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header1.xml.rels" ContentType="application/vnd.openxmlformats-package.relationship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media/image1.jpeg" ContentType="image/jpeg"/>
  <Override PartName="/word/media/image2.jpeg" ContentType="image/jpeg"/>
  <Override PartName="/word/media/image3.png" ContentType="image/png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theme/theme1.xml" ContentType="application/vnd.openxmlformats-officedocument.them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ackground w:color="FFFFFF"/>
  <w:body>
    <w:p>
      <w:pPr>
        <w:pStyle w:val="DocTitle"/>
        <w:tabs>
          <w:tab w:val="left" w:pos="431" w:leader="none"/>
          <w:tab w:val="left" w:pos="573" w:leader="none"/>
          <w:tab w:val="center" w:pos="4536" w:leader="none"/>
          <w:tab w:val="left" w:pos="7845" w:leader="none"/>
        </w:tabs>
        <w:spacing w:before="40" w:after="40"/>
        <w:rPr/>
      </w:pPr>
      <w:r>
        <w:rPr/>
        <w:t>Staged</w:t>
      </w:r>
      <w:r>
        <w:rPr>
          <w:rFonts w:eastAsia="Arial"/>
        </w:rPr>
        <w:t xml:space="preserve"> </w:t>
      </w:r>
      <w:r>
        <w:rPr/>
        <w:t>Rollout</w:t>
      </w:r>
      <w:r>
        <w:rPr>
          <w:rFonts w:eastAsia="Arial"/>
        </w:rPr>
        <w:t xml:space="preserve"> </w:t>
      </w:r>
      <w:r>
        <w:rPr/>
        <w:t>Report</w:t>
      </w:r>
    </w:p>
    <w:p>
      <w:pPr>
        <w:pStyle w:val="TextBody"/>
        <w:jc w:val="center"/>
        <w:rPr/>
      </w:pPr>
      <w:r>
        <w:rPr>
          <w:b/>
        </w:rPr>
        <w:t>The</w:t>
      </w:r>
      <w:r>
        <w:rPr>
          <w:rFonts w:cs="Times New Roman"/>
          <w:b/>
        </w:rPr>
        <w:t xml:space="preserve"> </w:t>
      </w:r>
      <w:r>
        <w:rPr>
          <w:b/>
        </w:rPr>
        <w:t>Early</w:t>
      </w:r>
      <w:r>
        <w:rPr>
          <w:rFonts w:cs="Times New Roman"/>
          <w:b/>
        </w:rPr>
        <w:t xml:space="preserve"> </w:t>
      </w:r>
      <w:r>
        <w:rPr>
          <w:b/>
        </w:rPr>
        <w:t>Adopter</w:t>
      </w:r>
      <w:r>
        <w:rPr>
          <w:rFonts w:cs="Times New Roman"/>
          <w:b/>
        </w:rPr>
        <w:t xml:space="preserve"> </w:t>
      </w:r>
      <w:r>
        <w:rPr>
          <w:b/>
        </w:rPr>
        <w:t>team</w:t>
      </w:r>
      <w:r>
        <w:rPr>
          <w:rFonts w:cs="Times New Roman"/>
          <w:b/>
        </w:rPr>
        <w:t xml:space="preserve"> </w:t>
      </w:r>
      <w:r>
        <w:rPr>
          <w:b/>
        </w:rPr>
        <w:t>should</w:t>
      </w:r>
      <w:r>
        <w:rPr>
          <w:rFonts w:cs="Times New Roman"/>
          <w:b/>
        </w:rPr>
        <w:t xml:space="preserve"> </w:t>
      </w:r>
      <w:r>
        <w:rPr>
          <w:b/>
        </w:rPr>
        <w:t>fill</w:t>
      </w:r>
      <w:r>
        <w:rPr>
          <w:rFonts w:cs="Times New Roman"/>
          <w:b/>
        </w:rPr>
        <w:t xml:space="preserve"> </w:t>
      </w:r>
      <w:r>
        <w:rPr>
          <w:b/>
        </w:rPr>
        <w:t>the</w:t>
      </w:r>
      <w:r>
        <w:rPr>
          <w:rFonts w:cs="Times New Roman"/>
          <w:b/>
        </w:rPr>
        <w:t xml:space="preserve"> “</w:t>
      </w:r>
      <w:r>
        <w:rPr>
          <w:b/>
        </w:rPr>
        <w:t>grey</w:t>
      </w:r>
      <w:r>
        <w:rPr>
          <w:rFonts w:cs="Times New Roman"/>
          <w:b/>
        </w:rPr>
        <w:t xml:space="preserve">” </w:t>
      </w:r>
      <w:r>
        <w:rPr>
          <w:b/>
        </w:rPr>
        <w:t>areas</w:t>
      </w:r>
    </w:p>
    <w:tbl>
      <w:tblPr>
        <w:tblW w:w="9805" w:type="dxa"/>
        <w:jc w:val="left"/>
        <w:tblInd w:w="-674" w:type="dxa"/>
        <w:tblLayout w:type="fixed"/>
        <w:tblCellMar>
          <w:top w:w="55" w:type="dxa"/>
          <w:left w:w="54" w:type="dxa"/>
          <w:bottom w:w="55" w:type="dxa"/>
          <w:right w:w="55" w:type="dxa"/>
        </w:tblCellMar>
        <w:tblLook w:val="0000" w:noHBand="0" w:noVBand="0" w:firstColumn="0" w:lastRow="0" w:lastColumn="0" w:firstRow="0"/>
      </w:tblPr>
      <w:tblGrid>
        <w:gridCol w:w="2039"/>
        <w:gridCol w:w="2735"/>
        <w:gridCol w:w="450"/>
        <w:gridCol w:w="895"/>
        <w:gridCol w:w="850"/>
        <w:gridCol w:w="821"/>
        <w:gridCol w:w="1307"/>
        <w:gridCol w:w="706"/>
      </w:tblGrid>
      <w:tr>
        <w:trPr/>
        <w:tc>
          <w:tcPr>
            <w:tcW w:w="203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TableContents"/>
              <w:widowControl w:val="false"/>
              <w:snapToGrid w:val="false"/>
              <w:spacing w:before="40" w:after="40"/>
              <w:rPr/>
            </w:pPr>
            <w:r>
              <w:rPr/>
              <w:t>NGI</w:t>
            </w:r>
          </w:p>
        </w:tc>
        <w:tc>
          <w:tcPr>
            <w:tcW w:w="7764" w:type="dxa"/>
            <w:gridSpan w:val="7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E6E6E6" w:val="clear"/>
          </w:tcPr>
          <w:p>
            <w:pPr>
              <w:pStyle w:val="TableContents"/>
              <w:widowControl w:val="false"/>
              <w:snapToGrid w:val="false"/>
              <w:spacing w:before="40" w:after="40"/>
              <w:rPr/>
            </w:pPr>
            <w:r>
              <w:rPr/>
              <w:t>NGI_IBERGRID</w:t>
            </w:r>
          </w:p>
        </w:tc>
      </w:tr>
      <w:tr>
        <w:trPr/>
        <w:tc>
          <w:tcPr>
            <w:tcW w:w="203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TableContents"/>
              <w:widowControl w:val="false"/>
              <w:snapToGrid w:val="false"/>
              <w:spacing w:before="40" w:after="40"/>
              <w:rPr/>
            </w:pPr>
            <w:r>
              <w:rPr/>
              <w:t>Site</w:t>
            </w:r>
            <w:r>
              <w:rPr>
                <w:rFonts w:cs="Times New Roman"/>
              </w:rPr>
              <w:t xml:space="preserve"> </w:t>
            </w:r>
            <w:r>
              <w:rPr/>
              <w:t>Name</w:t>
            </w:r>
          </w:p>
        </w:tc>
        <w:tc>
          <w:tcPr>
            <w:tcW w:w="7764" w:type="dxa"/>
            <w:gridSpan w:val="7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E6E6E6" w:val="clear"/>
          </w:tcPr>
          <w:p>
            <w:pPr>
              <w:pStyle w:val="TableContents"/>
              <w:widowControl w:val="false"/>
              <w:snapToGrid w:val="false"/>
              <w:spacing w:before="40" w:after="40"/>
              <w:rPr>
                <w:rFonts w:ascii="Times New Roman" w:hAnsi="Times New Roman" w:eastAsia="Times New Roman" w:cs="Cambria"/>
                <w:sz w:val="22"/>
                <w:szCs w:val="20"/>
                <w:lang w:val="en-GB" w:bidi="ar-SA"/>
              </w:rPr>
            </w:pPr>
            <w:r>
              <w:rPr>
                <w:rFonts w:eastAsia="Times New Roman" w:cs="Cambria"/>
                <w:sz w:val="22"/>
                <w:szCs w:val="20"/>
                <w:lang w:val="en-GB" w:bidi="ar-SA"/>
              </w:rPr>
              <w:t>NCG-INGRID-PT</w:t>
            </w:r>
          </w:p>
        </w:tc>
      </w:tr>
      <w:tr>
        <w:trPr/>
        <w:tc>
          <w:tcPr>
            <w:tcW w:w="203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TableContents"/>
              <w:widowControl w:val="false"/>
              <w:snapToGrid w:val="false"/>
              <w:spacing w:before="40" w:after="40"/>
              <w:rPr/>
            </w:pPr>
            <w:r>
              <w:rPr/>
              <w:t>EA</w:t>
            </w:r>
            <w:r>
              <w:rPr>
                <w:rFonts w:cs="Times New Roman"/>
              </w:rPr>
              <w:t xml:space="preserve"> </w:t>
            </w:r>
            <w:r>
              <w:rPr/>
              <w:t>team</w:t>
            </w:r>
            <w:r>
              <w:rPr>
                <w:rFonts w:cs="Times New Roman"/>
              </w:rPr>
              <w:t xml:space="preserve"> </w:t>
            </w:r>
            <w:r>
              <w:rPr/>
              <w:t>names</w:t>
            </w:r>
          </w:p>
        </w:tc>
        <w:tc>
          <w:tcPr>
            <w:tcW w:w="7764" w:type="dxa"/>
            <w:gridSpan w:val="7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E6E6E6" w:val="clear"/>
          </w:tcPr>
          <w:p>
            <w:pPr>
              <w:pStyle w:val="TableContents"/>
              <w:widowControl w:val="false"/>
              <w:snapToGrid w:val="false"/>
              <w:spacing w:before="40" w:after="40"/>
              <w:rPr>
                <w:rFonts w:ascii="Times New Roman" w:hAnsi="Times New Roman" w:eastAsia="Times New Roman" w:cs="Cambria"/>
                <w:sz w:val="22"/>
                <w:szCs w:val="20"/>
                <w:lang w:val="en-GB" w:bidi="ar-SA"/>
              </w:rPr>
            </w:pPr>
            <w:r>
              <w:rPr>
                <w:rFonts w:eastAsia="Times New Roman" w:cs="Cambria"/>
                <w:sz w:val="22"/>
                <w:szCs w:val="20"/>
                <w:lang w:val="en-GB" w:bidi="ar-SA"/>
              </w:rPr>
              <w:t>Joao Pina</w:t>
            </w:r>
          </w:p>
        </w:tc>
      </w:tr>
      <w:tr>
        <w:trPr/>
        <w:tc>
          <w:tcPr>
            <w:tcW w:w="203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TableContents"/>
              <w:widowControl w:val="false"/>
              <w:snapToGrid w:val="false"/>
              <w:spacing w:before="40" w:after="40"/>
              <w:rPr/>
            </w:pPr>
            <w:r>
              <w:rPr/>
              <w:t>EA</w:t>
            </w:r>
            <w:r>
              <w:rPr>
                <w:rFonts w:cs="Times New Roman"/>
              </w:rPr>
              <w:t xml:space="preserve"> </w:t>
            </w:r>
            <w:r>
              <w:rPr/>
              <w:t>team</w:t>
            </w:r>
            <w:r>
              <w:rPr>
                <w:rFonts w:cs="Times New Roman"/>
              </w:rPr>
              <w:t xml:space="preserve"> </w:t>
            </w:r>
            <w:r>
              <w:rPr/>
              <w:t>contacts</w:t>
            </w:r>
          </w:p>
        </w:tc>
        <w:tc>
          <w:tcPr>
            <w:tcW w:w="7764" w:type="dxa"/>
            <w:gridSpan w:val="7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E6E6E6" w:val="clear"/>
          </w:tcPr>
          <w:p>
            <w:pPr>
              <w:pStyle w:val="TableContents"/>
              <w:widowControl w:val="false"/>
              <w:snapToGrid w:val="false"/>
              <w:spacing w:before="40" w:after="40"/>
              <w:rPr/>
            </w:pPr>
            <w:hyperlink r:id="rId2">
              <w:r>
                <w:rPr>
                  <w:rStyle w:val="InternetLink"/>
                  <w:rFonts w:eastAsia="Times New Roman" w:cs="Cambria"/>
                  <w:color w:val="0000FF" w:themeColor="hyperlink"/>
                  <w:sz w:val="22"/>
                  <w:szCs w:val="20"/>
                  <w:u w:val="single"/>
                  <w:lang w:val="en-GB" w:bidi="ar-SA"/>
                </w:rPr>
                <w:t>j</w:t>
              </w:r>
            </w:hyperlink>
            <w:r>
              <w:rPr>
                <w:rFonts w:eastAsia="Times New Roman" w:cs="Cambria"/>
                <w:color w:val="0000FF" w:themeColor="hyperlink"/>
                <w:sz w:val="22"/>
                <w:szCs w:val="20"/>
                <w:u w:val="single"/>
                <w:lang w:val="en-GB" w:bidi="ar-SA"/>
              </w:rPr>
              <w:t>pina@lip.pt</w:t>
            </w:r>
          </w:p>
        </w:tc>
      </w:tr>
      <w:tr>
        <w:trPr/>
        <w:tc>
          <w:tcPr>
            <w:tcW w:w="203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TableContents"/>
              <w:widowControl w:val="false"/>
              <w:snapToGrid w:val="false"/>
              <w:spacing w:before="40" w:after="40"/>
              <w:rPr/>
            </w:pPr>
            <w:r>
              <w:rPr/>
              <w:t>Product</w:t>
            </w:r>
          </w:p>
        </w:tc>
        <w:tc>
          <w:tcPr>
            <w:tcW w:w="27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color="auto" w:fill="E6E6E6" w:val="clear"/>
          </w:tcPr>
          <w:p>
            <w:pPr>
              <w:pStyle w:val="TableContents"/>
              <w:widowControl w:val="false"/>
              <w:snapToGrid w:val="false"/>
              <w:spacing w:before="40" w:after="40"/>
              <w:rPr>
                <w:rFonts w:ascii="Times New Roman" w:hAnsi="Times New Roman" w:eastAsia="Times New Roman" w:cs="Cambria"/>
                <w:color w:val="auto"/>
                <w:kern w:val="0"/>
                <w:sz w:val="22"/>
                <w:szCs w:val="20"/>
                <w:lang w:val="en-GB" w:eastAsia="zh-CN" w:bidi="ar-SA"/>
              </w:rPr>
            </w:pPr>
            <w:r>
              <w:rPr>
                <w:rFonts w:eastAsia="Times New Roman" w:cs="Cambria"/>
                <w:color w:val="auto"/>
                <w:kern w:val="0"/>
                <w:sz w:val="22"/>
                <w:szCs w:val="20"/>
                <w:lang w:val="en-GB" w:eastAsia="zh-CN" w:bidi="ar-SA"/>
              </w:rPr>
              <w:t>BDII</w:t>
            </w:r>
          </w:p>
        </w:tc>
        <w:tc>
          <w:tcPr>
            <w:tcW w:w="4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TableContents"/>
              <w:widowControl w:val="false"/>
              <w:snapToGrid w:val="false"/>
              <w:spacing w:before="40" w:after="40"/>
              <w:rPr/>
            </w:pPr>
            <w:r>
              <w:rPr/>
              <w:t>OS</w:t>
            </w:r>
          </w:p>
        </w:tc>
        <w:tc>
          <w:tcPr>
            <w:tcW w:w="8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color="auto" w:fill="E6E6E6" w:val="clear"/>
          </w:tcPr>
          <w:p>
            <w:pPr>
              <w:pStyle w:val="TableContents"/>
              <w:widowControl w:val="false"/>
              <w:snapToGrid w:val="false"/>
              <w:spacing w:before="40" w:after="40"/>
              <w:rPr>
                <w:rFonts w:ascii="Times New Roman" w:hAnsi="Times New Roman" w:eastAsia="Times New Roman" w:cs="Cambria"/>
                <w:color w:val="auto"/>
                <w:kern w:val="0"/>
                <w:sz w:val="22"/>
                <w:szCs w:val="20"/>
                <w:lang w:val="en-GB" w:eastAsia="zh-CN" w:bidi="ar-SA"/>
              </w:rPr>
            </w:pPr>
            <w:r>
              <w:rPr>
                <w:rFonts w:eastAsia="Times New Roman" w:cs="Cambria"/>
                <w:color w:val="auto"/>
                <w:kern w:val="0"/>
                <w:sz w:val="22"/>
                <w:szCs w:val="20"/>
                <w:lang w:val="en-GB" w:eastAsia="zh-CN" w:bidi="ar-SA"/>
              </w:rPr>
              <w:t>sl6</w:t>
            </w: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TableContents"/>
              <w:widowControl w:val="false"/>
              <w:snapToGrid w:val="false"/>
              <w:spacing w:before="40" w:after="40"/>
              <w:rPr/>
            </w:pPr>
            <w:r>
              <w:rPr/>
              <w:t>Version</w:t>
            </w:r>
          </w:p>
        </w:tc>
        <w:tc>
          <w:tcPr>
            <w:tcW w:w="82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color="auto" w:fill="E6E6E6" w:val="clear"/>
          </w:tcPr>
          <w:p>
            <w:pPr>
              <w:pStyle w:val="TableContents"/>
              <w:widowControl w:val="false"/>
              <w:snapToGrid w:val="false"/>
              <w:spacing w:before="40" w:after="40"/>
              <w:rPr/>
            </w:pPr>
            <w:r>
              <w:rPr/>
              <w:t>5.2.26</w:t>
            </w:r>
          </w:p>
        </w:tc>
        <w:tc>
          <w:tcPr>
            <w:tcW w:w="130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TableContents"/>
              <w:widowControl w:val="false"/>
              <w:snapToGrid w:val="false"/>
              <w:spacing w:before="40" w:after="40"/>
              <w:rPr/>
            </w:pPr>
            <w:r>
              <w:rPr/>
              <w:t>RT</w:t>
            </w:r>
            <w:r>
              <w:rPr>
                <w:rFonts w:cs="Times New Roman"/>
              </w:rPr>
              <w:t xml:space="preserve"> </w:t>
            </w:r>
            <w:r>
              <w:rPr/>
              <w:t>ticket</w:t>
            </w:r>
            <w:r>
              <w:rPr>
                <w:rFonts w:cs="Times New Roman"/>
              </w:rPr>
              <w:t xml:space="preserve"> </w:t>
            </w:r>
            <w:r>
              <w:rPr/>
              <w:t>ID</w:t>
            </w:r>
          </w:p>
        </w:tc>
        <w:tc>
          <w:tcPr>
            <w:tcW w:w="70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E6E6E6" w:val="clear"/>
          </w:tcPr>
          <w:p>
            <w:pPr>
              <w:pStyle w:val="TableContents"/>
              <w:widowControl w:val="false"/>
              <w:snapToGrid w:val="false"/>
              <w:spacing w:before="40" w:after="40"/>
              <w:rPr/>
            </w:pPr>
            <w:r>
              <w:rPr/>
              <w:t>16</w:t>
            </w:r>
            <w:r>
              <w:rPr>
                <w:rFonts w:eastAsia="Times New Roman" w:cs="Cambria"/>
                <w:color w:val="auto"/>
                <w:kern w:val="0"/>
                <w:sz w:val="22"/>
                <w:szCs w:val="20"/>
                <w:lang w:val="en-GB" w:eastAsia="zh-CN" w:bidi="ar-SA"/>
              </w:rPr>
              <w:t>888</w:t>
            </w:r>
          </w:p>
        </w:tc>
      </w:tr>
    </w:tbl>
    <w:p>
      <w:pPr>
        <w:pStyle w:val="TextBody"/>
        <w:jc w:val="center"/>
        <w:rPr/>
      </w:pPr>
      <w:r>
        <w:rPr/>
        <w:t>The</w:t>
      </w:r>
      <w:r>
        <w:rPr>
          <w:rFonts w:cs="Times New Roman"/>
        </w:rPr>
        <w:t xml:space="preserve"> “</w:t>
      </w:r>
      <w:r>
        <w:rPr>
          <w:b/>
          <w:i/>
        </w:rPr>
        <w:t>outcome</w:t>
      </w:r>
      <w:r>
        <w:rPr>
          <w:rFonts w:cs="Times New Roman"/>
        </w:rPr>
        <w:t xml:space="preserve">” </w:t>
      </w:r>
      <w:r>
        <w:rPr/>
        <w:t>is</w:t>
      </w:r>
      <w:r>
        <w:rPr>
          <w:rFonts w:cs="Times New Roman"/>
        </w:rPr>
        <w:t xml:space="preserve"> </w:t>
      </w:r>
      <w:r>
        <w:rPr/>
        <w:t>one</w:t>
      </w:r>
      <w:r>
        <w:rPr>
          <w:rFonts w:cs="Times New Roman"/>
        </w:rPr>
        <w:t xml:space="preserve"> </w:t>
      </w:r>
      <w:r>
        <w:rPr/>
        <w:t>of</w:t>
      </w:r>
      <w:r>
        <w:rPr>
          <w:rFonts w:cs="Times New Roman"/>
        </w:rPr>
        <w:t xml:space="preserve">: </w:t>
      </w:r>
      <w:r>
        <w:rPr>
          <w:b/>
        </w:rPr>
        <w:t>OK</w:t>
      </w:r>
      <w:r>
        <w:rPr>
          <w:rFonts w:cs="Times New Roman"/>
        </w:rPr>
        <w:t xml:space="preserve">, </w:t>
      </w:r>
      <w:r>
        <w:rPr>
          <w:b/>
        </w:rPr>
        <w:t>WARN</w:t>
      </w:r>
      <w:r>
        <w:rPr>
          <w:rFonts w:cs="Times New Roman"/>
        </w:rPr>
        <w:t xml:space="preserve">, </w:t>
      </w:r>
      <w:r>
        <w:rPr>
          <w:b/>
        </w:rPr>
        <w:t>FAIL</w:t>
      </w:r>
      <w:r>
        <w:rPr>
          <w:rFonts w:cs="Times New Roman"/>
        </w:rPr>
        <w:t xml:space="preserve">, </w:t>
      </w:r>
      <w:r>
        <w:rPr>
          <w:b/>
        </w:rPr>
        <w:t>NA</w:t>
      </w:r>
      <w:r>
        <w:rPr>
          <w:rFonts w:cs="Times New Roman"/>
        </w:rPr>
        <w:t xml:space="preserve"> (</w:t>
      </w:r>
      <w:r>
        <w:rPr/>
        <w:t>Not</w:t>
      </w:r>
      <w:r>
        <w:rPr>
          <w:rFonts w:cs="Times New Roman"/>
        </w:rPr>
        <w:t xml:space="preserve"> </w:t>
      </w:r>
      <w:r>
        <w:rPr/>
        <w:t>Aplicable</w:t>
      </w:r>
      <w:r>
        <w:rPr>
          <w:rFonts w:cs="Times New Roman"/>
        </w:rPr>
        <w:t xml:space="preserve">), </w:t>
      </w:r>
      <w:r>
        <w:rPr>
          <w:b/>
        </w:rPr>
        <w:t>Nver</w:t>
      </w:r>
      <w:r>
        <w:rPr>
          <w:rFonts w:cs="Times New Roman"/>
        </w:rPr>
        <w:t xml:space="preserve"> (</w:t>
      </w:r>
      <w:r>
        <w:rPr/>
        <w:t>Not</w:t>
      </w:r>
      <w:r>
        <w:rPr>
          <w:rFonts w:cs="Times New Roman"/>
        </w:rPr>
        <w:t xml:space="preserve"> </w:t>
      </w:r>
      <w:r>
        <w:rPr/>
        <w:t>verified</w:t>
      </w:r>
      <w:r>
        <w:rPr>
          <w:rFonts w:cs="Times New Roman"/>
        </w:rPr>
        <w:t>/</w:t>
      </w:r>
      <w:r>
        <w:rPr/>
        <w:t>Not</w:t>
      </w:r>
      <w:r>
        <w:rPr>
          <w:rFonts w:cs="Times New Roman"/>
        </w:rPr>
        <w:t xml:space="preserve"> </w:t>
      </w:r>
      <w:r>
        <w:rPr/>
        <w:t>tested</w:t>
      </w:r>
      <w:r>
        <w:rPr>
          <w:rFonts w:cs="Times New Roman"/>
        </w:rPr>
        <w:t>).</w:t>
      </w:r>
    </w:p>
    <w:p>
      <w:pPr>
        <w:pStyle w:val="TextBody"/>
        <w:jc w:val="center"/>
        <w:rPr/>
      </w:pPr>
      <w:r>
        <w:rPr>
          <w:b/>
        </w:rPr>
        <w:t>Copy</w:t>
      </w:r>
      <w:r>
        <w:rPr>
          <w:rFonts w:cs="Times New Roman"/>
          <w:b/>
        </w:rPr>
        <w:t>/</w:t>
      </w:r>
      <w:r>
        <w:rPr>
          <w:b/>
        </w:rPr>
        <w:t>paste</w:t>
      </w:r>
      <w:r>
        <w:rPr>
          <w:rFonts w:cs="Times New Roman"/>
          <w:b/>
        </w:rPr>
        <w:t xml:space="preserve"> </w:t>
      </w:r>
      <w:r>
        <w:rPr>
          <w:b/>
        </w:rPr>
        <w:t>any</w:t>
      </w:r>
      <w:r>
        <w:rPr>
          <w:rFonts w:cs="Times New Roman"/>
          <w:b/>
        </w:rPr>
        <w:t xml:space="preserve"> </w:t>
      </w:r>
      <w:r>
        <w:rPr>
          <w:b/>
        </w:rPr>
        <w:t>results</w:t>
      </w:r>
      <w:r>
        <w:rPr>
          <w:rFonts w:cs="Times New Roman"/>
          <w:b/>
        </w:rPr>
        <w:t xml:space="preserve"> </w:t>
      </w:r>
      <w:r>
        <w:rPr>
          <w:b/>
        </w:rPr>
        <w:t>from</w:t>
      </w:r>
      <w:r>
        <w:rPr>
          <w:rFonts w:cs="Times New Roman"/>
          <w:b/>
        </w:rPr>
        <w:t xml:space="preserve"> </w:t>
      </w:r>
      <w:r>
        <w:rPr>
          <w:b/>
        </w:rPr>
        <w:t>your</w:t>
      </w:r>
      <w:r>
        <w:rPr>
          <w:rFonts w:cs="Times New Roman"/>
          <w:b/>
        </w:rPr>
        <w:t xml:space="preserve"> </w:t>
      </w:r>
      <w:r>
        <w:rPr>
          <w:b/>
        </w:rPr>
        <w:t>commands</w:t>
      </w:r>
      <w:r>
        <w:rPr>
          <w:rFonts w:cs="Times New Roman"/>
          <w:b/>
        </w:rPr>
        <w:t xml:space="preserve"> </w:t>
      </w:r>
      <w:r>
        <w:rPr>
          <w:b/>
        </w:rPr>
        <w:t>where</w:t>
      </w:r>
      <w:r>
        <w:rPr>
          <w:rFonts w:cs="Times New Roman"/>
          <w:b/>
        </w:rPr>
        <w:t xml:space="preserve"> </w:t>
      </w:r>
      <w:r>
        <w:rPr>
          <w:b/>
        </w:rPr>
        <w:t>you</w:t>
      </w:r>
      <w:r>
        <w:rPr>
          <w:rFonts w:cs="Times New Roman"/>
          <w:b/>
        </w:rPr>
        <w:t xml:space="preserve"> </w:t>
      </w:r>
      <w:r>
        <w:rPr>
          <w:b/>
        </w:rPr>
        <w:t>see</w:t>
      </w:r>
      <w:r>
        <w:rPr>
          <w:rFonts w:cs="Times New Roman"/>
          <w:b/>
        </w:rPr>
        <w:t xml:space="preserve"> </w:t>
      </w:r>
      <w:r>
        <w:rPr>
          <w:b/>
        </w:rPr>
        <w:t>fit</w:t>
      </w:r>
      <w:r>
        <w:rPr>
          <w:rFonts w:cs="Times New Roman"/>
          <w:b/>
        </w:rPr>
        <w:t>.</w:t>
      </w:r>
    </w:p>
    <w:tbl>
      <w:tblPr>
        <w:tblW w:w="10354" w:type="dxa"/>
        <w:jc w:val="left"/>
        <w:tblInd w:w="-657" w:type="dxa"/>
        <w:tblLayout w:type="fixed"/>
        <w:tblCellMar>
          <w:top w:w="55" w:type="dxa"/>
          <w:left w:w="54" w:type="dxa"/>
          <w:bottom w:w="55" w:type="dxa"/>
          <w:right w:w="55" w:type="dxa"/>
        </w:tblCellMar>
        <w:tblLook w:val="0000" w:noHBand="0" w:noVBand="0" w:firstColumn="0" w:lastRow="0" w:lastColumn="0" w:firstRow="0"/>
      </w:tblPr>
      <w:tblGrid>
        <w:gridCol w:w="2500"/>
        <w:gridCol w:w="1897"/>
        <w:gridCol w:w="5957"/>
      </w:tblGrid>
      <w:tr>
        <w:trPr/>
        <w:tc>
          <w:tcPr>
            <w:tcW w:w="25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TableContents"/>
              <w:widowControl w:val="false"/>
              <w:snapToGrid w:val="false"/>
              <w:spacing w:before="40" w:after="40"/>
              <w:jc w:val="center"/>
              <w:rPr>
                <w:b/>
                <w:b/>
                <w:bCs/>
              </w:rPr>
            </w:pPr>
            <w:r>
              <w:rPr>
                <w:b/>
                <w:bCs/>
              </w:rPr>
              <w:t>Metric</w:t>
            </w:r>
          </w:p>
        </w:tc>
        <w:tc>
          <w:tcPr>
            <w:tcW w:w="189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TableContents"/>
              <w:widowControl w:val="false"/>
              <w:snapToGrid w:val="false"/>
              <w:spacing w:before="40" w:after="40"/>
              <w:jc w:val="center"/>
              <w:rPr/>
            </w:pPr>
            <w:r>
              <w:rPr>
                <w:rFonts w:cs="Times New Roman"/>
                <w:b/>
                <w:bCs/>
              </w:rPr>
              <w:t>&lt;</w:t>
            </w:r>
            <w:r>
              <w:rPr>
                <w:b/>
                <w:bCs/>
              </w:rPr>
              <w:t>OK</w:t>
            </w:r>
            <w:r>
              <w:rPr>
                <w:rFonts w:cs="Times New Roman"/>
                <w:b/>
                <w:bCs/>
              </w:rPr>
              <w:t>|</w:t>
            </w:r>
            <w:r>
              <w:rPr>
                <w:b/>
                <w:bCs/>
              </w:rPr>
              <w:t>WARN</w:t>
            </w:r>
            <w:r>
              <w:rPr>
                <w:rFonts w:cs="Times New Roman"/>
                <w:b/>
                <w:bCs/>
              </w:rPr>
              <w:t>|</w:t>
            </w:r>
            <w:r>
              <w:rPr>
                <w:b/>
                <w:bCs/>
              </w:rPr>
              <w:t>FAIL</w:t>
            </w:r>
          </w:p>
          <w:p>
            <w:pPr>
              <w:pStyle w:val="TableContents"/>
              <w:widowControl w:val="false"/>
              <w:snapToGrid w:val="false"/>
              <w:spacing w:before="40" w:after="40"/>
              <w:jc w:val="center"/>
              <w:rPr/>
            </w:pPr>
            <w:r>
              <w:rPr>
                <w:rFonts w:cs="Times New Roman"/>
                <w:b/>
                <w:bCs/>
              </w:rPr>
              <w:t>|</w:t>
            </w:r>
            <w:r>
              <w:rPr>
                <w:b/>
                <w:bCs/>
              </w:rPr>
              <w:t>NA</w:t>
            </w:r>
            <w:r>
              <w:rPr>
                <w:rFonts w:cs="Times New Roman"/>
                <w:b/>
                <w:bCs/>
              </w:rPr>
              <w:t>|</w:t>
            </w:r>
            <w:r>
              <w:rPr>
                <w:b/>
                <w:bCs/>
              </w:rPr>
              <w:t>NVer</w:t>
            </w:r>
            <w:r>
              <w:rPr>
                <w:rFonts w:cs="Times New Roman"/>
                <w:b/>
                <w:bCs/>
              </w:rPr>
              <w:t>&gt;</w:t>
            </w:r>
          </w:p>
        </w:tc>
        <w:tc>
          <w:tcPr>
            <w:tcW w:w="595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TableContents"/>
              <w:widowControl w:val="false"/>
              <w:snapToGrid w:val="false"/>
              <w:spacing w:before="40" w:after="40"/>
              <w:jc w:val="center"/>
              <w:rPr/>
            </w:pPr>
            <w:r>
              <w:rPr>
                <w:b/>
                <w:bCs/>
              </w:rPr>
              <w:t>WEB</w:t>
            </w:r>
            <w:r>
              <w:rPr>
                <w:rFonts w:cs="Times New Roman"/>
                <w:b/>
                <w:bCs/>
              </w:rPr>
              <w:t xml:space="preserve"> </w:t>
            </w:r>
            <w:r>
              <w:rPr>
                <w:b/>
                <w:bCs/>
              </w:rPr>
              <w:t>URLs</w:t>
            </w:r>
            <w:r>
              <w:rPr>
                <w:rFonts w:cs="Times New Roman"/>
                <w:b/>
                <w:bCs/>
              </w:rPr>
              <w:t xml:space="preserve">, </w:t>
            </w:r>
            <w:r>
              <w:rPr>
                <w:b/>
                <w:bCs/>
              </w:rPr>
              <w:t>Command</w:t>
            </w:r>
            <w:r>
              <w:rPr>
                <w:rFonts w:cs="Times New Roman"/>
                <w:b/>
                <w:bCs/>
              </w:rPr>
              <w:t xml:space="preserve"> </w:t>
            </w:r>
            <w:r>
              <w:rPr>
                <w:b/>
                <w:bCs/>
              </w:rPr>
              <w:t>used</w:t>
            </w:r>
            <w:r>
              <w:rPr>
                <w:rFonts w:cs="Times New Roman"/>
                <w:b/>
                <w:bCs/>
              </w:rPr>
              <w:t xml:space="preserve">, </w:t>
            </w:r>
            <w:r>
              <w:rPr>
                <w:b/>
                <w:bCs/>
              </w:rPr>
              <w:t>other</w:t>
            </w:r>
            <w:r>
              <w:rPr>
                <w:rFonts w:cs="Times New Roman"/>
                <w:b/>
                <w:bCs/>
              </w:rPr>
              <w:t xml:space="preserve"> </w:t>
            </w:r>
            <w:r>
              <w:rPr>
                <w:b/>
                <w:bCs/>
              </w:rPr>
              <w:t>comments</w:t>
            </w:r>
          </w:p>
          <w:p>
            <w:pPr>
              <w:pStyle w:val="TableContents"/>
              <w:widowControl w:val="false"/>
              <w:spacing w:before="40" w:after="40"/>
              <w:jc w:val="center"/>
              <w:rPr/>
            </w:pPr>
            <w:r>
              <w:rPr>
                <w:rFonts w:cs="Times New Roman"/>
                <w:b/>
                <w:bCs/>
              </w:rPr>
              <w:t>(</w:t>
            </w:r>
            <w:r>
              <w:rPr>
                <w:b/>
                <w:bCs/>
              </w:rPr>
              <w:t>please</w:t>
            </w:r>
            <w:r>
              <w:rPr>
                <w:rFonts w:cs="Times New Roman"/>
                <w:b/>
                <w:bCs/>
              </w:rPr>
              <w:t xml:space="preserve"> </w:t>
            </w:r>
            <w:r>
              <w:rPr>
                <w:b/>
                <w:bCs/>
              </w:rPr>
              <w:t>always</w:t>
            </w:r>
            <w:r>
              <w:rPr>
                <w:rFonts w:cs="Times New Roman"/>
                <w:b/>
                <w:bCs/>
              </w:rPr>
              <w:t xml:space="preserve"> </w:t>
            </w:r>
            <w:r>
              <w:rPr>
                <w:b/>
                <w:bCs/>
              </w:rPr>
              <w:t>fill</w:t>
            </w:r>
            <w:r>
              <w:rPr>
                <w:rFonts w:cs="Times New Roman"/>
                <w:b/>
                <w:bCs/>
              </w:rPr>
              <w:t xml:space="preserve"> </w:t>
            </w:r>
            <w:r>
              <w:rPr>
                <w:b/>
                <w:bCs/>
              </w:rPr>
              <w:t>this</w:t>
            </w:r>
            <w:r>
              <w:rPr>
                <w:rFonts w:cs="Times New Roman"/>
                <w:b/>
                <w:bCs/>
              </w:rPr>
              <w:t xml:space="preserve"> </w:t>
            </w:r>
            <w:r>
              <w:rPr>
                <w:b/>
                <w:bCs/>
              </w:rPr>
              <w:t>table</w:t>
            </w:r>
            <w:r>
              <w:rPr>
                <w:rFonts w:cs="Times New Roman"/>
                <w:b/>
                <w:bCs/>
              </w:rPr>
              <w:t xml:space="preserve"> </w:t>
            </w:r>
            <w:r>
              <w:rPr>
                <w:b/>
                <w:bCs/>
              </w:rPr>
              <w:t>with</w:t>
            </w:r>
            <w:r>
              <w:rPr>
                <w:rFonts w:cs="Times New Roman"/>
                <w:b/>
                <w:bCs/>
              </w:rPr>
              <w:t xml:space="preserve"> </w:t>
            </w:r>
            <w:r>
              <w:rPr>
                <w:b/>
                <w:bCs/>
              </w:rPr>
              <w:t>as</w:t>
            </w:r>
            <w:r>
              <w:rPr>
                <w:rFonts w:cs="Times New Roman"/>
                <w:b/>
                <w:bCs/>
              </w:rPr>
              <w:t xml:space="preserve"> </w:t>
            </w:r>
            <w:r>
              <w:rPr>
                <w:b/>
                <w:bCs/>
              </w:rPr>
              <w:t>much</w:t>
            </w:r>
            <w:r>
              <w:rPr>
                <w:rFonts w:cs="Times New Roman"/>
                <w:b/>
                <w:bCs/>
              </w:rPr>
              <w:t xml:space="preserve"> </w:t>
            </w:r>
            <w:r>
              <w:rPr>
                <w:b/>
                <w:bCs/>
              </w:rPr>
              <w:t>information</w:t>
            </w:r>
            <w:r>
              <w:rPr>
                <w:rFonts w:cs="Times New Roman"/>
                <w:b/>
                <w:bCs/>
              </w:rPr>
              <w:t xml:space="preserve"> </w:t>
            </w:r>
            <w:r>
              <w:rPr>
                <w:b/>
                <w:bCs/>
              </w:rPr>
              <w:t>as</w:t>
            </w:r>
            <w:r>
              <w:rPr>
                <w:rFonts w:cs="Times New Roman"/>
                <w:b/>
                <w:bCs/>
              </w:rPr>
              <w:t xml:space="preserve"> </w:t>
            </w:r>
            <w:r>
              <w:rPr>
                <w:b/>
                <w:bCs/>
              </w:rPr>
              <w:t>possible</w:t>
            </w:r>
            <w:r>
              <w:rPr>
                <w:rFonts w:cs="Times New Roman"/>
                <w:b/>
                <w:bCs/>
              </w:rPr>
              <w:t xml:space="preserve">, </w:t>
            </w:r>
            <w:r>
              <w:rPr>
                <w:b/>
                <w:bCs/>
              </w:rPr>
              <w:t>and</w:t>
            </w:r>
            <w:r>
              <w:rPr>
                <w:rFonts w:cs="Times New Roman"/>
                <w:b/>
                <w:bCs/>
              </w:rPr>
              <w:t xml:space="preserve"> </w:t>
            </w:r>
            <w:r>
              <w:rPr>
                <w:b/>
                <w:bCs/>
              </w:rPr>
              <w:t>as</w:t>
            </w:r>
            <w:r>
              <w:rPr>
                <w:rFonts w:cs="Times New Roman"/>
                <w:b/>
                <w:bCs/>
              </w:rPr>
              <w:t xml:space="preserve"> </w:t>
            </w:r>
            <w:r>
              <w:rPr>
                <w:b/>
                <w:bCs/>
              </w:rPr>
              <w:t>you</w:t>
            </w:r>
            <w:r>
              <w:rPr>
                <w:rFonts w:cs="Times New Roman"/>
                <w:b/>
                <w:bCs/>
              </w:rPr>
              <w:t xml:space="preserve"> </w:t>
            </w:r>
            <w:r>
              <w:rPr>
                <w:b/>
                <w:bCs/>
              </w:rPr>
              <w:t>see</w:t>
            </w:r>
            <w:r>
              <w:rPr>
                <w:rFonts w:cs="Times New Roman"/>
                <w:b/>
                <w:bCs/>
              </w:rPr>
              <w:t xml:space="preserve"> </w:t>
            </w:r>
            <w:r>
              <w:rPr>
                <w:b/>
                <w:bCs/>
              </w:rPr>
              <w:t>fit</w:t>
            </w:r>
            <w:r>
              <w:rPr>
                <w:rFonts w:cs="Times New Roman"/>
                <w:b/>
                <w:bCs/>
              </w:rPr>
              <w:t>)</w:t>
            </w:r>
          </w:p>
        </w:tc>
      </w:tr>
      <w:tr>
        <w:trPr/>
        <w:tc>
          <w:tcPr>
            <w:tcW w:w="25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TableContents"/>
              <w:widowControl w:val="false"/>
              <w:snapToGrid w:val="false"/>
              <w:spacing w:before="40" w:after="40"/>
              <w:rPr/>
            </w:pPr>
            <w:r>
              <w:rPr/>
              <w:t>Release</w:t>
            </w:r>
            <w:r>
              <w:rPr>
                <w:rFonts w:cs="Times New Roman"/>
              </w:rPr>
              <w:t xml:space="preserve"> </w:t>
            </w:r>
            <w:r>
              <w:rPr/>
              <w:t>notes</w:t>
            </w:r>
            <w:r>
              <w:rPr>
                <w:rFonts w:cs="Times New Roman"/>
              </w:rPr>
              <w:t xml:space="preserve"> </w:t>
            </w:r>
            <w:r>
              <w:rPr/>
              <w:t>and</w:t>
            </w:r>
            <w:r>
              <w:rPr>
                <w:rFonts w:cs="Times New Roman"/>
              </w:rPr>
              <w:t xml:space="preserve"> </w:t>
            </w:r>
            <w:r>
              <w:rPr/>
              <w:t>other</w:t>
            </w:r>
          </w:p>
          <w:p>
            <w:pPr>
              <w:pStyle w:val="TableContents"/>
              <w:widowControl w:val="false"/>
              <w:suppressLineNumbers/>
              <w:spacing w:before="40" w:after="40"/>
              <w:rPr/>
            </w:pPr>
            <w:r>
              <w:rPr/>
              <w:t>documentation</w:t>
            </w:r>
          </w:p>
        </w:tc>
        <w:tc>
          <w:tcPr>
            <w:tcW w:w="189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color="auto" w:fill="E6E6E6" w:val="clear"/>
          </w:tcPr>
          <w:p>
            <w:pPr>
              <w:pStyle w:val="TableContents"/>
              <w:widowControl w:val="false"/>
              <w:snapToGrid w:val="false"/>
              <w:spacing w:before="40" w:after="40"/>
              <w:jc w:val="center"/>
              <w:rPr/>
            </w:pPr>
            <w:r>
              <w:rPr/>
              <w:t>OK</w:t>
            </w:r>
          </w:p>
        </w:tc>
        <w:tc>
          <w:tcPr>
            <w:tcW w:w="595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E6E6E6" w:val="clear"/>
          </w:tcPr>
          <w:p>
            <w:pPr>
              <w:pStyle w:val="TableContents"/>
              <w:widowControl w:val="false"/>
              <w:snapToGrid w:val="false"/>
              <w:spacing w:before="40" w:after="40"/>
              <w:jc w:val="left"/>
              <w:rPr/>
            </w:pPr>
            <w:r>
              <w:rPr/>
            </w:r>
          </w:p>
        </w:tc>
      </w:tr>
      <w:tr>
        <w:trPr/>
        <w:tc>
          <w:tcPr>
            <w:tcW w:w="25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TableContents"/>
              <w:widowControl w:val="false"/>
              <w:snapToGrid w:val="false"/>
              <w:spacing w:before="40" w:after="40"/>
              <w:rPr/>
            </w:pPr>
            <w:r>
              <w:rPr/>
              <w:t>Installation</w:t>
            </w:r>
            <w:r>
              <w:rPr>
                <w:rFonts w:cs="Times New Roman"/>
              </w:rPr>
              <w:t xml:space="preserve"> </w:t>
            </w:r>
            <w:r>
              <w:rPr/>
              <w:t>or</w:t>
            </w:r>
            <w:r>
              <w:rPr>
                <w:rFonts w:cs="Times New Roman"/>
              </w:rPr>
              <w:t xml:space="preserve"> </w:t>
            </w:r>
            <w:r>
              <w:rPr/>
              <w:t>upgrading</w:t>
            </w:r>
            <w:r>
              <w:rPr>
                <w:rFonts w:cs="Times New Roman"/>
              </w:rPr>
              <w:t xml:space="preserve"> (</w:t>
            </w:r>
            <w:r>
              <w:rPr>
                <w:i/>
                <w:u w:val="single"/>
              </w:rPr>
              <w:t>specify</w:t>
            </w:r>
            <w:r>
              <w:rPr>
                <w:rFonts w:cs="Times New Roman"/>
                <w:i/>
                <w:u w:val="single"/>
              </w:rPr>
              <w:t xml:space="preserve"> </w:t>
            </w:r>
            <w:r>
              <w:rPr>
                <w:i/>
                <w:u w:val="single"/>
              </w:rPr>
              <w:t>which</w:t>
            </w:r>
            <w:r>
              <w:rPr>
                <w:rFonts w:cs="Times New Roman"/>
              </w:rPr>
              <w:t>)</w:t>
            </w:r>
          </w:p>
        </w:tc>
        <w:tc>
          <w:tcPr>
            <w:tcW w:w="189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color="auto" w:fill="E6E6E6" w:val="clear"/>
          </w:tcPr>
          <w:p>
            <w:pPr>
              <w:pStyle w:val="TableContents"/>
              <w:widowControl w:val="false"/>
              <w:snapToGrid w:val="false"/>
              <w:spacing w:before="40" w:after="40"/>
              <w:jc w:val="center"/>
              <w:rPr/>
            </w:pPr>
            <w:r>
              <w:rPr/>
              <w:t>OK</w:t>
            </w:r>
          </w:p>
        </w:tc>
        <w:tc>
          <w:tcPr>
            <w:tcW w:w="595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E6E6E6" w:val="clear"/>
          </w:tcPr>
          <w:p>
            <w:pPr>
              <w:pStyle w:val="TableContents"/>
              <w:widowControl w:val="false"/>
              <w:snapToGrid w:val="false"/>
              <w:spacing w:before="40" w:after="40"/>
              <w:jc w:val="left"/>
              <w:rPr>
                <w:rFonts w:ascii="Times New Roman" w:hAnsi="Times New Roman" w:eastAsia="Times New Roman" w:cs="Cambria"/>
                <w:color w:val="auto"/>
                <w:kern w:val="0"/>
                <w:sz w:val="22"/>
                <w:szCs w:val="20"/>
                <w:lang w:val="en-GB" w:eastAsia="zh-CN" w:bidi="ar-SA"/>
              </w:rPr>
            </w:pPr>
            <w:r>
              <w:rPr>
                <w:rFonts w:eastAsia="Times New Roman" w:cs="Cambria"/>
                <w:color w:val="auto"/>
                <w:kern w:val="0"/>
                <w:sz w:val="22"/>
                <w:szCs w:val="20"/>
                <w:lang w:val="en-GB" w:eastAsia="zh-CN" w:bidi="ar-SA"/>
              </w:rPr>
              <w:t xml:space="preserve">Upgrade from </w:t>
            </w:r>
            <w:r>
              <w:rPr>
                <w:rFonts w:eastAsia="Times New Roman" w:cs="Cambria"/>
                <w:color w:val="auto"/>
                <w:kern w:val="0"/>
                <w:sz w:val="22"/>
                <w:szCs w:val="20"/>
                <w:lang w:val="en-GB" w:eastAsia="zh-CN" w:bidi="ar-SA"/>
              </w:rPr>
              <w:t>5.2.22</w:t>
            </w:r>
          </w:p>
        </w:tc>
      </w:tr>
      <w:tr>
        <w:trPr/>
        <w:tc>
          <w:tcPr>
            <w:tcW w:w="25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TableContents"/>
              <w:widowControl w:val="false"/>
              <w:snapToGrid w:val="false"/>
              <w:spacing w:before="40" w:after="40"/>
              <w:rPr/>
            </w:pPr>
            <w:r>
              <w:rPr>
                <w:rFonts w:cs="Times New Roman"/>
              </w:rPr>
              <w:t>(</w:t>
            </w:r>
            <w:r>
              <w:rPr/>
              <w:t>RE</w:t>
            </w:r>
            <w:r>
              <w:rPr>
                <w:rFonts w:cs="Times New Roman"/>
              </w:rPr>
              <w:t>-)</w:t>
            </w:r>
            <w:r>
              <w:rPr/>
              <w:t>configuration</w:t>
            </w:r>
            <w:r>
              <w:rPr>
                <w:rFonts w:cs="Times New Roman"/>
              </w:rPr>
              <w:t xml:space="preserve"> (</w:t>
            </w:r>
            <w:r>
              <w:rPr>
                <w:i/>
                <w:u w:val="single"/>
              </w:rPr>
              <w:t>if</w:t>
            </w:r>
            <w:r>
              <w:rPr>
                <w:rFonts w:cs="Times New Roman"/>
                <w:i/>
                <w:u w:val="single"/>
              </w:rPr>
              <w:t xml:space="preserve"> </w:t>
            </w:r>
            <w:r>
              <w:rPr>
                <w:i/>
                <w:u w:val="single"/>
              </w:rPr>
              <w:t>using</w:t>
            </w:r>
            <w:r>
              <w:rPr>
                <w:rFonts w:cs="Times New Roman"/>
                <w:i/>
                <w:u w:val="single"/>
              </w:rPr>
              <w:t xml:space="preserve"> </w:t>
            </w:r>
            <w:r>
              <w:rPr>
                <w:i/>
                <w:u w:val="single"/>
              </w:rPr>
              <w:t>yaim</w:t>
            </w:r>
            <w:r>
              <w:rPr>
                <w:rFonts w:cs="Times New Roman"/>
                <w:i/>
                <w:u w:val="single"/>
              </w:rPr>
              <w:t xml:space="preserve">, </w:t>
            </w:r>
            <w:r>
              <w:rPr>
                <w:i/>
                <w:u w:val="single"/>
              </w:rPr>
              <w:t>specify</w:t>
            </w:r>
            <w:r>
              <w:rPr>
                <w:rFonts w:cs="Times New Roman"/>
                <w:i/>
                <w:u w:val="single"/>
              </w:rPr>
              <w:t xml:space="preserve"> </w:t>
            </w:r>
            <w:r>
              <w:rPr>
                <w:i/>
                <w:u w:val="single"/>
              </w:rPr>
              <w:t>command</w:t>
            </w:r>
            <w:r>
              <w:rPr>
                <w:rFonts w:cs="Times New Roman"/>
                <w:i/>
                <w:u w:val="single"/>
              </w:rPr>
              <w:t xml:space="preserve"> </w:t>
            </w:r>
            <w:r>
              <w:rPr>
                <w:i/>
                <w:u w:val="single"/>
              </w:rPr>
              <w:t>used</w:t>
            </w:r>
            <w:r>
              <w:rPr>
                <w:rFonts w:cs="Times New Roman"/>
              </w:rPr>
              <w:t>)</w:t>
            </w:r>
          </w:p>
        </w:tc>
        <w:tc>
          <w:tcPr>
            <w:tcW w:w="189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color="auto" w:fill="E6E6E6" w:val="clear"/>
          </w:tcPr>
          <w:p>
            <w:pPr>
              <w:pStyle w:val="TableContents"/>
              <w:widowControl w:val="false"/>
              <w:snapToGrid w:val="false"/>
              <w:spacing w:before="40" w:after="40"/>
              <w:jc w:val="center"/>
              <w:rPr/>
            </w:pPr>
            <w:r>
              <w:rPr/>
              <w:t>OK</w:t>
            </w:r>
          </w:p>
        </w:tc>
        <w:tc>
          <w:tcPr>
            <w:tcW w:w="595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E6E6E6" w:val="clear"/>
          </w:tcPr>
          <w:p>
            <w:pPr>
              <w:pStyle w:val="TableContents"/>
              <w:widowControl w:val="false"/>
              <w:snapToGrid w:val="false"/>
              <w:spacing w:before="40" w:after="40"/>
              <w:jc w:val="left"/>
              <w:rPr/>
            </w:pPr>
            <w:r>
              <w:rPr/>
            </w:r>
          </w:p>
        </w:tc>
      </w:tr>
      <w:tr>
        <w:trPr/>
        <w:tc>
          <w:tcPr>
            <w:tcW w:w="25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TableContents"/>
              <w:widowControl w:val="false"/>
              <w:snapToGrid w:val="false"/>
              <w:spacing w:before="40" w:after="40"/>
              <w:rPr/>
            </w:pPr>
            <w:r>
              <w:rPr/>
              <w:t>Functionality</w:t>
            </w:r>
            <w:r>
              <w:rPr>
                <w:rFonts w:cs="Times New Roman"/>
              </w:rPr>
              <w:t xml:space="preserve"> (</w:t>
            </w:r>
            <w:r>
              <w:rPr>
                <w:i/>
                <w:u w:val="single"/>
              </w:rPr>
              <w:t>including</w:t>
            </w:r>
            <w:r>
              <w:rPr>
                <w:rFonts w:cs="Times New Roman"/>
                <w:i/>
                <w:u w:val="single"/>
              </w:rPr>
              <w:t xml:space="preserve"> </w:t>
            </w:r>
            <w:r>
              <w:rPr>
                <w:i/>
                <w:u w:val="single"/>
              </w:rPr>
              <w:t>start</w:t>
            </w:r>
            <w:r>
              <w:rPr>
                <w:rFonts w:cs="Times New Roman"/>
                <w:i/>
                <w:u w:val="single"/>
              </w:rPr>
              <w:t xml:space="preserve"> </w:t>
            </w:r>
            <w:r>
              <w:rPr>
                <w:i/>
                <w:u w:val="single"/>
              </w:rPr>
              <w:t>stop</w:t>
            </w:r>
            <w:r>
              <w:rPr>
                <w:rFonts w:cs="Times New Roman"/>
                <w:i/>
                <w:u w:val="single"/>
              </w:rPr>
              <w:t xml:space="preserve"> </w:t>
            </w:r>
            <w:r>
              <w:rPr>
                <w:i/>
                <w:u w:val="single"/>
              </w:rPr>
              <w:t>of</w:t>
            </w:r>
            <w:r>
              <w:rPr>
                <w:rFonts w:cs="Times New Roman"/>
                <w:i/>
                <w:u w:val="single"/>
              </w:rPr>
              <w:t xml:space="preserve"> </w:t>
            </w:r>
            <w:r>
              <w:rPr>
                <w:i/>
                <w:u w:val="single"/>
              </w:rPr>
              <w:t>deamons</w:t>
            </w:r>
            <w:r>
              <w:rPr>
                <w:rFonts w:cs="Times New Roman"/>
                <w:i/>
              </w:rPr>
              <w:t xml:space="preserve">, </w:t>
            </w:r>
            <w:r>
              <w:rPr>
                <w:i/>
              </w:rPr>
              <w:t>and</w:t>
            </w:r>
            <w:r>
              <w:rPr>
                <w:rFonts w:cs="Times New Roman"/>
                <w:i/>
              </w:rPr>
              <w:t xml:space="preserve"> </w:t>
            </w:r>
            <w:r>
              <w:rPr>
                <w:i/>
              </w:rPr>
              <w:t>which</w:t>
            </w:r>
            <w:r>
              <w:rPr>
                <w:rFonts w:cs="Times New Roman"/>
              </w:rPr>
              <w:t>)</w:t>
            </w:r>
          </w:p>
        </w:tc>
        <w:tc>
          <w:tcPr>
            <w:tcW w:w="189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color="auto" w:fill="E6E6E6" w:val="clear"/>
          </w:tcPr>
          <w:p>
            <w:pPr>
              <w:pStyle w:val="TableContents"/>
              <w:widowControl w:val="false"/>
              <w:snapToGrid w:val="false"/>
              <w:spacing w:before="40" w:after="40"/>
              <w:jc w:val="center"/>
              <w:rPr/>
            </w:pPr>
            <w:r>
              <w:rPr/>
              <w:t>NA</w:t>
            </w:r>
          </w:p>
        </w:tc>
        <w:tc>
          <w:tcPr>
            <w:tcW w:w="595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E6E6E6" w:val="clear"/>
          </w:tcPr>
          <w:p>
            <w:pPr>
              <w:pStyle w:val="TableContents"/>
              <w:widowControl w:val="false"/>
              <w:snapToGrid w:val="false"/>
              <w:spacing w:before="40" w:after="40"/>
              <w:jc w:val="left"/>
              <w:rPr/>
            </w:pPr>
            <w:r>
              <w:rPr/>
            </w:r>
          </w:p>
        </w:tc>
      </w:tr>
      <w:tr>
        <w:trPr/>
        <w:tc>
          <w:tcPr>
            <w:tcW w:w="25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TableContents"/>
              <w:widowControl w:val="false"/>
              <w:snapToGrid w:val="false"/>
              <w:spacing w:before="40" w:after="40"/>
              <w:rPr/>
            </w:pPr>
            <w:r>
              <w:rPr/>
              <w:t>SAM</w:t>
            </w:r>
            <w:r>
              <w:rPr>
                <w:rFonts w:cs="Times New Roman"/>
              </w:rPr>
              <w:t>/</w:t>
            </w:r>
            <w:r>
              <w:rPr/>
              <w:t>Nagios</w:t>
            </w:r>
            <w:r>
              <w:rPr>
                <w:rFonts w:cs="Times New Roman"/>
              </w:rPr>
              <w:t>/</w:t>
            </w:r>
            <w:r>
              <w:rPr/>
              <w:t>Gstat</w:t>
            </w:r>
            <w:r>
              <w:rPr>
                <w:rFonts w:cs="Times New Roman"/>
              </w:rPr>
              <w:t xml:space="preserve"> </w:t>
            </w:r>
            <w:r>
              <w:rPr/>
              <w:t>or</w:t>
            </w:r>
            <w:r>
              <w:rPr>
                <w:rFonts w:cs="Times New Roman"/>
              </w:rPr>
              <w:t xml:space="preserve"> </w:t>
            </w:r>
            <w:r>
              <w:rPr/>
              <w:t>any</w:t>
            </w:r>
            <w:r>
              <w:rPr>
                <w:rFonts w:cs="Times New Roman"/>
              </w:rPr>
              <w:t xml:space="preserve"> </w:t>
            </w:r>
            <w:r>
              <w:rPr/>
              <w:t>other</w:t>
            </w:r>
            <w:r>
              <w:rPr>
                <w:rFonts w:cs="Times New Roman"/>
              </w:rPr>
              <w:t xml:space="preserve"> </w:t>
            </w:r>
            <w:r>
              <w:rPr/>
              <w:t>monitoring</w:t>
            </w:r>
            <w:r>
              <w:rPr>
                <w:rFonts w:cs="Times New Roman"/>
              </w:rPr>
              <w:t xml:space="preserve"> </w:t>
            </w:r>
            <w:r>
              <w:rPr/>
              <w:t>framework</w:t>
            </w:r>
          </w:p>
          <w:p>
            <w:pPr>
              <w:pStyle w:val="TableContents"/>
              <w:widowControl w:val="false"/>
              <w:suppressLineNumbers/>
              <w:spacing w:before="40" w:after="40"/>
              <w:rPr/>
            </w:pPr>
            <w:r>
              <w:rPr>
                <w:rFonts w:cs="Times New Roman"/>
              </w:rPr>
              <w:t>(</w:t>
            </w:r>
            <w:r>
              <w:rPr>
                <w:i/>
                <w:u w:val="single"/>
              </w:rPr>
              <w:t>specify</w:t>
            </w:r>
            <w:r>
              <w:rPr>
                <w:rFonts w:cs="Times New Roman"/>
                <w:i/>
                <w:u w:val="single"/>
              </w:rPr>
              <w:t xml:space="preserve"> </w:t>
            </w:r>
            <w:r>
              <w:rPr>
                <w:i/>
                <w:u w:val="single"/>
              </w:rPr>
              <w:t>the</w:t>
            </w:r>
            <w:r>
              <w:rPr>
                <w:rFonts w:cs="Times New Roman"/>
                <w:i/>
                <w:u w:val="single"/>
              </w:rPr>
              <w:t xml:space="preserve"> </w:t>
            </w:r>
            <w:r>
              <w:rPr>
                <w:i/>
                <w:u w:val="single"/>
              </w:rPr>
              <w:t>name</w:t>
            </w:r>
            <w:r>
              <w:rPr>
                <w:rFonts w:cs="Times New Roman"/>
                <w:i/>
                <w:u w:val="single"/>
              </w:rPr>
              <w:t xml:space="preserve"> </w:t>
            </w:r>
            <w:r>
              <w:rPr>
                <w:i/>
                <w:u w:val="single"/>
              </w:rPr>
              <w:t>of</w:t>
            </w:r>
            <w:r>
              <w:rPr>
                <w:rFonts w:cs="Times New Roman"/>
                <w:i/>
                <w:u w:val="single"/>
              </w:rPr>
              <w:t xml:space="preserve"> </w:t>
            </w:r>
            <w:r>
              <w:rPr>
                <w:i/>
                <w:u w:val="single"/>
              </w:rPr>
              <w:t>the</w:t>
            </w:r>
            <w:r>
              <w:rPr>
                <w:rFonts w:cs="Times New Roman"/>
                <w:i/>
                <w:u w:val="single"/>
              </w:rPr>
              <w:t xml:space="preserve"> </w:t>
            </w:r>
            <w:r>
              <w:rPr>
                <w:i/>
                <w:u w:val="single"/>
              </w:rPr>
              <w:t>machine</w:t>
            </w:r>
            <w:r>
              <w:rPr>
                <w:rFonts w:cs="Times New Roman"/>
              </w:rPr>
              <w:t>)</w:t>
            </w:r>
          </w:p>
        </w:tc>
        <w:tc>
          <w:tcPr>
            <w:tcW w:w="189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color="auto" w:fill="E6E6E6" w:val="clear"/>
          </w:tcPr>
          <w:p>
            <w:pPr>
              <w:pStyle w:val="TableContents"/>
              <w:widowControl w:val="false"/>
              <w:snapToGrid w:val="false"/>
              <w:spacing w:before="40" w:after="40"/>
              <w:jc w:val="center"/>
              <w:rPr/>
            </w:pPr>
            <w:r>
              <w:rPr/>
              <w:t>OK</w:t>
            </w:r>
          </w:p>
        </w:tc>
        <w:tc>
          <w:tcPr>
            <w:tcW w:w="595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E6E6E6" w:val="clear"/>
          </w:tcPr>
          <w:p>
            <w:pPr>
              <w:pStyle w:val="TableContents"/>
              <w:widowControl w:val="false"/>
              <w:suppressLineNumbers/>
              <w:spacing w:before="40" w:after="40"/>
              <w:rPr/>
            </w:pPr>
            <w:hyperlink r:id="rId4">
              <w:r>
                <w:rPr>
                  <w:rStyle w:val="InternetLink"/>
                </w:rPr>
                <w:t>https://argo-mon.egi.eu/nagios/cgi-bin/status.cgi?host=infra02.ncg.ingrid.pt&amp;style=detail</w:t>
              </w:r>
            </w:hyperlink>
          </w:p>
          <w:p>
            <w:pPr>
              <w:pStyle w:val="TableContents"/>
              <w:widowControl w:val="false"/>
              <w:suppressLineNumbers/>
              <w:spacing w:before="40" w:after="40"/>
              <w:rPr/>
            </w:pPr>
            <w:r>
              <w:rPr/>
              <w:t>https://argo-mon.egi.eu/nagios/cgi-bin/status.cgi?host=sbdii01.ncg.ingrid.pt&amp;style=detail</w:t>
            </w:r>
          </w:p>
        </w:tc>
      </w:tr>
      <w:tr>
        <w:trPr/>
        <w:tc>
          <w:tcPr>
            <w:tcW w:w="25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TableContents"/>
              <w:widowControl w:val="false"/>
              <w:snapToGrid w:val="false"/>
              <w:spacing w:before="40" w:after="40"/>
              <w:rPr/>
            </w:pPr>
            <w:r>
              <w:rPr/>
              <w:t>Interaction</w:t>
            </w:r>
            <w:r>
              <w:rPr>
                <w:rFonts w:cs="Times New Roman"/>
              </w:rPr>
              <w:t xml:space="preserve"> </w:t>
            </w:r>
            <w:r>
              <w:rPr/>
              <w:t>integration</w:t>
            </w:r>
            <w:r>
              <w:rPr>
                <w:rFonts w:cs="Times New Roman"/>
              </w:rPr>
              <w:t xml:space="preserve"> </w:t>
            </w:r>
            <w:r>
              <w:rPr/>
              <w:t>with</w:t>
            </w:r>
            <w:r>
              <w:rPr>
                <w:rFonts w:cs="Times New Roman"/>
              </w:rPr>
              <w:t xml:space="preserve"> </w:t>
            </w:r>
            <w:r>
              <w:rPr/>
              <w:t>other</w:t>
            </w:r>
            <w:r>
              <w:rPr>
                <w:rFonts w:cs="Times New Roman"/>
              </w:rPr>
              <w:t xml:space="preserve"> </w:t>
            </w:r>
            <w:r>
              <w:rPr/>
              <w:t>components</w:t>
            </w:r>
            <w:r>
              <w:rPr>
                <w:rFonts w:cs="Times New Roman"/>
              </w:rPr>
              <w:t xml:space="preserve"> (</w:t>
            </w:r>
            <w:r>
              <w:rPr>
                <w:i/>
                <w:u w:val="single"/>
              </w:rPr>
              <w:t>specify</w:t>
            </w:r>
            <w:r>
              <w:rPr>
                <w:rFonts w:cs="Times New Roman"/>
                <w:i/>
                <w:u w:val="single"/>
              </w:rPr>
              <w:t xml:space="preserve"> </w:t>
            </w:r>
            <w:r>
              <w:rPr>
                <w:i/>
                <w:u w:val="single"/>
              </w:rPr>
              <w:t>which</w:t>
            </w:r>
            <w:r>
              <w:rPr>
                <w:rFonts w:cs="Times New Roman"/>
              </w:rPr>
              <w:t>)</w:t>
            </w:r>
          </w:p>
        </w:tc>
        <w:tc>
          <w:tcPr>
            <w:tcW w:w="189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color="auto" w:fill="E6E6E6" w:val="clear"/>
          </w:tcPr>
          <w:p>
            <w:pPr>
              <w:pStyle w:val="TableContents"/>
              <w:widowControl w:val="false"/>
              <w:snapToGrid w:val="false"/>
              <w:spacing w:before="40" w:after="40"/>
              <w:jc w:val="center"/>
              <w:rPr/>
            </w:pPr>
            <w:r>
              <w:rPr/>
              <w:t>OK</w:t>
            </w:r>
          </w:p>
        </w:tc>
        <w:tc>
          <w:tcPr>
            <w:tcW w:w="595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E6E6E6" w:val="clear"/>
          </w:tcPr>
          <w:p>
            <w:pPr>
              <w:pStyle w:val="TableContents"/>
              <w:widowControl w:val="false"/>
              <w:snapToGrid w:val="false"/>
              <w:spacing w:before="40" w:after="40"/>
              <w:jc w:val="left"/>
              <w:rPr>
                <w:rFonts w:ascii="Times New Roman" w:hAnsi="Times New Roman" w:eastAsia="Times New Roman" w:cs="Cambria"/>
                <w:color w:val="auto"/>
                <w:kern w:val="0"/>
                <w:sz w:val="22"/>
                <w:szCs w:val="20"/>
                <w:lang w:val="en-GB" w:eastAsia="zh-CN" w:bidi="ar-SA"/>
              </w:rPr>
            </w:pPr>
            <w:r>
              <w:rPr>
                <w:rFonts w:eastAsia="Times New Roman" w:cs="Cambria"/>
                <w:color w:val="auto"/>
                <w:kern w:val="0"/>
                <w:sz w:val="22"/>
                <w:szCs w:val="20"/>
                <w:lang w:val="en-GB" w:eastAsia="zh-CN" w:bidi="ar-SA"/>
              </w:rPr>
            </w:r>
          </w:p>
          <w:p>
            <w:pPr>
              <w:pStyle w:val="TableContents"/>
              <w:widowControl w:val="false"/>
              <w:snapToGrid w:val="false"/>
              <w:spacing w:before="40" w:after="40"/>
              <w:jc w:val="left"/>
              <w:rPr/>
            </w:pPr>
            <w:r>
              <w:rPr/>
              <w:t>site bdii, cloud-infoprovider</w:t>
            </w:r>
          </w:p>
        </w:tc>
      </w:tr>
      <w:tr>
        <w:trPr/>
        <w:tc>
          <w:tcPr>
            <w:tcW w:w="25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TableContents"/>
              <w:widowControl w:val="false"/>
              <w:snapToGrid w:val="false"/>
              <w:spacing w:before="40" w:after="40"/>
              <w:rPr/>
            </w:pPr>
            <w:r>
              <w:rPr/>
              <w:t>Behaviour</w:t>
            </w:r>
            <w:r>
              <w:rPr>
                <w:rFonts w:cs="Times New Roman"/>
              </w:rPr>
              <w:t xml:space="preserve"> </w:t>
            </w:r>
            <w:r>
              <w:rPr/>
              <w:t>in</w:t>
            </w:r>
            <w:r>
              <w:rPr>
                <w:rFonts w:cs="Times New Roman"/>
              </w:rPr>
              <w:t xml:space="preserve"> </w:t>
            </w:r>
            <w:r>
              <w:rPr/>
              <w:t>production</w:t>
            </w:r>
            <w:r>
              <w:rPr>
                <w:rFonts w:cs="Times New Roman"/>
              </w:rPr>
              <w:t xml:space="preserve"> </w:t>
            </w:r>
            <w:r>
              <w:rPr/>
              <w:t>environment</w:t>
            </w:r>
            <w:r>
              <w:rPr>
                <w:rFonts w:cs="Times New Roman"/>
              </w:rPr>
              <w:t xml:space="preserve"> (</w:t>
            </w:r>
            <w:r>
              <w:rPr/>
              <w:t>after</w:t>
            </w:r>
            <w:r>
              <w:rPr>
                <w:rFonts w:cs="Times New Roman"/>
              </w:rPr>
              <w:t xml:space="preserve"> </w:t>
            </w:r>
            <w:r>
              <w:rPr/>
              <w:t>a</w:t>
            </w:r>
            <w:r>
              <w:rPr>
                <w:rFonts w:cs="Times New Roman"/>
              </w:rPr>
              <w:t xml:space="preserve"> </w:t>
            </w:r>
            <w:r>
              <w:rPr/>
              <w:t>few</w:t>
            </w:r>
            <w:r>
              <w:rPr>
                <w:rFonts w:cs="Times New Roman"/>
              </w:rPr>
              <w:t xml:space="preserve"> </w:t>
            </w:r>
            <w:r>
              <w:rPr/>
              <w:t>days</w:t>
            </w:r>
            <w:r>
              <w:rPr>
                <w:rFonts w:cs="Times New Roman"/>
              </w:rPr>
              <w:t xml:space="preserve">). </w:t>
            </w:r>
            <w:r>
              <w:rPr>
                <w:i/>
                <w:u w:val="single"/>
              </w:rPr>
              <w:t>Specify</w:t>
            </w:r>
            <w:r>
              <w:rPr>
                <w:rFonts w:cs="Times New Roman"/>
                <w:i/>
                <w:u w:val="single"/>
              </w:rPr>
              <w:t xml:space="preserve"> </w:t>
            </w:r>
            <w:r>
              <w:rPr>
                <w:i/>
                <w:u w:val="single"/>
              </w:rPr>
              <w:t>VO</w:t>
            </w:r>
            <w:r>
              <w:rPr>
                <w:rFonts w:cs="Times New Roman"/>
                <w:i/>
                <w:u w:val="single"/>
              </w:rPr>
              <w:t>’</w:t>
            </w:r>
            <w:r>
              <w:rPr>
                <w:i/>
                <w:u w:val="single"/>
              </w:rPr>
              <w:t>s</w:t>
            </w:r>
            <w:r>
              <w:rPr>
                <w:rFonts w:cs="Times New Roman"/>
                <w:i/>
                <w:u w:val="single"/>
              </w:rPr>
              <w:t xml:space="preserve"> </w:t>
            </w:r>
            <w:r>
              <w:rPr>
                <w:i/>
                <w:u w:val="single"/>
              </w:rPr>
              <w:t>using</w:t>
            </w:r>
            <w:r>
              <w:rPr>
                <w:rFonts w:cs="Times New Roman"/>
                <w:i/>
                <w:u w:val="single"/>
              </w:rPr>
              <w:t xml:space="preserve"> </w:t>
            </w:r>
            <w:r>
              <w:rPr>
                <w:i/>
                <w:u w:val="single"/>
              </w:rPr>
              <w:t>the</w:t>
            </w:r>
            <w:r>
              <w:rPr>
                <w:rFonts w:cs="Times New Roman"/>
                <w:i/>
                <w:u w:val="single"/>
              </w:rPr>
              <w:t xml:space="preserve"> </w:t>
            </w:r>
            <w:r>
              <w:rPr>
                <w:i/>
                <w:u w:val="single"/>
              </w:rPr>
              <w:t>service</w:t>
            </w:r>
            <w:r>
              <w:rPr>
                <w:rFonts w:cs="Times New Roman"/>
                <w:i/>
                <w:u w:val="single"/>
              </w:rPr>
              <w:t xml:space="preserve"> </w:t>
            </w:r>
            <w:r>
              <w:rPr>
                <w:i/>
                <w:u w:val="single"/>
              </w:rPr>
              <w:t>when</w:t>
            </w:r>
            <w:r>
              <w:rPr>
                <w:rFonts w:cs="Times New Roman"/>
                <w:i/>
                <w:u w:val="single"/>
              </w:rPr>
              <w:t xml:space="preserve"> </w:t>
            </w:r>
            <w:r>
              <w:rPr>
                <w:i/>
                <w:u w:val="single"/>
              </w:rPr>
              <w:t>applicable</w:t>
            </w:r>
          </w:p>
        </w:tc>
        <w:tc>
          <w:tcPr>
            <w:tcW w:w="189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color="auto" w:fill="E6E6E6" w:val="clear"/>
          </w:tcPr>
          <w:p>
            <w:pPr>
              <w:pStyle w:val="TableContents"/>
              <w:widowControl w:val="false"/>
              <w:snapToGrid w:val="false"/>
              <w:spacing w:before="40" w:after="40"/>
              <w:jc w:val="center"/>
              <w:rPr/>
            </w:pPr>
            <w:r>
              <w:rPr/>
              <w:t>OK</w:t>
            </w:r>
          </w:p>
        </w:tc>
        <w:tc>
          <w:tcPr>
            <w:tcW w:w="595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E6E6E6" w:val="clear"/>
          </w:tcPr>
          <w:p>
            <w:pPr>
              <w:pStyle w:val="TableContents"/>
              <w:widowControl w:val="false"/>
              <w:snapToGrid w:val="false"/>
              <w:spacing w:before="40" w:after="40"/>
              <w:jc w:val="left"/>
              <w:rPr/>
            </w:pPr>
            <w:r>
              <w:rPr/>
              <w:t xml:space="preserve">- </w:t>
            </w:r>
            <w:r>
              <w:rPr/>
              <w:t xml:space="preserve">all SITE </w:t>
            </w:r>
          </w:p>
        </w:tc>
      </w:tr>
      <w:tr>
        <w:trPr/>
        <w:tc>
          <w:tcPr>
            <w:tcW w:w="25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TableContents"/>
              <w:widowControl w:val="false"/>
              <w:snapToGrid w:val="false"/>
              <w:spacing w:before="40" w:after="40"/>
              <w:rPr/>
            </w:pPr>
            <w:r>
              <w:rPr/>
              <w:t>GGUS</w:t>
            </w:r>
            <w:r>
              <w:rPr>
                <w:rFonts w:cs="Times New Roman"/>
              </w:rPr>
              <w:t xml:space="preserve"> </w:t>
            </w:r>
            <w:r>
              <w:rPr/>
              <w:t>tickets</w:t>
            </w:r>
            <w:r>
              <w:rPr>
                <w:rFonts w:cs="Times New Roman"/>
              </w:rPr>
              <w:t xml:space="preserve"> </w:t>
            </w:r>
            <w:r>
              <w:rPr/>
              <w:t>opened:</w:t>
            </w:r>
            <w:r>
              <w:rPr>
                <w:rFonts w:cs="Times New Roman"/>
              </w:rPr>
              <w:t xml:space="preserve"> </w:t>
            </w:r>
            <w:r>
              <w:rPr>
                <w:i/>
              </w:rPr>
              <w:t>please</w:t>
            </w:r>
            <w:r>
              <w:rPr>
                <w:rFonts w:cs="Times New Roman"/>
                <w:i/>
              </w:rPr>
              <w:t xml:space="preserve"> </w:t>
            </w:r>
            <w:r>
              <w:rPr>
                <w:i/>
              </w:rPr>
              <w:t>insert</w:t>
            </w:r>
            <w:r>
              <w:rPr>
                <w:rFonts w:cs="Times New Roman"/>
                <w:i/>
              </w:rPr>
              <w:t xml:space="preserve"> </w:t>
            </w:r>
            <w:r>
              <w:rPr>
                <w:i/>
              </w:rPr>
              <w:t>the</w:t>
            </w:r>
            <w:r>
              <w:rPr>
                <w:rFonts w:cs="Times New Roman"/>
                <w:i/>
              </w:rPr>
              <w:t xml:space="preserve"> </w:t>
            </w:r>
            <w:r>
              <w:rPr>
                <w:i/>
              </w:rPr>
              <w:t>URLs</w:t>
            </w:r>
            <w:r>
              <w:rPr>
                <w:rFonts w:cs="Times New Roman"/>
                <w:i/>
              </w:rPr>
              <w:t xml:space="preserve"> </w:t>
            </w:r>
            <w:r>
              <w:rPr>
                <w:i/>
              </w:rPr>
              <w:t>of</w:t>
            </w:r>
            <w:r>
              <w:rPr>
                <w:rFonts w:cs="Times New Roman"/>
                <w:i/>
              </w:rPr>
              <w:t xml:space="preserve"> </w:t>
            </w:r>
            <w:r>
              <w:rPr>
                <w:i/>
              </w:rPr>
              <w:t>the</w:t>
            </w:r>
            <w:r>
              <w:rPr>
                <w:rFonts w:cs="Times New Roman"/>
                <w:i/>
              </w:rPr>
              <w:t xml:space="preserve"> </w:t>
            </w:r>
            <w:r>
              <w:rPr>
                <w:i/>
              </w:rPr>
              <w:t>tickets</w:t>
            </w:r>
          </w:p>
        </w:tc>
        <w:tc>
          <w:tcPr>
            <w:tcW w:w="189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color="auto" w:fill="808080" w:val="clear"/>
          </w:tcPr>
          <w:p>
            <w:pPr>
              <w:pStyle w:val="TableContents"/>
              <w:widowControl w:val="false"/>
              <w:snapToGrid w:val="false"/>
              <w:spacing w:before="40" w:after="40"/>
              <w:jc w:val="center"/>
              <w:rPr/>
            </w:pPr>
            <w:r>
              <w:rPr/>
            </w:r>
          </w:p>
        </w:tc>
        <w:tc>
          <w:tcPr>
            <w:tcW w:w="595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E6E6E6" w:val="clear"/>
          </w:tcPr>
          <w:p>
            <w:pPr>
              <w:pStyle w:val="TableContents"/>
              <w:widowControl w:val="false"/>
              <w:snapToGrid w:val="false"/>
              <w:spacing w:before="40" w:after="40"/>
              <w:jc w:val="left"/>
              <w:rPr/>
            </w:pPr>
            <w:r>
              <w:rPr/>
            </w:r>
          </w:p>
        </w:tc>
      </w:tr>
      <w:tr>
        <w:trPr/>
        <w:tc>
          <w:tcPr>
            <w:tcW w:w="25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TableContents"/>
              <w:widowControl w:val="false"/>
              <w:snapToGrid w:val="false"/>
              <w:spacing w:before="40" w:after="40"/>
              <w:rPr/>
            </w:pPr>
            <w:r>
              <w:rPr/>
              <w:t>Log</w:t>
            </w:r>
            <w:r>
              <w:rPr>
                <w:rFonts w:cs="Times New Roman"/>
              </w:rPr>
              <w:t xml:space="preserve"> </w:t>
            </w:r>
            <w:r>
              <w:rPr/>
              <w:t>files</w:t>
            </w:r>
            <w:r>
              <w:rPr>
                <w:rFonts w:cs="Times New Roman"/>
              </w:rPr>
              <w:t xml:space="preserve">: </w:t>
            </w:r>
            <w:r>
              <w:rPr/>
              <w:t>usefulness</w:t>
            </w:r>
            <w:r>
              <w:rPr>
                <w:rFonts w:cs="Times New Roman"/>
              </w:rPr>
              <w:t xml:space="preserve">, </w:t>
            </w:r>
            <w:r>
              <w:rPr/>
              <w:t>clarity</w:t>
            </w:r>
            <w:r>
              <w:rPr>
                <w:rFonts w:cs="Times New Roman"/>
              </w:rPr>
              <w:t xml:space="preserve">, </w:t>
            </w:r>
            <w:r>
              <w:rPr/>
              <w:t>etc</w:t>
            </w:r>
            <w:r>
              <w:rPr>
                <w:rFonts w:cs="Times New Roman"/>
              </w:rPr>
              <w:t xml:space="preserve">., </w:t>
            </w:r>
            <w:r>
              <w:rPr/>
              <w:t>any</w:t>
            </w:r>
            <w:r>
              <w:rPr>
                <w:rFonts w:cs="Times New Roman"/>
              </w:rPr>
              <w:t xml:space="preserve"> </w:t>
            </w:r>
            <w:r>
              <w:rPr/>
              <w:t>other</w:t>
            </w:r>
            <w:r>
              <w:rPr>
                <w:rFonts w:cs="Times New Roman"/>
              </w:rPr>
              <w:t xml:space="preserve"> </w:t>
            </w:r>
            <w:r>
              <w:rPr/>
              <w:t>comments</w:t>
            </w:r>
            <w:r>
              <w:rPr>
                <w:rFonts w:cs="Times New Roman"/>
              </w:rPr>
              <w:t xml:space="preserve"> </w:t>
            </w:r>
            <w:r>
              <w:rPr/>
              <w:t>on</w:t>
            </w:r>
            <w:r>
              <w:rPr>
                <w:rFonts w:cs="Times New Roman"/>
              </w:rPr>
              <w:t xml:space="preserve"> </w:t>
            </w:r>
            <w:r>
              <w:rPr/>
              <w:t>where</w:t>
            </w:r>
            <w:r>
              <w:rPr>
                <w:rFonts w:cs="Times New Roman"/>
              </w:rPr>
              <w:t>/</w:t>
            </w:r>
            <w:r>
              <w:rPr/>
              <w:t>how</w:t>
            </w:r>
            <w:r>
              <w:rPr>
                <w:rFonts w:cs="Times New Roman"/>
              </w:rPr>
              <w:t xml:space="preserve"> </w:t>
            </w:r>
            <w:r>
              <w:rPr/>
              <w:t>to</w:t>
            </w:r>
            <w:r>
              <w:rPr>
                <w:rFonts w:cs="Times New Roman"/>
              </w:rPr>
              <w:t xml:space="preserve"> </w:t>
            </w:r>
            <w:r>
              <w:rPr/>
              <w:t>improve</w:t>
            </w:r>
            <w:r>
              <w:rPr>
                <w:rFonts w:cs="Times New Roman"/>
              </w:rPr>
              <w:t xml:space="preserve"> </w:t>
            </w:r>
            <w:r>
              <w:rPr/>
              <w:t>them</w:t>
            </w:r>
            <w:r>
              <w:rPr>
                <w:rFonts w:cs="Times New Roman"/>
              </w:rPr>
              <w:t>.</w:t>
            </w:r>
          </w:p>
        </w:tc>
        <w:tc>
          <w:tcPr>
            <w:tcW w:w="189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color="auto" w:fill="E6E6E6" w:val="clear"/>
          </w:tcPr>
          <w:p>
            <w:pPr>
              <w:pStyle w:val="TableContents"/>
              <w:widowControl w:val="false"/>
              <w:snapToGrid w:val="false"/>
              <w:spacing w:before="40" w:after="40"/>
              <w:jc w:val="center"/>
              <w:rPr/>
            </w:pPr>
            <w:r>
              <w:rPr/>
              <w:t>NA</w:t>
            </w:r>
          </w:p>
        </w:tc>
        <w:tc>
          <w:tcPr>
            <w:tcW w:w="595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E6E6E6" w:val="clear"/>
          </w:tcPr>
          <w:p>
            <w:pPr>
              <w:pStyle w:val="TableContents"/>
              <w:widowControl w:val="false"/>
              <w:snapToGrid w:val="false"/>
              <w:spacing w:before="40" w:after="40"/>
              <w:jc w:val="left"/>
              <w:rPr/>
            </w:pPr>
            <w:r>
              <w:rPr/>
            </w:r>
          </w:p>
        </w:tc>
      </w:tr>
      <w:tr>
        <w:trPr/>
        <w:tc>
          <w:tcPr>
            <w:tcW w:w="25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TableContents"/>
              <w:widowControl w:val="false"/>
              <w:snapToGrid w:val="false"/>
              <w:spacing w:before="40" w:after="40"/>
              <w:rPr/>
            </w:pPr>
            <w:r>
              <w:rPr/>
              <w:t>Error</w:t>
            </w:r>
            <w:r>
              <w:rPr>
                <w:rFonts w:cs="Times New Roman"/>
              </w:rPr>
              <w:t xml:space="preserve"> </w:t>
            </w:r>
            <w:r>
              <w:rPr/>
              <w:t>messages:</w:t>
            </w:r>
            <w:r>
              <w:rPr>
                <w:rFonts w:cs="Times New Roman"/>
              </w:rPr>
              <w:t xml:space="preserve"> </w:t>
            </w:r>
            <w:r>
              <w:rPr/>
              <w:t>please</w:t>
            </w:r>
            <w:r>
              <w:rPr>
                <w:rFonts w:cs="Times New Roman"/>
              </w:rPr>
              <w:t xml:space="preserve"> </w:t>
            </w:r>
            <w:r>
              <w:rPr/>
              <w:t>specify</w:t>
            </w:r>
            <w:r>
              <w:rPr>
                <w:rFonts w:cs="Times New Roman"/>
              </w:rPr>
              <w:t xml:space="preserve"> </w:t>
            </w:r>
            <w:r>
              <w:rPr/>
              <w:t>or</w:t>
            </w:r>
            <w:r>
              <w:rPr>
                <w:rFonts w:cs="Times New Roman"/>
              </w:rPr>
              <w:t xml:space="preserve"> </w:t>
            </w:r>
            <w:r>
              <w:rPr/>
              <w:t>comment</w:t>
            </w:r>
            <w:r>
              <w:rPr>
                <w:rFonts w:cs="Times New Roman"/>
              </w:rPr>
              <w:t xml:space="preserve"> </w:t>
            </w:r>
            <w:r>
              <w:rPr/>
              <w:t>any</w:t>
            </w:r>
            <w:r>
              <w:rPr>
                <w:rFonts w:cs="Times New Roman"/>
              </w:rPr>
              <w:t xml:space="preserve"> </w:t>
            </w:r>
            <w:r>
              <w:rPr/>
              <w:t>issues</w:t>
            </w:r>
            <w:r>
              <w:rPr>
                <w:rFonts w:cs="Times New Roman"/>
              </w:rPr>
              <w:t xml:space="preserve"> </w:t>
            </w:r>
            <w:r>
              <w:rPr/>
              <w:t>with</w:t>
            </w:r>
            <w:r>
              <w:rPr>
                <w:rFonts w:cs="Times New Roman"/>
              </w:rPr>
              <w:t xml:space="preserve"> </w:t>
            </w:r>
            <w:r>
              <w:rPr/>
              <w:t>error</w:t>
            </w:r>
            <w:r>
              <w:rPr>
                <w:rFonts w:cs="Times New Roman"/>
              </w:rPr>
              <w:t xml:space="preserve"> </w:t>
            </w:r>
            <w:r>
              <w:rPr/>
              <w:t>messages,</w:t>
            </w:r>
            <w:r>
              <w:rPr>
                <w:rFonts w:cs="Times New Roman"/>
              </w:rPr>
              <w:t xml:space="preserve"> </w:t>
            </w:r>
            <w:r>
              <w:rPr/>
              <w:t>if</w:t>
            </w:r>
            <w:r>
              <w:rPr>
                <w:rFonts w:cs="Times New Roman"/>
              </w:rPr>
              <w:t xml:space="preserve"> </w:t>
            </w:r>
            <w:r>
              <w:rPr/>
              <w:t>they</w:t>
            </w:r>
            <w:r>
              <w:rPr>
                <w:rFonts w:cs="Times New Roman"/>
              </w:rPr>
              <w:t xml:space="preserve"> </w:t>
            </w:r>
            <w:r>
              <w:rPr/>
              <w:t>are</w:t>
            </w:r>
            <w:r>
              <w:rPr>
                <w:rFonts w:cs="Times New Roman"/>
              </w:rPr>
              <w:t xml:space="preserve"> </w:t>
            </w:r>
            <w:r>
              <w:rPr/>
              <w:t>not</w:t>
            </w:r>
            <w:r>
              <w:rPr>
                <w:rFonts w:cs="Times New Roman"/>
              </w:rPr>
              <w:t xml:space="preserve"> </w:t>
            </w:r>
            <w:r>
              <w:rPr/>
              <w:t>correct,</w:t>
            </w:r>
            <w:r>
              <w:rPr>
                <w:rFonts w:cs="Times New Roman"/>
              </w:rPr>
              <w:t xml:space="preserve"> </w:t>
            </w:r>
            <w:r>
              <w:rPr/>
              <w:t>not</w:t>
            </w:r>
            <w:r>
              <w:rPr>
                <w:rFonts w:cs="Times New Roman"/>
              </w:rPr>
              <w:t xml:space="preserve"> </w:t>
            </w:r>
            <w:r>
              <w:rPr/>
              <w:t>clear,</w:t>
            </w:r>
            <w:r>
              <w:rPr>
                <w:rFonts w:cs="Times New Roman"/>
              </w:rPr>
              <w:t xml:space="preserve"> </w:t>
            </w:r>
            <w:r>
              <w:rPr/>
              <w:t>useful,</w:t>
            </w:r>
            <w:r>
              <w:rPr>
                <w:rFonts w:cs="Times New Roman"/>
              </w:rPr>
              <w:t xml:space="preserve"> </w:t>
            </w:r>
            <w:r>
              <w:rPr/>
              <w:t>etc.</w:t>
            </w:r>
            <w:r>
              <w:rPr>
                <w:rFonts w:cs="Times New Roman"/>
              </w:rPr>
              <w:t xml:space="preserve"> </w:t>
            </w:r>
            <w:r>
              <w:rPr/>
              <w:t>.</w:t>
            </w:r>
          </w:p>
        </w:tc>
        <w:tc>
          <w:tcPr>
            <w:tcW w:w="189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color="auto" w:fill="E6E6E6" w:val="clear"/>
          </w:tcPr>
          <w:p>
            <w:pPr>
              <w:pStyle w:val="TableContents"/>
              <w:widowControl w:val="false"/>
              <w:snapToGrid w:val="false"/>
              <w:spacing w:before="40" w:after="40"/>
              <w:jc w:val="center"/>
              <w:rPr/>
            </w:pPr>
            <w:r>
              <w:rPr/>
              <w:t>OK</w:t>
            </w:r>
          </w:p>
        </w:tc>
        <w:tc>
          <w:tcPr>
            <w:tcW w:w="595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E6E6E6" w:val="clear"/>
          </w:tcPr>
          <w:p>
            <w:pPr>
              <w:pStyle w:val="TableContents"/>
              <w:widowControl w:val="false"/>
              <w:snapToGrid w:val="false"/>
              <w:spacing w:before="40" w:after="40"/>
              <w:jc w:val="left"/>
              <w:rPr/>
            </w:pPr>
            <w:r>
              <w:rPr/>
              <w:t>No error messages</w:t>
            </w:r>
          </w:p>
        </w:tc>
      </w:tr>
    </w:tbl>
    <w:p>
      <w:pPr>
        <w:pStyle w:val="TextBody"/>
        <w:spacing w:before="0" w:after="120"/>
        <w:rPr/>
      </w:pPr>
      <w:r>
        <w:rPr/>
      </w:r>
    </w:p>
    <w:sectPr>
      <w:headerReference w:type="default" r:id="rId5"/>
      <w:footerReference w:type="default" r:id="rId6"/>
      <w:type w:val="nextPage"/>
      <w:pgSz w:w="11906" w:h="16838"/>
      <w:pgMar w:left="1418" w:right="1418" w:header="1418" w:top="1711" w:footer="1418" w:bottom="1711" w:gutter="0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Times New Roman">
    <w:charset w:val="01"/>
    <w:family w:val="roman"/>
    <w:pitch w:val="variable"/>
  </w:font>
  <w:font w:name="Calibri">
    <w:charset w:val="01"/>
    <w:family w:val="roman"/>
    <w:pitch w:val="variable"/>
  </w:font>
  <w:font w:name="Cambria">
    <w:charset w:val="01"/>
    <w:family w:val="roman"/>
    <w:pitch w:val="variable"/>
  </w:font>
  <w:font w:name="Symbol">
    <w:charset w:val="01"/>
    <w:family w:val="roman"/>
    <w:pitch w:val="variable"/>
  </w:font>
  <w:font w:name="Courier New">
    <w:charset w:val="01"/>
    <w:family w:val="roman"/>
    <w:pitch w:val="variable"/>
  </w:font>
  <w:font w:name="Wingdings">
    <w:charset w:val="01"/>
    <w:family w:val="roman"/>
    <w:pitch w:val="variable"/>
  </w:font>
  <w:font w:name="Lucida Grande">
    <w:charset w:val="01"/>
    <w:family w:val="roman"/>
    <w:pitch w:val="variable"/>
  </w:font>
  <w:font w:name="Liberation Sans">
    <w:altName w:val="Arial"/>
    <w:charset w:val="01"/>
    <w:family w:val="roman"/>
    <w:pitch w:val="variable"/>
  </w:font>
  <w:font w:name="Arial">
    <w:charset w:val="01"/>
    <w:family w:val="roman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Footer"/>
      <w:spacing w:before="40" w:after="40"/>
      <w:rPr/>
    </w:pPr>
    <w:r>
      <w:rPr/>
    </w:r>
  </w:p>
</w:ftr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tbl>
    <w:tblPr>
      <w:tblW w:w="9117" w:type="dxa"/>
      <w:jc w:val="left"/>
      <w:tblInd w:w="0" w:type="dxa"/>
      <w:tblLayout w:type="fixed"/>
      <w:tblCellMar>
        <w:top w:w="0" w:type="dxa"/>
        <w:left w:w="108" w:type="dxa"/>
        <w:bottom w:w="0" w:type="dxa"/>
        <w:right w:w="108" w:type="dxa"/>
      </w:tblCellMar>
      <w:tblLook w:val="0000" w:noHBand="0" w:noVBand="0" w:firstColumn="0" w:lastRow="0" w:lastColumn="0" w:firstRow="0"/>
    </w:tblPr>
    <w:tblGrid>
      <w:gridCol w:w="2303"/>
      <w:gridCol w:w="3479"/>
      <w:gridCol w:w="3335"/>
    </w:tblGrid>
    <w:tr>
      <w:trPr>
        <w:trHeight w:val="507" w:hRule="atLeast"/>
      </w:trPr>
      <w:tc>
        <w:tcPr>
          <w:tcW w:w="2303" w:type="dxa"/>
          <w:tcBorders/>
          <w:shd w:color="auto" w:fill="auto" w:val="clear"/>
        </w:tcPr>
        <w:p>
          <w:pPr>
            <w:pStyle w:val="Header"/>
            <w:widowControl w:val="false"/>
            <w:tabs>
              <w:tab w:val="center" w:pos="4320" w:leader="none"/>
              <w:tab w:val="right" w:pos="8640" w:leader="none"/>
              <w:tab w:val="right" w:pos="9072" w:leader="none"/>
            </w:tabs>
            <w:snapToGrid w:val="false"/>
            <w:spacing w:before="40" w:after="40"/>
            <w:jc w:val="left"/>
            <w:rPr>
              <w:lang w:val="en-US"/>
            </w:rPr>
          </w:pPr>
          <w:r>
            <w:rPr/>
            <w:drawing>
              <wp:inline distT="0" distB="0" distL="0" distR="0">
                <wp:extent cx="1041400" cy="787400"/>
                <wp:effectExtent l="0" t="0" r="0" b="0"/>
                <wp:docPr id="1" name="Image1" descr="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1" descr="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041400" cy="7874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479" w:type="dxa"/>
          <w:tcBorders/>
          <w:shd w:color="auto" w:fill="auto" w:val="clear"/>
        </w:tcPr>
        <w:p>
          <w:pPr>
            <w:pStyle w:val="Header"/>
            <w:widowControl w:val="false"/>
            <w:tabs>
              <w:tab w:val="center" w:pos="4320" w:leader="none"/>
              <w:tab w:val="right" w:pos="8640" w:leader="none"/>
              <w:tab w:val="right" w:pos="9072" w:leader="none"/>
            </w:tabs>
            <w:snapToGrid w:val="false"/>
            <w:spacing w:before="40" w:after="40"/>
            <w:jc w:val="center"/>
            <w:rPr>
              <w:lang w:val="en-US"/>
            </w:rPr>
          </w:pPr>
          <w:r>
            <w:rPr/>
            <w:drawing>
              <wp:inline distT="0" distB="0" distL="0" distR="0">
                <wp:extent cx="1099820" cy="798195"/>
                <wp:effectExtent l="0" t="0" r="0" b="0"/>
                <wp:docPr id="2" name="Image2" descr="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" name="Image2" descr="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099820" cy="79819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335" w:type="dxa"/>
          <w:tcBorders/>
          <w:shd w:color="auto" w:fill="auto" w:val="clear"/>
        </w:tcPr>
        <w:p>
          <w:pPr>
            <w:pStyle w:val="Header"/>
            <w:widowControl w:val="false"/>
            <w:tabs>
              <w:tab w:val="center" w:pos="4320" w:leader="none"/>
              <w:tab w:val="right" w:pos="8640" w:leader="none"/>
              <w:tab w:val="right" w:pos="9072" w:leader="none"/>
            </w:tabs>
            <w:snapToGrid w:val="false"/>
            <w:spacing w:before="40" w:after="40"/>
            <w:jc w:val="right"/>
            <w:rPr>
              <w:lang w:val="en-US"/>
            </w:rPr>
          </w:pPr>
          <w:r>
            <w:rPr/>
            <w:drawing>
              <wp:inline distT="0" distB="0" distL="0" distR="0">
                <wp:extent cx="1978025" cy="798195"/>
                <wp:effectExtent l="0" t="0" r="0" b="0"/>
                <wp:docPr id="3" name="Image3" descr="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3" name="Image3" descr="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3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978025" cy="79819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</w:tr>
  </w:tbl>
  <w:p>
    <w:pPr>
      <w:pStyle w:val="Header"/>
      <w:spacing w:before="40" w:after="40"/>
      <w:rPr/>
    </w:pPr>
    <w:r>
      <w:rPr/>
    </w:r>
  </w:p>
</w:hd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pStyle w:val="Heading1"/>
      <w:numFmt w:val="decimal"/>
      <w:lvlText w:val="%1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</w:numbering>
</file>

<file path=word/settings.xml><?xml version="1.0" encoding="utf-8"?>
<w:settings xmlns:w="http://schemas.openxmlformats.org/wordprocessingml/2006/main">
  <w:zoom w:percent="100"/>
  <w:displayBackgroundShape/>
  <w:defaultTabStop w:val="720"/>
  <w:autoHyphenation w:val="true"/>
  <w:compat>
    <w:compatSetting w:name="compatibilityMode" w:uri="http://schemas.microsoft.com/office/word" w:val="12"/>
  </w:compat>
  <w:themeFontLang w:val="en-GB" w:eastAsia="ja-JP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SimSun" w:cs="Mangal"/>
        <w:szCs w:val="24"/>
        <w:lang w:val="en-US" w:eastAsia="zh-CN" w:bidi="hi-IN"/>
      </w:rPr>
    </w:rPrDefault>
    <w:pPrDefault>
      <w:pPr>
        <w:suppressAutoHyphens w:val="true"/>
      </w:pPr>
    </w:pPrDefault>
  </w:docDefaults>
  <w:latentStyles w:defLockedState="0" w:defUIPriority="99" w:defSemiHidden="1" w:defUnhideWhenUsed="1" w:defQFormat="0" w:count="267">
    <w:lsdException w:name="Normal" w:uiPriority="0" w:semiHidden="0" w:unhideWhenUsed="0" w:qFormat="1"/>
    <w:lsdException w:name="heading 1" w:uiPriority="9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10" w:semiHidden="0" w:unhideWhenUsed="0" w:qFormat="1"/>
    <w:lsdException w:name="Default Paragraph Font" w:uiPriority="1"/>
    <w:lsdException w:name="Subtitle" w:uiPriority="11" w:semiHidden="0" w:unhideWhenUsed="0" w:qFormat="1"/>
    <w:lsdException w:name="Strong" w:uiPriority="22" w:semiHidden="0" w:unhideWhenUsed="0" w:qFormat="1"/>
    <w:lsdException w:name="Emphasis" w:uiPriority="20" w:semiHidden="0" w:unhideWhenUsed="0" w:qFormat="1"/>
    <w:lsdException w:name="Table Grid" w:uiPriority="59" w:semiHidden="0" w:unhideWhenUsed="0"/>
    <w:lsdException w:name="Placeholder Text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qFormat/>
    <w:pPr>
      <w:widowControl w:val="false"/>
      <w:suppressAutoHyphens w:val="true"/>
      <w:bidi w:val="0"/>
      <w:spacing w:before="40" w:after="40"/>
      <w:jc w:val="both"/>
    </w:pPr>
    <w:rPr>
      <w:rFonts w:ascii="Times New Roman" w:hAnsi="Times New Roman" w:eastAsia="Times New Roman" w:cs="Cambria"/>
      <w:color w:val="auto"/>
      <w:kern w:val="0"/>
      <w:sz w:val="22"/>
      <w:szCs w:val="20"/>
      <w:lang w:val="en-GB" w:eastAsia="zh-CN" w:bidi="ar-SA"/>
    </w:rPr>
  </w:style>
  <w:style w:type="paragraph" w:styleId="Heading1">
    <w:name w:val="Heading 1"/>
    <w:basedOn w:val="Normal"/>
    <w:next w:val="Normal"/>
    <w:qFormat/>
    <w:pPr>
      <w:keepNext w:val="true"/>
      <w:pageBreakBefore/>
      <w:numPr>
        <w:ilvl w:val="0"/>
        <w:numId w:val="1"/>
      </w:numPr>
      <w:spacing w:before="240" w:after="60"/>
      <w:ind w:left="431" w:hanging="431"/>
      <w:outlineLvl w:val="0"/>
    </w:pPr>
    <w:rPr>
      <w:rFonts w:ascii="Calibri" w:hAnsi="Calibri" w:cs="Calibri"/>
      <w:b/>
      <w:bCs/>
      <w:caps/>
      <w:sz w:val="32"/>
      <w:szCs w:val="32"/>
    </w:rPr>
  </w:style>
  <w:style w:type="paragraph" w:styleId="Heading2">
    <w:name w:val="Heading 2"/>
    <w:basedOn w:val="Normal"/>
    <w:next w:val="Normal"/>
    <w:qFormat/>
    <w:pPr>
      <w:keepNext w:val="true"/>
      <w:spacing w:before="240" w:after="60"/>
      <w:ind w:left="432" w:hanging="432"/>
      <w:outlineLvl w:val="1"/>
    </w:pPr>
    <w:rPr>
      <w:rFonts w:ascii="Calibri" w:hAnsi="Calibri" w:cs="Calibri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qFormat/>
    <w:pPr>
      <w:keepNext w:val="true"/>
      <w:spacing w:before="240" w:after="60"/>
      <w:ind w:left="432" w:hanging="432"/>
      <w:outlineLvl w:val="2"/>
    </w:pPr>
    <w:rPr>
      <w:rFonts w:ascii="Calibri" w:hAnsi="Calibri" w:cs="Calibri"/>
      <w:b/>
      <w:bCs/>
      <w:sz w:val="26"/>
      <w:szCs w:val="26"/>
    </w:rPr>
  </w:style>
  <w:style w:type="paragraph" w:styleId="Heading4">
    <w:name w:val="Heading 4"/>
    <w:basedOn w:val="Normal"/>
    <w:next w:val="Normal"/>
    <w:qFormat/>
    <w:pPr>
      <w:keepNext w:val="true"/>
      <w:spacing w:before="240" w:after="60"/>
      <w:ind w:left="432" w:hanging="432"/>
      <w:outlineLvl w:val="3"/>
    </w:pPr>
    <w:rPr>
      <w:rFonts w:ascii="Cambria" w:hAnsi="Cambria"/>
      <w:b/>
      <w:bCs/>
      <w:sz w:val="28"/>
      <w:szCs w:val="28"/>
    </w:rPr>
  </w:style>
  <w:style w:type="paragraph" w:styleId="Heading5">
    <w:name w:val="Heading 5"/>
    <w:basedOn w:val="Normal"/>
    <w:next w:val="Normal"/>
    <w:qFormat/>
    <w:pPr>
      <w:spacing w:before="240" w:after="60"/>
      <w:ind w:left="432" w:hanging="432"/>
      <w:outlineLvl w:val="4"/>
    </w:pPr>
    <w:rPr>
      <w:rFonts w:ascii="Cambria" w:hAnsi="Cambria"/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qFormat/>
    <w:pPr>
      <w:spacing w:before="240" w:after="60"/>
      <w:ind w:left="432" w:hanging="432"/>
      <w:outlineLvl w:val="5"/>
    </w:pPr>
    <w:rPr>
      <w:rFonts w:ascii="Cambria" w:hAnsi="Cambria"/>
      <w:b/>
      <w:bCs/>
      <w:szCs w:val="22"/>
    </w:rPr>
  </w:style>
  <w:style w:type="paragraph" w:styleId="Heading7">
    <w:name w:val="Heading 7"/>
    <w:basedOn w:val="Normal"/>
    <w:next w:val="Normal"/>
    <w:qFormat/>
    <w:pPr>
      <w:spacing w:before="240" w:after="60"/>
      <w:ind w:left="432" w:hanging="432"/>
      <w:outlineLvl w:val="6"/>
    </w:pPr>
    <w:rPr>
      <w:rFonts w:ascii="Cambria" w:hAnsi="Cambria"/>
      <w:sz w:val="24"/>
      <w:szCs w:val="24"/>
    </w:rPr>
  </w:style>
  <w:style w:type="paragraph" w:styleId="Heading8">
    <w:name w:val="Heading 8"/>
    <w:basedOn w:val="Normal"/>
    <w:next w:val="Normal"/>
    <w:qFormat/>
    <w:pPr>
      <w:spacing w:before="240" w:after="60"/>
      <w:ind w:left="432" w:hanging="432"/>
      <w:outlineLvl w:val="7"/>
    </w:pPr>
    <w:rPr>
      <w:rFonts w:ascii="Cambria" w:hAnsi="Cambria"/>
      <w:i/>
      <w:iCs/>
      <w:sz w:val="24"/>
      <w:szCs w:val="24"/>
    </w:rPr>
  </w:style>
  <w:style w:type="paragraph" w:styleId="Heading9">
    <w:name w:val="Heading 9"/>
    <w:basedOn w:val="Normal"/>
    <w:next w:val="Normal"/>
    <w:qFormat/>
    <w:pPr>
      <w:spacing w:before="240" w:after="60"/>
      <w:ind w:left="432" w:hanging="432"/>
      <w:outlineLvl w:val="8"/>
    </w:pPr>
    <w:rPr>
      <w:rFonts w:ascii="Calibri" w:hAnsi="Calibri" w:cs="Calibri"/>
      <w:szCs w:val="22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WW8Num1z0" w:customStyle="1">
    <w:name w:val="WW8Num1z0"/>
    <w:qFormat/>
    <w:rPr/>
  </w:style>
  <w:style w:type="character" w:styleId="WW8Num1z1" w:customStyle="1">
    <w:name w:val="WW8Num1z1"/>
    <w:qFormat/>
    <w:rPr/>
  </w:style>
  <w:style w:type="character" w:styleId="WW8Num1z2" w:customStyle="1">
    <w:name w:val="WW8Num1z2"/>
    <w:qFormat/>
    <w:rPr/>
  </w:style>
  <w:style w:type="character" w:styleId="WW8Num1z3" w:customStyle="1">
    <w:name w:val="WW8Num1z3"/>
    <w:qFormat/>
    <w:rPr/>
  </w:style>
  <w:style w:type="character" w:styleId="WW8Num1z4" w:customStyle="1">
    <w:name w:val="WW8Num1z4"/>
    <w:qFormat/>
    <w:rPr/>
  </w:style>
  <w:style w:type="character" w:styleId="WW8Num1z5" w:customStyle="1">
    <w:name w:val="WW8Num1z5"/>
    <w:qFormat/>
    <w:rPr/>
  </w:style>
  <w:style w:type="character" w:styleId="WW8Num1z6" w:customStyle="1">
    <w:name w:val="WW8Num1z6"/>
    <w:qFormat/>
    <w:rPr/>
  </w:style>
  <w:style w:type="character" w:styleId="WW8Num1z7" w:customStyle="1">
    <w:name w:val="WW8Num1z7"/>
    <w:qFormat/>
    <w:rPr/>
  </w:style>
  <w:style w:type="character" w:styleId="WW8Num1z8" w:customStyle="1">
    <w:name w:val="WW8Num1z8"/>
    <w:qFormat/>
    <w:rPr/>
  </w:style>
  <w:style w:type="character" w:styleId="WW8Num2z0" w:customStyle="1">
    <w:name w:val="WW8Num2z0"/>
    <w:qFormat/>
    <w:rPr>
      <w:rFonts w:ascii="Times New Roman" w:hAnsi="Times New Roman" w:cs="Times New Roman"/>
    </w:rPr>
  </w:style>
  <w:style w:type="character" w:styleId="AbsatzStandardschriftart" w:customStyle="1">
    <w:name w:val="Absatz-Standardschriftart"/>
    <w:qFormat/>
    <w:rPr/>
  </w:style>
  <w:style w:type="character" w:styleId="WW8Num3z0" w:customStyle="1">
    <w:name w:val="WW8Num3z0"/>
    <w:qFormat/>
    <w:rPr>
      <w:rFonts w:ascii="Times New Roman" w:hAnsi="Times New Roman" w:cs="Times New Roman"/>
    </w:rPr>
  </w:style>
  <w:style w:type="character" w:styleId="WWAbsatzStandardschriftart" w:customStyle="1">
    <w:name w:val="WW-Absatz-Standardschriftart"/>
    <w:qFormat/>
    <w:rPr/>
  </w:style>
  <w:style w:type="character" w:styleId="WW8Num27z0" w:customStyle="1">
    <w:name w:val="WW8Num27z0"/>
    <w:qFormat/>
    <w:rPr>
      <w:rFonts w:ascii="Times New Roman" w:hAnsi="Times New Roman" w:cs="Times New Roman"/>
    </w:rPr>
  </w:style>
  <w:style w:type="character" w:styleId="WW8Num33z0" w:customStyle="1">
    <w:name w:val="WW8Num33z0"/>
    <w:qFormat/>
    <w:rPr>
      <w:rFonts w:ascii="Symbol" w:hAnsi="Symbol" w:cs="Symbol"/>
    </w:rPr>
  </w:style>
  <w:style w:type="character" w:styleId="WW8Num33z1" w:customStyle="1">
    <w:name w:val="WW8Num33z1"/>
    <w:qFormat/>
    <w:rPr>
      <w:rFonts w:ascii="Courier New" w:hAnsi="Courier New" w:cs="Courier New"/>
    </w:rPr>
  </w:style>
  <w:style w:type="character" w:styleId="WW8Num33z2" w:customStyle="1">
    <w:name w:val="WW8Num33z2"/>
    <w:qFormat/>
    <w:rPr>
      <w:rFonts w:ascii="Wingdings" w:hAnsi="Wingdings" w:cs="Wingdings"/>
    </w:rPr>
  </w:style>
  <w:style w:type="character" w:styleId="WWDefaultParagraphFont" w:customStyle="1">
    <w:name w:val="WW-Default Paragraph Font"/>
    <w:qFormat/>
    <w:rPr/>
  </w:style>
  <w:style w:type="character" w:styleId="HeaderChar" w:customStyle="1">
    <w:name w:val="Header Char"/>
    <w:basedOn w:val="WWDefaultParagraphFont"/>
    <w:qFormat/>
    <w:rPr/>
  </w:style>
  <w:style w:type="character" w:styleId="FooterChar" w:customStyle="1">
    <w:name w:val="Footer Char"/>
    <w:basedOn w:val="WWDefaultParagraphFont"/>
    <w:qFormat/>
    <w:rPr/>
  </w:style>
  <w:style w:type="character" w:styleId="CommentTextChar" w:customStyle="1">
    <w:name w:val="Comment Text Char"/>
    <w:qFormat/>
    <w:rPr>
      <w:rFonts w:ascii="Times New Roman" w:hAnsi="Times New Roman" w:eastAsia="Times New Roman" w:cs="Times New Roman"/>
      <w:sz w:val="16"/>
    </w:rPr>
  </w:style>
  <w:style w:type="character" w:styleId="Annotationreference">
    <w:name w:val="annotation reference"/>
    <w:qFormat/>
    <w:rPr>
      <w:rFonts w:cs="Times New Roman"/>
      <w:sz w:val="16"/>
      <w:szCs w:val="16"/>
    </w:rPr>
  </w:style>
  <w:style w:type="character" w:styleId="DocId" w:customStyle="1">
    <w:name w:val="DocId"/>
    <w:qFormat/>
    <w:rPr>
      <w:rFonts w:cs="Times New Roman"/>
    </w:rPr>
  </w:style>
  <w:style w:type="character" w:styleId="BalloonTextChar" w:customStyle="1">
    <w:name w:val="Balloon Text Char"/>
    <w:qFormat/>
    <w:rPr>
      <w:rFonts w:ascii="Lucida Grande" w:hAnsi="Lucida Grande" w:eastAsia="Times New Roman" w:cs="Lucida Grande"/>
      <w:sz w:val="18"/>
      <w:szCs w:val="18"/>
      <w:lang w:val="en-GB"/>
    </w:rPr>
  </w:style>
  <w:style w:type="character" w:styleId="InternetLink">
    <w:name w:val="Hyperlink"/>
    <w:basedOn w:val="DefaultParagraphFont"/>
    <w:uiPriority w:val="99"/>
    <w:unhideWhenUsed/>
    <w:rsid w:val="00622ab2"/>
    <w:rPr>
      <w:color w:val="0000FF" w:themeColor="hyperlink"/>
      <w:u w:val="single"/>
    </w:rPr>
  </w:style>
  <w:style w:type="character" w:styleId="Heading1Char" w:customStyle="1">
    <w:name w:val="Heading 1 Char"/>
    <w:qFormat/>
    <w:rPr>
      <w:rFonts w:ascii="Calibri" w:hAnsi="Calibri" w:eastAsia="Times New Roman" w:cs="Calibri"/>
      <w:b/>
      <w:bCs/>
      <w:caps/>
      <w:sz w:val="32"/>
      <w:szCs w:val="32"/>
      <w:lang w:val="en-GB"/>
    </w:rPr>
  </w:style>
  <w:style w:type="character" w:styleId="Heading2Char" w:customStyle="1">
    <w:name w:val="Heading 2 Char"/>
    <w:qFormat/>
    <w:rPr>
      <w:rFonts w:ascii="Calibri" w:hAnsi="Calibri" w:eastAsia="Times New Roman" w:cs="Calibri"/>
      <w:b/>
      <w:bCs/>
      <w:i/>
      <w:iCs/>
      <w:sz w:val="28"/>
      <w:szCs w:val="28"/>
      <w:lang w:val="en-GB"/>
    </w:rPr>
  </w:style>
  <w:style w:type="character" w:styleId="Heading3Char" w:customStyle="1">
    <w:name w:val="Heading 3 Char"/>
    <w:qFormat/>
    <w:rPr>
      <w:rFonts w:ascii="Calibri" w:hAnsi="Calibri" w:eastAsia="Times New Roman" w:cs="Calibri"/>
      <w:b/>
      <w:bCs/>
      <w:sz w:val="26"/>
      <w:szCs w:val="26"/>
      <w:lang w:val="en-GB"/>
    </w:rPr>
  </w:style>
  <w:style w:type="character" w:styleId="Heading4Char" w:customStyle="1">
    <w:name w:val="Heading 4 Char"/>
    <w:qFormat/>
    <w:rPr>
      <w:rFonts w:eastAsia="Times New Roman"/>
      <w:b/>
      <w:bCs/>
      <w:sz w:val="28"/>
      <w:szCs w:val="28"/>
      <w:lang w:val="en-GB"/>
    </w:rPr>
  </w:style>
  <w:style w:type="character" w:styleId="Heading5Char" w:customStyle="1">
    <w:name w:val="Heading 5 Char"/>
    <w:qFormat/>
    <w:rPr>
      <w:rFonts w:eastAsia="Times New Roman"/>
      <w:b/>
      <w:bCs/>
      <w:i/>
      <w:iCs/>
      <w:sz w:val="26"/>
      <w:szCs w:val="26"/>
      <w:lang w:val="en-GB"/>
    </w:rPr>
  </w:style>
  <w:style w:type="character" w:styleId="Heading6Char" w:customStyle="1">
    <w:name w:val="Heading 6 Char"/>
    <w:qFormat/>
    <w:rPr>
      <w:rFonts w:eastAsia="Times New Roman"/>
      <w:b/>
      <w:bCs/>
      <w:sz w:val="22"/>
      <w:szCs w:val="22"/>
      <w:lang w:val="en-GB"/>
    </w:rPr>
  </w:style>
  <w:style w:type="character" w:styleId="Heading7Char" w:customStyle="1">
    <w:name w:val="Heading 7 Char"/>
    <w:qFormat/>
    <w:rPr>
      <w:rFonts w:eastAsia="Times New Roman"/>
      <w:sz w:val="24"/>
      <w:szCs w:val="24"/>
      <w:lang w:val="en-GB"/>
    </w:rPr>
  </w:style>
  <w:style w:type="character" w:styleId="Heading8Char" w:customStyle="1">
    <w:name w:val="Heading 8 Char"/>
    <w:qFormat/>
    <w:rPr>
      <w:rFonts w:eastAsia="Times New Roman"/>
      <w:i/>
      <w:iCs/>
      <w:sz w:val="24"/>
      <w:szCs w:val="24"/>
      <w:lang w:val="en-GB"/>
    </w:rPr>
  </w:style>
  <w:style w:type="character" w:styleId="Heading9Char" w:customStyle="1">
    <w:name w:val="Heading 9 Char"/>
    <w:qFormat/>
    <w:rPr>
      <w:rFonts w:ascii="Calibri" w:hAnsi="Calibri" w:eastAsia="Times New Roman" w:cs="Calibri"/>
      <w:sz w:val="22"/>
      <w:szCs w:val="22"/>
      <w:lang w:val="en-GB"/>
    </w:rPr>
  </w:style>
  <w:style w:type="character" w:styleId="Applestylespan" w:customStyle="1">
    <w:name w:val="apple-style-span"/>
    <w:basedOn w:val="WWDefaultParagraphFont"/>
    <w:qFormat/>
    <w:rPr/>
  </w:style>
  <w:style w:type="paragraph" w:styleId="Heading" w:customStyle="1">
    <w:name w:val="Heading"/>
    <w:basedOn w:val="Normal"/>
    <w:next w:val="TextBody"/>
    <w:qFormat/>
    <w:pPr>
      <w:keepNext w:val="true"/>
      <w:spacing w:before="240" w:after="120"/>
    </w:pPr>
    <w:rPr>
      <w:rFonts w:ascii="Liberation Sans;Arial" w:hAnsi="Liberation Sans;Arial" w:eastAsia="AR PL UKai CN" w:cs="Lohit Devanagari"/>
      <w:sz w:val="28"/>
      <w:szCs w:val="28"/>
    </w:rPr>
  </w:style>
  <w:style w:type="paragraph" w:styleId="TextBody">
    <w:name w:val="Body Text"/>
    <w:basedOn w:val="Normal"/>
    <w:pPr>
      <w:spacing w:before="0" w:after="120"/>
    </w:pPr>
    <w:rPr/>
  </w:style>
  <w:style w:type="paragraph" w:styleId="List">
    <w:name w:val="List"/>
    <w:basedOn w:val="TextBody"/>
    <w:pPr/>
    <w:rPr>
      <w:rFonts w:cs="Lohit Devanagari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Lohit Devanagari"/>
      <w:i/>
      <w:iCs/>
      <w:sz w:val="24"/>
      <w:szCs w:val="24"/>
    </w:rPr>
  </w:style>
  <w:style w:type="paragraph" w:styleId="Index" w:customStyle="1">
    <w:name w:val="Index"/>
    <w:basedOn w:val="Normal"/>
    <w:qFormat/>
    <w:pPr>
      <w:suppressLineNumbers/>
    </w:pPr>
    <w:rPr>
      <w:rFonts w:cs="Lohit Devanagari"/>
    </w:rPr>
  </w:style>
  <w:style w:type="paragraph" w:styleId="Caption1">
    <w:name w:val="caption"/>
    <w:basedOn w:val="Normal"/>
    <w:next w:val="Normal"/>
    <w:qFormat/>
    <w:pPr>
      <w:spacing w:before="120" w:after="120"/>
    </w:pPr>
    <w:rPr>
      <w:b/>
    </w:rPr>
  </w:style>
  <w:style w:type="paragraph" w:styleId="HeaderandFooter">
    <w:name w:val="Header and Footer"/>
    <w:basedOn w:val="Normal"/>
    <w:qFormat/>
    <w:pPr/>
    <w:rPr/>
  </w:style>
  <w:style w:type="paragraph" w:styleId="Header">
    <w:name w:val="Header"/>
    <w:basedOn w:val="Normal"/>
    <w:pPr>
      <w:tabs>
        <w:tab w:val="clear" w:pos="720"/>
        <w:tab w:val="center" w:pos="4320" w:leader="none"/>
        <w:tab w:val="right" w:pos="8640" w:leader="none"/>
      </w:tabs>
    </w:pPr>
    <w:rPr/>
  </w:style>
  <w:style w:type="paragraph" w:styleId="Footer">
    <w:name w:val="Footer"/>
    <w:basedOn w:val="Normal"/>
    <w:pPr>
      <w:tabs>
        <w:tab w:val="clear" w:pos="720"/>
        <w:tab w:val="center" w:pos="4320" w:leader="none"/>
        <w:tab w:val="right" w:pos="8640" w:leader="none"/>
      </w:tabs>
    </w:pPr>
    <w:rPr/>
  </w:style>
  <w:style w:type="paragraph" w:styleId="DocTitle" w:customStyle="1">
    <w:name w:val="DocTitle"/>
    <w:basedOn w:val="Normal"/>
    <w:qFormat/>
    <w:pPr>
      <w:tabs>
        <w:tab w:val="clear" w:pos="720"/>
        <w:tab w:val="left" w:pos="431" w:leader="none"/>
        <w:tab w:val="left" w:pos="573" w:leader="none"/>
      </w:tabs>
      <w:spacing w:lineRule="atLeast" w:line="240"/>
      <w:jc w:val="center"/>
    </w:pPr>
    <w:rPr>
      <w:rFonts w:ascii="Arial" w:hAnsi="Arial" w:cs="Arial"/>
      <w:b/>
      <w:smallCaps/>
      <w:color w:val="808080"/>
      <w:spacing w:val="80"/>
      <w:sz w:val="44"/>
    </w:rPr>
  </w:style>
  <w:style w:type="paragraph" w:styleId="Annotationtext">
    <w:name w:val="annotation text"/>
    <w:basedOn w:val="Normal"/>
    <w:qFormat/>
    <w:pPr>
      <w:spacing w:before="40" w:after="120"/>
    </w:pPr>
    <w:rPr>
      <w:sz w:val="16"/>
    </w:rPr>
  </w:style>
  <w:style w:type="paragraph" w:styleId="MediumGrid1Accent21" w:customStyle="1">
    <w:name w:val="Medium Grid 1 - Accent 21"/>
    <w:basedOn w:val="Normal"/>
    <w:qFormat/>
    <w:pPr>
      <w:ind w:left="720" w:hanging="0"/>
    </w:pPr>
    <w:rPr/>
  </w:style>
  <w:style w:type="paragraph" w:styleId="BalloonText">
    <w:name w:val="Balloon Text"/>
    <w:basedOn w:val="Normal"/>
    <w:qFormat/>
    <w:pPr>
      <w:spacing w:before="0" w:after="0"/>
    </w:pPr>
    <w:rPr>
      <w:rFonts w:ascii="Lucida Grande" w:hAnsi="Lucida Grande" w:cs="Lucida Grande"/>
      <w:sz w:val="18"/>
      <w:szCs w:val="18"/>
    </w:rPr>
  </w:style>
  <w:style w:type="paragraph" w:styleId="DocDate" w:customStyle="1">
    <w:name w:val="DocDate"/>
    <w:basedOn w:val="Normal"/>
    <w:qFormat/>
    <w:pPr>
      <w:spacing w:before="120" w:after="120"/>
    </w:pPr>
    <w:rPr>
      <w:rFonts w:ascii="Arial" w:hAnsi="Arial" w:cs="Arial"/>
      <w:b/>
    </w:rPr>
  </w:style>
  <w:style w:type="paragraph" w:styleId="Preface" w:customStyle="1">
    <w:name w:val="Preface"/>
    <w:basedOn w:val="Normal"/>
    <w:next w:val="Normal"/>
    <w:qFormat/>
    <w:pPr>
      <w:spacing w:before="120" w:after="40"/>
      <w:ind w:left="431" w:hanging="431"/>
    </w:pPr>
    <w:rPr>
      <w:b/>
      <w:caps/>
      <w:sz w:val="24"/>
    </w:rPr>
  </w:style>
  <w:style w:type="paragraph" w:styleId="Contents1">
    <w:name w:val="TOC 1"/>
    <w:basedOn w:val="Normal"/>
    <w:next w:val="Normal"/>
    <w:pPr>
      <w:tabs>
        <w:tab w:val="clear" w:pos="720"/>
        <w:tab w:val="left" w:pos="382" w:leader="none"/>
        <w:tab w:val="right" w:pos="9054" w:leader="dot"/>
      </w:tabs>
      <w:spacing w:before="120" w:after="0"/>
      <w:jc w:val="center"/>
    </w:pPr>
    <w:rPr>
      <w:rFonts w:ascii="Cambria" w:hAnsi="Cambria"/>
      <w:b/>
      <w:caps/>
      <w:sz w:val="28"/>
      <w:szCs w:val="24"/>
    </w:rPr>
  </w:style>
  <w:style w:type="paragraph" w:styleId="Contents2">
    <w:name w:val="TOC 2"/>
    <w:basedOn w:val="Normal"/>
    <w:next w:val="Normal"/>
    <w:pPr>
      <w:spacing w:before="0" w:after="0"/>
      <w:ind w:left="220" w:hanging="0"/>
      <w:jc w:val="left"/>
    </w:pPr>
    <w:rPr>
      <w:rFonts w:ascii="Cambria" w:hAnsi="Cambria"/>
      <w:b/>
      <w:szCs w:val="22"/>
    </w:rPr>
  </w:style>
  <w:style w:type="paragraph" w:styleId="Contents3">
    <w:name w:val="TOC 3"/>
    <w:basedOn w:val="Normal"/>
    <w:next w:val="Normal"/>
    <w:pPr>
      <w:spacing w:before="0" w:after="0"/>
      <w:ind w:left="440" w:hanging="0"/>
      <w:jc w:val="left"/>
    </w:pPr>
    <w:rPr>
      <w:rFonts w:ascii="Cambria" w:hAnsi="Cambria"/>
      <w:szCs w:val="22"/>
    </w:rPr>
  </w:style>
  <w:style w:type="paragraph" w:styleId="Contents4">
    <w:name w:val="TOC 4"/>
    <w:basedOn w:val="Normal"/>
    <w:next w:val="Normal"/>
    <w:pPr>
      <w:spacing w:before="0" w:after="0"/>
      <w:ind w:left="660" w:hanging="0"/>
      <w:jc w:val="left"/>
    </w:pPr>
    <w:rPr>
      <w:rFonts w:ascii="Cambria" w:hAnsi="Cambria"/>
      <w:sz w:val="20"/>
    </w:rPr>
  </w:style>
  <w:style w:type="paragraph" w:styleId="Contents5">
    <w:name w:val="TOC 5"/>
    <w:basedOn w:val="Normal"/>
    <w:next w:val="Normal"/>
    <w:pPr>
      <w:spacing w:before="0" w:after="0"/>
      <w:ind w:left="880" w:hanging="0"/>
      <w:jc w:val="left"/>
    </w:pPr>
    <w:rPr>
      <w:rFonts w:ascii="Cambria" w:hAnsi="Cambria"/>
      <w:sz w:val="20"/>
    </w:rPr>
  </w:style>
  <w:style w:type="paragraph" w:styleId="Contents6">
    <w:name w:val="TOC 6"/>
    <w:basedOn w:val="Normal"/>
    <w:next w:val="Normal"/>
    <w:pPr>
      <w:spacing w:before="0" w:after="0"/>
      <w:ind w:left="1100" w:hanging="0"/>
      <w:jc w:val="left"/>
    </w:pPr>
    <w:rPr>
      <w:rFonts w:ascii="Cambria" w:hAnsi="Cambria"/>
      <w:sz w:val="20"/>
    </w:rPr>
  </w:style>
  <w:style w:type="paragraph" w:styleId="Contents7">
    <w:name w:val="TOC 7"/>
    <w:basedOn w:val="Normal"/>
    <w:next w:val="Normal"/>
    <w:pPr>
      <w:spacing w:before="0" w:after="0"/>
      <w:ind w:left="1320" w:hanging="0"/>
      <w:jc w:val="left"/>
    </w:pPr>
    <w:rPr>
      <w:rFonts w:ascii="Cambria" w:hAnsi="Cambria"/>
      <w:sz w:val="20"/>
    </w:rPr>
  </w:style>
  <w:style w:type="paragraph" w:styleId="Contents8">
    <w:name w:val="TOC 8"/>
    <w:basedOn w:val="Normal"/>
    <w:next w:val="Normal"/>
    <w:pPr>
      <w:spacing w:before="0" w:after="0"/>
      <w:ind w:left="1540" w:hanging="0"/>
      <w:jc w:val="left"/>
    </w:pPr>
    <w:rPr>
      <w:rFonts w:ascii="Cambria" w:hAnsi="Cambria"/>
      <w:sz w:val="20"/>
    </w:rPr>
  </w:style>
  <w:style w:type="paragraph" w:styleId="Contents9">
    <w:name w:val="TOC 9"/>
    <w:basedOn w:val="Normal"/>
    <w:next w:val="Normal"/>
    <w:pPr>
      <w:spacing w:before="0" w:after="0"/>
      <w:ind w:left="1760" w:hanging="0"/>
      <w:jc w:val="left"/>
    </w:pPr>
    <w:rPr>
      <w:rFonts w:ascii="Cambria" w:hAnsi="Cambria"/>
      <w:sz w:val="20"/>
    </w:rPr>
  </w:style>
  <w:style w:type="paragraph" w:styleId="TableContents" w:customStyle="1">
    <w:name w:val="Table Contents"/>
    <w:basedOn w:val="Normal"/>
    <w:qFormat/>
    <w:pPr>
      <w:suppressLineNumbers/>
    </w:pPr>
    <w:rPr/>
  </w:style>
  <w:style w:type="paragraph" w:styleId="TableHeading" w:customStyle="1">
    <w:name w:val="Table Heading"/>
    <w:basedOn w:val="TableContents"/>
    <w:qFormat/>
    <w:pPr>
      <w:jc w:val="center"/>
    </w:pPr>
    <w:rPr>
      <w:b/>
      <w:bCs/>
    </w:rPr>
  </w:style>
  <w:style w:type="paragraph" w:styleId="Contents10" w:customStyle="1">
    <w:name w:val="Contents 10"/>
    <w:basedOn w:val="Index"/>
    <w:qFormat/>
    <w:pPr>
      <w:tabs>
        <w:tab w:val="clear" w:pos="720"/>
        <w:tab w:val="right" w:pos="7091" w:leader="dot"/>
      </w:tabs>
      <w:ind w:left="2547" w:hanging="0"/>
    </w:pPr>
    <w:rPr/>
  </w:style>
  <w:style w:type="numbering" w:styleId="NoList" w:default="1">
    <w:name w:val="No List"/>
    <w:uiPriority w:val="99"/>
    <w:semiHidden/>
    <w:unhideWhenUsed/>
    <w:qFormat/>
  </w:style>
  <w:style w:type="numbering" w:styleId="WW8Num1" w:customStyle="1">
    <w:name w:val="WW8Num1"/>
    <w:qFormat/>
  </w:style>
  <w:style w:type="numbering" w:styleId="WW8Num2" w:customStyle="1">
    <w:name w:val="WW8Num2"/>
    <w:qFormat/>
  </w:style>
  <w:style w:type="table" w:default="1" w:styleId="TableNormal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yperlink" Target="mailto:catalin.condurache@stfc.ac.uk" TargetMode="External"/><Relationship Id="rId3" Type="http://schemas.openxmlformats.org/officeDocument/2006/relationships/hyperlink" Target="https://argo-mon.egi.eu/nagios/cgi-bin/status.cgi?host=infra02.ncg.ingrid.pt&amp;style=detail" TargetMode="External"/><Relationship Id="rId4" Type="http://schemas.openxmlformats.org/officeDocument/2006/relationships/hyperlink" Target="" TargetMode="External"/><Relationship Id="rId5" Type="http://schemas.openxmlformats.org/officeDocument/2006/relationships/header" Target="header1.xml"/><Relationship Id="rId6" Type="http://schemas.openxmlformats.org/officeDocument/2006/relationships/footer" Target="footer1.xml"/><Relationship Id="rId7" Type="http://schemas.openxmlformats.org/officeDocument/2006/relationships/numbering" Target="numbering.xml"/><Relationship Id="rId8" Type="http://schemas.openxmlformats.org/officeDocument/2006/relationships/fontTable" Target="fontTable.xml"/><Relationship Id="rId9" Type="http://schemas.openxmlformats.org/officeDocument/2006/relationships/settings" Target="settings.xml"/><Relationship Id="rId10" Type="http://schemas.openxmlformats.org/officeDocument/2006/relationships/theme" Target="theme/theme1.xml"/>
</Relationships>
</file>

<file path=word/_rels/header1.xml.rels><?xml version="1.0" encoding="UTF-8"?>
<Relationships xmlns="http://schemas.openxmlformats.org/package/2006/relationships"><Relationship Id="rId1" Type="http://schemas.openxmlformats.org/officeDocument/2006/relationships/image" Target="media/image1.jpeg"/><Relationship Id="rId2" Type="http://schemas.openxmlformats.org/officeDocument/2006/relationships/image" Target="media/image2.jpeg"/><Relationship Id="rId3" Type="http://schemas.openxmlformats.org/officeDocument/2006/relationships/image" Target="media/image3.png"/>
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Application>LibreOffice/7.0.3.1$Linux_X86_64 LibreOffice_project/00$Build-1</Application>
  <Pages>2</Pages>
  <Words>212</Words>
  <Characters>1327</Characters>
  <CharactersWithSpaces>1488</CharactersWithSpaces>
  <Paragraphs>55</Paragraphs>
  <Company>STFC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2018-11-07T09:28:00Z</dcterms:created>
  <dc:creator>Sergio Andreozzi</dc:creator>
  <dc:description/>
  <dc:language>pt-PT</dc:language>
  <cp:lastModifiedBy/>
  <cp:lastPrinted>2010-08-25T11:02:00Z</cp:lastPrinted>
  <dcterms:modified xsi:type="dcterms:W3CDTF">2020-11-17T09:58:41Z</dcterms:modified>
  <cp:revision>16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Company">
    <vt:lpwstr>STFC</vt:lpwstr>
  </property>
  <property fmtid="{D5CDD505-2E9C-101B-9397-08002B2CF9AE}" pid="4" name="DocSecurity">
    <vt:i4>0</vt:i4>
  </property>
  <property fmtid="{D5CDD505-2E9C-101B-9397-08002B2CF9AE}" pid="5" name="HyperlinksChanged">
    <vt:bool>0</vt:bool>
  </property>
  <property fmtid="{D5CDD505-2E9C-101B-9397-08002B2CF9AE}" pid="6" name="LinksUpToDate">
    <vt:bool>0</vt:bool>
  </property>
  <property fmtid="{D5CDD505-2E9C-101B-9397-08002B2CF9AE}" pid="7" name="ScaleCrop">
    <vt:bool>0</vt:bool>
  </property>
  <property fmtid="{D5CDD505-2E9C-101B-9397-08002B2CF9AE}" pid="8" name="ShareDoc">
    <vt:bool>0</vt:bool>
  </property>
</Properties>
</file>