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3FAB" w14:textId="77777777" w:rsidR="00207D16" w:rsidRPr="002B1814" w:rsidRDefault="00207D16">
      <w:pPr>
        <w:rPr>
          <w:rFonts w:ascii="Calibri" w:hAnsi="Calibri" w:cs="Calibri"/>
        </w:rPr>
      </w:pPr>
    </w:p>
    <w:p w14:paraId="019A4B82" w14:textId="77777777" w:rsidR="00207D16" w:rsidRPr="002B1814" w:rsidRDefault="00207D16" w:rsidP="00207D16">
      <w:pPr>
        <w:rPr>
          <w:rFonts w:ascii="Calibri" w:hAnsi="Calibri" w:cs="Calibri"/>
        </w:rPr>
      </w:pPr>
    </w:p>
    <w:p w14:paraId="174F592D" w14:textId="77777777" w:rsidR="00207D16" w:rsidRPr="002B1814" w:rsidRDefault="00207D16" w:rsidP="00207D16">
      <w:pPr>
        <w:rPr>
          <w:rFonts w:ascii="Calibri" w:hAnsi="Calibri" w:cs="Calibri"/>
        </w:rPr>
      </w:pPr>
    </w:p>
    <w:p w14:paraId="5A1CC77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1D1E48AA" w14:textId="77777777" w:rsidR="00207D16" w:rsidRPr="002B1814" w:rsidRDefault="00207D16" w:rsidP="00207D16">
      <w:pPr>
        <w:rPr>
          <w:rFonts w:ascii="Calibri" w:hAnsi="Calibri" w:cs="Calibri"/>
        </w:rPr>
      </w:pPr>
    </w:p>
    <w:p w14:paraId="2DD664BF" w14:textId="77777777" w:rsidR="00207D16" w:rsidRPr="002B1814" w:rsidRDefault="00207D16" w:rsidP="00207D16">
      <w:pPr>
        <w:rPr>
          <w:rFonts w:ascii="Calibri" w:hAnsi="Calibri" w:cs="Calibri"/>
        </w:rPr>
      </w:pPr>
    </w:p>
    <w:p w14:paraId="14E3B5B4" w14:textId="77777777" w:rsidR="00207D16" w:rsidRPr="002B1814" w:rsidRDefault="00D97E38" w:rsidP="00207D16">
      <w:pPr>
        <w:pStyle w:val="DocTitle"/>
        <w:tabs>
          <w:tab w:val="center" w:pos="4536"/>
          <w:tab w:val="left" w:pos="7845"/>
        </w:tabs>
        <w:rPr>
          <w:rFonts w:ascii="Calibri" w:hAnsi="Calibri" w:cs="Calibri"/>
          <w:color w:val="000000"/>
        </w:rPr>
      </w:pPr>
      <w:r>
        <w:rPr>
          <w:rFonts w:ascii="Calibri" w:hAnsi="Calibri" w:cs="Calibri"/>
          <w:color w:val="000000"/>
        </w:rPr>
        <w:t>Software Provisioning in SA2</w:t>
      </w:r>
    </w:p>
    <w:p w14:paraId="7EBE6459" w14:textId="77777777" w:rsidR="00207D16" w:rsidRPr="002B1814" w:rsidRDefault="00207D16" w:rsidP="00207D16">
      <w:pPr>
        <w:rPr>
          <w:rFonts w:ascii="Calibri" w:hAnsi="Calibri" w:cs="Calibri"/>
        </w:rPr>
      </w:pPr>
    </w:p>
    <w:p w14:paraId="691C9FBE" w14:textId="77777777" w:rsidR="00207D16" w:rsidRPr="002B1814" w:rsidRDefault="00207D16" w:rsidP="00207D16">
      <w:pPr>
        <w:rPr>
          <w:rFonts w:ascii="Calibri" w:hAnsi="Calibri" w:cs="Calibri"/>
        </w:rPr>
      </w:pPr>
    </w:p>
    <w:p w14:paraId="0A292E25" w14:textId="77777777" w:rsidR="00207D16" w:rsidRPr="002B1814" w:rsidRDefault="00D97E38"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Review of Provisioning of CAs 1.38-1</w:t>
      </w:r>
    </w:p>
    <w:p w14:paraId="68DBE70E" w14:textId="77777777" w:rsidR="00207D16" w:rsidRPr="002B1814" w:rsidRDefault="00207D16" w:rsidP="00207D16">
      <w:pPr>
        <w:rPr>
          <w:rFonts w:ascii="Calibri" w:hAnsi="Calibri" w:cs="Calibri"/>
          <w:i/>
        </w:rPr>
      </w:pPr>
    </w:p>
    <w:p w14:paraId="573BE4F8"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0C162C4B" w14:textId="77777777">
        <w:trPr>
          <w:cantSplit/>
          <w:jc w:val="center"/>
        </w:trPr>
        <w:tc>
          <w:tcPr>
            <w:tcW w:w="2551" w:type="dxa"/>
            <w:tcBorders>
              <w:top w:val="single" w:sz="24" w:space="0" w:color="000080"/>
            </w:tcBorders>
            <w:vAlign w:val="center"/>
          </w:tcPr>
          <w:p w14:paraId="2FCBD29D"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395BA6AE" w14:textId="77777777"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D97E38" w:rsidRPr="00D97E38">
              <w:rPr>
                <w:rStyle w:val="DocId"/>
                <w:rFonts w:cs="Calibri"/>
                <w:noProof/>
              </w:rPr>
              <w:t>Document1</w:t>
            </w:r>
            <w:r w:rsidRPr="002B1814">
              <w:rPr>
                <w:rFonts w:ascii="Calibri" w:hAnsi="Calibri" w:cs="Calibri"/>
              </w:rPr>
              <w:fldChar w:fldCharType="end"/>
            </w:r>
          </w:p>
        </w:tc>
      </w:tr>
      <w:tr w:rsidR="00207D16" w:rsidRPr="002B1814" w14:paraId="2EBBD2E9" w14:textId="77777777">
        <w:trPr>
          <w:cantSplit/>
          <w:jc w:val="center"/>
        </w:trPr>
        <w:tc>
          <w:tcPr>
            <w:tcW w:w="2551" w:type="dxa"/>
            <w:vAlign w:val="center"/>
          </w:tcPr>
          <w:p w14:paraId="49ADECDF"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3065069F" w14:textId="77777777"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D97E38">
              <w:rPr>
                <w:rFonts w:ascii="Calibri" w:hAnsi="Calibri" w:cs="Calibri"/>
              </w:rPr>
              <w:t>00/00/0000</w:t>
            </w:r>
            <w:r w:rsidRPr="002B1814">
              <w:rPr>
                <w:rFonts w:ascii="Calibri" w:hAnsi="Calibri" w:cs="Calibri"/>
              </w:rPr>
              <w:fldChar w:fldCharType="end"/>
            </w:r>
          </w:p>
        </w:tc>
      </w:tr>
      <w:tr w:rsidR="00207D16" w:rsidRPr="002B1814" w14:paraId="3CC27E2A" w14:textId="77777777">
        <w:trPr>
          <w:cantSplit/>
          <w:jc w:val="center"/>
        </w:trPr>
        <w:tc>
          <w:tcPr>
            <w:tcW w:w="2551" w:type="dxa"/>
            <w:vAlign w:val="center"/>
          </w:tcPr>
          <w:p w14:paraId="7697039E"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1A72AF79" w14:textId="77777777" w:rsidR="00207D16" w:rsidRPr="002B1814" w:rsidRDefault="00D97E38" w:rsidP="00207D16">
            <w:pPr>
              <w:spacing w:before="120" w:after="120"/>
              <w:jc w:val="left"/>
              <w:rPr>
                <w:rFonts w:ascii="Calibri" w:hAnsi="Calibri" w:cs="Calibri"/>
                <w:b/>
                <w:highlight w:val="yellow"/>
              </w:rPr>
            </w:pPr>
            <w:r w:rsidRPr="00D97E38">
              <w:rPr>
                <w:rFonts w:ascii="Calibri" w:hAnsi="Calibri" w:cs="Calibri"/>
                <w:b/>
              </w:rPr>
              <w:t>SA2</w:t>
            </w:r>
          </w:p>
        </w:tc>
      </w:tr>
      <w:tr w:rsidR="00207D16" w:rsidRPr="002B1814" w14:paraId="6B7FD891" w14:textId="77777777">
        <w:trPr>
          <w:cantSplit/>
          <w:jc w:val="center"/>
        </w:trPr>
        <w:tc>
          <w:tcPr>
            <w:tcW w:w="2551" w:type="dxa"/>
            <w:vAlign w:val="center"/>
          </w:tcPr>
          <w:p w14:paraId="0C6ED67F"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13277352" w14:textId="77777777" w:rsidR="00207D16" w:rsidRPr="002B1814" w:rsidRDefault="00207D16">
            <w:pPr>
              <w:spacing w:before="120" w:after="120"/>
              <w:jc w:val="left"/>
              <w:rPr>
                <w:rFonts w:ascii="Calibri" w:hAnsi="Calibri" w:cs="Calibri"/>
                <w:b/>
                <w:highlight w:val="yellow"/>
              </w:rPr>
            </w:pPr>
            <w:r w:rsidRPr="00D97E38">
              <w:rPr>
                <w:rFonts w:ascii="Calibri" w:hAnsi="Calibri" w:cs="Calibri"/>
                <w:b/>
              </w:rPr>
              <w:t>EGI.eu</w:t>
            </w:r>
          </w:p>
        </w:tc>
      </w:tr>
      <w:tr w:rsidR="00207D16" w:rsidRPr="002B1814" w14:paraId="32D8F7C0" w14:textId="77777777">
        <w:trPr>
          <w:cantSplit/>
          <w:jc w:val="center"/>
        </w:trPr>
        <w:tc>
          <w:tcPr>
            <w:tcW w:w="2551" w:type="dxa"/>
            <w:vAlign w:val="center"/>
          </w:tcPr>
          <w:p w14:paraId="22A43354"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1051F2B6" w14:textId="77777777" w:rsidR="00207D16" w:rsidRPr="002B1814" w:rsidRDefault="00207D16">
            <w:pPr>
              <w:spacing w:before="120" w:after="120"/>
              <w:jc w:val="left"/>
              <w:rPr>
                <w:rFonts w:ascii="Calibri" w:hAnsi="Calibri" w:cs="Calibri"/>
                <w:b/>
              </w:rPr>
            </w:pPr>
            <w:r w:rsidRPr="00D97E38">
              <w:rPr>
                <w:rFonts w:ascii="Calibri" w:hAnsi="Calibri" w:cs="Calibri"/>
                <w:b/>
              </w:rPr>
              <w:t>FINAL</w:t>
            </w:r>
          </w:p>
        </w:tc>
      </w:tr>
      <w:tr w:rsidR="00207D16" w:rsidRPr="002B1814" w14:paraId="73B0B41C" w14:textId="77777777">
        <w:trPr>
          <w:cantSplit/>
          <w:jc w:val="center"/>
        </w:trPr>
        <w:tc>
          <w:tcPr>
            <w:tcW w:w="2551" w:type="dxa"/>
            <w:vAlign w:val="center"/>
          </w:tcPr>
          <w:p w14:paraId="48A54D1A"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088BBBCF" w14:textId="77777777" w:rsidR="00207D16" w:rsidRPr="002B1814" w:rsidRDefault="00207D16">
            <w:pPr>
              <w:spacing w:before="120" w:after="120"/>
              <w:jc w:val="left"/>
              <w:rPr>
                <w:rFonts w:ascii="Calibri" w:hAnsi="Calibri" w:cs="Calibri"/>
                <w:b/>
                <w:highlight w:val="yellow"/>
              </w:rPr>
            </w:pPr>
            <w:r w:rsidRPr="00D97E38">
              <w:rPr>
                <w:rFonts w:ascii="Calibri" w:hAnsi="Calibri" w:cs="Calibri"/>
                <w:b/>
              </w:rPr>
              <w:t>PUBLIC</w:t>
            </w:r>
          </w:p>
        </w:tc>
      </w:tr>
      <w:tr w:rsidR="00207D16" w:rsidRPr="002B1814" w14:paraId="0EB2ABA4" w14:textId="77777777">
        <w:trPr>
          <w:cantSplit/>
          <w:jc w:val="center"/>
        </w:trPr>
        <w:tc>
          <w:tcPr>
            <w:tcW w:w="2551" w:type="dxa"/>
            <w:tcBorders>
              <w:bottom w:val="single" w:sz="24" w:space="0" w:color="000080"/>
            </w:tcBorders>
            <w:vAlign w:val="center"/>
          </w:tcPr>
          <w:p w14:paraId="5CFA940D"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140E968F" w14:textId="77777777"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Pr="002B1814">
              <w:rPr>
                <w:rFonts w:ascii="Calibri" w:hAnsi="Calibri" w:cs="Calibri"/>
                <w:szCs w:val="22"/>
                <w:highlight w:val="yellow"/>
              </w:rPr>
              <w:t>26</w:t>
            </w:r>
          </w:p>
        </w:tc>
      </w:tr>
    </w:tbl>
    <w:p w14:paraId="776F7530"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480032AA" w14:textId="77777777">
        <w:trPr>
          <w:cantSplit/>
        </w:trPr>
        <w:tc>
          <w:tcPr>
            <w:tcW w:w="9072" w:type="dxa"/>
          </w:tcPr>
          <w:p w14:paraId="09EF9EA3"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8A591C8" w14:textId="77777777" w:rsidR="00207D16" w:rsidRPr="002B1814" w:rsidRDefault="00BA7CDA" w:rsidP="00207D16">
            <w:pPr>
              <w:rPr>
                <w:rFonts w:ascii="Calibri" w:hAnsi="Calibri" w:cs="Calibri"/>
              </w:rPr>
            </w:pPr>
            <w:r>
              <w:rPr>
                <w:rFonts w:ascii="Calibri" w:hAnsi="Calibri" w:cs="Calibri"/>
              </w:rPr>
              <w:t>This document provides a review of the Software Provisioning workflow used by SA2 (and TSA1.3) to provision software into the EGI Software Repository.</w:t>
            </w:r>
          </w:p>
          <w:p w14:paraId="12D672D6" w14:textId="77777777" w:rsidR="00207D16" w:rsidRPr="002B1814" w:rsidRDefault="00207D16" w:rsidP="00207D16">
            <w:pPr>
              <w:spacing w:before="120"/>
              <w:rPr>
                <w:rFonts w:ascii="Calibri" w:hAnsi="Calibri" w:cs="Calibri"/>
              </w:rPr>
            </w:pPr>
          </w:p>
        </w:tc>
      </w:tr>
    </w:tbl>
    <w:p w14:paraId="4AA48311" w14:textId="77777777" w:rsidR="00207D16" w:rsidRPr="002B1814" w:rsidRDefault="00207D16" w:rsidP="00207D16">
      <w:pPr>
        <w:rPr>
          <w:rFonts w:ascii="Calibri" w:hAnsi="Calibri" w:cs="Calibri"/>
        </w:rPr>
      </w:pPr>
    </w:p>
    <w:p w14:paraId="2444FED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05F05106"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2B1814">
        <w:rPr>
          <w:rFonts w:ascii="Calibri" w:hAnsi="Calibri" w:cs="Calibri"/>
        </w:rPr>
        <w:t>The work must be attributed by attaching the following reference to the copied elements</w:t>
      </w:r>
      <w:proofErr w:type="gramEnd"/>
      <w:r w:rsidRPr="002B1814">
        <w:rPr>
          <w:rFonts w:ascii="Calibri" w:hAnsi="Calibri" w:cs="Calibri"/>
        </w:rPr>
        <w:t>: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F611663"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3B6BCAC8" w14:textId="77777777" w:rsidTr="00BA7CDA">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auto"/>
          </w:tcPr>
          <w:p w14:paraId="7AA4D18B"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clear" w:color="auto" w:fill="auto"/>
          </w:tcPr>
          <w:p w14:paraId="2007ABD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clear" w:color="auto" w:fill="auto"/>
          </w:tcPr>
          <w:p w14:paraId="6157678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712BE136"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2A500554"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314F1F5E"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shd w:val="clear" w:color="auto" w:fill="auto"/>
            <w:vAlign w:val="center"/>
          </w:tcPr>
          <w:p w14:paraId="43732247" w14:textId="77777777" w:rsidR="00207D16" w:rsidRPr="002B1814" w:rsidRDefault="00BA7CDA" w:rsidP="00207D16">
            <w:pPr>
              <w:spacing w:before="60" w:after="60"/>
              <w:rPr>
                <w:rFonts w:ascii="Calibri" w:hAnsi="Calibri" w:cs="Calibri"/>
              </w:rPr>
            </w:pPr>
            <w:r>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shd w:val="clear" w:color="auto" w:fill="auto"/>
            <w:vAlign w:val="center"/>
          </w:tcPr>
          <w:p w14:paraId="32F6E26C" w14:textId="77777777" w:rsidR="00207D16" w:rsidRPr="002B1814" w:rsidRDefault="00BA7CDA"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shd w:val="clear" w:color="auto" w:fill="auto"/>
            <w:vAlign w:val="center"/>
          </w:tcPr>
          <w:p w14:paraId="445920E7" w14:textId="77777777" w:rsidR="00207D16" w:rsidRPr="002B1814" w:rsidRDefault="00BA7CDA" w:rsidP="00207D16">
            <w:pPr>
              <w:spacing w:before="60" w:after="60"/>
              <w:rPr>
                <w:rFonts w:ascii="Calibri" w:hAnsi="Calibri" w:cs="Calibri"/>
              </w:rPr>
            </w:pPr>
            <w:r>
              <w:rPr>
                <w:rFonts w:ascii="Calibri" w:hAnsi="Calibri" w:cs="Calibri"/>
              </w:rPr>
              <w:t>19 February 2011</w:t>
            </w:r>
          </w:p>
        </w:tc>
      </w:tr>
      <w:tr w:rsidR="00207D16" w:rsidRPr="002B1814" w14:paraId="308C209F"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5AE91EF6"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shd w:val="clear" w:color="auto" w:fill="auto"/>
            <w:vAlign w:val="center"/>
          </w:tcPr>
          <w:p w14:paraId="3C55AD17" w14:textId="77777777"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shd w:val="clear" w:color="auto" w:fill="auto"/>
            <w:vAlign w:val="center"/>
          </w:tcPr>
          <w:p w14:paraId="3DDE3082"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shd w:val="clear" w:color="auto" w:fill="auto"/>
            <w:vAlign w:val="center"/>
          </w:tcPr>
          <w:p w14:paraId="0FF7CD50" w14:textId="77777777" w:rsidR="00207D16" w:rsidRPr="002B1814" w:rsidRDefault="00207D16" w:rsidP="00207D16">
            <w:pPr>
              <w:spacing w:before="60" w:after="60"/>
              <w:rPr>
                <w:rFonts w:ascii="Calibri" w:hAnsi="Calibri" w:cs="Calibri"/>
              </w:rPr>
            </w:pPr>
          </w:p>
        </w:tc>
      </w:tr>
      <w:tr w:rsidR="00207D16" w:rsidRPr="002B1814" w14:paraId="5BE2A7E5"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0ACC5433"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shd w:val="clear" w:color="auto" w:fill="auto"/>
            <w:vAlign w:val="center"/>
          </w:tcPr>
          <w:p w14:paraId="5BC6D33C"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auto"/>
            <w:vAlign w:val="center"/>
          </w:tcPr>
          <w:p w14:paraId="75A2932A"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shd w:val="clear" w:color="auto" w:fill="auto"/>
            <w:vAlign w:val="center"/>
          </w:tcPr>
          <w:p w14:paraId="78F4A173" w14:textId="77777777" w:rsidR="00207D16" w:rsidRPr="002B1814" w:rsidRDefault="00207D16" w:rsidP="00207D16">
            <w:pPr>
              <w:spacing w:before="60" w:after="60"/>
              <w:rPr>
                <w:rFonts w:ascii="Calibri" w:hAnsi="Calibri" w:cs="Calibri"/>
              </w:rPr>
            </w:pPr>
          </w:p>
        </w:tc>
      </w:tr>
    </w:tbl>
    <w:p w14:paraId="214FE46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3952873"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0FAA9C0"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B4EEC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1DC6D0B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F40CA1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0F101C0A"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C3D8CD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5050A50A" w14:textId="77777777" w:rsidR="00207D16" w:rsidRPr="002B1814" w:rsidRDefault="00BA7CDA" w:rsidP="00207D16">
            <w:pPr>
              <w:pStyle w:val="Header"/>
              <w:spacing w:before="0" w:after="0"/>
              <w:rPr>
                <w:rFonts w:ascii="Calibri" w:hAnsi="Calibri" w:cs="Calibri"/>
              </w:rPr>
            </w:pPr>
            <w:r>
              <w:rPr>
                <w:rFonts w:ascii="Calibri" w:hAnsi="Calibri" w:cs="Calibri"/>
              </w:rPr>
              <w:t>19 February 2011</w:t>
            </w:r>
          </w:p>
        </w:tc>
        <w:tc>
          <w:tcPr>
            <w:tcW w:w="4001" w:type="dxa"/>
            <w:tcBorders>
              <w:top w:val="nil"/>
              <w:left w:val="single" w:sz="2" w:space="0" w:color="auto"/>
              <w:bottom w:val="single" w:sz="2" w:space="0" w:color="auto"/>
              <w:right w:val="single" w:sz="2" w:space="0" w:color="auto"/>
            </w:tcBorders>
            <w:vAlign w:val="center"/>
          </w:tcPr>
          <w:p w14:paraId="40D84C6C"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4F89244" w14:textId="77777777" w:rsidR="00207D16" w:rsidRPr="002B1814" w:rsidRDefault="00BA7CDA" w:rsidP="00207D16">
            <w:pPr>
              <w:pStyle w:val="Header"/>
              <w:spacing w:before="0" w:after="0"/>
              <w:jc w:val="left"/>
              <w:rPr>
                <w:rFonts w:ascii="Calibri" w:hAnsi="Calibri" w:cs="Calibri"/>
              </w:rPr>
            </w:pPr>
            <w:r>
              <w:rPr>
                <w:rFonts w:ascii="Calibri" w:hAnsi="Calibri" w:cs="Calibri"/>
              </w:rPr>
              <w:t>Michel Drescher/EGI.eu</w:t>
            </w:r>
          </w:p>
        </w:tc>
      </w:tr>
      <w:tr w:rsidR="00207D16" w:rsidRPr="002B1814" w14:paraId="16079A3A" w14:textId="77777777">
        <w:trPr>
          <w:cantSplit/>
        </w:trPr>
        <w:tc>
          <w:tcPr>
            <w:tcW w:w="721" w:type="dxa"/>
            <w:tcBorders>
              <w:top w:val="nil"/>
              <w:left w:val="single" w:sz="4" w:space="0" w:color="auto"/>
              <w:bottom w:val="single" w:sz="2" w:space="0" w:color="auto"/>
              <w:right w:val="single" w:sz="2" w:space="0" w:color="auto"/>
            </w:tcBorders>
            <w:vAlign w:val="center"/>
          </w:tcPr>
          <w:p w14:paraId="78105D3B"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26D5AA14"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DEA8EAA"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A7001F2" w14:textId="77777777" w:rsidR="00207D16" w:rsidRPr="002B1814" w:rsidRDefault="00207D16" w:rsidP="00207D16">
            <w:pPr>
              <w:pStyle w:val="Header"/>
              <w:spacing w:before="0" w:after="0"/>
              <w:jc w:val="left"/>
              <w:rPr>
                <w:rFonts w:ascii="Calibri" w:hAnsi="Calibri" w:cs="Calibri"/>
              </w:rPr>
            </w:pPr>
          </w:p>
        </w:tc>
      </w:tr>
      <w:tr w:rsidR="00207D16" w:rsidRPr="002B1814" w14:paraId="78621A62" w14:textId="77777777">
        <w:trPr>
          <w:cantSplit/>
        </w:trPr>
        <w:tc>
          <w:tcPr>
            <w:tcW w:w="721" w:type="dxa"/>
            <w:tcBorders>
              <w:top w:val="nil"/>
              <w:left w:val="single" w:sz="4" w:space="0" w:color="auto"/>
              <w:bottom w:val="single" w:sz="2" w:space="0" w:color="auto"/>
              <w:right w:val="single" w:sz="2" w:space="0" w:color="auto"/>
            </w:tcBorders>
            <w:vAlign w:val="center"/>
          </w:tcPr>
          <w:p w14:paraId="3CB45978"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6DD9257C"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E7FFE88"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F54843E" w14:textId="77777777" w:rsidR="00207D16" w:rsidRPr="002B1814" w:rsidRDefault="00207D16" w:rsidP="00207D16">
            <w:pPr>
              <w:pStyle w:val="Header"/>
              <w:spacing w:before="0" w:after="0"/>
              <w:jc w:val="left"/>
              <w:rPr>
                <w:rFonts w:ascii="Calibri" w:hAnsi="Calibri" w:cs="Calibri"/>
              </w:rPr>
            </w:pPr>
          </w:p>
        </w:tc>
      </w:tr>
    </w:tbl>
    <w:p w14:paraId="669B15F7"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66A68204"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1CD6B2C4" w14:textId="77777777"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14:paraId="7394BE79"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4" w:name="_Toc105397224"/>
      <w:bookmarkEnd w:id="4"/>
      <w:r w:rsidRPr="002B1814">
        <w:rPr>
          <w:rFonts w:ascii="Calibri" w:hAnsi="Calibri" w:cs="Calibri"/>
        </w:rPr>
        <w:br/>
      </w:r>
      <w:hyperlink r:id="rId8" w:history="1">
        <w:r w:rsidRPr="002B1814">
          <w:rPr>
            <w:rStyle w:val="Hyperlink"/>
            <w:rFonts w:ascii="Calibri" w:hAnsi="Calibri" w:cs="Calibri"/>
          </w:rPr>
          <w:t>https://wiki.egi.eu/wiki/Procedures</w:t>
        </w:r>
      </w:hyperlink>
    </w:p>
    <w:p w14:paraId="2C5C2DC8" w14:textId="77777777"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14:paraId="67551504"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46141F9B"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0D0D5F65" w14:textId="77777777" w:rsidR="00207D16" w:rsidRPr="002B1814" w:rsidRDefault="00207D16" w:rsidP="00207D16">
      <w:pPr>
        <w:rPr>
          <w:rFonts w:ascii="Calibri" w:hAnsi="Calibri" w:cs="Calibri"/>
        </w:rPr>
      </w:pPr>
    </w:p>
    <w:p w14:paraId="55115040"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144087B0" w14:textId="77777777" w:rsidR="00207D16" w:rsidRPr="002B1814" w:rsidRDefault="00207D16" w:rsidP="00207D16">
      <w:pPr>
        <w:rPr>
          <w:rFonts w:ascii="Calibri" w:hAnsi="Calibri" w:cs="Calibri"/>
        </w:rPr>
      </w:pPr>
    </w:p>
    <w:p w14:paraId="0AA215A6"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07254951" w14:textId="77777777" w:rsidR="00207D16" w:rsidRPr="002B1814" w:rsidRDefault="00207D16" w:rsidP="00207D16">
      <w:pPr>
        <w:rPr>
          <w:rFonts w:ascii="Calibri" w:hAnsi="Calibri" w:cs="Calibri"/>
        </w:rPr>
      </w:pPr>
    </w:p>
    <w:p w14:paraId="3C7A4AE5"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A97FBF3" w14:textId="77777777" w:rsidR="00207D16" w:rsidRPr="002B1814" w:rsidRDefault="00207D16" w:rsidP="00207D16">
      <w:pPr>
        <w:rPr>
          <w:rFonts w:ascii="Calibri" w:hAnsi="Calibri" w:cs="Calibri"/>
        </w:rPr>
      </w:pPr>
    </w:p>
    <w:p w14:paraId="73A95B10"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3176116" w14:textId="77777777" w:rsidR="00207D16" w:rsidRPr="002B1814" w:rsidRDefault="00207D16" w:rsidP="00207D16">
      <w:pPr>
        <w:rPr>
          <w:rFonts w:ascii="Calibri" w:hAnsi="Calibri" w:cs="Calibri"/>
        </w:rPr>
      </w:pPr>
    </w:p>
    <w:p w14:paraId="72F44E99"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17839F9"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C54B8A3" w14:textId="77777777"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93BFB03" w14:textId="77777777"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0D198BF8" w14:textId="77777777"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281B4F89" w14:textId="77777777"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C6F537" w14:textId="77777777" w:rsidR="00207D16" w:rsidRPr="002B1814" w:rsidRDefault="00207D16" w:rsidP="00207D16">
      <w:pPr>
        <w:rPr>
          <w:rFonts w:ascii="Calibri" w:hAnsi="Calibri" w:cs="Calibri"/>
        </w:rPr>
      </w:pPr>
    </w:p>
    <w:p w14:paraId="7DBA0C8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657F972B" w14:textId="77777777" w:rsidR="00207D16" w:rsidRPr="002B1814" w:rsidRDefault="00207D16" w:rsidP="00207D16">
      <w:pPr>
        <w:rPr>
          <w:rFonts w:ascii="Calibri" w:hAnsi="Calibri" w:cs="Calibri"/>
          <w:szCs w:val="22"/>
          <w:lang w:val="en-US"/>
        </w:rPr>
      </w:pPr>
    </w:p>
    <w:p w14:paraId="6AD73DD6"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E6C2630" w14:textId="77777777" w:rsidR="00207D16" w:rsidRPr="002B1814" w:rsidRDefault="00207D16" w:rsidP="00207D16">
      <w:pPr>
        <w:suppressAutoHyphens w:val="0"/>
        <w:spacing w:before="0" w:after="0"/>
        <w:jc w:val="left"/>
        <w:rPr>
          <w:rFonts w:ascii="Calibri" w:hAnsi="Calibri" w:cs="Calibri"/>
          <w:szCs w:val="22"/>
          <w:lang w:val="en-US"/>
        </w:rPr>
      </w:pPr>
      <w:bookmarkStart w:id="9" w:name="_Toc264392864"/>
    </w:p>
    <w:p w14:paraId="7601EB8E" w14:textId="77777777"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14:paraId="42B6AAE9" w14:textId="77777777" w:rsidR="00207D16" w:rsidRPr="002B1814" w:rsidRDefault="00207D16" w:rsidP="00207D16">
      <w:pPr>
        <w:rPr>
          <w:rFonts w:ascii="Calibri" w:hAnsi="Calibri" w:cs="Calibri"/>
        </w:rPr>
      </w:pPr>
      <w:r w:rsidRPr="002B1814">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w:t>
      </w:r>
      <w:proofErr w:type="gramStart"/>
      <w:r w:rsidRPr="002B1814">
        <w:rPr>
          <w:rFonts w:ascii="Calibri" w:hAnsi="Calibri" w:cs="Calibri"/>
          <w:highlight w:val="yellow"/>
        </w:rPr>
        <w:t>.&gt;</w:t>
      </w:r>
      <w:proofErr w:type="gramEnd"/>
      <w:r w:rsidRPr="002B1814">
        <w:rPr>
          <w:rFonts w:ascii="Calibri" w:hAnsi="Calibri" w:cs="Calibri"/>
          <w:highlight w:val="yellow"/>
        </w:rPr>
        <w:t>&gt;</w:t>
      </w:r>
    </w:p>
    <w:p w14:paraId="74C77E17" w14:textId="77777777" w:rsidR="00207D16" w:rsidRPr="002B1814" w:rsidRDefault="00207D16" w:rsidP="00207D16">
      <w:pPr>
        <w:rPr>
          <w:rFonts w:ascii="Calibri" w:hAnsi="Calibri" w:cs="Calibri"/>
          <w:szCs w:val="22"/>
          <w:lang w:val="en-US"/>
        </w:rPr>
      </w:pPr>
    </w:p>
    <w:p w14:paraId="243D2335" w14:textId="77777777" w:rsidR="00207D16" w:rsidRPr="002B1814" w:rsidRDefault="00207D16" w:rsidP="00207D16">
      <w:pPr>
        <w:rPr>
          <w:rFonts w:ascii="Calibri" w:hAnsi="Calibri" w:cs="Calibri"/>
          <w:sz w:val="24"/>
        </w:rPr>
      </w:pPr>
    </w:p>
    <w:p w14:paraId="587C5CA1"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35FA650E"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4E9B4B68" w14:textId="77777777" w:rsidR="00A068F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A068FB" w:rsidRPr="00B81C4D">
        <w:rPr>
          <w:rFonts w:cs="Calibri"/>
          <w:noProof/>
        </w:rPr>
        <w:t>1</w:t>
      </w:r>
      <w:r w:rsidR="00A068FB">
        <w:rPr>
          <w:rFonts w:asciiTheme="minorHAnsi" w:eastAsiaTheme="minorEastAsia" w:hAnsiTheme="minorHAnsi" w:cstheme="minorBidi"/>
          <w:b w:val="0"/>
          <w:caps w:val="0"/>
          <w:noProof/>
          <w:sz w:val="24"/>
          <w:lang w:val="en-US" w:eastAsia="ja-JP"/>
        </w:rPr>
        <w:tab/>
      </w:r>
      <w:r w:rsidR="00A068FB" w:rsidRPr="00B81C4D">
        <w:rPr>
          <w:rFonts w:cs="Calibri"/>
          <w:noProof/>
        </w:rPr>
        <w:t>Introduction</w:t>
      </w:r>
      <w:r w:rsidR="00A068FB">
        <w:rPr>
          <w:noProof/>
        </w:rPr>
        <w:tab/>
      </w:r>
      <w:r w:rsidR="00A068FB">
        <w:rPr>
          <w:noProof/>
        </w:rPr>
        <w:fldChar w:fldCharType="begin"/>
      </w:r>
      <w:r w:rsidR="00A068FB">
        <w:rPr>
          <w:noProof/>
        </w:rPr>
        <w:instrText xml:space="preserve"> PAGEREF _Toc159739759 \h </w:instrText>
      </w:r>
      <w:r w:rsidR="00A068FB">
        <w:rPr>
          <w:noProof/>
        </w:rPr>
      </w:r>
      <w:r w:rsidR="00A068FB">
        <w:rPr>
          <w:noProof/>
        </w:rPr>
        <w:fldChar w:fldCharType="separate"/>
      </w:r>
      <w:r w:rsidR="00A068FB">
        <w:rPr>
          <w:noProof/>
        </w:rPr>
        <w:t>6</w:t>
      </w:r>
      <w:r w:rsidR="00A068FB">
        <w:rPr>
          <w:noProof/>
        </w:rPr>
        <w:fldChar w:fldCharType="end"/>
      </w:r>
    </w:p>
    <w:p w14:paraId="36A8BF8E" w14:textId="77777777" w:rsidR="00A068FB" w:rsidRDefault="00A068FB">
      <w:pPr>
        <w:pStyle w:val="TOC1"/>
        <w:tabs>
          <w:tab w:val="clear" w:pos="382"/>
          <w:tab w:val="left" w:pos="406"/>
        </w:tabs>
        <w:rPr>
          <w:rFonts w:asciiTheme="minorHAnsi" w:eastAsiaTheme="minorEastAsia" w:hAnsiTheme="minorHAnsi" w:cstheme="minorBidi"/>
          <w:b w:val="0"/>
          <w:caps w:val="0"/>
          <w:noProof/>
          <w:sz w:val="24"/>
          <w:lang w:val="en-US" w:eastAsia="ja-JP"/>
        </w:rPr>
      </w:pPr>
      <w:r w:rsidRPr="00B81C4D">
        <w:rPr>
          <w:rFonts w:cs="Calibri"/>
          <w:noProof/>
        </w:rPr>
        <w:t>2</w:t>
      </w:r>
      <w:r>
        <w:rPr>
          <w:rFonts w:asciiTheme="minorHAnsi" w:eastAsiaTheme="minorEastAsia" w:hAnsiTheme="minorHAnsi" w:cstheme="minorBidi"/>
          <w:b w:val="0"/>
          <w:caps w:val="0"/>
          <w:noProof/>
          <w:sz w:val="24"/>
          <w:lang w:val="en-US" w:eastAsia="ja-JP"/>
        </w:rPr>
        <w:tab/>
      </w:r>
      <w:r w:rsidRPr="00B81C4D">
        <w:rPr>
          <w:rFonts w:cs="Calibri"/>
          <w:noProof/>
        </w:rPr>
        <w:t>Analysis</w:t>
      </w:r>
      <w:r>
        <w:rPr>
          <w:noProof/>
        </w:rPr>
        <w:tab/>
      </w:r>
      <w:r>
        <w:rPr>
          <w:noProof/>
        </w:rPr>
        <w:fldChar w:fldCharType="begin"/>
      </w:r>
      <w:r>
        <w:rPr>
          <w:noProof/>
        </w:rPr>
        <w:instrText xml:space="preserve"> PAGEREF _Toc159739760 \h </w:instrText>
      </w:r>
      <w:r>
        <w:rPr>
          <w:noProof/>
        </w:rPr>
      </w:r>
      <w:r>
        <w:rPr>
          <w:noProof/>
        </w:rPr>
        <w:fldChar w:fldCharType="separate"/>
      </w:r>
      <w:r>
        <w:rPr>
          <w:noProof/>
        </w:rPr>
        <w:t>7</w:t>
      </w:r>
      <w:r>
        <w:rPr>
          <w:noProof/>
        </w:rPr>
        <w:fldChar w:fldCharType="end"/>
      </w:r>
    </w:p>
    <w:p w14:paraId="02C97E36" w14:textId="77777777" w:rsidR="00A068FB" w:rsidRDefault="00A068FB">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Recommendations</w:t>
      </w:r>
      <w:r>
        <w:rPr>
          <w:noProof/>
        </w:rPr>
        <w:tab/>
      </w:r>
      <w:r>
        <w:rPr>
          <w:noProof/>
        </w:rPr>
        <w:fldChar w:fldCharType="begin"/>
      </w:r>
      <w:r>
        <w:rPr>
          <w:noProof/>
        </w:rPr>
        <w:instrText xml:space="preserve"> PAGEREF _Toc159739761 \h </w:instrText>
      </w:r>
      <w:r>
        <w:rPr>
          <w:noProof/>
        </w:rPr>
      </w:r>
      <w:r>
        <w:rPr>
          <w:noProof/>
        </w:rPr>
        <w:fldChar w:fldCharType="separate"/>
      </w:r>
      <w:r>
        <w:rPr>
          <w:noProof/>
        </w:rPr>
        <w:t>8</w:t>
      </w:r>
      <w:r>
        <w:rPr>
          <w:noProof/>
        </w:rPr>
        <w:fldChar w:fldCharType="end"/>
      </w:r>
    </w:p>
    <w:p w14:paraId="06FB8602" w14:textId="77777777" w:rsidR="00A068FB" w:rsidRDefault="00A068FB">
      <w:pPr>
        <w:pStyle w:val="TOC1"/>
        <w:tabs>
          <w:tab w:val="clear" w:pos="382"/>
          <w:tab w:val="left" w:pos="406"/>
        </w:tabs>
        <w:rPr>
          <w:rFonts w:asciiTheme="minorHAnsi" w:eastAsiaTheme="minorEastAsia" w:hAnsiTheme="minorHAnsi" w:cstheme="minorBidi"/>
          <w:b w:val="0"/>
          <w:caps w:val="0"/>
          <w:noProof/>
          <w:sz w:val="24"/>
          <w:lang w:val="en-US" w:eastAsia="ja-JP"/>
        </w:rPr>
      </w:pPr>
      <w:r w:rsidRPr="00B81C4D">
        <w:rPr>
          <w:rFonts w:cs="Calibri"/>
          <w:noProof/>
        </w:rPr>
        <w:t>4</w:t>
      </w:r>
      <w:r>
        <w:rPr>
          <w:rFonts w:asciiTheme="minorHAnsi" w:eastAsiaTheme="minorEastAsia" w:hAnsiTheme="minorHAnsi" w:cstheme="minorBidi"/>
          <w:b w:val="0"/>
          <w:caps w:val="0"/>
          <w:noProof/>
          <w:sz w:val="24"/>
          <w:lang w:val="en-US" w:eastAsia="ja-JP"/>
        </w:rPr>
        <w:tab/>
      </w:r>
      <w:r w:rsidRPr="00B81C4D">
        <w:rPr>
          <w:rFonts w:cs="Calibri"/>
          <w:noProof/>
        </w:rPr>
        <w:t>Conclusion</w:t>
      </w:r>
      <w:r>
        <w:rPr>
          <w:noProof/>
        </w:rPr>
        <w:tab/>
      </w:r>
      <w:r>
        <w:rPr>
          <w:noProof/>
        </w:rPr>
        <w:fldChar w:fldCharType="begin"/>
      </w:r>
      <w:r>
        <w:rPr>
          <w:noProof/>
        </w:rPr>
        <w:instrText xml:space="preserve"> PAGEREF _Toc159739762 \h </w:instrText>
      </w:r>
      <w:r>
        <w:rPr>
          <w:noProof/>
        </w:rPr>
      </w:r>
      <w:r>
        <w:rPr>
          <w:noProof/>
        </w:rPr>
        <w:fldChar w:fldCharType="separate"/>
      </w:r>
      <w:r>
        <w:rPr>
          <w:noProof/>
        </w:rPr>
        <w:t>9</w:t>
      </w:r>
      <w:r>
        <w:rPr>
          <w:noProof/>
        </w:rPr>
        <w:fldChar w:fldCharType="end"/>
      </w:r>
    </w:p>
    <w:p w14:paraId="7A50AA88" w14:textId="77777777" w:rsidR="00A068FB" w:rsidRDefault="00A068FB">
      <w:pPr>
        <w:pStyle w:val="TOC1"/>
        <w:tabs>
          <w:tab w:val="clear" w:pos="382"/>
          <w:tab w:val="left" w:pos="406"/>
        </w:tabs>
        <w:rPr>
          <w:rFonts w:asciiTheme="minorHAnsi" w:eastAsiaTheme="minorEastAsia" w:hAnsiTheme="minorHAnsi" w:cstheme="minorBidi"/>
          <w:b w:val="0"/>
          <w:caps w:val="0"/>
          <w:noProof/>
          <w:sz w:val="24"/>
          <w:lang w:val="en-US" w:eastAsia="ja-JP"/>
        </w:rPr>
      </w:pPr>
      <w:r w:rsidRPr="00B81C4D">
        <w:rPr>
          <w:rFonts w:cs="Calibri"/>
          <w:noProof/>
        </w:rPr>
        <w:t>5</w:t>
      </w:r>
      <w:r>
        <w:rPr>
          <w:rFonts w:asciiTheme="minorHAnsi" w:eastAsiaTheme="minorEastAsia" w:hAnsiTheme="minorHAnsi" w:cstheme="minorBidi"/>
          <w:b w:val="0"/>
          <w:caps w:val="0"/>
          <w:noProof/>
          <w:sz w:val="24"/>
          <w:lang w:val="en-US" w:eastAsia="ja-JP"/>
        </w:rPr>
        <w:tab/>
      </w:r>
      <w:r w:rsidRPr="00B81C4D">
        <w:rPr>
          <w:rFonts w:cs="Calibri"/>
          <w:noProof/>
        </w:rPr>
        <w:t>References</w:t>
      </w:r>
      <w:r>
        <w:rPr>
          <w:noProof/>
        </w:rPr>
        <w:tab/>
      </w:r>
      <w:r>
        <w:rPr>
          <w:noProof/>
        </w:rPr>
        <w:fldChar w:fldCharType="begin"/>
      </w:r>
      <w:r>
        <w:rPr>
          <w:noProof/>
        </w:rPr>
        <w:instrText xml:space="preserve"> PAGEREF _Toc159739763 \h </w:instrText>
      </w:r>
      <w:r>
        <w:rPr>
          <w:noProof/>
        </w:rPr>
      </w:r>
      <w:r>
        <w:rPr>
          <w:noProof/>
        </w:rPr>
        <w:fldChar w:fldCharType="separate"/>
      </w:r>
      <w:r>
        <w:rPr>
          <w:noProof/>
        </w:rPr>
        <w:t>10</w:t>
      </w:r>
      <w:r>
        <w:rPr>
          <w:noProof/>
        </w:rPr>
        <w:fldChar w:fldCharType="end"/>
      </w:r>
    </w:p>
    <w:p w14:paraId="2F04029B"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47E4BCB0" w14:textId="77777777" w:rsidR="00207D16" w:rsidRPr="002B1814" w:rsidRDefault="00207D16" w:rsidP="00207D16">
      <w:pPr>
        <w:pStyle w:val="Heading1"/>
        <w:rPr>
          <w:rFonts w:cs="Calibri"/>
        </w:rPr>
      </w:pPr>
      <w:bookmarkStart w:id="10" w:name="_Toc159739759"/>
      <w:r w:rsidRPr="002B1814">
        <w:rPr>
          <w:rFonts w:cs="Calibri"/>
        </w:rPr>
        <w:lastRenderedPageBreak/>
        <w:t>Introduction</w:t>
      </w:r>
      <w:bookmarkEnd w:id="10"/>
    </w:p>
    <w:p w14:paraId="2D27979C" w14:textId="77777777" w:rsidR="00207D16" w:rsidRDefault="00BA7CDA" w:rsidP="00207D16">
      <w:pPr>
        <w:rPr>
          <w:rFonts w:ascii="Calibri" w:hAnsi="Calibri" w:cs="Calibri"/>
        </w:rPr>
      </w:pPr>
      <w:r>
        <w:rPr>
          <w:rFonts w:ascii="Calibri" w:hAnsi="Calibri" w:cs="Calibri"/>
        </w:rPr>
        <w:t>In this document, a review of how the Software Provisioning Process defined by the members of the EGI-</w:t>
      </w:r>
      <w:proofErr w:type="spellStart"/>
      <w:r>
        <w:rPr>
          <w:rFonts w:ascii="Calibri" w:hAnsi="Calibri" w:cs="Calibri"/>
        </w:rPr>
        <w:t>InSPIRE</w:t>
      </w:r>
      <w:proofErr w:type="spellEnd"/>
      <w:r>
        <w:rPr>
          <w:rFonts w:ascii="Calibri" w:hAnsi="Calibri" w:cs="Calibri"/>
        </w:rPr>
        <w:t xml:space="preserve"> project is executed. </w:t>
      </w:r>
    </w:p>
    <w:p w14:paraId="62F0162F" w14:textId="77777777" w:rsidR="00BA7CDA" w:rsidRPr="00BA7CDA" w:rsidRDefault="00BA7CDA" w:rsidP="00207D16">
      <w:pPr>
        <w:rPr>
          <w:rFonts w:ascii="Calibri" w:hAnsi="Calibri" w:cs="Calibri"/>
          <w:highlight w:val="yellow"/>
        </w:rPr>
      </w:pPr>
      <w:r w:rsidRPr="00BA7CDA">
        <w:rPr>
          <w:rFonts w:ascii="Calibri" w:hAnsi="Calibri" w:cs="Calibri"/>
          <w:highlight w:val="yellow"/>
        </w:rPr>
        <w:t>Second chapter: Analysis</w:t>
      </w:r>
    </w:p>
    <w:p w14:paraId="2F8FF319" w14:textId="77777777" w:rsidR="00BA7CDA" w:rsidRPr="00BA7CDA" w:rsidRDefault="00BA7CDA" w:rsidP="00207D16">
      <w:pPr>
        <w:rPr>
          <w:rFonts w:ascii="Calibri" w:hAnsi="Calibri" w:cs="Calibri"/>
          <w:highlight w:val="yellow"/>
        </w:rPr>
      </w:pPr>
      <w:r w:rsidRPr="00BA7CDA">
        <w:rPr>
          <w:rFonts w:ascii="Calibri" w:hAnsi="Calibri" w:cs="Calibri"/>
          <w:highlight w:val="yellow"/>
        </w:rPr>
        <w:t>Third chapter: Guidance to change process</w:t>
      </w:r>
    </w:p>
    <w:p w14:paraId="406DE0BF" w14:textId="77777777" w:rsidR="00BA7CDA" w:rsidRPr="002B1814" w:rsidRDefault="00BA7CDA" w:rsidP="00207D16">
      <w:pPr>
        <w:rPr>
          <w:rFonts w:ascii="Calibri" w:hAnsi="Calibri" w:cs="Calibri"/>
        </w:rPr>
      </w:pPr>
      <w:r w:rsidRPr="00BA7CDA">
        <w:rPr>
          <w:rFonts w:ascii="Calibri" w:hAnsi="Calibri" w:cs="Calibri"/>
          <w:highlight w:val="yellow"/>
        </w:rPr>
        <w:t>Fourth chapter: Conclusion</w:t>
      </w:r>
    </w:p>
    <w:p w14:paraId="5253D0FC" w14:textId="77777777" w:rsidR="00207D16" w:rsidRPr="002B1814" w:rsidRDefault="00207D16" w:rsidP="00207D16">
      <w:pPr>
        <w:rPr>
          <w:rFonts w:ascii="Calibri" w:hAnsi="Calibri" w:cs="Calibri"/>
        </w:rPr>
      </w:pPr>
    </w:p>
    <w:p w14:paraId="748525F7" w14:textId="77777777" w:rsidR="00207D16" w:rsidRPr="002B1814" w:rsidRDefault="00207D16" w:rsidP="00207D16">
      <w:pPr>
        <w:rPr>
          <w:rFonts w:ascii="Calibri" w:hAnsi="Calibri" w:cs="Calibri"/>
        </w:rPr>
      </w:pPr>
    </w:p>
    <w:p w14:paraId="330E6D71" w14:textId="77777777" w:rsidR="00207D16" w:rsidRPr="002B1814" w:rsidRDefault="00207D16" w:rsidP="00207D16">
      <w:pPr>
        <w:rPr>
          <w:rFonts w:ascii="Calibri" w:hAnsi="Calibri" w:cs="Calibri"/>
        </w:rPr>
      </w:pPr>
    </w:p>
    <w:p w14:paraId="4B895381" w14:textId="77777777" w:rsidR="00207D16" w:rsidRPr="002B1814" w:rsidRDefault="00207D16" w:rsidP="00207D16">
      <w:pPr>
        <w:rPr>
          <w:rFonts w:ascii="Calibri" w:hAnsi="Calibri" w:cs="Calibri"/>
        </w:rPr>
      </w:pPr>
    </w:p>
    <w:p w14:paraId="6E555254" w14:textId="06E5CC68" w:rsidR="00207D16" w:rsidRDefault="0076517E" w:rsidP="00207D16">
      <w:pPr>
        <w:pStyle w:val="Heading1"/>
        <w:rPr>
          <w:rFonts w:cs="Calibri"/>
        </w:rPr>
      </w:pPr>
      <w:bookmarkStart w:id="11" w:name="_Toc159739760"/>
      <w:r>
        <w:rPr>
          <w:rFonts w:cs="Calibri"/>
        </w:rPr>
        <w:lastRenderedPageBreak/>
        <w:t>Analysis</w:t>
      </w:r>
      <w:bookmarkEnd w:id="11"/>
    </w:p>
    <w:p w14:paraId="677190FA" w14:textId="0AD3C2AE" w:rsidR="0075327B" w:rsidRPr="0075327B" w:rsidRDefault="0075327B" w:rsidP="0075327B">
      <w:r w:rsidRPr="0075327B">
        <w:rPr>
          <w:highlight w:val="yellow"/>
        </w:rPr>
        <w:t>TBC</w:t>
      </w:r>
    </w:p>
    <w:p w14:paraId="568D543F" w14:textId="373BDEF3" w:rsidR="0076517E" w:rsidRDefault="0076517E" w:rsidP="0076517E">
      <w:pPr>
        <w:pStyle w:val="Heading1"/>
      </w:pPr>
      <w:bookmarkStart w:id="12" w:name="_Toc159739761"/>
      <w:r>
        <w:lastRenderedPageBreak/>
        <w:t>Recommendations</w:t>
      </w:r>
      <w:bookmarkEnd w:id="12"/>
    </w:p>
    <w:p w14:paraId="78E04A59" w14:textId="4F9140ED" w:rsidR="0075327B" w:rsidRPr="0075327B" w:rsidRDefault="0075327B" w:rsidP="0075327B">
      <w:r w:rsidRPr="0075327B">
        <w:rPr>
          <w:highlight w:val="yellow"/>
        </w:rPr>
        <w:t>TBC</w:t>
      </w:r>
    </w:p>
    <w:p w14:paraId="5A4451E1" w14:textId="77777777" w:rsidR="00207D16" w:rsidRPr="002B1814" w:rsidRDefault="00207D16" w:rsidP="00207D16">
      <w:pPr>
        <w:rPr>
          <w:rFonts w:ascii="Calibri" w:hAnsi="Calibri" w:cs="Calibri"/>
        </w:rPr>
      </w:pPr>
    </w:p>
    <w:p w14:paraId="0A061E33" w14:textId="77777777" w:rsidR="00207D16" w:rsidRPr="002B1814" w:rsidRDefault="00207D16" w:rsidP="00207D16">
      <w:pPr>
        <w:rPr>
          <w:rFonts w:ascii="Calibri" w:hAnsi="Calibri" w:cs="Calibri"/>
        </w:rPr>
      </w:pPr>
    </w:p>
    <w:p w14:paraId="2249B73F" w14:textId="77777777" w:rsidR="00207D16" w:rsidRPr="002B1814" w:rsidRDefault="00207D16" w:rsidP="00207D16">
      <w:pPr>
        <w:pStyle w:val="Heading1"/>
        <w:rPr>
          <w:rFonts w:cs="Calibri"/>
        </w:rPr>
      </w:pPr>
      <w:bookmarkStart w:id="13" w:name="_Toc159739762"/>
      <w:r w:rsidRPr="002B1814">
        <w:rPr>
          <w:rFonts w:cs="Calibri"/>
        </w:rPr>
        <w:lastRenderedPageBreak/>
        <w:t>Conclusion</w:t>
      </w:r>
      <w:bookmarkEnd w:id="13"/>
    </w:p>
    <w:p w14:paraId="01079E9E" w14:textId="1274A309" w:rsidR="00207D16" w:rsidRPr="002B1814" w:rsidRDefault="0075327B" w:rsidP="00207D16">
      <w:pPr>
        <w:rPr>
          <w:rFonts w:ascii="Calibri" w:hAnsi="Calibri" w:cs="Calibri"/>
        </w:rPr>
      </w:pPr>
      <w:bookmarkStart w:id="14" w:name="_GoBack"/>
      <w:bookmarkEnd w:id="14"/>
      <w:r w:rsidRPr="00EC15CD">
        <w:rPr>
          <w:rFonts w:ascii="Calibri" w:hAnsi="Calibri" w:cs="Calibri"/>
          <w:highlight w:val="yellow"/>
        </w:rPr>
        <w:t>TBC</w:t>
      </w:r>
    </w:p>
    <w:p w14:paraId="1C5CC5C1" w14:textId="77777777" w:rsidR="00207D16" w:rsidRPr="002B1814" w:rsidRDefault="00207D16" w:rsidP="00207D16">
      <w:pPr>
        <w:pStyle w:val="Heading1"/>
        <w:rPr>
          <w:rFonts w:cs="Calibri"/>
        </w:rPr>
      </w:pPr>
      <w:bookmarkStart w:id="15" w:name="_Toc159739763"/>
      <w:r w:rsidRPr="002B1814">
        <w:rPr>
          <w:rFonts w:cs="Calibri"/>
        </w:rPr>
        <w:lastRenderedPageBreak/>
        <w:t>References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1A3CA716" w14:textId="77777777">
        <w:tc>
          <w:tcPr>
            <w:tcW w:w="675" w:type="dxa"/>
          </w:tcPr>
          <w:p w14:paraId="2E1B32FD" w14:textId="77777777" w:rsidR="00207D16" w:rsidRPr="002B1814" w:rsidRDefault="00207D16" w:rsidP="00207D16">
            <w:pPr>
              <w:pStyle w:val="Caption"/>
              <w:rPr>
                <w:rFonts w:ascii="Calibri" w:hAnsi="Calibri" w:cs="Calibri"/>
              </w:rPr>
            </w:pPr>
            <w:bookmarkStart w:id="16"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1</w:t>
            </w:r>
            <w:r w:rsidRPr="002B1814">
              <w:rPr>
                <w:rFonts w:ascii="Calibri" w:hAnsi="Calibri" w:cs="Calibri"/>
              </w:rPr>
              <w:fldChar w:fldCharType="end"/>
            </w:r>
            <w:bookmarkEnd w:id="16"/>
          </w:p>
        </w:tc>
        <w:tc>
          <w:tcPr>
            <w:tcW w:w="8537" w:type="dxa"/>
            <w:vAlign w:val="center"/>
          </w:tcPr>
          <w:p w14:paraId="647FE9E3" w14:textId="77777777" w:rsidR="00207D16" w:rsidRPr="002B1814" w:rsidRDefault="00207D16" w:rsidP="00207D16">
            <w:pPr>
              <w:jc w:val="left"/>
              <w:rPr>
                <w:rFonts w:ascii="Calibri" w:hAnsi="Calibri" w:cs="Calibri"/>
              </w:rPr>
            </w:pPr>
          </w:p>
        </w:tc>
      </w:tr>
      <w:tr w:rsidR="00207D16" w:rsidRPr="002B1814" w14:paraId="1F3589E4" w14:textId="77777777">
        <w:tc>
          <w:tcPr>
            <w:tcW w:w="675" w:type="dxa"/>
          </w:tcPr>
          <w:p w14:paraId="23E2AB4B" w14:textId="77777777" w:rsidR="00207D16" w:rsidRPr="002B1814" w:rsidRDefault="00207D16" w:rsidP="00207D1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2</w:t>
            </w:r>
            <w:r w:rsidRPr="002B1814">
              <w:rPr>
                <w:rFonts w:ascii="Calibri" w:hAnsi="Calibri" w:cs="Calibri"/>
              </w:rPr>
              <w:fldChar w:fldCharType="end"/>
            </w:r>
          </w:p>
        </w:tc>
        <w:tc>
          <w:tcPr>
            <w:tcW w:w="8537" w:type="dxa"/>
            <w:vAlign w:val="center"/>
          </w:tcPr>
          <w:p w14:paraId="49D22DD8" w14:textId="77777777" w:rsidR="00207D16" w:rsidRPr="002B1814" w:rsidRDefault="00207D16" w:rsidP="00207D16">
            <w:pPr>
              <w:jc w:val="left"/>
              <w:rPr>
                <w:rFonts w:ascii="Calibri" w:hAnsi="Calibri" w:cs="Calibri"/>
              </w:rPr>
            </w:pPr>
          </w:p>
        </w:tc>
      </w:tr>
      <w:tr w:rsidR="00207D16" w:rsidRPr="002B1814" w14:paraId="7D58C611" w14:textId="77777777">
        <w:tc>
          <w:tcPr>
            <w:tcW w:w="675" w:type="dxa"/>
          </w:tcPr>
          <w:p w14:paraId="63F7C22C" w14:textId="77777777" w:rsidR="00207D16" w:rsidRPr="002B1814" w:rsidRDefault="00207D16" w:rsidP="00207D16">
            <w:pPr>
              <w:pStyle w:val="Caption"/>
              <w:rPr>
                <w:rFonts w:ascii="Calibri" w:hAnsi="Calibri" w:cs="Calibri"/>
              </w:rPr>
            </w:pPr>
            <w:bookmarkStart w:id="17" w:name="_Ref205358754"/>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3</w:t>
            </w:r>
            <w:r w:rsidRPr="002B1814">
              <w:rPr>
                <w:rFonts w:ascii="Calibri" w:hAnsi="Calibri" w:cs="Calibri"/>
              </w:rPr>
              <w:fldChar w:fldCharType="end"/>
            </w:r>
            <w:bookmarkEnd w:id="17"/>
          </w:p>
        </w:tc>
        <w:tc>
          <w:tcPr>
            <w:tcW w:w="8537" w:type="dxa"/>
            <w:vAlign w:val="center"/>
          </w:tcPr>
          <w:p w14:paraId="32E103BA" w14:textId="77777777" w:rsidR="00207D16" w:rsidRPr="002B1814" w:rsidRDefault="00207D16" w:rsidP="00207D16">
            <w:pPr>
              <w:jc w:val="left"/>
              <w:rPr>
                <w:rFonts w:ascii="Calibri" w:hAnsi="Calibri" w:cs="Calibri"/>
              </w:rPr>
            </w:pPr>
          </w:p>
        </w:tc>
      </w:tr>
      <w:tr w:rsidR="00207D16" w:rsidRPr="002B1814" w14:paraId="172319AC" w14:textId="77777777">
        <w:tc>
          <w:tcPr>
            <w:tcW w:w="675" w:type="dxa"/>
          </w:tcPr>
          <w:p w14:paraId="51B36FAA" w14:textId="77777777" w:rsidR="00207D16" w:rsidRPr="002B1814" w:rsidRDefault="00207D16" w:rsidP="00207D16">
            <w:pPr>
              <w:pStyle w:val="Caption"/>
              <w:rPr>
                <w:rFonts w:ascii="Calibri" w:hAnsi="Calibri" w:cs="Calibri"/>
              </w:rPr>
            </w:pPr>
            <w:bookmarkStart w:id="18"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4</w:t>
            </w:r>
            <w:r w:rsidRPr="002B1814">
              <w:rPr>
                <w:rFonts w:ascii="Calibri" w:hAnsi="Calibri" w:cs="Calibri"/>
              </w:rPr>
              <w:fldChar w:fldCharType="end"/>
            </w:r>
            <w:bookmarkEnd w:id="18"/>
          </w:p>
        </w:tc>
        <w:tc>
          <w:tcPr>
            <w:tcW w:w="8537" w:type="dxa"/>
            <w:vAlign w:val="center"/>
          </w:tcPr>
          <w:p w14:paraId="6BCF9F67" w14:textId="77777777" w:rsidR="00207D16" w:rsidRPr="002B1814" w:rsidRDefault="00207D16" w:rsidP="00207D16">
            <w:pPr>
              <w:jc w:val="left"/>
              <w:rPr>
                <w:rFonts w:ascii="Calibri" w:hAnsi="Calibri" w:cs="Calibri"/>
              </w:rPr>
            </w:pPr>
          </w:p>
        </w:tc>
      </w:tr>
      <w:tr w:rsidR="00207D16" w:rsidRPr="002B1814" w14:paraId="08BEF0F8" w14:textId="77777777">
        <w:tc>
          <w:tcPr>
            <w:tcW w:w="675" w:type="dxa"/>
          </w:tcPr>
          <w:p w14:paraId="389C9AA6" w14:textId="77777777" w:rsidR="00207D16" w:rsidRPr="002B1814" w:rsidRDefault="00207D16" w:rsidP="00207D16">
            <w:pPr>
              <w:pStyle w:val="Caption"/>
              <w:rPr>
                <w:rFonts w:ascii="Calibri" w:hAnsi="Calibri" w:cs="Calibri"/>
              </w:rPr>
            </w:pPr>
            <w:bookmarkStart w:id="19" w:name="_Ref2053587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5</w:t>
            </w:r>
            <w:r w:rsidRPr="002B1814">
              <w:rPr>
                <w:rFonts w:ascii="Calibri" w:hAnsi="Calibri" w:cs="Calibri"/>
              </w:rPr>
              <w:fldChar w:fldCharType="end"/>
            </w:r>
            <w:bookmarkEnd w:id="19"/>
          </w:p>
        </w:tc>
        <w:tc>
          <w:tcPr>
            <w:tcW w:w="8537" w:type="dxa"/>
            <w:vAlign w:val="center"/>
          </w:tcPr>
          <w:p w14:paraId="6AE5B0DD" w14:textId="77777777" w:rsidR="00207D16" w:rsidRPr="002B1814" w:rsidRDefault="00207D16" w:rsidP="00207D16">
            <w:pPr>
              <w:jc w:val="left"/>
              <w:rPr>
                <w:rFonts w:ascii="Calibri" w:hAnsi="Calibri" w:cs="Calibri"/>
              </w:rPr>
            </w:pPr>
          </w:p>
        </w:tc>
      </w:tr>
    </w:tbl>
    <w:p w14:paraId="202F161D" w14:textId="77777777" w:rsidR="00207D16" w:rsidRPr="002B1814" w:rsidRDefault="00207D16" w:rsidP="00207D16">
      <w:pPr>
        <w:rPr>
          <w:rFonts w:ascii="Calibri" w:hAnsi="Calibri" w:cs="Calibri"/>
        </w:rPr>
      </w:pPr>
    </w:p>
    <w:p w14:paraId="49701CF8" w14:textId="77777777" w:rsidR="00207D16" w:rsidRPr="002B1814" w:rsidRDefault="00207D16" w:rsidP="00207D16">
      <w:pPr>
        <w:rPr>
          <w:rFonts w:ascii="Calibri" w:hAnsi="Calibri" w:cs="Calibri"/>
        </w:rPr>
      </w:pPr>
    </w:p>
    <w:p w14:paraId="6D14260A"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B9C4" w14:textId="77777777" w:rsidR="00D97E38" w:rsidRDefault="00D97E38">
      <w:pPr>
        <w:spacing w:before="0" w:after="0"/>
      </w:pPr>
      <w:r>
        <w:separator/>
      </w:r>
    </w:p>
  </w:endnote>
  <w:endnote w:type="continuationSeparator" w:id="0">
    <w:p w14:paraId="2932D962" w14:textId="77777777" w:rsidR="00D97E38" w:rsidRDefault="00D97E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9A79" w14:textId="77777777" w:rsidR="00207D16" w:rsidRDefault="00207D1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07D16" w14:paraId="6432873B" w14:textId="77777777">
      <w:tc>
        <w:tcPr>
          <w:tcW w:w="2764" w:type="dxa"/>
          <w:tcBorders>
            <w:top w:val="single" w:sz="8" w:space="0" w:color="000080"/>
          </w:tcBorders>
        </w:tcPr>
        <w:p w14:paraId="35AC00AE" w14:textId="77777777" w:rsidR="00207D16" w:rsidRPr="0078770C" w:rsidRDefault="00207D16">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2A2DC31" w14:textId="77777777" w:rsidR="00207D16" w:rsidRPr="0078770C" w:rsidRDefault="00207D16"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5CE61A7E" w14:textId="77777777" w:rsidR="00207D16" w:rsidRDefault="00207D16">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029333B0" w14:textId="77777777" w:rsidR="00207D16" w:rsidRDefault="00207D16">
          <w:pPr>
            <w:pStyle w:val="Footer"/>
            <w:jc w:val="right"/>
          </w:pPr>
          <w:r>
            <w:fldChar w:fldCharType="begin"/>
          </w:r>
          <w:r>
            <w:instrText xml:space="preserve"> PAGE  \* MERGEFORMAT </w:instrText>
          </w:r>
          <w:r>
            <w:fldChar w:fldCharType="separate"/>
          </w:r>
          <w:r w:rsidR="00EC15CD">
            <w:rPr>
              <w:noProof/>
            </w:rPr>
            <w:t>9</w:t>
          </w:r>
          <w:r>
            <w:fldChar w:fldCharType="end"/>
          </w:r>
          <w:r>
            <w:t xml:space="preserve"> / </w:t>
          </w:r>
          <w:r w:rsidR="00EC15CD">
            <w:fldChar w:fldCharType="begin"/>
          </w:r>
          <w:r w:rsidR="00EC15CD">
            <w:instrText xml:space="preserve"> NUMPAGES  \* MERGEFORMAT </w:instrText>
          </w:r>
          <w:r w:rsidR="00EC15CD">
            <w:fldChar w:fldCharType="separate"/>
          </w:r>
          <w:r w:rsidR="00EC15CD">
            <w:rPr>
              <w:noProof/>
            </w:rPr>
            <w:t>10</w:t>
          </w:r>
          <w:r w:rsidR="00EC15CD">
            <w:rPr>
              <w:noProof/>
            </w:rPr>
            <w:fldChar w:fldCharType="end"/>
          </w:r>
        </w:p>
      </w:tc>
    </w:tr>
  </w:tbl>
  <w:p w14:paraId="017AC74B" w14:textId="77777777" w:rsidR="00207D16" w:rsidRDefault="00207D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44691" w14:textId="77777777" w:rsidR="00D97E38" w:rsidRDefault="00D97E38">
      <w:pPr>
        <w:spacing w:before="0" w:after="0"/>
      </w:pPr>
      <w:r>
        <w:separator/>
      </w:r>
    </w:p>
  </w:footnote>
  <w:footnote w:type="continuationSeparator" w:id="0">
    <w:p w14:paraId="3FAE483F" w14:textId="77777777" w:rsidR="00D97E38" w:rsidRDefault="00D97E3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207D16" w14:paraId="7BFC031D" w14:textId="77777777">
      <w:trPr>
        <w:trHeight w:val="1131"/>
      </w:trPr>
      <w:tc>
        <w:tcPr>
          <w:tcW w:w="2559" w:type="dxa"/>
        </w:tcPr>
        <w:p w14:paraId="508B1547" w14:textId="77777777" w:rsidR="00207D16" w:rsidRDefault="004C4550" w:rsidP="00207D16">
          <w:pPr>
            <w:pStyle w:val="Header"/>
            <w:tabs>
              <w:tab w:val="right" w:pos="9072"/>
            </w:tabs>
            <w:jc w:val="left"/>
          </w:pPr>
          <w:r>
            <w:rPr>
              <w:noProof/>
              <w:lang w:val="en-US" w:eastAsia="en-US"/>
            </w:rPr>
            <w:drawing>
              <wp:inline distT="0" distB="0" distL="0" distR="0" wp14:anchorId="599EAEAC" wp14:editId="379FD38D">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2BC37F6" w14:textId="77777777" w:rsidR="00207D16" w:rsidRDefault="004C4550" w:rsidP="00207D16">
          <w:pPr>
            <w:pStyle w:val="Header"/>
            <w:tabs>
              <w:tab w:val="right" w:pos="9072"/>
            </w:tabs>
            <w:jc w:val="center"/>
          </w:pPr>
          <w:r>
            <w:rPr>
              <w:noProof/>
              <w:lang w:val="en-US" w:eastAsia="en-US"/>
            </w:rPr>
            <w:drawing>
              <wp:inline distT="0" distB="0" distL="0" distR="0" wp14:anchorId="0983A49D" wp14:editId="1A4ECD17">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09BB92D1" w14:textId="77777777" w:rsidR="00207D16" w:rsidRDefault="004C4550" w:rsidP="00207D16">
          <w:pPr>
            <w:pStyle w:val="Header"/>
            <w:tabs>
              <w:tab w:val="right" w:pos="9072"/>
            </w:tabs>
            <w:jc w:val="right"/>
          </w:pPr>
          <w:r>
            <w:rPr>
              <w:noProof/>
              <w:lang w:val="en-US" w:eastAsia="en-US"/>
            </w:rPr>
            <w:drawing>
              <wp:inline distT="0" distB="0" distL="0" distR="0" wp14:anchorId="5C1EABB8" wp14:editId="1FAE8CCF">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0E10604C" w14:textId="77777777" w:rsidR="00207D16" w:rsidRDefault="00207D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8C8A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9"/>
  </w:num>
  <w:num w:numId="4">
    <w:abstractNumId w:val="12"/>
  </w:num>
  <w:num w:numId="5">
    <w:abstractNumId w:val="31"/>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29"/>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5"/>
  </w:num>
  <w:num w:numId="28">
    <w:abstractNumId w:val="4"/>
  </w:num>
  <w:num w:numId="29">
    <w:abstractNumId w:val="26"/>
  </w:num>
  <w:num w:numId="30">
    <w:abstractNumId w:val="34"/>
  </w:num>
  <w:num w:numId="31">
    <w:abstractNumId w:val="7"/>
  </w:num>
  <w:num w:numId="32">
    <w:abstractNumId w:val="1"/>
  </w:num>
  <w:num w:numId="33">
    <w:abstractNumId w:val="21"/>
  </w:num>
  <w:num w:numId="34">
    <w:abstractNumId w:val="13"/>
  </w:num>
  <w:num w:numId="35">
    <w:abstractNumId w:val="32"/>
  </w:num>
  <w:num w:numId="36">
    <w:abstractNumId w:val="14"/>
  </w:num>
  <w:num w:numId="37">
    <w:abstractNumId w:val="22"/>
  </w:num>
  <w:num w:numId="38">
    <w:abstractNumId w:val="2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38"/>
    <w:rsid w:val="00207D16"/>
    <w:rsid w:val="002B1814"/>
    <w:rsid w:val="004C4550"/>
    <w:rsid w:val="004D7296"/>
    <w:rsid w:val="0075327B"/>
    <w:rsid w:val="0076517E"/>
    <w:rsid w:val="00894E68"/>
    <w:rsid w:val="00A068FB"/>
    <w:rsid w:val="00BA7CDA"/>
    <w:rsid w:val="00D97E38"/>
    <w:rsid w:val="00EC15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1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11</TotalTime>
  <Pages>10</Pages>
  <Words>1014</Words>
  <Characters>5786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6787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6</cp:revision>
  <cp:lastPrinted>2010-08-25T09:02:00Z</cp:lastPrinted>
  <dcterms:created xsi:type="dcterms:W3CDTF">2011-02-19T11:50:00Z</dcterms:created>
  <dcterms:modified xsi:type="dcterms:W3CDTF">2011-02-19T12:01:00Z</dcterms:modified>
</cp:coreProperties>
</file>