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087C6C" w14:textId="77777777" w:rsidR="00A85F75" w:rsidRDefault="00734A48" w:rsidP="00854C33">
      <w:pPr>
        <w:spacing w:before="403" w:after="115"/>
        <w:jc w:val="center"/>
      </w:pPr>
      <w:r>
        <w:rPr>
          <w:noProof/>
        </w:rPr>
        <w:drawing>
          <wp:inline distT="114300" distB="114300" distL="114300" distR="114300" wp14:anchorId="1FB4F8E2" wp14:editId="7CBCAF6B">
            <wp:extent cx="3726000" cy="2192400"/>
            <wp:effectExtent l="0" t="0" r="0" b="5080"/>
            <wp:docPr id="2" name="Picture 2" descr="interTwin logo&#10;"/>
            <wp:cNvGraphicFramePr/>
            <a:graphic xmlns:a="http://schemas.openxmlformats.org/drawingml/2006/main">
              <a:graphicData uri="http://schemas.openxmlformats.org/drawingml/2006/picture">
                <pic:pic xmlns:pic="http://schemas.openxmlformats.org/drawingml/2006/picture">
                  <pic:nvPicPr>
                    <pic:cNvPr id="2" name="image3.png" descr="interTwin logo&#10;"/>
                    <pic:cNvPicPr preferRelativeResize="0"/>
                  </pic:nvPicPr>
                  <pic:blipFill>
                    <a:blip r:embed="rId8"/>
                    <a:srcRect/>
                    <a:stretch>
                      <a:fillRect/>
                    </a:stretch>
                  </pic:blipFill>
                  <pic:spPr>
                    <a:xfrm>
                      <a:off x="0" y="0"/>
                      <a:ext cx="3726000" cy="2192400"/>
                    </a:xfrm>
                    <a:prstGeom prst="rect">
                      <a:avLst/>
                    </a:prstGeom>
                    <a:ln/>
                  </pic:spPr>
                </pic:pic>
              </a:graphicData>
            </a:graphic>
          </wp:inline>
        </w:drawing>
      </w:r>
    </w:p>
    <w:p w14:paraId="6F9A1260" w14:textId="77777777" w:rsidR="00584D50" w:rsidRDefault="00584D50" w:rsidP="00584D50">
      <w:pPr>
        <w:spacing w:before="403" w:after="115"/>
      </w:pPr>
      <w:r>
        <w:rPr>
          <w:noProof/>
        </w:rPr>
        <mc:AlternateContent>
          <mc:Choice Requires="wps">
            <w:drawing>
              <wp:anchor distT="0" distB="0" distL="114300" distR="114300" simplePos="0" relativeHeight="251658240" behindDoc="0" locked="0" layoutInCell="1" allowOverlap="1" wp14:anchorId="6DA29A59" wp14:editId="1208398D">
                <wp:simplePos x="0" y="0"/>
                <wp:positionH relativeFrom="column">
                  <wp:posOffset>358775</wp:posOffset>
                </wp:positionH>
                <wp:positionV relativeFrom="paragraph">
                  <wp:posOffset>137795</wp:posOffset>
                </wp:positionV>
                <wp:extent cx="5161915" cy="0"/>
                <wp:effectExtent l="0" t="12700" r="19685" b="12700"/>
                <wp:wrapNone/>
                <wp:docPr id="4" name="Straight Connector 4"/>
                <wp:cNvGraphicFramePr/>
                <a:graphic xmlns:a="http://schemas.openxmlformats.org/drawingml/2006/main">
                  <a:graphicData uri="http://schemas.microsoft.com/office/word/2010/wordprocessingShape">
                    <wps:wsp>
                      <wps:cNvCnPr/>
                      <wps:spPr>
                        <a:xfrm>
                          <a:off x="0" y="0"/>
                          <a:ext cx="5161915" cy="0"/>
                        </a:xfrm>
                        <a:prstGeom prst="line">
                          <a:avLst/>
                        </a:prstGeom>
                      </wps:spPr>
                      <wps:style>
                        <a:lnRef idx="3">
                          <a:schemeClr val="accent2"/>
                        </a:lnRef>
                        <a:fillRef idx="0">
                          <a:schemeClr val="accent2"/>
                        </a:fillRef>
                        <a:effectRef idx="2">
                          <a:schemeClr val="accent2"/>
                        </a:effectRef>
                        <a:fontRef idx="minor">
                          <a:schemeClr val="tx1"/>
                        </a:fontRef>
                      </wps:style>
                      <wps:bodyPr/>
                    </wps:wsp>
                  </a:graphicData>
                </a:graphic>
              </wp:anchor>
            </w:drawing>
          </mc:Choice>
          <mc:Fallback>
            <w:pict>
              <v:line w14:anchorId="34D26EF5" id="Straight Connector 4"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8.25pt,10.85pt" to="434.7pt,10.8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" strokecolor="#ed7d31 [3205]" strokeweight="1.5pt">
                <v:stroke joinstyle="miter"/>
              </v:line>
            </w:pict>
          </mc:Fallback>
        </mc:AlternateContent>
      </w:r>
    </w:p>
    <w:p w14:paraId="04BFD03C" w14:textId="77777777" w:rsidR="00C05ED1" w:rsidRPr="00C05ED1" w:rsidRDefault="00C05ED1" w:rsidP="00C05ED1"/>
    <w:p w14:paraId="2BEDE185" w14:textId="77777777" w:rsidR="00A65A6E" w:rsidRDefault="00A65A6E" w:rsidP="00A65A6E">
      <w:pPr>
        <w:keepNext/>
        <w:keepLines/>
        <w:spacing w:before="1440" w:after="120" w:line="276" w:lineRule="auto"/>
        <w:jc w:val="center"/>
        <w:rPr>
          <w:rFonts w:ascii="Open Sans" w:eastAsia="Open Sans" w:hAnsi="Open Sans" w:cs="Open Sans"/>
          <w:b/>
          <w:color w:val="434343"/>
          <w:sz w:val="72"/>
          <w:szCs w:val="72"/>
          <w:lang w:eastAsia="en-GB"/>
        </w:rPr>
      </w:pPr>
      <w:bookmarkStart w:id="0" w:name="_b5ylnksz9na8" w:colFirst="0" w:colLast="0"/>
      <w:bookmarkEnd w:id="0"/>
      <w:r>
        <w:rPr>
          <w:rFonts w:ascii="Open Sans" w:eastAsia="Open Sans" w:hAnsi="Open Sans" w:cs="Open Sans"/>
          <w:b/>
          <w:color w:val="434343"/>
          <w:sz w:val="72"/>
          <w:szCs w:val="72"/>
          <w:lang w:eastAsia="en-GB"/>
        </w:rPr>
        <w:t>D2.1 Dissemination, Communication and Engagement Plan</w:t>
      </w:r>
    </w:p>
    <w:p w14:paraId="5FF16E87" w14:textId="1F8EA052" w:rsidR="00A65A6E" w:rsidRPr="002912B1" w:rsidRDefault="00A65A6E" w:rsidP="00A65A6E">
      <w:pPr>
        <w:spacing w:before="120"/>
        <w:jc w:val="center"/>
        <w:rPr>
          <w:rFonts w:ascii="Open Sans" w:hAnsi="Open Sans" w:cs="Open Sans"/>
          <w:b/>
          <w:color w:val="434343"/>
          <w:lang w:val="en-US"/>
        </w:rPr>
      </w:pPr>
      <w:r w:rsidRPr="002912B1">
        <w:rPr>
          <w:rFonts w:ascii="Open Sans" w:eastAsia="Open Sans" w:hAnsi="Open Sans" w:cs="Open Sans"/>
          <w:b/>
          <w:color w:val="434343"/>
          <w:lang w:eastAsia="en-GB"/>
        </w:rPr>
        <w:t xml:space="preserve">Status: </w:t>
      </w:r>
      <w:r w:rsidR="00AD6FAC">
        <w:rPr>
          <w:rFonts w:ascii="Open Sans" w:hAnsi="Open Sans" w:cs="Open Sans"/>
          <w:b/>
          <w:color w:val="434343"/>
          <w:lang w:val="en-US"/>
        </w:rPr>
        <w:t>FINAL</w:t>
      </w:r>
    </w:p>
    <w:p w14:paraId="1D68B2B6" w14:textId="4C2A0842" w:rsidR="00C4759F" w:rsidRPr="004B7729" w:rsidRDefault="00A65A6E" w:rsidP="00A65A6E">
      <w:pPr>
        <w:jc w:val="center"/>
        <w:rPr>
          <w:rFonts w:ascii="Open Sans" w:eastAsia="Open Sans" w:hAnsi="Open Sans" w:cs="Open Sans"/>
          <w:b/>
          <w:color w:val="434343"/>
          <w:sz w:val="40"/>
          <w:szCs w:val="40"/>
          <w:lang w:eastAsia="en-GB"/>
        </w:rPr>
      </w:pPr>
      <w:r w:rsidRPr="002912B1">
        <w:rPr>
          <w:rFonts w:ascii="Open Sans" w:eastAsia="Open Sans" w:hAnsi="Open Sans" w:cs="Open Sans"/>
          <w:b/>
          <w:color w:val="434343"/>
          <w:lang w:eastAsia="en-GB"/>
        </w:rPr>
        <w:t>Dissemination Level: public</w:t>
      </w:r>
      <w:r w:rsidRPr="002912B1">
        <w:rPr>
          <w:rFonts w:ascii="Open Sans" w:eastAsia="Open Sans" w:hAnsi="Open Sans" w:cs="Open Sans"/>
          <w:b/>
          <w:color w:val="434343"/>
          <w:sz w:val="40"/>
          <w:szCs w:val="40"/>
          <w:lang w:eastAsia="en-GB"/>
        </w:rPr>
        <w:t xml:space="preserve"> </w:t>
      </w:r>
      <w:r w:rsidR="00C4759F" w:rsidRPr="004B7729">
        <w:rPr>
          <w:rFonts w:ascii="Open Sans" w:eastAsia="Open Sans" w:hAnsi="Open Sans" w:cs="Open Sans"/>
          <w:b/>
          <w:color w:val="434343"/>
          <w:sz w:val="40"/>
          <w:szCs w:val="40"/>
          <w:lang w:eastAsia="en-GB"/>
        </w:rPr>
        <w:br w:type="page"/>
      </w:r>
    </w:p>
    <w:tbl>
      <w:tblPr>
        <w:tblStyle w:val="Style1-interTwin"/>
        <w:tblpPr w:leftFromText="180" w:rightFromText="180" w:vertAnchor="text" w:horzAnchor="margin" w:tblpY="3273"/>
        <w:tblW w:w="8991" w:type="dxa"/>
        <w:tblLook w:val="04A0" w:firstRow="1" w:lastRow="0" w:firstColumn="1" w:lastColumn="0" w:noHBand="0" w:noVBand="1"/>
      </w:tblPr>
      <w:tblGrid>
        <w:gridCol w:w="1843"/>
        <w:gridCol w:w="7148"/>
      </w:tblGrid>
      <w:tr w:rsidR="009956A4" w14:paraId="5E38E7DD" w14:textId="77777777" w:rsidTr="009956A4">
        <w:trPr>
          <w:cnfStyle w:val="100000000000" w:firstRow="1" w:lastRow="0" w:firstColumn="0" w:lastColumn="0" w:oddVBand="0" w:evenVBand="0" w:oddHBand="0" w:evenHBand="0" w:firstRowFirstColumn="0" w:firstRowLastColumn="0" w:lastRowFirstColumn="0" w:lastRowLastColumn="0"/>
        </w:trPr>
        <w:tc>
          <w:tcPr>
            <w:tcW w:w="8991" w:type="dxa"/>
            <w:gridSpan w:val="2"/>
          </w:tcPr>
          <w:p w14:paraId="07FBB419" w14:textId="77777777" w:rsidR="009956A4" w:rsidRDefault="009956A4" w:rsidP="009956A4">
            <w:r>
              <w:rPr>
                <w:lang w:val="en-US"/>
              </w:rPr>
              <w:lastRenderedPageBreak/>
              <w:t>Abstract</w:t>
            </w:r>
          </w:p>
        </w:tc>
      </w:tr>
      <w:tr w:rsidR="009956A4" w14:paraId="1AA2833C" w14:textId="77777777" w:rsidTr="009956A4">
        <w:trPr>
          <w:cnfStyle w:val="000000100000" w:firstRow="0" w:lastRow="0" w:firstColumn="0" w:lastColumn="0" w:oddVBand="0" w:evenVBand="0" w:oddHBand="1" w:evenHBand="0" w:firstRowFirstColumn="0" w:firstRowLastColumn="0" w:lastRowFirstColumn="0" w:lastRowLastColumn="0"/>
        </w:trPr>
        <w:tc>
          <w:tcPr>
            <w:tcW w:w="1843" w:type="dxa"/>
          </w:tcPr>
          <w:p w14:paraId="4823FFBF" w14:textId="77777777" w:rsidR="009956A4" w:rsidRPr="00A226D2" w:rsidRDefault="009956A4" w:rsidP="009956A4">
            <w:pPr>
              <w:rPr>
                <w:b/>
                <w:bCs/>
                <w:lang w:val="en-US"/>
              </w:rPr>
            </w:pPr>
            <w:r w:rsidRPr="00A226D2">
              <w:rPr>
                <w:b/>
                <w:bCs/>
                <w:color w:val="EF8200"/>
                <w:lang w:val="en-US"/>
              </w:rPr>
              <w:t>Key Word</w:t>
            </w:r>
            <w:r>
              <w:rPr>
                <w:b/>
                <w:bCs/>
                <w:color w:val="EF8200"/>
                <w:lang w:val="en-US"/>
              </w:rPr>
              <w:t>s</w:t>
            </w:r>
          </w:p>
        </w:tc>
        <w:tc>
          <w:tcPr>
            <w:tcW w:w="7148" w:type="dxa"/>
          </w:tcPr>
          <w:p w14:paraId="281722E5" w14:textId="77777777" w:rsidR="009956A4" w:rsidRPr="00AE3BE9" w:rsidRDefault="009956A4" w:rsidP="009956A4">
            <w:pPr>
              <w:rPr>
                <w:highlight w:val="green"/>
              </w:rPr>
            </w:pPr>
            <w:r>
              <w:t>Communication, Dissemination, Engagement</w:t>
            </w:r>
          </w:p>
        </w:tc>
      </w:tr>
      <w:tr w:rsidR="009956A4" w14:paraId="095CB7A9" w14:textId="77777777" w:rsidTr="009956A4">
        <w:trPr>
          <w:cnfStyle w:val="000000010000" w:firstRow="0" w:lastRow="0" w:firstColumn="0" w:lastColumn="0" w:oddVBand="0" w:evenVBand="0" w:oddHBand="0" w:evenHBand="1" w:firstRowFirstColumn="0" w:firstRowLastColumn="0" w:lastRowFirstColumn="0" w:lastRowLastColumn="0"/>
          <w:trHeight w:val="4301"/>
        </w:trPr>
        <w:tc>
          <w:tcPr>
            <w:tcW w:w="8991" w:type="dxa"/>
            <w:gridSpan w:val="2"/>
          </w:tcPr>
          <w:p w14:paraId="679158AE" w14:textId="77777777" w:rsidR="009956A4" w:rsidRDefault="009956A4" w:rsidP="009956A4">
            <w:pPr>
              <w:jc w:val="both"/>
              <w:rPr>
                <w:color w:val="000000"/>
              </w:rPr>
            </w:pPr>
            <w:r>
              <w:rPr>
                <w:color w:val="000000"/>
              </w:rPr>
              <w:t xml:space="preserve">This deliverable provides an overview on how project results, developments and branding will be communicated during the project, with emphasis on the activities planned and executed from M1 to M20.  </w:t>
            </w:r>
          </w:p>
          <w:p w14:paraId="4E03FAC7" w14:textId="00561880" w:rsidR="009956A4" w:rsidRDefault="009956A4" w:rsidP="009956A4">
            <w:pPr>
              <w:jc w:val="both"/>
              <w:rPr>
                <w:color w:val="000000"/>
              </w:rPr>
            </w:pPr>
            <w:r>
              <w:rPr>
                <w:color w:val="000000"/>
              </w:rPr>
              <w:t xml:space="preserve">Moreover, a strategy for dissemination towards the interTwin target audiences, with specific measures to maximise stakeholder engagement, is outlined. Additionally, the plan will map dissemination, </w:t>
            </w:r>
            <w:r w:rsidR="006A040D">
              <w:rPr>
                <w:color w:val="000000"/>
              </w:rPr>
              <w:t>communication,</w:t>
            </w:r>
            <w:r>
              <w:rPr>
                <w:color w:val="000000"/>
              </w:rPr>
              <w:t xml:space="preserve"> and engagement activities to the project objectives, including concrete targets and KPI’s.</w:t>
            </w:r>
          </w:p>
          <w:p w14:paraId="09B88FE5" w14:textId="48F0368F" w:rsidR="009956A4" w:rsidRDefault="009956A4" w:rsidP="009956A4">
            <w:pPr>
              <w:jc w:val="both"/>
              <w:rPr>
                <w:color w:val="000000"/>
              </w:rPr>
            </w:pPr>
            <w:r>
              <w:rPr>
                <w:color w:val="000000"/>
              </w:rPr>
              <w:t xml:space="preserve">This plan includes a toolbox with all available communication, dissemination and engagement channels and materials that are or will be available to the project for dissemination, </w:t>
            </w:r>
            <w:r w:rsidR="006A040D">
              <w:rPr>
                <w:color w:val="000000"/>
              </w:rPr>
              <w:t>communication,</w:t>
            </w:r>
            <w:r>
              <w:rPr>
                <w:color w:val="000000"/>
              </w:rPr>
              <w:t xml:space="preserve"> and engagement purposes. </w:t>
            </w:r>
          </w:p>
          <w:p w14:paraId="0874F160" w14:textId="77777777" w:rsidR="009956A4" w:rsidRPr="00D27B3E" w:rsidRDefault="009956A4" w:rsidP="009956A4">
            <w:pPr>
              <w:jc w:val="both"/>
              <w:rPr>
                <w:color w:val="000000"/>
              </w:rPr>
            </w:pPr>
            <w:r>
              <w:rPr>
                <w:color w:val="000000"/>
              </w:rPr>
              <w:t xml:space="preserve">As this document is a living document, updated in M20, a short overview of next steps is presented as the conclusion of the document. </w:t>
            </w:r>
          </w:p>
        </w:tc>
      </w:tr>
    </w:tbl>
    <w:p w14:paraId="64167A1A" w14:textId="77777777" w:rsidR="00211D1A" w:rsidRPr="0098048C" w:rsidRDefault="00211D1A" w:rsidP="00AE3BE9">
      <w:pPr>
        <w:rPr>
          <w:color w:val="808080" w:themeColor="background1" w:themeShade="80"/>
          <w:lang w:eastAsia="en-GB"/>
        </w:rPr>
      </w:pPr>
    </w:p>
    <w:p w14:paraId="5A035336" w14:textId="77777777" w:rsidR="0098048C" w:rsidRDefault="0098048C" w:rsidP="001B4847">
      <w:pPr>
        <w:rPr>
          <w:color w:val="808080" w:themeColor="background1" w:themeShade="80"/>
        </w:rPr>
      </w:pPr>
      <w:bookmarkStart w:id="1" w:name="_x85ed8dab1ec" w:colFirst="0" w:colLast="0"/>
      <w:bookmarkEnd w:id="1"/>
    </w:p>
    <w:p w14:paraId="4C9C1349" w14:textId="77777777" w:rsidR="001B4847" w:rsidRPr="00C05ED1" w:rsidRDefault="0098048C" w:rsidP="001B4847">
      <w:r w:rsidRPr="0098048C">
        <w:rPr>
          <w:color w:val="808080" w:themeColor="background1" w:themeShade="80"/>
        </w:rPr>
        <w:t xml:space="preserve"> </w:t>
      </w:r>
      <w:r w:rsidR="004B0D65">
        <w:br w:type="page"/>
      </w:r>
    </w:p>
    <w:tbl>
      <w:tblPr>
        <w:tblStyle w:val="Style1-interTwin"/>
        <w:tblW w:w="9616" w:type="dxa"/>
        <w:tblCellMar>
          <w:top w:w="57" w:type="dxa"/>
        </w:tblCellMar>
        <w:tblLook w:val="04A0" w:firstRow="1" w:lastRow="0" w:firstColumn="1" w:lastColumn="0" w:noHBand="0" w:noVBand="1"/>
      </w:tblPr>
      <w:tblGrid>
        <w:gridCol w:w="2470"/>
        <w:gridCol w:w="2388"/>
        <w:gridCol w:w="2557"/>
        <w:gridCol w:w="2201"/>
      </w:tblGrid>
      <w:tr w:rsidR="00F237A6" w14:paraId="0B7A637F" w14:textId="77777777" w:rsidTr="00C51EEF">
        <w:trPr>
          <w:cnfStyle w:val="100000000000" w:firstRow="1" w:lastRow="0" w:firstColumn="0" w:lastColumn="0" w:oddVBand="0" w:evenVBand="0" w:oddHBand="0" w:evenHBand="0" w:firstRowFirstColumn="0" w:firstRowLastColumn="0" w:lastRowFirstColumn="0" w:lastRowLastColumn="0"/>
          <w:cantSplit/>
        </w:trPr>
        <w:tc>
          <w:tcPr>
            <w:tcW w:w="9616" w:type="dxa"/>
            <w:gridSpan w:val="4"/>
            <w:vAlign w:val="center"/>
          </w:tcPr>
          <w:p w14:paraId="1A9CC691" w14:textId="77777777" w:rsidR="00F237A6" w:rsidRDefault="00F237A6" w:rsidP="001B4847">
            <w:r>
              <w:rPr>
                <w:lang w:val="en-US"/>
              </w:rPr>
              <w:lastRenderedPageBreak/>
              <w:t>Document Description</w:t>
            </w:r>
          </w:p>
        </w:tc>
      </w:tr>
      <w:tr w:rsidR="00A555A0" w:rsidRPr="00A555A0" w14:paraId="69FD3BC7" w14:textId="77777777" w:rsidTr="00C51EEF">
        <w:trPr>
          <w:cnfStyle w:val="000000100000" w:firstRow="0" w:lastRow="0" w:firstColumn="0" w:lastColumn="0" w:oddVBand="0" w:evenVBand="0" w:oddHBand="1" w:evenHBand="0" w:firstRowFirstColumn="0" w:firstRowLastColumn="0" w:lastRowFirstColumn="0" w:lastRowLastColumn="0"/>
          <w:cantSplit/>
        </w:trPr>
        <w:tc>
          <w:tcPr>
            <w:tcW w:w="9616" w:type="dxa"/>
            <w:gridSpan w:val="4"/>
            <w:tcBorders>
              <w:top w:val="single" w:sz="12" w:space="0" w:color="B7B7B7"/>
            </w:tcBorders>
            <w:shd w:val="clear" w:color="auto" w:fill="767171" w:themeFill="background2" w:themeFillShade="80"/>
            <w:vAlign w:val="center"/>
          </w:tcPr>
          <w:p w14:paraId="7147C92A" w14:textId="44F34352" w:rsidR="00F237A6" w:rsidRPr="00C4759F" w:rsidRDefault="00D46DA7" w:rsidP="001B4847">
            <w:pPr>
              <w:rPr>
                <w:b/>
                <w:bCs/>
                <w:color w:val="FFFFFF" w:themeColor="background1"/>
                <w:highlight w:val="red"/>
                <w:lang w:val="en-US"/>
              </w:rPr>
            </w:pPr>
            <w:r>
              <w:rPr>
                <w:b/>
                <w:color w:val="FFFFFF"/>
              </w:rPr>
              <w:t>D2.1 Dissemination, Communication and Engagement Plan</w:t>
            </w:r>
          </w:p>
        </w:tc>
      </w:tr>
      <w:tr w:rsidR="00A555A0" w:rsidRPr="00A555A0" w14:paraId="04428D93" w14:textId="77777777" w:rsidTr="00C51EEF">
        <w:trPr>
          <w:cnfStyle w:val="000000010000" w:firstRow="0" w:lastRow="0" w:firstColumn="0" w:lastColumn="0" w:oddVBand="0" w:evenVBand="0" w:oddHBand="0" w:evenHBand="1" w:firstRowFirstColumn="0" w:firstRowLastColumn="0" w:lastRowFirstColumn="0" w:lastRowLastColumn="0"/>
          <w:cantSplit/>
        </w:trPr>
        <w:tc>
          <w:tcPr>
            <w:tcW w:w="9616" w:type="dxa"/>
            <w:gridSpan w:val="4"/>
            <w:tcBorders>
              <w:top w:val="single" w:sz="12" w:space="0" w:color="B7B7B7"/>
            </w:tcBorders>
            <w:shd w:val="clear" w:color="auto" w:fill="767171" w:themeFill="background2" w:themeFillShade="80"/>
            <w:vAlign w:val="center"/>
          </w:tcPr>
          <w:p w14:paraId="32EB344F" w14:textId="5E1B6636" w:rsidR="00A555A0" w:rsidRDefault="00A555A0" w:rsidP="001B4847">
            <w:pPr>
              <w:rPr>
                <w:b/>
                <w:bCs/>
                <w:color w:val="FFFFFF" w:themeColor="background1"/>
                <w:lang w:val="en-US"/>
              </w:rPr>
            </w:pPr>
            <w:r>
              <w:rPr>
                <w:b/>
                <w:bCs/>
                <w:color w:val="FFFFFF" w:themeColor="background1"/>
                <w:lang w:val="en-US"/>
              </w:rPr>
              <w:t xml:space="preserve">Work Package </w:t>
            </w:r>
            <w:r w:rsidR="00F92BA4">
              <w:rPr>
                <w:b/>
                <w:bCs/>
                <w:color w:val="FFFFFF" w:themeColor="background1"/>
                <w:lang w:val="en-US"/>
              </w:rPr>
              <w:t xml:space="preserve">number </w:t>
            </w:r>
            <w:r w:rsidR="00D46DA7">
              <w:rPr>
                <w:b/>
                <w:bCs/>
                <w:color w:val="FFFFFF" w:themeColor="background1"/>
                <w:lang w:val="en-US"/>
              </w:rPr>
              <w:t>2</w:t>
            </w:r>
          </w:p>
        </w:tc>
      </w:tr>
      <w:tr w:rsidR="00C51EEF" w14:paraId="228ACF71" w14:textId="77777777" w:rsidTr="0078104B">
        <w:trPr>
          <w:cnfStyle w:val="000000100000" w:firstRow="0" w:lastRow="0" w:firstColumn="0" w:lastColumn="0" w:oddVBand="0" w:evenVBand="0" w:oddHBand="1" w:evenHBand="0" w:firstRowFirstColumn="0" w:firstRowLastColumn="0" w:lastRowFirstColumn="0" w:lastRowLastColumn="0"/>
          <w:cantSplit/>
          <w:trHeight w:val="460"/>
        </w:trPr>
        <w:tc>
          <w:tcPr>
            <w:tcW w:w="2470" w:type="dxa"/>
            <w:vAlign w:val="center"/>
          </w:tcPr>
          <w:p w14:paraId="083DEFD6" w14:textId="77777777" w:rsidR="00C51EEF" w:rsidRPr="00634632" w:rsidRDefault="00C51EEF" w:rsidP="001B4847">
            <w:pPr>
              <w:rPr>
                <w:b/>
                <w:bCs/>
                <w:lang w:val="en-US"/>
              </w:rPr>
            </w:pPr>
            <w:r w:rsidRPr="00634632">
              <w:rPr>
                <w:b/>
                <w:bCs/>
                <w:lang w:val="en-US"/>
              </w:rPr>
              <w:t>Document type</w:t>
            </w:r>
          </w:p>
        </w:tc>
        <w:tc>
          <w:tcPr>
            <w:tcW w:w="7146" w:type="dxa"/>
            <w:gridSpan w:val="3"/>
            <w:vAlign w:val="center"/>
          </w:tcPr>
          <w:p w14:paraId="4B269765" w14:textId="77777777" w:rsidR="00C51EEF" w:rsidRPr="0063113F" w:rsidRDefault="00C51EEF" w:rsidP="001B4847">
            <w:pPr>
              <w:rPr>
                <w:lang w:val="en-US"/>
              </w:rPr>
            </w:pPr>
            <w:r>
              <w:rPr>
                <w:lang w:val="nl-BE"/>
              </w:rPr>
              <w:t>Deliverable</w:t>
            </w:r>
          </w:p>
        </w:tc>
      </w:tr>
      <w:tr w:rsidR="00C51EEF" w14:paraId="49792404" w14:textId="77777777" w:rsidTr="0078104B">
        <w:trPr>
          <w:cnfStyle w:val="000000010000" w:firstRow="0" w:lastRow="0" w:firstColumn="0" w:lastColumn="0" w:oddVBand="0" w:evenVBand="0" w:oddHBand="0" w:evenHBand="1" w:firstRowFirstColumn="0" w:firstRowLastColumn="0" w:lastRowFirstColumn="0" w:lastRowLastColumn="0"/>
          <w:cantSplit/>
          <w:trHeight w:val="565"/>
        </w:trPr>
        <w:tc>
          <w:tcPr>
            <w:tcW w:w="2470" w:type="dxa"/>
            <w:vAlign w:val="center"/>
          </w:tcPr>
          <w:p w14:paraId="4244DC0C" w14:textId="77777777" w:rsidR="00C51EEF" w:rsidRPr="00634632" w:rsidRDefault="00C51EEF" w:rsidP="001B4847">
            <w:pPr>
              <w:rPr>
                <w:b/>
                <w:bCs/>
                <w:lang w:val="en-US"/>
              </w:rPr>
            </w:pPr>
            <w:r>
              <w:rPr>
                <w:b/>
                <w:bCs/>
                <w:lang w:val="en-US"/>
              </w:rPr>
              <w:t>Document status</w:t>
            </w:r>
          </w:p>
        </w:tc>
        <w:tc>
          <w:tcPr>
            <w:tcW w:w="2388" w:type="dxa"/>
            <w:vAlign w:val="center"/>
          </w:tcPr>
          <w:p w14:paraId="66BA8276" w14:textId="3C811C66" w:rsidR="00C51EEF" w:rsidRPr="00C51EEF" w:rsidRDefault="00D46DA7" w:rsidP="001B4847">
            <w:pPr>
              <w:rPr>
                <w:lang w:val="en-US"/>
              </w:rPr>
            </w:pPr>
            <w:r>
              <w:rPr>
                <w:lang w:val="en-US"/>
              </w:rPr>
              <w:t>FINAL</w:t>
            </w:r>
          </w:p>
        </w:tc>
        <w:tc>
          <w:tcPr>
            <w:tcW w:w="2557" w:type="dxa"/>
            <w:vAlign w:val="center"/>
          </w:tcPr>
          <w:p w14:paraId="1C2BDB5C" w14:textId="77777777" w:rsidR="00C51EEF" w:rsidRPr="0063113F" w:rsidRDefault="00C51EEF" w:rsidP="001B4847">
            <w:pPr>
              <w:rPr>
                <w:b/>
                <w:bCs/>
                <w:lang w:val="en-US"/>
              </w:rPr>
            </w:pPr>
            <w:r w:rsidRPr="0063113F">
              <w:rPr>
                <w:b/>
                <w:bCs/>
                <w:lang w:val="en-US"/>
              </w:rPr>
              <w:t>Version</w:t>
            </w:r>
          </w:p>
        </w:tc>
        <w:tc>
          <w:tcPr>
            <w:tcW w:w="2201" w:type="dxa"/>
            <w:vAlign w:val="center"/>
          </w:tcPr>
          <w:p w14:paraId="598B20E0" w14:textId="586779E6" w:rsidR="00C51EEF" w:rsidRDefault="00D46DA7" w:rsidP="001B4847">
            <w:r>
              <w:t>1</w:t>
            </w:r>
          </w:p>
        </w:tc>
      </w:tr>
      <w:tr w:rsidR="00C51EEF" w14:paraId="6C4E1ECA" w14:textId="77777777" w:rsidTr="0078104B">
        <w:trPr>
          <w:cnfStyle w:val="000000100000" w:firstRow="0" w:lastRow="0" w:firstColumn="0" w:lastColumn="0" w:oddVBand="0" w:evenVBand="0" w:oddHBand="1" w:evenHBand="0" w:firstRowFirstColumn="0" w:firstRowLastColumn="0" w:lastRowFirstColumn="0" w:lastRowLastColumn="0"/>
          <w:cantSplit/>
        </w:trPr>
        <w:tc>
          <w:tcPr>
            <w:tcW w:w="2470" w:type="dxa"/>
            <w:vAlign w:val="center"/>
          </w:tcPr>
          <w:p w14:paraId="476783D8" w14:textId="77777777" w:rsidR="00C51EEF" w:rsidRPr="00634632" w:rsidRDefault="00C51EEF" w:rsidP="001B4847">
            <w:pPr>
              <w:rPr>
                <w:b/>
                <w:bCs/>
                <w:lang w:val="en-US"/>
              </w:rPr>
            </w:pPr>
            <w:r w:rsidRPr="00634632">
              <w:rPr>
                <w:b/>
                <w:bCs/>
                <w:lang w:val="en-US"/>
              </w:rPr>
              <w:t>Dissemination Level</w:t>
            </w:r>
          </w:p>
        </w:tc>
        <w:tc>
          <w:tcPr>
            <w:tcW w:w="7146" w:type="dxa"/>
            <w:gridSpan w:val="3"/>
            <w:vAlign w:val="center"/>
          </w:tcPr>
          <w:p w14:paraId="6939DFDD" w14:textId="3D00E45C" w:rsidR="00C51EEF" w:rsidRPr="0098048C" w:rsidRDefault="00D46DA7" w:rsidP="008E77D0">
            <w:pPr>
              <w:spacing w:before="120"/>
              <w:rPr>
                <w:highlight w:val="green"/>
                <w:lang w:val="en-US"/>
              </w:rPr>
            </w:pPr>
            <w:r w:rsidRPr="00D46DA7">
              <w:rPr>
                <w:lang w:val="en-US"/>
              </w:rPr>
              <w:t>Public</w:t>
            </w:r>
          </w:p>
        </w:tc>
      </w:tr>
      <w:tr w:rsidR="00C51EEF" w14:paraId="5A7BB951" w14:textId="77777777" w:rsidTr="0078104B">
        <w:trPr>
          <w:cnfStyle w:val="000000010000" w:firstRow="0" w:lastRow="0" w:firstColumn="0" w:lastColumn="0" w:oddVBand="0" w:evenVBand="0" w:oddHBand="0" w:evenHBand="1" w:firstRowFirstColumn="0" w:firstRowLastColumn="0" w:lastRowFirstColumn="0" w:lastRowLastColumn="0"/>
          <w:cantSplit/>
        </w:trPr>
        <w:tc>
          <w:tcPr>
            <w:tcW w:w="2470" w:type="dxa"/>
            <w:vAlign w:val="center"/>
          </w:tcPr>
          <w:p w14:paraId="0C000EBE" w14:textId="77777777" w:rsidR="00C51EEF" w:rsidRPr="00634632" w:rsidRDefault="00C51EEF" w:rsidP="001B4847">
            <w:pPr>
              <w:rPr>
                <w:b/>
                <w:bCs/>
                <w:lang w:val="en-US"/>
              </w:rPr>
            </w:pPr>
            <w:r w:rsidRPr="00634632">
              <w:rPr>
                <w:b/>
                <w:bCs/>
                <w:lang w:val="en-US"/>
              </w:rPr>
              <w:t>Copyright Status</w:t>
            </w:r>
          </w:p>
        </w:tc>
        <w:tc>
          <w:tcPr>
            <w:tcW w:w="7146" w:type="dxa"/>
            <w:gridSpan w:val="3"/>
            <w:vAlign w:val="center"/>
          </w:tcPr>
          <w:p w14:paraId="79423D1A" w14:textId="77777777" w:rsidR="00C51EEF" w:rsidRDefault="00C51EEF" w:rsidP="000E2F93">
            <w:pPr>
              <w:widowControl w:val="0"/>
            </w:pPr>
            <w:r>
              <w:rPr>
                <w:noProof/>
              </w:rPr>
              <w:drawing>
                <wp:inline distT="114300" distB="114300" distL="114300" distR="114300" wp14:anchorId="60949B61" wp14:editId="4019CB2E">
                  <wp:extent cx="1137860" cy="39811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a:stretch>
                            <a:fillRect/>
                          </a:stretch>
                        </pic:blipFill>
                        <pic:spPr>
                          <a:xfrm>
                            <a:off x="0" y="0"/>
                            <a:ext cx="1137860" cy="398110"/>
                          </a:xfrm>
                          <a:prstGeom prst="rect">
                            <a:avLst/>
                          </a:prstGeom>
                          <a:ln/>
                        </pic:spPr>
                      </pic:pic>
                    </a:graphicData>
                  </a:graphic>
                </wp:inline>
              </w:drawing>
            </w:r>
          </w:p>
          <w:p w14:paraId="0FA57B66" w14:textId="74A3270F" w:rsidR="00C51EEF" w:rsidRDefault="00C51EEF" w:rsidP="00D46DA7">
            <w:r>
              <w:t xml:space="preserve">This material by Parties of the interTwin Consortium is licensed under a </w:t>
            </w:r>
            <w:hyperlink r:id="rId10">
              <w:r w:rsidRPr="00E713FB">
                <w:rPr>
                  <w:b/>
                  <w:bCs/>
                  <w:color w:val="EF8200"/>
                  <w:sz w:val="21"/>
                  <w:szCs w:val="21"/>
                  <w:u w:val="single"/>
                </w:rPr>
                <w:t>Creative Commons Attribution 4.0 International License</w:t>
              </w:r>
            </w:hyperlink>
            <w:r>
              <w:t>.</w:t>
            </w:r>
          </w:p>
        </w:tc>
      </w:tr>
      <w:tr w:rsidR="00C51EEF" w14:paraId="588B7A90" w14:textId="77777777" w:rsidTr="0078104B">
        <w:trPr>
          <w:cnfStyle w:val="000000100000" w:firstRow="0" w:lastRow="0" w:firstColumn="0" w:lastColumn="0" w:oddVBand="0" w:evenVBand="0" w:oddHBand="1" w:evenHBand="0" w:firstRowFirstColumn="0" w:firstRowLastColumn="0" w:lastRowFirstColumn="0" w:lastRowLastColumn="0"/>
          <w:cantSplit/>
          <w:trHeight w:val="727"/>
        </w:trPr>
        <w:tc>
          <w:tcPr>
            <w:tcW w:w="2470" w:type="dxa"/>
            <w:vAlign w:val="center"/>
          </w:tcPr>
          <w:p w14:paraId="57813A48" w14:textId="77777777" w:rsidR="00C51EEF" w:rsidRPr="00634632" w:rsidRDefault="00C51EEF" w:rsidP="001B4847">
            <w:pPr>
              <w:rPr>
                <w:b/>
                <w:bCs/>
                <w:lang w:val="en-US"/>
              </w:rPr>
            </w:pPr>
            <w:r w:rsidRPr="00634632">
              <w:rPr>
                <w:b/>
                <w:bCs/>
                <w:lang w:val="en-US"/>
              </w:rPr>
              <w:t>Lead Partner</w:t>
            </w:r>
          </w:p>
        </w:tc>
        <w:tc>
          <w:tcPr>
            <w:tcW w:w="7146" w:type="dxa"/>
            <w:gridSpan w:val="3"/>
            <w:vAlign w:val="center"/>
          </w:tcPr>
          <w:p w14:paraId="13A5BE8A" w14:textId="7EE43FA7" w:rsidR="00C51EEF" w:rsidRDefault="00D46DA7" w:rsidP="001B4847">
            <w:r>
              <w:rPr>
                <w:lang w:val="en-US"/>
              </w:rPr>
              <w:t>EGI</w:t>
            </w:r>
          </w:p>
        </w:tc>
      </w:tr>
      <w:tr w:rsidR="00C51EEF" w14:paraId="71D76518" w14:textId="77777777" w:rsidTr="0078104B">
        <w:trPr>
          <w:cnfStyle w:val="000000010000" w:firstRow="0" w:lastRow="0" w:firstColumn="0" w:lastColumn="0" w:oddVBand="0" w:evenVBand="0" w:oddHBand="0" w:evenHBand="1" w:firstRowFirstColumn="0" w:firstRowLastColumn="0" w:lastRowFirstColumn="0" w:lastRowLastColumn="0"/>
          <w:cantSplit/>
          <w:trHeight w:val="537"/>
        </w:trPr>
        <w:tc>
          <w:tcPr>
            <w:tcW w:w="2470" w:type="dxa"/>
            <w:vAlign w:val="center"/>
          </w:tcPr>
          <w:p w14:paraId="79E9DC9F" w14:textId="77777777" w:rsidR="00C51EEF" w:rsidRPr="00634632" w:rsidRDefault="00C51EEF" w:rsidP="001B4847">
            <w:pPr>
              <w:rPr>
                <w:b/>
                <w:bCs/>
                <w:lang w:val="en-US"/>
              </w:rPr>
            </w:pPr>
            <w:r w:rsidRPr="00634632">
              <w:rPr>
                <w:b/>
                <w:bCs/>
                <w:color w:val="EF8200"/>
                <w:lang w:val="en-US"/>
              </w:rPr>
              <w:t>Document link</w:t>
            </w:r>
          </w:p>
        </w:tc>
        <w:tc>
          <w:tcPr>
            <w:tcW w:w="7146" w:type="dxa"/>
            <w:gridSpan w:val="3"/>
            <w:vAlign w:val="center"/>
          </w:tcPr>
          <w:p w14:paraId="1BC1B8B3" w14:textId="5C223912" w:rsidR="00C51EEF" w:rsidRPr="00AD1DF8" w:rsidRDefault="00000000" w:rsidP="001B4847">
            <w:pPr>
              <w:rPr>
                <w:lang w:val="en-US"/>
              </w:rPr>
            </w:pPr>
            <w:hyperlink r:id="rId11" w:tgtFrame="_blank" w:tooltip="Follow link" w:history="1">
              <w:r w:rsidR="00F7264E" w:rsidRPr="004B5E99">
                <w:rPr>
                  <w:rStyle w:val="Hyperlink"/>
                  <w:rFonts w:ascii="Segoe UI" w:hAnsi="Segoe UI" w:cs="Segoe UI"/>
                  <w:b/>
                  <w:bCs/>
                  <w:color w:val="EF8200"/>
                  <w:sz w:val="21"/>
                  <w:szCs w:val="21"/>
                </w:rPr>
                <w:t>https://documents.egi.eu/document/3921</w:t>
              </w:r>
            </w:hyperlink>
          </w:p>
        </w:tc>
      </w:tr>
      <w:tr w:rsidR="00C51EEF" w14:paraId="63CB2DC7" w14:textId="77777777" w:rsidTr="0078104B">
        <w:trPr>
          <w:cnfStyle w:val="000000100000" w:firstRow="0" w:lastRow="0" w:firstColumn="0" w:lastColumn="0" w:oddVBand="0" w:evenVBand="0" w:oddHBand="1" w:evenHBand="0" w:firstRowFirstColumn="0" w:firstRowLastColumn="0" w:lastRowFirstColumn="0" w:lastRowLastColumn="0"/>
          <w:cantSplit/>
          <w:trHeight w:val="537"/>
        </w:trPr>
        <w:tc>
          <w:tcPr>
            <w:tcW w:w="2470" w:type="dxa"/>
            <w:vAlign w:val="center"/>
          </w:tcPr>
          <w:p w14:paraId="6F4E4127" w14:textId="77777777" w:rsidR="00C51EEF" w:rsidRPr="00634632" w:rsidRDefault="00C51EEF" w:rsidP="001B4847">
            <w:pPr>
              <w:rPr>
                <w:b/>
                <w:bCs/>
                <w:color w:val="EF8200"/>
                <w:lang w:val="en-US"/>
              </w:rPr>
            </w:pPr>
            <w:r>
              <w:rPr>
                <w:b/>
                <w:bCs/>
                <w:color w:val="EF8200"/>
                <w:lang w:val="en-US"/>
              </w:rPr>
              <w:t>DOI</w:t>
            </w:r>
          </w:p>
        </w:tc>
        <w:tc>
          <w:tcPr>
            <w:tcW w:w="7146" w:type="dxa"/>
            <w:gridSpan w:val="3"/>
            <w:vAlign w:val="center"/>
          </w:tcPr>
          <w:p w14:paraId="282663B0" w14:textId="01664AE1" w:rsidR="00C51EEF" w:rsidRPr="00E713FB" w:rsidRDefault="00E713FB" w:rsidP="001B4847">
            <w:pPr>
              <w:rPr>
                <w:b/>
                <w:bCs/>
                <w:color w:val="EF8200"/>
                <w:sz w:val="21"/>
                <w:szCs w:val="21"/>
                <w:highlight w:val="green"/>
                <w:u w:val="single"/>
                <w:lang w:val="en-US"/>
              </w:rPr>
            </w:pPr>
            <w:r w:rsidRPr="00E713FB">
              <w:rPr>
                <w:b/>
                <w:bCs/>
                <w:color w:val="EF8200"/>
                <w:sz w:val="21"/>
                <w:szCs w:val="21"/>
                <w:u w:val="single"/>
                <w:lang w:val="en-US"/>
              </w:rPr>
              <w:t>https://doi.org/10.5281/zenodo.7684878</w:t>
            </w:r>
          </w:p>
        </w:tc>
      </w:tr>
      <w:tr w:rsidR="00C51EEF" w14:paraId="75158B66" w14:textId="77777777" w:rsidTr="0078104B">
        <w:trPr>
          <w:cnfStyle w:val="000000010000" w:firstRow="0" w:lastRow="0" w:firstColumn="0" w:lastColumn="0" w:oddVBand="0" w:evenVBand="0" w:oddHBand="0" w:evenHBand="1" w:firstRowFirstColumn="0" w:firstRowLastColumn="0" w:lastRowFirstColumn="0" w:lastRowLastColumn="0"/>
          <w:cantSplit/>
          <w:trHeight w:val="559"/>
        </w:trPr>
        <w:tc>
          <w:tcPr>
            <w:tcW w:w="2470" w:type="dxa"/>
            <w:vAlign w:val="center"/>
          </w:tcPr>
          <w:p w14:paraId="04A81924" w14:textId="77777777" w:rsidR="00C51EEF" w:rsidRPr="00634632" w:rsidRDefault="00C51EEF" w:rsidP="001B4847">
            <w:pPr>
              <w:rPr>
                <w:b/>
                <w:bCs/>
                <w:lang w:val="en-US"/>
              </w:rPr>
            </w:pPr>
            <w:r w:rsidRPr="0063113F">
              <w:rPr>
                <w:b/>
                <w:bCs/>
                <w:lang w:val="en-US"/>
              </w:rPr>
              <w:t>Author(s)</w:t>
            </w:r>
          </w:p>
        </w:tc>
        <w:tc>
          <w:tcPr>
            <w:tcW w:w="7146" w:type="dxa"/>
            <w:gridSpan w:val="3"/>
            <w:vAlign w:val="center"/>
          </w:tcPr>
          <w:p w14:paraId="0B591F61" w14:textId="134CD932" w:rsidR="00C51EEF" w:rsidRPr="0078104B" w:rsidRDefault="00827E2C">
            <w:pPr>
              <w:pStyle w:val="ListParagraph"/>
              <w:numPr>
                <w:ilvl w:val="0"/>
                <w:numId w:val="1"/>
              </w:numPr>
              <w:rPr>
                <w:b/>
                <w:bCs/>
                <w:u w:val="single"/>
                <w:lang w:val="en-US"/>
              </w:rPr>
            </w:pPr>
            <w:r w:rsidRPr="001B0264">
              <w:t>Gwen Franck (EGI)</w:t>
            </w:r>
          </w:p>
        </w:tc>
      </w:tr>
      <w:tr w:rsidR="00C51EEF" w14:paraId="3E344572" w14:textId="77777777" w:rsidTr="0078104B">
        <w:trPr>
          <w:cnfStyle w:val="000000100000" w:firstRow="0" w:lastRow="0" w:firstColumn="0" w:lastColumn="0" w:oddVBand="0" w:evenVBand="0" w:oddHBand="1" w:evenHBand="0" w:firstRowFirstColumn="0" w:firstRowLastColumn="0" w:lastRowFirstColumn="0" w:lastRowLastColumn="0"/>
          <w:cantSplit/>
          <w:trHeight w:val="836"/>
        </w:trPr>
        <w:tc>
          <w:tcPr>
            <w:tcW w:w="2470" w:type="dxa"/>
            <w:vAlign w:val="center"/>
          </w:tcPr>
          <w:p w14:paraId="5691CCFA" w14:textId="77777777" w:rsidR="00C51EEF" w:rsidRPr="0063113F" w:rsidRDefault="00C51EEF" w:rsidP="001B4847">
            <w:pPr>
              <w:rPr>
                <w:b/>
                <w:bCs/>
                <w:lang w:val="en-US"/>
              </w:rPr>
            </w:pPr>
            <w:r w:rsidRPr="0063113F">
              <w:rPr>
                <w:b/>
                <w:bCs/>
                <w:lang w:val="en-US"/>
              </w:rPr>
              <w:t>Reviewers</w:t>
            </w:r>
          </w:p>
        </w:tc>
        <w:tc>
          <w:tcPr>
            <w:tcW w:w="7146" w:type="dxa"/>
            <w:gridSpan w:val="3"/>
            <w:vAlign w:val="center"/>
          </w:tcPr>
          <w:p w14:paraId="0D7EC677" w14:textId="77777777" w:rsidR="00C90229" w:rsidRDefault="00C90229">
            <w:pPr>
              <w:widowControl w:val="0"/>
              <w:numPr>
                <w:ilvl w:val="0"/>
                <w:numId w:val="1"/>
              </w:numPr>
            </w:pPr>
            <w:r>
              <w:t>Charis Chatzikyriakou (EODC)</w:t>
            </w:r>
          </w:p>
          <w:p w14:paraId="45BB518C" w14:textId="5390829E" w:rsidR="00C51EEF" w:rsidRPr="00760997" w:rsidRDefault="00C90229">
            <w:pPr>
              <w:pStyle w:val="ListParagraph"/>
              <w:numPr>
                <w:ilvl w:val="0"/>
                <w:numId w:val="1"/>
              </w:numPr>
            </w:pPr>
            <w:r>
              <w:t>Daniele Spiga (INFN)</w:t>
            </w:r>
          </w:p>
        </w:tc>
      </w:tr>
      <w:tr w:rsidR="00C51EEF" w14:paraId="0FF70650" w14:textId="77777777" w:rsidTr="0078104B">
        <w:trPr>
          <w:cnfStyle w:val="000000010000" w:firstRow="0" w:lastRow="0" w:firstColumn="0" w:lastColumn="0" w:oddVBand="0" w:evenVBand="0" w:oddHBand="0" w:evenHBand="1" w:firstRowFirstColumn="0" w:firstRowLastColumn="0" w:lastRowFirstColumn="0" w:lastRowLastColumn="0"/>
          <w:cantSplit/>
          <w:trHeight w:val="848"/>
        </w:trPr>
        <w:tc>
          <w:tcPr>
            <w:tcW w:w="2470" w:type="dxa"/>
            <w:vAlign w:val="center"/>
          </w:tcPr>
          <w:p w14:paraId="7658FB3B" w14:textId="77777777" w:rsidR="00C51EEF" w:rsidRPr="0063113F" w:rsidRDefault="00C51EEF" w:rsidP="001B4847">
            <w:pPr>
              <w:rPr>
                <w:b/>
                <w:bCs/>
                <w:lang w:val="en-US"/>
              </w:rPr>
            </w:pPr>
            <w:r>
              <w:rPr>
                <w:b/>
                <w:bCs/>
                <w:lang w:val="en-US"/>
              </w:rPr>
              <w:t>Moderated by:</w:t>
            </w:r>
          </w:p>
        </w:tc>
        <w:tc>
          <w:tcPr>
            <w:tcW w:w="7146" w:type="dxa"/>
            <w:gridSpan w:val="3"/>
            <w:vAlign w:val="center"/>
          </w:tcPr>
          <w:p w14:paraId="4EAAF7F3" w14:textId="2C8A9203" w:rsidR="00C51EEF" w:rsidRPr="00420D9B" w:rsidRDefault="00280FD4">
            <w:pPr>
              <w:pStyle w:val="ListParagraph"/>
              <w:numPr>
                <w:ilvl w:val="0"/>
                <w:numId w:val="2"/>
              </w:numPr>
            </w:pPr>
            <w:r>
              <w:t>Sjomara Specht (EGI)</w:t>
            </w:r>
          </w:p>
        </w:tc>
      </w:tr>
      <w:tr w:rsidR="00C51EEF" w14:paraId="07A7BAA8" w14:textId="77777777" w:rsidTr="0078104B">
        <w:trPr>
          <w:cnfStyle w:val="000000100000" w:firstRow="0" w:lastRow="0" w:firstColumn="0" w:lastColumn="0" w:oddVBand="0" w:evenVBand="0" w:oddHBand="1" w:evenHBand="0" w:firstRowFirstColumn="0" w:firstRowLastColumn="0" w:lastRowFirstColumn="0" w:lastRowLastColumn="0"/>
          <w:cantSplit/>
          <w:trHeight w:val="848"/>
        </w:trPr>
        <w:tc>
          <w:tcPr>
            <w:tcW w:w="2470" w:type="dxa"/>
            <w:vAlign w:val="center"/>
          </w:tcPr>
          <w:p w14:paraId="12B9E728" w14:textId="77777777" w:rsidR="00C51EEF" w:rsidRPr="0063113F" w:rsidRDefault="00C51EEF" w:rsidP="001B4847">
            <w:pPr>
              <w:rPr>
                <w:b/>
                <w:bCs/>
                <w:lang w:val="en-US"/>
              </w:rPr>
            </w:pPr>
            <w:r w:rsidRPr="0063113F">
              <w:rPr>
                <w:b/>
                <w:bCs/>
                <w:lang w:val="en-US"/>
              </w:rPr>
              <w:t>Approved by</w:t>
            </w:r>
          </w:p>
        </w:tc>
        <w:tc>
          <w:tcPr>
            <w:tcW w:w="7146" w:type="dxa"/>
            <w:gridSpan w:val="3"/>
            <w:vAlign w:val="center"/>
          </w:tcPr>
          <w:p w14:paraId="00E5B6F0" w14:textId="1C8F0805" w:rsidR="00C51EEF" w:rsidRPr="00FB28CC" w:rsidRDefault="00280FD4" w:rsidP="00FB28CC">
            <w:pPr>
              <w:rPr>
                <w:highlight w:val="green"/>
                <w:lang w:val="en-US"/>
              </w:rPr>
            </w:pPr>
            <w:r w:rsidRPr="00280FD4">
              <w:t>AMB</w:t>
            </w:r>
          </w:p>
        </w:tc>
      </w:tr>
    </w:tbl>
    <w:p w14:paraId="48B06B9D" w14:textId="77777777" w:rsidR="00A226D2" w:rsidRDefault="00A226D2" w:rsidP="001B4847"/>
    <w:p w14:paraId="331D4E4D" w14:textId="77777777" w:rsidR="00A226D2" w:rsidRDefault="00A226D2">
      <w:r>
        <w:br w:type="page"/>
      </w:r>
    </w:p>
    <w:p w14:paraId="06519D1E" w14:textId="77777777" w:rsidR="003B39A5" w:rsidRDefault="003B39A5" w:rsidP="001B4847"/>
    <w:tbl>
      <w:tblPr>
        <w:tblStyle w:val="Style1-interTwin"/>
        <w:tblW w:w="0" w:type="auto"/>
        <w:tblLayout w:type="fixed"/>
        <w:tblLook w:val="04A0" w:firstRow="1" w:lastRow="0" w:firstColumn="1" w:lastColumn="0" w:noHBand="0" w:noVBand="1"/>
      </w:tblPr>
      <w:tblGrid>
        <w:gridCol w:w="1119"/>
        <w:gridCol w:w="1560"/>
        <w:gridCol w:w="2551"/>
        <w:gridCol w:w="3686"/>
      </w:tblGrid>
      <w:tr w:rsidR="00FB28CC" w14:paraId="59059510" w14:textId="77777777" w:rsidTr="00FB28CC">
        <w:trPr>
          <w:cnfStyle w:val="100000000000" w:firstRow="1" w:lastRow="0" w:firstColumn="0" w:lastColumn="0" w:oddVBand="0" w:evenVBand="0" w:oddHBand="0" w:evenHBand="0" w:firstRowFirstColumn="0" w:firstRowLastColumn="0" w:lastRowFirstColumn="0" w:lastRowLastColumn="0"/>
        </w:trPr>
        <w:tc>
          <w:tcPr>
            <w:tcW w:w="8916" w:type="dxa"/>
            <w:gridSpan w:val="4"/>
            <w:vAlign w:val="center"/>
          </w:tcPr>
          <w:p w14:paraId="040543C5" w14:textId="77777777" w:rsidR="00FB28CC" w:rsidRPr="00A51EE9" w:rsidRDefault="00FB28CC" w:rsidP="001B4847">
            <w:pPr>
              <w:rPr>
                <w:rFonts w:cs="Open Sans"/>
              </w:rPr>
            </w:pPr>
            <w:r w:rsidRPr="00A51EE9">
              <w:rPr>
                <w:rFonts w:cs="Open Sans"/>
                <w:lang w:val="en-US"/>
              </w:rPr>
              <w:t>Revision History</w:t>
            </w:r>
          </w:p>
        </w:tc>
      </w:tr>
      <w:tr w:rsidR="00FB28CC" w14:paraId="0287E5ED" w14:textId="77777777" w:rsidTr="00FB28CC">
        <w:trPr>
          <w:cnfStyle w:val="000000100000" w:firstRow="0" w:lastRow="0" w:firstColumn="0" w:lastColumn="0" w:oddVBand="0" w:evenVBand="0" w:oddHBand="1" w:evenHBand="0" w:firstRowFirstColumn="0" w:firstRowLastColumn="0" w:lastRowFirstColumn="0" w:lastRowLastColumn="0"/>
        </w:trPr>
        <w:tc>
          <w:tcPr>
            <w:tcW w:w="1119" w:type="dxa"/>
            <w:shd w:val="clear" w:color="auto" w:fill="434343"/>
            <w:vAlign w:val="center"/>
          </w:tcPr>
          <w:p w14:paraId="46345F01" w14:textId="77777777" w:rsidR="00FB28CC" w:rsidRPr="00B37D20" w:rsidRDefault="00FB28CC" w:rsidP="001B4847">
            <w:pPr>
              <w:rPr>
                <w:b/>
                <w:bCs/>
                <w:color w:val="FFFFFF" w:themeColor="background1"/>
                <w:lang w:val="en-US"/>
              </w:rPr>
            </w:pPr>
            <w:r>
              <w:rPr>
                <w:b/>
                <w:bCs/>
                <w:color w:val="FFFFFF" w:themeColor="background1"/>
                <w:lang w:val="en-US"/>
              </w:rPr>
              <w:t>Version</w:t>
            </w:r>
          </w:p>
        </w:tc>
        <w:tc>
          <w:tcPr>
            <w:tcW w:w="1560" w:type="dxa"/>
            <w:shd w:val="clear" w:color="auto" w:fill="434343"/>
            <w:vAlign w:val="center"/>
          </w:tcPr>
          <w:p w14:paraId="622D7B2F" w14:textId="77777777" w:rsidR="00FB28CC" w:rsidRPr="00B37D20" w:rsidRDefault="00FB28CC" w:rsidP="001B4847">
            <w:pPr>
              <w:rPr>
                <w:b/>
                <w:bCs/>
                <w:color w:val="FFFFFF" w:themeColor="background1"/>
                <w:lang w:val="en-US"/>
              </w:rPr>
            </w:pPr>
            <w:r>
              <w:rPr>
                <w:b/>
                <w:bCs/>
                <w:color w:val="FFFFFF" w:themeColor="background1"/>
                <w:lang w:val="en-US"/>
              </w:rPr>
              <w:t>Date</w:t>
            </w:r>
          </w:p>
        </w:tc>
        <w:tc>
          <w:tcPr>
            <w:tcW w:w="2551" w:type="dxa"/>
            <w:shd w:val="clear" w:color="auto" w:fill="434343"/>
            <w:vAlign w:val="center"/>
          </w:tcPr>
          <w:p w14:paraId="05DBA167" w14:textId="77777777" w:rsidR="00FB28CC" w:rsidRPr="00B37D20" w:rsidRDefault="00FB28CC" w:rsidP="001B4847">
            <w:pPr>
              <w:rPr>
                <w:b/>
                <w:bCs/>
                <w:color w:val="FFFFFF" w:themeColor="background1"/>
                <w:lang w:val="en-US"/>
              </w:rPr>
            </w:pPr>
            <w:r>
              <w:rPr>
                <w:b/>
                <w:bCs/>
                <w:color w:val="FFFFFF" w:themeColor="background1"/>
                <w:lang w:val="en-US"/>
              </w:rPr>
              <w:t>Description</w:t>
            </w:r>
          </w:p>
        </w:tc>
        <w:tc>
          <w:tcPr>
            <w:tcW w:w="3686" w:type="dxa"/>
            <w:shd w:val="clear" w:color="auto" w:fill="434343"/>
            <w:vAlign w:val="center"/>
          </w:tcPr>
          <w:p w14:paraId="55CBB266" w14:textId="77777777" w:rsidR="00FB28CC" w:rsidRPr="00B37D20" w:rsidRDefault="00FB28CC" w:rsidP="001B4847">
            <w:pPr>
              <w:rPr>
                <w:b/>
                <w:bCs/>
                <w:color w:val="FFFFFF" w:themeColor="background1"/>
                <w:lang w:val="en-US"/>
              </w:rPr>
            </w:pPr>
            <w:r>
              <w:rPr>
                <w:b/>
                <w:bCs/>
                <w:color w:val="FFFFFF" w:themeColor="background1"/>
                <w:lang w:val="en-US"/>
              </w:rPr>
              <w:t>Contributors</w:t>
            </w:r>
          </w:p>
        </w:tc>
      </w:tr>
      <w:tr w:rsidR="00537782" w14:paraId="0C0F1832" w14:textId="77777777" w:rsidTr="00FB28CC">
        <w:trPr>
          <w:cnfStyle w:val="000000010000" w:firstRow="0" w:lastRow="0" w:firstColumn="0" w:lastColumn="0" w:oddVBand="0" w:evenVBand="0" w:oddHBand="0" w:evenHBand="1" w:firstRowFirstColumn="0" w:firstRowLastColumn="0" w:lastRowFirstColumn="0" w:lastRowLastColumn="0"/>
        </w:trPr>
        <w:tc>
          <w:tcPr>
            <w:tcW w:w="1119" w:type="dxa"/>
            <w:vAlign w:val="center"/>
          </w:tcPr>
          <w:p w14:paraId="328C53AB" w14:textId="323F3076" w:rsidR="00537782" w:rsidRPr="009D12B8" w:rsidRDefault="00537782" w:rsidP="00537782">
            <w:pPr>
              <w:rPr>
                <w:highlight w:val="green"/>
                <w:lang w:val="en-US"/>
              </w:rPr>
            </w:pPr>
            <w:r w:rsidRPr="005312B2">
              <w:rPr>
                <w:lang w:val="en-US"/>
              </w:rPr>
              <w:t>V0.1</w:t>
            </w:r>
          </w:p>
        </w:tc>
        <w:tc>
          <w:tcPr>
            <w:tcW w:w="1560" w:type="dxa"/>
            <w:vAlign w:val="center"/>
          </w:tcPr>
          <w:p w14:paraId="4C72A528" w14:textId="658ABFCC" w:rsidR="00537782" w:rsidRPr="009D12B8" w:rsidRDefault="00537782" w:rsidP="00537782">
            <w:pPr>
              <w:rPr>
                <w:highlight w:val="green"/>
                <w:lang w:val="en-US"/>
              </w:rPr>
            </w:pPr>
            <w:r>
              <w:rPr>
                <w:lang w:val="en-US"/>
              </w:rPr>
              <w:t>10/01/2023</w:t>
            </w:r>
          </w:p>
        </w:tc>
        <w:tc>
          <w:tcPr>
            <w:tcW w:w="2551" w:type="dxa"/>
            <w:vAlign w:val="center"/>
          </w:tcPr>
          <w:p w14:paraId="6536DECC" w14:textId="19164C0F" w:rsidR="00537782" w:rsidRPr="009D12B8" w:rsidRDefault="00537782" w:rsidP="00537782">
            <w:pPr>
              <w:rPr>
                <w:highlight w:val="green"/>
                <w:lang w:val="en-US"/>
              </w:rPr>
            </w:pPr>
            <w:r w:rsidRPr="005312B2">
              <w:rPr>
                <w:lang w:val="en-US"/>
              </w:rPr>
              <w:t>ToC</w:t>
            </w:r>
            <w:r>
              <w:rPr>
                <w:lang w:val="en-US"/>
              </w:rPr>
              <w:t xml:space="preserve"> and First Draft</w:t>
            </w:r>
          </w:p>
        </w:tc>
        <w:tc>
          <w:tcPr>
            <w:tcW w:w="3686" w:type="dxa"/>
            <w:vAlign w:val="center"/>
          </w:tcPr>
          <w:p w14:paraId="050E2E33" w14:textId="071BE9C3" w:rsidR="00537782" w:rsidRPr="009D12B8" w:rsidRDefault="00537782" w:rsidP="00537782">
            <w:pPr>
              <w:widowControl w:val="0"/>
              <w:rPr>
                <w:highlight w:val="green"/>
              </w:rPr>
            </w:pPr>
            <w:r>
              <w:t>Gwen Franck (EGI)</w:t>
            </w:r>
            <w:r w:rsidRPr="005312B2">
              <w:rPr>
                <w:lang w:val="en-US"/>
              </w:rPr>
              <w:t>)</w:t>
            </w:r>
          </w:p>
        </w:tc>
      </w:tr>
      <w:tr w:rsidR="00D11509" w14:paraId="51963335" w14:textId="77777777" w:rsidTr="00FB28CC">
        <w:trPr>
          <w:cnfStyle w:val="000000100000" w:firstRow="0" w:lastRow="0" w:firstColumn="0" w:lastColumn="0" w:oddVBand="0" w:evenVBand="0" w:oddHBand="1" w:evenHBand="0" w:firstRowFirstColumn="0" w:firstRowLastColumn="0" w:lastRowFirstColumn="0" w:lastRowLastColumn="0"/>
        </w:trPr>
        <w:tc>
          <w:tcPr>
            <w:tcW w:w="1119" w:type="dxa"/>
            <w:vAlign w:val="center"/>
          </w:tcPr>
          <w:p w14:paraId="3A1FFC73" w14:textId="6A4A4BCA" w:rsidR="00D11509" w:rsidRPr="009D12B8" w:rsidRDefault="00D11509" w:rsidP="00D11509">
            <w:pPr>
              <w:rPr>
                <w:highlight w:val="green"/>
                <w:lang w:val="en-US"/>
              </w:rPr>
            </w:pPr>
            <w:r w:rsidRPr="005312B2">
              <w:rPr>
                <w:lang w:val="en-US"/>
              </w:rPr>
              <w:t>V0.2</w:t>
            </w:r>
          </w:p>
        </w:tc>
        <w:tc>
          <w:tcPr>
            <w:tcW w:w="1560" w:type="dxa"/>
            <w:vAlign w:val="center"/>
          </w:tcPr>
          <w:p w14:paraId="782489C9" w14:textId="24AB6FC2" w:rsidR="00D11509" w:rsidRPr="009D12B8" w:rsidRDefault="00D11509" w:rsidP="00D11509">
            <w:pPr>
              <w:rPr>
                <w:highlight w:val="green"/>
                <w:lang w:val="en-US"/>
              </w:rPr>
            </w:pPr>
            <w:r>
              <w:rPr>
                <w:lang w:val="en-US"/>
              </w:rPr>
              <w:t>26/01/2023</w:t>
            </w:r>
          </w:p>
        </w:tc>
        <w:tc>
          <w:tcPr>
            <w:tcW w:w="2551" w:type="dxa"/>
            <w:vAlign w:val="center"/>
          </w:tcPr>
          <w:p w14:paraId="2CC6E533" w14:textId="5FEB2CE2" w:rsidR="00D11509" w:rsidRPr="009D12B8" w:rsidRDefault="00D11509" w:rsidP="00D11509">
            <w:pPr>
              <w:rPr>
                <w:highlight w:val="green"/>
                <w:lang w:val="en-US"/>
              </w:rPr>
            </w:pPr>
            <w:r>
              <w:rPr>
                <w:lang w:val="en-US"/>
              </w:rPr>
              <w:t>First Draft revision</w:t>
            </w:r>
          </w:p>
        </w:tc>
        <w:tc>
          <w:tcPr>
            <w:tcW w:w="3686" w:type="dxa"/>
            <w:vAlign w:val="center"/>
          </w:tcPr>
          <w:p w14:paraId="5C25B7E9" w14:textId="77777777" w:rsidR="00D11509" w:rsidRDefault="00D11509" w:rsidP="00D11509">
            <w:pPr>
              <w:widowControl w:val="0"/>
            </w:pPr>
            <w:r>
              <w:t>Smitesh Jain (EGI)</w:t>
            </w:r>
          </w:p>
          <w:p w14:paraId="2E0D4F5F" w14:textId="77777777" w:rsidR="00D11509" w:rsidRDefault="00D11509" w:rsidP="00D11509">
            <w:pPr>
              <w:widowControl w:val="0"/>
            </w:pPr>
            <w:r>
              <w:t>Xavier Salazar (EGI)</w:t>
            </w:r>
          </w:p>
          <w:p w14:paraId="4FAAAE4D" w14:textId="77777777" w:rsidR="00D11509" w:rsidRDefault="00D11509" w:rsidP="00D11509">
            <w:pPr>
              <w:widowControl w:val="0"/>
            </w:pPr>
            <w:r>
              <w:t>Malgorzata Krakowian (EGI)</w:t>
            </w:r>
          </w:p>
          <w:p w14:paraId="65538EB2" w14:textId="7E8FF05F" w:rsidR="00D11509" w:rsidRPr="009D12B8" w:rsidRDefault="00D11509" w:rsidP="00D11509">
            <w:pPr>
              <w:rPr>
                <w:highlight w:val="green"/>
              </w:rPr>
            </w:pPr>
            <w:r>
              <w:t xml:space="preserve">Andrea </w:t>
            </w:r>
            <w:r w:rsidR="0092322B">
              <w:t>Manzi (</w:t>
            </w:r>
            <w:r>
              <w:t>EGI)</w:t>
            </w:r>
          </w:p>
        </w:tc>
      </w:tr>
      <w:tr w:rsidR="00CF1E9A" w14:paraId="7CC25D73" w14:textId="77777777" w:rsidTr="00FB28CC">
        <w:trPr>
          <w:cnfStyle w:val="000000010000" w:firstRow="0" w:lastRow="0" w:firstColumn="0" w:lastColumn="0" w:oddVBand="0" w:evenVBand="0" w:oddHBand="0" w:evenHBand="1" w:firstRowFirstColumn="0" w:firstRowLastColumn="0" w:lastRowFirstColumn="0" w:lastRowLastColumn="0"/>
        </w:trPr>
        <w:tc>
          <w:tcPr>
            <w:tcW w:w="1119" w:type="dxa"/>
            <w:vAlign w:val="center"/>
          </w:tcPr>
          <w:p w14:paraId="5E68194E" w14:textId="6B9DC353" w:rsidR="00CF1E9A" w:rsidRPr="005312B2" w:rsidRDefault="00CF1E9A" w:rsidP="00CF1E9A">
            <w:pPr>
              <w:rPr>
                <w:lang w:val="en-US"/>
              </w:rPr>
            </w:pPr>
            <w:r>
              <w:rPr>
                <w:lang w:val="en-US"/>
              </w:rPr>
              <w:t>V0.3</w:t>
            </w:r>
          </w:p>
        </w:tc>
        <w:tc>
          <w:tcPr>
            <w:tcW w:w="1560" w:type="dxa"/>
            <w:vAlign w:val="center"/>
          </w:tcPr>
          <w:p w14:paraId="5A9F9E6D" w14:textId="1E5B2950" w:rsidR="00CF1E9A" w:rsidRDefault="00CF1E9A" w:rsidP="00CF1E9A">
            <w:pPr>
              <w:rPr>
                <w:lang w:val="en-US"/>
              </w:rPr>
            </w:pPr>
            <w:r>
              <w:rPr>
                <w:lang w:val="en-US"/>
              </w:rPr>
              <w:t>19/01/2023</w:t>
            </w:r>
          </w:p>
        </w:tc>
        <w:tc>
          <w:tcPr>
            <w:tcW w:w="2551" w:type="dxa"/>
            <w:vAlign w:val="center"/>
          </w:tcPr>
          <w:p w14:paraId="388D9450" w14:textId="2A4C93BE" w:rsidR="00CF1E9A" w:rsidRDefault="00CF1E9A" w:rsidP="00CF1E9A">
            <w:pPr>
              <w:rPr>
                <w:lang w:val="en-US"/>
              </w:rPr>
            </w:pPr>
            <w:r>
              <w:rPr>
                <w:lang w:val="en-US"/>
              </w:rPr>
              <w:t>External review</w:t>
            </w:r>
          </w:p>
        </w:tc>
        <w:tc>
          <w:tcPr>
            <w:tcW w:w="3686" w:type="dxa"/>
            <w:vAlign w:val="center"/>
          </w:tcPr>
          <w:p w14:paraId="56CCA3E8" w14:textId="77777777" w:rsidR="00CF1E9A" w:rsidRDefault="00CF1E9A" w:rsidP="00CF1E9A">
            <w:pPr>
              <w:widowControl w:val="0"/>
            </w:pPr>
            <w:r>
              <w:t>Charis Chatzikyriakou (EODC)</w:t>
            </w:r>
          </w:p>
          <w:p w14:paraId="2A7F9D4D" w14:textId="03B8EADA" w:rsidR="00CF1E9A" w:rsidRDefault="00CF1E9A" w:rsidP="00CF1E9A">
            <w:pPr>
              <w:widowControl w:val="0"/>
            </w:pPr>
            <w:r w:rsidRPr="00457490">
              <w:t>Daniele Spiga (INFN)</w:t>
            </w:r>
          </w:p>
        </w:tc>
      </w:tr>
      <w:tr w:rsidR="00894812" w14:paraId="19D390DB" w14:textId="77777777" w:rsidTr="00FB28CC">
        <w:trPr>
          <w:cnfStyle w:val="000000100000" w:firstRow="0" w:lastRow="0" w:firstColumn="0" w:lastColumn="0" w:oddVBand="0" w:evenVBand="0" w:oddHBand="1" w:evenHBand="0" w:firstRowFirstColumn="0" w:firstRowLastColumn="0" w:lastRowFirstColumn="0" w:lastRowLastColumn="0"/>
        </w:trPr>
        <w:tc>
          <w:tcPr>
            <w:tcW w:w="1119" w:type="dxa"/>
            <w:vAlign w:val="center"/>
          </w:tcPr>
          <w:p w14:paraId="740C2E06" w14:textId="0B7527C7" w:rsidR="00894812" w:rsidRPr="005312B2" w:rsidRDefault="00894812" w:rsidP="00894812">
            <w:pPr>
              <w:rPr>
                <w:lang w:val="en-US"/>
              </w:rPr>
            </w:pPr>
            <w:r>
              <w:rPr>
                <w:lang w:val="en-US"/>
              </w:rPr>
              <w:t>V0.4</w:t>
            </w:r>
          </w:p>
        </w:tc>
        <w:tc>
          <w:tcPr>
            <w:tcW w:w="1560" w:type="dxa"/>
            <w:vAlign w:val="center"/>
          </w:tcPr>
          <w:p w14:paraId="124E8023" w14:textId="2883B903" w:rsidR="00894812" w:rsidRDefault="00894812" w:rsidP="00894812">
            <w:pPr>
              <w:rPr>
                <w:lang w:val="en-US"/>
              </w:rPr>
            </w:pPr>
            <w:r>
              <w:rPr>
                <w:lang w:val="en-US"/>
              </w:rPr>
              <w:t>23/02/2023</w:t>
            </w:r>
          </w:p>
        </w:tc>
        <w:tc>
          <w:tcPr>
            <w:tcW w:w="2551" w:type="dxa"/>
            <w:vAlign w:val="center"/>
          </w:tcPr>
          <w:p w14:paraId="68967E2D" w14:textId="605D7903" w:rsidR="00894812" w:rsidRDefault="00894812" w:rsidP="00894812">
            <w:pPr>
              <w:rPr>
                <w:lang w:val="en-US"/>
              </w:rPr>
            </w:pPr>
            <w:r>
              <w:rPr>
                <w:lang w:val="en-US"/>
              </w:rPr>
              <w:t>Approved by AMB</w:t>
            </w:r>
          </w:p>
        </w:tc>
        <w:tc>
          <w:tcPr>
            <w:tcW w:w="3686" w:type="dxa"/>
            <w:vAlign w:val="center"/>
          </w:tcPr>
          <w:p w14:paraId="70737EC7" w14:textId="77777777" w:rsidR="00894812" w:rsidRDefault="00894812" w:rsidP="00894812">
            <w:pPr>
              <w:widowControl w:val="0"/>
            </w:pPr>
          </w:p>
        </w:tc>
      </w:tr>
      <w:tr w:rsidR="00C55C20" w14:paraId="73FA4514" w14:textId="77777777" w:rsidTr="00FB28CC">
        <w:trPr>
          <w:cnfStyle w:val="000000010000" w:firstRow="0" w:lastRow="0" w:firstColumn="0" w:lastColumn="0" w:oddVBand="0" w:evenVBand="0" w:oddHBand="0" w:evenHBand="1" w:firstRowFirstColumn="0" w:firstRowLastColumn="0" w:lastRowFirstColumn="0" w:lastRowLastColumn="0"/>
        </w:trPr>
        <w:tc>
          <w:tcPr>
            <w:tcW w:w="1119" w:type="dxa"/>
            <w:vAlign w:val="center"/>
          </w:tcPr>
          <w:p w14:paraId="0A374B5A" w14:textId="380C28AD" w:rsidR="00C55C20" w:rsidRPr="004252D2" w:rsidRDefault="00C55C20" w:rsidP="00C55C20">
            <w:pPr>
              <w:rPr>
                <w:b/>
                <w:bCs/>
                <w:color w:val="EF8200"/>
                <w:lang w:val="en-US"/>
              </w:rPr>
            </w:pPr>
            <w:r w:rsidRPr="004252D2">
              <w:rPr>
                <w:b/>
                <w:bCs/>
                <w:color w:val="EF8200"/>
                <w:lang w:val="en-US"/>
              </w:rPr>
              <w:t>V1.0</w:t>
            </w:r>
          </w:p>
        </w:tc>
        <w:tc>
          <w:tcPr>
            <w:tcW w:w="1560" w:type="dxa"/>
            <w:vAlign w:val="center"/>
          </w:tcPr>
          <w:p w14:paraId="06528009" w14:textId="0A5BC2A4" w:rsidR="00C55C20" w:rsidRPr="00B37D20" w:rsidRDefault="00C55C20" w:rsidP="00C55C20">
            <w:pPr>
              <w:rPr>
                <w:lang w:val="en-US"/>
              </w:rPr>
            </w:pPr>
            <w:r>
              <w:rPr>
                <w:lang w:val="en-US"/>
              </w:rPr>
              <w:t>24/02/2023</w:t>
            </w:r>
          </w:p>
        </w:tc>
        <w:tc>
          <w:tcPr>
            <w:tcW w:w="2551" w:type="dxa"/>
            <w:vAlign w:val="center"/>
          </w:tcPr>
          <w:p w14:paraId="26067F8F" w14:textId="20EFCAA9" w:rsidR="00C55C20" w:rsidRPr="004252D2" w:rsidRDefault="00C55C20" w:rsidP="00C55C20">
            <w:pPr>
              <w:rPr>
                <w:b/>
                <w:bCs/>
                <w:lang w:val="en-US"/>
              </w:rPr>
            </w:pPr>
            <w:r w:rsidRPr="004252D2">
              <w:rPr>
                <w:b/>
                <w:bCs/>
                <w:color w:val="EF8200"/>
                <w:lang w:val="en-US"/>
              </w:rPr>
              <w:t>Final</w:t>
            </w:r>
          </w:p>
        </w:tc>
        <w:tc>
          <w:tcPr>
            <w:tcW w:w="3686" w:type="dxa"/>
            <w:vAlign w:val="center"/>
          </w:tcPr>
          <w:p w14:paraId="625863D1" w14:textId="23ECB212" w:rsidR="00C55C20" w:rsidRDefault="00C55C20" w:rsidP="00C55C20"/>
        </w:tc>
      </w:tr>
    </w:tbl>
    <w:p w14:paraId="63390FA4" w14:textId="77777777" w:rsidR="009E56AA" w:rsidRDefault="009E56AA" w:rsidP="001B4847"/>
    <w:p w14:paraId="1F19FEB1" w14:textId="7CEBD959" w:rsidR="00A92D04" w:rsidRPr="009D12B8" w:rsidRDefault="00A92D04" w:rsidP="001B4847">
      <w:pPr>
        <w:rPr>
          <w:color w:val="808080" w:themeColor="background1" w:themeShade="80"/>
        </w:rPr>
      </w:pPr>
    </w:p>
    <w:tbl>
      <w:tblPr>
        <w:tblStyle w:val="Style1-interTwin"/>
        <w:tblW w:w="0" w:type="auto"/>
        <w:tblInd w:w="10" w:type="dxa"/>
        <w:tblLook w:val="04A0" w:firstRow="1" w:lastRow="0" w:firstColumn="1" w:lastColumn="0" w:noHBand="0" w:noVBand="1"/>
      </w:tblPr>
      <w:tblGrid>
        <w:gridCol w:w="2385"/>
        <w:gridCol w:w="6601"/>
      </w:tblGrid>
      <w:tr w:rsidR="00322182" w14:paraId="69C8DBB6" w14:textId="77777777" w:rsidTr="005D2D7B">
        <w:trPr>
          <w:cnfStyle w:val="100000000000" w:firstRow="1" w:lastRow="0" w:firstColumn="0" w:lastColumn="0" w:oddVBand="0" w:evenVBand="0" w:oddHBand="0" w:evenHBand="0" w:firstRowFirstColumn="0" w:firstRowLastColumn="0" w:lastRowFirstColumn="0" w:lastRowLastColumn="0"/>
        </w:trPr>
        <w:tc>
          <w:tcPr>
            <w:tcW w:w="8986" w:type="dxa"/>
            <w:gridSpan w:val="2"/>
          </w:tcPr>
          <w:p w14:paraId="434C864C" w14:textId="77777777" w:rsidR="00322182" w:rsidRPr="00A51EE9" w:rsidRDefault="00322182" w:rsidP="005D2D7B">
            <w:pPr>
              <w:rPr>
                <w:rFonts w:cs="Open Sans"/>
              </w:rPr>
            </w:pPr>
            <w:r w:rsidRPr="00A51EE9">
              <w:rPr>
                <w:rFonts w:cs="Open Sans"/>
                <w:lang w:val="en-US"/>
              </w:rPr>
              <w:t>Terminology / Acronyms</w:t>
            </w:r>
          </w:p>
        </w:tc>
      </w:tr>
      <w:tr w:rsidR="00322182" w14:paraId="1E3AE245" w14:textId="77777777" w:rsidTr="0098048C">
        <w:trPr>
          <w:cnfStyle w:val="000000100000" w:firstRow="0" w:lastRow="0" w:firstColumn="0" w:lastColumn="0" w:oddVBand="0" w:evenVBand="0" w:oddHBand="1" w:evenHBand="0" w:firstRowFirstColumn="0" w:firstRowLastColumn="0" w:lastRowFirstColumn="0" w:lastRowLastColumn="0"/>
        </w:trPr>
        <w:tc>
          <w:tcPr>
            <w:tcW w:w="2385" w:type="dxa"/>
            <w:shd w:val="clear" w:color="auto" w:fill="434343"/>
          </w:tcPr>
          <w:p w14:paraId="59A1C79B" w14:textId="77777777" w:rsidR="00322182" w:rsidRPr="006A4881" w:rsidRDefault="00322182" w:rsidP="005D2D7B">
            <w:pPr>
              <w:rPr>
                <w:b/>
                <w:bCs/>
                <w:color w:val="FFFFFF" w:themeColor="background1"/>
                <w:lang w:val="en-US"/>
              </w:rPr>
            </w:pPr>
            <w:r>
              <w:rPr>
                <w:b/>
                <w:bCs/>
                <w:color w:val="FFFFFF" w:themeColor="background1"/>
                <w:lang w:val="en-US"/>
              </w:rPr>
              <w:t>Term/Acronym</w:t>
            </w:r>
          </w:p>
        </w:tc>
        <w:tc>
          <w:tcPr>
            <w:tcW w:w="6601" w:type="dxa"/>
            <w:shd w:val="clear" w:color="auto" w:fill="434343"/>
          </w:tcPr>
          <w:p w14:paraId="2E737421" w14:textId="77777777" w:rsidR="00322182" w:rsidRPr="006A4881" w:rsidRDefault="00322182" w:rsidP="005D2D7B">
            <w:pPr>
              <w:rPr>
                <w:b/>
                <w:bCs/>
                <w:color w:val="FFFFFF" w:themeColor="background1"/>
                <w:lang w:val="en-US"/>
              </w:rPr>
            </w:pPr>
            <w:r>
              <w:rPr>
                <w:b/>
                <w:bCs/>
                <w:color w:val="FFFFFF" w:themeColor="background1"/>
                <w:lang w:val="en-US"/>
              </w:rPr>
              <w:t>Definition</w:t>
            </w:r>
          </w:p>
        </w:tc>
      </w:tr>
      <w:tr w:rsidR="00973C96" w14:paraId="3F78D60A" w14:textId="77777777" w:rsidTr="0098048C">
        <w:trPr>
          <w:cnfStyle w:val="000000010000" w:firstRow="0" w:lastRow="0" w:firstColumn="0" w:lastColumn="0" w:oddVBand="0" w:evenVBand="0" w:oddHBand="0" w:evenHBand="1" w:firstRowFirstColumn="0" w:firstRowLastColumn="0" w:lastRowFirstColumn="0" w:lastRowLastColumn="0"/>
        </w:trPr>
        <w:tc>
          <w:tcPr>
            <w:tcW w:w="2385" w:type="dxa"/>
          </w:tcPr>
          <w:p w14:paraId="54072118" w14:textId="4F737368" w:rsidR="00973C96" w:rsidRDefault="00973C96" w:rsidP="00973C96">
            <w:r>
              <w:t>DT</w:t>
            </w:r>
          </w:p>
        </w:tc>
        <w:tc>
          <w:tcPr>
            <w:tcW w:w="6601" w:type="dxa"/>
          </w:tcPr>
          <w:p w14:paraId="308D801E" w14:textId="1B1F3B32" w:rsidR="00973C96" w:rsidRDefault="00973C96" w:rsidP="00973C96">
            <w:r>
              <w:t>Digital Twin</w:t>
            </w:r>
          </w:p>
        </w:tc>
      </w:tr>
      <w:tr w:rsidR="00B75DE0" w14:paraId="05E8D7FF" w14:textId="77777777" w:rsidTr="0098048C">
        <w:trPr>
          <w:cnfStyle w:val="000000100000" w:firstRow="0" w:lastRow="0" w:firstColumn="0" w:lastColumn="0" w:oddVBand="0" w:evenVBand="0" w:oddHBand="1" w:evenHBand="0" w:firstRowFirstColumn="0" w:firstRowLastColumn="0" w:lastRowFirstColumn="0" w:lastRowLastColumn="0"/>
        </w:trPr>
        <w:tc>
          <w:tcPr>
            <w:tcW w:w="2385" w:type="dxa"/>
          </w:tcPr>
          <w:p w14:paraId="19B820FE" w14:textId="42BF526D" w:rsidR="00B75DE0" w:rsidRDefault="00B75DE0" w:rsidP="00B75DE0">
            <w:r>
              <w:t>DTE</w:t>
            </w:r>
          </w:p>
        </w:tc>
        <w:tc>
          <w:tcPr>
            <w:tcW w:w="6601" w:type="dxa"/>
          </w:tcPr>
          <w:p w14:paraId="47D65E34" w14:textId="40C9F158" w:rsidR="00B75DE0" w:rsidRDefault="00B75DE0" w:rsidP="00B75DE0">
            <w:r>
              <w:t>Digital Twin Engine</w:t>
            </w:r>
          </w:p>
        </w:tc>
      </w:tr>
      <w:tr w:rsidR="00180CAB" w14:paraId="75FFBD24" w14:textId="77777777" w:rsidTr="0098048C">
        <w:trPr>
          <w:cnfStyle w:val="000000010000" w:firstRow="0" w:lastRow="0" w:firstColumn="0" w:lastColumn="0" w:oddVBand="0" w:evenVBand="0" w:oddHBand="0" w:evenHBand="1" w:firstRowFirstColumn="0" w:firstRowLastColumn="0" w:lastRowFirstColumn="0" w:lastRowLastColumn="0"/>
        </w:trPr>
        <w:tc>
          <w:tcPr>
            <w:tcW w:w="2385" w:type="dxa"/>
          </w:tcPr>
          <w:p w14:paraId="50B302B7" w14:textId="0E1F4F78" w:rsidR="00180CAB" w:rsidRDefault="00180CAB" w:rsidP="00180CAB">
            <w:r>
              <w:t>KER</w:t>
            </w:r>
          </w:p>
        </w:tc>
        <w:tc>
          <w:tcPr>
            <w:tcW w:w="6601" w:type="dxa"/>
          </w:tcPr>
          <w:p w14:paraId="7E7BFF58" w14:textId="623869A3" w:rsidR="00180CAB" w:rsidRDefault="00180CAB" w:rsidP="00180CAB">
            <w:r>
              <w:t>Key Exploitable Result</w:t>
            </w:r>
          </w:p>
        </w:tc>
      </w:tr>
    </w:tbl>
    <w:p w14:paraId="5484AD19" w14:textId="77777777" w:rsidR="009E56AA" w:rsidRPr="009D12B8" w:rsidRDefault="00600C0B">
      <w:pPr>
        <w:rPr>
          <w:rFonts w:ascii="Open Sans" w:hAnsi="Open Sans" w:cs="Open Sans"/>
          <w:b/>
          <w:bCs/>
          <w:color w:val="EF8200"/>
          <w:sz w:val="22"/>
          <w:szCs w:val="22"/>
          <w:lang w:val="en-US"/>
        </w:rPr>
      </w:pPr>
      <w:r w:rsidRPr="00600C0B">
        <w:rPr>
          <w:lang w:val="en-US"/>
        </w:rPr>
        <w:t>Termin</w:t>
      </w:r>
      <w:r w:rsidRPr="009D12B8">
        <w:rPr>
          <w:lang w:val="en-US"/>
        </w:rPr>
        <w:t>ology / Acron</w:t>
      </w:r>
      <w:r>
        <w:rPr>
          <w:lang w:val="en-US"/>
        </w:rPr>
        <w:t>yms</w:t>
      </w:r>
      <w:r w:rsidR="00F92BA4" w:rsidRPr="00600C0B">
        <w:rPr>
          <w:lang w:val="en-US"/>
        </w:rPr>
        <w:t xml:space="preserve">: </w:t>
      </w:r>
      <w:hyperlink r:id="rId12" w:history="1">
        <w:r w:rsidR="00F92BA4" w:rsidRPr="00DE4993">
          <w:rPr>
            <w:rStyle w:val="Hyperlink"/>
            <w:rFonts w:ascii="Open Sans" w:hAnsi="Open Sans" w:cs="Open Sans"/>
            <w:b/>
            <w:bCs/>
            <w:color w:val="EF8200"/>
            <w:sz w:val="22"/>
            <w:szCs w:val="22"/>
            <w:lang w:val="en-US"/>
          </w:rPr>
          <w:t>https://confluence.egi.eu/display/EGIG</w:t>
        </w:r>
      </w:hyperlink>
    </w:p>
    <w:p w14:paraId="00F17FB6" w14:textId="77777777" w:rsidR="00322182" w:rsidRPr="009D12B8" w:rsidRDefault="00322182" w:rsidP="001B4847">
      <w:pPr>
        <w:rPr>
          <w:rFonts w:ascii="Open Sans" w:hAnsi="Open Sans" w:cs="Open Sans"/>
          <w:b/>
          <w:bCs/>
          <w:color w:val="EF8200"/>
          <w:sz w:val="22"/>
          <w:szCs w:val="22"/>
          <w:lang w:val="en-US"/>
        </w:rPr>
      </w:pPr>
    </w:p>
    <w:p w14:paraId="4BBD249C" w14:textId="77777777" w:rsidR="00322182" w:rsidRPr="009D12B8" w:rsidRDefault="00322182">
      <w:pPr>
        <w:rPr>
          <w:rFonts w:ascii="Open Sans" w:hAnsi="Open Sans" w:cs="Open Sans"/>
          <w:b/>
          <w:bCs/>
          <w:color w:val="EF8200"/>
          <w:sz w:val="22"/>
          <w:szCs w:val="22"/>
          <w:lang w:val="en-US"/>
        </w:rPr>
      </w:pPr>
      <w:r w:rsidRPr="009D12B8">
        <w:rPr>
          <w:rFonts w:ascii="Open Sans" w:hAnsi="Open Sans" w:cs="Open Sans"/>
          <w:b/>
          <w:bCs/>
          <w:color w:val="EF8200"/>
          <w:sz w:val="22"/>
          <w:szCs w:val="22"/>
          <w:lang w:val="en-US"/>
        </w:rPr>
        <w:br w:type="page"/>
      </w:r>
    </w:p>
    <w:sdt>
      <w:sdtPr>
        <w:rPr>
          <w:rFonts w:asciiTheme="minorHAnsi" w:eastAsiaTheme="minorHAnsi" w:hAnsiTheme="minorHAnsi" w:cstheme="minorBidi"/>
          <w:bCs w:val="0"/>
          <w:color w:val="auto"/>
          <w:sz w:val="24"/>
          <w:szCs w:val="24"/>
          <w:lang w:val="en-GB"/>
        </w:rPr>
        <w:id w:val="-370768197"/>
        <w:docPartObj>
          <w:docPartGallery w:val="Table of Contents"/>
          <w:docPartUnique/>
        </w:docPartObj>
      </w:sdtPr>
      <w:sdtEndPr>
        <w:rPr>
          <w:b/>
          <w:noProof/>
        </w:rPr>
      </w:sdtEndPr>
      <w:sdtContent>
        <w:p w14:paraId="3232570E" w14:textId="77777777" w:rsidR="00634F4A" w:rsidRDefault="00634F4A" w:rsidP="00174FCA">
          <w:pPr>
            <w:pStyle w:val="TOCHeading"/>
            <w:numPr>
              <w:ilvl w:val="0"/>
              <w:numId w:val="0"/>
            </w:numPr>
          </w:pPr>
          <w:r w:rsidRPr="00B776A2">
            <w:rPr>
              <w:sz w:val="32"/>
              <w:szCs w:val="32"/>
            </w:rPr>
            <w:t>Table</w:t>
          </w:r>
          <w:r>
            <w:t xml:space="preserve"> of Contents</w:t>
          </w:r>
        </w:p>
        <w:p w14:paraId="6DA4DA47" w14:textId="3FB1D6FA" w:rsidR="001A0E8B" w:rsidRDefault="00634F4A">
          <w:pPr>
            <w:pStyle w:val="TOC1"/>
            <w:tabs>
              <w:tab w:val="left" w:pos="480"/>
              <w:tab w:val="right" w:leader="dot" w:pos="9016"/>
            </w:tabs>
            <w:rPr>
              <w:rFonts w:eastAsiaTheme="minorEastAsia" w:cstheme="minorBidi"/>
              <w:b w:val="0"/>
              <w:bCs w:val="0"/>
              <w:i w:val="0"/>
              <w:iCs w:val="0"/>
              <w:noProof/>
              <w:lang w:val="en-NL" w:eastAsia="en-GB"/>
            </w:rPr>
          </w:pPr>
          <w:r>
            <w:rPr>
              <w:b w:val="0"/>
              <w:bCs w:val="0"/>
            </w:rPr>
            <w:fldChar w:fldCharType="begin"/>
          </w:r>
          <w:r>
            <w:instrText xml:space="preserve"> TOC \o "1-3" \h \z \u </w:instrText>
          </w:r>
          <w:r>
            <w:rPr>
              <w:b w:val="0"/>
              <w:bCs w:val="0"/>
            </w:rPr>
            <w:fldChar w:fldCharType="separate"/>
          </w:r>
          <w:hyperlink w:anchor="_Toc128488551" w:history="1">
            <w:r w:rsidR="001A0E8B" w:rsidRPr="00604ACC">
              <w:rPr>
                <w:rStyle w:val="Hyperlink"/>
                <w:noProof/>
                <w:lang w:val="en-US"/>
              </w:rPr>
              <w:t>1</w:t>
            </w:r>
            <w:r w:rsidR="001A0E8B">
              <w:rPr>
                <w:rFonts w:eastAsiaTheme="minorEastAsia" w:cstheme="minorBidi"/>
                <w:b w:val="0"/>
                <w:bCs w:val="0"/>
                <w:i w:val="0"/>
                <w:iCs w:val="0"/>
                <w:noProof/>
                <w:lang w:val="en-NL" w:eastAsia="en-GB"/>
              </w:rPr>
              <w:tab/>
            </w:r>
            <w:r w:rsidR="001A0E8B" w:rsidRPr="00604ACC">
              <w:rPr>
                <w:rStyle w:val="Hyperlink"/>
                <w:noProof/>
                <w:lang w:val="en-US"/>
              </w:rPr>
              <w:t>Introduction</w:t>
            </w:r>
            <w:r w:rsidR="001A0E8B">
              <w:rPr>
                <w:noProof/>
                <w:webHidden/>
              </w:rPr>
              <w:tab/>
            </w:r>
            <w:r w:rsidR="001A0E8B">
              <w:rPr>
                <w:noProof/>
                <w:webHidden/>
              </w:rPr>
              <w:fldChar w:fldCharType="begin"/>
            </w:r>
            <w:r w:rsidR="001A0E8B">
              <w:rPr>
                <w:noProof/>
                <w:webHidden/>
              </w:rPr>
              <w:instrText xml:space="preserve"> PAGEREF _Toc128488551 \h </w:instrText>
            </w:r>
            <w:r w:rsidR="001A0E8B">
              <w:rPr>
                <w:noProof/>
                <w:webHidden/>
              </w:rPr>
            </w:r>
            <w:r w:rsidR="001A0E8B">
              <w:rPr>
                <w:noProof/>
                <w:webHidden/>
              </w:rPr>
              <w:fldChar w:fldCharType="separate"/>
            </w:r>
            <w:r w:rsidR="001A0E8B">
              <w:rPr>
                <w:noProof/>
                <w:webHidden/>
              </w:rPr>
              <w:t>7</w:t>
            </w:r>
            <w:r w:rsidR="001A0E8B">
              <w:rPr>
                <w:noProof/>
                <w:webHidden/>
              </w:rPr>
              <w:fldChar w:fldCharType="end"/>
            </w:r>
          </w:hyperlink>
        </w:p>
        <w:p w14:paraId="6856B9F8" w14:textId="063B1F11" w:rsidR="001A0E8B" w:rsidRDefault="00000000">
          <w:pPr>
            <w:pStyle w:val="TOC2"/>
            <w:tabs>
              <w:tab w:val="left" w:pos="960"/>
              <w:tab w:val="right" w:leader="dot" w:pos="9016"/>
            </w:tabs>
            <w:rPr>
              <w:rFonts w:eastAsiaTheme="minorEastAsia" w:cstheme="minorBidi"/>
              <w:b w:val="0"/>
              <w:bCs w:val="0"/>
              <w:noProof/>
              <w:sz w:val="24"/>
              <w:szCs w:val="24"/>
              <w:lang w:val="en-NL" w:eastAsia="en-GB"/>
            </w:rPr>
          </w:pPr>
          <w:hyperlink w:anchor="_Toc128488552" w:history="1">
            <w:r w:rsidR="001A0E8B" w:rsidRPr="00604ACC">
              <w:rPr>
                <w:rStyle w:val="Hyperlink"/>
                <w:noProof/>
              </w:rPr>
              <w:t>1.1</w:t>
            </w:r>
            <w:r w:rsidR="001A0E8B">
              <w:rPr>
                <w:rFonts w:eastAsiaTheme="minorEastAsia" w:cstheme="minorBidi"/>
                <w:b w:val="0"/>
                <w:bCs w:val="0"/>
                <w:noProof/>
                <w:sz w:val="24"/>
                <w:szCs w:val="24"/>
                <w:lang w:val="en-NL" w:eastAsia="en-GB"/>
              </w:rPr>
              <w:tab/>
            </w:r>
            <w:r w:rsidR="001A0E8B" w:rsidRPr="00604ACC">
              <w:rPr>
                <w:rStyle w:val="Hyperlink"/>
                <w:noProof/>
              </w:rPr>
              <w:t>Purpose of the plan</w:t>
            </w:r>
            <w:r w:rsidR="001A0E8B">
              <w:rPr>
                <w:noProof/>
                <w:webHidden/>
              </w:rPr>
              <w:tab/>
            </w:r>
            <w:r w:rsidR="001A0E8B">
              <w:rPr>
                <w:noProof/>
                <w:webHidden/>
              </w:rPr>
              <w:fldChar w:fldCharType="begin"/>
            </w:r>
            <w:r w:rsidR="001A0E8B">
              <w:rPr>
                <w:noProof/>
                <w:webHidden/>
              </w:rPr>
              <w:instrText xml:space="preserve"> PAGEREF _Toc128488552 \h </w:instrText>
            </w:r>
            <w:r w:rsidR="001A0E8B">
              <w:rPr>
                <w:noProof/>
                <w:webHidden/>
              </w:rPr>
            </w:r>
            <w:r w:rsidR="001A0E8B">
              <w:rPr>
                <w:noProof/>
                <w:webHidden/>
              </w:rPr>
              <w:fldChar w:fldCharType="separate"/>
            </w:r>
            <w:r w:rsidR="001A0E8B">
              <w:rPr>
                <w:noProof/>
                <w:webHidden/>
              </w:rPr>
              <w:t>7</w:t>
            </w:r>
            <w:r w:rsidR="001A0E8B">
              <w:rPr>
                <w:noProof/>
                <w:webHidden/>
              </w:rPr>
              <w:fldChar w:fldCharType="end"/>
            </w:r>
          </w:hyperlink>
        </w:p>
        <w:p w14:paraId="622959C0" w14:textId="6635F655" w:rsidR="001A0E8B" w:rsidRDefault="00000000">
          <w:pPr>
            <w:pStyle w:val="TOC2"/>
            <w:tabs>
              <w:tab w:val="left" w:pos="960"/>
              <w:tab w:val="right" w:leader="dot" w:pos="9016"/>
            </w:tabs>
            <w:rPr>
              <w:rFonts w:eastAsiaTheme="minorEastAsia" w:cstheme="minorBidi"/>
              <w:b w:val="0"/>
              <w:bCs w:val="0"/>
              <w:noProof/>
              <w:sz w:val="24"/>
              <w:szCs w:val="24"/>
              <w:lang w:val="en-NL" w:eastAsia="en-GB"/>
            </w:rPr>
          </w:pPr>
          <w:hyperlink w:anchor="_Toc128488553" w:history="1">
            <w:r w:rsidR="001A0E8B" w:rsidRPr="00604ACC">
              <w:rPr>
                <w:rStyle w:val="Hyperlink"/>
                <w:noProof/>
              </w:rPr>
              <w:t>1.2</w:t>
            </w:r>
            <w:r w:rsidR="001A0E8B">
              <w:rPr>
                <w:rFonts w:eastAsiaTheme="minorEastAsia" w:cstheme="minorBidi"/>
                <w:b w:val="0"/>
                <w:bCs w:val="0"/>
                <w:noProof/>
                <w:sz w:val="24"/>
                <w:szCs w:val="24"/>
                <w:lang w:val="en-NL" w:eastAsia="en-GB"/>
              </w:rPr>
              <w:tab/>
            </w:r>
            <w:r w:rsidR="001A0E8B" w:rsidRPr="00604ACC">
              <w:rPr>
                <w:rStyle w:val="Hyperlink"/>
                <w:noProof/>
              </w:rPr>
              <w:t>Structure of the document</w:t>
            </w:r>
            <w:r w:rsidR="001A0E8B">
              <w:rPr>
                <w:noProof/>
                <w:webHidden/>
              </w:rPr>
              <w:tab/>
            </w:r>
            <w:r w:rsidR="001A0E8B">
              <w:rPr>
                <w:noProof/>
                <w:webHidden/>
              </w:rPr>
              <w:fldChar w:fldCharType="begin"/>
            </w:r>
            <w:r w:rsidR="001A0E8B">
              <w:rPr>
                <w:noProof/>
                <w:webHidden/>
              </w:rPr>
              <w:instrText xml:space="preserve"> PAGEREF _Toc128488553 \h </w:instrText>
            </w:r>
            <w:r w:rsidR="001A0E8B">
              <w:rPr>
                <w:noProof/>
                <w:webHidden/>
              </w:rPr>
            </w:r>
            <w:r w:rsidR="001A0E8B">
              <w:rPr>
                <w:noProof/>
                <w:webHidden/>
              </w:rPr>
              <w:fldChar w:fldCharType="separate"/>
            </w:r>
            <w:r w:rsidR="001A0E8B">
              <w:rPr>
                <w:noProof/>
                <w:webHidden/>
              </w:rPr>
              <w:t>8</w:t>
            </w:r>
            <w:r w:rsidR="001A0E8B">
              <w:rPr>
                <w:noProof/>
                <w:webHidden/>
              </w:rPr>
              <w:fldChar w:fldCharType="end"/>
            </w:r>
          </w:hyperlink>
        </w:p>
        <w:p w14:paraId="676501D9" w14:textId="06F4AB07" w:rsidR="001A0E8B" w:rsidRDefault="00000000">
          <w:pPr>
            <w:pStyle w:val="TOC2"/>
            <w:tabs>
              <w:tab w:val="left" w:pos="960"/>
              <w:tab w:val="right" w:leader="dot" w:pos="9016"/>
            </w:tabs>
            <w:rPr>
              <w:rFonts w:eastAsiaTheme="minorEastAsia" w:cstheme="minorBidi"/>
              <w:b w:val="0"/>
              <w:bCs w:val="0"/>
              <w:noProof/>
              <w:sz w:val="24"/>
              <w:szCs w:val="24"/>
              <w:lang w:val="en-NL" w:eastAsia="en-GB"/>
            </w:rPr>
          </w:pPr>
          <w:hyperlink w:anchor="_Toc128488554" w:history="1">
            <w:r w:rsidR="001A0E8B" w:rsidRPr="00604ACC">
              <w:rPr>
                <w:rStyle w:val="Hyperlink"/>
                <w:noProof/>
              </w:rPr>
              <w:t>1.3</w:t>
            </w:r>
            <w:r w:rsidR="001A0E8B">
              <w:rPr>
                <w:rFonts w:eastAsiaTheme="minorEastAsia" w:cstheme="minorBidi"/>
                <w:b w:val="0"/>
                <w:bCs w:val="0"/>
                <w:noProof/>
                <w:sz w:val="24"/>
                <w:szCs w:val="24"/>
                <w:lang w:val="en-NL" w:eastAsia="en-GB"/>
              </w:rPr>
              <w:tab/>
            </w:r>
            <w:r w:rsidR="001A0E8B" w:rsidRPr="00604ACC">
              <w:rPr>
                <w:rStyle w:val="Hyperlink"/>
                <w:noProof/>
              </w:rPr>
              <w:t>interTwin main expected outputs and impact</w:t>
            </w:r>
            <w:r w:rsidR="001A0E8B">
              <w:rPr>
                <w:noProof/>
                <w:webHidden/>
              </w:rPr>
              <w:tab/>
            </w:r>
            <w:r w:rsidR="001A0E8B">
              <w:rPr>
                <w:noProof/>
                <w:webHidden/>
              </w:rPr>
              <w:fldChar w:fldCharType="begin"/>
            </w:r>
            <w:r w:rsidR="001A0E8B">
              <w:rPr>
                <w:noProof/>
                <w:webHidden/>
              </w:rPr>
              <w:instrText xml:space="preserve"> PAGEREF _Toc128488554 \h </w:instrText>
            </w:r>
            <w:r w:rsidR="001A0E8B">
              <w:rPr>
                <w:noProof/>
                <w:webHidden/>
              </w:rPr>
            </w:r>
            <w:r w:rsidR="001A0E8B">
              <w:rPr>
                <w:noProof/>
                <w:webHidden/>
              </w:rPr>
              <w:fldChar w:fldCharType="separate"/>
            </w:r>
            <w:r w:rsidR="001A0E8B">
              <w:rPr>
                <w:noProof/>
                <w:webHidden/>
              </w:rPr>
              <w:t>8</w:t>
            </w:r>
            <w:r w:rsidR="001A0E8B">
              <w:rPr>
                <w:noProof/>
                <w:webHidden/>
              </w:rPr>
              <w:fldChar w:fldCharType="end"/>
            </w:r>
          </w:hyperlink>
        </w:p>
        <w:p w14:paraId="2904DFA3" w14:textId="48665444" w:rsidR="001A0E8B" w:rsidRDefault="00000000">
          <w:pPr>
            <w:pStyle w:val="TOC3"/>
            <w:tabs>
              <w:tab w:val="left" w:pos="1200"/>
              <w:tab w:val="right" w:leader="dot" w:pos="9016"/>
            </w:tabs>
            <w:rPr>
              <w:rFonts w:eastAsiaTheme="minorEastAsia" w:cstheme="minorBidi"/>
              <w:noProof/>
              <w:sz w:val="24"/>
              <w:szCs w:val="24"/>
              <w:lang w:val="en-NL" w:eastAsia="en-GB"/>
            </w:rPr>
          </w:pPr>
          <w:hyperlink w:anchor="_Toc128488555" w:history="1">
            <w:r w:rsidR="001A0E8B" w:rsidRPr="00604ACC">
              <w:rPr>
                <w:rStyle w:val="Hyperlink"/>
                <w:noProof/>
                <w:lang w:val="en-US"/>
              </w:rPr>
              <w:t>1.3.1</w:t>
            </w:r>
            <w:r w:rsidR="001A0E8B">
              <w:rPr>
                <w:rFonts w:eastAsiaTheme="minorEastAsia" w:cstheme="minorBidi"/>
                <w:noProof/>
                <w:sz w:val="24"/>
                <w:szCs w:val="24"/>
                <w:lang w:val="en-NL" w:eastAsia="en-GB"/>
              </w:rPr>
              <w:tab/>
            </w:r>
            <w:r w:rsidR="001A0E8B" w:rsidRPr="00604ACC">
              <w:rPr>
                <w:rStyle w:val="Hyperlink"/>
                <w:noProof/>
                <w:lang w:val="en-US"/>
              </w:rPr>
              <w:t>Key Exploitable Results</w:t>
            </w:r>
            <w:r w:rsidR="001A0E8B">
              <w:rPr>
                <w:noProof/>
                <w:webHidden/>
              </w:rPr>
              <w:tab/>
            </w:r>
            <w:r w:rsidR="001A0E8B">
              <w:rPr>
                <w:noProof/>
                <w:webHidden/>
              </w:rPr>
              <w:fldChar w:fldCharType="begin"/>
            </w:r>
            <w:r w:rsidR="001A0E8B">
              <w:rPr>
                <w:noProof/>
                <w:webHidden/>
              </w:rPr>
              <w:instrText xml:space="preserve"> PAGEREF _Toc128488555 \h </w:instrText>
            </w:r>
            <w:r w:rsidR="001A0E8B">
              <w:rPr>
                <w:noProof/>
                <w:webHidden/>
              </w:rPr>
            </w:r>
            <w:r w:rsidR="001A0E8B">
              <w:rPr>
                <w:noProof/>
                <w:webHidden/>
              </w:rPr>
              <w:fldChar w:fldCharType="separate"/>
            </w:r>
            <w:r w:rsidR="001A0E8B">
              <w:rPr>
                <w:noProof/>
                <w:webHidden/>
              </w:rPr>
              <w:t>8</w:t>
            </w:r>
            <w:r w:rsidR="001A0E8B">
              <w:rPr>
                <w:noProof/>
                <w:webHidden/>
              </w:rPr>
              <w:fldChar w:fldCharType="end"/>
            </w:r>
          </w:hyperlink>
        </w:p>
        <w:p w14:paraId="3B044915" w14:textId="6F440A2F" w:rsidR="001A0E8B" w:rsidRDefault="00000000">
          <w:pPr>
            <w:pStyle w:val="TOC3"/>
            <w:tabs>
              <w:tab w:val="left" w:pos="1200"/>
              <w:tab w:val="right" w:leader="dot" w:pos="9016"/>
            </w:tabs>
            <w:rPr>
              <w:rFonts w:eastAsiaTheme="minorEastAsia" w:cstheme="minorBidi"/>
              <w:noProof/>
              <w:sz w:val="24"/>
              <w:szCs w:val="24"/>
              <w:lang w:val="en-NL" w:eastAsia="en-GB"/>
            </w:rPr>
          </w:pPr>
          <w:hyperlink w:anchor="_Toc128488556" w:history="1">
            <w:r w:rsidR="001A0E8B" w:rsidRPr="00604ACC">
              <w:rPr>
                <w:rStyle w:val="Hyperlink"/>
                <w:noProof/>
                <w:lang w:val="en-US"/>
              </w:rPr>
              <w:t>1.3.2</w:t>
            </w:r>
            <w:r w:rsidR="001A0E8B">
              <w:rPr>
                <w:rFonts w:eastAsiaTheme="minorEastAsia" w:cstheme="minorBidi"/>
                <w:noProof/>
                <w:sz w:val="24"/>
                <w:szCs w:val="24"/>
                <w:lang w:val="en-NL" w:eastAsia="en-GB"/>
              </w:rPr>
              <w:tab/>
            </w:r>
            <w:r w:rsidR="001A0E8B" w:rsidRPr="00604ACC">
              <w:rPr>
                <w:rStyle w:val="Hyperlink"/>
                <w:noProof/>
                <w:lang w:val="en-US"/>
              </w:rPr>
              <w:t>Outcomes and Impacts</w:t>
            </w:r>
            <w:r w:rsidR="001A0E8B">
              <w:rPr>
                <w:noProof/>
                <w:webHidden/>
              </w:rPr>
              <w:tab/>
            </w:r>
            <w:r w:rsidR="001A0E8B">
              <w:rPr>
                <w:noProof/>
                <w:webHidden/>
              </w:rPr>
              <w:fldChar w:fldCharType="begin"/>
            </w:r>
            <w:r w:rsidR="001A0E8B">
              <w:rPr>
                <w:noProof/>
                <w:webHidden/>
              </w:rPr>
              <w:instrText xml:space="preserve"> PAGEREF _Toc128488556 \h </w:instrText>
            </w:r>
            <w:r w:rsidR="001A0E8B">
              <w:rPr>
                <w:noProof/>
                <w:webHidden/>
              </w:rPr>
            </w:r>
            <w:r w:rsidR="001A0E8B">
              <w:rPr>
                <w:noProof/>
                <w:webHidden/>
              </w:rPr>
              <w:fldChar w:fldCharType="separate"/>
            </w:r>
            <w:r w:rsidR="001A0E8B">
              <w:rPr>
                <w:noProof/>
                <w:webHidden/>
              </w:rPr>
              <w:t>9</w:t>
            </w:r>
            <w:r w:rsidR="001A0E8B">
              <w:rPr>
                <w:noProof/>
                <w:webHidden/>
              </w:rPr>
              <w:fldChar w:fldCharType="end"/>
            </w:r>
          </w:hyperlink>
        </w:p>
        <w:p w14:paraId="2E746E71" w14:textId="2CB5BF4C" w:rsidR="001A0E8B" w:rsidRDefault="00000000">
          <w:pPr>
            <w:pStyle w:val="TOC1"/>
            <w:tabs>
              <w:tab w:val="left" w:pos="480"/>
              <w:tab w:val="right" w:leader="dot" w:pos="9016"/>
            </w:tabs>
            <w:rPr>
              <w:rFonts w:eastAsiaTheme="minorEastAsia" w:cstheme="minorBidi"/>
              <w:b w:val="0"/>
              <w:bCs w:val="0"/>
              <w:i w:val="0"/>
              <w:iCs w:val="0"/>
              <w:noProof/>
              <w:lang w:val="en-NL" w:eastAsia="en-GB"/>
            </w:rPr>
          </w:pPr>
          <w:hyperlink w:anchor="_Toc128488557" w:history="1">
            <w:r w:rsidR="001A0E8B" w:rsidRPr="00604ACC">
              <w:rPr>
                <w:rStyle w:val="Hyperlink"/>
                <w:noProof/>
                <w:lang w:val="en-US"/>
              </w:rPr>
              <w:t>2</w:t>
            </w:r>
            <w:r w:rsidR="001A0E8B">
              <w:rPr>
                <w:rFonts w:eastAsiaTheme="minorEastAsia" w:cstheme="minorBidi"/>
                <w:b w:val="0"/>
                <w:bCs w:val="0"/>
                <w:i w:val="0"/>
                <w:iCs w:val="0"/>
                <w:noProof/>
                <w:lang w:val="en-NL" w:eastAsia="en-GB"/>
              </w:rPr>
              <w:tab/>
            </w:r>
            <w:r w:rsidR="001A0E8B" w:rsidRPr="00604ACC">
              <w:rPr>
                <w:rStyle w:val="Hyperlink"/>
                <w:noProof/>
                <w:lang w:val="en-US"/>
              </w:rPr>
              <w:t>Stakeholder analysis</w:t>
            </w:r>
            <w:r w:rsidR="001A0E8B">
              <w:rPr>
                <w:noProof/>
                <w:webHidden/>
              </w:rPr>
              <w:tab/>
            </w:r>
            <w:r w:rsidR="001A0E8B">
              <w:rPr>
                <w:noProof/>
                <w:webHidden/>
              </w:rPr>
              <w:fldChar w:fldCharType="begin"/>
            </w:r>
            <w:r w:rsidR="001A0E8B">
              <w:rPr>
                <w:noProof/>
                <w:webHidden/>
              </w:rPr>
              <w:instrText xml:space="preserve"> PAGEREF _Toc128488557 \h </w:instrText>
            </w:r>
            <w:r w:rsidR="001A0E8B">
              <w:rPr>
                <w:noProof/>
                <w:webHidden/>
              </w:rPr>
            </w:r>
            <w:r w:rsidR="001A0E8B">
              <w:rPr>
                <w:noProof/>
                <w:webHidden/>
              </w:rPr>
              <w:fldChar w:fldCharType="separate"/>
            </w:r>
            <w:r w:rsidR="001A0E8B">
              <w:rPr>
                <w:noProof/>
                <w:webHidden/>
              </w:rPr>
              <w:t>10</w:t>
            </w:r>
            <w:r w:rsidR="001A0E8B">
              <w:rPr>
                <w:noProof/>
                <w:webHidden/>
              </w:rPr>
              <w:fldChar w:fldCharType="end"/>
            </w:r>
          </w:hyperlink>
        </w:p>
        <w:p w14:paraId="43BDA74A" w14:textId="6EB23AFA" w:rsidR="001A0E8B" w:rsidRDefault="00000000">
          <w:pPr>
            <w:pStyle w:val="TOC2"/>
            <w:tabs>
              <w:tab w:val="left" w:pos="960"/>
              <w:tab w:val="right" w:leader="dot" w:pos="9016"/>
            </w:tabs>
            <w:rPr>
              <w:rFonts w:eastAsiaTheme="minorEastAsia" w:cstheme="minorBidi"/>
              <w:b w:val="0"/>
              <w:bCs w:val="0"/>
              <w:noProof/>
              <w:sz w:val="24"/>
              <w:szCs w:val="24"/>
              <w:lang w:val="en-NL" w:eastAsia="en-GB"/>
            </w:rPr>
          </w:pPr>
          <w:hyperlink w:anchor="_Toc128488558" w:history="1">
            <w:r w:rsidR="001A0E8B" w:rsidRPr="00604ACC">
              <w:rPr>
                <w:rStyle w:val="Hyperlink"/>
                <w:rFonts w:cs="Open Sans"/>
                <w:noProof/>
              </w:rPr>
              <w:t>2.1</w:t>
            </w:r>
            <w:r w:rsidR="001A0E8B">
              <w:rPr>
                <w:rFonts w:eastAsiaTheme="minorEastAsia" w:cstheme="minorBidi"/>
                <w:b w:val="0"/>
                <w:bCs w:val="0"/>
                <w:noProof/>
                <w:sz w:val="24"/>
                <w:szCs w:val="24"/>
                <w:lang w:val="en-NL" w:eastAsia="en-GB"/>
              </w:rPr>
              <w:tab/>
            </w:r>
            <w:r w:rsidR="001A0E8B" w:rsidRPr="00604ACC">
              <w:rPr>
                <w:rStyle w:val="Hyperlink"/>
                <w:noProof/>
              </w:rPr>
              <w:t xml:space="preserve">Target Groups and their relation to the project </w:t>
            </w:r>
            <w:r w:rsidR="001A0E8B" w:rsidRPr="00604ACC">
              <w:rPr>
                <w:rStyle w:val="Hyperlink"/>
                <w:rFonts w:cs="Open Sans"/>
                <w:noProof/>
              </w:rPr>
              <w:t>objectives and expected results</w:t>
            </w:r>
            <w:r w:rsidR="001A0E8B">
              <w:rPr>
                <w:noProof/>
                <w:webHidden/>
              </w:rPr>
              <w:tab/>
            </w:r>
            <w:r w:rsidR="001A0E8B">
              <w:rPr>
                <w:noProof/>
                <w:webHidden/>
              </w:rPr>
              <w:fldChar w:fldCharType="begin"/>
            </w:r>
            <w:r w:rsidR="001A0E8B">
              <w:rPr>
                <w:noProof/>
                <w:webHidden/>
              </w:rPr>
              <w:instrText xml:space="preserve"> PAGEREF _Toc128488558 \h </w:instrText>
            </w:r>
            <w:r w:rsidR="001A0E8B">
              <w:rPr>
                <w:noProof/>
                <w:webHidden/>
              </w:rPr>
            </w:r>
            <w:r w:rsidR="001A0E8B">
              <w:rPr>
                <w:noProof/>
                <w:webHidden/>
              </w:rPr>
              <w:fldChar w:fldCharType="separate"/>
            </w:r>
            <w:r w:rsidR="001A0E8B">
              <w:rPr>
                <w:noProof/>
                <w:webHidden/>
              </w:rPr>
              <w:t>10</w:t>
            </w:r>
            <w:r w:rsidR="001A0E8B">
              <w:rPr>
                <w:noProof/>
                <w:webHidden/>
              </w:rPr>
              <w:fldChar w:fldCharType="end"/>
            </w:r>
          </w:hyperlink>
        </w:p>
        <w:p w14:paraId="5DC78B3C" w14:textId="09737397" w:rsidR="001A0E8B" w:rsidRDefault="00000000">
          <w:pPr>
            <w:pStyle w:val="TOC2"/>
            <w:tabs>
              <w:tab w:val="left" w:pos="960"/>
              <w:tab w:val="right" w:leader="dot" w:pos="9016"/>
            </w:tabs>
            <w:rPr>
              <w:rFonts w:eastAsiaTheme="minorEastAsia" w:cstheme="minorBidi"/>
              <w:b w:val="0"/>
              <w:bCs w:val="0"/>
              <w:noProof/>
              <w:sz w:val="24"/>
              <w:szCs w:val="24"/>
              <w:lang w:val="en-NL" w:eastAsia="en-GB"/>
            </w:rPr>
          </w:pPr>
          <w:hyperlink w:anchor="_Toc128488559" w:history="1">
            <w:r w:rsidR="001A0E8B" w:rsidRPr="00604ACC">
              <w:rPr>
                <w:rStyle w:val="Hyperlink"/>
                <w:noProof/>
              </w:rPr>
              <w:t>2.2</w:t>
            </w:r>
            <w:r w:rsidR="001A0E8B">
              <w:rPr>
                <w:rFonts w:eastAsiaTheme="minorEastAsia" w:cstheme="minorBidi"/>
                <w:b w:val="0"/>
                <w:bCs w:val="0"/>
                <w:noProof/>
                <w:sz w:val="24"/>
                <w:szCs w:val="24"/>
                <w:lang w:val="en-NL" w:eastAsia="en-GB"/>
              </w:rPr>
              <w:tab/>
            </w:r>
            <w:r w:rsidR="001A0E8B" w:rsidRPr="00604ACC">
              <w:rPr>
                <w:rStyle w:val="Hyperlink"/>
                <w:noProof/>
              </w:rPr>
              <w:t>Detailed Stakeholder Description</w:t>
            </w:r>
            <w:r w:rsidR="001A0E8B">
              <w:rPr>
                <w:noProof/>
                <w:webHidden/>
              </w:rPr>
              <w:tab/>
            </w:r>
            <w:r w:rsidR="001A0E8B">
              <w:rPr>
                <w:noProof/>
                <w:webHidden/>
              </w:rPr>
              <w:fldChar w:fldCharType="begin"/>
            </w:r>
            <w:r w:rsidR="001A0E8B">
              <w:rPr>
                <w:noProof/>
                <w:webHidden/>
              </w:rPr>
              <w:instrText xml:space="preserve"> PAGEREF _Toc128488559 \h </w:instrText>
            </w:r>
            <w:r w:rsidR="001A0E8B">
              <w:rPr>
                <w:noProof/>
                <w:webHidden/>
              </w:rPr>
            </w:r>
            <w:r w:rsidR="001A0E8B">
              <w:rPr>
                <w:noProof/>
                <w:webHidden/>
              </w:rPr>
              <w:fldChar w:fldCharType="separate"/>
            </w:r>
            <w:r w:rsidR="001A0E8B">
              <w:rPr>
                <w:noProof/>
                <w:webHidden/>
              </w:rPr>
              <w:t>10</w:t>
            </w:r>
            <w:r w:rsidR="001A0E8B">
              <w:rPr>
                <w:noProof/>
                <w:webHidden/>
              </w:rPr>
              <w:fldChar w:fldCharType="end"/>
            </w:r>
          </w:hyperlink>
        </w:p>
        <w:p w14:paraId="4B357655" w14:textId="394C35A5" w:rsidR="001A0E8B" w:rsidRDefault="00000000">
          <w:pPr>
            <w:pStyle w:val="TOC1"/>
            <w:tabs>
              <w:tab w:val="left" w:pos="480"/>
              <w:tab w:val="right" w:leader="dot" w:pos="9016"/>
            </w:tabs>
            <w:rPr>
              <w:rFonts w:eastAsiaTheme="minorEastAsia" w:cstheme="minorBidi"/>
              <w:b w:val="0"/>
              <w:bCs w:val="0"/>
              <w:i w:val="0"/>
              <w:iCs w:val="0"/>
              <w:noProof/>
              <w:lang w:val="en-NL" w:eastAsia="en-GB"/>
            </w:rPr>
          </w:pPr>
          <w:hyperlink w:anchor="_Toc128488560" w:history="1">
            <w:r w:rsidR="001A0E8B" w:rsidRPr="00604ACC">
              <w:rPr>
                <w:rStyle w:val="Hyperlink"/>
                <w:noProof/>
                <w:lang w:val="en-US"/>
              </w:rPr>
              <w:t>3</w:t>
            </w:r>
            <w:r w:rsidR="001A0E8B">
              <w:rPr>
                <w:rFonts w:eastAsiaTheme="minorEastAsia" w:cstheme="minorBidi"/>
                <w:b w:val="0"/>
                <w:bCs w:val="0"/>
                <w:i w:val="0"/>
                <w:iCs w:val="0"/>
                <w:noProof/>
                <w:lang w:val="en-NL" w:eastAsia="en-GB"/>
              </w:rPr>
              <w:tab/>
            </w:r>
            <w:r w:rsidR="001A0E8B" w:rsidRPr="00604ACC">
              <w:rPr>
                <w:rStyle w:val="Hyperlink"/>
                <w:noProof/>
                <w:lang w:val="en-US"/>
              </w:rPr>
              <w:t>Specific measures per target group</w:t>
            </w:r>
            <w:r w:rsidR="001A0E8B">
              <w:rPr>
                <w:noProof/>
                <w:webHidden/>
              </w:rPr>
              <w:tab/>
            </w:r>
            <w:r w:rsidR="001A0E8B">
              <w:rPr>
                <w:noProof/>
                <w:webHidden/>
              </w:rPr>
              <w:fldChar w:fldCharType="begin"/>
            </w:r>
            <w:r w:rsidR="001A0E8B">
              <w:rPr>
                <w:noProof/>
                <w:webHidden/>
              </w:rPr>
              <w:instrText xml:space="preserve"> PAGEREF _Toc128488560 \h </w:instrText>
            </w:r>
            <w:r w:rsidR="001A0E8B">
              <w:rPr>
                <w:noProof/>
                <w:webHidden/>
              </w:rPr>
            </w:r>
            <w:r w:rsidR="001A0E8B">
              <w:rPr>
                <w:noProof/>
                <w:webHidden/>
              </w:rPr>
              <w:fldChar w:fldCharType="separate"/>
            </w:r>
            <w:r w:rsidR="001A0E8B">
              <w:rPr>
                <w:noProof/>
                <w:webHidden/>
              </w:rPr>
              <w:t>12</w:t>
            </w:r>
            <w:r w:rsidR="001A0E8B">
              <w:rPr>
                <w:noProof/>
                <w:webHidden/>
              </w:rPr>
              <w:fldChar w:fldCharType="end"/>
            </w:r>
          </w:hyperlink>
        </w:p>
        <w:p w14:paraId="5D09662E" w14:textId="65AC6303" w:rsidR="001A0E8B" w:rsidRDefault="00000000">
          <w:pPr>
            <w:pStyle w:val="TOC1"/>
            <w:tabs>
              <w:tab w:val="left" w:pos="480"/>
              <w:tab w:val="right" w:leader="dot" w:pos="9016"/>
            </w:tabs>
            <w:rPr>
              <w:rFonts w:eastAsiaTheme="minorEastAsia" w:cstheme="minorBidi"/>
              <w:b w:val="0"/>
              <w:bCs w:val="0"/>
              <w:i w:val="0"/>
              <w:iCs w:val="0"/>
              <w:noProof/>
              <w:lang w:val="en-NL" w:eastAsia="en-GB"/>
            </w:rPr>
          </w:pPr>
          <w:hyperlink w:anchor="_Toc128488561" w:history="1">
            <w:r w:rsidR="001A0E8B" w:rsidRPr="00604ACC">
              <w:rPr>
                <w:rStyle w:val="Hyperlink"/>
                <w:noProof/>
                <w:lang w:val="en-US"/>
              </w:rPr>
              <w:t>4</w:t>
            </w:r>
            <w:r w:rsidR="001A0E8B">
              <w:rPr>
                <w:rFonts w:eastAsiaTheme="minorEastAsia" w:cstheme="minorBidi"/>
                <w:b w:val="0"/>
                <w:bCs w:val="0"/>
                <w:i w:val="0"/>
                <w:iCs w:val="0"/>
                <w:noProof/>
                <w:lang w:val="en-NL" w:eastAsia="en-GB"/>
              </w:rPr>
              <w:tab/>
            </w:r>
            <w:r w:rsidR="001A0E8B" w:rsidRPr="00604ACC">
              <w:rPr>
                <w:rStyle w:val="Hyperlink"/>
                <w:noProof/>
                <w:lang w:val="en-US"/>
              </w:rPr>
              <w:t>DT Use Cases</w:t>
            </w:r>
            <w:r w:rsidR="001A0E8B">
              <w:rPr>
                <w:noProof/>
                <w:webHidden/>
              </w:rPr>
              <w:tab/>
            </w:r>
            <w:r w:rsidR="001A0E8B">
              <w:rPr>
                <w:noProof/>
                <w:webHidden/>
              </w:rPr>
              <w:fldChar w:fldCharType="begin"/>
            </w:r>
            <w:r w:rsidR="001A0E8B">
              <w:rPr>
                <w:noProof/>
                <w:webHidden/>
              </w:rPr>
              <w:instrText xml:space="preserve"> PAGEREF _Toc128488561 \h </w:instrText>
            </w:r>
            <w:r w:rsidR="001A0E8B">
              <w:rPr>
                <w:noProof/>
                <w:webHidden/>
              </w:rPr>
            </w:r>
            <w:r w:rsidR="001A0E8B">
              <w:rPr>
                <w:noProof/>
                <w:webHidden/>
              </w:rPr>
              <w:fldChar w:fldCharType="separate"/>
            </w:r>
            <w:r w:rsidR="001A0E8B">
              <w:rPr>
                <w:noProof/>
                <w:webHidden/>
              </w:rPr>
              <w:t>14</w:t>
            </w:r>
            <w:r w:rsidR="001A0E8B">
              <w:rPr>
                <w:noProof/>
                <w:webHidden/>
              </w:rPr>
              <w:fldChar w:fldCharType="end"/>
            </w:r>
          </w:hyperlink>
        </w:p>
        <w:p w14:paraId="4CA1E19B" w14:textId="7C26D53D" w:rsidR="001A0E8B" w:rsidRDefault="00000000">
          <w:pPr>
            <w:pStyle w:val="TOC1"/>
            <w:tabs>
              <w:tab w:val="left" w:pos="480"/>
              <w:tab w:val="right" w:leader="dot" w:pos="9016"/>
            </w:tabs>
            <w:rPr>
              <w:rFonts w:eastAsiaTheme="minorEastAsia" w:cstheme="minorBidi"/>
              <w:b w:val="0"/>
              <w:bCs w:val="0"/>
              <w:i w:val="0"/>
              <w:iCs w:val="0"/>
              <w:noProof/>
              <w:lang w:val="en-NL" w:eastAsia="en-GB"/>
            </w:rPr>
          </w:pPr>
          <w:hyperlink w:anchor="_Toc128488562" w:history="1">
            <w:r w:rsidR="001A0E8B" w:rsidRPr="00604ACC">
              <w:rPr>
                <w:rStyle w:val="Hyperlink"/>
                <w:rFonts w:cs="Open Sans"/>
                <w:noProof/>
                <w:lang w:val="en-US"/>
              </w:rPr>
              <w:t>5</w:t>
            </w:r>
            <w:r w:rsidR="001A0E8B">
              <w:rPr>
                <w:rFonts w:eastAsiaTheme="minorEastAsia" w:cstheme="minorBidi"/>
                <w:b w:val="0"/>
                <w:bCs w:val="0"/>
                <w:i w:val="0"/>
                <w:iCs w:val="0"/>
                <w:noProof/>
                <w:lang w:val="en-NL" w:eastAsia="en-GB"/>
              </w:rPr>
              <w:tab/>
            </w:r>
            <w:r w:rsidR="001A0E8B" w:rsidRPr="00604ACC">
              <w:rPr>
                <w:rStyle w:val="Hyperlink"/>
                <w:rFonts w:cs="Open Sans"/>
                <w:noProof/>
                <w:lang w:val="en-US"/>
              </w:rPr>
              <w:t>Toolbox</w:t>
            </w:r>
            <w:r w:rsidR="001A0E8B">
              <w:rPr>
                <w:noProof/>
                <w:webHidden/>
              </w:rPr>
              <w:tab/>
            </w:r>
            <w:r w:rsidR="001A0E8B">
              <w:rPr>
                <w:noProof/>
                <w:webHidden/>
              </w:rPr>
              <w:fldChar w:fldCharType="begin"/>
            </w:r>
            <w:r w:rsidR="001A0E8B">
              <w:rPr>
                <w:noProof/>
                <w:webHidden/>
              </w:rPr>
              <w:instrText xml:space="preserve"> PAGEREF _Toc128488562 \h </w:instrText>
            </w:r>
            <w:r w:rsidR="001A0E8B">
              <w:rPr>
                <w:noProof/>
                <w:webHidden/>
              </w:rPr>
            </w:r>
            <w:r w:rsidR="001A0E8B">
              <w:rPr>
                <w:noProof/>
                <w:webHidden/>
              </w:rPr>
              <w:fldChar w:fldCharType="separate"/>
            </w:r>
            <w:r w:rsidR="001A0E8B">
              <w:rPr>
                <w:noProof/>
                <w:webHidden/>
              </w:rPr>
              <w:t>15</w:t>
            </w:r>
            <w:r w:rsidR="001A0E8B">
              <w:rPr>
                <w:noProof/>
                <w:webHidden/>
              </w:rPr>
              <w:fldChar w:fldCharType="end"/>
            </w:r>
          </w:hyperlink>
        </w:p>
        <w:p w14:paraId="7958CA8D" w14:textId="5EFCFD6C" w:rsidR="001A0E8B" w:rsidRDefault="00000000">
          <w:pPr>
            <w:pStyle w:val="TOC2"/>
            <w:tabs>
              <w:tab w:val="left" w:pos="960"/>
              <w:tab w:val="right" w:leader="dot" w:pos="9016"/>
            </w:tabs>
            <w:rPr>
              <w:rFonts w:eastAsiaTheme="minorEastAsia" w:cstheme="minorBidi"/>
              <w:b w:val="0"/>
              <w:bCs w:val="0"/>
              <w:noProof/>
              <w:sz w:val="24"/>
              <w:szCs w:val="24"/>
              <w:lang w:val="en-NL" w:eastAsia="en-GB"/>
            </w:rPr>
          </w:pPr>
          <w:hyperlink w:anchor="_Toc128488563" w:history="1">
            <w:r w:rsidR="001A0E8B" w:rsidRPr="00604ACC">
              <w:rPr>
                <w:rStyle w:val="Hyperlink"/>
                <w:noProof/>
              </w:rPr>
              <w:t>5.1</w:t>
            </w:r>
            <w:r w:rsidR="001A0E8B">
              <w:rPr>
                <w:rFonts w:eastAsiaTheme="minorEastAsia" w:cstheme="minorBidi"/>
                <w:b w:val="0"/>
                <w:bCs w:val="0"/>
                <w:noProof/>
                <w:sz w:val="24"/>
                <w:szCs w:val="24"/>
                <w:lang w:val="en-NL" w:eastAsia="en-GB"/>
              </w:rPr>
              <w:tab/>
            </w:r>
            <w:r w:rsidR="001A0E8B" w:rsidRPr="00604ACC">
              <w:rPr>
                <w:rStyle w:val="Hyperlink"/>
                <w:noProof/>
              </w:rPr>
              <w:t>Tools for internal communications</w:t>
            </w:r>
            <w:r w:rsidR="001A0E8B">
              <w:rPr>
                <w:noProof/>
                <w:webHidden/>
              </w:rPr>
              <w:tab/>
            </w:r>
            <w:r w:rsidR="001A0E8B">
              <w:rPr>
                <w:noProof/>
                <w:webHidden/>
              </w:rPr>
              <w:fldChar w:fldCharType="begin"/>
            </w:r>
            <w:r w:rsidR="001A0E8B">
              <w:rPr>
                <w:noProof/>
                <w:webHidden/>
              </w:rPr>
              <w:instrText xml:space="preserve"> PAGEREF _Toc128488563 \h </w:instrText>
            </w:r>
            <w:r w:rsidR="001A0E8B">
              <w:rPr>
                <w:noProof/>
                <w:webHidden/>
              </w:rPr>
            </w:r>
            <w:r w:rsidR="001A0E8B">
              <w:rPr>
                <w:noProof/>
                <w:webHidden/>
              </w:rPr>
              <w:fldChar w:fldCharType="separate"/>
            </w:r>
            <w:r w:rsidR="001A0E8B">
              <w:rPr>
                <w:noProof/>
                <w:webHidden/>
              </w:rPr>
              <w:t>15</w:t>
            </w:r>
            <w:r w:rsidR="001A0E8B">
              <w:rPr>
                <w:noProof/>
                <w:webHidden/>
              </w:rPr>
              <w:fldChar w:fldCharType="end"/>
            </w:r>
          </w:hyperlink>
        </w:p>
        <w:p w14:paraId="5E5F7BDB" w14:textId="4AEC56D6" w:rsidR="001A0E8B" w:rsidRDefault="00000000">
          <w:pPr>
            <w:pStyle w:val="TOC2"/>
            <w:tabs>
              <w:tab w:val="left" w:pos="960"/>
              <w:tab w:val="right" w:leader="dot" w:pos="9016"/>
            </w:tabs>
            <w:rPr>
              <w:rFonts w:eastAsiaTheme="minorEastAsia" w:cstheme="minorBidi"/>
              <w:b w:val="0"/>
              <w:bCs w:val="0"/>
              <w:noProof/>
              <w:sz w:val="24"/>
              <w:szCs w:val="24"/>
              <w:lang w:val="en-NL" w:eastAsia="en-GB"/>
            </w:rPr>
          </w:pPr>
          <w:hyperlink w:anchor="_Toc128488564" w:history="1">
            <w:r w:rsidR="001A0E8B" w:rsidRPr="00604ACC">
              <w:rPr>
                <w:rStyle w:val="Hyperlink"/>
                <w:noProof/>
              </w:rPr>
              <w:t>5.2</w:t>
            </w:r>
            <w:r w:rsidR="001A0E8B">
              <w:rPr>
                <w:rFonts w:eastAsiaTheme="minorEastAsia" w:cstheme="minorBidi"/>
                <w:b w:val="0"/>
                <w:bCs w:val="0"/>
                <w:noProof/>
                <w:sz w:val="24"/>
                <w:szCs w:val="24"/>
                <w:lang w:val="en-NL" w:eastAsia="en-GB"/>
              </w:rPr>
              <w:tab/>
            </w:r>
            <w:r w:rsidR="001A0E8B" w:rsidRPr="00604ACC">
              <w:rPr>
                <w:rStyle w:val="Hyperlink"/>
                <w:noProof/>
              </w:rPr>
              <w:t>Channels</w:t>
            </w:r>
            <w:r w:rsidR="001A0E8B">
              <w:rPr>
                <w:noProof/>
                <w:webHidden/>
              </w:rPr>
              <w:tab/>
            </w:r>
            <w:r w:rsidR="001A0E8B">
              <w:rPr>
                <w:noProof/>
                <w:webHidden/>
              </w:rPr>
              <w:fldChar w:fldCharType="begin"/>
            </w:r>
            <w:r w:rsidR="001A0E8B">
              <w:rPr>
                <w:noProof/>
                <w:webHidden/>
              </w:rPr>
              <w:instrText xml:space="preserve"> PAGEREF _Toc128488564 \h </w:instrText>
            </w:r>
            <w:r w:rsidR="001A0E8B">
              <w:rPr>
                <w:noProof/>
                <w:webHidden/>
              </w:rPr>
            </w:r>
            <w:r w:rsidR="001A0E8B">
              <w:rPr>
                <w:noProof/>
                <w:webHidden/>
              </w:rPr>
              <w:fldChar w:fldCharType="separate"/>
            </w:r>
            <w:r w:rsidR="001A0E8B">
              <w:rPr>
                <w:noProof/>
                <w:webHidden/>
              </w:rPr>
              <w:t>16</w:t>
            </w:r>
            <w:r w:rsidR="001A0E8B">
              <w:rPr>
                <w:noProof/>
                <w:webHidden/>
              </w:rPr>
              <w:fldChar w:fldCharType="end"/>
            </w:r>
          </w:hyperlink>
        </w:p>
        <w:p w14:paraId="101F6B7C" w14:textId="164E590F" w:rsidR="001A0E8B" w:rsidRDefault="00000000">
          <w:pPr>
            <w:pStyle w:val="TOC3"/>
            <w:tabs>
              <w:tab w:val="left" w:pos="1200"/>
              <w:tab w:val="right" w:leader="dot" w:pos="9016"/>
            </w:tabs>
            <w:rPr>
              <w:rFonts w:eastAsiaTheme="minorEastAsia" w:cstheme="minorBidi"/>
              <w:noProof/>
              <w:sz w:val="24"/>
              <w:szCs w:val="24"/>
              <w:lang w:val="en-NL" w:eastAsia="en-GB"/>
            </w:rPr>
          </w:pPr>
          <w:hyperlink w:anchor="_Toc128488565" w:history="1">
            <w:r w:rsidR="001A0E8B" w:rsidRPr="00604ACC">
              <w:rPr>
                <w:rStyle w:val="Hyperlink"/>
                <w:noProof/>
                <w:lang w:val="en-US"/>
              </w:rPr>
              <w:t>5.2.1</w:t>
            </w:r>
            <w:r w:rsidR="001A0E8B">
              <w:rPr>
                <w:rFonts w:eastAsiaTheme="minorEastAsia" w:cstheme="minorBidi"/>
                <w:noProof/>
                <w:sz w:val="24"/>
                <w:szCs w:val="24"/>
                <w:lang w:val="en-NL" w:eastAsia="en-GB"/>
              </w:rPr>
              <w:tab/>
            </w:r>
            <w:r w:rsidR="001A0E8B" w:rsidRPr="00604ACC">
              <w:rPr>
                <w:rStyle w:val="Hyperlink"/>
                <w:noProof/>
                <w:lang w:val="en-US"/>
              </w:rPr>
              <w:t>Project website</w:t>
            </w:r>
            <w:r w:rsidR="001A0E8B">
              <w:rPr>
                <w:noProof/>
                <w:webHidden/>
              </w:rPr>
              <w:tab/>
            </w:r>
            <w:r w:rsidR="001A0E8B">
              <w:rPr>
                <w:noProof/>
                <w:webHidden/>
              </w:rPr>
              <w:fldChar w:fldCharType="begin"/>
            </w:r>
            <w:r w:rsidR="001A0E8B">
              <w:rPr>
                <w:noProof/>
                <w:webHidden/>
              </w:rPr>
              <w:instrText xml:space="preserve"> PAGEREF _Toc128488565 \h </w:instrText>
            </w:r>
            <w:r w:rsidR="001A0E8B">
              <w:rPr>
                <w:noProof/>
                <w:webHidden/>
              </w:rPr>
            </w:r>
            <w:r w:rsidR="001A0E8B">
              <w:rPr>
                <w:noProof/>
                <w:webHidden/>
              </w:rPr>
              <w:fldChar w:fldCharType="separate"/>
            </w:r>
            <w:r w:rsidR="001A0E8B">
              <w:rPr>
                <w:noProof/>
                <w:webHidden/>
              </w:rPr>
              <w:t>16</w:t>
            </w:r>
            <w:r w:rsidR="001A0E8B">
              <w:rPr>
                <w:noProof/>
                <w:webHidden/>
              </w:rPr>
              <w:fldChar w:fldCharType="end"/>
            </w:r>
          </w:hyperlink>
        </w:p>
        <w:p w14:paraId="206B2F3E" w14:textId="20E2D3DB" w:rsidR="001A0E8B" w:rsidRDefault="00000000">
          <w:pPr>
            <w:pStyle w:val="TOC3"/>
            <w:tabs>
              <w:tab w:val="left" w:pos="1200"/>
              <w:tab w:val="right" w:leader="dot" w:pos="9016"/>
            </w:tabs>
            <w:rPr>
              <w:rFonts w:eastAsiaTheme="minorEastAsia" w:cstheme="minorBidi"/>
              <w:noProof/>
              <w:sz w:val="24"/>
              <w:szCs w:val="24"/>
              <w:lang w:val="en-NL" w:eastAsia="en-GB"/>
            </w:rPr>
          </w:pPr>
          <w:hyperlink w:anchor="_Toc128488566" w:history="1">
            <w:r w:rsidR="001A0E8B" w:rsidRPr="00604ACC">
              <w:rPr>
                <w:rStyle w:val="Hyperlink"/>
                <w:noProof/>
                <w:lang w:val="en-US"/>
              </w:rPr>
              <w:t>5.2.2</w:t>
            </w:r>
            <w:r w:rsidR="001A0E8B">
              <w:rPr>
                <w:rFonts w:eastAsiaTheme="minorEastAsia" w:cstheme="minorBidi"/>
                <w:noProof/>
                <w:sz w:val="24"/>
                <w:szCs w:val="24"/>
                <w:lang w:val="en-NL" w:eastAsia="en-GB"/>
              </w:rPr>
              <w:tab/>
            </w:r>
            <w:r w:rsidR="001A0E8B" w:rsidRPr="00604ACC">
              <w:rPr>
                <w:rStyle w:val="Hyperlink"/>
                <w:noProof/>
                <w:lang w:val="en-US"/>
              </w:rPr>
              <w:t>Social Media</w:t>
            </w:r>
            <w:r w:rsidR="001A0E8B">
              <w:rPr>
                <w:noProof/>
                <w:webHidden/>
              </w:rPr>
              <w:tab/>
            </w:r>
            <w:r w:rsidR="001A0E8B">
              <w:rPr>
                <w:noProof/>
                <w:webHidden/>
              </w:rPr>
              <w:fldChar w:fldCharType="begin"/>
            </w:r>
            <w:r w:rsidR="001A0E8B">
              <w:rPr>
                <w:noProof/>
                <w:webHidden/>
              </w:rPr>
              <w:instrText xml:space="preserve"> PAGEREF _Toc128488566 \h </w:instrText>
            </w:r>
            <w:r w:rsidR="001A0E8B">
              <w:rPr>
                <w:noProof/>
                <w:webHidden/>
              </w:rPr>
            </w:r>
            <w:r w:rsidR="001A0E8B">
              <w:rPr>
                <w:noProof/>
                <w:webHidden/>
              </w:rPr>
              <w:fldChar w:fldCharType="separate"/>
            </w:r>
            <w:r w:rsidR="001A0E8B">
              <w:rPr>
                <w:noProof/>
                <w:webHidden/>
              </w:rPr>
              <w:t>16</w:t>
            </w:r>
            <w:r w:rsidR="001A0E8B">
              <w:rPr>
                <w:noProof/>
                <w:webHidden/>
              </w:rPr>
              <w:fldChar w:fldCharType="end"/>
            </w:r>
          </w:hyperlink>
        </w:p>
        <w:p w14:paraId="4B002408" w14:textId="334ADC24" w:rsidR="001A0E8B" w:rsidRDefault="00000000">
          <w:pPr>
            <w:pStyle w:val="TOC3"/>
            <w:tabs>
              <w:tab w:val="left" w:pos="1200"/>
              <w:tab w:val="right" w:leader="dot" w:pos="9016"/>
            </w:tabs>
            <w:rPr>
              <w:rFonts w:eastAsiaTheme="minorEastAsia" w:cstheme="minorBidi"/>
              <w:noProof/>
              <w:sz w:val="24"/>
              <w:szCs w:val="24"/>
              <w:lang w:val="en-NL" w:eastAsia="en-GB"/>
            </w:rPr>
          </w:pPr>
          <w:hyperlink w:anchor="_Toc128488567" w:history="1">
            <w:r w:rsidR="001A0E8B" w:rsidRPr="00604ACC">
              <w:rPr>
                <w:rStyle w:val="Hyperlink"/>
                <w:noProof/>
                <w:lang w:val="en-US"/>
              </w:rPr>
              <w:t>5.2.3</w:t>
            </w:r>
            <w:r w:rsidR="001A0E8B">
              <w:rPr>
                <w:rFonts w:eastAsiaTheme="minorEastAsia" w:cstheme="minorBidi"/>
                <w:noProof/>
                <w:sz w:val="24"/>
                <w:szCs w:val="24"/>
                <w:lang w:val="en-NL" w:eastAsia="en-GB"/>
              </w:rPr>
              <w:tab/>
            </w:r>
            <w:r w:rsidR="001A0E8B" w:rsidRPr="00604ACC">
              <w:rPr>
                <w:rStyle w:val="Hyperlink"/>
                <w:noProof/>
                <w:lang w:val="en-US"/>
              </w:rPr>
              <w:t>Events</w:t>
            </w:r>
            <w:r w:rsidR="001A0E8B">
              <w:rPr>
                <w:noProof/>
                <w:webHidden/>
              </w:rPr>
              <w:tab/>
            </w:r>
            <w:r w:rsidR="001A0E8B">
              <w:rPr>
                <w:noProof/>
                <w:webHidden/>
              </w:rPr>
              <w:fldChar w:fldCharType="begin"/>
            </w:r>
            <w:r w:rsidR="001A0E8B">
              <w:rPr>
                <w:noProof/>
                <w:webHidden/>
              </w:rPr>
              <w:instrText xml:space="preserve"> PAGEREF _Toc128488567 \h </w:instrText>
            </w:r>
            <w:r w:rsidR="001A0E8B">
              <w:rPr>
                <w:noProof/>
                <w:webHidden/>
              </w:rPr>
            </w:r>
            <w:r w:rsidR="001A0E8B">
              <w:rPr>
                <w:noProof/>
                <w:webHidden/>
              </w:rPr>
              <w:fldChar w:fldCharType="separate"/>
            </w:r>
            <w:r w:rsidR="001A0E8B">
              <w:rPr>
                <w:noProof/>
                <w:webHidden/>
              </w:rPr>
              <w:t>16</w:t>
            </w:r>
            <w:r w:rsidR="001A0E8B">
              <w:rPr>
                <w:noProof/>
                <w:webHidden/>
              </w:rPr>
              <w:fldChar w:fldCharType="end"/>
            </w:r>
          </w:hyperlink>
        </w:p>
        <w:p w14:paraId="5F731DD2" w14:textId="1004272A" w:rsidR="001A0E8B" w:rsidRDefault="00000000">
          <w:pPr>
            <w:pStyle w:val="TOC3"/>
            <w:tabs>
              <w:tab w:val="left" w:pos="1200"/>
              <w:tab w:val="right" w:leader="dot" w:pos="9016"/>
            </w:tabs>
            <w:rPr>
              <w:rFonts w:eastAsiaTheme="minorEastAsia" w:cstheme="minorBidi"/>
              <w:noProof/>
              <w:sz w:val="24"/>
              <w:szCs w:val="24"/>
              <w:lang w:val="en-NL" w:eastAsia="en-GB"/>
            </w:rPr>
          </w:pPr>
          <w:hyperlink w:anchor="_Toc128488568" w:history="1">
            <w:r w:rsidR="001A0E8B" w:rsidRPr="00604ACC">
              <w:rPr>
                <w:rStyle w:val="Hyperlink"/>
                <w:rFonts w:cs="Open Sans"/>
                <w:noProof/>
                <w:lang w:val="en-US"/>
              </w:rPr>
              <w:t>5.2.4</w:t>
            </w:r>
            <w:r w:rsidR="001A0E8B">
              <w:rPr>
                <w:rFonts w:eastAsiaTheme="minorEastAsia" w:cstheme="minorBidi"/>
                <w:noProof/>
                <w:sz w:val="24"/>
                <w:szCs w:val="24"/>
                <w:lang w:val="en-NL" w:eastAsia="en-GB"/>
              </w:rPr>
              <w:tab/>
            </w:r>
            <w:r w:rsidR="001A0E8B" w:rsidRPr="00604ACC">
              <w:rPr>
                <w:rStyle w:val="Hyperlink"/>
                <w:rFonts w:cs="Open Sans"/>
                <w:noProof/>
                <w:lang w:val="en-US"/>
              </w:rPr>
              <w:t>Consultations and surveys</w:t>
            </w:r>
            <w:r w:rsidR="001A0E8B">
              <w:rPr>
                <w:noProof/>
                <w:webHidden/>
              </w:rPr>
              <w:tab/>
            </w:r>
            <w:r w:rsidR="001A0E8B">
              <w:rPr>
                <w:noProof/>
                <w:webHidden/>
              </w:rPr>
              <w:fldChar w:fldCharType="begin"/>
            </w:r>
            <w:r w:rsidR="001A0E8B">
              <w:rPr>
                <w:noProof/>
                <w:webHidden/>
              </w:rPr>
              <w:instrText xml:space="preserve"> PAGEREF _Toc128488568 \h </w:instrText>
            </w:r>
            <w:r w:rsidR="001A0E8B">
              <w:rPr>
                <w:noProof/>
                <w:webHidden/>
              </w:rPr>
            </w:r>
            <w:r w:rsidR="001A0E8B">
              <w:rPr>
                <w:noProof/>
                <w:webHidden/>
              </w:rPr>
              <w:fldChar w:fldCharType="separate"/>
            </w:r>
            <w:r w:rsidR="001A0E8B">
              <w:rPr>
                <w:noProof/>
                <w:webHidden/>
              </w:rPr>
              <w:t>17</w:t>
            </w:r>
            <w:r w:rsidR="001A0E8B">
              <w:rPr>
                <w:noProof/>
                <w:webHidden/>
              </w:rPr>
              <w:fldChar w:fldCharType="end"/>
            </w:r>
          </w:hyperlink>
        </w:p>
        <w:p w14:paraId="5E4BF61A" w14:textId="27589C57" w:rsidR="001A0E8B" w:rsidRDefault="00000000">
          <w:pPr>
            <w:pStyle w:val="TOC3"/>
            <w:tabs>
              <w:tab w:val="left" w:pos="1200"/>
              <w:tab w:val="right" w:leader="dot" w:pos="9016"/>
            </w:tabs>
            <w:rPr>
              <w:rFonts w:eastAsiaTheme="minorEastAsia" w:cstheme="minorBidi"/>
              <w:noProof/>
              <w:sz w:val="24"/>
              <w:szCs w:val="24"/>
              <w:lang w:val="en-NL" w:eastAsia="en-GB"/>
            </w:rPr>
          </w:pPr>
          <w:hyperlink w:anchor="_Toc128488569" w:history="1">
            <w:r w:rsidR="001A0E8B" w:rsidRPr="00604ACC">
              <w:rPr>
                <w:rStyle w:val="Hyperlink"/>
                <w:rFonts w:cs="Open Sans"/>
                <w:noProof/>
                <w:lang w:val="en-US"/>
              </w:rPr>
              <w:t>5.2.5</w:t>
            </w:r>
            <w:r w:rsidR="001A0E8B">
              <w:rPr>
                <w:rFonts w:eastAsiaTheme="minorEastAsia" w:cstheme="minorBidi"/>
                <w:noProof/>
                <w:sz w:val="24"/>
                <w:szCs w:val="24"/>
                <w:lang w:val="en-NL" w:eastAsia="en-GB"/>
              </w:rPr>
              <w:tab/>
            </w:r>
            <w:r w:rsidR="001A0E8B" w:rsidRPr="00604ACC">
              <w:rPr>
                <w:rStyle w:val="Hyperlink"/>
                <w:rFonts w:cs="Open Sans"/>
                <w:noProof/>
                <w:lang w:val="en-US"/>
              </w:rPr>
              <w:t>One-on-one meetings</w:t>
            </w:r>
            <w:r w:rsidR="001A0E8B">
              <w:rPr>
                <w:noProof/>
                <w:webHidden/>
              </w:rPr>
              <w:tab/>
            </w:r>
            <w:r w:rsidR="001A0E8B">
              <w:rPr>
                <w:noProof/>
                <w:webHidden/>
              </w:rPr>
              <w:fldChar w:fldCharType="begin"/>
            </w:r>
            <w:r w:rsidR="001A0E8B">
              <w:rPr>
                <w:noProof/>
                <w:webHidden/>
              </w:rPr>
              <w:instrText xml:space="preserve"> PAGEREF _Toc128488569 \h </w:instrText>
            </w:r>
            <w:r w:rsidR="001A0E8B">
              <w:rPr>
                <w:noProof/>
                <w:webHidden/>
              </w:rPr>
            </w:r>
            <w:r w:rsidR="001A0E8B">
              <w:rPr>
                <w:noProof/>
                <w:webHidden/>
              </w:rPr>
              <w:fldChar w:fldCharType="separate"/>
            </w:r>
            <w:r w:rsidR="001A0E8B">
              <w:rPr>
                <w:noProof/>
                <w:webHidden/>
              </w:rPr>
              <w:t>17</w:t>
            </w:r>
            <w:r w:rsidR="001A0E8B">
              <w:rPr>
                <w:noProof/>
                <w:webHidden/>
              </w:rPr>
              <w:fldChar w:fldCharType="end"/>
            </w:r>
          </w:hyperlink>
        </w:p>
        <w:p w14:paraId="232D241B" w14:textId="0B887CA2" w:rsidR="001A0E8B" w:rsidRDefault="00000000">
          <w:pPr>
            <w:pStyle w:val="TOC3"/>
            <w:tabs>
              <w:tab w:val="left" w:pos="1200"/>
              <w:tab w:val="right" w:leader="dot" w:pos="9016"/>
            </w:tabs>
            <w:rPr>
              <w:rFonts w:eastAsiaTheme="minorEastAsia" w:cstheme="minorBidi"/>
              <w:noProof/>
              <w:sz w:val="24"/>
              <w:szCs w:val="24"/>
              <w:lang w:val="en-NL" w:eastAsia="en-GB"/>
            </w:rPr>
          </w:pPr>
          <w:hyperlink w:anchor="_Toc128488570" w:history="1">
            <w:r w:rsidR="001A0E8B" w:rsidRPr="00604ACC">
              <w:rPr>
                <w:rStyle w:val="Hyperlink"/>
                <w:rFonts w:cs="Open Sans"/>
                <w:noProof/>
                <w:lang w:val="en-US"/>
              </w:rPr>
              <w:t>5.2.6</w:t>
            </w:r>
            <w:r w:rsidR="001A0E8B">
              <w:rPr>
                <w:rFonts w:eastAsiaTheme="minorEastAsia" w:cstheme="minorBidi"/>
                <w:noProof/>
                <w:sz w:val="24"/>
                <w:szCs w:val="24"/>
                <w:lang w:val="en-NL" w:eastAsia="en-GB"/>
              </w:rPr>
              <w:tab/>
            </w:r>
            <w:r w:rsidR="001A0E8B" w:rsidRPr="00604ACC">
              <w:rPr>
                <w:rStyle w:val="Hyperlink"/>
                <w:rFonts w:cs="Open Sans"/>
                <w:noProof/>
                <w:lang w:val="en-US"/>
              </w:rPr>
              <w:t>Repositories</w:t>
            </w:r>
            <w:r w:rsidR="001A0E8B">
              <w:rPr>
                <w:noProof/>
                <w:webHidden/>
              </w:rPr>
              <w:tab/>
            </w:r>
            <w:r w:rsidR="001A0E8B">
              <w:rPr>
                <w:noProof/>
                <w:webHidden/>
              </w:rPr>
              <w:fldChar w:fldCharType="begin"/>
            </w:r>
            <w:r w:rsidR="001A0E8B">
              <w:rPr>
                <w:noProof/>
                <w:webHidden/>
              </w:rPr>
              <w:instrText xml:space="preserve"> PAGEREF _Toc128488570 \h </w:instrText>
            </w:r>
            <w:r w:rsidR="001A0E8B">
              <w:rPr>
                <w:noProof/>
                <w:webHidden/>
              </w:rPr>
            </w:r>
            <w:r w:rsidR="001A0E8B">
              <w:rPr>
                <w:noProof/>
                <w:webHidden/>
              </w:rPr>
              <w:fldChar w:fldCharType="separate"/>
            </w:r>
            <w:r w:rsidR="001A0E8B">
              <w:rPr>
                <w:noProof/>
                <w:webHidden/>
              </w:rPr>
              <w:t>18</w:t>
            </w:r>
            <w:r w:rsidR="001A0E8B">
              <w:rPr>
                <w:noProof/>
                <w:webHidden/>
              </w:rPr>
              <w:fldChar w:fldCharType="end"/>
            </w:r>
          </w:hyperlink>
        </w:p>
        <w:p w14:paraId="15CEDF6D" w14:textId="3E5857ED" w:rsidR="001A0E8B" w:rsidRDefault="00000000">
          <w:pPr>
            <w:pStyle w:val="TOC3"/>
            <w:tabs>
              <w:tab w:val="left" w:pos="1200"/>
              <w:tab w:val="right" w:leader="dot" w:pos="9016"/>
            </w:tabs>
            <w:rPr>
              <w:rFonts w:eastAsiaTheme="minorEastAsia" w:cstheme="minorBidi"/>
              <w:noProof/>
              <w:sz w:val="24"/>
              <w:szCs w:val="24"/>
              <w:lang w:val="en-NL" w:eastAsia="en-GB"/>
            </w:rPr>
          </w:pPr>
          <w:hyperlink w:anchor="_Toc128488571" w:history="1">
            <w:r w:rsidR="001A0E8B" w:rsidRPr="00604ACC">
              <w:rPr>
                <w:rStyle w:val="Hyperlink"/>
                <w:noProof/>
                <w:lang w:val="en-US"/>
              </w:rPr>
              <w:t>5.2.7</w:t>
            </w:r>
            <w:r w:rsidR="001A0E8B">
              <w:rPr>
                <w:rFonts w:eastAsiaTheme="minorEastAsia" w:cstheme="minorBidi"/>
                <w:noProof/>
                <w:sz w:val="24"/>
                <w:szCs w:val="24"/>
                <w:lang w:val="en-NL" w:eastAsia="en-GB"/>
              </w:rPr>
              <w:tab/>
            </w:r>
            <w:r w:rsidR="001A0E8B" w:rsidRPr="00604ACC">
              <w:rPr>
                <w:rStyle w:val="Hyperlink"/>
                <w:noProof/>
                <w:lang w:val="en-US"/>
              </w:rPr>
              <w:t>Project Partners and Boards</w:t>
            </w:r>
            <w:r w:rsidR="001A0E8B">
              <w:rPr>
                <w:noProof/>
                <w:webHidden/>
              </w:rPr>
              <w:tab/>
            </w:r>
            <w:r w:rsidR="001A0E8B">
              <w:rPr>
                <w:noProof/>
                <w:webHidden/>
              </w:rPr>
              <w:fldChar w:fldCharType="begin"/>
            </w:r>
            <w:r w:rsidR="001A0E8B">
              <w:rPr>
                <w:noProof/>
                <w:webHidden/>
              </w:rPr>
              <w:instrText xml:space="preserve"> PAGEREF _Toc128488571 \h </w:instrText>
            </w:r>
            <w:r w:rsidR="001A0E8B">
              <w:rPr>
                <w:noProof/>
                <w:webHidden/>
              </w:rPr>
            </w:r>
            <w:r w:rsidR="001A0E8B">
              <w:rPr>
                <w:noProof/>
                <w:webHidden/>
              </w:rPr>
              <w:fldChar w:fldCharType="separate"/>
            </w:r>
            <w:r w:rsidR="001A0E8B">
              <w:rPr>
                <w:noProof/>
                <w:webHidden/>
              </w:rPr>
              <w:t>18</w:t>
            </w:r>
            <w:r w:rsidR="001A0E8B">
              <w:rPr>
                <w:noProof/>
                <w:webHidden/>
              </w:rPr>
              <w:fldChar w:fldCharType="end"/>
            </w:r>
          </w:hyperlink>
        </w:p>
        <w:p w14:paraId="3C5E143E" w14:textId="6FBC57BA" w:rsidR="001A0E8B" w:rsidRDefault="00000000">
          <w:pPr>
            <w:pStyle w:val="TOC3"/>
            <w:tabs>
              <w:tab w:val="left" w:pos="1200"/>
              <w:tab w:val="right" w:leader="dot" w:pos="9016"/>
            </w:tabs>
            <w:rPr>
              <w:rFonts w:eastAsiaTheme="minorEastAsia" w:cstheme="minorBidi"/>
              <w:noProof/>
              <w:sz w:val="24"/>
              <w:szCs w:val="24"/>
              <w:lang w:val="en-NL" w:eastAsia="en-GB"/>
            </w:rPr>
          </w:pPr>
          <w:hyperlink w:anchor="_Toc128488572" w:history="1">
            <w:r w:rsidR="001A0E8B" w:rsidRPr="00604ACC">
              <w:rPr>
                <w:rStyle w:val="Hyperlink"/>
                <w:noProof/>
                <w:lang w:val="en-US"/>
              </w:rPr>
              <w:t>5.2.8</w:t>
            </w:r>
            <w:r w:rsidR="001A0E8B">
              <w:rPr>
                <w:rFonts w:eastAsiaTheme="minorEastAsia" w:cstheme="minorBidi"/>
                <w:noProof/>
                <w:sz w:val="24"/>
                <w:szCs w:val="24"/>
                <w:lang w:val="en-NL" w:eastAsia="en-GB"/>
              </w:rPr>
              <w:tab/>
            </w:r>
            <w:r w:rsidR="001A0E8B" w:rsidRPr="00604ACC">
              <w:rPr>
                <w:rStyle w:val="Hyperlink"/>
                <w:noProof/>
                <w:lang w:val="en-US"/>
              </w:rPr>
              <w:t>External projects and EOSC Channels</w:t>
            </w:r>
            <w:r w:rsidR="001A0E8B">
              <w:rPr>
                <w:noProof/>
                <w:webHidden/>
              </w:rPr>
              <w:tab/>
            </w:r>
            <w:r w:rsidR="001A0E8B">
              <w:rPr>
                <w:noProof/>
                <w:webHidden/>
              </w:rPr>
              <w:fldChar w:fldCharType="begin"/>
            </w:r>
            <w:r w:rsidR="001A0E8B">
              <w:rPr>
                <w:noProof/>
                <w:webHidden/>
              </w:rPr>
              <w:instrText xml:space="preserve"> PAGEREF _Toc128488572 \h </w:instrText>
            </w:r>
            <w:r w:rsidR="001A0E8B">
              <w:rPr>
                <w:noProof/>
                <w:webHidden/>
              </w:rPr>
            </w:r>
            <w:r w:rsidR="001A0E8B">
              <w:rPr>
                <w:noProof/>
                <w:webHidden/>
              </w:rPr>
              <w:fldChar w:fldCharType="separate"/>
            </w:r>
            <w:r w:rsidR="001A0E8B">
              <w:rPr>
                <w:noProof/>
                <w:webHidden/>
              </w:rPr>
              <w:t>18</w:t>
            </w:r>
            <w:r w:rsidR="001A0E8B">
              <w:rPr>
                <w:noProof/>
                <w:webHidden/>
              </w:rPr>
              <w:fldChar w:fldCharType="end"/>
            </w:r>
          </w:hyperlink>
        </w:p>
        <w:p w14:paraId="003B587B" w14:textId="20D06B45" w:rsidR="001A0E8B" w:rsidRDefault="00000000">
          <w:pPr>
            <w:pStyle w:val="TOC2"/>
            <w:tabs>
              <w:tab w:val="left" w:pos="960"/>
              <w:tab w:val="right" w:leader="dot" w:pos="9016"/>
            </w:tabs>
            <w:rPr>
              <w:rFonts w:eastAsiaTheme="minorEastAsia" w:cstheme="minorBidi"/>
              <w:b w:val="0"/>
              <w:bCs w:val="0"/>
              <w:noProof/>
              <w:sz w:val="24"/>
              <w:szCs w:val="24"/>
              <w:lang w:val="en-NL" w:eastAsia="en-GB"/>
            </w:rPr>
          </w:pPr>
          <w:hyperlink w:anchor="_Toc128488573" w:history="1">
            <w:r w:rsidR="001A0E8B" w:rsidRPr="00604ACC">
              <w:rPr>
                <w:rStyle w:val="Hyperlink"/>
                <w:noProof/>
              </w:rPr>
              <w:t>5.3</w:t>
            </w:r>
            <w:r w:rsidR="001A0E8B">
              <w:rPr>
                <w:rFonts w:eastAsiaTheme="minorEastAsia" w:cstheme="minorBidi"/>
                <w:b w:val="0"/>
                <w:bCs w:val="0"/>
                <w:noProof/>
                <w:sz w:val="24"/>
                <w:szCs w:val="24"/>
                <w:lang w:val="en-NL" w:eastAsia="en-GB"/>
              </w:rPr>
              <w:tab/>
            </w:r>
            <w:r w:rsidR="001A0E8B" w:rsidRPr="00604ACC">
              <w:rPr>
                <w:rStyle w:val="Hyperlink"/>
                <w:noProof/>
              </w:rPr>
              <w:t>Materials</w:t>
            </w:r>
            <w:r w:rsidR="001A0E8B">
              <w:rPr>
                <w:noProof/>
                <w:webHidden/>
              </w:rPr>
              <w:tab/>
            </w:r>
            <w:r w:rsidR="001A0E8B">
              <w:rPr>
                <w:noProof/>
                <w:webHidden/>
              </w:rPr>
              <w:fldChar w:fldCharType="begin"/>
            </w:r>
            <w:r w:rsidR="001A0E8B">
              <w:rPr>
                <w:noProof/>
                <w:webHidden/>
              </w:rPr>
              <w:instrText xml:space="preserve"> PAGEREF _Toc128488573 \h </w:instrText>
            </w:r>
            <w:r w:rsidR="001A0E8B">
              <w:rPr>
                <w:noProof/>
                <w:webHidden/>
              </w:rPr>
            </w:r>
            <w:r w:rsidR="001A0E8B">
              <w:rPr>
                <w:noProof/>
                <w:webHidden/>
              </w:rPr>
              <w:fldChar w:fldCharType="separate"/>
            </w:r>
            <w:r w:rsidR="001A0E8B">
              <w:rPr>
                <w:noProof/>
                <w:webHidden/>
              </w:rPr>
              <w:t>19</w:t>
            </w:r>
            <w:r w:rsidR="001A0E8B">
              <w:rPr>
                <w:noProof/>
                <w:webHidden/>
              </w:rPr>
              <w:fldChar w:fldCharType="end"/>
            </w:r>
          </w:hyperlink>
        </w:p>
        <w:p w14:paraId="7FBE24DF" w14:textId="23A28C4D" w:rsidR="001A0E8B" w:rsidRDefault="00000000">
          <w:pPr>
            <w:pStyle w:val="TOC3"/>
            <w:tabs>
              <w:tab w:val="left" w:pos="1200"/>
              <w:tab w:val="right" w:leader="dot" w:pos="9016"/>
            </w:tabs>
            <w:rPr>
              <w:rFonts w:eastAsiaTheme="minorEastAsia" w:cstheme="minorBidi"/>
              <w:noProof/>
              <w:sz w:val="24"/>
              <w:szCs w:val="24"/>
              <w:lang w:val="en-NL" w:eastAsia="en-GB"/>
            </w:rPr>
          </w:pPr>
          <w:hyperlink w:anchor="_Toc128488574" w:history="1">
            <w:r w:rsidR="001A0E8B" w:rsidRPr="00604ACC">
              <w:rPr>
                <w:rStyle w:val="Hyperlink"/>
                <w:noProof/>
                <w:lang w:val="en-US"/>
              </w:rPr>
              <w:t>5.3.1</w:t>
            </w:r>
            <w:r w:rsidR="001A0E8B">
              <w:rPr>
                <w:rFonts w:eastAsiaTheme="minorEastAsia" w:cstheme="minorBidi"/>
                <w:noProof/>
                <w:sz w:val="24"/>
                <w:szCs w:val="24"/>
                <w:lang w:val="en-NL" w:eastAsia="en-GB"/>
              </w:rPr>
              <w:tab/>
            </w:r>
            <w:r w:rsidR="001A0E8B" w:rsidRPr="00604ACC">
              <w:rPr>
                <w:rStyle w:val="Hyperlink"/>
                <w:noProof/>
                <w:lang w:val="en-US"/>
              </w:rPr>
              <w:t>Project Branding</w:t>
            </w:r>
            <w:r w:rsidR="001A0E8B">
              <w:rPr>
                <w:noProof/>
                <w:webHidden/>
              </w:rPr>
              <w:tab/>
            </w:r>
            <w:r w:rsidR="001A0E8B">
              <w:rPr>
                <w:noProof/>
                <w:webHidden/>
              </w:rPr>
              <w:fldChar w:fldCharType="begin"/>
            </w:r>
            <w:r w:rsidR="001A0E8B">
              <w:rPr>
                <w:noProof/>
                <w:webHidden/>
              </w:rPr>
              <w:instrText xml:space="preserve"> PAGEREF _Toc128488574 \h </w:instrText>
            </w:r>
            <w:r w:rsidR="001A0E8B">
              <w:rPr>
                <w:noProof/>
                <w:webHidden/>
              </w:rPr>
            </w:r>
            <w:r w:rsidR="001A0E8B">
              <w:rPr>
                <w:noProof/>
                <w:webHidden/>
              </w:rPr>
              <w:fldChar w:fldCharType="separate"/>
            </w:r>
            <w:r w:rsidR="001A0E8B">
              <w:rPr>
                <w:noProof/>
                <w:webHidden/>
              </w:rPr>
              <w:t>19</w:t>
            </w:r>
            <w:r w:rsidR="001A0E8B">
              <w:rPr>
                <w:noProof/>
                <w:webHidden/>
              </w:rPr>
              <w:fldChar w:fldCharType="end"/>
            </w:r>
          </w:hyperlink>
        </w:p>
        <w:p w14:paraId="3C997613" w14:textId="45E99588" w:rsidR="001A0E8B" w:rsidRDefault="00000000">
          <w:pPr>
            <w:pStyle w:val="TOC3"/>
            <w:tabs>
              <w:tab w:val="left" w:pos="1200"/>
              <w:tab w:val="right" w:leader="dot" w:pos="9016"/>
            </w:tabs>
            <w:rPr>
              <w:rFonts w:eastAsiaTheme="minorEastAsia" w:cstheme="minorBidi"/>
              <w:noProof/>
              <w:sz w:val="24"/>
              <w:szCs w:val="24"/>
              <w:lang w:val="en-NL" w:eastAsia="en-GB"/>
            </w:rPr>
          </w:pPr>
          <w:hyperlink w:anchor="_Toc128488575" w:history="1">
            <w:r w:rsidR="001A0E8B" w:rsidRPr="00604ACC">
              <w:rPr>
                <w:rStyle w:val="Hyperlink"/>
                <w:rFonts w:cs="Open Sans"/>
                <w:noProof/>
                <w:lang w:val="en-US"/>
              </w:rPr>
              <w:t>5.3.2</w:t>
            </w:r>
            <w:r w:rsidR="001A0E8B">
              <w:rPr>
                <w:rFonts w:eastAsiaTheme="minorEastAsia" w:cstheme="minorBidi"/>
                <w:noProof/>
                <w:sz w:val="24"/>
                <w:szCs w:val="24"/>
                <w:lang w:val="en-NL" w:eastAsia="en-GB"/>
              </w:rPr>
              <w:tab/>
            </w:r>
            <w:r w:rsidR="001A0E8B" w:rsidRPr="00604ACC">
              <w:rPr>
                <w:rStyle w:val="Hyperlink"/>
                <w:rFonts w:cs="Open Sans"/>
                <w:noProof/>
                <w:lang w:val="en-US"/>
              </w:rPr>
              <w:t>Press</w:t>
            </w:r>
            <w:r w:rsidR="001A0E8B">
              <w:rPr>
                <w:noProof/>
                <w:webHidden/>
              </w:rPr>
              <w:tab/>
            </w:r>
            <w:r w:rsidR="001A0E8B">
              <w:rPr>
                <w:noProof/>
                <w:webHidden/>
              </w:rPr>
              <w:fldChar w:fldCharType="begin"/>
            </w:r>
            <w:r w:rsidR="001A0E8B">
              <w:rPr>
                <w:noProof/>
                <w:webHidden/>
              </w:rPr>
              <w:instrText xml:space="preserve"> PAGEREF _Toc128488575 \h </w:instrText>
            </w:r>
            <w:r w:rsidR="001A0E8B">
              <w:rPr>
                <w:noProof/>
                <w:webHidden/>
              </w:rPr>
            </w:r>
            <w:r w:rsidR="001A0E8B">
              <w:rPr>
                <w:noProof/>
                <w:webHidden/>
              </w:rPr>
              <w:fldChar w:fldCharType="separate"/>
            </w:r>
            <w:r w:rsidR="001A0E8B">
              <w:rPr>
                <w:noProof/>
                <w:webHidden/>
              </w:rPr>
              <w:t>19</w:t>
            </w:r>
            <w:r w:rsidR="001A0E8B">
              <w:rPr>
                <w:noProof/>
                <w:webHidden/>
              </w:rPr>
              <w:fldChar w:fldCharType="end"/>
            </w:r>
          </w:hyperlink>
        </w:p>
        <w:p w14:paraId="665390E4" w14:textId="70D65816" w:rsidR="001A0E8B" w:rsidRDefault="00000000">
          <w:pPr>
            <w:pStyle w:val="TOC3"/>
            <w:tabs>
              <w:tab w:val="left" w:pos="1200"/>
              <w:tab w:val="right" w:leader="dot" w:pos="9016"/>
            </w:tabs>
            <w:rPr>
              <w:rFonts w:eastAsiaTheme="minorEastAsia" w:cstheme="minorBidi"/>
              <w:noProof/>
              <w:sz w:val="24"/>
              <w:szCs w:val="24"/>
              <w:lang w:val="en-NL" w:eastAsia="en-GB"/>
            </w:rPr>
          </w:pPr>
          <w:hyperlink w:anchor="_Toc128488576" w:history="1">
            <w:r w:rsidR="001A0E8B" w:rsidRPr="00604ACC">
              <w:rPr>
                <w:rStyle w:val="Hyperlink"/>
                <w:rFonts w:cs="Open Sans"/>
                <w:noProof/>
                <w:lang w:val="en-US"/>
              </w:rPr>
              <w:t>5.3.3</w:t>
            </w:r>
            <w:r w:rsidR="001A0E8B">
              <w:rPr>
                <w:rFonts w:eastAsiaTheme="minorEastAsia" w:cstheme="minorBidi"/>
                <w:noProof/>
                <w:sz w:val="24"/>
                <w:szCs w:val="24"/>
                <w:lang w:val="en-NL" w:eastAsia="en-GB"/>
              </w:rPr>
              <w:tab/>
            </w:r>
            <w:r w:rsidR="001A0E8B" w:rsidRPr="00604ACC">
              <w:rPr>
                <w:rStyle w:val="Hyperlink"/>
                <w:rFonts w:cs="Open Sans"/>
                <w:noProof/>
                <w:lang w:val="en-US"/>
              </w:rPr>
              <w:t>Newsletters</w:t>
            </w:r>
            <w:r w:rsidR="001A0E8B">
              <w:rPr>
                <w:noProof/>
                <w:webHidden/>
              </w:rPr>
              <w:tab/>
            </w:r>
            <w:r w:rsidR="001A0E8B">
              <w:rPr>
                <w:noProof/>
                <w:webHidden/>
              </w:rPr>
              <w:fldChar w:fldCharType="begin"/>
            </w:r>
            <w:r w:rsidR="001A0E8B">
              <w:rPr>
                <w:noProof/>
                <w:webHidden/>
              </w:rPr>
              <w:instrText xml:space="preserve"> PAGEREF _Toc128488576 \h </w:instrText>
            </w:r>
            <w:r w:rsidR="001A0E8B">
              <w:rPr>
                <w:noProof/>
                <w:webHidden/>
              </w:rPr>
            </w:r>
            <w:r w:rsidR="001A0E8B">
              <w:rPr>
                <w:noProof/>
                <w:webHidden/>
              </w:rPr>
              <w:fldChar w:fldCharType="separate"/>
            </w:r>
            <w:r w:rsidR="001A0E8B">
              <w:rPr>
                <w:noProof/>
                <w:webHidden/>
              </w:rPr>
              <w:t>19</w:t>
            </w:r>
            <w:r w:rsidR="001A0E8B">
              <w:rPr>
                <w:noProof/>
                <w:webHidden/>
              </w:rPr>
              <w:fldChar w:fldCharType="end"/>
            </w:r>
          </w:hyperlink>
        </w:p>
        <w:p w14:paraId="2EEA5A70" w14:textId="3F802AD7" w:rsidR="001A0E8B" w:rsidRDefault="00000000">
          <w:pPr>
            <w:pStyle w:val="TOC3"/>
            <w:tabs>
              <w:tab w:val="left" w:pos="1200"/>
              <w:tab w:val="right" w:leader="dot" w:pos="9016"/>
            </w:tabs>
            <w:rPr>
              <w:rFonts w:eastAsiaTheme="minorEastAsia" w:cstheme="minorBidi"/>
              <w:noProof/>
              <w:sz w:val="24"/>
              <w:szCs w:val="24"/>
              <w:lang w:val="en-NL" w:eastAsia="en-GB"/>
            </w:rPr>
          </w:pPr>
          <w:hyperlink w:anchor="_Toc128488577" w:history="1">
            <w:r w:rsidR="001A0E8B" w:rsidRPr="00604ACC">
              <w:rPr>
                <w:rStyle w:val="Hyperlink"/>
                <w:rFonts w:cs="Open Sans"/>
                <w:noProof/>
                <w:lang w:val="en-US"/>
              </w:rPr>
              <w:t>5.3.4</w:t>
            </w:r>
            <w:r w:rsidR="001A0E8B">
              <w:rPr>
                <w:rFonts w:eastAsiaTheme="minorEastAsia" w:cstheme="minorBidi"/>
                <w:noProof/>
                <w:sz w:val="24"/>
                <w:szCs w:val="24"/>
                <w:lang w:val="en-NL" w:eastAsia="en-GB"/>
              </w:rPr>
              <w:tab/>
            </w:r>
            <w:r w:rsidR="001A0E8B" w:rsidRPr="00604ACC">
              <w:rPr>
                <w:rStyle w:val="Hyperlink"/>
                <w:rFonts w:cs="Open Sans"/>
                <w:noProof/>
                <w:lang w:val="en-US"/>
              </w:rPr>
              <w:t>Scientific Publications</w:t>
            </w:r>
            <w:r w:rsidR="001A0E8B">
              <w:rPr>
                <w:noProof/>
                <w:webHidden/>
              </w:rPr>
              <w:tab/>
            </w:r>
            <w:r w:rsidR="001A0E8B">
              <w:rPr>
                <w:noProof/>
                <w:webHidden/>
              </w:rPr>
              <w:fldChar w:fldCharType="begin"/>
            </w:r>
            <w:r w:rsidR="001A0E8B">
              <w:rPr>
                <w:noProof/>
                <w:webHidden/>
              </w:rPr>
              <w:instrText xml:space="preserve"> PAGEREF _Toc128488577 \h </w:instrText>
            </w:r>
            <w:r w:rsidR="001A0E8B">
              <w:rPr>
                <w:noProof/>
                <w:webHidden/>
              </w:rPr>
            </w:r>
            <w:r w:rsidR="001A0E8B">
              <w:rPr>
                <w:noProof/>
                <w:webHidden/>
              </w:rPr>
              <w:fldChar w:fldCharType="separate"/>
            </w:r>
            <w:r w:rsidR="001A0E8B">
              <w:rPr>
                <w:noProof/>
                <w:webHidden/>
              </w:rPr>
              <w:t>19</w:t>
            </w:r>
            <w:r w:rsidR="001A0E8B">
              <w:rPr>
                <w:noProof/>
                <w:webHidden/>
              </w:rPr>
              <w:fldChar w:fldCharType="end"/>
            </w:r>
          </w:hyperlink>
        </w:p>
        <w:p w14:paraId="6F9C4BD5" w14:textId="4DC60657" w:rsidR="001A0E8B" w:rsidRDefault="00000000">
          <w:pPr>
            <w:pStyle w:val="TOC3"/>
            <w:tabs>
              <w:tab w:val="left" w:pos="1200"/>
              <w:tab w:val="right" w:leader="dot" w:pos="9016"/>
            </w:tabs>
            <w:rPr>
              <w:rFonts w:eastAsiaTheme="minorEastAsia" w:cstheme="minorBidi"/>
              <w:noProof/>
              <w:sz w:val="24"/>
              <w:szCs w:val="24"/>
              <w:lang w:val="en-NL" w:eastAsia="en-GB"/>
            </w:rPr>
          </w:pPr>
          <w:hyperlink w:anchor="_Toc128488578" w:history="1">
            <w:r w:rsidR="001A0E8B" w:rsidRPr="00604ACC">
              <w:rPr>
                <w:rStyle w:val="Hyperlink"/>
                <w:rFonts w:cs="Open Sans"/>
                <w:noProof/>
                <w:lang w:val="en-US"/>
              </w:rPr>
              <w:t>5.3.5</w:t>
            </w:r>
            <w:r w:rsidR="001A0E8B">
              <w:rPr>
                <w:rFonts w:eastAsiaTheme="minorEastAsia" w:cstheme="minorBidi"/>
                <w:noProof/>
                <w:sz w:val="24"/>
                <w:szCs w:val="24"/>
                <w:lang w:val="en-NL" w:eastAsia="en-GB"/>
              </w:rPr>
              <w:tab/>
            </w:r>
            <w:r w:rsidR="001A0E8B" w:rsidRPr="00604ACC">
              <w:rPr>
                <w:rStyle w:val="Hyperlink"/>
                <w:rFonts w:cs="Open Sans"/>
                <w:noProof/>
                <w:lang w:val="en-US"/>
              </w:rPr>
              <w:t>Visual materials</w:t>
            </w:r>
            <w:r w:rsidR="001A0E8B">
              <w:rPr>
                <w:noProof/>
                <w:webHidden/>
              </w:rPr>
              <w:tab/>
            </w:r>
            <w:r w:rsidR="001A0E8B">
              <w:rPr>
                <w:noProof/>
                <w:webHidden/>
              </w:rPr>
              <w:fldChar w:fldCharType="begin"/>
            </w:r>
            <w:r w:rsidR="001A0E8B">
              <w:rPr>
                <w:noProof/>
                <w:webHidden/>
              </w:rPr>
              <w:instrText xml:space="preserve"> PAGEREF _Toc128488578 \h </w:instrText>
            </w:r>
            <w:r w:rsidR="001A0E8B">
              <w:rPr>
                <w:noProof/>
                <w:webHidden/>
              </w:rPr>
            </w:r>
            <w:r w:rsidR="001A0E8B">
              <w:rPr>
                <w:noProof/>
                <w:webHidden/>
              </w:rPr>
              <w:fldChar w:fldCharType="separate"/>
            </w:r>
            <w:r w:rsidR="001A0E8B">
              <w:rPr>
                <w:noProof/>
                <w:webHidden/>
              </w:rPr>
              <w:t>20</w:t>
            </w:r>
            <w:r w:rsidR="001A0E8B">
              <w:rPr>
                <w:noProof/>
                <w:webHidden/>
              </w:rPr>
              <w:fldChar w:fldCharType="end"/>
            </w:r>
          </w:hyperlink>
        </w:p>
        <w:p w14:paraId="5A161FB7" w14:textId="68FE8E93" w:rsidR="001A0E8B" w:rsidRDefault="00000000">
          <w:pPr>
            <w:pStyle w:val="TOC1"/>
            <w:tabs>
              <w:tab w:val="left" w:pos="480"/>
              <w:tab w:val="right" w:leader="dot" w:pos="9016"/>
            </w:tabs>
            <w:rPr>
              <w:rFonts w:eastAsiaTheme="minorEastAsia" w:cstheme="minorBidi"/>
              <w:b w:val="0"/>
              <w:bCs w:val="0"/>
              <w:i w:val="0"/>
              <w:iCs w:val="0"/>
              <w:noProof/>
              <w:lang w:val="en-NL" w:eastAsia="en-GB"/>
            </w:rPr>
          </w:pPr>
          <w:hyperlink w:anchor="_Toc128488579" w:history="1">
            <w:r w:rsidR="001A0E8B" w:rsidRPr="00604ACC">
              <w:rPr>
                <w:rStyle w:val="Hyperlink"/>
                <w:rFonts w:cs="Open Sans"/>
                <w:noProof/>
                <w:lang w:val="en-US"/>
              </w:rPr>
              <w:t>6</w:t>
            </w:r>
            <w:r w:rsidR="001A0E8B">
              <w:rPr>
                <w:rFonts w:eastAsiaTheme="minorEastAsia" w:cstheme="minorBidi"/>
                <w:b w:val="0"/>
                <w:bCs w:val="0"/>
                <w:i w:val="0"/>
                <w:iCs w:val="0"/>
                <w:noProof/>
                <w:lang w:val="en-NL" w:eastAsia="en-GB"/>
              </w:rPr>
              <w:tab/>
            </w:r>
            <w:r w:rsidR="001A0E8B" w:rsidRPr="00604ACC">
              <w:rPr>
                <w:rStyle w:val="Hyperlink"/>
                <w:rFonts w:cs="Open Sans"/>
                <w:noProof/>
              </w:rPr>
              <w:t>Measuring Progress and Impact</w:t>
            </w:r>
            <w:r w:rsidR="001A0E8B">
              <w:rPr>
                <w:noProof/>
                <w:webHidden/>
              </w:rPr>
              <w:tab/>
            </w:r>
            <w:r w:rsidR="001A0E8B">
              <w:rPr>
                <w:noProof/>
                <w:webHidden/>
              </w:rPr>
              <w:fldChar w:fldCharType="begin"/>
            </w:r>
            <w:r w:rsidR="001A0E8B">
              <w:rPr>
                <w:noProof/>
                <w:webHidden/>
              </w:rPr>
              <w:instrText xml:space="preserve"> PAGEREF _Toc128488579 \h </w:instrText>
            </w:r>
            <w:r w:rsidR="001A0E8B">
              <w:rPr>
                <w:noProof/>
                <w:webHidden/>
              </w:rPr>
            </w:r>
            <w:r w:rsidR="001A0E8B">
              <w:rPr>
                <w:noProof/>
                <w:webHidden/>
              </w:rPr>
              <w:fldChar w:fldCharType="separate"/>
            </w:r>
            <w:r w:rsidR="001A0E8B">
              <w:rPr>
                <w:noProof/>
                <w:webHidden/>
              </w:rPr>
              <w:t>22</w:t>
            </w:r>
            <w:r w:rsidR="001A0E8B">
              <w:rPr>
                <w:noProof/>
                <w:webHidden/>
              </w:rPr>
              <w:fldChar w:fldCharType="end"/>
            </w:r>
          </w:hyperlink>
        </w:p>
        <w:p w14:paraId="1DCB9AB5" w14:textId="40C2C774" w:rsidR="001A0E8B" w:rsidRDefault="00000000">
          <w:pPr>
            <w:pStyle w:val="TOC1"/>
            <w:tabs>
              <w:tab w:val="left" w:pos="480"/>
              <w:tab w:val="right" w:leader="dot" w:pos="9016"/>
            </w:tabs>
            <w:rPr>
              <w:rFonts w:eastAsiaTheme="minorEastAsia" w:cstheme="minorBidi"/>
              <w:b w:val="0"/>
              <w:bCs w:val="0"/>
              <w:i w:val="0"/>
              <w:iCs w:val="0"/>
              <w:noProof/>
              <w:lang w:val="en-NL" w:eastAsia="en-GB"/>
            </w:rPr>
          </w:pPr>
          <w:hyperlink w:anchor="_Toc128488580" w:history="1">
            <w:r w:rsidR="001A0E8B" w:rsidRPr="00604ACC">
              <w:rPr>
                <w:rStyle w:val="Hyperlink"/>
                <w:rFonts w:cs="Open Sans"/>
                <w:noProof/>
                <w:lang w:val="en-US"/>
              </w:rPr>
              <w:t>7</w:t>
            </w:r>
            <w:r w:rsidR="001A0E8B">
              <w:rPr>
                <w:rFonts w:eastAsiaTheme="minorEastAsia" w:cstheme="minorBidi"/>
                <w:b w:val="0"/>
                <w:bCs w:val="0"/>
                <w:i w:val="0"/>
                <w:iCs w:val="0"/>
                <w:noProof/>
                <w:lang w:val="en-NL" w:eastAsia="en-GB"/>
              </w:rPr>
              <w:tab/>
            </w:r>
            <w:r w:rsidR="001A0E8B" w:rsidRPr="00604ACC">
              <w:rPr>
                <w:rStyle w:val="Hyperlink"/>
                <w:rFonts w:cs="Open Sans"/>
                <w:noProof/>
                <w:lang w:val="en-US"/>
              </w:rPr>
              <w:t>Next Steps</w:t>
            </w:r>
            <w:r w:rsidR="001A0E8B">
              <w:rPr>
                <w:noProof/>
                <w:webHidden/>
              </w:rPr>
              <w:tab/>
            </w:r>
            <w:r w:rsidR="001A0E8B">
              <w:rPr>
                <w:noProof/>
                <w:webHidden/>
              </w:rPr>
              <w:fldChar w:fldCharType="begin"/>
            </w:r>
            <w:r w:rsidR="001A0E8B">
              <w:rPr>
                <w:noProof/>
                <w:webHidden/>
              </w:rPr>
              <w:instrText xml:space="preserve"> PAGEREF _Toc128488580 \h </w:instrText>
            </w:r>
            <w:r w:rsidR="001A0E8B">
              <w:rPr>
                <w:noProof/>
                <w:webHidden/>
              </w:rPr>
            </w:r>
            <w:r w:rsidR="001A0E8B">
              <w:rPr>
                <w:noProof/>
                <w:webHidden/>
              </w:rPr>
              <w:fldChar w:fldCharType="separate"/>
            </w:r>
            <w:r w:rsidR="001A0E8B">
              <w:rPr>
                <w:noProof/>
                <w:webHidden/>
              </w:rPr>
              <w:t>23</w:t>
            </w:r>
            <w:r w:rsidR="001A0E8B">
              <w:rPr>
                <w:noProof/>
                <w:webHidden/>
              </w:rPr>
              <w:fldChar w:fldCharType="end"/>
            </w:r>
          </w:hyperlink>
        </w:p>
        <w:p w14:paraId="26FAC276" w14:textId="3C152621" w:rsidR="001A0E8B" w:rsidRDefault="00000000">
          <w:pPr>
            <w:pStyle w:val="TOC2"/>
            <w:tabs>
              <w:tab w:val="left" w:pos="960"/>
              <w:tab w:val="right" w:leader="dot" w:pos="9016"/>
            </w:tabs>
            <w:rPr>
              <w:rFonts w:eastAsiaTheme="minorEastAsia" w:cstheme="minorBidi"/>
              <w:b w:val="0"/>
              <w:bCs w:val="0"/>
              <w:noProof/>
              <w:sz w:val="24"/>
              <w:szCs w:val="24"/>
              <w:lang w:val="en-NL" w:eastAsia="en-GB"/>
            </w:rPr>
          </w:pPr>
          <w:hyperlink w:anchor="_Toc128488581" w:history="1">
            <w:r w:rsidR="001A0E8B" w:rsidRPr="00604ACC">
              <w:rPr>
                <w:rStyle w:val="Hyperlink"/>
                <w:rFonts w:cs="Open Sans"/>
                <w:noProof/>
              </w:rPr>
              <w:t>7.1</w:t>
            </w:r>
            <w:r w:rsidR="001A0E8B">
              <w:rPr>
                <w:rFonts w:eastAsiaTheme="minorEastAsia" w:cstheme="minorBidi"/>
                <w:b w:val="0"/>
                <w:bCs w:val="0"/>
                <w:noProof/>
                <w:sz w:val="24"/>
                <w:szCs w:val="24"/>
                <w:lang w:val="en-NL" w:eastAsia="en-GB"/>
              </w:rPr>
              <w:tab/>
            </w:r>
            <w:r w:rsidR="001A0E8B" w:rsidRPr="00604ACC">
              <w:rPr>
                <w:rStyle w:val="Hyperlink"/>
                <w:rFonts w:cs="Open Sans"/>
                <w:noProof/>
              </w:rPr>
              <w:t>Project outcomes</w:t>
            </w:r>
            <w:r w:rsidR="001A0E8B">
              <w:rPr>
                <w:noProof/>
                <w:webHidden/>
              </w:rPr>
              <w:tab/>
            </w:r>
            <w:r w:rsidR="001A0E8B">
              <w:rPr>
                <w:noProof/>
                <w:webHidden/>
              </w:rPr>
              <w:fldChar w:fldCharType="begin"/>
            </w:r>
            <w:r w:rsidR="001A0E8B">
              <w:rPr>
                <w:noProof/>
                <w:webHidden/>
              </w:rPr>
              <w:instrText xml:space="preserve"> PAGEREF _Toc128488581 \h </w:instrText>
            </w:r>
            <w:r w:rsidR="001A0E8B">
              <w:rPr>
                <w:noProof/>
                <w:webHidden/>
              </w:rPr>
            </w:r>
            <w:r w:rsidR="001A0E8B">
              <w:rPr>
                <w:noProof/>
                <w:webHidden/>
              </w:rPr>
              <w:fldChar w:fldCharType="separate"/>
            </w:r>
            <w:r w:rsidR="001A0E8B">
              <w:rPr>
                <w:noProof/>
                <w:webHidden/>
              </w:rPr>
              <w:t>23</w:t>
            </w:r>
            <w:r w:rsidR="001A0E8B">
              <w:rPr>
                <w:noProof/>
                <w:webHidden/>
              </w:rPr>
              <w:fldChar w:fldCharType="end"/>
            </w:r>
          </w:hyperlink>
        </w:p>
        <w:p w14:paraId="7D02DEE3" w14:textId="2F05D736" w:rsidR="001A0E8B" w:rsidRDefault="00000000">
          <w:pPr>
            <w:pStyle w:val="TOC2"/>
            <w:tabs>
              <w:tab w:val="left" w:pos="960"/>
              <w:tab w:val="right" w:leader="dot" w:pos="9016"/>
            </w:tabs>
            <w:rPr>
              <w:rFonts w:eastAsiaTheme="minorEastAsia" w:cstheme="minorBidi"/>
              <w:b w:val="0"/>
              <w:bCs w:val="0"/>
              <w:noProof/>
              <w:sz w:val="24"/>
              <w:szCs w:val="24"/>
              <w:lang w:val="en-NL" w:eastAsia="en-GB"/>
            </w:rPr>
          </w:pPr>
          <w:hyperlink w:anchor="_Toc128488582" w:history="1">
            <w:r w:rsidR="001A0E8B" w:rsidRPr="00604ACC">
              <w:rPr>
                <w:rStyle w:val="Hyperlink"/>
                <w:rFonts w:cs="Open Sans"/>
                <w:noProof/>
              </w:rPr>
              <w:t>7.2</w:t>
            </w:r>
            <w:r w:rsidR="001A0E8B">
              <w:rPr>
                <w:rFonts w:eastAsiaTheme="minorEastAsia" w:cstheme="minorBidi"/>
                <w:b w:val="0"/>
                <w:bCs w:val="0"/>
                <w:noProof/>
                <w:sz w:val="24"/>
                <w:szCs w:val="24"/>
                <w:lang w:val="en-NL" w:eastAsia="en-GB"/>
              </w:rPr>
              <w:tab/>
            </w:r>
            <w:r w:rsidR="001A0E8B" w:rsidRPr="00604ACC">
              <w:rPr>
                <w:rStyle w:val="Hyperlink"/>
                <w:rFonts w:cs="Open Sans"/>
                <w:noProof/>
              </w:rPr>
              <w:t>Events</w:t>
            </w:r>
            <w:r w:rsidR="001A0E8B">
              <w:rPr>
                <w:noProof/>
                <w:webHidden/>
              </w:rPr>
              <w:tab/>
            </w:r>
            <w:r w:rsidR="001A0E8B">
              <w:rPr>
                <w:noProof/>
                <w:webHidden/>
              </w:rPr>
              <w:fldChar w:fldCharType="begin"/>
            </w:r>
            <w:r w:rsidR="001A0E8B">
              <w:rPr>
                <w:noProof/>
                <w:webHidden/>
              </w:rPr>
              <w:instrText xml:space="preserve"> PAGEREF _Toc128488582 \h </w:instrText>
            </w:r>
            <w:r w:rsidR="001A0E8B">
              <w:rPr>
                <w:noProof/>
                <w:webHidden/>
              </w:rPr>
            </w:r>
            <w:r w:rsidR="001A0E8B">
              <w:rPr>
                <w:noProof/>
                <w:webHidden/>
              </w:rPr>
              <w:fldChar w:fldCharType="separate"/>
            </w:r>
            <w:r w:rsidR="001A0E8B">
              <w:rPr>
                <w:noProof/>
                <w:webHidden/>
              </w:rPr>
              <w:t>23</w:t>
            </w:r>
            <w:r w:rsidR="001A0E8B">
              <w:rPr>
                <w:noProof/>
                <w:webHidden/>
              </w:rPr>
              <w:fldChar w:fldCharType="end"/>
            </w:r>
          </w:hyperlink>
        </w:p>
        <w:p w14:paraId="722DA93E" w14:textId="23422324" w:rsidR="001A0E8B" w:rsidRDefault="00000000">
          <w:pPr>
            <w:pStyle w:val="TOC1"/>
            <w:tabs>
              <w:tab w:val="right" w:leader="dot" w:pos="9016"/>
            </w:tabs>
            <w:rPr>
              <w:rFonts w:eastAsiaTheme="minorEastAsia" w:cstheme="minorBidi"/>
              <w:b w:val="0"/>
              <w:bCs w:val="0"/>
              <w:i w:val="0"/>
              <w:iCs w:val="0"/>
              <w:noProof/>
              <w:lang w:val="en-NL" w:eastAsia="en-GB"/>
            </w:rPr>
          </w:pPr>
          <w:hyperlink w:anchor="_Toc128488583" w:history="1">
            <w:r w:rsidR="001A0E8B" w:rsidRPr="00604ACC">
              <w:rPr>
                <w:rStyle w:val="Hyperlink"/>
                <w:rFonts w:cs="Open Sans"/>
                <w:noProof/>
                <w:lang w:val="en-US"/>
              </w:rPr>
              <w:t>Annexes</w:t>
            </w:r>
            <w:r w:rsidR="001A0E8B">
              <w:rPr>
                <w:noProof/>
                <w:webHidden/>
              </w:rPr>
              <w:tab/>
            </w:r>
            <w:r w:rsidR="001A0E8B">
              <w:rPr>
                <w:noProof/>
                <w:webHidden/>
              </w:rPr>
              <w:fldChar w:fldCharType="begin"/>
            </w:r>
            <w:r w:rsidR="001A0E8B">
              <w:rPr>
                <w:noProof/>
                <w:webHidden/>
              </w:rPr>
              <w:instrText xml:space="preserve"> PAGEREF _Toc128488583 \h </w:instrText>
            </w:r>
            <w:r w:rsidR="001A0E8B">
              <w:rPr>
                <w:noProof/>
                <w:webHidden/>
              </w:rPr>
            </w:r>
            <w:r w:rsidR="001A0E8B">
              <w:rPr>
                <w:noProof/>
                <w:webHidden/>
              </w:rPr>
              <w:fldChar w:fldCharType="separate"/>
            </w:r>
            <w:r w:rsidR="001A0E8B">
              <w:rPr>
                <w:noProof/>
                <w:webHidden/>
              </w:rPr>
              <w:t>25</w:t>
            </w:r>
            <w:r w:rsidR="001A0E8B">
              <w:rPr>
                <w:noProof/>
                <w:webHidden/>
              </w:rPr>
              <w:fldChar w:fldCharType="end"/>
            </w:r>
          </w:hyperlink>
        </w:p>
        <w:p w14:paraId="5CC29640" w14:textId="5A7EEF5E" w:rsidR="001A0E8B" w:rsidRDefault="00000000">
          <w:pPr>
            <w:pStyle w:val="TOC2"/>
            <w:tabs>
              <w:tab w:val="right" w:leader="dot" w:pos="9016"/>
            </w:tabs>
            <w:rPr>
              <w:rFonts w:eastAsiaTheme="minorEastAsia" w:cstheme="minorBidi"/>
              <w:b w:val="0"/>
              <w:bCs w:val="0"/>
              <w:noProof/>
              <w:sz w:val="24"/>
              <w:szCs w:val="24"/>
              <w:lang w:val="en-NL" w:eastAsia="en-GB"/>
            </w:rPr>
          </w:pPr>
          <w:hyperlink w:anchor="_Toc128488584" w:history="1">
            <w:r w:rsidR="001A0E8B" w:rsidRPr="00604ACC">
              <w:rPr>
                <w:rStyle w:val="Hyperlink"/>
                <w:rFonts w:cs="Open Sans"/>
                <w:noProof/>
              </w:rPr>
              <w:t>Annex 1: Matchmaking: Horizon Results Platform Stakeholders</w:t>
            </w:r>
            <w:r w:rsidR="001A0E8B">
              <w:rPr>
                <w:noProof/>
                <w:webHidden/>
              </w:rPr>
              <w:tab/>
            </w:r>
            <w:r w:rsidR="001A0E8B">
              <w:rPr>
                <w:noProof/>
                <w:webHidden/>
              </w:rPr>
              <w:fldChar w:fldCharType="begin"/>
            </w:r>
            <w:r w:rsidR="001A0E8B">
              <w:rPr>
                <w:noProof/>
                <w:webHidden/>
              </w:rPr>
              <w:instrText xml:space="preserve"> PAGEREF _Toc128488584 \h </w:instrText>
            </w:r>
            <w:r w:rsidR="001A0E8B">
              <w:rPr>
                <w:noProof/>
                <w:webHidden/>
              </w:rPr>
            </w:r>
            <w:r w:rsidR="001A0E8B">
              <w:rPr>
                <w:noProof/>
                <w:webHidden/>
              </w:rPr>
              <w:fldChar w:fldCharType="separate"/>
            </w:r>
            <w:r w:rsidR="001A0E8B">
              <w:rPr>
                <w:noProof/>
                <w:webHidden/>
              </w:rPr>
              <w:t>25</w:t>
            </w:r>
            <w:r w:rsidR="001A0E8B">
              <w:rPr>
                <w:noProof/>
                <w:webHidden/>
              </w:rPr>
              <w:fldChar w:fldCharType="end"/>
            </w:r>
          </w:hyperlink>
        </w:p>
        <w:p w14:paraId="300AF04A" w14:textId="79EB1F64" w:rsidR="001A0E8B" w:rsidRDefault="00000000">
          <w:pPr>
            <w:pStyle w:val="TOC2"/>
            <w:tabs>
              <w:tab w:val="right" w:leader="dot" w:pos="9016"/>
            </w:tabs>
            <w:rPr>
              <w:rFonts w:eastAsiaTheme="minorEastAsia" w:cstheme="minorBidi"/>
              <w:b w:val="0"/>
              <w:bCs w:val="0"/>
              <w:noProof/>
              <w:sz w:val="24"/>
              <w:szCs w:val="24"/>
              <w:lang w:val="en-NL" w:eastAsia="en-GB"/>
            </w:rPr>
          </w:pPr>
          <w:hyperlink w:anchor="_Toc128488585" w:history="1">
            <w:r w:rsidR="001A0E8B" w:rsidRPr="00604ACC">
              <w:rPr>
                <w:rStyle w:val="Hyperlink"/>
                <w:rFonts w:cs="Open Sans"/>
                <w:noProof/>
              </w:rPr>
              <w:t>Annex 2: Internal Communication Tools</w:t>
            </w:r>
            <w:r w:rsidR="001A0E8B">
              <w:rPr>
                <w:noProof/>
                <w:webHidden/>
              </w:rPr>
              <w:tab/>
            </w:r>
            <w:r w:rsidR="001A0E8B">
              <w:rPr>
                <w:noProof/>
                <w:webHidden/>
              </w:rPr>
              <w:fldChar w:fldCharType="begin"/>
            </w:r>
            <w:r w:rsidR="001A0E8B">
              <w:rPr>
                <w:noProof/>
                <w:webHidden/>
              </w:rPr>
              <w:instrText xml:space="preserve"> PAGEREF _Toc128488585 \h </w:instrText>
            </w:r>
            <w:r w:rsidR="001A0E8B">
              <w:rPr>
                <w:noProof/>
                <w:webHidden/>
              </w:rPr>
            </w:r>
            <w:r w:rsidR="001A0E8B">
              <w:rPr>
                <w:noProof/>
                <w:webHidden/>
              </w:rPr>
              <w:fldChar w:fldCharType="separate"/>
            </w:r>
            <w:r w:rsidR="001A0E8B">
              <w:rPr>
                <w:noProof/>
                <w:webHidden/>
              </w:rPr>
              <w:t>26</w:t>
            </w:r>
            <w:r w:rsidR="001A0E8B">
              <w:rPr>
                <w:noProof/>
                <w:webHidden/>
              </w:rPr>
              <w:fldChar w:fldCharType="end"/>
            </w:r>
          </w:hyperlink>
        </w:p>
        <w:p w14:paraId="2EB114F6" w14:textId="78E32DF9" w:rsidR="001A0E8B" w:rsidRDefault="00000000">
          <w:pPr>
            <w:pStyle w:val="TOC2"/>
            <w:tabs>
              <w:tab w:val="right" w:leader="dot" w:pos="9016"/>
            </w:tabs>
            <w:rPr>
              <w:rFonts w:eastAsiaTheme="minorEastAsia" w:cstheme="minorBidi"/>
              <w:b w:val="0"/>
              <w:bCs w:val="0"/>
              <w:noProof/>
              <w:sz w:val="24"/>
              <w:szCs w:val="24"/>
              <w:lang w:val="en-NL" w:eastAsia="en-GB"/>
            </w:rPr>
          </w:pPr>
          <w:hyperlink w:anchor="_Toc128488586" w:history="1">
            <w:r w:rsidR="001A0E8B" w:rsidRPr="00604ACC">
              <w:rPr>
                <w:rStyle w:val="Hyperlink"/>
                <w:rFonts w:cs="Open Sans"/>
                <w:noProof/>
              </w:rPr>
              <w:t>Annex 3: Full list of deliverables</w:t>
            </w:r>
            <w:r w:rsidR="001A0E8B">
              <w:rPr>
                <w:noProof/>
                <w:webHidden/>
              </w:rPr>
              <w:tab/>
            </w:r>
            <w:r w:rsidR="001A0E8B">
              <w:rPr>
                <w:noProof/>
                <w:webHidden/>
              </w:rPr>
              <w:fldChar w:fldCharType="begin"/>
            </w:r>
            <w:r w:rsidR="001A0E8B">
              <w:rPr>
                <w:noProof/>
                <w:webHidden/>
              </w:rPr>
              <w:instrText xml:space="preserve"> PAGEREF _Toc128488586 \h </w:instrText>
            </w:r>
            <w:r w:rsidR="001A0E8B">
              <w:rPr>
                <w:noProof/>
                <w:webHidden/>
              </w:rPr>
            </w:r>
            <w:r w:rsidR="001A0E8B">
              <w:rPr>
                <w:noProof/>
                <w:webHidden/>
              </w:rPr>
              <w:fldChar w:fldCharType="separate"/>
            </w:r>
            <w:r w:rsidR="001A0E8B">
              <w:rPr>
                <w:noProof/>
                <w:webHidden/>
              </w:rPr>
              <w:t>27</w:t>
            </w:r>
            <w:r w:rsidR="001A0E8B">
              <w:rPr>
                <w:noProof/>
                <w:webHidden/>
              </w:rPr>
              <w:fldChar w:fldCharType="end"/>
            </w:r>
          </w:hyperlink>
        </w:p>
        <w:p w14:paraId="55D4D255" w14:textId="5A7DDF2F" w:rsidR="00634F4A" w:rsidRDefault="00634F4A">
          <w:r>
            <w:rPr>
              <w:b/>
              <w:bCs/>
              <w:noProof/>
            </w:rPr>
            <w:fldChar w:fldCharType="end"/>
          </w:r>
        </w:p>
      </w:sdtContent>
    </w:sdt>
    <w:p w14:paraId="7441BD54" w14:textId="2F9757BC" w:rsidR="00634F4A" w:rsidRDefault="00634F4A">
      <w:pPr>
        <w:rPr>
          <w:rFonts w:ascii="Open Sans" w:hAnsi="Open Sans" w:cs="Open Sans"/>
          <w:b/>
          <w:bCs/>
          <w:color w:val="EF8200"/>
          <w:sz w:val="22"/>
          <w:szCs w:val="22"/>
        </w:rPr>
      </w:pPr>
    </w:p>
    <w:p w14:paraId="19092A37" w14:textId="77777777" w:rsidR="006321B7" w:rsidRDefault="00237A31" w:rsidP="00C872D6">
      <w:pPr>
        <w:pStyle w:val="Title"/>
        <w:spacing w:before="120" w:after="115"/>
        <w:rPr>
          <w:rFonts w:ascii="Open Sans" w:hAnsi="Open Sans" w:cs="Open Sans"/>
          <w:b/>
          <w:bCs/>
          <w:color w:val="434343"/>
          <w:sz w:val="44"/>
          <w:szCs w:val="44"/>
        </w:rPr>
      </w:pPr>
      <w:r w:rsidRPr="00881D7E">
        <w:rPr>
          <w:rFonts w:ascii="Open Sans" w:hAnsi="Open Sans" w:cs="Open Sans"/>
          <w:b/>
          <w:bCs/>
          <w:color w:val="434343"/>
          <w:sz w:val="44"/>
          <w:szCs w:val="44"/>
        </w:rPr>
        <w:lastRenderedPageBreak/>
        <w:t>Executive summary</w:t>
      </w:r>
    </w:p>
    <w:p w14:paraId="5C5832D2" w14:textId="77777777" w:rsidR="009F43A4" w:rsidRPr="009F43A4" w:rsidRDefault="009F43A4" w:rsidP="009F43A4">
      <w:pPr>
        <w:rPr>
          <w:rFonts w:ascii="Open Sans" w:hAnsi="Open Sans" w:cs="Open Sans"/>
          <w:color w:val="434343"/>
          <w:sz w:val="22"/>
          <w:szCs w:val="22"/>
          <w:lang w:val="en-US"/>
        </w:rPr>
      </w:pPr>
      <w:r w:rsidRPr="009F43A4">
        <w:rPr>
          <w:rFonts w:ascii="Open Sans" w:hAnsi="Open Sans" w:cs="Open Sans"/>
          <w:color w:val="434343"/>
          <w:sz w:val="22"/>
          <w:szCs w:val="22"/>
          <w:lang w:val="en-US"/>
        </w:rPr>
        <w:t>interTwin is a project to co-design and implement the prototype of an interdisciplinary Digital Twin Engine (DTE), that offers the capability to integrate with application-specific Digital Twins (DTs).</w:t>
      </w:r>
    </w:p>
    <w:p w14:paraId="3EA286EB" w14:textId="77777777" w:rsidR="009F43A4" w:rsidRPr="009F43A4" w:rsidRDefault="009F43A4" w:rsidP="009F43A4">
      <w:pPr>
        <w:rPr>
          <w:rFonts w:ascii="Open Sans" w:hAnsi="Open Sans" w:cs="Open Sans"/>
          <w:color w:val="434343"/>
          <w:sz w:val="22"/>
          <w:szCs w:val="22"/>
          <w:lang w:val="en-US"/>
        </w:rPr>
      </w:pPr>
    </w:p>
    <w:p w14:paraId="7C1EBD09" w14:textId="55179079" w:rsidR="009F43A4" w:rsidRPr="009F43A4" w:rsidRDefault="009F43A4" w:rsidP="009F43A4">
      <w:pPr>
        <w:rPr>
          <w:rFonts w:ascii="Open Sans" w:hAnsi="Open Sans" w:cs="Open Sans"/>
          <w:color w:val="434343"/>
          <w:sz w:val="22"/>
          <w:szCs w:val="22"/>
          <w:lang w:val="en-US"/>
        </w:rPr>
      </w:pPr>
      <w:r w:rsidRPr="009F43A4">
        <w:rPr>
          <w:rFonts w:ascii="Open Sans" w:hAnsi="Open Sans" w:cs="Open Sans"/>
          <w:color w:val="434343"/>
          <w:sz w:val="22"/>
          <w:szCs w:val="22"/>
          <w:lang w:val="en-US"/>
        </w:rPr>
        <w:t xml:space="preserve">In this deliverable, activities are outlined for communications, </w:t>
      </w:r>
      <w:r w:rsidR="00DE4993" w:rsidRPr="009F43A4">
        <w:rPr>
          <w:rFonts w:ascii="Open Sans" w:hAnsi="Open Sans" w:cs="Open Sans"/>
          <w:color w:val="434343"/>
          <w:sz w:val="22"/>
          <w:szCs w:val="22"/>
          <w:lang w:val="en-US"/>
        </w:rPr>
        <w:t>dissemination,</w:t>
      </w:r>
      <w:r w:rsidRPr="009F43A4">
        <w:rPr>
          <w:rFonts w:ascii="Open Sans" w:hAnsi="Open Sans" w:cs="Open Sans"/>
          <w:color w:val="434343"/>
          <w:sz w:val="22"/>
          <w:szCs w:val="22"/>
          <w:lang w:val="en-US"/>
        </w:rPr>
        <w:t xml:space="preserve"> and engagement with the project stakeholders, which will help widely communicate the project actions and results, relating them to broader societal challenges; as well as maximise engagement from concerned stakeholders.</w:t>
      </w:r>
    </w:p>
    <w:p w14:paraId="4246F00A" w14:textId="77777777" w:rsidR="009F43A4" w:rsidRPr="009F43A4" w:rsidRDefault="009F43A4" w:rsidP="009F43A4">
      <w:pPr>
        <w:rPr>
          <w:rFonts w:ascii="Open Sans" w:hAnsi="Open Sans" w:cs="Open Sans"/>
          <w:color w:val="434343"/>
          <w:sz w:val="22"/>
          <w:szCs w:val="22"/>
          <w:lang w:val="en-US"/>
        </w:rPr>
      </w:pPr>
    </w:p>
    <w:p w14:paraId="07B7E110" w14:textId="36738D85" w:rsidR="00384534" w:rsidRPr="009F43A4" w:rsidRDefault="009F43A4" w:rsidP="009F43A4">
      <w:pPr>
        <w:rPr>
          <w:rFonts w:ascii="Open Sans" w:hAnsi="Open Sans" w:cs="Open Sans"/>
          <w:color w:val="434343"/>
          <w:sz w:val="22"/>
          <w:szCs w:val="22"/>
          <w:lang w:val="en-US"/>
        </w:rPr>
      </w:pPr>
      <w:r w:rsidRPr="009F43A4">
        <w:rPr>
          <w:rFonts w:ascii="Open Sans" w:hAnsi="Open Sans" w:cs="Open Sans"/>
          <w:color w:val="434343"/>
          <w:sz w:val="22"/>
          <w:szCs w:val="22"/>
          <w:lang w:val="en-US"/>
        </w:rPr>
        <w:t>This document contains information about main project stakeholders being targeted with Dissemination Communication and Engagement measures; the tools/channels that will be used by the project for these purposes; KPIs proposed to monitor impact and success along with the next steps planned during M5-20 of the project.</w:t>
      </w:r>
    </w:p>
    <w:p w14:paraId="3441C55B" w14:textId="77777777" w:rsidR="00384534" w:rsidRDefault="00384534">
      <w:pPr>
        <w:rPr>
          <w:lang w:val="en-US"/>
        </w:rPr>
      </w:pPr>
    </w:p>
    <w:p w14:paraId="5A3D03C8" w14:textId="77777777" w:rsidR="00435DC7" w:rsidRDefault="00435DC7" w:rsidP="0098048C"/>
    <w:p w14:paraId="71C6F3AF" w14:textId="77777777" w:rsidR="00435DC7" w:rsidRDefault="00435DC7">
      <w:pPr>
        <w:rPr>
          <w:rFonts w:ascii="Open Sans" w:eastAsiaTheme="majorEastAsia" w:hAnsi="Open Sans" w:cs="Times New Roman (Headings CS)"/>
          <w:color w:val="434343"/>
          <w:sz w:val="36"/>
          <w:szCs w:val="26"/>
          <w:lang w:val="en-US"/>
        </w:rPr>
      </w:pPr>
      <w:r>
        <w:br w:type="page"/>
      </w:r>
    </w:p>
    <w:p w14:paraId="787F6D38" w14:textId="77777777" w:rsidR="00435DC7" w:rsidRPr="00D84D1B" w:rsidRDefault="00435DC7" w:rsidP="00435DC7">
      <w:pPr>
        <w:pStyle w:val="Heading1"/>
        <w:rPr>
          <w:lang w:val="en-US"/>
        </w:rPr>
      </w:pPr>
      <w:bookmarkStart w:id="2" w:name="_Toc128488551"/>
      <w:r w:rsidRPr="00D84D1B">
        <w:rPr>
          <w:lang w:val="en-US"/>
        </w:rPr>
        <w:lastRenderedPageBreak/>
        <w:t>Introduction</w:t>
      </w:r>
      <w:bookmarkEnd w:id="2"/>
    </w:p>
    <w:p w14:paraId="735BAD93" w14:textId="37167966" w:rsidR="000B03F1" w:rsidRPr="0087394B" w:rsidRDefault="000B03F1" w:rsidP="000B03F1">
      <w:pPr>
        <w:rPr>
          <w:rFonts w:ascii="Open Sans" w:hAnsi="Open Sans" w:cs="Open Sans"/>
          <w:color w:val="434343"/>
          <w:sz w:val="22"/>
          <w:szCs w:val="22"/>
          <w:lang w:val="en-US"/>
        </w:rPr>
      </w:pPr>
      <w:r w:rsidRPr="0087394B">
        <w:rPr>
          <w:rFonts w:ascii="Open Sans" w:hAnsi="Open Sans" w:cs="Open Sans"/>
          <w:color w:val="434343"/>
          <w:sz w:val="22"/>
          <w:szCs w:val="22"/>
          <w:lang w:val="en-US"/>
        </w:rPr>
        <w:t xml:space="preserve">interTwin co-designs and implements the prototype of an interdisciplinary Digital Twin Engine (DTE) - an </w:t>
      </w:r>
      <w:r w:rsidR="00DE4993" w:rsidRPr="0087394B">
        <w:rPr>
          <w:rFonts w:ascii="Open Sans" w:hAnsi="Open Sans" w:cs="Open Sans"/>
          <w:color w:val="434343"/>
          <w:sz w:val="22"/>
          <w:szCs w:val="22"/>
          <w:lang w:val="en-US"/>
        </w:rPr>
        <w:t>open-source</w:t>
      </w:r>
      <w:r w:rsidRPr="0087394B">
        <w:rPr>
          <w:rFonts w:ascii="Open Sans" w:hAnsi="Open Sans" w:cs="Open Sans"/>
          <w:color w:val="434343"/>
          <w:sz w:val="22"/>
          <w:szCs w:val="22"/>
          <w:lang w:val="en-US"/>
        </w:rPr>
        <w:t xml:space="preserve"> platform based on open standards that offers the capability to integrate with application-specific Digital Twins (DTs). Its functional specifications and implementation are based on a co-designed interoperability framework and conceptual model of a DT for research - the DTE blueprint architecture. The ambition of interTwin is to create consensus on a common approach to the implementation of DTs that is applicable across the whole spectrum of scientific disciplines that will facilitate developments and interoperability across different DTs. </w:t>
      </w:r>
    </w:p>
    <w:p w14:paraId="7BFDAA43" w14:textId="7C1E2D54" w:rsidR="000B03F1" w:rsidRPr="0087394B" w:rsidRDefault="000B03F1" w:rsidP="000B03F1">
      <w:pPr>
        <w:pStyle w:val="Heading2"/>
      </w:pPr>
      <w:bookmarkStart w:id="3" w:name="_Toc128488552"/>
      <w:r w:rsidRPr="000B03F1">
        <w:t>Purpose of the plan</w:t>
      </w:r>
      <w:bookmarkEnd w:id="3"/>
    </w:p>
    <w:p w14:paraId="4D79B4CA" w14:textId="3E345778" w:rsidR="000B03F1" w:rsidRPr="0087394B" w:rsidRDefault="000B03F1" w:rsidP="000B03F1">
      <w:pPr>
        <w:rPr>
          <w:rFonts w:ascii="Open Sans" w:hAnsi="Open Sans" w:cs="Open Sans"/>
          <w:color w:val="434343"/>
          <w:sz w:val="22"/>
          <w:szCs w:val="22"/>
          <w:lang w:val="en-US"/>
        </w:rPr>
      </w:pPr>
      <w:r w:rsidRPr="0087394B">
        <w:rPr>
          <w:rFonts w:ascii="Open Sans" w:hAnsi="Open Sans" w:cs="Open Sans"/>
          <w:color w:val="434343"/>
          <w:sz w:val="22"/>
          <w:szCs w:val="22"/>
          <w:lang w:val="en-US"/>
        </w:rPr>
        <w:t xml:space="preserve">As part of WP2 (Innovation Management and Communications), T2.2 (led by EGI.eu) deals with Communications, Dissemination and Engagement activities. In this first deliverable, the overall plan for these activities </w:t>
      </w:r>
      <w:r w:rsidR="00DE4993" w:rsidRPr="0087394B">
        <w:rPr>
          <w:rFonts w:ascii="Open Sans" w:hAnsi="Open Sans" w:cs="Open Sans"/>
          <w:color w:val="434343"/>
          <w:sz w:val="22"/>
          <w:szCs w:val="22"/>
          <w:lang w:val="en-US"/>
        </w:rPr>
        <w:t>is</w:t>
      </w:r>
      <w:r w:rsidRPr="0087394B">
        <w:rPr>
          <w:rFonts w:ascii="Open Sans" w:hAnsi="Open Sans" w:cs="Open Sans"/>
          <w:color w:val="434343"/>
          <w:sz w:val="22"/>
          <w:szCs w:val="22"/>
          <w:lang w:val="en-US"/>
        </w:rPr>
        <w:t xml:space="preserve"> laid out, mapped to target audiences and stakeholders, set against a timeline where possible, and matched with a suitable set of indicators for success. </w:t>
      </w:r>
    </w:p>
    <w:p w14:paraId="51198B50" w14:textId="77777777" w:rsidR="000B03F1" w:rsidRPr="0087394B" w:rsidRDefault="000B03F1" w:rsidP="000B03F1">
      <w:pPr>
        <w:rPr>
          <w:rFonts w:ascii="Open Sans" w:hAnsi="Open Sans" w:cs="Open Sans"/>
          <w:color w:val="434343"/>
          <w:sz w:val="22"/>
          <w:szCs w:val="22"/>
          <w:lang w:val="en-US"/>
        </w:rPr>
      </w:pPr>
    </w:p>
    <w:p w14:paraId="5C026569" w14:textId="5A3CE8C9" w:rsidR="000B03F1" w:rsidRPr="0087394B" w:rsidRDefault="000B03F1" w:rsidP="000B03F1">
      <w:pPr>
        <w:rPr>
          <w:rFonts w:ascii="Open Sans" w:hAnsi="Open Sans" w:cs="Open Sans"/>
          <w:color w:val="434343"/>
          <w:sz w:val="22"/>
          <w:szCs w:val="22"/>
          <w:lang w:val="en-US"/>
        </w:rPr>
      </w:pPr>
      <w:r w:rsidRPr="0087394B">
        <w:rPr>
          <w:rFonts w:ascii="Open Sans" w:hAnsi="Open Sans" w:cs="Open Sans"/>
          <w:color w:val="434343"/>
          <w:sz w:val="22"/>
          <w:szCs w:val="22"/>
          <w:lang w:val="en-US"/>
        </w:rPr>
        <w:t xml:space="preserve">The activities outlined in this plan will help to widely </w:t>
      </w:r>
      <w:r w:rsidRPr="000566FC">
        <w:rPr>
          <w:rFonts w:ascii="Open Sans" w:hAnsi="Open Sans" w:cs="Open Sans"/>
          <w:b/>
          <w:bCs/>
          <w:color w:val="434343"/>
          <w:sz w:val="22"/>
          <w:szCs w:val="22"/>
          <w:lang w:val="en-US"/>
        </w:rPr>
        <w:t>communicate</w:t>
      </w:r>
      <w:r w:rsidRPr="0087394B">
        <w:rPr>
          <w:rFonts w:ascii="Open Sans" w:hAnsi="Open Sans" w:cs="Open Sans"/>
          <w:color w:val="434343"/>
          <w:sz w:val="22"/>
          <w:szCs w:val="22"/>
          <w:lang w:val="en-US"/>
        </w:rPr>
        <w:t xml:space="preserve"> the project actions and results to the </w:t>
      </w:r>
      <w:proofErr w:type="gramStart"/>
      <w:r w:rsidRPr="0087394B">
        <w:rPr>
          <w:rFonts w:ascii="Open Sans" w:hAnsi="Open Sans" w:cs="Open Sans"/>
          <w:color w:val="434343"/>
          <w:sz w:val="22"/>
          <w:szCs w:val="22"/>
          <w:lang w:val="en-US"/>
        </w:rPr>
        <w:t>general public</w:t>
      </w:r>
      <w:proofErr w:type="gramEnd"/>
      <w:r w:rsidRPr="0087394B">
        <w:rPr>
          <w:rFonts w:ascii="Open Sans" w:hAnsi="Open Sans" w:cs="Open Sans"/>
          <w:color w:val="434343"/>
          <w:sz w:val="22"/>
          <w:szCs w:val="22"/>
          <w:lang w:val="en-US"/>
        </w:rPr>
        <w:t xml:space="preserve">, and to the main project stakeholders - relating them to broader societal challenges. We plan to </w:t>
      </w:r>
      <w:r w:rsidRPr="000566FC">
        <w:rPr>
          <w:rFonts w:ascii="Open Sans" w:hAnsi="Open Sans" w:cs="Open Sans"/>
          <w:b/>
          <w:bCs/>
          <w:color w:val="434343"/>
          <w:sz w:val="22"/>
          <w:szCs w:val="22"/>
          <w:lang w:val="en-US"/>
        </w:rPr>
        <w:t>disseminate</w:t>
      </w:r>
      <w:r w:rsidRPr="0087394B">
        <w:rPr>
          <w:rFonts w:ascii="Open Sans" w:hAnsi="Open Sans" w:cs="Open Sans"/>
          <w:color w:val="434343"/>
          <w:sz w:val="22"/>
          <w:szCs w:val="22"/>
          <w:lang w:val="en-US"/>
        </w:rPr>
        <w:t xml:space="preserve"> the project allowing for maximum accessibility and reuse of </w:t>
      </w:r>
      <w:r w:rsidR="00DE4993" w:rsidRPr="0087394B">
        <w:rPr>
          <w:rFonts w:ascii="Open Sans" w:hAnsi="Open Sans" w:cs="Open Sans"/>
          <w:color w:val="434343"/>
          <w:sz w:val="22"/>
          <w:szCs w:val="22"/>
          <w:lang w:val="en-US"/>
        </w:rPr>
        <w:t>the results</w:t>
      </w:r>
      <w:r w:rsidRPr="0087394B">
        <w:rPr>
          <w:rFonts w:ascii="Open Sans" w:hAnsi="Open Sans" w:cs="Open Sans"/>
          <w:color w:val="434343"/>
          <w:sz w:val="22"/>
          <w:szCs w:val="22"/>
          <w:lang w:val="en-US"/>
        </w:rPr>
        <w:t xml:space="preserve"> and hence to foster project outcomes, and we will maximise </w:t>
      </w:r>
      <w:r w:rsidRPr="000566FC">
        <w:rPr>
          <w:rFonts w:ascii="Open Sans" w:hAnsi="Open Sans" w:cs="Open Sans"/>
          <w:b/>
          <w:bCs/>
          <w:color w:val="434343"/>
          <w:sz w:val="22"/>
          <w:szCs w:val="22"/>
          <w:lang w:val="en-US"/>
        </w:rPr>
        <w:t>engagement</w:t>
      </w:r>
      <w:r w:rsidRPr="0087394B">
        <w:rPr>
          <w:rFonts w:ascii="Open Sans" w:hAnsi="Open Sans" w:cs="Open Sans"/>
          <w:color w:val="434343"/>
          <w:sz w:val="22"/>
          <w:szCs w:val="22"/>
          <w:lang w:val="en-US"/>
        </w:rPr>
        <w:t xml:space="preserve"> of the concerned stakeholders. How the project results, including the Key Exploitable Results (KER) will be captured, </w:t>
      </w:r>
      <w:r w:rsidR="00DE4993" w:rsidRPr="0087394B">
        <w:rPr>
          <w:rFonts w:ascii="Open Sans" w:hAnsi="Open Sans" w:cs="Open Sans"/>
          <w:color w:val="434343"/>
          <w:sz w:val="22"/>
          <w:szCs w:val="22"/>
          <w:lang w:val="en-US"/>
        </w:rPr>
        <w:t>monitored,</w:t>
      </w:r>
      <w:r w:rsidRPr="0087394B">
        <w:rPr>
          <w:rFonts w:ascii="Open Sans" w:hAnsi="Open Sans" w:cs="Open Sans"/>
          <w:color w:val="434343"/>
          <w:sz w:val="22"/>
          <w:szCs w:val="22"/>
          <w:lang w:val="en-US"/>
        </w:rPr>
        <w:t xml:space="preserve"> and exploited, is the subject of the D2.2, Innovation and Exploitation Plan. </w:t>
      </w:r>
    </w:p>
    <w:p w14:paraId="62F955D1" w14:textId="77777777" w:rsidR="000B03F1" w:rsidRPr="0087394B" w:rsidRDefault="000B03F1" w:rsidP="000B03F1">
      <w:pPr>
        <w:rPr>
          <w:rFonts w:ascii="Open Sans" w:hAnsi="Open Sans" w:cs="Open Sans"/>
          <w:color w:val="434343"/>
          <w:sz w:val="22"/>
          <w:szCs w:val="22"/>
          <w:lang w:val="en-US"/>
        </w:rPr>
      </w:pPr>
    </w:p>
    <w:p w14:paraId="125E299E" w14:textId="79BA60BE" w:rsidR="000B03F1" w:rsidRPr="0087394B" w:rsidRDefault="000B03F1" w:rsidP="000B03F1">
      <w:pPr>
        <w:rPr>
          <w:rFonts w:ascii="Open Sans" w:hAnsi="Open Sans" w:cs="Open Sans"/>
          <w:color w:val="434343"/>
          <w:sz w:val="22"/>
          <w:szCs w:val="22"/>
          <w:lang w:val="en-US"/>
        </w:rPr>
      </w:pPr>
      <w:r w:rsidRPr="0087394B">
        <w:rPr>
          <w:rFonts w:ascii="Open Sans" w:hAnsi="Open Sans" w:cs="Open Sans"/>
          <w:color w:val="434343"/>
          <w:sz w:val="22"/>
          <w:szCs w:val="22"/>
          <w:lang w:val="en-US"/>
        </w:rPr>
        <w:t xml:space="preserve">This plan is designed to be a living document and does not offer final plans/solutions for all dissemination, </w:t>
      </w:r>
      <w:r w:rsidR="00DE4993" w:rsidRPr="0087394B">
        <w:rPr>
          <w:rFonts w:ascii="Open Sans" w:hAnsi="Open Sans" w:cs="Open Sans"/>
          <w:color w:val="434343"/>
          <w:sz w:val="22"/>
          <w:szCs w:val="22"/>
          <w:lang w:val="en-US"/>
        </w:rPr>
        <w:t>communication,</w:t>
      </w:r>
      <w:r w:rsidRPr="0087394B">
        <w:rPr>
          <w:rFonts w:ascii="Open Sans" w:hAnsi="Open Sans" w:cs="Open Sans"/>
          <w:color w:val="434343"/>
          <w:sz w:val="22"/>
          <w:szCs w:val="22"/>
          <w:lang w:val="en-US"/>
        </w:rPr>
        <w:t xml:space="preserve"> and engagement elements of the project at this moment. During the course of the project, parts of this plan will be updated or amended, based on how the project evolves. This plan will be updated in M20 (D2.3) and concluded with a final report by M36 (D2.5).</w:t>
      </w:r>
    </w:p>
    <w:p w14:paraId="416F3B16" w14:textId="77777777" w:rsidR="000B03F1" w:rsidRPr="0087394B" w:rsidRDefault="000B03F1" w:rsidP="000B03F1">
      <w:pPr>
        <w:rPr>
          <w:rFonts w:ascii="Open Sans" w:hAnsi="Open Sans" w:cs="Open Sans"/>
          <w:color w:val="434343"/>
          <w:sz w:val="22"/>
          <w:szCs w:val="22"/>
          <w:lang w:val="en-US"/>
        </w:rPr>
      </w:pPr>
    </w:p>
    <w:p w14:paraId="633A86AB" w14:textId="23D1F8C9" w:rsidR="000B03F1" w:rsidRPr="0087394B" w:rsidRDefault="000B03F1" w:rsidP="000B03F1">
      <w:pPr>
        <w:rPr>
          <w:rFonts w:ascii="Open Sans" w:hAnsi="Open Sans" w:cs="Open Sans"/>
          <w:color w:val="434343"/>
          <w:sz w:val="22"/>
          <w:szCs w:val="22"/>
          <w:lang w:val="en-US"/>
        </w:rPr>
      </w:pPr>
      <w:r w:rsidRPr="0087394B">
        <w:rPr>
          <w:rFonts w:ascii="Open Sans" w:hAnsi="Open Sans" w:cs="Open Sans"/>
          <w:color w:val="434343"/>
          <w:sz w:val="22"/>
          <w:szCs w:val="22"/>
          <w:lang w:val="en-US"/>
        </w:rPr>
        <w:t xml:space="preserve">This initial plan is based on the project proposal, augmented with findings and </w:t>
      </w:r>
      <w:r w:rsidR="00DE4993" w:rsidRPr="0087394B">
        <w:rPr>
          <w:rFonts w:ascii="Open Sans" w:hAnsi="Open Sans" w:cs="Open Sans"/>
          <w:color w:val="434343"/>
          <w:sz w:val="22"/>
          <w:szCs w:val="22"/>
          <w:lang w:val="en-US"/>
        </w:rPr>
        <w:t>results from</w:t>
      </w:r>
      <w:r w:rsidRPr="0087394B">
        <w:rPr>
          <w:rFonts w:ascii="Open Sans" w:hAnsi="Open Sans" w:cs="Open Sans"/>
          <w:color w:val="434343"/>
          <w:sz w:val="22"/>
          <w:szCs w:val="22"/>
          <w:lang w:val="en-US"/>
        </w:rPr>
        <w:t xml:space="preserve"> M1-5 of the project (including M2.1: organisation of the Kick-off event and M2.2: communication package and launch website). In close collaboration with T2.1, prospective target audiences will be outlined and mapped against the project KERs and other results. Specific outreach actions and engagement strategies for each of them will be developed, </w:t>
      </w:r>
      <w:r w:rsidR="00DE4993" w:rsidRPr="0087394B">
        <w:rPr>
          <w:rFonts w:ascii="Open Sans" w:hAnsi="Open Sans" w:cs="Open Sans"/>
          <w:color w:val="434343"/>
          <w:sz w:val="22"/>
          <w:szCs w:val="22"/>
          <w:lang w:val="en-US"/>
        </w:rPr>
        <w:t>considering</w:t>
      </w:r>
      <w:r w:rsidRPr="0087394B">
        <w:rPr>
          <w:rFonts w:ascii="Open Sans" w:hAnsi="Open Sans" w:cs="Open Sans"/>
          <w:color w:val="434343"/>
          <w:sz w:val="22"/>
          <w:szCs w:val="22"/>
          <w:lang w:val="en-US"/>
        </w:rPr>
        <w:t xml:space="preserve"> the needs and activities in all work packages, and the engagement levels we expect from them.</w:t>
      </w:r>
    </w:p>
    <w:p w14:paraId="574D397E" w14:textId="77777777" w:rsidR="000B03F1" w:rsidRPr="000B03F1" w:rsidRDefault="000B03F1" w:rsidP="000B03F1">
      <w:pPr>
        <w:rPr>
          <w:lang w:val="en-US"/>
        </w:rPr>
      </w:pPr>
    </w:p>
    <w:p w14:paraId="48A37BC7" w14:textId="48A25213" w:rsidR="000B03F1" w:rsidRPr="000B03F1" w:rsidRDefault="000B03F1" w:rsidP="000B03F1">
      <w:pPr>
        <w:pStyle w:val="Heading2"/>
      </w:pPr>
      <w:bookmarkStart w:id="4" w:name="_Toc128488553"/>
      <w:r w:rsidRPr="000B03F1">
        <w:lastRenderedPageBreak/>
        <w:t>Structure of the document</w:t>
      </w:r>
      <w:bookmarkEnd w:id="4"/>
    </w:p>
    <w:p w14:paraId="42D05570" w14:textId="77777777" w:rsidR="000B03F1" w:rsidRPr="0087394B" w:rsidRDefault="000B03F1" w:rsidP="000B03F1">
      <w:pPr>
        <w:rPr>
          <w:rFonts w:ascii="Open Sans" w:hAnsi="Open Sans" w:cs="Open Sans"/>
          <w:color w:val="434343"/>
          <w:sz w:val="22"/>
          <w:szCs w:val="22"/>
          <w:lang w:val="en-US"/>
        </w:rPr>
      </w:pPr>
      <w:r w:rsidRPr="0087394B">
        <w:rPr>
          <w:rFonts w:ascii="Open Sans" w:hAnsi="Open Sans" w:cs="Open Sans"/>
          <w:color w:val="434343"/>
          <w:sz w:val="22"/>
          <w:szCs w:val="22"/>
          <w:lang w:val="en-US"/>
        </w:rPr>
        <w:t xml:space="preserve">This document contains a project introduction, an analysis of the main project stakeholders, and the specific Dissemination, Communication and Engagement measures they will be targeted with, and the ‘Toolbox’ - the set of tools, channels and materials that will be used by interTwin for these purposes. A set of KPIs will be proposed that will allow monitoring the impact and success of the plan. Finally, we’ll take a look at the next steps: what will happen during M5-20 of the project? </w:t>
      </w:r>
    </w:p>
    <w:p w14:paraId="4D6A82DA" w14:textId="26E4A058" w:rsidR="000B03F1" w:rsidRPr="000B03F1" w:rsidRDefault="000B03F1" w:rsidP="000B03F1">
      <w:pPr>
        <w:pStyle w:val="Heading2"/>
      </w:pPr>
      <w:bookmarkStart w:id="5" w:name="_Toc128488554"/>
      <w:r w:rsidRPr="000B03F1">
        <w:t>interTwin main expected outputs and impact</w:t>
      </w:r>
      <w:bookmarkEnd w:id="5"/>
    </w:p>
    <w:p w14:paraId="0A2AC4E2" w14:textId="0101997C" w:rsidR="000B03F1" w:rsidRPr="0087394B" w:rsidRDefault="000B03F1" w:rsidP="000B03F1">
      <w:pPr>
        <w:rPr>
          <w:rFonts w:ascii="Open Sans" w:hAnsi="Open Sans" w:cs="Open Sans"/>
          <w:color w:val="434343"/>
          <w:sz w:val="22"/>
          <w:szCs w:val="22"/>
          <w:lang w:val="en-US"/>
        </w:rPr>
      </w:pPr>
      <w:r w:rsidRPr="0087394B">
        <w:rPr>
          <w:rFonts w:ascii="Open Sans" w:hAnsi="Open Sans" w:cs="Open Sans"/>
          <w:color w:val="434343"/>
          <w:sz w:val="22"/>
          <w:szCs w:val="22"/>
          <w:lang w:val="en-US"/>
        </w:rPr>
        <w:t>The project objectives</w:t>
      </w:r>
      <w:r w:rsidR="008E3494">
        <w:rPr>
          <w:rStyle w:val="FootnoteReference"/>
          <w:rFonts w:ascii="Open Sans" w:hAnsi="Open Sans" w:cs="Open Sans"/>
          <w:color w:val="434343"/>
          <w:sz w:val="22"/>
          <w:szCs w:val="22"/>
          <w:lang w:val="en-US"/>
        </w:rPr>
        <w:footnoteReference w:id="2"/>
      </w:r>
      <w:r w:rsidRPr="0087394B">
        <w:rPr>
          <w:rFonts w:ascii="Open Sans" w:hAnsi="Open Sans" w:cs="Open Sans"/>
          <w:color w:val="434343"/>
          <w:sz w:val="22"/>
          <w:szCs w:val="22"/>
          <w:lang w:val="en-US"/>
        </w:rPr>
        <w:t xml:space="preserve"> and foreseen Key Exploitable Results (KERs)</w:t>
      </w:r>
      <w:r w:rsidR="00316028">
        <w:rPr>
          <w:rStyle w:val="FootnoteReference"/>
          <w:rFonts w:ascii="Open Sans" w:hAnsi="Open Sans" w:cs="Open Sans"/>
          <w:color w:val="434343"/>
          <w:sz w:val="22"/>
          <w:szCs w:val="22"/>
          <w:lang w:val="en-US"/>
        </w:rPr>
        <w:footnoteReference w:id="3"/>
      </w:r>
      <w:r w:rsidRPr="0087394B">
        <w:rPr>
          <w:rFonts w:ascii="Open Sans" w:hAnsi="Open Sans" w:cs="Open Sans"/>
          <w:color w:val="434343"/>
          <w:sz w:val="22"/>
          <w:szCs w:val="22"/>
          <w:lang w:val="en-US"/>
        </w:rPr>
        <w:t xml:space="preserve"> each have their own stakeholder engagement level associated. Here below the KERs, outputs and impact are </w:t>
      </w:r>
      <w:r w:rsidR="00DE4993" w:rsidRPr="0087394B">
        <w:rPr>
          <w:rFonts w:ascii="Open Sans" w:hAnsi="Open Sans" w:cs="Open Sans"/>
          <w:color w:val="434343"/>
          <w:sz w:val="22"/>
          <w:szCs w:val="22"/>
          <w:lang w:val="en-US"/>
        </w:rPr>
        <w:t>introduced, and</w:t>
      </w:r>
      <w:r w:rsidRPr="0087394B">
        <w:rPr>
          <w:rFonts w:ascii="Open Sans" w:hAnsi="Open Sans" w:cs="Open Sans"/>
          <w:color w:val="434343"/>
          <w:sz w:val="22"/>
          <w:szCs w:val="22"/>
          <w:lang w:val="en-US"/>
        </w:rPr>
        <w:t xml:space="preserve"> they will be further developed in D2.2. The KERs will serve as the basis to structure the concrete Dissemination, Communication and Engagement activities proposed further in this plan and in the following iterations (M20 and M36).</w:t>
      </w:r>
    </w:p>
    <w:p w14:paraId="2E99736A" w14:textId="67D0E44A" w:rsidR="000B03F1" w:rsidRPr="004B57CD" w:rsidRDefault="000B03F1" w:rsidP="000B03F1">
      <w:pPr>
        <w:pStyle w:val="Heading3"/>
        <w:rPr>
          <w:lang w:val="en-US"/>
        </w:rPr>
      </w:pPr>
      <w:bookmarkStart w:id="6" w:name="_Toc128488555"/>
      <w:r w:rsidRPr="000B03F1">
        <w:rPr>
          <w:lang w:val="en-US"/>
        </w:rPr>
        <w:t>Key Exploitable Results</w:t>
      </w:r>
      <w:bookmarkEnd w:id="6"/>
    </w:p>
    <w:p w14:paraId="4FED6E97" w14:textId="77777777" w:rsidR="000B03F1" w:rsidRPr="004B57CD" w:rsidRDefault="000B03F1" w:rsidP="000B03F1">
      <w:pPr>
        <w:rPr>
          <w:rFonts w:ascii="Open Sans" w:hAnsi="Open Sans" w:cs="Open Sans"/>
          <w:b/>
          <w:bCs/>
          <w:color w:val="434343"/>
          <w:sz w:val="22"/>
          <w:szCs w:val="22"/>
          <w:lang w:val="en-US"/>
        </w:rPr>
      </w:pPr>
      <w:r w:rsidRPr="004B57CD">
        <w:rPr>
          <w:rFonts w:ascii="Open Sans" w:hAnsi="Open Sans" w:cs="Open Sans"/>
          <w:b/>
          <w:bCs/>
          <w:color w:val="434343"/>
          <w:sz w:val="22"/>
          <w:szCs w:val="22"/>
          <w:lang w:val="en-US"/>
        </w:rPr>
        <w:t>KER1: Interdisciplinary Digital Twin Engine</w:t>
      </w:r>
    </w:p>
    <w:p w14:paraId="62B882D3" w14:textId="77777777" w:rsidR="000B03F1" w:rsidRPr="0087394B" w:rsidRDefault="000B03F1" w:rsidP="000B03F1">
      <w:pPr>
        <w:rPr>
          <w:rFonts w:ascii="Open Sans" w:hAnsi="Open Sans" w:cs="Open Sans"/>
          <w:color w:val="434343"/>
          <w:sz w:val="22"/>
          <w:szCs w:val="22"/>
          <w:lang w:val="en-US"/>
        </w:rPr>
      </w:pPr>
      <w:r w:rsidRPr="0087394B">
        <w:rPr>
          <w:rFonts w:ascii="Open Sans" w:hAnsi="Open Sans" w:cs="Open Sans"/>
          <w:color w:val="434343"/>
          <w:sz w:val="22"/>
          <w:szCs w:val="22"/>
          <w:lang w:val="en-US"/>
        </w:rPr>
        <w:t>A software platform that provides generic and tailored functional modules for modelling and simulation to facilitate the development and deployment of Digital Twins that address scientific problems in different domains.</w:t>
      </w:r>
    </w:p>
    <w:p w14:paraId="5B7FCF0A" w14:textId="77777777" w:rsidR="000B03F1" w:rsidRPr="0087394B" w:rsidRDefault="000B03F1" w:rsidP="000B03F1">
      <w:pPr>
        <w:rPr>
          <w:rFonts w:ascii="Open Sans" w:hAnsi="Open Sans" w:cs="Open Sans"/>
          <w:color w:val="434343"/>
          <w:sz w:val="22"/>
          <w:szCs w:val="22"/>
          <w:lang w:val="en-US"/>
        </w:rPr>
      </w:pPr>
    </w:p>
    <w:p w14:paraId="51368C2C" w14:textId="77777777" w:rsidR="000B03F1" w:rsidRPr="004B57CD" w:rsidRDefault="000B03F1" w:rsidP="000B03F1">
      <w:pPr>
        <w:rPr>
          <w:rFonts w:ascii="Open Sans" w:hAnsi="Open Sans" w:cs="Open Sans"/>
          <w:b/>
          <w:bCs/>
          <w:color w:val="434343"/>
          <w:sz w:val="22"/>
          <w:szCs w:val="22"/>
          <w:lang w:val="en-US"/>
        </w:rPr>
      </w:pPr>
      <w:r w:rsidRPr="004B57CD">
        <w:rPr>
          <w:rFonts w:ascii="Open Sans" w:hAnsi="Open Sans" w:cs="Open Sans"/>
          <w:b/>
          <w:bCs/>
          <w:color w:val="434343"/>
          <w:sz w:val="22"/>
          <w:szCs w:val="22"/>
          <w:lang w:val="en-US"/>
        </w:rPr>
        <w:t>KER2: Interoperability Framework: Guidelines, Specifications, and Blueprint Architecture</w:t>
      </w:r>
    </w:p>
    <w:p w14:paraId="34AC5026" w14:textId="77777777" w:rsidR="000B03F1" w:rsidRPr="0087394B" w:rsidRDefault="000B03F1" w:rsidP="000B03F1">
      <w:pPr>
        <w:rPr>
          <w:rFonts w:ascii="Open Sans" w:hAnsi="Open Sans" w:cs="Open Sans"/>
          <w:color w:val="434343"/>
          <w:sz w:val="22"/>
          <w:szCs w:val="22"/>
          <w:lang w:val="en-US"/>
        </w:rPr>
      </w:pPr>
      <w:r w:rsidRPr="0087394B">
        <w:rPr>
          <w:rFonts w:ascii="Open Sans" w:hAnsi="Open Sans" w:cs="Open Sans"/>
          <w:color w:val="434343"/>
          <w:sz w:val="22"/>
          <w:szCs w:val="22"/>
          <w:lang w:val="en-US"/>
        </w:rPr>
        <w:t>The interTwin interoperability framework aligns technical approaches and foster collaboration in modelling and simulation application development across scientific domains.</w:t>
      </w:r>
    </w:p>
    <w:p w14:paraId="518B8550" w14:textId="77777777" w:rsidR="000B03F1" w:rsidRPr="004B57CD" w:rsidRDefault="000B03F1" w:rsidP="000B03F1">
      <w:pPr>
        <w:rPr>
          <w:rFonts w:ascii="Open Sans" w:hAnsi="Open Sans" w:cs="Open Sans"/>
          <w:b/>
          <w:bCs/>
          <w:color w:val="434343"/>
          <w:sz w:val="22"/>
          <w:szCs w:val="22"/>
          <w:lang w:val="en-US"/>
        </w:rPr>
      </w:pPr>
    </w:p>
    <w:p w14:paraId="70864126" w14:textId="77777777" w:rsidR="000B03F1" w:rsidRPr="004B57CD" w:rsidRDefault="000B03F1" w:rsidP="000B03F1">
      <w:pPr>
        <w:rPr>
          <w:rFonts w:ascii="Open Sans" w:hAnsi="Open Sans" w:cs="Open Sans"/>
          <w:b/>
          <w:bCs/>
          <w:color w:val="434343"/>
          <w:sz w:val="22"/>
          <w:szCs w:val="22"/>
          <w:lang w:val="en-US"/>
        </w:rPr>
      </w:pPr>
      <w:r w:rsidRPr="004B57CD">
        <w:rPr>
          <w:rFonts w:ascii="Open Sans" w:hAnsi="Open Sans" w:cs="Open Sans"/>
          <w:b/>
          <w:bCs/>
          <w:color w:val="434343"/>
          <w:sz w:val="22"/>
          <w:szCs w:val="22"/>
          <w:lang w:val="en-US"/>
        </w:rPr>
        <w:t>KER3: Toolkit for AI workflow and method lifecycle management</w:t>
      </w:r>
    </w:p>
    <w:p w14:paraId="697E4F01" w14:textId="77777777" w:rsidR="000B03F1" w:rsidRPr="0087394B" w:rsidRDefault="000B03F1" w:rsidP="000B03F1">
      <w:pPr>
        <w:rPr>
          <w:rFonts w:ascii="Open Sans" w:hAnsi="Open Sans" w:cs="Open Sans"/>
          <w:color w:val="434343"/>
          <w:sz w:val="22"/>
          <w:szCs w:val="22"/>
          <w:lang w:val="en-US"/>
        </w:rPr>
      </w:pPr>
      <w:r w:rsidRPr="0087394B">
        <w:rPr>
          <w:rFonts w:ascii="Open Sans" w:hAnsi="Open Sans" w:cs="Open Sans"/>
          <w:color w:val="434343"/>
          <w:sz w:val="22"/>
          <w:szCs w:val="22"/>
          <w:lang w:val="en-US"/>
        </w:rPr>
        <w:t>AI-based methodologies to extract application sector specific information from research data at the exabyte-scale level in a real-time manner and increase the efficiency and accuracy of simulation and modelling outputs.</w:t>
      </w:r>
    </w:p>
    <w:p w14:paraId="2DA9D17A" w14:textId="77777777" w:rsidR="000B03F1" w:rsidRPr="0087394B" w:rsidRDefault="000B03F1" w:rsidP="000B03F1">
      <w:pPr>
        <w:rPr>
          <w:rFonts w:ascii="Open Sans" w:hAnsi="Open Sans" w:cs="Open Sans"/>
          <w:color w:val="434343"/>
          <w:sz w:val="22"/>
          <w:szCs w:val="22"/>
          <w:lang w:val="en-US"/>
        </w:rPr>
      </w:pPr>
    </w:p>
    <w:p w14:paraId="66D5EF50" w14:textId="77777777" w:rsidR="000B03F1" w:rsidRPr="004B57CD" w:rsidRDefault="000B03F1" w:rsidP="000B03F1">
      <w:pPr>
        <w:rPr>
          <w:rFonts w:ascii="Open Sans" w:hAnsi="Open Sans" w:cs="Open Sans"/>
          <w:b/>
          <w:bCs/>
          <w:color w:val="434343"/>
          <w:sz w:val="22"/>
          <w:szCs w:val="22"/>
          <w:lang w:val="en-US"/>
        </w:rPr>
      </w:pPr>
      <w:r w:rsidRPr="004B57CD">
        <w:rPr>
          <w:rFonts w:ascii="Open Sans" w:hAnsi="Open Sans" w:cs="Open Sans"/>
          <w:b/>
          <w:bCs/>
          <w:color w:val="434343"/>
          <w:sz w:val="22"/>
          <w:szCs w:val="22"/>
          <w:lang w:val="en-US"/>
        </w:rPr>
        <w:t>KER4: Quality Framework</w:t>
      </w:r>
    </w:p>
    <w:p w14:paraId="384AC088" w14:textId="77777777" w:rsidR="000B03F1" w:rsidRPr="0087394B" w:rsidRDefault="000B03F1" w:rsidP="000B03F1">
      <w:pPr>
        <w:rPr>
          <w:rFonts w:ascii="Open Sans" w:hAnsi="Open Sans" w:cs="Open Sans"/>
          <w:color w:val="434343"/>
          <w:sz w:val="22"/>
          <w:szCs w:val="22"/>
          <w:lang w:val="en-US"/>
        </w:rPr>
      </w:pPr>
      <w:r w:rsidRPr="0087394B">
        <w:rPr>
          <w:rFonts w:ascii="Open Sans" w:hAnsi="Open Sans" w:cs="Open Sans"/>
          <w:color w:val="434343"/>
          <w:sz w:val="22"/>
          <w:szCs w:val="22"/>
          <w:lang w:val="en-US"/>
        </w:rPr>
        <w:t>Tools for automated quality measures and trust, development of standard quality mapping and indicators for appropriately communicating differences in qualities of inputs and outputs from digital twins, addressing issues such as data and model pedigree, accuracy, and lack of knowledge.</w:t>
      </w:r>
    </w:p>
    <w:p w14:paraId="26C8ED89" w14:textId="77777777" w:rsidR="000B03F1" w:rsidRDefault="000B03F1" w:rsidP="000B03F1">
      <w:pPr>
        <w:rPr>
          <w:rFonts w:ascii="Open Sans" w:hAnsi="Open Sans" w:cs="Open Sans"/>
          <w:color w:val="434343"/>
          <w:sz w:val="22"/>
          <w:szCs w:val="22"/>
          <w:lang w:val="en-US"/>
        </w:rPr>
      </w:pPr>
    </w:p>
    <w:p w14:paraId="469FF45D" w14:textId="77777777" w:rsidR="00A35DE6" w:rsidRDefault="00A35DE6" w:rsidP="000B03F1">
      <w:pPr>
        <w:rPr>
          <w:rFonts w:ascii="Open Sans" w:hAnsi="Open Sans" w:cs="Open Sans"/>
          <w:color w:val="434343"/>
          <w:sz w:val="22"/>
          <w:szCs w:val="22"/>
          <w:lang w:val="en-US"/>
        </w:rPr>
      </w:pPr>
    </w:p>
    <w:p w14:paraId="047344AC" w14:textId="77777777" w:rsidR="00A35DE6" w:rsidRPr="0087394B" w:rsidRDefault="00A35DE6" w:rsidP="000B03F1">
      <w:pPr>
        <w:rPr>
          <w:rFonts w:ascii="Open Sans" w:hAnsi="Open Sans" w:cs="Open Sans"/>
          <w:color w:val="434343"/>
          <w:sz w:val="22"/>
          <w:szCs w:val="22"/>
          <w:lang w:val="en-US"/>
        </w:rPr>
      </w:pPr>
    </w:p>
    <w:p w14:paraId="054D693B" w14:textId="77777777" w:rsidR="000B03F1" w:rsidRPr="004B57CD" w:rsidRDefault="000B03F1" w:rsidP="000B03F1">
      <w:pPr>
        <w:rPr>
          <w:rFonts w:ascii="Open Sans" w:hAnsi="Open Sans" w:cs="Open Sans"/>
          <w:b/>
          <w:bCs/>
          <w:color w:val="434343"/>
          <w:sz w:val="22"/>
          <w:szCs w:val="22"/>
          <w:lang w:val="en-US"/>
        </w:rPr>
      </w:pPr>
      <w:r w:rsidRPr="004B57CD">
        <w:rPr>
          <w:rFonts w:ascii="Open Sans" w:hAnsi="Open Sans" w:cs="Open Sans"/>
          <w:b/>
          <w:bCs/>
          <w:color w:val="434343"/>
          <w:sz w:val="22"/>
          <w:szCs w:val="22"/>
          <w:lang w:val="en-US"/>
        </w:rPr>
        <w:lastRenderedPageBreak/>
        <w:t>KER5: DTE federated infrastructure integrated with EOSC and EU Data Spaces</w:t>
      </w:r>
    </w:p>
    <w:p w14:paraId="05CAA25A" w14:textId="77777777" w:rsidR="000B03F1" w:rsidRPr="0087394B" w:rsidRDefault="000B03F1" w:rsidP="000B03F1">
      <w:pPr>
        <w:rPr>
          <w:rFonts w:ascii="Open Sans" w:hAnsi="Open Sans" w:cs="Open Sans"/>
          <w:color w:val="434343"/>
          <w:sz w:val="22"/>
          <w:szCs w:val="22"/>
          <w:lang w:val="en-US"/>
        </w:rPr>
      </w:pPr>
      <w:r w:rsidRPr="0087394B">
        <w:rPr>
          <w:rFonts w:ascii="Open Sans" w:hAnsi="Open Sans" w:cs="Open Sans"/>
          <w:color w:val="434343"/>
          <w:sz w:val="22"/>
          <w:szCs w:val="22"/>
          <w:lang w:val="en-US"/>
        </w:rPr>
        <w:t>Federated distributed compute platform providing access to distributed data and integrating HTC, HPC, Cloud and Quantum Computing capabilities for processing.</w:t>
      </w:r>
    </w:p>
    <w:p w14:paraId="49C306B9" w14:textId="77777777" w:rsidR="000B03F1" w:rsidRPr="0087394B" w:rsidRDefault="000B03F1" w:rsidP="000B03F1">
      <w:pPr>
        <w:rPr>
          <w:rFonts w:ascii="Open Sans" w:hAnsi="Open Sans" w:cs="Open Sans"/>
          <w:color w:val="434343"/>
          <w:sz w:val="22"/>
          <w:szCs w:val="22"/>
          <w:lang w:val="en-US"/>
        </w:rPr>
      </w:pPr>
    </w:p>
    <w:p w14:paraId="59E5D19B" w14:textId="39B4ABBB" w:rsidR="000B03F1" w:rsidRPr="0087394B" w:rsidRDefault="000B03F1" w:rsidP="000B03F1">
      <w:pPr>
        <w:rPr>
          <w:rFonts w:ascii="Open Sans" w:hAnsi="Open Sans" w:cs="Open Sans"/>
          <w:color w:val="434343"/>
          <w:sz w:val="22"/>
          <w:szCs w:val="22"/>
          <w:lang w:val="en-US"/>
        </w:rPr>
      </w:pPr>
      <w:r w:rsidRPr="0087394B">
        <w:rPr>
          <w:rFonts w:ascii="Open Sans" w:hAnsi="Open Sans" w:cs="Open Sans"/>
          <w:b/>
          <w:bCs/>
          <w:color w:val="434343"/>
          <w:sz w:val="22"/>
          <w:szCs w:val="22"/>
          <w:lang w:val="en-US"/>
        </w:rPr>
        <w:t>KER6:</w:t>
      </w:r>
      <w:r w:rsidRPr="0087394B">
        <w:rPr>
          <w:rFonts w:ascii="Open Sans" w:hAnsi="Open Sans" w:cs="Open Sans"/>
          <w:color w:val="434343"/>
          <w:sz w:val="22"/>
          <w:szCs w:val="22"/>
          <w:lang w:val="en-US"/>
        </w:rPr>
        <w:t xml:space="preserve"> </w:t>
      </w:r>
      <w:r w:rsidRPr="00D050A7">
        <w:rPr>
          <w:rFonts w:ascii="Open Sans" w:hAnsi="Open Sans" w:cs="Open Sans"/>
          <w:b/>
          <w:bCs/>
          <w:color w:val="434343"/>
          <w:sz w:val="22"/>
          <w:szCs w:val="22"/>
          <w:lang w:val="en-US"/>
        </w:rPr>
        <w:t xml:space="preserve">interTwin </w:t>
      </w:r>
      <w:r w:rsidR="00DE4993" w:rsidRPr="00D050A7">
        <w:rPr>
          <w:rFonts w:ascii="Open Sans" w:hAnsi="Open Sans" w:cs="Open Sans"/>
          <w:b/>
          <w:bCs/>
          <w:color w:val="434343"/>
          <w:sz w:val="22"/>
          <w:szCs w:val="22"/>
          <w:lang w:val="en-US"/>
        </w:rPr>
        <w:t>Open-Source</w:t>
      </w:r>
      <w:r w:rsidRPr="00D050A7">
        <w:rPr>
          <w:rFonts w:ascii="Open Sans" w:hAnsi="Open Sans" w:cs="Open Sans"/>
          <w:b/>
          <w:bCs/>
          <w:color w:val="434343"/>
          <w:sz w:val="22"/>
          <w:szCs w:val="22"/>
          <w:lang w:val="en-US"/>
        </w:rPr>
        <w:t xml:space="preserve"> Community</w:t>
      </w:r>
    </w:p>
    <w:p w14:paraId="60A6FE73" w14:textId="794FEAB2" w:rsidR="000B03F1" w:rsidRPr="0087394B" w:rsidRDefault="000B03F1" w:rsidP="000B03F1">
      <w:pPr>
        <w:rPr>
          <w:rFonts w:ascii="Open Sans" w:hAnsi="Open Sans" w:cs="Open Sans"/>
          <w:color w:val="434343"/>
          <w:sz w:val="22"/>
          <w:szCs w:val="22"/>
          <w:lang w:val="en-US"/>
        </w:rPr>
      </w:pPr>
      <w:r w:rsidRPr="0087394B">
        <w:rPr>
          <w:rFonts w:ascii="Open Sans" w:hAnsi="Open Sans" w:cs="Open Sans"/>
          <w:color w:val="434343"/>
          <w:sz w:val="22"/>
          <w:szCs w:val="22"/>
          <w:lang w:val="en-US"/>
        </w:rPr>
        <w:t xml:space="preserve">The community of DT application developers, users and operators that is responsible for the design, </w:t>
      </w:r>
      <w:r w:rsidR="00DE4993" w:rsidRPr="0087394B">
        <w:rPr>
          <w:rFonts w:ascii="Open Sans" w:hAnsi="Open Sans" w:cs="Open Sans"/>
          <w:color w:val="434343"/>
          <w:sz w:val="22"/>
          <w:szCs w:val="22"/>
          <w:lang w:val="en-US"/>
        </w:rPr>
        <w:t>development,</w:t>
      </w:r>
      <w:r w:rsidRPr="0087394B">
        <w:rPr>
          <w:rFonts w:ascii="Open Sans" w:hAnsi="Open Sans" w:cs="Open Sans"/>
          <w:color w:val="434343"/>
          <w:sz w:val="22"/>
          <w:szCs w:val="22"/>
          <w:lang w:val="en-US"/>
        </w:rPr>
        <w:t xml:space="preserve"> and maintenance of the DTE code base.</w:t>
      </w:r>
    </w:p>
    <w:p w14:paraId="017C6523" w14:textId="77777777" w:rsidR="000B03F1" w:rsidRPr="0087394B" w:rsidRDefault="000B03F1" w:rsidP="000B03F1">
      <w:pPr>
        <w:rPr>
          <w:rFonts w:ascii="Open Sans" w:hAnsi="Open Sans" w:cs="Open Sans"/>
          <w:color w:val="434343"/>
          <w:sz w:val="22"/>
          <w:szCs w:val="22"/>
          <w:lang w:val="en-US"/>
        </w:rPr>
      </w:pPr>
    </w:p>
    <w:p w14:paraId="1C409DA6" w14:textId="1AD379CE" w:rsidR="000B03F1" w:rsidRPr="0087394B" w:rsidRDefault="000B03F1" w:rsidP="000B03F1">
      <w:pPr>
        <w:rPr>
          <w:rFonts w:ascii="Open Sans" w:hAnsi="Open Sans" w:cs="Open Sans"/>
          <w:color w:val="434343"/>
          <w:sz w:val="22"/>
          <w:szCs w:val="22"/>
          <w:lang w:val="en-US"/>
        </w:rPr>
      </w:pPr>
      <w:r w:rsidRPr="0087394B">
        <w:rPr>
          <w:rFonts w:ascii="Open Sans" w:hAnsi="Open Sans" w:cs="Open Sans"/>
          <w:color w:val="434343"/>
          <w:sz w:val="22"/>
          <w:szCs w:val="22"/>
          <w:lang w:val="en-US"/>
        </w:rPr>
        <w:t xml:space="preserve">The KERs above will contribute to the realisation of interTwin expected outcomes and </w:t>
      </w:r>
      <w:r w:rsidR="00DE4993" w:rsidRPr="0087394B">
        <w:rPr>
          <w:rFonts w:ascii="Open Sans" w:hAnsi="Open Sans" w:cs="Open Sans"/>
          <w:color w:val="434343"/>
          <w:sz w:val="22"/>
          <w:szCs w:val="22"/>
          <w:lang w:val="en-US"/>
        </w:rPr>
        <w:t>impacts.</w:t>
      </w:r>
    </w:p>
    <w:p w14:paraId="75ECAA0A" w14:textId="77777777" w:rsidR="000B03F1" w:rsidRPr="0087394B" w:rsidRDefault="000B03F1" w:rsidP="000B03F1">
      <w:pPr>
        <w:rPr>
          <w:rFonts w:ascii="Open Sans" w:hAnsi="Open Sans" w:cs="Open Sans"/>
          <w:color w:val="434343"/>
          <w:sz w:val="22"/>
          <w:szCs w:val="22"/>
          <w:lang w:val="en-US"/>
        </w:rPr>
      </w:pPr>
    </w:p>
    <w:p w14:paraId="3DFBC0D0" w14:textId="13D0E789" w:rsidR="000B03F1" w:rsidRPr="008E3494" w:rsidRDefault="000B03F1" w:rsidP="000B03F1">
      <w:pPr>
        <w:pStyle w:val="Heading3"/>
        <w:rPr>
          <w:lang w:val="en-US"/>
        </w:rPr>
      </w:pPr>
      <w:bookmarkStart w:id="7" w:name="_Toc128488556"/>
      <w:r w:rsidRPr="0087394B">
        <w:rPr>
          <w:lang w:val="en-US"/>
        </w:rPr>
        <w:t>Outcomes and Impacts</w:t>
      </w:r>
      <w:bookmarkEnd w:id="7"/>
    </w:p>
    <w:p w14:paraId="6B6C5B6E" w14:textId="694E15DA" w:rsidR="004B57CD" w:rsidRDefault="000B03F1" w:rsidP="000B03F1">
      <w:pPr>
        <w:rPr>
          <w:rFonts w:ascii="Open Sans" w:hAnsi="Open Sans" w:cs="Open Sans"/>
          <w:color w:val="434343"/>
          <w:sz w:val="22"/>
          <w:szCs w:val="22"/>
          <w:lang w:val="en-US"/>
        </w:rPr>
      </w:pPr>
      <w:r w:rsidRPr="004B57CD">
        <w:rPr>
          <w:rFonts w:ascii="Open Sans" w:hAnsi="Open Sans" w:cs="Open Sans"/>
          <w:b/>
          <w:bCs/>
          <w:color w:val="434343"/>
          <w:sz w:val="22"/>
          <w:szCs w:val="22"/>
          <w:lang w:val="en-US"/>
        </w:rPr>
        <w:t>Outcome 1:</w:t>
      </w:r>
      <w:r w:rsidRPr="0087394B">
        <w:rPr>
          <w:rFonts w:ascii="Open Sans" w:hAnsi="Open Sans" w:cs="Open Sans"/>
          <w:color w:val="434343"/>
          <w:sz w:val="22"/>
          <w:szCs w:val="22"/>
          <w:lang w:val="en-US"/>
        </w:rPr>
        <w:t xml:space="preserve"> A pre-operational prototype of an interdisciplinary Digital Twin, using a combination of the latest digital technologies, relevant to addressing challenges where </w:t>
      </w:r>
      <w:r w:rsidR="00DE4993" w:rsidRPr="0087394B">
        <w:rPr>
          <w:rFonts w:ascii="Open Sans" w:hAnsi="Open Sans" w:cs="Open Sans"/>
          <w:color w:val="434343"/>
          <w:sz w:val="22"/>
          <w:szCs w:val="22"/>
          <w:lang w:val="en-US"/>
        </w:rPr>
        <w:t>multidisciplinary</w:t>
      </w:r>
      <w:r w:rsidRPr="0087394B">
        <w:rPr>
          <w:rFonts w:ascii="Open Sans" w:hAnsi="Open Sans" w:cs="Open Sans"/>
          <w:color w:val="434343"/>
          <w:sz w:val="22"/>
          <w:szCs w:val="22"/>
          <w:lang w:val="en-US"/>
        </w:rPr>
        <w:t xml:space="preserve"> is the defining element of complexity.</w:t>
      </w:r>
      <w:r w:rsidRPr="0087394B">
        <w:rPr>
          <w:rFonts w:ascii="Open Sans" w:hAnsi="Open Sans" w:cs="Open Sans"/>
          <w:color w:val="434343"/>
          <w:sz w:val="22"/>
          <w:szCs w:val="22"/>
          <w:lang w:val="en-US"/>
        </w:rPr>
        <w:tab/>
      </w:r>
      <w:r w:rsidRPr="0087394B">
        <w:rPr>
          <w:rFonts w:ascii="Open Sans" w:hAnsi="Open Sans" w:cs="Open Sans"/>
          <w:color w:val="434343"/>
          <w:sz w:val="22"/>
          <w:szCs w:val="22"/>
          <w:lang w:val="en-US"/>
        </w:rPr>
        <w:tab/>
      </w:r>
    </w:p>
    <w:p w14:paraId="7E20CD6A" w14:textId="0B5588C3" w:rsidR="000B03F1" w:rsidRPr="0087394B" w:rsidRDefault="000B03F1" w:rsidP="000B03F1">
      <w:pPr>
        <w:rPr>
          <w:rFonts w:ascii="Open Sans" w:hAnsi="Open Sans" w:cs="Open Sans"/>
          <w:color w:val="434343"/>
          <w:sz w:val="22"/>
          <w:szCs w:val="22"/>
          <w:lang w:val="en-US"/>
        </w:rPr>
      </w:pPr>
      <w:r w:rsidRPr="0087394B">
        <w:rPr>
          <w:rFonts w:ascii="Open Sans" w:hAnsi="Open Sans" w:cs="Open Sans"/>
          <w:color w:val="434343"/>
          <w:sz w:val="22"/>
          <w:szCs w:val="22"/>
          <w:lang w:val="en-US"/>
        </w:rPr>
        <w:tab/>
      </w:r>
      <w:r w:rsidRPr="0087394B">
        <w:rPr>
          <w:rFonts w:ascii="Open Sans" w:hAnsi="Open Sans" w:cs="Open Sans"/>
          <w:color w:val="434343"/>
          <w:sz w:val="22"/>
          <w:szCs w:val="22"/>
          <w:lang w:val="en-US"/>
        </w:rPr>
        <w:tab/>
      </w:r>
    </w:p>
    <w:p w14:paraId="11B2D92A" w14:textId="06730339" w:rsidR="004B57CD" w:rsidRDefault="000B03F1" w:rsidP="000B03F1">
      <w:pPr>
        <w:rPr>
          <w:rFonts w:ascii="Open Sans" w:hAnsi="Open Sans" w:cs="Open Sans"/>
          <w:color w:val="434343"/>
          <w:sz w:val="22"/>
          <w:szCs w:val="22"/>
          <w:lang w:val="en-US"/>
        </w:rPr>
      </w:pPr>
      <w:r w:rsidRPr="004B57CD">
        <w:rPr>
          <w:rFonts w:ascii="Open Sans" w:hAnsi="Open Sans" w:cs="Open Sans"/>
          <w:b/>
          <w:bCs/>
          <w:color w:val="434343"/>
          <w:sz w:val="22"/>
          <w:szCs w:val="22"/>
          <w:lang w:val="en-US"/>
        </w:rPr>
        <w:t>Outcome 2:</w:t>
      </w:r>
      <w:r w:rsidRPr="0087394B">
        <w:rPr>
          <w:rFonts w:ascii="Open Sans" w:hAnsi="Open Sans" w:cs="Open Sans"/>
          <w:color w:val="434343"/>
          <w:sz w:val="22"/>
          <w:szCs w:val="22"/>
          <w:lang w:val="en-US"/>
        </w:rPr>
        <w:t xml:space="preserve"> Latest modelling and prediction technologies in </w:t>
      </w:r>
      <w:r w:rsidR="00DE4993" w:rsidRPr="0087394B">
        <w:rPr>
          <w:rFonts w:ascii="Open Sans" w:hAnsi="Open Sans" w:cs="Open Sans"/>
          <w:color w:val="434343"/>
          <w:sz w:val="22"/>
          <w:szCs w:val="22"/>
          <w:lang w:val="en-US"/>
        </w:rPr>
        <w:t>several</w:t>
      </w:r>
      <w:r w:rsidRPr="0087394B">
        <w:rPr>
          <w:rFonts w:ascii="Open Sans" w:hAnsi="Open Sans" w:cs="Open Sans"/>
          <w:color w:val="434343"/>
          <w:sz w:val="22"/>
          <w:szCs w:val="22"/>
          <w:lang w:val="en-US"/>
        </w:rPr>
        <w:t xml:space="preserve"> different areas widely serving research communities and supporting interoperability of data and software, </w:t>
      </w:r>
      <w:r w:rsidR="00DE4993" w:rsidRPr="0087394B">
        <w:rPr>
          <w:rFonts w:ascii="Open Sans" w:hAnsi="Open Sans" w:cs="Open Sans"/>
          <w:color w:val="434343"/>
          <w:sz w:val="22"/>
          <w:szCs w:val="22"/>
          <w:lang w:val="en-US"/>
        </w:rPr>
        <w:t>integration,</w:t>
      </w:r>
      <w:r w:rsidRPr="0087394B">
        <w:rPr>
          <w:rFonts w:ascii="Open Sans" w:hAnsi="Open Sans" w:cs="Open Sans"/>
          <w:color w:val="434343"/>
          <w:sz w:val="22"/>
          <w:szCs w:val="22"/>
          <w:lang w:val="en-US"/>
        </w:rPr>
        <w:t xml:space="preserve"> and collaboration.</w:t>
      </w:r>
      <w:r w:rsidRPr="0087394B">
        <w:rPr>
          <w:rFonts w:ascii="Open Sans" w:hAnsi="Open Sans" w:cs="Open Sans"/>
          <w:color w:val="434343"/>
          <w:sz w:val="22"/>
          <w:szCs w:val="22"/>
          <w:lang w:val="en-US"/>
        </w:rPr>
        <w:tab/>
      </w:r>
      <w:r w:rsidRPr="0087394B">
        <w:rPr>
          <w:rFonts w:ascii="Open Sans" w:hAnsi="Open Sans" w:cs="Open Sans"/>
          <w:color w:val="434343"/>
          <w:sz w:val="22"/>
          <w:szCs w:val="22"/>
          <w:lang w:val="en-US"/>
        </w:rPr>
        <w:tab/>
      </w:r>
    </w:p>
    <w:p w14:paraId="4B756440" w14:textId="36FC8CD0" w:rsidR="000B03F1" w:rsidRPr="0087394B" w:rsidRDefault="000B03F1" w:rsidP="000B03F1">
      <w:pPr>
        <w:rPr>
          <w:rFonts w:ascii="Open Sans" w:hAnsi="Open Sans" w:cs="Open Sans"/>
          <w:color w:val="434343"/>
          <w:sz w:val="22"/>
          <w:szCs w:val="22"/>
          <w:lang w:val="en-US"/>
        </w:rPr>
      </w:pPr>
      <w:r w:rsidRPr="0087394B">
        <w:rPr>
          <w:rFonts w:ascii="Open Sans" w:hAnsi="Open Sans" w:cs="Open Sans"/>
          <w:color w:val="434343"/>
          <w:sz w:val="22"/>
          <w:szCs w:val="22"/>
          <w:lang w:val="en-US"/>
        </w:rPr>
        <w:tab/>
      </w:r>
      <w:r w:rsidRPr="0087394B">
        <w:rPr>
          <w:rFonts w:ascii="Open Sans" w:hAnsi="Open Sans" w:cs="Open Sans"/>
          <w:color w:val="434343"/>
          <w:sz w:val="22"/>
          <w:szCs w:val="22"/>
          <w:lang w:val="en-US"/>
        </w:rPr>
        <w:tab/>
      </w:r>
    </w:p>
    <w:p w14:paraId="7193D81E" w14:textId="2F359ACF" w:rsidR="000B03F1" w:rsidRDefault="000B03F1" w:rsidP="000B03F1">
      <w:pPr>
        <w:rPr>
          <w:rFonts w:ascii="Open Sans" w:hAnsi="Open Sans" w:cs="Open Sans"/>
          <w:color w:val="434343"/>
          <w:sz w:val="22"/>
          <w:szCs w:val="22"/>
          <w:lang w:val="en-US"/>
        </w:rPr>
      </w:pPr>
      <w:r w:rsidRPr="004B57CD">
        <w:rPr>
          <w:rFonts w:ascii="Open Sans" w:hAnsi="Open Sans" w:cs="Open Sans"/>
          <w:b/>
          <w:bCs/>
          <w:color w:val="434343"/>
          <w:sz w:val="22"/>
          <w:szCs w:val="22"/>
          <w:lang w:val="en-US"/>
        </w:rPr>
        <w:t>Outcome 3:</w:t>
      </w:r>
      <w:r w:rsidRPr="0087394B">
        <w:rPr>
          <w:rFonts w:ascii="Open Sans" w:hAnsi="Open Sans" w:cs="Open Sans"/>
          <w:color w:val="434343"/>
          <w:sz w:val="22"/>
          <w:szCs w:val="22"/>
          <w:lang w:val="en-US"/>
        </w:rPr>
        <w:t xml:space="preserve"> Framework to ensure the quality, reliability, verifiability of the data, </w:t>
      </w:r>
      <w:r w:rsidR="00DE4993" w:rsidRPr="0087394B">
        <w:rPr>
          <w:rFonts w:ascii="Open Sans" w:hAnsi="Open Sans" w:cs="Open Sans"/>
          <w:color w:val="434343"/>
          <w:sz w:val="22"/>
          <w:szCs w:val="22"/>
          <w:lang w:val="en-US"/>
        </w:rPr>
        <w:t>information,</w:t>
      </w:r>
      <w:r w:rsidRPr="0087394B">
        <w:rPr>
          <w:rFonts w:ascii="Open Sans" w:hAnsi="Open Sans" w:cs="Open Sans"/>
          <w:color w:val="434343"/>
          <w:sz w:val="22"/>
          <w:szCs w:val="22"/>
          <w:lang w:val="en-US"/>
        </w:rPr>
        <w:t xml:space="preserve"> and outputs of such Digital Twins and to exploit data made available through the Common EU Data Spaces and the EOSC.</w:t>
      </w:r>
    </w:p>
    <w:p w14:paraId="184811C6" w14:textId="77777777" w:rsidR="004B57CD" w:rsidRPr="0087394B" w:rsidRDefault="004B57CD" w:rsidP="000B03F1">
      <w:pPr>
        <w:rPr>
          <w:rFonts w:ascii="Open Sans" w:hAnsi="Open Sans" w:cs="Open Sans"/>
          <w:color w:val="434343"/>
          <w:sz w:val="22"/>
          <w:szCs w:val="22"/>
          <w:lang w:val="en-US"/>
        </w:rPr>
      </w:pPr>
    </w:p>
    <w:p w14:paraId="4FD6F42E" w14:textId="77777777" w:rsidR="000B03F1" w:rsidRDefault="000B03F1" w:rsidP="000B03F1">
      <w:pPr>
        <w:rPr>
          <w:rFonts w:ascii="Open Sans" w:hAnsi="Open Sans" w:cs="Open Sans"/>
          <w:color w:val="434343"/>
          <w:sz w:val="22"/>
          <w:szCs w:val="22"/>
          <w:lang w:val="en-US"/>
        </w:rPr>
      </w:pPr>
      <w:r w:rsidRPr="004B57CD">
        <w:rPr>
          <w:rFonts w:ascii="Open Sans" w:hAnsi="Open Sans" w:cs="Open Sans"/>
          <w:b/>
          <w:bCs/>
          <w:color w:val="434343"/>
          <w:sz w:val="22"/>
          <w:szCs w:val="22"/>
          <w:lang w:val="en-US"/>
        </w:rPr>
        <w:t>Impact 1:</w:t>
      </w:r>
      <w:r w:rsidRPr="0087394B">
        <w:rPr>
          <w:rFonts w:ascii="Open Sans" w:hAnsi="Open Sans" w:cs="Open Sans"/>
          <w:color w:val="434343"/>
          <w:sz w:val="22"/>
          <w:szCs w:val="22"/>
          <w:lang w:val="en-US"/>
        </w:rPr>
        <w:t xml:space="preserve"> Enhanced global competitiveness, technological excellence in a fast-moving environment and wider use of AI in research and enhanced data-based research across Europe.</w:t>
      </w:r>
    </w:p>
    <w:p w14:paraId="3B523A33" w14:textId="77777777" w:rsidR="004B57CD" w:rsidRPr="0087394B" w:rsidRDefault="004B57CD" w:rsidP="000B03F1">
      <w:pPr>
        <w:rPr>
          <w:rFonts w:ascii="Open Sans" w:hAnsi="Open Sans" w:cs="Open Sans"/>
          <w:color w:val="434343"/>
          <w:sz w:val="22"/>
          <w:szCs w:val="22"/>
          <w:lang w:val="en-US"/>
        </w:rPr>
      </w:pPr>
    </w:p>
    <w:p w14:paraId="0462572A" w14:textId="4FEB3917" w:rsidR="000B03F1" w:rsidRDefault="000B03F1" w:rsidP="000B03F1">
      <w:pPr>
        <w:rPr>
          <w:rFonts w:ascii="Open Sans" w:hAnsi="Open Sans" w:cs="Open Sans"/>
          <w:color w:val="434343"/>
          <w:sz w:val="22"/>
          <w:szCs w:val="22"/>
          <w:lang w:val="en-US"/>
        </w:rPr>
      </w:pPr>
      <w:r w:rsidRPr="004B57CD">
        <w:rPr>
          <w:rFonts w:ascii="Open Sans" w:hAnsi="Open Sans" w:cs="Open Sans"/>
          <w:b/>
          <w:bCs/>
          <w:color w:val="434343"/>
          <w:sz w:val="22"/>
          <w:szCs w:val="22"/>
          <w:lang w:val="en-US"/>
        </w:rPr>
        <w:t>Impact 2:</w:t>
      </w:r>
      <w:r w:rsidRPr="0087394B">
        <w:rPr>
          <w:rFonts w:ascii="Open Sans" w:hAnsi="Open Sans" w:cs="Open Sans"/>
          <w:color w:val="434343"/>
          <w:sz w:val="22"/>
          <w:szCs w:val="22"/>
          <w:lang w:val="en-US"/>
        </w:rPr>
        <w:t xml:space="preserve"> </w:t>
      </w:r>
      <w:r w:rsidR="00DE4993" w:rsidRPr="0087394B">
        <w:rPr>
          <w:rFonts w:ascii="Open Sans" w:hAnsi="Open Sans" w:cs="Open Sans"/>
          <w:color w:val="434343"/>
          <w:sz w:val="22"/>
          <w:szCs w:val="22"/>
          <w:lang w:val="en-US"/>
        </w:rPr>
        <w:t>Opening</w:t>
      </w:r>
      <w:r w:rsidRPr="0087394B">
        <w:rPr>
          <w:rFonts w:ascii="Open Sans" w:hAnsi="Open Sans" w:cs="Open Sans"/>
          <w:color w:val="434343"/>
          <w:sz w:val="22"/>
          <w:szCs w:val="22"/>
          <w:lang w:val="en-US"/>
        </w:rPr>
        <w:t xml:space="preserve"> of new areas of research and development of new industrial applications/products.</w:t>
      </w:r>
    </w:p>
    <w:p w14:paraId="09072A51" w14:textId="77777777" w:rsidR="004B57CD" w:rsidRPr="0087394B" w:rsidRDefault="004B57CD" w:rsidP="000B03F1">
      <w:pPr>
        <w:rPr>
          <w:rFonts w:ascii="Open Sans" w:hAnsi="Open Sans" w:cs="Open Sans"/>
          <w:color w:val="434343"/>
          <w:sz w:val="22"/>
          <w:szCs w:val="22"/>
          <w:lang w:val="en-US"/>
        </w:rPr>
      </w:pPr>
    </w:p>
    <w:p w14:paraId="4BB6A08D" w14:textId="0DAFBE27" w:rsidR="000B03F1" w:rsidRPr="000B03F1" w:rsidRDefault="000B03F1" w:rsidP="000B03F1">
      <w:pPr>
        <w:rPr>
          <w:lang w:val="en-US"/>
        </w:rPr>
      </w:pPr>
      <w:r w:rsidRPr="004B57CD">
        <w:rPr>
          <w:rFonts w:ascii="Open Sans" w:hAnsi="Open Sans" w:cs="Open Sans"/>
          <w:b/>
          <w:bCs/>
          <w:color w:val="434343"/>
          <w:sz w:val="22"/>
          <w:szCs w:val="22"/>
          <w:lang w:val="en-US"/>
        </w:rPr>
        <w:t>Impact 3:</w:t>
      </w:r>
      <w:r w:rsidRPr="0087394B">
        <w:rPr>
          <w:rFonts w:ascii="Open Sans" w:hAnsi="Open Sans" w:cs="Open Sans"/>
          <w:color w:val="434343"/>
          <w:sz w:val="22"/>
          <w:szCs w:val="22"/>
          <w:lang w:val="en-US"/>
        </w:rPr>
        <w:t xml:space="preserve"> </w:t>
      </w:r>
      <w:r w:rsidR="00DE4993" w:rsidRPr="0087394B">
        <w:rPr>
          <w:rFonts w:ascii="Open Sans" w:hAnsi="Open Sans" w:cs="Open Sans"/>
          <w:color w:val="434343"/>
          <w:sz w:val="22"/>
          <w:szCs w:val="22"/>
          <w:lang w:val="en-US"/>
        </w:rPr>
        <w:t>Trans disciplinarity</w:t>
      </w:r>
      <w:r w:rsidRPr="0087394B">
        <w:rPr>
          <w:rFonts w:ascii="Open Sans" w:hAnsi="Open Sans" w:cs="Open Sans"/>
          <w:color w:val="434343"/>
          <w:sz w:val="22"/>
          <w:szCs w:val="22"/>
          <w:lang w:val="en-US"/>
        </w:rPr>
        <w:t>, cross-fertilisation and a wider sharing of knowledge and technologies between academia and industry.</w:t>
      </w:r>
      <w:r w:rsidRPr="0087394B">
        <w:rPr>
          <w:rFonts w:ascii="Open Sans" w:hAnsi="Open Sans" w:cs="Open Sans"/>
          <w:color w:val="434343"/>
          <w:sz w:val="22"/>
          <w:szCs w:val="22"/>
          <w:lang w:val="en-US"/>
        </w:rPr>
        <w:tab/>
      </w:r>
      <w:r w:rsidRPr="000B03F1">
        <w:rPr>
          <w:lang w:val="en-US"/>
        </w:rPr>
        <w:tab/>
      </w:r>
      <w:r w:rsidRPr="000B03F1">
        <w:rPr>
          <w:lang w:val="en-US"/>
        </w:rPr>
        <w:tab/>
      </w:r>
      <w:r w:rsidRPr="000B03F1">
        <w:rPr>
          <w:lang w:val="en-US"/>
        </w:rPr>
        <w:tab/>
      </w:r>
      <w:r w:rsidRPr="000B03F1">
        <w:rPr>
          <w:lang w:val="en-US"/>
        </w:rPr>
        <w:tab/>
      </w:r>
    </w:p>
    <w:p w14:paraId="383A2733" w14:textId="77777777" w:rsidR="000B03F1" w:rsidRPr="000B03F1" w:rsidRDefault="000B03F1" w:rsidP="000B03F1">
      <w:pPr>
        <w:rPr>
          <w:lang w:val="en-US"/>
        </w:rPr>
      </w:pPr>
    </w:p>
    <w:p w14:paraId="29FEB189" w14:textId="77777777" w:rsidR="000B03F1" w:rsidRPr="000B03F1" w:rsidRDefault="000B03F1" w:rsidP="000B03F1">
      <w:pPr>
        <w:rPr>
          <w:lang w:val="en-US"/>
        </w:rPr>
      </w:pPr>
    </w:p>
    <w:p w14:paraId="2AED9EBA" w14:textId="77777777" w:rsidR="000B03F1" w:rsidRPr="000B03F1" w:rsidRDefault="000B03F1" w:rsidP="000B03F1">
      <w:pPr>
        <w:rPr>
          <w:lang w:val="en-US"/>
        </w:rPr>
      </w:pPr>
    </w:p>
    <w:p w14:paraId="78EF03C2" w14:textId="77777777" w:rsidR="000B03F1" w:rsidRPr="000B03F1" w:rsidRDefault="000B03F1" w:rsidP="000B03F1">
      <w:pPr>
        <w:rPr>
          <w:lang w:val="en-US"/>
        </w:rPr>
      </w:pPr>
    </w:p>
    <w:p w14:paraId="0470208B" w14:textId="77777777" w:rsidR="000B03F1" w:rsidRPr="000B03F1" w:rsidRDefault="000B03F1" w:rsidP="000B03F1">
      <w:pPr>
        <w:rPr>
          <w:lang w:val="en-US"/>
        </w:rPr>
      </w:pPr>
    </w:p>
    <w:p w14:paraId="01261BCC" w14:textId="49A1462A" w:rsidR="00DC7DB5" w:rsidRDefault="00435DC7" w:rsidP="00435DC7">
      <w:pPr>
        <w:rPr>
          <w:lang w:val="en-US"/>
        </w:rPr>
      </w:pPr>
      <w:r>
        <w:rPr>
          <w:lang w:val="en-US"/>
        </w:rPr>
        <w:br w:type="page"/>
      </w:r>
    </w:p>
    <w:p w14:paraId="26613273" w14:textId="23640E81" w:rsidR="004871D9" w:rsidRPr="004871D9" w:rsidRDefault="004871D9" w:rsidP="008E3494">
      <w:pPr>
        <w:pStyle w:val="Heading1"/>
        <w:rPr>
          <w:lang w:val="en-US"/>
        </w:rPr>
      </w:pPr>
      <w:bookmarkStart w:id="8" w:name="_Toc128488557"/>
      <w:r w:rsidRPr="004871D9">
        <w:rPr>
          <w:lang w:val="en-US"/>
        </w:rPr>
        <w:lastRenderedPageBreak/>
        <w:t>Stakeholder analysis</w:t>
      </w:r>
      <w:bookmarkEnd w:id="8"/>
    </w:p>
    <w:p w14:paraId="79D934D3" w14:textId="373513F1" w:rsidR="004871D9" w:rsidRPr="00DE4993" w:rsidRDefault="00DE4993" w:rsidP="004871D9">
      <w:pPr>
        <w:rPr>
          <w:rFonts w:ascii="Open Sans" w:hAnsi="Open Sans" w:cs="Open Sans"/>
          <w:color w:val="434343"/>
          <w:sz w:val="22"/>
          <w:szCs w:val="22"/>
          <w:lang w:val="en-US"/>
        </w:rPr>
      </w:pPr>
      <w:r w:rsidRPr="00DE4993">
        <w:rPr>
          <w:rFonts w:ascii="Open Sans" w:hAnsi="Open Sans" w:cs="Open Sans"/>
          <w:color w:val="434343"/>
          <w:sz w:val="22"/>
          <w:szCs w:val="22"/>
          <w:lang w:val="en-US"/>
        </w:rPr>
        <w:t>To</w:t>
      </w:r>
      <w:r w:rsidR="004871D9" w:rsidRPr="00DE4993">
        <w:rPr>
          <w:rFonts w:ascii="Open Sans" w:hAnsi="Open Sans" w:cs="Open Sans"/>
          <w:color w:val="434343"/>
          <w:sz w:val="22"/>
          <w:szCs w:val="22"/>
          <w:lang w:val="en-US"/>
        </w:rPr>
        <w:t xml:space="preserve"> allow targeted dissemination, </w:t>
      </w:r>
      <w:r w:rsidR="00203FE8" w:rsidRPr="00DE4993">
        <w:rPr>
          <w:rFonts w:ascii="Open Sans" w:hAnsi="Open Sans" w:cs="Open Sans"/>
          <w:color w:val="434343"/>
          <w:sz w:val="22"/>
          <w:szCs w:val="22"/>
          <w:lang w:val="en-US"/>
        </w:rPr>
        <w:t>communication,</w:t>
      </w:r>
      <w:r w:rsidR="004871D9" w:rsidRPr="00DE4993">
        <w:rPr>
          <w:rFonts w:ascii="Open Sans" w:hAnsi="Open Sans" w:cs="Open Sans"/>
          <w:color w:val="434343"/>
          <w:sz w:val="22"/>
          <w:szCs w:val="22"/>
          <w:lang w:val="en-US"/>
        </w:rPr>
        <w:t xml:space="preserve"> and engagement measures, interTwin stakeholders are grouped into two larger ‘target groups’, each consisting of multiple, more specific, target audiences. To link these target audiences to the Horizon Europe Results Platform, a mapping exercise has been conducted by WP2</w:t>
      </w:r>
      <w:r w:rsidR="0003787B" w:rsidRPr="00DE4993">
        <w:rPr>
          <w:rStyle w:val="FootnoteReference"/>
          <w:rFonts w:ascii="Open Sans" w:hAnsi="Open Sans" w:cs="Open Sans"/>
          <w:color w:val="434343"/>
          <w:sz w:val="22"/>
          <w:szCs w:val="22"/>
          <w:lang w:val="en-US"/>
        </w:rPr>
        <w:footnoteReference w:id="4"/>
      </w:r>
      <w:r w:rsidR="008E3494" w:rsidRPr="00DE4993">
        <w:rPr>
          <w:rFonts w:ascii="Open Sans" w:hAnsi="Open Sans" w:cs="Open Sans"/>
          <w:color w:val="434343"/>
          <w:sz w:val="22"/>
          <w:szCs w:val="22"/>
          <w:lang w:val="en-US"/>
        </w:rPr>
        <w:t>.</w:t>
      </w:r>
    </w:p>
    <w:p w14:paraId="4A87D6E6" w14:textId="77777777" w:rsidR="008E3494" w:rsidRPr="004871D9" w:rsidRDefault="008E3494" w:rsidP="004871D9">
      <w:pPr>
        <w:rPr>
          <w:lang w:val="en-US"/>
        </w:rPr>
      </w:pPr>
    </w:p>
    <w:p w14:paraId="1CCC74B2" w14:textId="77777777" w:rsidR="004871D9" w:rsidRPr="00DE4993" w:rsidRDefault="004871D9" w:rsidP="008E3494">
      <w:pPr>
        <w:pStyle w:val="Heading2"/>
        <w:rPr>
          <w:rFonts w:cs="Open Sans"/>
        </w:rPr>
      </w:pPr>
      <w:bookmarkStart w:id="9" w:name="_Toc128488558"/>
      <w:r w:rsidRPr="004871D9">
        <w:t xml:space="preserve">Target Groups and their relation to the project </w:t>
      </w:r>
      <w:r w:rsidRPr="00DE4993">
        <w:rPr>
          <w:rFonts w:cs="Open Sans"/>
        </w:rPr>
        <w:t>objectives and expected results</w:t>
      </w:r>
      <w:bookmarkEnd w:id="9"/>
    </w:p>
    <w:p w14:paraId="6AA595D2" w14:textId="73F22321" w:rsidR="004871D9" w:rsidRPr="00DE4993" w:rsidRDefault="004871D9" w:rsidP="004871D9">
      <w:pPr>
        <w:rPr>
          <w:rFonts w:ascii="Open Sans" w:hAnsi="Open Sans" w:cs="Open Sans"/>
          <w:color w:val="434343"/>
          <w:sz w:val="22"/>
          <w:szCs w:val="22"/>
          <w:lang w:val="en-US"/>
        </w:rPr>
      </w:pPr>
      <w:r w:rsidRPr="00DE4993">
        <w:rPr>
          <w:rFonts w:ascii="Open Sans" w:hAnsi="Open Sans" w:cs="Open Sans"/>
          <w:b/>
          <w:bCs/>
          <w:color w:val="434343"/>
          <w:sz w:val="22"/>
          <w:szCs w:val="22"/>
          <w:lang w:val="en-US"/>
        </w:rPr>
        <w:t>DT Users:</w:t>
      </w:r>
      <w:r w:rsidRPr="00DE4993">
        <w:rPr>
          <w:rFonts w:ascii="Open Sans" w:hAnsi="Open Sans" w:cs="Open Sans"/>
          <w:color w:val="434343"/>
          <w:sz w:val="22"/>
          <w:szCs w:val="22"/>
          <w:lang w:val="en-US"/>
        </w:rPr>
        <w:t xml:space="preserve"> The (potential) users of the specific DTs will need to be </w:t>
      </w:r>
      <w:r w:rsidRPr="00DE4993">
        <w:rPr>
          <w:rFonts w:ascii="Open Sans" w:hAnsi="Open Sans" w:cs="Open Sans"/>
          <w:b/>
          <w:bCs/>
          <w:color w:val="434343"/>
          <w:sz w:val="22"/>
          <w:szCs w:val="22"/>
          <w:lang w:val="en-US"/>
        </w:rPr>
        <w:t>aware</w:t>
      </w:r>
      <w:r w:rsidRPr="00DE4993">
        <w:rPr>
          <w:rFonts w:ascii="Open Sans" w:hAnsi="Open Sans" w:cs="Open Sans"/>
          <w:color w:val="434343"/>
          <w:sz w:val="22"/>
          <w:szCs w:val="22"/>
          <w:lang w:val="en-US"/>
        </w:rPr>
        <w:t xml:space="preserve"> of their existence (KER1) and use them and the supporting materials such as the Toolkit for AI Workflow (KER3) and the Quality Framework (KER4). As </w:t>
      </w:r>
      <w:r w:rsidRPr="00DE4993">
        <w:rPr>
          <w:rFonts w:ascii="Open Sans" w:hAnsi="Open Sans" w:cs="Open Sans"/>
          <w:b/>
          <w:bCs/>
          <w:color w:val="434343"/>
          <w:sz w:val="22"/>
          <w:szCs w:val="22"/>
          <w:lang w:val="en-US"/>
        </w:rPr>
        <w:t>co-designers</w:t>
      </w:r>
      <w:r w:rsidRPr="00DE4993">
        <w:rPr>
          <w:rFonts w:ascii="Open Sans" w:hAnsi="Open Sans" w:cs="Open Sans"/>
          <w:color w:val="434343"/>
          <w:sz w:val="22"/>
          <w:szCs w:val="22"/>
          <w:lang w:val="en-US"/>
        </w:rPr>
        <w:t xml:space="preserve">, they will have an interest in using the Toolkit and the Quality Framework, and they are expected to </w:t>
      </w:r>
      <w:r w:rsidRPr="00DE4993">
        <w:rPr>
          <w:rFonts w:ascii="Open Sans" w:hAnsi="Open Sans" w:cs="Open Sans"/>
          <w:b/>
          <w:bCs/>
          <w:color w:val="434343"/>
          <w:sz w:val="22"/>
          <w:szCs w:val="22"/>
          <w:lang w:val="en-US"/>
        </w:rPr>
        <w:t>verify</w:t>
      </w:r>
      <w:r w:rsidRPr="00DE4993">
        <w:rPr>
          <w:rFonts w:ascii="Open Sans" w:hAnsi="Open Sans" w:cs="Open Sans"/>
          <w:color w:val="434343"/>
          <w:sz w:val="22"/>
          <w:szCs w:val="22"/>
          <w:lang w:val="en-US"/>
        </w:rPr>
        <w:t xml:space="preserve"> it. Some DT users will Liaise with the </w:t>
      </w:r>
      <w:r w:rsidR="00203FE8" w:rsidRPr="00DE4993">
        <w:rPr>
          <w:rFonts w:ascii="Open Sans" w:hAnsi="Open Sans" w:cs="Open Sans"/>
          <w:color w:val="434343"/>
          <w:sz w:val="22"/>
          <w:szCs w:val="22"/>
          <w:lang w:val="en-US"/>
        </w:rPr>
        <w:t>Open-Source</w:t>
      </w:r>
      <w:r w:rsidRPr="00DE4993">
        <w:rPr>
          <w:rFonts w:ascii="Open Sans" w:hAnsi="Open Sans" w:cs="Open Sans"/>
          <w:color w:val="434343"/>
          <w:sz w:val="22"/>
          <w:szCs w:val="22"/>
          <w:lang w:val="en-US"/>
        </w:rPr>
        <w:t xml:space="preserve"> Community (KER6) as interactions &amp; technical support may be needed for the definition and deployment and use of DT in use cases.</w:t>
      </w:r>
    </w:p>
    <w:p w14:paraId="6D718C3A" w14:textId="77777777" w:rsidR="004871D9" w:rsidRPr="00DE4993" w:rsidRDefault="004871D9" w:rsidP="004871D9">
      <w:pPr>
        <w:rPr>
          <w:rFonts w:ascii="Open Sans" w:hAnsi="Open Sans" w:cs="Open Sans"/>
          <w:color w:val="434343"/>
          <w:sz w:val="22"/>
          <w:szCs w:val="22"/>
          <w:lang w:val="en-US"/>
        </w:rPr>
      </w:pPr>
    </w:p>
    <w:p w14:paraId="37EB61FA" w14:textId="5538B388" w:rsidR="008E3494" w:rsidRPr="00DE4993" w:rsidRDefault="004871D9" w:rsidP="008E3494">
      <w:pPr>
        <w:rPr>
          <w:rFonts w:ascii="Open Sans" w:hAnsi="Open Sans" w:cs="Open Sans"/>
          <w:color w:val="434343"/>
          <w:sz w:val="22"/>
          <w:szCs w:val="22"/>
          <w:lang w:val="en-US"/>
        </w:rPr>
      </w:pPr>
      <w:r w:rsidRPr="00DE4993">
        <w:rPr>
          <w:rFonts w:ascii="Open Sans" w:hAnsi="Open Sans" w:cs="Open Sans"/>
          <w:b/>
          <w:bCs/>
          <w:color w:val="434343"/>
          <w:sz w:val="22"/>
          <w:szCs w:val="22"/>
          <w:lang w:val="en-US"/>
        </w:rPr>
        <w:t>DT Developers and Providers:</w:t>
      </w:r>
      <w:r w:rsidRPr="00DE4993">
        <w:rPr>
          <w:rFonts w:ascii="Open Sans" w:hAnsi="Open Sans" w:cs="Open Sans"/>
          <w:color w:val="434343"/>
          <w:sz w:val="22"/>
          <w:szCs w:val="22"/>
          <w:lang w:val="en-US"/>
        </w:rPr>
        <w:t xml:space="preserve"> The developers of the DT modules </w:t>
      </w:r>
      <w:r w:rsidRPr="00DE4993">
        <w:rPr>
          <w:rFonts w:ascii="Open Sans" w:hAnsi="Open Sans" w:cs="Open Sans"/>
          <w:b/>
          <w:bCs/>
          <w:color w:val="434343"/>
          <w:sz w:val="22"/>
          <w:szCs w:val="22"/>
          <w:lang w:val="en-US"/>
        </w:rPr>
        <w:t>co-design</w:t>
      </w:r>
      <w:r w:rsidRPr="00DE4993">
        <w:rPr>
          <w:rFonts w:ascii="Open Sans" w:hAnsi="Open Sans" w:cs="Open Sans"/>
          <w:color w:val="434343"/>
          <w:sz w:val="22"/>
          <w:szCs w:val="22"/>
          <w:lang w:val="en-US"/>
        </w:rPr>
        <w:t xml:space="preserve"> and </w:t>
      </w:r>
      <w:r w:rsidRPr="00DE4993">
        <w:rPr>
          <w:rFonts w:ascii="Open Sans" w:hAnsi="Open Sans" w:cs="Open Sans"/>
          <w:b/>
          <w:bCs/>
          <w:color w:val="434343"/>
          <w:sz w:val="22"/>
          <w:szCs w:val="22"/>
          <w:lang w:val="en-US"/>
        </w:rPr>
        <w:t>co-create</w:t>
      </w:r>
      <w:r w:rsidRPr="00DE4993">
        <w:rPr>
          <w:rFonts w:ascii="Open Sans" w:hAnsi="Open Sans" w:cs="Open Sans"/>
          <w:color w:val="434343"/>
          <w:sz w:val="22"/>
          <w:szCs w:val="22"/>
          <w:lang w:val="en-US"/>
        </w:rPr>
        <w:t xml:space="preserve"> the DTE modules (KER1), they are </w:t>
      </w:r>
      <w:r w:rsidRPr="00DE4993">
        <w:rPr>
          <w:rFonts w:ascii="Open Sans" w:hAnsi="Open Sans" w:cs="Open Sans"/>
          <w:b/>
          <w:bCs/>
          <w:color w:val="434343"/>
          <w:sz w:val="22"/>
          <w:szCs w:val="22"/>
          <w:lang w:val="en-US"/>
        </w:rPr>
        <w:t>using</w:t>
      </w:r>
      <w:r w:rsidRPr="00DE4993">
        <w:rPr>
          <w:rFonts w:ascii="Open Sans" w:hAnsi="Open Sans" w:cs="Open Sans"/>
          <w:color w:val="434343"/>
          <w:sz w:val="22"/>
          <w:szCs w:val="22"/>
          <w:lang w:val="en-US"/>
        </w:rPr>
        <w:t xml:space="preserve"> the supporting tools and Quality Framework, interoperability framework (KER2). The providers will </w:t>
      </w:r>
      <w:r w:rsidRPr="00DE4993">
        <w:rPr>
          <w:rFonts w:ascii="Open Sans" w:hAnsi="Open Sans" w:cs="Open Sans"/>
          <w:b/>
          <w:bCs/>
          <w:color w:val="434343"/>
          <w:sz w:val="22"/>
          <w:szCs w:val="22"/>
          <w:lang w:val="en-US"/>
        </w:rPr>
        <w:t>add applications and services</w:t>
      </w:r>
      <w:r w:rsidRPr="00DE4993">
        <w:rPr>
          <w:rFonts w:ascii="Open Sans" w:hAnsi="Open Sans" w:cs="Open Sans"/>
          <w:color w:val="434343"/>
          <w:sz w:val="22"/>
          <w:szCs w:val="22"/>
          <w:lang w:val="en-US"/>
        </w:rPr>
        <w:t xml:space="preserve"> to the specific DTs and to the </w:t>
      </w:r>
      <w:r w:rsidR="00203FE8" w:rsidRPr="00DE4993">
        <w:rPr>
          <w:rFonts w:ascii="Open Sans" w:hAnsi="Open Sans" w:cs="Open Sans"/>
          <w:color w:val="434343"/>
          <w:sz w:val="22"/>
          <w:szCs w:val="22"/>
          <w:lang w:val="en-US"/>
        </w:rPr>
        <w:t>DTE (</w:t>
      </w:r>
      <w:r w:rsidRPr="00DE4993">
        <w:rPr>
          <w:rFonts w:ascii="Open Sans" w:hAnsi="Open Sans" w:cs="Open Sans"/>
          <w:color w:val="434343"/>
          <w:sz w:val="22"/>
          <w:szCs w:val="22"/>
          <w:lang w:val="en-US"/>
        </w:rPr>
        <w:t xml:space="preserve">KER1) and to the Toolkit for AI workflow and method lifecycle management (KER3). They will </w:t>
      </w:r>
      <w:r w:rsidRPr="00DE4993">
        <w:rPr>
          <w:rFonts w:ascii="Open Sans" w:hAnsi="Open Sans" w:cs="Open Sans"/>
          <w:b/>
          <w:bCs/>
          <w:color w:val="434343"/>
          <w:sz w:val="22"/>
          <w:szCs w:val="22"/>
          <w:lang w:val="en-US"/>
        </w:rPr>
        <w:t>integrate</w:t>
      </w:r>
      <w:r w:rsidRPr="00DE4993">
        <w:rPr>
          <w:rFonts w:ascii="Open Sans" w:hAnsi="Open Sans" w:cs="Open Sans"/>
          <w:color w:val="434343"/>
          <w:sz w:val="22"/>
          <w:szCs w:val="22"/>
          <w:lang w:val="en-US"/>
        </w:rPr>
        <w:t xml:space="preserve"> them with EOSC and EU Data Spaces (KER5). As the software will be open source, these providers/operators will be part of our </w:t>
      </w:r>
      <w:r w:rsidR="00203FE8" w:rsidRPr="00DE4993">
        <w:rPr>
          <w:rFonts w:ascii="Open Sans" w:hAnsi="Open Sans" w:cs="Open Sans"/>
          <w:color w:val="434343"/>
          <w:sz w:val="22"/>
          <w:szCs w:val="22"/>
          <w:lang w:val="en-US"/>
        </w:rPr>
        <w:t>open-source</w:t>
      </w:r>
      <w:r w:rsidRPr="00DE4993">
        <w:rPr>
          <w:rFonts w:ascii="Open Sans" w:hAnsi="Open Sans" w:cs="Open Sans"/>
          <w:color w:val="434343"/>
          <w:sz w:val="22"/>
          <w:szCs w:val="22"/>
          <w:lang w:val="en-US"/>
        </w:rPr>
        <w:t xml:space="preserve"> </w:t>
      </w:r>
      <w:r w:rsidRPr="00DE4993">
        <w:rPr>
          <w:rFonts w:ascii="Open Sans" w:hAnsi="Open Sans" w:cs="Open Sans"/>
          <w:b/>
          <w:bCs/>
          <w:color w:val="434343"/>
          <w:sz w:val="22"/>
          <w:szCs w:val="22"/>
          <w:lang w:val="en-US"/>
        </w:rPr>
        <w:t>community</w:t>
      </w:r>
      <w:r w:rsidRPr="00DE4993">
        <w:rPr>
          <w:rFonts w:ascii="Open Sans" w:hAnsi="Open Sans" w:cs="Open Sans"/>
          <w:color w:val="434343"/>
          <w:sz w:val="22"/>
          <w:szCs w:val="22"/>
          <w:lang w:val="en-US"/>
        </w:rPr>
        <w:t xml:space="preserve"> (KER6). </w:t>
      </w:r>
    </w:p>
    <w:p w14:paraId="5EAAE03B" w14:textId="77777777" w:rsidR="004871D9" w:rsidRPr="004871D9" w:rsidRDefault="004871D9" w:rsidP="008E3494">
      <w:pPr>
        <w:pStyle w:val="Heading2"/>
      </w:pPr>
      <w:bookmarkStart w:id="10" w:name="_Toc128488559"/>
      <w:r w:rsidRPr="004871D9">
        <w:t>Detailed Stakeholder Description</w:t>
      </w:r>
      <w:bookmarkEnd w:id="10"/>
    </w:p>
    <w:p w14:paraId="5C69170A" w14:textId="19011700" w:rsidR="004871D9" w:rsidRPr="00DE4993" w:rsidRDefault="004871D9">
      <w:pPr>
        <w:pStyle w:val="ListParagraph"/>
        <w:numPr>
          <w:ilvl w:val="0"/>
          <w:numId w:val="2"/>
        </w:numPr>
        <w:rPr>
          <w:rFonts w:ascii="Open Sans" w:hAnsi="Open Sans" w:cs="Open Sans"/>
          <w:b/>
          <w:bCs/>
          <w:color w:val="434343"/>
          <w:sz w:val="22"/>
          <w:szCs w:val="22"/>
          <w:lang w:val="en-US"/>
        </w:rPr>
      </w:pPr>
      <w:r w:rsidRPr="00DE4993">
        <w:rPr>
          <w:rFonts w:ascii="Open Sans" w:hAnsi="Open Sans" w:cs="Open Sans"/>
          <w:b/>
          <w:bCs/>
          <w:color w:val="434343"/>
          <w:sz w:val="22"/>
          <w:szCs w:val="22"/>
          <w:lang w:val="en-US"/>
        </w:rPr>
        <w:t>Scientific Collaborations: Users, Developers, Providers</w:t>
      </w:r>
    </w:p>
    <w:p w14:paraId="46A5D225" w14:textId="1FC7EE7C" w:rsidR="004871D9" w:rsidRPr="00DE4993" w:rsidRDefault="004871D9" w:rsidP="0003787B">
      <w:pPr>
        <w:jc w:val="both"/>
        <w:rPr>
          <w:rFonts w:ascii="Open Sans" w:hAnsi="Open Sans" w:cs="Open Sans"/>
          <w:color w:val="434343"/>
          <w:sz w:val="22"/>
          <w:szCs w:val="22"/>
        </w:rPr>
      </w:pPr>
      <w:r w:rsidRPr="00DE4993">
        <w:rPr>
          <w:rFonts w:ascii="Open Sans" w:hAnsi="Open Sans" w:cs="Open Sans"/>
          <w:color w:val="434343"/>
          <w:sz w:val="22"/>
          <w:szCs w:val="22"/>
          <w:lang w:val="en-US"/>
        </w:rPr>
        <w:t xml:space="preserve">Research communities in a certain field (formal or informal), including projects, such as </w:t>
      </w:r>
      <w:r w:rsidR="0003787B" w:rsidRPr="00C83E67">
        <w:rPr>
          <w:rFonts w:ascii="Open Sans" w:hAnsi="Open Sans" w:cs="Open Sans"/>
          <w:color w:val="434343"/>
          <w:sz w:val="22"/>
          <w:szCs w:val="22"/>
        </w:rPr>
        <w:t>DT-Geo</w:t>
      </w:r>
      <w:r w:rsidR="00C83E67" w:rsidRPr="00C83E67">
        <w:rPr>
          <w:rStyle w:val="FootnoteReference"/>
          <w:rFonts w:ascii="Open Sans" w:hAnsi="Open Sans" w:cs="Open Sans"/>
          <w:color w:val="434343"/>
          <w:sz w:val="22"/>
          <w:szCs w:val="22"/>
        </w:rPr>
        <w:footnoteReference w:id="5"/>
      </w:r>
      <w:r w:rsidR="0003787B" w:rsidRPr="00C83E67">
        <w:rPr>
          <w:rFonts w:ascii="Open Sans" w:hAnsi="Open Sans" w:cs="Open Sans"/>
          <w:color w:val="434343"/>
          <w:sz w:val="22"/>
          <w:szCs w:val="22"/>
        </w:rPr>
        <w:t>,</w:t>
      </w:r>
      <w:r w:rsidR="0003787B" w:rsidRPr="00DE4993">
        <w:rPr>
          <w:rFonts w:ascii="Open Sans" w:hAnsi="Open Sans" w:cs="Open Sans"/>
          <w:color w:val="434343"/>
          <w:sz w:val="22"/>
          <w:szCs w:val="22"/>
        </w:rPr>
        <w:t xml:space="preserve"> </w:t>
      </w:r>
      <w:r w:rsidR="0003787B" w:rsidRPr="00C83E67">
        <w:rPr>
          <w:rFonts w:ascii="Open Sans" w:hAnsi="Open Sans" w:cs="Open Sans"/>
          <w:color w:val="434343"/>
          <w:sz w:val="22"/>
          <w:szCs w:val="22"/>
        </w:rPr>
        <w:t>BioDT</w:t>
      </w:r>
      <w:r w:rsidR="00C83E67" w:rsidRPr="00C83E67">
        <w:rPr>
          <w:rStyle w:val="FootnoteReference"/>
          <w:rFonts w:ascii="Open Sans" w:hAnsi="Open Sans" w:cs="Open Sans"/>
          <w:color w:val="434343"/>
          <w:sz w:val="22"/>
          <w:szCs w:val="22"/>
        </w:rPr>
        <w:footnoteReference w:id="6"/>
      </w:r>
      <w:r w:rsidR="0003787B" w:rsidRPr="00C83E67">
        <w:rPr>
          <w:rFonts w:ascii="Open Sans" w:hAnsi="Open Sans" w:cs="Open Sans"/>
          <w:color w:val="434343"/>
          <w:sz w:val="22"/>
          <w:szCs w:val="22"/>
        </w:rPr>
        <w:t xml:space="preserve"> </w:t>
      </w:r>
      <w:r w:rsidR="0003787B" w:rsidRPr="00DE4993">
        <w:rPr>
          <w:rFonts w:ascii="Open Sans" w:hAnsi="Open Sans" w:cs="Open Sans"/>
          <w:color w:val="434343"/>
          <w:sz w:val="22"/>
          <w:szCs w:val="22"/>
        </w:rPr>
        <w:t>and</w:t>
      </w:r>
      <w:r w:rsidR="0003787B" w:rsidRPr="00C83E67">
        <w:rPr>
          <w:rFonts w:ascii="Open Sans" w:hAnsi="Open Sans" w:cs="Open Sans"/>
          <w:color w:val="434343"/>
          <w:sz w:val="22"/>
          <w:szCs w:val="22"/>
        </w:rPr>
        <w:t xml:space="preserve"> ebrain-Health</w:t>
      </w:r>
      <w:r w:rsidR="00C83E67" w:rsidRPr="00C83E67">
        <w:rPr>
          <w:rStyle w:val="FootnoteReference"/>
          <w:rFonts w:ascii="Open Sans" w:hAnsi="Open Sans" w:cs="Open Sans"/>
          <w:color w:val="434343"/>
          <w:sz w:val="22"/>
          <w:szCs w:val="22"/>
        </w:rPr>
        <w:footnoteReference w:id="7"/>
      </w:r>
      <w:r w:rsidR="0003787B" w:rsidRPr="00C83E67">
        <w:rPr>
          <w:rFonts w:ascii="Open Sans" w:hAnsi="Open Sans" w:cs="Open Sans"/>
          <w:color w:val="434343"/>
          <w:sz w:val="22"/>
          <w:szCs w:val="22"/>
        </w:rPr>
        <w:t>.</w:t>
      </w:r>
      <w:r w:rsidR="0003787B" w:rsidRPr="00DE4993">
        <w:rPr>
          <w:rFonts w:ascii="Open Sans" w:hAnsi="Open Sans" w:cs="Open Sans"/>
          <w:color w:val="434343"/>
          <w:sz w:val="22"/>
          <w:szCs w:val="22"/>
        </w:rPr>
        <w:t xml:space="preserve"> </w:t>
      </w:r>
    </w:p>
    <w:p w14:paraId="627BA46A" w14:textId="05960895" w:rsidR="004871D9" w:rsidRPr="00DE4993" w:rsidRDefault="004871D9" w:rsidP="004871D9">
      <w:pPr>
        <w:rPr>
          <w:rFonts w:ascii="Open Sans" w:hAnsi="Open Sans" w:cs="Open Sans"/>
          <w:color w:val="434343"/>
          <w:sz w:val="22"/>
          <w:szCs w:val="22"/>
          <w:lang w:val="en-US"/>
        </w:rPr>
      </w:pPr>
      <w:r w:rsidRPr="00DE4993">
        <w:rPr>
          <w:rFonts w:ascii="Open Sans" w:hAnsi="Open Sans" w:cs="Open Sans"/>
          <w:color w:val="434343"/>
          <w:sz w:val="22"/>
          <w:szCs w:val="22"/>
          <w:lang w:val="en-US"/>
        </w:rPr>
        <w:t xml:space="preserve">Scientific collaborations are engaged internally through the DT use cases and externally through collaborations. They need to be aware of the DTE and integrate it, </w:t>
      </w:r>
      <w:r w:rsidR="00C83E67" w:rsidRPr="00DE4993">
        <w:rPr>
          <w:rFonts w:ascii="Open Sans" w:hAnsi="Open Sans" w:cs="Open Sans"/>
          <w:color w:val="434343"/>
          <w:sz w:val="22"/>
          <w:szCs w:val="22"/>
          <w:lang w:val="en-US"/>
        </w:rPr>
        <w:t>and</w:t>
      </w:r>
      <w:r w:rsidRPr="00DE4993">
        <w:rPr>
          <w:rFonts w:ascii="Open Sans" w:hAnsi="Open Sans" w:cs="Open Sans"/>
          <w:color w:val="434343"/>
          <w:sz w:val="22"/>
          <w:szCs w:val="22"/>
          <w:lang w:val="en-US"/>
        </w:rPr>
        <w:t xml:space="preserve"> of the discipline specific options for modification. As co-designers, they will provide the necessary input and feedback </w:t>
      </w:r>
      <w:r w:rsidR="00C83E67" w:rsidRPr="00DE4993">
        <w:rPr>
          <w:rFonts w:ascii="Open Sans" w:hAnsi="Open Sans" w:cs="Open Sans"/>
          <w:color w:val="434343"/>
          <w:sz w:val="22"/>
          <w:szCs w:val="22"/>
          <w:lang w:val="en-US"/>
        </w:rPr>
        <w:t>to</w:t>
      </w:r>
      <w:r w:rsidRPr="00DE4993">
        <w:rPr>
          <w:rFonts w:ascii="Open Sans" w:hAnsi="Open Sans" w:cs="Open Sans"/>
          <w:color w:val="434343"/>
          <w:sz w:val="22"/>
          <w:szCs w:val="22"/>
          <w:lang w:val="en-US"/>
        </w:rPr>
        <w:t xml:space="preserve"> adequate the DT development to their technical needs.</w:t>
      </w:r>
    </w:p>
    <w:p w14:paraId="3C5F6195" w14:textId="67D3E410" w:rsidR="004871D9" w:rsidRDefault="004871D9" w:rsidP="004871D9">
      <w:pPr>
        <w:rPr>
          <w:rFonts w:ascii="Open Sans" w:hAnsi="Open Sans" w:cs="Open Sans"/>
          <w:color w:val="434343"/>
          <w:sz w:val="22"/>
          <w:szCs w:val="22"/>
          <w:lang w:val="en-US"/>
        </w:rPr>
      </w:pPr>
    </w:p>
    <w:p w14:paraId="46E132E6" w14:textId="77777777" w:rsidR="00C83E67" w:rsidRPr="00DE4993" w:rsidRDefault="00C83E67" w:rsidP="004871D9">
      <w:pPr>
        <w:rPr>
          <w:rFonts w:ascii="Open Sans" w:hAnsi="Open Sans" w:cs="Open Sans"/>
          <w:color w:val="434343"/>
          <w:sz w:val="22"/>
          <w:szCs w:val="22"/>
          <w:lang w:val="en-US"/>
        </w:rPr>
      </w:pPr>
    </w:p>
    <w:p w14:paraId="322F5A43" w14:textId="6D600ABE" w:rsidR="004871D9" w:rsidRPr="00DE4993" w:rsidRDefault="004871D9">
      <w:pPr>
        <w:pStyle w:val="ListParagraph"/>
        <w:numPr>
          <w:ilvl w:val="0"/>
          <w:numId w:val="2"/>
        </w:numPr>
        <w:rPr>
          <w:rFonts w:ascii="Open Sans" w:hAnsi="Open Sans" w:cs="Open Sans"/>
          <w:b/>
          <w:bCs/>
          <w:color w:val="434343"/>
          <w:sz w:val="22"/>
          <w:szCs w:val="22"/>
          <w:lang w:val="en-US"/>
        </w:rPr>
      </w:pPr>
      <w:r w:rsidRPr="00DE4993">
        <w:rPr>
          <w:rFonts w:ascii="Open Sans" w:hAnsi="Open Sans" w:cs="Open Sans"/>
          <w:b/>
          <w:bCs/>
          <w:color w:val="434343"/>
          <w:sz w:val="22"/>
          <w:szCs w:val="22"/>
          <w:lang w:val="en-US"/>
        </w:rPr>
        <w:lastRenderedPageBreak/>
        <w:t>Research Infrastructures, e-Infrastructures and Data Space Providers: Developers, Providers</w:t>
      </w:r>
    </w:p>
    <w:p w14:paraId="5DA67A9B" w14:textId="75E0BA6A" w:rsidR="004871D9" w:rsidRPr="00DE4993" w:rsidRDefault="004871D9" w:rsidP="004871D9">
      <w:pPr>
        <w:rPr>
          <w:color w:val="434343"/>
          <w:lang w:val="en-US"/>
        </w:rPr>
      </w:pPr>
      <w:r w:rsidRPr="00DE4993">
        <w:rPr>
          <w:rFonts w:ascii="Open Sans" w:hAnsi="Open Sans" w:cs="Open Sans"/>
          <w:color w:val="434343"/>
          <w:sz w:val="22"/>
          <w:szCs w:val="22"/>
          <w:lang w:val="en-US"/>
        </w:rPr>
        <w:t>Providers or operators of computing resources or data. Examples are the future EU Data Space initiatives of the Digital Europe programme including DestinE, the DT of the Ocean,</w:t>
      </w:r>
      <w:r w:rsidRPr="00DE4993">
        <w:rPr>
          <w:color w:val="434343"/>
          <w:sz w:val="22"/>
          <w:szCs w:val="22"/>
          <w:lang w:val="en-US"/>
        </w:rPr>
        <w:t xml:space="preserve"> </w:t>
      </w:r>
      <w:r w:rsidRPr="00DE4993">
        <w:rPr>
          <w:color w:val="434343"/>
          <w:lang w:val="en-US"/>
        </w:rPr>
        <w:t>AI4EU and AI on-demand platform, and pan-European digital infrastructures for research, HPC/</w:t>
      </w:r>
      <w:r w:rsidR="00C83E67" w:rsidRPr="00DE4993">
        <w:rPr>
          <w:color w:val="434343"/>
          <w:lang w:val="en-US"/>
        </w:rPr>
        <w:t>HTC,</w:t>
      </w:r>
      <w:r w:rsidRPr="00DE4993">
        <w:rPr>
          <w:color w:val="434343"/>
          <w:lang w:val="en-US"/>
        </w:rPr>
        <w:t xml:space="preserve"> or Cloud computing providers.</w:t>
      </w:r>
    </w:p>
    <w:p w14:paraId="56BA63F9" w14:textId="77777777" w:rsidR="004871D9" w:rsidRPr="00DE4993" w:rsidRDefault="004871D9" w:rsidP="004871D9">
      <w:pPr>
        <w:rPr>
          <w:rFonts w:ascii="Open Sans" w:hAnsi="Open Sans" w:cs="Open Sans"/>
          <w:color w:val="434343"/>
          <w:sz w:val="22"/>
          <w:szCs w:val="22"/>
          <w:lang w:val="en-US"/>
        </w:rPr>
      </w:pPr>
    </w:p>
    <w:p w14:paraId="479A353A" w14:textId="507F27A3" w:rsidR="004871D9" w:rsidRPr="00DE4993" w:rsidRDefault="004871D9">
      <w:pPr>
        <w:pStyle w:val="ListParagraph"/>
        <w:numPr>
          <w:ilvl w:val="0"/>
          <w:numId w:val="2"/>
        </w:numPr>
        <w:rPr>
          <w:rFonts w:ascii="Open Sans" w:hAnsi="Open Sans" w:cs="Open Sans"/>
          <w:b/>
          <w:bCs/>
          <w:color w:val="434343"/>
          <w:sz w:val="22"/>
          <w:szCs w:val="22"/>
          <w:lang w:val="en-US"/>
        </w:rPr>
      </w:pPr>
      <w:r w:rsidRPr="00DE4993">
        <w:rPr>
          <w:rFonts w:ascii="Open Sans" w:hAnsi="Open Sans" w:cs="Open Sans"/>
          <w:b/>
          <w:bCs/>
          <w:color w:val="434343"/>
          <w:sz w:val="22"/>
          <w:szCs w:val="22"/>
          <w:lang w:val="en-US"/>
        </w:rPr>
        <w:t>SMEs and Industry: Users, Developers, (Providers)</w:t>
      </w:r>
    </w:p>
    <w:p w14:paraId="01F8CFE2" w14:textId="56862F9C" w:rsidR="004871D9" w:rsidRPr="00DE4993" w:rsidRDefault="004871D9" w:rsidP="004871D9">
      <w:pPr>
        <w:rPr>
          <w:rFonts w:ascii="Open Sans" w:hAnsi="Open Sans" w:cs="Open Sans"/>
          <w:color w:val="434343"/>
          <w:sz w:val="22"/>
          <w:szCs w:val="22"/>
          <w:lang w:val="en-US"/>
        </w:rPr>
      </w:pPr>
      <w:r w:rsidRPr="00DE4993">
        <w:rPr>
          <w:rFonts w:ascii="Open Sans" w:hAnsi="Open Sans" w:cs="Open Sans"/>
          <w:color w:val="434343"/>
          <w:sz w:val="22"/>
          <w:szCs w:val="22"/>
          <w:lang w:val="en-US"/>
        </w:rPr>
        <w:t xml:space="preserve">The private sector, from large industry R&amp;D departments to SMEs. Includes industry collaboration schemes such as Digital Innovation Hubs (DIHs) and </w:t>
      </w:r>
      <w:r w:rsidR="0051288D" w:rsidRPr="00DE4993">
        <w:rPr>
          <w:rFonts w:ascii="Open Sans" w:hAnsi="Open Sans" w:cs="Open Sans"/>
          <w:color w:val="434343"/>
          <w:sz w:val="22"/>
          <w:szCs w:val="22"/>
        </w:rPr>
        <w:t>Platform industry 4.0</w:t>
      </w:r>
      <w:r w:rsidR="00DE4993" w:rsidRPr="00DE4993">
        <w:rPr>
          <w:rStyle w:val="FootnoteReference"/>
          <w:rFonts w:ascii="Open Sans" w:hAnsi="Open Sans" w:cs="Open Sans"/>
          <w:color w:val="434343"/>
          <w:sz w:val="22"/>
          <w:szCs w:val="22"/>
        </w:rPr>
        <w:footnoteReference w:id="8"/>
      </w:r>
      <w:r w:rsidR="0051288D" w:rsidRPr="00DE4993">
        <w:rPr>
          <w:rFonts w:ascii="Open Sans" w:hAnsi="Open Sans" w:cs="Open Sans"/>
          <w:color w:val="434343"/>
          <w:sz w:val="22"/>
          <w:szCs w:val="22"/>
        </w:rPr>
        <w:t xml:space="preserve">. </w:t>
      </w:r>
      <w:r w:rsidRPr="00DE4993">
        <w:rPr>
          <w:rFonts w:ascii="Open Sans" w:hAnsi="Open Sans" w:cs="Open Sans"/>
          <w:color w:val="434343"/>
          <w:sz w:val="22"/>
          <w:szCs w:val="22"/>
          <w:lang w:val="en-US"/>
        </w:rPr>
        <w:t xml:space="preserve">They need to be aware of the DTE and integrate it, </w:t>
      </w:r>
      <w:r w:rsidR="00DE4993" w:rsidRPr="00DE4993">
        <w:rPr>
          <w:rFonts w:ascii="Open Sans" w:hAnsi="Open Sans" w:cs="Open Sans"/>
          <w:color w:val="434343"/>
          <w:sz w:val="22"/>
          <w:szCs w:val="22"/>
          <w:lang w:val="en-US"/>
        </w:rPr>
        <w:t>and</w:t>
      </w:r>
      <w:r w:rsidRPr="00DE4993">
        <w:rPr>
          <w:rFonts w:ascii="Open Sans" w:hAnsi="Open Sans" w:cs="Open Sans"/>
          <w:color w:val="434343"/>
          <w:sz w:val="22"/>
          <w:szCs w:val="22"/>
          <w:lang w:val="en-US"/>
        </w:rPr>
        <w:t xml:space="preserve"> of the discipline specific options for modification.</w:t>
      </w:r>
    </w:p>
    <w:p w14:paraId="414BD476" w14:textId="77777777" w:rsidR="004871D9" w:rsidRPr="00DE4993" w:rsidRDefault="004871D9" w:rsidP="004871D9">
      <w:pPr>
        <w:rPr>
          <w:rFonts w:ascii="Open Sans" w:hAnsi="Open Sans" w:cs="Open Sans"/>
          <w:color w:val="434343"/>
          <w:sz w:val="22"/>
          <w:szCs w:val="22"/>
          <w:lang w:val="en-US"/>
        </w:rPr>
      </w:pPr>
    </w:p>
    <w:p w14:paraId="15229807" w14:textId="2CDB53BA" w:rsidR="004871D9" w:rsidRPr="00DE4993" w:rsidRDefault="004871D9">
      <w:pPr>
        <w:pStyle w:val="ListParagraph"/>
        <w:numPr>
          <w:ilvl w:val="0"/>
          <w:numId w:val="2"/>
        </w:numPr>
        <w:rPr>
          <w:rFonts w:ascii="Open Sans" w:hAnsi="Open Sans" w:cs="Open Sans"/>
          <w:b/>
          <w:bCs/>
          <w:color w:val="434343"/>
          <w:sz w:val="22"/>
          <w:szCs w:val="22"/>
          <w:lang w:val="en-US"/>
        </w:rPr>
      </w:pPr>
      <w:r w:rsidRPr="00DE4993">
        <w:rPr>
          <w:rFonts w:ascii="Open Sans" w:hAnsi="Open Sans" w:cs="Open Sans"/>
          <w:b/>
          <w:bCs/>
          <w:color w:val="434343"/>
          <w:sz w:val="22"/>
          <w:szCs w:val="22"/>
          <w:lang w:val="en-US"/>
        </w:rPr>
        <w:t>Individual Researchers (long tail of science): Users, (Developers)</w:t>
      </w:r>
    </w:p>
    <w:p w14:paraId="6B2EF0E6" w14:textId="77777777" w:rsidR="004871D9" w:rsidRPr="00DE4993" w:rsidRDefault="004871D9" w:rsidP="004871D9">
      <w:pPr>
        <w:rPr>
          <w:rFonts w:ascii="Open Sans" w:hAnsi="Open Sans" w:cs="Open Sans"/>
          <w:color w:val="434343"/>
          <w:sz w:val="22"/>
          <w:szCs w:val="22"/>
          <w:lang w:val="en-US"/>
        </w:rPr>
      </w:pPr>
      <w:r w:rsidRPr="00DE4993">
        <w:rPr>
          <w:rFonts w:ascii="Open Sans" w:hAnsi="Open Sans" w:cs="Open Sans"/>
          <w:color w:val="434343"/>
          <w:sz w:val="22"/>
          <w:szCs w:val="22"/>
          <w:lang w:val="en-US"/>
        </w:rPr>
        <w:t xml:space="preserve">Individual researchers and communities of practice are engaged by being employed by project partners or as external stakeholders. Scientific collaborations are engaged internally through the DT use cases and externally through collaborations. </w:t>
      </w:r>
    </w:p>
    <w:p w14:paraId="02DC95C7" w14:textId="77777777" w:rsidR="004871D9" w:rsidRPr="00DE4993" w:rsidRDefault="004871D9" w:rsidP="004871D9">
      <w:pPr>
        <w:rPr>
          <w:rFonts w:ascii="Open Sans" w:hAnsi="Open Sans" w:cs="Open Sans"/>
          <w:color w:val="434343"/>
          <w:sz w:val="22"/>
          <w:szCs w:val="22"/>
          <w:lang w:val="en-US"/>
        </w:rPr>
      </w:pPr>
    </w:p>
    <w:p w14:paraId="636AAE42" w14:textId="10D6E780" w:rsidR="004871D9" w:rsidRPr="00DE4993" w:rsidRDefault="004871D9">
      <w:pPr>
        <w:pStyle w:val="ListParagraph"/>
        <w:numPr>
          <w:ilvl w:val="0"/>
          <w:numId w:val="2"/>
        </w:numPr>
        <w:rPr>
          <w:rFonts w:ascii="Open Sans" w:hAnsi="Open Sans" w:cs="Open Sans"/>
          <w:b/>
          <w:bCs/>
          <w:color w:val="434343"/>
          <w:sz w:val="22"/>
          <w:szCs w:val="22"/>
          <w:lang w:val="en-US"/>
        </w:rPr>
      </w:pPr>
      <w:r w:rsidRPr="00DE4993">
        <w:rPr>
          <w:rFonts w:ascii="Open Sans" w:hAnsi="Open Sans" w:cs="Open Sans"/>
          <w:b/>
          <w:bCs/>
          <w:color w:val="434343"/>
          <w:sz w:val="22"/>
          <w:szCs w:val="22"/>
          <w:lang w:val="en-US"/>
        </w:rPr>
        <w:t>Evidence-based Policy Makers: Users</w:t>
      </w:r>
    </w:p>
    <w:p w14:paraId="0EAC1850" w14:textId="77777777" w:rsidR="004871D9" w:rsidRPr="00DE4993" w:rsidRDefault="004871D9" w:rsidP="004871D9">
      <w:pPr>
        <w:rPr>
          <w:rFonts w:ascii="Open Sans" w:hAnsi="Open Sans" w:cs="Open Sans"/>
          <w:color w:val="434343"/>
          <w:sz w:val="22"/>
          <w:szCs w:val="22"/>
          <w:lang w:val="en-US"/>
        </w:rPr>
      </w:pPr>
      <w:r w:rsidRPr="00DE4993">
        <w:rPr>
          <w:rFonts w:ascii="Open Sans" w:hAnsi="Open Sans" w:cs="Open Sans"/>
          <w:color w:val="434343"/>
          <w:sz w:val="22"/>
          <w:szCs w:val="22"/>
          <w:lang w:val="en-US"/>
        </w:rPr>
        <w:t>Decision makers/policy officers are an important stakeholder to be involved in co-design and adoption of the interTwin DTE and its interoperability framework, bringing knowledge and requirements from DT use cases that address the Green Deal strategy and European societal challenges. For example, the EuroGEO initiative is an effective multiplier that allows the project to engage at international, European, and national levels.</w:t>
      </w:r>
    </w:p>
    <w:p w14:paraId="145D0985" w14:textId="2CBB0261" w:rsidR="0051288D" w:rsidRDefault="0051288D" w:rsidP="00F9701F">
      <w:pPr>
        <w:rPr>
          <w:lang w:val="en-US"/>
        </w:rPr>
        <w:sectPr w:rsidR="0051288D" w:rsidSect="00C50BE7">
          <w:headerReference w:type="default" r:id="rId13"/>
          <w:footerReference w:type="even" r:id="rId14"/>
          <w:footerReference w:type="default" r:id="rId15"/>
          <w:footerReference w:type="first" r:id="rId16"/>
          <w:endnotePr>
            <w:numFmt w:val="decimal"/>
          </w:endnotePr>
          <w:pgSz w:w="11906" w:h="16838"/>
          <w:pgMar w:top="1440" w:right="1440" w:bottom="1440" w:left="1440" w:header="708" w:footer="651" w:gutter="0"/>
          <w:cols w:space="708"/>
          <w:titlePg/>
          <w:docGrid w:linePitch="360"/>
        </w:sectPr>
      </w:pPr>
    </w:p>
    <w:p w14:paraId="4B26701C" w14:textId="10009F0D" w:rsidR="008E3494" w:rsidRPr="004871D9" w:rsidRDefault="008E3494" w:rsidP="0051288D">
      <w:pPr>
        <w:pStyle w:val="Heading1"/>
        <w:rPr>
          <w:lang w:val="en-US"/>
        </w:rPr>
      </w:pPr>
      <w:bookmarkStart w:id="11" w:name="_Toc128488560"/>
      <w:r w:rsidRPr="004871D9">
        <w:rPr>
          <w:lang w:val="en-US"/>
        </w:rPr>
        <w:lastRenderedPageBreak/>
        <w:t>Specific measures per target group</w:t>
      </w:r>
      <w:bookmarkEnd w:id="11"/>
    </w:p>
    <w:p w14:paraId="171839EE" w14:textId="77777777" w:rsidR="0051288D" w:rsidRPr="00DE4993" w:rsidRDefault="008E3494">
      <w:pPr>
        <w:rPr>
          <w:rFonts w:ascii="Open Sans" w:hAnsi="Open Sans" w:cs="Open Sans"/>
          <w:color w:val="434343"/>
          <w:sz w:val="22"/>
          <w:szCs w:val="22"/>
          <w:lang w:val="en-US"/>
        </w:rPr>
      </w:pPr>
      <w:r w:rsidRPr="00DE4993">
        <w:rPr>
          <w:rFonts w:ascii="Open Sans" w:hAnsi="Open Sans" w:cs="Open Sans"/>
          <w:color w:val="434343"/>
          <w:sz w:val="22"/>
          <w:szCs w:val="22"/>
          <w:lang w:val="en-US"/>
        </w:rPr>
        <w:t xml:space="preserve">This table lists the project objectives relevant for each target group, concrete project goals that are related to these objectives, the main actions the project will undertake to reach these objectives and the concrete tools, channels and materials that will be used to achieve this. </w:t>
      </w:r>
    </w:p>
    <w:p w14:paraId="66270C95" w14:textId="77777777" w:rsidR="00483F4C" w:rsidRPr="00DE4993" w:rsidRDefault="00483F4C">
      <w:pPr>
        <w:rPr>
          <w:rFonts w:ascii="Open Sans" w:hAnsi="Open Sans" w:cs="Open Sans"/>
          <w:color w:val="434343"/>
          <w:lang w:val="en-US"/>
        </w:rPr>
      </w:pPr>
    </w:p>
    <w:p w14:paraId="3681BDA7" w14:textId="1ECE0F4F" w:rsidR="00DE60DA" w:rsidRPr="006A040D" w:rsidRDefault="00483F4C">
      <w:pPr>
        <w:rPr>
          <w:rFonts w:ascii="Open Sans" w:hAnsi="Open Sans" w:cs="Open Sans"/>
          <w:i/>
          <w:iCs/>
          <w:color w:val="434343"/>
          <w:sz w:val="20"/>
          <w:szCs w:val="20"/>
        </w:rPr>
      </w:pPr>
      <w:r w:rsidRPr="006A040D">
        <w:rPr>
          <w:rFonts w:ascii="Open Sans" w:hAnsi="Open Sans" w:cs="Open Sans"/>
          <w:i/>
          <w:iCs/>
          <w:color w:val="434343"/>
          <w:sz w:val="20"/>
          <w:szCs w:val="20"/>
          <w:lang w:val="en-US"/>
        </w:rPr>
        <w:t>Table 1; Dissemination, Communication and Engagement Measures</w:t>
      </w:r>
    </w:p>
    <w:tbl>
      <w:tblPr>
        <w:tblW w:w="15930" w:type="dxa"/>
        <w:tblInd w:w="-1290" w:type="dxa"/>
        <w:tblBorders>
          <w:top w:val="single" w:sz="12" w:space="0" w:color="B7B7B7"/>
          <w:left w:val="single" w:sz="12" w:space="0" w:color="B7B7B7"/>
          <w:bottom w:val="single" w:sz="12" w:space="0" w:color="B7B7B7"/>
          <w:right w:val="single" w:sz="12" w:space="0" w:color="B7B7B7"/>
          <w:insideH w:val="single" w:sz="12" w:space="0" w:color="B7B7B7"/>
          <w:insideV w:val="single" w:sz="12" w:space="0" w:color="B7B7B7"/>
        </w:tblBorders>
        <w:tblLayout w:type="fixed"/>
        <w:tblLook w:val="0600" w:firstRow="0" w:lastRow="0" w:firstColumn="0" w:lastColumn="0" w:noHBand="1" w:noVBand="1"/>
      </w:tblPr>
      <w:tblGrid>
        <w:gridCol w:w="1635"/>
        <w:gridCol w:w="4500"/>
        <w:gridCol w:w="4530"/>
        <w:gridCol w:w="5265"/>
      </w:tblGrid>
      <w:tr w:rsidR="00DE60DA" w:rsidRPr="00DE4993" w14:paraId="656DFB03" w14:textId="77777777" w:rsidTr="002A6408">
        <w:tc>
          <w:tcPr>
            <w:tcW w:w="1635" w:type="dxa"/>
            <w:shd w:val="clear" w:color="auto" w:fill="434343"/>
            <w:tcMar>
              <w:top w:w="100" w:type="dxa"/>
              <w:left w:w="100" w:type="dxa"/>
              <w:bottom w:w="100" w:type="dxa"/>
              <w:right w:w="100" w:type="dxa"/>
            </w:tcMar>
          </w:tcPr>
          <w:p w14:paraId="2A557162" w14:textId="77777777" w:rsidR="00DE60DA" w:rsidRPr="00DE4993" w:rsidRDefault="00DE60DA" w:rsidP="002A6408">
            <w:pPr>
              <w:widowControl w:val="0"/>
              <w:rPr>
                <w:rFonts w:ascii="Open Sans" w:hAnsi="Open Sans" w:cs="Open Sans"/>
                <w:b/>
                <w:color w:val="FFFFFF"/>
                <w:sz w:val="22"/>
                <w:szCs w:val="22"/>
              </w:rPr>
            </w:pPr>
            <w:r w:rsidRPr="00DE4993">
              <w:rPr>
                <w:rFonts w:ascii="Open Sans" w:hAnsi="Open Sans" w:cs="Open Sans"/>
                <w:b/>
                <w:color w:val="FFFFFF"/>
                <w:sz w:val="22"/>
                <w:szCs w:val="22"/>
              </w:rPr>
              <w:t>interTwin Target group</w:t>
            </w:r>
          </w:p>
        </w:tc>
        <w:tc>
          <w:tcPr>
            <w:tcW w:w="4500" w:type="dxa"/>
            <w:shd w:val="clear" w:color="auto" w:fill="434343"/>
            <w:tcMar>
              <w:top w:w="100" w:type="dxa"/>
              <w:left w:w="100" w:type="dxa"/>
              <w:bottom w:w="100" w:type="dxa"/>
              <w:right w:w="100" w:type="dxa"/>
            </w:tcMar>
          </w:tcPr>
          <w:p w14:paraId="2AEB7B8B" w14:textId="77777777" w:rsidR="00DE60DA" w:rsidRPr="00DE4993" w:rsidRDefault="00DE60DA" w:rsidP="002A6408">
            <w:pPr>
              <w:widowControl w:val="0"/>
              <w:rPr>
                <w:rFonts w:ascii="Open Sans" w:hAnsi="Open Sans" w:cs="Open Sans"/>
                <w:b/>
                <w:color w:val="FFFFFF"/>
                <w:sz w:val="22"/>
                <w:szCs w:val="22"/>
              </w:rPr>
            </w:pPr>
            <w:r w:rsidRPr="00DE4993">
              <w:rPr>
                <w:rFonts w:ascii="Open Sans" w:hAnsi="Open Sans" w:cs="Open Sans"/>
                <w:b/>
                <w:color w:val="FFFFFF"/>
                <w:sz w:val="22"/>
                <w:szCs w:val="22"/>
              </w:rPr>
              <w:t>Required type of engagement</w:t>
            </w:r>
          </w:p>
        </w:tc>
        <w:tc>
          <w:tcPr>
            <w:tcW w:w="4530" w:type="dxa"/>
            <w:shd w:val="clear" w:color="auto" w:fill="434343"/>
            <w:tcMar>
              <w:top w:w="100" w:type="dxa"/>
              <w:left w:w="100" w:type="dxa"/>
              <w:bottom w:w="100" w:type="dxa"/>
              <w:right w:w="100" w:type="dxa"/>
            </w:tcMar>
          </w:tcPr>
          <w:p w14:paraId="26EF4D27" w14:textId="77777777" w:rsidR="00DE60DA" w:rsidRPr="00DE4993" w:rsidRDefault="00DE60DA" w:rsidP="002A6408">
            <w:pPr>
              <w:widowControl w:val="0"/>
              <w:ind w:left="141"/>
              <w:rPr>
                <w:rFonts w:ascii="Open Sans" w:hAnsi="Open Sans" w:cs="Open Sans"/>
                <w:b/>
                <w:sz w:val="22"/>
                <w:szCs w:val="22"/>
              </w:rPr>
            </w:pPr>
            <w:r w:rsidRPr="00DE4993">
              <w:rPr>
                <w:rFonts w:ascii="Open Sans" w:hAnsi="Open Sans" w:cs="Open Sans"/>
                <w:b/>
                <w:color w:val="FFFFFF"/>
                <w:sz w:val="22"/>
                <w:szCs w:val="22"/>
              </w:rPr>
              <w:t>Main Dissemination Actions by project</w:t>
            </w:r>
          </w:p>
        </w:tc>
        <w:tc>
          <w:tcPr>
            <w:tcW w:w="5265" w:type="dxa"/>
            <w:shd w:val="clear" w:color="auto" w:fill="434343"/>
            <w:tcMar>
              <w:top w:w="100" w:type="dxa"/>
              <w:left w:w="100" w:type="dxa"/>
              <w:bottom w:w="100" w:type="dxa"/>
              <w:right w:w="100" w:type="dxa"/>
            </w:tcMar>
          </w:tcPr>
          <w:p w14:paraId="456F99D9" w14:textId="77777777" w:rsidR="00DE60DA" w:rsidRPr="00DE4993" w:rsidRDefault="00DE60DA" w:rsidP="002A6408">
            <w:pPr>
              <w:widowControl w:val="0"/>
              <w:ind w:firstLine="141"/>
              <w:rPr>
                <w:rFonts w:ascii="Open Sans" w:hAnsi="Open Sans" w:cs="Open Sans"/>
                <w:b/>
                <w:sz w:val="22"/>
                <w:szCs w:val="22"/>
              </w:rPr>
            </w:pPr>
            <w:r w:rsidRPr="00DE4993">
              <w:rPr>
                <w:rFonts w:ascii="Open Sans" w:hAnsi="Open Sans" w:cs="Open Sans"/>
                <w:b/>
                <w:color w:val="FFFFFF"/>
                <w:sz w:val="22"/>
                <w:szCs w:val="22"/>
              </w:rPr>
              <w:t>Communication Tools</w:t>
            </w:r>
            <w:r w:rsidRPr="00DE4993">
              <w:rPr>
                <w:rFonts w:ascii="Open Sans" w:hAnsi="Open Sans" w:cs="Open Sans"/>
                <w:b/>
                <w:color w:val="FFFFFF"/>
                <w:sz w:val="22"/>
                <w:szCs w:val="22"/>
                <w:vertAlign w:val="superscript"/>
              </w:rPr>
              <w:footnoteReference w:id="9"/>
            </w:r>
          </w:p>
        </w:tc>
      </w:tr>
      <w:tr w:rsidR="00DE60DA" w:rsidRPr="00DE4993" w14:paraId="4181347A" w14:textId="77777777" w:rsidTr="002A6408">
        <w:trPr>
          <w:trHeight w:val="420"/>
        </w:trPr>
        <w:tc>
          <w:tcPr>
            <w:tcW w:w="1635" w:type="dxa"/>
            <w:vMerge w:val="restart"/>
            <w:tcMar>
              <w:top w:w="100" w:type="dxa"/>
              <w:left w:w="100" w:type="dxa"/>
              <w:bottom w:w="100" w:type="dxa"/>
              <w:right w:w="100" w:type="dxa"/>
            </w:tcMar>
          </w:tcPr>
          <w:p w14:paraId="4743927B" w14:textId="77777777" w:rsidR="00DE60DA" w:rsidRPr="00DE4993" w:rsidRDefault="00DE60DA" w:rsidP="002A6408">
            <w:pPr>
              <w:widowControl w:val="0"/>
              <w:rPr>
                <w:rFonts w:ascii="Open Sans" w:hAnsi="Open Sans" w:cs="Open Sans"/>
                <w:b/>
                <w:color w:val="434343"/>
                <w:sz w:val="22"/>
                <w:szCs w:val="22"/>
              </w:rPr>
            </w:pPr>
            <w:r w:rsidRPr="00DE4993">
              <w:rPr>
                <w:rFonts w:ascii="Open Sans" w:hAnsi="Open Sans" w:cs="Open Sans"/>
                <w:b/>
                <w:color w:val="434343"/>
                <w:sz w:val="22"/>
                <w:szCs w:val="22"/>
              </w:rPr>
              <w:t>DT Users</w:t>
            </w:r>
          </w:p>
          <w:p w14:paraId="06576436" w14:textId="77777777" w:rsidR="00DE60DA" w:rsidRPr="00DE4993" w:rsidRDefault="00DE60DA" w:rsidP="002A6408">
            <w:pPr>
              <w:widowControl w:val="0"/>
              <w:rPr>
                <w:rFonts w:ascii="Open Sans" w:hAnsi="Open Sans" w:cs="Open Sans"/>
                <w:sz w:val="22"/>
                <w:szCs w:val="22"/>
              </w:rPr>
            </w:pPr>
          </w:p>
        </w:tc>
        <w:tc>
          <w:tcPr>
            <w:tcW w:w="4500" w:type="dxa"/>
            <w:shd w:val="clear" w:color="auto" w:fill="auto"/>
            <w:tcMar>
              <w:top w:w="100" w:type="dxa"/>
              <w:left w:w="100" w:type="dxa"/>
              <w:bottom w:w="100" w:type="dxa"/>
              <w:right w:w="100" w:type="dxa"/>
            </w:tcMar>
          </w:tcPr>
          <w:p w14:paraId="61AC11D4" w14:textId="2AB04A25" w:rsidR="00DE60DA" w:rsidRPr="00DE4993" w:rsidRDefault="00DE60DA" w:rsidP="002A6408">
            <w:pPr>
              <w:widowControl w:val="0"/>
              <w:rPr>
                <w:rFonts w:ascii="Open Sans" w:hAnsi="Open Sans" w:cs="Open Sans"/>
                <w:sz w:val="22"/>
                <w:szCs w:val="22"/>
              </w:rPr>
            </w:pPr>
            <w:r w:rsidRPr="00DE4993">
              <w:rPr>
                <w:rFonts w:ascii="Open Sans" w:hAnsi="Open Sans" w:cs="Open Sans"/>
                <w:b/>
                <w:color w:val="EF8200"/>
                <w:sz w:val="22"/>
                <w:szCs w:val="22"/>
              </w:rPr>
              <w:t>Awareness</w:t>
            </w:r>
            <w:r w:rsidRPr="00DE4993">
              <w:rPr>
                <w:rFonts w:ascii="Open Sans" w:hAnsi="Open Sans" w:cs="Open Sans"/>
                <w:color w:val="EF8200"/>
                <w:sz w:val="22"/>
                <w:szCs w:val="22"/>
              </w:rPr>
              <w:t xml:space="preserve">, </w:t>
            </w:r>
            <w:r w:rsidR="00C83E67" w:rsidRPr="00DE4993">
              <w:rPr>
                <w:rFonts w:ascii="Open Sans" w:hAnsi="Open Sans" w:cs="Open Sans"/>
                <w:b/>
                <w:color w:val="EF8200"/>
                <w:sz w:val="22"/>
                <w:szCs w:val="22"/>
              </w:rPr>
              <w:t>access,</w:t>
            </w:r>
            <w:r w:rsidRPr="00DE4993">
              <w:rPr>
                <w:rFonts w:ascii="Open Sans" w:hAnsi="Open Sans" w:cs="Open Sans"/>
                <w:b/>
                <w:color w:val="EF8200"/>
                <w:sz w:val="22"/>
                <w:szCs w:val="22"/>
              </w:rPr>
              <w:t xml:space="preserve"> </w:t>
            </w:r>
            <w:r w:rsidRPr="00DE4993">
              <w:rPr>
                <w:rFonts w:ascii="Open Sans" w:hAnsi="Open Sans" w:cs="Open Sans"/>
                <w:color w:val="434343"/>
                <w:sz w:val="22"/>
                <w:szCs w:val="22"/>
              </w:rPr>
              <w:t>and</w:t>
            </w:r>
            <w:r w:rsidRPr="00DE4993">
              <w:rPr>
                <w:rFonts w:ascii="Open Sans" w:hAnsi="Open Sans" w:cs="Open Sans"/>
                <w:b/>
                <w:color w:val="434343"/>
                <w:sz w:val="22"/>
                <w:szCs w:val="22"/>
              </w:rPr>
              <w:t xml:space="preserve"> </w:t>
            </w:r>
            <w:r w:rsidRPr="00DE4993">
              <w:rPr>
                <w:rFonts w:ascii="Open Sans" w:hAnsi="Open Sans" w:cs="Open Sans"/>
                <w:b/>
                <w:color w:val="EF8200"/>
                <w:sz w:val="22"/>
                <w:szCs w:val="22"/>
              </w:rPr>
              <w:t>uptake</w:t>
            </w:r>
            <w:r w:rsidRPr="00DE4993">
              <w:rPr>
                <w:rFonts w:ascii="Open Sans" w:hAnsi="Open Sans" w:cs="Open Sans"/>
                <w:b/>
                <w:color w:val="000000"/>
                <w:sz w:val="22"/>
                <w:szCs w:val="22"/>
              </w:rPr>
              <w:t xml:space="preserve"> </w:t>
            </w:r>
            <w:r w:rsidRPr="00DE4993">
              <w:rPr>
                <w:rFonts w:ascii="Open Sans" w:hAnsi="Open Sans" w:cs="Open Sans"/>
                <w:color w:val="434343"/>
                <w:sz w:val="22"/>
                <w:szCs w:val="22"/>
              </w:rPr>
              <w:t>of DTE (KER1); of the Toolkit for AI Workflow &amp; Method Lifecycle Management (KER3) and of the Quality Framework (KER4)</w:t>
            </w:r>
          </w:p>
        </w:tc>
        <w:tc>
          <w:tcPr>
            <w:tcW w:w="4530" w:type="dxa"/>
            <w:shd w:val="clear" w:color="auto" w:fill="auto"/>
            <w:tcMar>
              <w:top w:w="100" w:type="dxa"/>
              <w:left w:w="100" w:type="dxa"/>
              <w:bottom w:w="100" w:type="dxa"/>
              <w:right w:w="100" w:type="dxa"/>
            </w:tcMar>
          </w:tcPr>
          <w:p w14:paraId="2134E449" w14:textId="3E55A3F7" w:rsidR="00DE60DA" w:rsidRPr="00DE4993" w:rsidRDefault="00DE60DA" w:rsidP="002A6408">
            <w:pPr>
              <w:widowControl w:val="0"/>
              <w:rPr>
                <w:rFonts w:ascii="Open Sans" w:hAnsi="Open Sans" w:cs="Open Sans"/>
                <w:color w:val="434343"/>
                <w:sz w:val="22"/>
                <w:szCs w:val="22"/>
              </w:rPr>
            </w:pPr>
            <w:r w:rsidRPr="00DE4993">
              <w:rPr>
                <w:rFonts w:ascii="Open Sans" w:hAnsi="Open Sans" w:cs="Open Sans"/>
                <w:color w:val="434343"/>
                <w:sz w:val="22"/>
                <w:szCs w:val="22"/>
              </w:rPr>
              <w:t xml:space="preserve">Ensure online </w:t>
            </w:r>
            <w:r w:rsidR="00C83E67" w:rsidRPr="00DE4993">
              <w:rPr>
                <w:rFonts w:ascii="Open Sans" w:hAnsi="Open Sans" w:cs="Open Sans"/>
                <w:color w:val="434343"/>
                <w:sz w:val="22"/>
                <w:szCs w:val="22"/>
              </w:rPr>
              <w:t>presence.</w:t>
            </w:r>
          </w:p>
          <w:p w14:paraId="05267813" w14:textId="77B1FB65" w:rsidR="00DE60DA" w:rsidRPr="00DE4993" w:rsidRDefault="00DE60DA" w:rsidP="002A6408">
            <w:pPr>
              <w:widowControl w:val="0"/>
              <w:rPr>
                <w:rFonts w:ascii="Open Sans" w:hAnsi="Open Sans" w:cs="Open Sans"/>
                <w:color w:val="434343"/>
                <w:sz w:val="22"/>
                <w:szCs w:val="22"/>
              </w:rPr>
            </w:pPr>
            <w:r w:rsidRPr="00DE4993">
              <w:rPr>
                <w:rFonts w:ascii="Open Sans" w:hAnsi="Open Sans" w:cs="Open Sans"/>
                <w:color w:val="434343"/>
                <w:sz w:val="22"/>
                <w:szCs w:val="22"/>
              </w:rPr>
              <w:t xml:space="preserve">Promote as a </w:t>
            </w:r>
            <w:r w:rsidR="00C83E67" w:rsidRPr="00DE4993">
              <w:rPr>
                <w:rFonts w:ascii="Open Sans" w:hAnsi="Open Sans" w:cs="Open Sans"/>
                <w:color w:val="434343"/>
                <w:sz w:val="22"/>
                <w:szCs w:val="22"/>
              </w:rPr>
              <w:t>service.</w:t>
            </w:r>
          </w:p>
          <w:p w14:paraId="2FD9232E" w14:textId="77777777" w:rsidR="00DE60DA" w:rsidRPr="00DE4993" w:rsidRDefault="00DE60DA" w:rsidP="002A6408">
            <w:pPr>
              <w:widowControl w:val="0"/>
              <w:rPr>
                <w:rFonts w:ascii="Open Sans" w:hAnsi="Open Sans" w:cs="Open Sans"/>
                <w:color w:val="434343"/>
                <w:sz w:val="22"/>
                <w:szCs w:val="22"/>
              </w:rPr>
            </w:pPr>
            <w:r w:rsidRPr="00DE4993">
              <w:rPr>
                <w:rFonts w:ascii="Open Sans" w:hAnsi="Open Sans" w:cs="Open Sans"/>
                <w:color w:val="434343"/>
                <w:sz w:val="22"/>
                <w:szCs w:val="22"/>
              </w:rPr>
              <w:t>Inform and Update</w:t>
            </w:r>
          </w:p>
          <w:p w14:paraId="382770FB" w14:textId="483D81C4" w:rsidR="00DE60DA" w:rsidRPr="00DE4993" w:rsidRDefault="00DE60DA" w:rsidP="002A6408">
            <w:pPr>
              <w:widowControl w:val="0"/>
              <w:rPr>
                <w:rFonts w:ascii="Open Sans" w:hAnsi="Open Sans" w:cs="Open Sans"/>
                <w:color w:val="434343"/>
                <w:sz w:val="22"/>
                <w:szCs w:val="22"/>
              </w:rPr>
            </w:pPr>
            <w:r w:rsidRPr="00DE4993">
              <w:rPr>
                <w:rFonts w:ascii="Open Sans" w:hAnsi="Open Sans" w:cs="Open Sans"/>
                <w:color w:val="434343"/>
                <w:sz w:val="22"/>
                <w:szCs w:val="22"/>
              </w:rPr>
              <w:t>Highlight importance/</w:t>
            </w:r>
            <w:r w:rsidR="00C83E67" w:rsidRPr="00DE4993">
              <w:rPr>
                <w:rFonts w:ascii="Open Sans" w:hAnsi="Open Sans" w:cs="Open Sans"/>
                <w:color w:val="434343"/>
                <w:sz w:val="22"/>
                <w:szCs w:val="22"/>
              </w:rPr>
              <w:t>usability.</w:t>
            </w:r>
          </w:p>
          <w:p w14:paraId="3D04B640" w14:textId="39DCE6CB" w:rsidR="00DE60DA" w:rsidRPr="00DE4993" w:rsidRDefault="00DE60DA" w:rsidP="002A6408">
            <w:pPr>
              <w:widowControl w:val="0"/>
              <w:rPr>
                <w:rFonts w:ascii="Open Sans" w:hAnsi="Open Sans" w:cs="Open Sans"/>
                <w:color w:val="434343"/>
                <w:sz w:val="22"/>
                <w:szCs w:val="22"/>
              </w:rPr>
            </w:pPr>
            <w:r w:rsidRPr="00DE4993">
              <w:rPr>
                <w:rFonts w:ascii="Open Sans" w:hAnsi="Open Sans" w:cs="Open Sans"/>
                <w:color w:val="434343"/>
                <w:sz w:val="22"/>
                <w:szCs w:val="22"/>
              </w:rPr>
              <w:t>Create awareness on adaptability of the services</w:t>
            </w:r>
            <w:r w:rsidR="00DE4993" w:rsidRPr="00DE4993">
              <w:rPr>
                <w:rFonts w:ascii="Open Sans" w:hAnsi="Open Sans" w:cs="Open Sans"/>
                <w:color w:val="434343"/>
                <w:sz w:val="22"/>
                <w:szCs w:val="22"/>
              </w:rPr>
              <w:t xml:space="preserve"> </w:t>
            </w:r>
            <w:r w:rsidR="00DE4993" w:rsidRPr="00DE4993">
              <w:rPr>
                <w:rFonts w:ascii="Open Sans" w:hAnsi="Open Sans" w:cs="Open Sans"/>
                <w:color w:val="434343"/>
                <w:sz w:val="22"/>
                <w:szCs w:val="22"/>
              </w:rPr>
              <w:br/>
            </w:r>
            <w:r w:rsidRPr="00DE4993">
              <w:rPr>
                <w:rFonts w:ascii="Open Sans" w:hAnsi="Open Sans" w:cs="Open Sans"/>
                <w:color w:val="434343"/>
                <w:sz w:val="22"/>
                <w:szCs w:val="22"/>
              </w:rPr>
              <w:t xml:space="preserve">Engage with key stakeholder </w:t>
            </w:r>
            <w:r w:rsidR="00C83E67" w:rsidRPr="00DE4993">
              <w:rPr>
                <w:rFonts w:ascii="Open Sans" w:hAnsi="Open Sans" w:cs="Open Sans"/>
                <w:color w:val="434343"/>
                <w:sz w:val="22"/>
                <w:szCs w:val="22"/>
              </w:rPr>
              <w:t>organisations.</w:t>
            </w:r>
          </w:p>
          <w:p w14:paraId="78D092FB" w14:textId="77777777" w:rsidR="00DE60DA" w:rsidRPr="00DE4993" w:rsidRDefault="00DE60DA" w:rsidP="002A6408">
            <w:pPr>
              <w:widowControl w:val="0"/>
              <w:ind w:left="141"/>
              <w:rPr>
                <w:rFonts w:ascii="Open Sans" w:hAnsi="Open Sans" w:cs="Open Sans"/>
                <w:sz w:val="22"/>
                <w:szCs w:val="22"/>
              </w:rPr>
            </w:pPr>
          </w:p>
        </w:tc>
        <w:tc>
          <w:tcPr>
            <w:tcW w:w="5265" w:type="dxa"/>
            <w:shd w:val="clear" w:color="auto" w:fill="auto"/>
            <w:tcMar>
              <w:top w:w="100" w:type="dxa"/>
              <w:left w:w="100" w:type="dxa"/>
              <w:bottom w:w="100" w:type="dxa"/>
              <w:right w:w="100" w:type="dxa"/>
            </w:tcMar>
          </w:tcPr>
          <w:p w14:paraId="74A3B04D" w14:textId="77777777" w:rsidR="00DE60DA" w:rsidRPr="00DE4993" w:rsidRDefault="00DE60DA" w:rsidP="002A6408">
            <w:pPr>
              <w:widowControl w:val="0"/>
              <w:rPr>
                <w:rFonts w:ascii="Open Sans" w:hAnsi="Open Sans" w:cs="Open Sans"/>
                <w:color w:val="434343"/>
                <w:sz w:val="22"/>
                <w:szCs w:val="22"/>
              </w:rPr>
            </w:pPr>
            <w:r w:rsidRPr="00DE4993">
              <w:rPr>
                <w:rFonts w:ascii="Open Sans" w:hAnsi="Open Sans" w:cs="Open Sans"/>
                <w:color w:val="434343"/>
                <w:sz w:val="22"/>
                <w:szCs w:val="22"/>
              </w:rPr>
              <w:t>Website</w:t>
            </w:r>
          </w:p>
          <w:p w14:paraId="46AF6366" w14:textId="77777777" w:rsidR="00DE60DA" w:rsidRPr="00DE4993" w:rsidRDefault="00DE60DA" w:rsidP="002A6408">
            <w:pPr>
              <w:widowControl w:val="0"/>
              <w:rPr>
                <w:rFonts w:ascii="Open Sans" w:hAnsi="Open Sans" w:cs="Open Sans"/>
                <w:color w:val="434343"/>
                <w:sz w:val="22"/>
                <w:szCs w:val="22"/>
              </w:rPr>
            </w:pPr>
            <w:r w:rsidRPr="00DE4993">
              <w:rPr>
                <w:rFonts w:ascii="Open Sans" w:hAnsi="Open Sans" w:cs="Open Sans"/>
                <w:color w:val="434343"/>
                <w:sz w:val="22"/>
                <w:szCs w:val="22"/>
              </w:rPr>
              <w:t>Social Media</w:t>
            </w:r>
          </w:p>
          <w:p w14:paraId="51850969" w14:textId="77777777" w:rsidR="00DE60DA" w:rsidRPr="00DE4993" w:rsidRDefault="00DE60DA" w:rsidP="002A6408">
            <w:pPr>
              <w:widowControl w:val="0"/>
              <w:rPr>
                <w:rFonts w:ascii="Open Sans" w:hAnsi="Open Sans" w:cs="Open Sans"/>
                <w:color w:val="434343"/>
                <w:sz w:val="22"/>
                <w:szCs w:val="22"/>
              </w:rPr>
            </w:pPr>
            <w:r w:rsidRPr="00DE4993">
              <w:rPr>
                <w:rFonts w:ascii="Open Sans" w:hAnsi="Open Sans" w:cs="Open Sans"/>
                <w:color w:val="434343"/>
                <w:sz w:val="22"/>
                <w:szCs w:val="22"/>
              </w:rPr>
              <w:t>Scientific Publications</w:t>
            </w:r>
          </w:p>
          <w:p w14:paraId="77C6D450" w14:textId="77777777" w:rsidR="00DE60DA" w:rsidRPr="00DE4993" w:rsidRDefault="00DE60DA" w:rsidP="002A6408">
            <w:pPr>
              <w:widowControl w:val="0"/>
              <w:rPr>
                <w:rFonts w:ascii="Open Sans" w:hAnsi="Open Sans" w:cs="Open Sans"/>
                <w:color w:val="434343"/>
                <w:sz w:val="22"/>
                <w:szCs w:val="22"/>
              </w:rPr>
            </w:pPr>
            <w:r w:rsidRPr="00DE4993">
              <w:rPr>
                <w:rFonts w:ascii="Open Sans" w:hAnsi="Open Sans" w:cs="Open Sans"/>
                <w:color w:val="434343"/>
                <w:sz w:val="22"/>
                <w:szCs w:val="22"/>
              </w:rPr>
              <w:t>Non-Scientific Publications Presentations, Webinars, Trainings &amp; Workshops</w:t>
            </w:r>
          </w:p>
          <w:p w14:paraId="21CBF2BB" w14:textId="77777777" w:rsidR="00DE60DA" w:rsidRPr="00DE4993" w:rsidRDefault="00DE60DA" w:rsidP="002A6408">
            <w:pPr>
              <w:widowControl w:val="0"/>
              <w:rPr>
                <w:rFonts w:ascii="Open Sans" w:hAnsi="Open Sans" w:cs="Open Sans"/>
                <w:color w:val="434343"/>
                <w:sz w:val="22"/>
                <w:szCs w:val="22"/>
              </w:rPr>
            </w:pPr>
            <w:r w:rsidRPr="00DE4993">
              <w:rPr>
                <w:rFonts w:ascii="Open Sans" w:hAnsi="Open Sans" w:cs="Open Sans"/>
                <w:color w:val="434343"/>
                <w:sz w:val="22"/>
                <w:szCs w:val="22"/>
              </w:rPr>
              <w:t>EOSC Channels</w:t>
            </w:r>
          </w:p>
          <w:p w14:paraId="282BB88A" w14:textId="77777777" w:rsidR="00DE60DA" w:rsidRPr="00DE4993" w:rsidRDefault="00DE60DA" w:rsidP="002A6408">
            <w:pPr>
              <w:widowControl w:val="0"/>
              <w:rPr>
                <w:rFonts w:ascii="Open Sans" w:hAnsi="Open Sans" w:cs="Open Sans"/>
                <w:color w:val="434343"/>
                <w:sz w:val="22"/>
                <w:szCs w:val="22"/>
              </w:rPr>
            </w:pPr>
            <w:r w:rsidRPr="00DE4993">
              <w:rPr>
                <w:rFonts w:ascii="Open Sans" w:hAnsi="Open Sans" w:cs="Open Sans"/>
                <w:color w:val="434343"/>
                <w:sz w:val="22"/>
                <w:szCs w:val="22"/>
              </w:rPr>
              <w:t>One-on-One Meetings</w:t>
            </w:r>
          </w:p>
          <w:p w14:paraId="30536059" w14:textId="77777777" w:rsidR="00DE60DA" w:rsidRPr="00DE4993" w:rsidRDefault="00DE60DA" w:rsidP="002A6408">
            <w:pPr>
              <w:widowControl w:val="0"/>
              <w:rPr>
                <w:rFonts w:ascii="Open Sans" w:hAnsi="Open Sans" w:cs="Open Sans"/>
                <w:color w:val="434343"/>
                <w:sz w:val="22"/>
                <w:szCs w:val="22"/>
              </w:rPr>
            </w:pPr>
            <w:r w:rsidRPr="00DE4993">
              <w:rPr>
                <w:rFonts w:ascii="Open Sans" w:hAnsi="Open Sans" w:cs="Open Sans"/>
                <w:color w:val="434343"/>
                <w:sz w:val="22"/>
                <w:szCs w:val="22"/>
              </w:rPr>
              <w:t>Use Cases</w:t>
            </w:r>
          </w:p>
          <w:p w14:paraId="09A4047C" w14:textId="77777777" w:rsidR="00DE60DA" w:rsidRPr="00DE4993" w:rsidRDefault="00DE60DA" w:rsidP="002A6408">
            <w:pPr>
              <w:widowControl w:val="0"/>
              <w:rPr>
                <w:rFonts w:ascii="Open Sans" w:hAnsi="Open Sans" w:cs="Open Sans"/>
                <w:sz w:val="22"/>
                <w:szCs w:val="22"/>
              </w:rPr>
            </w:pPr>
          </w:p>
          <w:p w14:paraId="744CCDD4" w14:textId="77777777" w:rsidR="00DE60DA" w:rsidRPr="00DE4993" w:rsidRDefault="00DE60DA" w:rsidP="002A6408">
            <w:pPr>
              <w:widowControl w:val="0"/>
              <w:ind w:left="141"/>
              <w:rPr>
                <w:rFonts w:ascii="Open Sans" w:hAnsi="Open Sans" w:cs="Open Sans"/>
                <w:sz w:val="22"/>
                <w:szCs w:val="22"/>
              </w:rPr>
            </w:pPr>
          </w:p>
        </w:tc>
      </w:tr>
      <w:tr w:rsidR="00DE60DA" w:rsidRPr="00DE4993" w14:paraId="022D20DA" w14:textId="77777777" w:rsidTr="002A6408">
        <w:trPr>
          <w:trHeight w:val="420"/>
        </w:trPr>
        <w:tc>
          <w:tcPr>
            <w:tcW w:w="1635" w:type="dxa"/>
            <w:vMerge/>
            <w:tcMar>
              <w:top w:w="100" w:type="dxa"/>
              <w:left w:w="100" w:type="dxa"/>
              <w:bottom w:w="100" w:type="dxa"/>
              <w:right w:w="100" w:type="dxa"/>
            </w:tcMar>
          </w:tcPr>
          <w:p w14:paraId="14C70CE8" w14:textId="77777777" w:rsidR="00DE60DA" w:rsidRPr="00DE4993" w:rsidRDefault="00DE60DA" w:rsidP="002A6408">
            <w:pPr>
              <w:widowControl w:val="0"/>
              <w:rPr>
                <w:rFonts w:ascii="Open Sans" w:hAnsi="Open Sans" w:cs="Open Sans"/>
                <w:sz w:val="22"/>
                <w:szCs w:val="22"/>
              </w:rPr>
            </w:pPr>
          </w:p>
        </w:tc>
        <w:tc>
          <w:tcPr>
            <w:tcW w:w="4500" w:type="dxa"/>
            <w:tcMar>
              <w:top w:w="100" w:type="dxa"/>
              <w:left w:w="100" w:type="dxa"/>
              <w:bottom w:w="100" w:type="dxa"/>
              <w:right w:w="100" w:type="dxa"/>
            </w:tcMar>
          </w:tcPr>
          <w:p w14:paraId="3346D8EE" w14:textId="77777777" w:rsidR="00DE60DA" w:rsidRPr="00DE4993" w:rsidRDefault="00DE60DA" w:rsidP="002A6408">
            <w:pPr>
              <w:widowControl w:val="0"/>
              <w:rPr>
                <w:rFonts w:ascii="Open Sans" w:hAnsi="Open Sans" w:cs="Open Sans"/>
                <w:sz w:val="22"/>
                <w:szCs w:val="22"/>
              </w:rPr>
            </w:pPr>
            <w:r w:rsidRPr="00DE4993">
              <w:rPr>
                <w:rFonts w:ascii="Open Sans" w:hAnsi="Open Sans" w:cs="Open Sans"/>
                <w:b/>
                <w:color w:val="EF8200"/>
                <w:sz w:val="22"/>
                <w:szCs w:val="22"/>
              </w:rPr>
              <w:t xml:space="preserve">Verification </w:t>
            </w:r>
            <w:r w:rsidRPr="00DE4993">
              <w:rPr>
                <w:rFonts w:ascii="Open Sans" w:hAnsi="Open Sans" w:cs="Open Sans"/>
                <w:color w:val="434343"/>
                <w:sz w:val="22"/>
                <w:szCs w:val="22"/>
              </w:rPr>
              <w:t>of the Quality Framework (KER4)</w:t>
            </w:r>
          </w:p>
        </w:tc>
        <w:tc>
          <w:tcPr>
            <w:tcW w:w="4530" w:type="dxa"/>
            <w:tcMar>
              <w:top w:w="100" w:type="dxa"/>
              <w:left w:w="100" w:type="dxa"/>
              <w:bottom w:w="100" w:type="dxa"/>
              <w:right w:w="100" w:type="dxa"/>
            </w:tcMar>
          </w:tcPr>
          <w:p w14:paraId="3FFCE23A" w14:textId="221A9B6F" w:rsidR="00DE60DA" w:rsidRPr="00DE4993" w:rsidRDefault="00DE60DA" w:rsidP="002A6408">
            <w:pPr>
              <w:widowControl w:val="0"/>
              <w:rPr>
                <w:rFonts w:ascii="Open Sans" w:hAnsi="Open Sans" w:cs="Open Sans"/>
                <w:color w:val="434343"/>
                <w:sz w:val="22"/>
                <w:szCs w:val="22"/>
              </w:rPr>
            </w:pPr>
            <w:r w:rsidRPr="00DE4993">
              <w:rPr>
                <w:rFonts w:ascii="Open Sans" w:hAnsi="Open Sans" w:cs="Open Sans"/>
                <w:color w:val="434343"/>
                <w:sz w:val="22"/>
                <w:szCs w:val="22"/>
              </w:rPr>
              <w:t xml:space="preserve">Promote quality framework as a </w:t>
            </w:r>
            <w:r w:rsidR="00C83E67" w:rsidRPr="00DE4993">
              <w:rPr>
                <w:rFonts w:ascii="Open Sans" w:hAnsi="Open Sans" w:cs="Open Sans"/>
                <w:color w:val="434343"/>
                <w:sz w:val="22"/>
                <w:szCs w:val="22"/>
              </w:rPr>
              <w:t>service.</w:t>
            </w:r>
          </w:p>
          <w:p w14:paraId="637F94A6" w14:textId="77777777" w:rsidR="00DE60DA" w:rsidRPr="00DE4993" w:rsidRDefault="00DE60DA" w:rsidP="002A6408">
            <w:pPr>
              <w:widowControl w:val="0"/>
              <w:rPr>
                <w:rFonts w:ascii="Open Sans" w:hAnsi="Open Sans" w:cs="Open Sans"/>
                <w:sz w:val="22"/>
                <w:szCs w:val="22"/>
              </w:rPr>
            </w:pPr>
            <w:r w:rsidRPr="00DE4993">
              <w:rPr>
                <w:rFonts w:ascii="Open Sans" w:hAnsi="Open Sans" w:cs="Open Sans"/>
                <w:color w:val="434343"/>
                <w:sz w:val="22"/>
                <w:szCs w:val="22"/>
              </w:rPr>
              <w:t>Create flow for validation</w:t>
            </w:r>
          </w:p>
        </w:tc>
        <w:tc>
          <w:tcPr>
            <w:tcW w:w="5265" w:type="dxa"/>
            <w:tcMar>
              <w:top w:w="100" w:type="dxa"/>
              <w:left w:w="100" w:type="dxa"/>
              <w:bottom w:w="100" w:type="dxa"/>
              <w:right w:w="100" w:type="dxa"/>
            </w:tcMar>
          </w:tcPr>
          <w:p w14:paraId="30768C62" w14:textId="77777777" w:rsidR="00DE60DA" w:rsidRPr="00DE4993" w:rsidRDefault="00DE60DA" w:rsidP="002A6408">
            <w:pPr>
              <w:widowControl w:val="0"/>
              <w:rPr>
                <w:rFonts w:ascii="Open Sans" w:hAnsi="Open Sans" w:cs="Open Sans"/>
                <w:color w:val="434343"/>
                <w:sz w:val="22"/>
                <w:szCs w:val="22"/>
              </w:rPr>
            </w:pPr>
            <w:r w:rsidRPr="00DE4993">
              <w:rPr>
                <w:rFonts w:ascii="Open Sans" w:hAnsi="Open Sans" w:cs="Open Sans"/>
                <w:color w:val="434343"/>
                <w:sz w:val="22"/>
                <w:szCs w:val="22"/>
              </w:rPr>
              <w:t>Consultations &amp; Surveys</w:t>
            </w:r>
          </w:p>
          <w:p w14:paraId="4EF44A8A" w14:textId="77777777" w:rsidR="00DE60DA" w:rsidRPr="00DE4993" w:rsidRDefault="00DE60DA" w:rsidP="002A6408">
            <w:pPr>
              <w:widowControl w:val="0"/>
              <w:rPr>
                <w:rFonts w:ascii="Open Sans" w:hAnsi="Open Sans" w:cs="Open Sans"/>
                <w:color w:val="434343"/>
                <w:sz w:val="22"/>
                <w:szCs w:val="22"/>
              </w:rPr>
            </w:pPr>
            <w:r w:rsidRPr="00DE4993">
              <w:rPr>
                <w:rFonts w:ascii="Open Sans" w:hAnsi="Open Sans" w:cs="Open Sans"/>
                <w:color w:val="434343"/>
                <w:sz w:val="22"/>
                <w:szCs w:val="22"/>
              </w:rPr>
              <w:t>Workshops &amp; Trainings</w:t>
            </w:r>
          </w:p>
          <w:p w14:paraId="0CDC8027" w14:textId="77777777" w:rsidR="00DE60DA" w:rsidRPr="00DE4993" w:rsidRDefault="00DE60DA" w:rsidP="002A6408">
            <w:pPr>
              <w:widowControl w:val="0"/>
              <w:rPr>
                <w:rFonts w:ascii="Open Sans" w:hAnsi="Open Sans" w:cs="Open Sans"/>
                <w:sz w:val="22"/>
                <w:szCs w:val="22"/>
              </w:rPr>
            </w:pPr>
            <w:r w:rsidRPr="00DE4993">
              <w:rPr>
                <w:rFonts w:ascii="Open Sans" w:hAnsi="Open Sans" w:cs="Open Sans"/>
                <w:color w:val="434343"/>
                <w:sz w:val="22"/>
                <w:szCs w:val="22"/>
              </w:rPr>
              <w:t>Events</w:t>
            </w:r>
          </w:p>
        </w:tc>
      </w:tr>
      <w:tr w:rsidR="00DE60DA" w:rsidRPr="00DE4993" w14:paraId="16E39442" w14:textId="77777777" w:rsidTr="002A6408">
        <w:trPr>
          <w:trHeight w:val="420"/>
        </w:trPr>
        <w:tc>
          <w:tcPr>
            <w:tcW w:w="1635" w:type="dxa"/>
            <w:tcMar>
              <w:top w:w="100" w:type="dxa"/>
              <w:left w:w="100" w:type="dxa"/>
              <w:bottom w:w="100" w:type="dxa"/>
              <w:right w:w="100" w:type="dxa"/>
            </w:tcMar>
          </w:tcPr>
          <w:p w14:paraId="18520604" w14:textId="77777777" w:rsidR="00DE60DA" w:rsidRPr="00DE4993" w:rsidRDefault="00DE60DA" w:rsidP="002A6408">
            <w:pPr>
              <w:widowControl w:val="0"/>
              <w:rPr>
                <w:rFonts w:ascii="Open Sans" w:hAnsi="Open Sans" w:cs="Open Sans"/>
                <w:sz w:val="22"/>
                <w:szCs w:val="22"/>
              </w:rPr>
            </w:pPr>
          </w:p>
        </w:tc>
        <w:tc>
          <w:tcPr>
            <w:tcW w:w="4500" w:type="dxa"/>
            <w:tcMar>
              <w:top w:w="100" w:type="dxa"/>
              <w:left w:w="100" w:type="dxa"/>
              <w:bottom w:w="100" w:type="dxa"/>
              <w:right w:w="100" w:type="dxa"/>
            </w:tcMar>
          </w:tcPr>
          <w:p w14:paraId="1DBD917D" w14:textId="63AC7CA4" w:rsidR="00DE60DA" w:rsidRPr="00DE4993" w:rsidRDefault="00DE60DA" w:rsidP="002A6408">
            <w:pPr>
              <w:jc w:val="both"/>
              <w:rPr>
                <w:rFonts w:ascii="Open Sans" w:hAnsi="Open Sans" w:cs="Open Sans"/>
                <w:b/>
                <w:color w:val="EF8200"/>
                <w:sz w:val="22"/>
                <w:szCs w:val="22"/>
              </w:rPr>
            </w:pPr>
            <w:r w:rsidRPr="00DE4993">
              <w:rPr>
                <w:rFonts w:ascii="Open Sans" w:hAnsi="Open Sans" w:cs="Open Sans"/>
                <w:color w:val="434343"/>
                <w:sz w:val="22"/>
                <w:szCs w:val="22"/>
              </w:rPr>
              <w:t xml:space="preserve">Some DT users will </w:t>
            </w:r>
            <w:r w:rsidRPr="00DE4993">
              <w:rPr>
                <w:rFonts w:ascii="Open Sans" w:hAnsi="Open Sans" w:cs="Open Sans"/>
                <w:b/>
                <w:color w:val="EF8200"/>
                <w:sz w:val="22"/>
                <w:szCs w:val="22"/>
              </w:rPr>
              <w:t xml:space="preserve">Liaise </w:t>
            </w:r>
            <w:r w:rsidRPr="00DE4993">
              <w:rPr>
                <w:rFonts w:ascii="Open Sans" w:hAnsi="Open Sans" w:cs="Open Sans"/>
                <w:color w:val="434343"/>
                <w:sz w:val="22"/>
                <w:szCs w:val="22"/>
              </w:rPr>
              <w:t xml:space="preserve">with the </w:t>
            </w:r>
            <w:r w:rsidR="00C83E67" w:rsidRPr="00DE4993">
              <w:rPr>
                <w:rFonts w:ascii="Open Sans" w:hAnsi="Open Sans" w:cs="Open Sans"/>
                <w:color w:val="434343"/>
                <w:sz w:val="22"/>
                <w:szCs w:val="22"/>
              </w:rPr>
              <w:t>Open-Source</w:t>
            </w:r>
            <w:r w:rsidRPr="00DE4993">
              <w:rPr>
                <w:rFonts w:ascii="Open Sans" w:hAnsi="Open Sans" w:cs="Open Sans"/>
                <w:color w:val="434343"/>
                <w:sz w:val="22"/>
                <w:szCs w:val="22"/>
              </w:rPr>
              <w:t xml:space="preserve"> Community (KER6) </w:t>
            </w:r>
          </w:p>
        </w:tc>
        <w:tc>
          <w:tcPr>
            <w:tcW w:w="4530" w:type="dxa"/>
            <w:tcMar>
              <w:top w:w="100" w:type="dxa"/>
              <w:left w:w="100" w:type="dxa"/>
              <w:bottom w:w="100" w:type="dxa"/>
              <w:right w:w="100" w:type="dxa"/>
            </w:tcMar>
          </w:tcPr>
          <w:p w14:paraId="0C831E36" w14:textId="536C658A" w:rsidR="00DE60DA" w:rsidRPr="00DE4993" w:rsidRDefault="00DE60DA" w:rsidP="002A6408">
            <w:pPr>
              <w:widowControl w:val="0"/>
              <w:ind w:left="141"/>
              <w:rPr>
                <w:rFonts w:ascii="Open Sans" w:hAnsi="Open Sans" w:cs="Open Sans"/>
                <w:color w:val="434343"/>
                <w:sz w:val="22"/>
                <w:szCs w:val="22"/>
              </w:rPr>
            </w:pPr>
            <w:r w:rsidRPr="00DE4993">
              <w:rPr>
                <w:rFonts w:ascii="Open Sans" w:hAnsi="Open Sans" w:cs="Open Sans"/>
                <w:color w:val="434343"/>
                <w:sz w:val="22"/>
                <w:szCs w:val="22"/>
              </w:rPr>
              <w:t xml:space="preserve">Collect user requirements and </w:t>
            </w:r>
            <w:r w:rsidR="00C83E67" w:rsidRPr="00DE4993">
              <w:rPr>
                <w:rFonts w:ascii="Open Sans" w:hAnsi="Open Sans" w:cs="Open Sans"/>
                <w:color w:val="434343"/>
                <w:sz w:val="22"/>
                <w:szCs w:val="22"/>
              </w:rPr>
              <w:t>feedback.</w:t>
            </w:r>
          </w:p>
          <w:p w14:paraId="1D2AC121" w14:textId="77777777" w:rsidR="00DE60DA" w:rsidRPr="00DE4993" w:rsidRDefault="00DE60DA" w:rsidP="002A6408">
            <w:pPr>
              <w:widowControl w:val="0"/>
              <w:rPr>
                <w:rFonts w:ascii="Open Sans" w:hAnsi="Open Sans" w:cs="Open Sans"/>
                <w:color w:val="434343"/>
                <w:sz w:val="22"/>
                <w:szCs w:val="22"/>
              </w:rPr>
            </w:pPr>
          </w:p>
        </w:tc>
        <w:tc>
          <w:tcPr>
            <w:tcW w:w="5265" w:type="dxa"/>
            <w:tcMar>
              <w:top w:w="100" w:type="dxa"/>
              <w:left w:w="100" w:type="dxa"/>
              <w:bottom w:w="100" w:type="dxa"/>
              <w:right w:w="100" w:type="dxa"/>
            </w:tcMar>
          </w:tcPr>
          <w:p w14:paraId="0C3FDBB8" w14:textId="77777777" w:rsidR="00DE60DA" w:rsidRPr="00DE4993" w:rsidRDefault="00DE60DA" w:rsidP="002A6408">
            <w:pPr>
              <w:widowControl w:val="0"/>
              <w:rPr>
                <w:rFonts w:ascii="Open Sans" w:hAnsi="Open Sans" w:cs="Open Sans"/>
                <w:color w:val="434343"/>
                <w:sz w:val="22"/>
                <w:szCs w:val="22"/>
              </w:rPr>
            </w:pPr>
            <w:r w:rsidRPr="00DE4993">
              <w:rPr>
                <w:rFonts w:ascii="Open Sans" w:hAnsi="Open Sans" w:cs="Open Sans"/>
                <w:color w:val="434343"/>
                <w:sz w:val="22"/>
                <w:szCs w:val="22"/>
              </w:rPr>
              <w:t>Use Cases</w:t>
            </w:r>
          </w:p>
          <w:p w14:paraId="08DCD553" w14:textId="77777777" w:rsidR="00DE60DA" w:rsidRPr="00DE4993" w:rsidRDefault="00DE60DA" w:rsidP="002A6408">
            <w:pPr>
              <w:widowControl w:val="0"/>
              <w:rPr>
                <w:rFonts w:ascii="Open Sans" w:hAnsi="Open Sans" w:cs="Open Sans"/>
                <w:color w:val="434343"/>
                <w:sz w:val="22"/>
                <w:szCs w:val="22"/>
              </w:rPr>
            </w:pPr>
            <w:r w:rsidRPr="00DE4993">
              <w:rPr>
                <w:rFonts w:ascii="Open Sans" w:hAnsi="Open Sans" w:cs="Open Sans"/>
                <w:color w:val="434343"/>
                <w:sz w:val="22"/>
                <w:szCs w:val="22"/>
              </w:rPr>
              <w:t>Curation/Promotion of Software repository</w:t>
            </w:r>
          </w:p>
          <w:p w14:paraId="1AF07C77" w14:textId="77777777" w:rsidR="00DE60DA" w:rsidRPr="00DE4993" w:rsidRDefault="00DE60DA" w:rsidP="002A6408">
            <w:pPr>
              <w:widowControl w:val="0"/>
              <w:rPr>
                <w:rFonts w:ascii="Open Sans" w:hAnsi="Open Sans" w:cs="Open Sans"/>
                <w:color w:val="434343"/>
                <w:sz w:val="22"/>
                <w:szCs w:val="22"/>
              </w:rPr>
            </w:pPr>
            <w:r w:rsidRPr="00DE4993">
              <w:rPr>
                <w:rFonts w:ascii="Open Sans" w:hAnsi="Open Sans" w:cs="Open Sans"/>
                <w:color w:val="434343"/>
                <w:sz w:val="22"/>
                <w:szCs w:val="22"/>
              </w:rPr>
              <w:t>Managing and building the OS community (through website, dedicated forum and github repository)</w:t>
            </w:r>
          </w:p>
        </w:tc>
      </w:tr>
      <w:tr w:rsidR="00DE60DA" w:rsidRPr="00DE4993" w14:paraId="0886BC1F" w14:textId="77777777" w:rsidTr="002A6408">
        <w:trPr>
          <w:trHeight w:val="420"/>
        </w:trPr>
        <w:tc>
          <w:tcPr>
            <w:tcW w:w="1635" w:type="dxa"/>
            <w:vMerge w:val="restart"/>
            <w:shd w:val="clear" w:color="auto" w:fill="auto"/>
            <w:tcMar>
              <w:top w:w="100" w:type="dxa"/>
              <w:left w:w="100" w:type="dxa"/>
              <w:bottom w:w="100" w:type="dxa"/>
              <w:right w:w="100" w:type="dxa"/>
            </w:tcMar>
          </w:tcPr>
          <w:p w14:paraId="33BB7634" w14:textId="77777777" w:rsidR="00DE60DA" w:rsidRPr="00DE4993" w:rsidRDefault="00DE60DA" w:rsidP="002A6408">
            <w:pPr>
              <w:widowControl w:val="0"/>
              <w:rPr>
                <w:rFonts w:ascii="Open Sans" w:hAnsi="Open Sans" w:cs="Open Sans"/>
                <w:b/>
                <w:color w:val="434343"/>
                <w:sz w:val="22"/>
                <w:szCs w:val="22"/>
              </w:rPr>
            </w:pPr>
            <w:r w:rsidRPr="00DE4993">
              <w:rPr>
                <w:rFonts w:ascii="Open Sans" w:hAnsi="Open Sans" w:cs="Open Sans"/>
                <w:b/>
                <w:color w:val="434343"/>
                <w:sz w:val="22"/>
                <w:szCs w:val="22"/>
              </w:rPr>
              <w:t xml:space="preserve">DT Developers and DT Providers </w:t>
            </w:r>
          </w:p>
          <w:p w14:paraId="39B274A5" w14:textId="77777777" w:rsidR="00DE60DA" w:rsidRPr="00DE4993" w:rsidRDefault="00DE60DA" w:rsidP="002A6408">
            <w:pPr>
              <w:widowControl w:val="0"/>
              <w:rPr>
                <w:rFonts w:ascii="Open Sans" w:hAnsi="Open Sans" w:cs="Open Sans"/>
                <w:b/>
                <w:color w:val="172B4D"/>
                <w:sz w:val="22"/>
                <w:szCs w:val="22"/>
              </w:rPr>
            </w:pPr>
          </w:p>
        </w:tc>
        <w:tc>
          <w:tcPr>
            <w:tcW w:w="4500" w:type="dxa"/>
            <w:shd w:val="clear" w:color="auto" w:fill="auto"/>
            <w:tcMar>
              <w:top w:w="100" w:type="dxa"/>
              <w:left w:w="100" w:type="dxa"/>
              <w:bottom w:w="100" w:type="dxa"/>
              <w:right w:w="100" w:type="dxa"/>
            </w:tcMar>
          </w:tcPr>
          <w:p w14:paraId="0E31A9EC" w14:textId="77777777" w:rsidR="00DE60DA" w:rsidRPr="00DE4993" w:rsidRDefault="00DE60DA" w:rsidP="002A6408">
            <w:pPr>
              <w:widowControl w:val="0"/>
              <w:rPr>
                <w:rFonts w:ascii="Open Sans" w:hAnsi="Open Sans" w:cs="Open Sans"/>
                <w:sz w:val="22"/>
                <w:szCs w:val="22"/>
              </w:rPr>
            </w:pPr>
            <w:r w:rsidRPr="00DE4993">
              <w:rPr>
                <w:rFonts w:ascii="Open Sans" w:hAnsi="Open Sans" w:cs="Open Sans"/>
                <w:b/>
                <w:color w:val="EF8200"/>
                <w:sz w:val="22"/>
                <w:szCs w:val="22"/>
              </w:rPr>
              <w:t>Co-design</w:t>
            </w:r>
            <w:r w:rsidRPr="00DE4993">
              <w:rPr>
                <w:rFonts w:ascii="Open Sans" w:hAnsi="Open Sans" w:cs="Open Sans"/>
                <w:b/>
                <w:color w:val="000000"/>
                <w:sz w:val="22"/>
                <w:szCs w:val="22"/>
              </w:rPr>
              <w:t xml:space="preserve"> </w:t>
            </w:r>
            <w:r w:rsidRPr="00DE4993">
              <w:rPr>
                <w:rFonts w:ascii="Open Sans" w:hAnsi="Open Sans" w:cs="Open Sans"/>
                <w:color w:val="434343"/>
                <w:sz w:val="22"/>
                <w:szCs w:val="22"/>
              </w:rPr>
              <w:t xml:space="preserve">and </w:t>
            </w:r>
            <w:r w:rsidRPr="00DE4993">
              <w:rPr>
                <w:rFonts w:ascii="Open Sans" w:hAnsi="Open Sans" w:cs="Open Sans"/>
                <w:b/>
                <w:color w:val="EF8200"/>
                <w:sz w:val="22"/>
                <w:szCs w:val="22"/>
              </w:rPr>
              <w:t>co-creation</w:t>
            </w:r>
            <w:r w:rsidRPr="00DE4993">
              <w:rPr>
                <w:rFonts w:ascii="Open Sans" w:hAnsi="Open Sans" w:cs="Open Sans"/>
                <w:color w:val="000000"/>
                <w:sz w:val="22"/>
                <w:szCs w:val="22"/>
              </w:rPr>
              <w:t xml:space="preserve"> </w:t>
            </w:r>
            <w:r w:rsidRPr="00DE4993">
              <w:rPr>
                <w:rFonts w:ascii="Open Sans" w:hAnsi="Open Sans" w:cs="Open Sans"/>
                <w:color w:val="434343"/>
                <w:sz w:val="22"/>
                <w:szCs w:val="22"/>
              </w:rPr>
              <w:t>of DTE thematic modules (KER1), Toolkit for AI workflow &amp; method lifecycle management (KER3), and the Quality Framework (KER4), Interoperability framework (KER2)</w:t>
            </w:r>
          </w:p>
        </w:tc>
        <w:tc>
          <w:tcPr>
            <w:tcW w:w="4530" w:type="dxa"/>
            <w:vMerge w:val="restart"/>
            <w:shd w:val="clear" w:color="auto" w:fill="auto"/>
            <w:tcMar>
              <w:top w:w="100" w:type="dxa"/>
              <w:left w:w="100" w:type="dxa"/>
              <w:bottom w:w="100" w:type="dxa"/>
              <w:right w:w="100" w:type="dxa"/>
            </w:tcMar>
          </w:tcPr>
          <w:p w14:paraId="22507D41" w14:textId="1F495FA1" w:rsidR="00DE60DA" w:rsidRPr="00DE4993" w:rsidRDefault="00DE60DA" w:rsidP="002A6408">
            <w:pPr>
              <w:widowControl w:val="0"/>
              <w:ind w:left="141"/>
              <w:rPr>
                <w:rFonts w:ascii="Open Sans" w:hAnsi="Open Sans" w:cs="Open Sans"/>
                <w:color w:val="434343"/>
                <w:sz w:val="22"/>
                <w:szCs w:val="22"/>
              </w:rPr>
            </w:pPr>
            <w:r w:rsidRPr="00DE4993">
              <w:rPr>
                <w:rFonts w:ascii="Open Sans" w:hAnsi="Open Sans" w:cs="Open Sans"/>
                <w:color w:val="434343"/>
                <w:sz w:val="22"/>
                <w:szCs w:val="22"/>
              </w:rPr>
              <w:t xml:space="preserve">Collect user requirements and </w:t>
            </w:r>
            <w:r w:rsidR="00C83E67" w:rsidRPr="00DE4993">
              <w:rPr>
                <w:rFonts w:ascii="Open Sans" w:hAnsi="Open Sans" w:cs="Open Sans"/>
                <w:color w:val="434343"/>
                <w:sz w:val="22"/>
                <w:szCs w:val="22"/>
              </w:rPr>
              <w:t>feedback.</w:t>
            </w:r>
          </w:p>
          <w:p w14:paraId="04E1FB23" w14:textId="77777777" w:rsidR="00DE60DA" w:rsidRPr="00DE4993" w:rsidRDefault="00DE60DA" w:rsidP="002A6408">
            <w:pPr>
              <w:widowControl w:val="0"/>
              <w:ind w:left="141"/>
              <w:rPr>
                <w:rFonts w:ascii="Open Sans" w:hAnsi="Open Sans" w:cs="Open Sans"/>
                <w:color w:val="434343"/>
                <w:sz w:val="22"/>
                <w:szCs w:val="22"/>
              </w:rPr>
            </w:pPr>
            <w:r w:rsidRPr="00DE4993">
              <w:rPr>
                <w:rFonts w:ascii="Open Sans" w:hAnsi="Open Sans" w:cs="Open Sans"/>
                <w:color w:val="434343"/>
                <w:sz w:val="22"/>
                <w:szCs w:val="22"/>
              </w:rPr>
              <w:t>Foresee up-to-date Technical Updates</w:t>
            </w:r>
          </w:p>
          <w:p w14:paraId="6C6C1CFE" w14:textId="77777777" w:rsidR="00DE60DA" w:rsidRPr="00DE4993" w:rsidRDefault="00DE60DA" w:rsidP="002A6408">
            <w:pPr>
              <w:widowControl w:val="0"/>
              <w:ind w:left="141"/>
              <w:rPr>
                <w:rFonts w:ascii="Open Sans" w:hAnsi="Open Sans" w:cs="Open Sans"/>
                <w:color w:val="434343"/>
                <w:sz w:val="22"/>
                <w:szCs w:val="22"/>
              </w:rPr>
            </w:pPr>
            <w:r w:rsidRPr="00DE4993">
              <w:rPr>
                <w:rFonts w:ascii="Open Sans" w:hAnsi="Open Sans" w:cs="Open Sans"/>
                <w:color w:val="434343"/>
                <w:sz w:val="22"/>
                <w:szCs w:val="22"/>
              </w:rPr>
              <w:t>Facilitate co-design workflows</w:t>
            </w:r>
          </w:p>
        </w:tc>
        <w:tc>
          <w:tcPr>
            <w:tcW w:w="5265" w:type="dxa"/>
            <w:shd w:val="clear" w:color="auto" w:fill="auto"/>
            <w:tcMar>
              <w:top w:w="100" w:type="dxa"/>
              <w:left w:w="100" w:type="dxa"/>
              <w:bottom w:w="100" w:type="dxa"/>
              <w:right w:w="100" w:type="dxa"/>
            </w:tcMar>
          </w:tcPr>
          <w:p w14:paraId="0AA12DB8" w14:textId="77777777" w:rsidR="00DE60DA" w:rsidRPr="00DE4993" w:rsidRDefault="00DE60DA" w:rsidP="002A6408">
            <w:pPr>
              <w:widowControl w:val="0"/>
              <w:rPr>
                <w:rFonts w:ascii="Open Sans" w:hAnsi="Open Sans" w:cs="Open Sans"/>
                <w:color w:val="434343"/>
                <w:sz w:val="22"/>
                <w:szCs w:val="22"/>
              </w:rPr>
            </w:pPr>
            <w:r w:rsidRPr="00DE4993">
              <w:rPr>
                <w:rFonts w:ascii="Open Sans" w:hAnsi="Open Sans" w:cs="Open Sans"/>
                <w:color w:val="434343"/>
                <w:sz w:val="22"/>
                <w:szCs w:val="22"/>
              </w:rPr>
              <w:t>Consultations &amp; Surveys</w:t>
            </w:r>
          </w:p>
          <w:p w14:paraId="64639F9E" w14:textId="77777777" w:rsidR="00DE60DA" w:rsidRPr="00DE4993" w:rsidRDefault="00DE60DA" w:rsidP="002A6408">
            <w:pPr>
              <w:widowControl w:val="0"/>
              <w:rPr>
                <w:rFonts w:ascii="Open Sans" w:hAnsi="Open Sans" w:cs="Open Sans"/>
                <w:color w:val="434343"/>
                <w:sz w:val="22"/>
                <w:szCs w:val="22"/>
              </w:rPr>
            </w:pPr>
            <w:r w:rsidRPr="00DE4993">
              <w:rPr>
                <w:rFonts w:ascii="Open Sans" w:hAnsi="Open Sans" w:cs="Open Sans"/>
                <w:color w:val="434343"/>
                <w:sz w:val="22"/>
                <w:szCs w:val="22"/>
              </w:rPr>
              <w:t>Technical Workshops</w:t>
            </w:r>
          </w:p>
          <w:p w14:paraId="5CEF5DF1" w14:textId="77777777" w:rsidR="00DE60DA" w:rsidRPr="00DE4993" w:rsidRDefault="00DE60DA" w:rsidP="002A6408">
            <w:pPr>
              <w:widowControl w:val="0"/>
              <w:rPr>
                <w:rFonts w:ascii="Open Sans" w:hAnsi="Open Sans" w:cs="Open Sans"/>
                <w:color w:val="434343"/>
                <w:sz w:val="22"/>
                <w:szCs w:val="22"/>
              </w:rPr>
            </w:pPr>
            <w:r w:rsidRPr="00DE4993">
              <w:rPr>
                <w:rFonts w:ascii="Open Sans" w:hAnsi="Open Sans" w:cs="Open Sans"/>
                <w:color w:val="434343"/>
                <w:sz w:val="22"/>
                <w:szCs w:val="22"/>
              </w:rPr>
              <w:t>Technical Guidelines &amp; Factsheets</w:t>
            </w:r>
          </w:p>
          <w:p w14:paraId="65F3D5D1" w14:textId="77777777" w:rsidR="00DE60DA" w:rsidRPr="00DE4993" w:rsidRDefault="00DE60DA" w:rsidP="002A6408">
            <w:pPr>
              <w:widowControl w:val="0"/>
              <w:rPr>
                <w:rFonts w:ascii="Open Sans" w:hAnsi="Open Sans" w:cs="Open Sans"/>
                <w:color w:val="434343"/>
                <w:sz w:val="22"/>
                <w:szCs w:val="22"/>
              </w:rPr>
            </w:pPr>
            <w:r w:rsidRPr="00DE4993">
              <w:rPr>
                <w:rFonts w:ascii="Open Sans" w:hAnsi="Open Sans" w:cs="Open Sans"/>
                <w:color w:val="434343"/>
                <w:sz w:val="22"/>
                <w:szCs w:val="22"/>
              </w:rPr>
              <w:t>Use Cases</w:t>
            </w:r>
          </w:p>
          <w:p w14:paraId="565EA903" w14:textId="77777777" w:rsidR="00DE60DA" w:rsidRPr="00DE4993" w:rsidRDefault="00DE60DA" w:rsidP="002A6408">
            <w:pPr>
              <w:widowControl w:val="0"/>
              <w:rPr>
                <w:rFonts w:ascii="Open Sans" w:hAnsi="Open Sans" w:cs="Open Sans"/>
                <w:color w:val="434343"/>
                <w:sz w:val="22"/>
                <w:szCs w:val="22"/>
              </w:rPr>
            </w:pPr>
          </w:p>
        </w:tc>
      </w:tr>
      <w:tr w:rsidR="00DE60DA" w:rsidRPr="00DE4993" w14:paraId="1339157A" w14:textId="77777777" w:rsidTr="002A6408">
        <w:trPr>
          <w:trHeight w:val="420"/>
        </w:trPr>
        <w:tc>
          <w:tcPr>
            <w:tcW w:w="1635" w:type="dxa"/>
            <w:vMerge/>
            <w:shd w:val="clear" w:color="auto" w:fill="F3F3F3"/>
            <w:tcMar>
              <w:top w:w="100" w:type="dxa"/>
              <w:left w:w="100" w:type="dxa"/>
              <w:bottom w:w="100" w:type="dxa"/>
              <w:right w:w="100" w:type="dxa"/>
            </w:tcMar>
          </w:tcPr>
          <w:p w14:paraId="33EBB78C" w14:textId="77777777" w:rsidR="00DE60DA" w:rsidRPr="00DE4993" w:rsidRDefault="00DE60DA" w:rsidP="002A6408">
            <w:pPr>
              <w:widowControl w:val="0"/>
              <w:rPr>
                <w:rFonts w:ascii="Open Sans" w:hAnsi="Open Sans" w:cs="Open Sans"/>
                <w:sz w:val="22"/>
                <w:szCs w:val="22"/>
              </w:rPr>
            </w:pPr>
          </w:p>
        </w:tc>
        <w:tc>
          <w:tcPr>
            <w:tcW w:w="4500" w:type="dxa"/>
            <w:tcMar>
              <w:top w:w="100" w:type="dxa"/>
              <w:left w:w="100" w:type="dxa"/>
              <w:bottom w:w="100" w:type="dxa"/>
              <w:right w:w="100" w:type="dxa"/>
            </w:tcMar>
          </w:tcPr>
          <w:p w14:paraId="74ED37DE" w14:textId="0CB9E6DC" w:rsidR="00DE60DA" w:rsidRPr="00DE4993" w:rsidRDefault="00DE60DA" w:rsidP="002A6408">
            <w:pPr>
              <w:widowControl w:val="0"/>
              <w:rPr>
                <w:rFonts w:ascii="Open Sans" w:hAnsi="Open Sans" w:cs="Open Sans"/>
                <w:sz w:val="22"/>
                <w:szCs w:val="22"/>
              </w:rPr>
            </w:pPr>
            <w:r w:rsidRPr="00DE4993">
              <w:rPr>
                <w:rFonts w:ascii="Open Sans" w:hAnsi="Open Sans" w:cs="Open Sans"/>
                <w:b/>
                <w:color w:val="FF9900"/>
                <w:sz w:val="22"/>
                <w:szCs w:val="22"/>
              </w:rPr>
              <w:t xml:space="preserve">Liaise </w:t>
            </w:r>
            <w:r w:rsidRPr="00DE4993">
              <w:rPr>
                <w:rFonts w:ascii="Open Sans" w:hAnsi="Open Sans" w:cs="Open Sans"/>
                <w:color w:val="434343"/>
                <w:sz w:val="22"/>
                <w:szCs w:val="22"/>
              </w:rPr>
              <w:t xml:space="preserve">with </w:t>
            </w:r>
            <w:r w:rsidR="00C83E67" w:rsidRPr="00DE4993">
              <w:rPr>
                <w:rFonts w:ascii="Open Sans" w:hAnsi="Open Sans" w:cs="Open Sans"/>
                <w:color w:val="434343"/>
                <w:sz w:val="22"/>
                <w:szCs w:val="22"/>
              </w:rPr>
              <w:t>Open-Source</w:t>
            </w:r>
            <w:r w:rsidRPr="00DE4993">
              <w:rPr>
                <w:rFonts w:ascii="Open Sans" w:hAnsi="Open Sans" w:cs="Open Sans"/>
                <w:color w:val="434343"/>
                <w:sz w:val="22"/>
                <w:szCs w:val="22"/>
              </w:rPr>
              <w:t xml:space="preserve"> Community (KER6)</w:t>
            </w:r>
          </w:p>
        </w:tc>
        <w:tc>
          <w:tcPr>
            <w:tcW w:w="4530" w:type="dxa"/>
            <w:vMerge/>
            <w:tcMar>
              <w:top w:w="100" w:type="dxa"/>
              <w:left w:w="100" w:type="dxa"/>
              <w:bottom w:w="100" w:type="dxa"/>
              <w:right w:w="100" w:type="dxa"/>
            </w:tcMar>
          </w:tcPr>
          <w:p w14:paraId="4B8540D3" w14:textId="77777777" w:rsidR="00DE60DA" w:rsidRPr="00DE4993" w:rsidRDefault="00DE60DA" w:rsidP="002A6408">
            <w:pPr>
              <w:widowControl w:val="0"/>
              <w:rPr>
                <w:rFonts w:ascii="Open Sans" w:hAnsi="Open Sans" w:cs="Open Sans"/>
                <w:color w:val="434343"/>
                <w:sz w:val="22"/>
                <w:szCs w:val="22"/>
              </w:rPr>
            </w:pPr>
          </w:p>
        </w:tc>
        <w:tc>
          <w:tcPr>
            <w:tcW w:w="5265" w:type="dxa"/>
            <w:tcMar>
              <w:top w:w="100" w:type="dxa"/>
              <w:left w:w="100" w:type="dxa"/>
              <w:bottom w:w="100" w:type="dxa"/>
              <w:right w:w="100" w:type="dxa"/>
            </w:tcMar>
          </w:tcPr>
          <w:p w14:paraId="5214BE2F" w14:textId="77777777" w:rsidR="00DE60DA" w:rsidRPr="00DE4993" w:rsidRDefault="00DE60DA" w:rsidP="002A6408">
            <w:pPr>
              <w:widowControl w:val="0"/>
              <w:rPr>
                <w:rFonts w:ascii="Open Sans" w:hAnsi="Open Sans" w:cs="Open Sans"/>
                <w:color w:val="434343"/>
                <w:sz w:val="22"/>
                <w:szCs w:val="22"/>
              </w:rPr>
            </w:pPr>
            <w:r w:rsidRPr="00DE4993">
              <w:rPr>
                <w:rFonts w:ascii="Open Sans" w:hAnsi="Open Sans" w:cs="Open Sans"/>
                <w:color w:val="434343"/>
                <w:sz w:val="22"/>
                <w:szCs w:val="22"/>
              </w:rPr>
              <w:t>Curation/Promotion of Software repository</w:t>
            </w:r>
          </w:p>
          <w:p w14:paraId="00D1019F" w14:textId="77777777" w:rsidR="00DE60DA" w:rsidRPr="00DE4993" w:rsidRDefault="00DE60DA" w:rsidP="002A6408">
            <w:pPr>
              <w:widowControl w:val="0"/>
              <w:rPr>
                <w:rFonts w:ascii="Open Sans" w:hAnsi="Open Sans" w:cs="Open Sans"/>
                <w:color w:val="434343"/>
                <w:sz w:val="22"/>
                <w:szCs w:val="22"/>
              </w:rPr>
            </w:pPr>
            <w:r w:rsidRPr="00DE4993">
              <w:rPr>
                <w:rFonts w:ascii="Open Sans" w:hAnsi="Open Sans" w:cs="Open Sans"/>
                <w:color w:val="434343"/>
                <w:sz w:val="22"/>
                <w:szCs w:val="22"/>
              </w:rPr>
              <w:t>Managing and building the OS community (through website, dedicated forum and github repository)</w:t>
            </w:r>
          </w:p>
          <w:p w14:paraId="6D37DD7E" w14:textId="77777777" w:rsidR="00DE60DA" w:rsidRPr="00DE4993" w:rsidRDefault="00DE60DA" w:rsidP="002A6408">
            <w:pPr>
              <w:widowControl w:val="0"/>
              <w:rPr>
                <w:rFonts w:ascii="Open Sans" w:hAnsi="Open Sans" w:cs="Open Sans"/>
                <w:color w:val="434343"/>
                <w:sz w:val="22"/>
                <w:szCs w:val="22"/>
              </w:rPr>
            </w:pPr>
          </w:p>
        </w:tc>
      </w:tr>
      <w:tr w:rsidR="00DE60DA" w:rsidRPr="00DE4993" w14:paraId="2890DA86" w14:textId="77777777" w:rsidTr="002A6408">
        <w:trPr>
          <w:trHeight w:val="420"/>
        </w:trPr>
        <w:tc>
          <w:tcPr>
            <w:tcW w:w="1635" w:type="dxa"/>
            <w:vMerge/>
            <w:shd w:val="clear" w:color="auto" w:fill="auto"/>
            <w:tcMar>
              <w:top w:w="100" w:type="dxa"/>
              <w:left w:w="100" w:type="dxa"/>
              <w:bottom w:w="100" w:type="dxa"/>
              <w:right w:w="100" w:type="dxa"/>
            </w:tcMar>
          </w:tcPr>
          <w:p w14:paraId="0FF99B27" w14:textId="77777777" w:rsidR="00DE60DA" w:rsidRPr="00DE4993" w:rsidRDefault="00DE60DA" w:rsidP="002A6408">
            <w:pPr>
              <w:widowControl w:val="0"/>
              <w:rPr>
                <w:rFonts w:ascii="Open Sans" w:hAnsi="Open Sans" w:cs="Open Sans"/>
                <w:b/>
                <w:color w:val="172B4D"/>
                <w:sz w:val="22"/>
                <w:szCs w:val="22"/>
              </w:rPr>
            </w:pPr>
          </w:p>
        </w:tc>
        <w:tc>
          <w:tcPr>
            <w:tcW w:w="4500" w:type="dxa"/>
            <w:shd w:val="clear" w:color="auto" w:fill="auto"/>
            <w:tcMar>
              <w:top w:w="100" w:type="dxa"/>
              <w:left w:w="100" w:type="dxa"/>
              <w:bottom w:w="100" w:type="dxa"/>
              <w:right w:w="100" w:type="dxa"/>
            </w:tcMar>
          </w:tcPr>
          <w:p w14:paraId="75C1D2A0" w14:textId="77777777" w:rsidR="00DE60DA" w:rsidRPr="00DE4993" w:rsidRDefault="00DE60DA" w:rsidP="002A6408">
            <w:pPr>
              <w:widowControl w:val="0"/>
              <w:rPr>
                <w:rFonts w:ascii="Open Sans" w:hAnsi="Open Sans" w:cs="Open Sans"/>
                <w:b/>
                <w:color w:val="EF8200"/>
                <w:sz w:val="22"/>
                <w:szCs w:val="22"/>
              </w:rPr>
            </w:pPr>
            <w:r w:rsidRPr="00DE4993">
              <w:rPr>
                <w:rFonts w:ascii="Open Sans" w:hAnsi="Open Sans" w:cs="Open Sans"/>
                <w:color w:val="434343"/>
                <w:sz w:val="22"/>
                <w:szCs w:val="22"/>
              </w:rPr>
              <w:t>Providers</w:t>
            </w:r>
            <w:r w:rsidRPr="00DE4993">
              <w:rPr>
                <w:rFonts w:ascii="Open Sans" w:hAnsi="Open Sans" w:cs="Open Sans"/>
                <w:color w:val="000000"/>
                <w:sz w:val="22"/>
                <w:szCs w:val="22"/>
              </w:rPr>
              <w:t xml:space="preserve"> </w:t>
            </w:r>
            <w:r w:rsidRPr="00DE4993">
              <w:rPr>
                <w:rFonts w:ascii="Open Sans" w:hAnsi="Open Sans" w:cs="Open Sans"/>
                <w:b/>
                <w:color w:val="EF8200"/>
                <w:sz w:val="22"/>
                <w:szCs w:val="22"/>
              </w:rPr>
              <w:t>add applications and services</w:t>
            </w:r>
            <w:r w:rsidRPr="00DE4993">
              <w:rPr>
                <w:rFonts w:ascii="Open Sans" w:hAnsi="Open Sans" w:cs="Open Sans"/>
                <w:color w:val="000000"/>
                <w:sz w:val="22"/>
                <w:szCs w:val="22"/>
              </w:rPr>
              <w:t xml:space="preserve"> </w:t>
            </w:r>
            <w:r w:rsidRPr="00DE4993">
              <w:rPr>
                <w:rFonts w:ascii="Open Sans" w:hAnsi="Open Sans" w:cs="Open Sans"/>
                <w:color w:val="434343"/>
                <w:sz w:val="22"/>
                <w:szCs w:val="22"/>
              </w:rPr>
              <w:t>to DTE (KER1) and Toolkit for AI workflow and method lifecycle management (KER3)</w:t>
            </w:r>
          </w:p>
        </w:tc>
        <w:tc>
          <w:tcPr>
            <w:tcW w:w="4530" w:type="dxa"/>
            <w:vMerge w:val="restart"/>
            <w:shd w:val="clear" w:color="auto" w:fill="auto"/>
            <w:tcMar>
              <w:top w:w="100" w:type="dxa"/>
              <w:left w:w="100" w:type="dxa"/>
              <w:bottom w:w="100" w:type="dxa"/>
              <w:right w:w="100" w:type="dxa"/>
            </w:tcMar>
          </w:tcPr>
          <w:p w14:paraId="27BA2B74" w14:textId="091C0E36" w:rsidR="00DE60DA" w:rsidRPr="00DE4993" w:rsidRDefault="00DE60DA" w:rsidP="002A6408">
            <w:pPr>
              <w:widowControl w:val="0"/>
              <w:ind w:left="141"/>
              <w:rPr>
                <w:rFonts w:ascii="Open Sans" w:hAnsi="Open Sans" w:cs="Open Sans"/>
                <w:color w:val="434343"/>
                <w:sz w:val="22"/>
                <w:szCs w:val="22"/>
              </w:rPr>
            </w:pPr>
            <w:r w:rsidRPr="00DE4993">
              <w:rPr>
                <w:rFonts w:ascii="Open Sans" w:hAnsi="Open Sans" w:cs="Open Sans"/>
                <w:color w:val="434343"/>
                <w:sz w:val="22"/>
                <w:szCs w:val="22"/>
              </w:rPr>
              <w:t xml:space="preserve">Foresee up-to-date technical </w:t>
            </w:r>
            <w:r w:rsidR="00C83E67" w:rsidRPr="00DE4993">
              <w:rPr>
                <w:rFonts w:ascii="Open Sans" w:hAnsi="Open Sans" w:cs="Open Sans"/>
                <w:color w:val="434343"/>
                <w:sz w:val="22"/>
                <w:szCs w:val="22"/>
              </w:rPr>
              <w:t>updates.</w:t>
            </w:r>
            <w:r w:rsidRPr="00DE4993">
              <w:rPr>
                <w:rFonts w:ascii="Open Sans" w:hAnsi="Open Sans" w:cs="Open Sans"/>
                <w:color w:val="434343"/>
                <w:sz w:val="22"/>
                <w:szCs w:val="22"/>
              </w:rPr>
              <w:t xml:space="preserve"> </w:t>
            </w:r>
          </w:p>
          <w:p w14:paraId="2C21C733" w14:textId="77777777" w:rsidR="00DE60DA" w:rsidRPr="00DE4993" w:rsidRDefault="00DE60DA" w:rsidP="002A6408">
            <w:pPr>
              <w:widowControl w:val="0"/>
              <w:ind w:left="141"/>
              <w:rPr>
                <w:rFonts w:ascii="Open Sans" w:hAnsi="Open Sans" w:cs="Open Sans"/>
                <w:color w:val="434343"/>
                <w:sz w:val="22"/>
                <w:szCs w:val="22"/>
              </w:rPr>
            </w:pPr>
            <w:r w:rsidRPr="00DE4993">
              <w:rPr>
                <w:rFonts w:ascii="Open Sans" w:hAnsi="Open Sans" w:cs="Open Sans"/>
                <w:color w:val="434343"/>
                <w:sz w:val="22"/>
                <w:szCs w:val="22"/>
              </w:rPr>
              <w:t>Availability of software and APIs</w:t>
            </w:r>
          </w:p>
          <w:p w14:paraId="26E3C300" w14:textId="29C624BE" w:rsidR="00DE60DA" w:rsidRPr="00DE4993" w:rsidRDefault="00DE60DA" w:rsidP="002A6408">
            <w:pPr>
              <w:widowControl w:val="0"/>
              <w:ind w:left="141"/>
              <w:rPr>
                <w:rFonts w:ascii="Open Sans" w:hAnsi="Open Sans" w:cs="Open Sans"/>
                <w:color w:val="434343"/>
                <w:sz w:val="22"/>
                <w:szCs w:val="22"/>
              </w:rPr>
            </w:pPr>
            <w:r w:rsidRPr="00DE4993">
              <w:rPr>
                <w:rFonts w:ascii="Open Sans" w:hAnsi="Open Sans" w:cs="Open Sans"/>
                <w:color w:val="434343"/>
                <w:sz w:val="22"/>
                <w:szCs w:val="22"/>
              </w:rPr>
              <w:t xml:space="preserve">Facilitate co-design </w:t>
            </w:r>
            <w:r w:rsidR="00C83E67" w:rsidRPr="00DE4993">
              <w:rPr>
                <w:rFonts w:ascii="Open Sans" w:hAnsi="Open Sans" w:cs="Open Sans"/>
                <w:color w:val="434343"/>
                <w:sz w:val="22"/>
                <w:szCs w:val="22"/>
              </w:rPr>
              <w:t>workflows.</w:t>
            </w:r>
          </w:p>
          <w:p w14:paraId="0ABC97D1" w14:textId="77777777" w:rsidR="00DE60DA" w:rsidRPr="00DE4993" w:rsidRDefault="00DE60DA" w:rsidP="002A6408">
            <w:pPr>
              <w:widowControl w:val="0"/>
              <w:ind w:left="141"/>
              <w:rPr>
                <w:rFonts w:ascii="Open Sans" w:hAnsi="Open Sans" w:cs="Open Sans"/>
                <w:color w:val="434343"/>
                <w:sz w:val="22"/>
                <w:szCs w:val="22"/>
              </w:rPr>
            </w:pPr>
          </w:p>
        </w:tc>
        <w:tc>
          <w:tcPr>
            <w:tcW w:w="5265" w:type="dxa"/>
            <w:vMerge w:val="restart"/>
            <w:shd w:val="clear" w:color="auto" w:fill="auto"/>
            <w:tcMar>
              <w:top w:w="100" w:type="dxa"/>
              <w:left w:w="100" w:type="dxa"/>
              <w:bottom w:w="100" w:type="dxa"/>
              <w:right w:w="100" w:type="dxa"/>
            </w:tcMar>
          </w:tcPr>
          <w:p w14:paraId="0018E4FA" w14:textId="77777777" w:rsidR="00DE60DA" w:rsidRPr="00DE4993" w:rsidRDefault="00DE60DA" w:rsidP="002A6408">
            <w:pPr>
              <w:widowControl w:val="0"/>
              <w:rPr>
                <w:rFonts w:ascii="Open Sans" w:hAnsi="Open Sans" w:cs="Open Sans"/>
                <w:color w:val="434343"/>
                <w:sz w:val="22"/>
                <w:szCs w:val="22"/>
              </w:rPr>
            </w:pPr>
            <w:r w:rsidRPr="00DE4993">
              <w:rPr>
                <w:rFonts w:ascii="Open Sans" w:hAnsi="Open Sans" w:cs="Open Sans"/>
                <w:color w:val="434343"/>
                <w:sz w:val="22"/>
                <w:szCs w:val="22"/>
              </w:rPr>
              <w:t>Webinars</w:t>
            </w:r>
          </w:p>
          <w:p w14:paraId="5614F933" w14:textId="77777777" w:rsidR="00DE60DA" w:rsidRPr="00DE4993" w:rsidRDefault="00DE60DA" w:rsidP="002A6408">
            <w:pPr>
              <w:widowControl w:val="0"/>
              <w:rPr>
                <w:rFonts w:ascii="Open Sans" w:hAnsi="Open Sans" w:cs="Open Sans"/>
                <w:color w:val="434343"/>
                <w:sz w:val="22"/>
                <w:szCs w:val="22"/>
              </w:rPr>
            </w:pPr>
            <w:r w:rsidRPr="00DE4993">
              <w:rPr>
                <w:rFonts w:ascii="Open Sans" w:hAnsi="Open Sans" w:cs="Open Sans"/>
                <w:color w:val="434343"/>
                <w:sz w:val="22"/>
                <w:szCs w:val="22"/>
              </w:rPr>
              <w:t>Technical Workshops</w:t>
            </w:r>
          </w:p>
          <w:p w14:paraId="7DA90413" w14:textId="77777777" w:rsidR="00DE60DA" w:rsidRPr="00DE4993" w:rsidRDefault="00DE60DA" w:rsidP="002A6408">
            <w:pPr>
              <w:widowControl w:val="0"/>
              <w:rPr>
                <w:rFonts w:ascii="Open Sans" w:hAnsi="Open Sans" w:cs="Open Sans"/>
                <w:color w:val="434343"/>
                <w:sz w:val="22"/>
                <w:szCs w:val="22"/>
              </w:rPr>
            </w:pPr>
            <w:r w:rsidRPr="00DE4993">
              <w:rPr>
                <w:rFonts w:ascii="Open Sans" w:hAnsi="Open Sans" w:cs="Open Sans"/>
                <w:color w:val="434343"/>
                <w:sz w:val="22"/>
                <w:szCs w:val="22"/>
              </w:rPr>
              <w:t>Consultations &amp; Surveys</w:t>
            </w:r>
          </w:p>
          <w:p w14:paraId="580E3F9E" w14:textId="77777777" w:rsidR="00DE60DA" w:rsidRPr="00DE4993" w:rsidRDefault="00DE60DA" w:rsidP="002A6408">
            <w:pPr>
              <w:widowControl w:val="0"/>
              <w:rPr>
                <w:rFonts w:ascii="Open Sans" w:hAnsi="Open Sans" w:cs="Open Sans"/>
                <w:color w:val="434343"/>
                <w:sz w:val="22"/>
                <w:szCs w:val="22"/>
              </w:rPr>
            </w:pPr>
            <w:r w:rsidRPr="00DE4993">
              <w:rPr>
                <w:rFonts w:ascii="Open Sans" w:hAnsi="Open Sans" w:cs="Open Sans"/>
                <w:color w:val="434343"/>
                <w:sz w:val="22"/>
                <w:szCs w:val="22"/>
              </w:rPr>
              <w:t>Technical Guidelines &amp; Factsheets</w:t>
            </w:r>
          </w:p>
          <w:p w14:paraId="35AB6DD6" w14:textId="77777777" w:rsidR="00DE60DA" w:rsidRPr="00DE4993" w:rsidRDefault="00DE60DA" w:rsidP="002A6408">
            <w:pPr>
              <w:widowControl w:val="0"/>
              <w:rPr>
                <w:rFonts w:ascii="Open Sans" w:hAnsi="Open Sans" w:cs="Open Sans"/>
                <w:color w:val="434343"/>
                <w:sz w:val="22"/>
                <w:szCs w:val="22"/>
              </w:rPr>
            </w:pPr>
            <w:r w:rsidRPr="00DE4993">
              <w:rPr>
                <w:rFonts w:ascii="Open Sans" w:hAnsi="Open Sans" w:cs="Open Sans"/>
                <w:color w:val="434343"/>
                <w:sz w:val="22"/>
                <w:szCs w:val="22"/>
              </w:rPr>
              <w:t>Individual outreach (one-on-one meetings)</w:t>
            </w:r>
          </w:p>
          <w:p w14:paraId="0CA171A1" w14:textId="77777777" w:rsidR="00DE60DA" w:rsidRPr="00DE4993" w:rsidRDefault="00DE60DA" w:rsidP="002A6408">
            <w:pPr>
              <w:widowControl w:val="0"/>
              <w:rPr>
                <w:rFonts w:ascii="Open Sans" w:hAnsi="Open Sans" w:cs="Open Sans"/>
                <w:color w:val="434343"/>
                <w:sz w:val="22"/>
                <w:szCs w:val="22"/>
              </w:rPr>
            </w:pPr>
            <w:r w:rsidRPr="00DE4993">
              <w:rPr>
                <w:rFonts w:ascii="Open Sans" w:hAnsi="Open Sans" w:cs="Open Sans"/>
                <w:color w:val="434343"/>
                <w:sz w:val="22"/>
                <w:szCs w:val="22"/>
              </w:rPr>
              <w:t>Use Cases</w:t>
            </w:r>
          </w:p>
        </w:tc>
      </w:tr>
      <w:tr w:rsidR="00DE60DA" w:rsidRPr="00DE4993" w14:paraId="1D3923B9" w14:textId="77777777" w:rsidTr="002A6408">
        <w:trPr>
          <w:trHeight w:val="449"/>
        </w:trPr>
        <w:tc>
          <w:tcPr>
            <w:tcW w:w="1635" w:type="dxa"/>
            <w:vMerge/>
            <w:shd w:val="clear" w:color="auto" w:fill="auto"/>
            <w:tcMar>
              <w:top w:w="100" w:type="dxa"/>
              <w:left w:w="100" w:type="dxa"/>
              <w:bottom w:w="100" w:type="dxa"/>
              <w:right w:w="100" w:type="dxa"/>
            </w:tcMar>
          </w:tcPr>
          <w:p w14:paraId="581C0086" w14:textId="77777777" w:rsidR="00DE60DA" w:rsidRPr="00DE4993" w:rsidRDefault="00DE60DA" w:rsidP="002A6408">
            <w:pPr>
              <w:widowControl w:val="0"/>
              <w:rPr>
                <w:rFonts w:ascii="Open Sans" w:hAnsi="Open Sans" w:cs="Open Sans"/>
                <w:b/>
                <w:color w:val="172B4D"/>
                <w:sz w:val="22"/>
                <w:szCs w:val="22"/>
              </w:rPr>
            </w:pPr>
          </w:p>
        </w:tc>
        <w:tc>
          <w:tcPr>
            <w:tcW w:w="4500" w:type="dxa"/>
            <w:shd w:val="clear" w:color="auto" w:fill="auto"/>
            <w:tcMar>
              <w:top w:w="100" w:type="dxa"/>
              <w:left w:w="100" w:type="dxa"/>
              <w:bottom w:w="100" w:type="dxa"/>
              <w:right w:w="100" w:type="dxa"/>
            </w:tcMar>
          </w:tcPr>
          <w:p w14:paraId="454CF736" w14:textId="77777777" w:rsidR="00DE60DA" w:rsidRPr="00DE4993" w:rsidRDefault="00DE60DA" w:rsidP="002A6408">
            <w:pPr>
              <w:widowControl w:val="0"/>
              <w:rPr>
                <w:rFonts w:ascii="Open Sans" w:hAnsi="Open Sans" w:cs="Open Sans"/>
                <w:b/>
                <w:color w:val="EF8200"/>
                <w:sz w:val="22"/>
                <w:szCs w:val="22"/>
              </w:rPr>
            </w:pPr>
            <w:r w:rsidRPr="00DE4993">
              <w:rPr>
                <w:rFonts w:ascii="Open Sans" w:hAnsi="Open Sans" w:cs="Open Sans"/>
                <w:b/>
                <w:bCs/>
                <w:color w:val="EF8200"/>
                <w:sz w:val="22"/>
                <w:szCs w:val="22"/>
              </w:rPr>
              <w:t>I</w:t>
            </w:r>
            <w:r w:rsidRPr="00DE4993">
              <w:rPr>
                <w:rFonts w:ascii="Open Sans" w:hAnsi="Open Sans" w:cs="Open Sans"/>
                <w:b/>
                <w:color w:val="EF8200"/>
                <w:sz w:val="22"/>
                <w:szCs w:val="22"/>
              </w:rPr>
              <w:t xml:space="preserve">ntegrate </w:t>
            </w:r>
            <w:r w:rsidRPr="00DE4993">
              <w:rPr>
                <w:rFonts w:ascii="Open Sans" w:hAnsi="Open Sans" w:cs="Open Sans"/>
                <w:color w:val="434343"/>
                <w:sz w:val="22"/>
                <w:szCs w:val="22"/>
              </w:rPr>
              <w:t>the DTE with EOSC and EU Data Spaces (KER5)</w:t>
            </w:r>
          </w:p>
        </w:tc>
        <w:tc>
          <w:tcPr>
            <w:tcW w:w="4530" w:type="dxa"/>
            <w:vMerge/>
            <w:shd w:val="clear" w:color="auto" w:fill="auto"/>
            <w:tcMar>
              <w:top w:w="100" w:type="dxa"/>
              <w:left w:w="100" w:type="dxa"/>
              <w:bottom w:w="100" w:type="dxa"/>
              <w:right w:w="100" w:type="dxa"/>
            </w:tcMar>
          </w:tcPr>
          <w:p w14:paraId="34B4A6FD" w14:textId="77777777" w:rsidR="00DE60DA" w:rsidRPr="00DE4993" w:rsidRDefault="00DE60DA" w:rsidP="002A6408">
            <w:pPr>
              <w:widowControl w:val="0"/>
              <w:rPr>
                <w:rFonts w:ascii="Open Sans" w:hAnsi="Open Sans" w:cs="Open Sans"/>
                <w:sz w:val="22"/>
                <w:szCs w:val="22"/>
              </w:rPr>
            </w:pPr>
          </w:p>
        </w:tc>
        <w:tc>
          <w:tcPr>
            <w:tcW w:w="5265" w:type="dxa"/>
            <w:vMerge/>
            <w:shd w:val="clear" w:color="auto" w:fill="auto"/>
            <w:tcMar>
              <w:top w:w="100" w:type="dxa"/>
              <w:left w:w="100" w:type="dxa"/>
              <w:bottom w:w="100" w:type="dxa"/>
              <w:right w:w="100" w:type="dxa"/>
            </w:tcMar>
          </w:tcPr>
          <w:p w14:paraId="1176FF9F" w14:textId="77777777" w:rsidR="00DE60DA" w:rsidRPr="00DE4993" w:rsidRDefault="00DE60DA" w:rsidP="002A6408">
            <w:pPr>
              <w:widowControl w:val="0"/>
              <w:rPr>
                <w:rFonts w:ascii="Open Sans" w:hAnsi="Open Sans" w:cs="Open Sans"/>
                <w:sz w:val="22"/>
                <w:szCs w:val="22"/>
              </w:rPr>
            </w:pPr>
          </w:p>
        </w:tc>
      </w:tr>
    </w:tbl>
    <w:p w14:paraId="5042F1E2" w14:textId="2168A643" w:rsidR="00F9701F" w:rsidRPr="00F9701F" w:rsidRDefault="00F9701F" w:rsidP="00F9701F">
      <w:pPr>
        <w:tabs>
          <w:tab w:val="left" w:pos="3516"/>
        </w:tabs>
        <w:sectPr w:rsidR="00F9701F" w:rsidRPr="00F9701F" w:rsidSect="0051288D">
          <w:endnotePr>
            <w:numFmt w:val="decimal"/>
          </w:endnotePr>
          <w:type w:val="continuous"/>
          <w:pgSz w:w="16838" w:h="11906" w:orient="landscape"/>
          <w:pgMar w:top="1440" w:right="1440" w:bottom="1440" w:left="1440" w:header="709" w:footer="652" w:gutter="0"/>
          <w:cols w:space="708"/>
          <w:docGrid w:linePitch="360"/>
        </w:sectPr>
      </w:pPr>
    </w:p>
    <w:p w14:paraId="41A29A0A" w14:textId="3BDE099C" w:rsidR="004871D9" w:rsidRPr="004871D9" w:rsidRDefault="004871D9" w:rsidP="00F9701F">
      <w:pPr>
        <w:pStyle w:val="Heading1"/>
        <w:rPr>
          <w:lang w:val="en-US"/>
        </w:rPr>
      </w:pPr>
      <w:bookmarkStart w:id="12" w:name="_Toc128488561"/>
      <w:r w:rsidRPr="004871D9">
        <w:rPr>
          <w:lang w:val="en-US"/>
        </w:rPr>
        <w:lastRenderedPageBreak/>
        <w:t>DT Use Cases</w:t>
      </w:r>
      <w:bookmarkEnd w:id="12"/>
    </w:p>
    <w:p w14:paraId="15FC378B" w14:textId="7AC2BCBD" w:rsidR="004871D9" w:rsidRPr="00DE4993" w:rsidRDefault="00C83E67" w:rsidP="004871D9">
      <w:pPr>
        <w:rPr>
          <w:rFonts w:ascii="Open Sans" w:hAnsi="Open Sans" w:cs="Open Sans"/>
          <w:color w:val="434343"/>
          <w:sz w:val="22"/>
          <w:szCs w:val="22"/>
          <w:lang w:val="en-US"/>
        </w:rPr>
      </w:pPr>
      <w:r w:rsidRPr="00DE4993">
        <w:rPr>
          <w:rFonts w:ascii="Open Sans" w:hAnsi="Open Sans" w:cs="Open Sans"/>
          <w:color w:val="434343"/>
          <w:sz w:val="22"/>
          <w:szCs w:val="22"/>
          <w:lang w:val="en-US"/>
        </w:rPr>
        <w:t>To</w:t>
      </w:r>
      <w:r w:rsidR="004871D9" w:rsidRPr="00DE4993">
        <w:rPr>
          <w:rFonts w:ascii="Open Sans" w:hAnsi="Open Sans" w:cs="Open Sans"/>
          <w:color w:val="434343"/>
          <w:sz w:val="22"/>
          <w:szCs w:val="22"/>
          <w:lang w:val="en-US"/>
        </w:rPr>
        <w:t xml:space="preserve"> evolve the concept in alignment with a growing community of DT experts, the project plans to engage with a growing portfolio of external use cases</w:t>
      </w:r>
      <w:r w:rsidR="00E31385" w:rsidRPr="00DE4993">
        <w:rPr>
          <w:rStyle w:val="FootnoteReference"/>
          <w:rFonts w:ascii="Open Sans" w:hAnsi="Open Sans" w:cs="Open Sans"/>
          <w:color w:val="434343"/>
          <w:sz w:val="22"/>
          <w:szCs w:val="22"/>
          <w:lang w:val="en-US"/>
        </w:rPr>
        <w:footnoteReference w:id="10"/>
      </w:r>
      <w:r w:rsidR="004871D9" w:rsidRPr="00DE4993">
        <w:rPr>
          <w:rFonts w:ascii="Open Sans" w:hAnsi="Open Sans" w:cs="Open Sans"/>
          <w:color w:val="434343"/>
          <w:sz w:val="22"/>
          <w:szCs w:val="22"/>
          <w:lang w:val="en-US"/>
        </w:rPr>
        <w:t xml:space="preserve"> from scientific communities, researchers, </w:t>
      </w:r>
      <w:r w:rsidRPr="00DE4993">
        <w:rPr>
          <w:rFonts w:ascii="Open Sans" w:hAnsi="Open Sans" w:cs="Open Sans"/>
          <w:color w:val="434343"/>
          <w:sz w:val="22"/>
          <w:szCs w:val="22"/>
          <w:lang w:val="en-US"/>
        </w:rPr>
        <w:t>industry,</w:t>
      </w:r>
      <w:r w:rsidR="004871D9" w:rsidRPr="00DE4993">
        <w:rPr>
          <w:rFonts w:ascii="Open Sans" w:hAnsi="Open Sans" w:cs="Open Sans"/>
          <w:color w:val="434343"/>
          <w:sz w:val="22"/>
          <w:szCs w:val="22"/>
          <w:lang w:val="en-US"/>
        </w:rPr>
        <w:t xml:space="preserve"> and SMEs. Collaboration with external stakeholders will be supported through open online consultations, use case analysis workshops and pilots. A more detailed approach on how to structure the public-facing elements of these use cases will be described and expanded upon in D2.3. This deliverable will also contain updates about the approach to engage with these new external use cases. </w:t>
      </w:r>
    </w:p>
    <w:p w14:paraId="07EB9509" w14:textId="77777777" w:rsidR="004871D9" w:rsidRPr="00DE4993" w:rsidRDefault="004871D9" w:rsidP="004871D9">
      <w:pPr>
        <w:rPr>
          <w:rFonts w:ascii="Open Sans" w:hAnsi="Open Sans" w:cs="Open Sans"/>
          <w:color w:val="434343"/>
          <w:sz w:val="22"/>
          <w:szCs w:val="22"/>
          <w:lang w:val="en-US"/>
        </w:rPr>
      </w:pPr>
    </w:p>
    <w:p w14:paraId="73C11CF5" w14:textId="5AC601E1" w:rsidR="004871D9" w:rsidRPr="00DE4993" w:rsidRDefault="004871D9" w:rsidP="004871D9">
      <w:pPr>
        <w:rPr>
          <w:rFonts w:ascii="Open Sans" w:hAnsi="Open Sans" w:cs="Open Sans"/>
          <w:color w:val="434343"/>
          <w:sz w:val="22"/>
          <w:szCs w:val="22"/>
          <w:lang w:val="en-US"/>
        </w:rPr>
      </w:pPr>
      <w:r w:rsidRPr="00DE4993">
        <w:rPr>
          <w:rFonts w:ascii="Open Sans" w:hAnsi="Open Sans" w:cs="Open Sans"/>
          <w:color w:val="434343"/>
          <w:sz w:val="22"/>
          <w:szCs w:val="22"/>
          <w:lang w:val="en-US"/>
        </w:rPr>
        <w:t xml:space="preserve">The project (WP4) has already planned </w:t>
      </w:r>
      <w:r w:rsidR="00C83E67" w:rsidRPr="00DE4993">
        <w:rPr>
          <w:rFonts w:ascii="Open Sans" w:hAnsi="Open Sans" w:cs="Open Sans"/>
          <w:color w:val="434343"/>
          <w:sz w:val="22"/>
          <w:szCs w:val="22"/>
          <w:lang w:val="en-US"/>
        </w:rPr>
        <w:t>several</w:t>
      </w:r>
      <w:r w:rsidRPr="00DE4993">
        <w:rPr>
          <w:rFonts w:ascii="Open Sans" w:hAnsi="Open Sans" w:cs="Open Sans"/>
          <w:color w:val="434343"/>
          <w:sz w:val="22"/>
          <w:szCs w:val="22"/>
          <w:lang w:val="en-US"/>
        </w:rPr>
        <w:t xml:space="preserve"> use cases to be created within the project, in close collaboration with the research communities concerned. </w:t>
      </w:r>
    </w:p>
    <w:p w14:paraId="5280E707" w14:textId="77777777" w:rsidR="004871D9" w:rsidRPr="00DE4993" w:rsidRDefault="004871D9" w:rsidP="004871D9">
      <w:pPr>
        <w:rPr>
          <w:rFonts w:ascii="Open Sans" w:hAnsi="Open Sans" w:cs="Open Sans"/>
          <w:color w:val="434343"/>
          <w:sz w:val="22"/>
          <w:szCs w:val="22"/>
          <w:lang w:val="en-US"/>
        </w:rPr>
      </w:pPr>
    </w:p>
    <w:p w14:paraId="362BD37B" w14:textId="644062A2" w:rsidR="000065D7" w:rsidRPr="00DE4993" w:rsidRDefault="004871D9" w:rsidP="004871D9">
      <w:pPr>
        <w:rPr>
          <w:rFonts w:ascii="Open Sans" w:hAnsi="Open Sans" w:cs="Open Sans"/>
          <w:color w:val="434343"/>
          <w:sz w:val="22"/>
          <w:szCs w:val="22"/>
          <w:lang w:val="en-US"/>
        </w:rPr>
      </w:pPr>
      <w:r w:rsidRPr="00DE4993">
        <w:rPr>
          <w:rFonts w:ascii="Open Sans" w:hAnsi="Open Sans" w:cs="Open Sans"/>
          <w:color w:val="434343"/>
          <w:sz w:val="22"/>
          <w:szCs w:val="22"/>
          <w:lang w:val="en-US"/>
        </w:rPr>
        <w:t xml:space="preserve">T2.2 will liaise with WP4 to make sure that this activity reaches beyond the project, use cases will not only be used internally for development purposes, but a reader-friendly version of each use case will be created and published, to showcase the variety of applications that the DTE will be useful for. These will be published individually on the </w:t>
      </w:r>
      <w:r w:rsidR="00C83E67" w:rsidRPr="00DE4993">
        <w:rPr>
          <w:rFonts w:ascii="Open Sans" w:hAnsi="Open Sans" w:cs="Open Sans"/>
          <w:color w:val="434343"/>
          <w:sz w:val="22"/>
          <w:szCs w:val="22"/>
          <w:lang w:val="en-US"/>
        </w:rPr>
        <w:t>website and</w:t>
      </w:r>
      <w:r w:rsidRPr="00DE4993">
        <w:rPr>
          <w:rFonts w:ascii="Open Sans" w:hAnsi="Open Sans" w:cs="Open Sans"/>
          <w:color w:val="434343"/>
          <w:sz w:val="22"/>
          <w:szCs w:val="22"/>
          <w:lang w:val="en-US"/>
        </w:rPr>
        <w:t xml:space="preserve"> might be bundled in a brochure. Additionally, a single page infographic-style visual might also be created for each use case.  </w:t>
      </w:r>
    </w:p>
    <w:p w14:paraId="35965E5D" w14:textId="368CEFBD" w:rsidR="004871D9" w:rsidRPr="00DE4993" w:rsidRDefault="000065D7" w:rsidP="004871D9">
      <w:pPr>
        <w:rPr>
          <w:rFonts w:ascii="Open Sans" w:hAnsi="Open Sans" w:cs="Open Sans"/>
          <w:color w:val="434343"/>
          <w:sz w:val="22"/>
          <w:szCs w:val="22"/>
          <w:lang w:val="en-US"/>
        </w:rPr>
      </w:pPr>
      <w:r w:rsidRPr="00DE4993">
        <w:rPr>
          <w:rFonts w:ascii="Open Sans" w:hAnsi="Open Sans" w:cs="Open Sans"/>
          <w:color w:val="434343"/>
          <w:sz w:val="22"/>
          <w:szCs w:val="22"/>
          <w:lang w:val="en-US"/>
        </w:rPr>
        <w:br w:type="page"/>
      </w:r>
    </w:p>
    <w:p w14:paraId="4A5CEAA7" w14:textId="4908E49A" w:rsidR="004871D9" w:rsidRPr="00DE4993" w:rsidRDefault="004871D9" w:rsidP="000065D7">
      <w:pPr>
        <w:pStyle w:val="Heading1"/>
        <w:rPr>
          <w:rFonts w:cs="Open Sans"/>
          <w:lang w:val="en-US"/>
        </w:rPr>
      </w:pPr>
      <w:bookmarkStart w:id="13" w:name="_Toolbox"/>
      <w:bookmarkStart w:id="14" w:name="_Toc128488562"/>
      <w:bookmarkEnd w:id="13"/>
      <w:r w:rsidRPr="00DE4993">
        <w:rPr>
          <w:rFonts w:cs="Open Sans"/>
          <w:lang w:val="en-US"/>
        </w:rPr>
        <w:lastRenderedPageBreak/>
        <w:t>Toolbox</w:t>
      </w:r>
      <w:bookmarkEnd w:id="14"/>
    </w:p>
    <w:p w14:paraId="69A2E1C1" w14:textId="77777777" w:rsidR="004871D9" w:rsidRPr="00DE4993" w:rsidRDefault="004871D9" w:rsidP="004871D9">
      <w:pPr>
        <w:rPr>
          <w:rFonts w:ascii="Open Sans" w:hAnsi="Open Sans" w:cs="Open Sans"/>
          <w:color w:val="434343"/>
          <w:sz w:val="22"/>
          <w:szCs w:val="22"/>
          <w:lang w:val="en-US"/>
        </w:rPr>
      </w:pPr>
      <w:r w:rsidRPr="00DE4993">
        <w:rPr>
          <w:rFonts w:ascii="Open Sans" w:hAnsi="Open Sans" w:cs="Open Sans"/>
          <w:color w:val="434343"/>
          <w:sz w:val="22"/>
          <w:szCs w:val="22"/>
          <w:lang w:val="en-US"/>
        </w:rPr>
        <w:t>Below is a description of the main tools &amp; channels that are at the project’s disposal for internal and external communication towards its target groups, and for dissemination towards stakeholders. Some of these tools will be more specified as the project evolves.</w:t>
      </w:r>
    </w:p>
    <w:p w14:paraId="28BBA832" w14:textId="77777777" w:rsidR="004871D9" w:rsidRPr="00DE4993" w:rsidRDefault="004871D9" w:rsidP="004871D9">
      <w:pPr>
        <w:rPr>
          <w:rFonts w:ascii="Open Sans" w:hAnsi="Open Sans" w:cs="Open Sans"/>
          <w:color w:val="434343"/>
          <w:sz w:val="22"/>
          <w:szCs w:val="22"/>
          <w:lang w:val="en-US"/>
        </w:rPr>
      </w:pPr>
    </w:p>
    <w:p w14:paraId="42303C0A" w14:textId="77777777" w:rsidR="004871D9" w:rsidRPr="00DE4993" w:rsidRDefault="004871D9" w:rsidP="004871D9">
      <w:pPr>
        <w:rPr>
          <w:rFonts w:ascii="Open Sans" w:hAnsi="Open Sans" w:cs="Open Sans"/>
          <w:color w:val="434343"/>
          <w:sz w:val="22"/>
          <w:szCs w:val="22"/>
          <w:lang w:val="en-US"/>
        </w:rPr>
      </w:pPr>
      <w:r w:rsidRPr="00DE4993">
        <w:rPr>
          <w:rFonts w:ascii="Open Sans" w:hAnsi="Open Sans" w:cs="Open Sans"/>
          <w:color w:val="434343"/>
          <w:sz w:val="22"/>
          <w:szCs w:val="22"/>
          <w:lang w:val="en-US"/>
        </w:rPr>
        <w:t xml:space="preserve">During M1-5, the following materials and channels have been put in place. </w:t>
      </w:r>
    </w:p>
    <w:p w14:paraId="4F7C161C" w14:textId="77777777" w:rsidR="004871D9" w:rsidRPr="00DE4993" w:rsidRDefault="004871D9" w:rsidP="004871D9">
      <w:pPr>
        <w:rPr>
          <w:rFonts w:ascii="Open Sans" w:hAnsi="Open Sans" w:cs="Open Sans"/>
          <w:color w:val="434343"/>
          <w:sz w:val="22"/>
          <w:szCs w:val="22"/>
          <w:lang w:val="en-US"/>
        </w:rPr>
      </w:pPr>
      <w:r w:rsidRPr="00DE4993">
        <w:rPr>
          <w:rFonts w:ascii="Open Sans" w:hAnsi="Open Sans" w:cs="Open Sans"/>
          <w:color w:val="434343"/>
          <w:sz w:val="22"/>
          <w:szCs w:val="22"/>
          <w:lang w:val="en-US"/>
        </w:rPr>
        <w:t>-</w:t>
      </w:r>
      <w:r w:rsidRPr="00DE4993">
        <w:rPr>
          <w:rFonts w:ascii="Open Sans" w:hAnsi="Open Sans" w:cs="Open Sans"/>
          <w:color w:val="434343"/>
          <w:sz w:val="22"/>
          <w:szCs w:val="22"/>
          <w:lang w:val="en-US"/>
        </w:rPr>
        <w:tab/>
        <w:t>The project website;</w:t>
      </w:r>
    </w:p>
    <w:p w14:paraId="66691F23" w14:textId="77777777" w:rsidR="004871D9" w:rsidRPr="00DE4993" w:rsidRDefault="004871D9" w:rsidP="004871D9">
      <w:pPr>
        <w:rPr>
          <w:rFonts w:ascii="Open Sans" w:hAnsi="Open Sans" w:cs="Open Sans"/>
          <w:color w:val="434343"/>
          <w:sz w:val="22"/>
          <w:szCs w:val="22"/>
          <w:lang w:val="en-US"/>
        </w:rPr>
      </w:pPr>
      <w:r w:rsidRPr="00DE4993">
        <w:rPr>
          <w:rFonts w:ascii="Open Sans" w:hAnsi="Open Sans" w:cs="Open Sans"/>
          <w:color w:val="434343"/>
          <w:sz w:val="22"/>
          <w:szCs w:val="22"/>
          <w:lang w:val="en-US"/>
        </w:rPr>
        <w:t>-</w:t>
      </w:r>
      <w:r w:rsidRPr="00DE4993">
        <w:rPr>
          <w:rFonts w:ascii="Open Sans" w:hAnsi="Open Sans" w:cs="Open Sans"/>
          <w:color w:val="434343"/>
          <w:sz w:val="22"/>
          <w:szCs w:val="22"/>
          <w:lang w:val="en-US"/>
        </w:rPr>
        <w:tab/>
        <w:t xml:space="preserve">Social media accounts; </w:t>
      </w:r>
    </w:p>
    <w:p w14:paraId="69DC824A" w14:textId="77777777" w:rsidR="004871D9" w:rsidRPr="00DE4993" w:rsidRDefault="004871D9" w:rsidP="004871D9">
      <w:pPr>
        <w:rPr>
          <w:rFonts w:ascii="Open Sans" w:hAnsi="Open Sans" w:cs="Open Sans"/>
          <w:color w:val="434343"/>
          <w:sz w:val="22"/>
          <w:szCs w:val="22"/>
          <w:lang w:val="en-US"/>
        </w:rPr>
      </w:pPr>
      <w:r w:rsidRPr="00DE4993">
        <w:rPr>
          <w:rFonts w:ascii="Open Sans" w:hAnsi="Open Sans" w:cs="Open Sans"/>
          <w:color w:val="434343"/>
          <w:sz w:val="22"/>
          <w:szCs w:val="22"/>
          <w:lang w:val="en-US"/>
        </w:rPr>
        <w:t>-</w:t>
      </w:r>
      <w:r w:rsidRPr="00DE4993">
        <w:rPr>
          <w:rFonts w:ascii="Open Sans" w:hAnsi="Open Sans" w:cs="Open Sans"/>
          <w:color w:val="434343"/>
          <w:sz w:val="22"/>
          <w:szCs w:val="22"/>
          <w:lang w:val="en-US"/>
        </w:rPr>
        <w:tab/>
        <w:t>The Communication Toolkit;</w:t>
      </w:r>
    </w:p>
    <w:p w14:paraId="4B7F4565" w14:textId="77777777" w:rsidR="004871D9" w:rsidRPr="00DE4993" w:rsidRDefault="004871D9" w:rsidP="004871D9">
      <w:pPr>
        <w:rPr>
          <w:rFonts w:ascii="Open Sans" w:hAnsi="Open Sans" w:cs="Open Sans"/>
          <w:color w:val="434343"/>
          <w:sz w:val="22"/>
          <w:szCs w:val="22"/>
          <w:lang w:val="en-US"/>
        </w:rPr>
      </w:pPr>
      <w:r w:rsidRPr="00DE4993">
        <w:rPr>
          <w:rFonts w:ascii="Open Sans" w:hAnsi="Open Sans" w:cs="Open Sans"/>
          <w:color w:val="434343"/>
          <w:sz w:val="22"/>
          <w:szCs w:val="22"/>
          <w:lang w:val="en-US"/>
        </w:rPr>
        <w:t>-</w:t>
      </w:r>
      <w:r w:rsidRPr="00DE4993">
        <w:rPr>
          <w:rFonts w:ascii="Open Sans" w:hAnsi="Open Sans" w:cs="Open Sans"/>
          <w:color w:val="434343"/>
          <w:sz w:val="22"/>
          <w:szCs w:val="22"/>
          <w:lang w:val="en-US"/>
        </w:rPr>
        <w:tab/>
        <w:t>Publication Guidelines;</w:t>
      </w:r>
    </w:p>
    <w:p w14:paraId="6C961ED6" w14:textId="16E59007" w:rsidR="004871D9" w:rsidRPr="00DE4993" w:rsidRDefault="004871D9" w:rsidP="004871D9">
      <w:pPr>
        <w:rPr>
          <w:rFonts w:ascii="Open Sans" w:hAnsi="Open Sans" w:cs="Open Sans"/>
          <w:color w:val="434343"/>
          <w:sz w:val="22"/>
          <w:szCs w:val="22"/>
          <w:lang w:val="en-US"/>
        </w:rPr>
      </w:pPr>
      <w:r w:rsidRPr="00DE4993">
        <w:rPr>
          <w:rFonts w:ascii="Open Sans" w:hAnsi="Open Sans" w:cs="Open Sans"/>
          <w:color w:val="434343"/>
          <w:sz w:val="22"/>
          <w:szCs w:val="22"/>
          <w:lang w:val="en-US"/>
        </w:rPr>
        <w:t>-</w:t>
      </w:r>
      <w:r w:rsidRPr="00DE4993">
        <w:rPr>
          <w:rFonts w:ascii="Open Sans" w:hAnsi="Open Sans" w:cs="Open Sans"/>
          <w:color w:val="434343"/>
          <w:sz w:val="22"/>
          <w:szCs w:val="22"/>
          <w:lang w:val="en-US"/>
        </w:rPr>
        <w:tab/>
        <w:t>Branding kit</w:t>
      </w:r>
      <w:r w:rsidR="00A571B0" w:rsidRPr="00DE4993">
        <w:rPr>
          <w:rStyle w:val="FootnoteReference"/>
          <w:rFonts w:ascii="Open Sans" w:hAnsi="Open Sans" w:cs="Open Sans"/>
          <w:color w:val="434343"/>
          <w:sz w:val="22"/>
          <w:szCs w:val="22"/>
          <w:lang w:val="en-US"/>
        </w:rPr>
        <w:footnoteReference w:id="11"/>
      </w:r>
      <w:r w:rsidRPr="00DE4993">
        <w:rPr>
          <w:rFonts w:ascii="Open Sans" w:hAnsi="Open Sans" w:cs="Open Sans"/>
          <w:color w:val="434343"/>
          <w:sz w:val="22"/>
          <w:szCs w:val="22"/>
          <w:lang w:val="en-US"/>
        </w:rPr>
        <w:t xml:space="preserve"> with logo and colour scheme;</w:t>
      </w:r>
    </w:p>
    <w:p w14:paraId="5629EE34" w14:textId="77777777" w:rsidR="004871D9" w:rsidRPr="00DE4993" w:rsidRDefault="004871D9" w:rsidP="004871D9">
      <w:pPr>
        <w:rPr>
          <w:rFonts w:ascii="Open Sans" w:hAnsi="Open Sans" w:cs="Open Sans"/>
          <w:color w:val="434343"/>
          <w:sz w:val="22"/>
          <w:szCs w:val="22"/>
          <w:lang w:val="en-US"/>
        </w:rPr>
      </w:pPr>
      <w:r w:rsidRPr="00DE4993">
        <w:rPr>
          <w:rFonts w:ascii="Open Sans" w:hAnsi="Open Sans" w:cs="Open Sans"/>
          <w:color w:val="434343"/>
          <w:sz w:val="22"/>
          <w:szCs w:val="22"/>
          <w:lang w:val="en-US"/>
        </w:rPr>
        <w:t>-</w:t>
      </w:r>
      <w:r w:rsidRPr="00DE4993">
        <w:rPr>
          <w:rFonts w:ascii="Open Sans" w:hAnsi="Open Sans" w:cs="Open Sans"/>
          <w:color w:val="434343"/>
          <w:sz w:val="22"/>
          <w:szCs w:val="22"/>
          <w:lang w:val="en-US"/>
        </w:rPr>
        <w:tab/>
        <w:t>Presentation and Document templates.</w:t>
      </w:r>
    </w:p>
    <w:p w14:paraId="21A4217A" w14:textId="77777777" w:rsidR="004871D9" w:rsidRPr="00DE4993" w:rsidRDefault="004871D9" w:rsidP="004871D9">
      <w:pPr>
        <w:rPr>
          <w:rFonts w:ascii="Open Sans" w:hAnsi="Open Sans" w:cs="Open Sans"/>
          <w:color w:val="434343"/>
          <w:sz w:val="22"/>
          <w:szCs w:val="22"/>
          <w:lang w:val="en-US"/>
        </w:rPr>
      </w:pPr>
    </w:p>
    <w:p w14:paraId="28390B81" w14:textId="014E34ED" w:rsidR="004871D9" w:rsidRPr="00DE4993" w:rsidRDefault="004871D9" w:rsidP="004871D9">
      <w:pPr>
        <w:rPr>
          <w:rFonts w:ascii="Open Sans" w:hAnsi="Open Sans" w:cs="Open Sans"/>
          <w:color w:val="434343"/>
          <w:sz w:val="22"/>
          <w:szCs w:val="22"/>
          <w:lang w:val="en-US"/>
        </w:rPr>
      </w:pPr>
      <w:r w:rsidRPr="00DE4993">
        <w:rPr>
          <w:rFonts w:ascii="Open Sans" w:hAnsi="Open Sans" w:cs="Open Sans"/>
          <w:color w:val="434343"/>
          <w:sz w:val="22"/>
          <w:szCs w:val="22"/>
          <w:lang w:val="en-US"/>
        </w:rPr>
        <w:t>With the exception of the branding kit, priority was given to a speedy delivery. Certain adjustments and improvements are periodically planned (for example on the website</w:t>
      </w:r>
      <w:r w:rsidR="00C83E67" w:rsidRPr="00DE4993">
        <w:rPr>
          <w:rFonts w:ascii="Open Sans" w:hAnsi="Open Sans" w:cs="Open Sans"/>
          <w:color w:val="434343"/>
          <w:sz w:val="22"/>
          <w:szCs w:val="22"/>
          <w:lang w:val="en-US"/>
        </w:rPr>
        <w:t>) or</w:t>
      </w:r>
      <w:r w:rsidRPr="00DE4993">
        <w:rPr>
          <w:rFonts w:ascii="Open Sans" w:hAnsi="Open Sans" w:cs="Open Sans"/>
          <w:color w:val="434343"/>
          <w:sz w:val="22"/>
          <w:szCs w:val="22"/>
          <w:lang w:val="en-US"/>
        </w:rPr>
        <w:t xml:space="preserve"> are subject to input from project partners (if they find something is missing or inadequate). </w:t>
      </w:r>
      <w:r w:rsidR="00C83E67">
        <w:rPr>
          <w:rFonts w:ascii="Open Sans" w:hAnsi="Open Sans" w:cs="Open Sans"/>
          <w:color w:val="434343"/>
          <w:sz w:val="22"/>
          <w:szCs w:val="22"/>
          <w:lang w:val="en-US"/>
        </w:rPr>
        <w:t xml:space="preserve"> </w:t>
      </w:r>
      <w:r w:rsidRPr="00DE4993">
        <w:rPr>
          <w:rFonts w:ascii="Open Sans" w:hAnsi="Open Sans" w:cs="Open Sans"/>
          <w:color w:val="434343"/>
          <w:sz w:val="22"/>
          <w:szCs w:val="22"/>
          <w:lang w:val="en-US"/>
        </w:rPr>
        <w:t xml:space="preserve">All materials are collected on the project confluence pages. </w:t>
      </w:r>
    </w:p>
    <w:p w14:paraId="2F7B1594" w14:textId="0AFFE326" w:rsidR="004871D9" w:rsidRPr="004871D9" w:rsidRDefault="004871D9" w:rsidP="00090900">
      <w:pPr>
        <w:pStyle w:val="Heading2"/>
      </w:pPr>
      <w:bookmarkStart w:id="15" w:name="_Toc128488563"/>
      <w:r w:rsidRPr="004871D9">
        <w:t>Tools for internal communications</w:t>
      </w:r>
      <w:bookmarkEnd w:id="15"/>
    </w:p>
    <w:p w14:paraId="77042268" w14:textId="7F78461D" w:rsidR="004871D9" w:rsidRPr="00DE4993" w:rsidRDefault="004871D9" w:rsidP="004871D9">
      <w:pPr>
        <w:rPr>
          <w:rFonts w:ascii="Open Sans" w:hAnsi="Open Sans" w:cs="Open Sans"/>
          <w:color w:val="434343"/>
          <w:sz w:val="22"/>
          <w:szCs w:val="22"/>
          <w:lang w:val="en-US"/>
        </w:rPr>
      </w:pPr>
      <w:r w:rsidRPr="00DE4993">
        <w:rPr>
          <w:rFonts w:ascii="Open Sans" w:hAnsi="Open Sans" w:cs="Open Sans"/>
          <w:color w:val="434343"/>
          <w:sz w:val="22"/>
          <w:szCs w:val="22"/>
          <w:lang w:val="en-US"/>
        </w:rPr>
        <w:t xml:space="preserve">Because a large number of </w:t>
      </w:r>
      <w:r w:rsidR="00C83E67" w:rsidRPr="00DE4993">
        <w:rPr>
          <w:rFonts w:ascii="Open Sans" w:hAnsi="Open Sans" w:cs="Open Sans"/>
          <w:color w:val="434343"/>
          <w:sz w:val="22"/>
          <w:szCs w:val="22"/>
          <w:lang w:val="en-US"/>
        </w:rPr>
        <w:t>stakeholders (</w:t>
      </w:r>
      <w:r w:rsidRPr="00DE4993">
        <w:rPr>
          <w:rFonts w:ascii="Open Sans" w:hAnsi="Open Sans" w:cs="Open Sans"/>
          <w:color w:val="434343"/>
          <w:sz w:val="22"/>
          <w:szCs w:val="22"/>
          <w:lang w:val="en-US"/>
        </w:rPr>
        <w:t xml:space="preserve">scientific collaborators, RIs, …) are involved in the project as partners, many of our measures will be at the crossroads between internal and external measures. For these internal communications, measures will heavily rely on the specific activities conducted within the work packages - planning and support, and reach, could therefore be limited. The tools that will be used for internal communications, such as mailing lists, are managed by WP1 and </w:t>
      </w:r>
      <w:r w:rsidR="00034728" w:rsidRPr="00C83E67">
        <w:rPr>
          <w:rFonts w:ascii="Open Sans" w:hAnsi="Open Sans" w:cs="Open Sans"/>
          <w:color w:val="434343"/>
          <w:sz w:val="22"/>
          <w:szCs w:val="22"/>
        </w:rPr>
        <w:t>can be foun</w:t>
      </w:r>
      <w:hyperlink r:id="rId17">
        <w:r w:rsidR="00034728" w:rsidRPr="00C83E67">
          <w:rPr>
            <w:rFonts w:ascii="Open Sans" w:hAnsi="Open Sans" w:cs="Open Sans"/>
            <w:color w:val="434343"/>
            <w:sz w:val="22"/>
            <w:szCs w:val="22"/>
          </w:rPr>
          <w:t>d on Confluence</w:t>
        </w:r>
      </w:hyperlink>
      <w:r w:rsidR="00034728" w:rsidRPr="00C83E67">
        <w:rPr>
          <w:rFonts w:ascii="Open Sans" w:hAnsi="Open Sans" w:cs="Open Sans"/>
          <w:color w:val="434343"/>
          <w:sz w:val="22"/>
          <w:szCs w:val="22"/>
          <w:vertAlign w:val="superscript"/>
        </w:rPr>
        <w:footnoteReference w:id="12"/>
      </w:r>
      <w:hyperlink r:id="rId18">
        <w:r w:rsidR="00034728" w:rsidRPr="00C83E67">
          <w:rPr>
            <w:rFonts w:ascii="Open Sans" w:hAnsi="Open Sans" w:cs="Open Sans"/>
            <w:color w:val="434343"/>
            <w:sz w:val="22"/>
            <w:szCs w:val="22"/>
          </w:rPr>
          <w:t>.</w:t>
        </w:r>
      </w:hyperlink>
      <w:r w:rsidR="00DE4993" w:rsidRPr="00C83E67">
        <w:rPr>
          <w:rFonts w:ascii="Open Sans" w:hAnsi="Open Sans" w:cs="Open Sans"/>
          <w:color w:val="434343"/>
          <w:sz w:val="22"/>
          <w:szCs w:val="22"/>
          <w:lang w:val="en-US"/>
        </w:rPr>
        <w:t xml:space="preserve"> </w:t>
      </w:r>
      <w:r w:rsidRPr="00DE4993">
        <w:rPr>
          <w:rFonts w:ascii="Open Sans" w:hAnsi="Open Sans" w:cs="Open Sans"/>
          <w:color w:val="434343"/>
          <w:sz w:val="22"/>
          <w:szCs w:val="22"/>
          <w:lang w:val="en-US"/>
        </w:rPr>
        <w:t xml:space="preserve">T2.2 will keep a close watch on activities reported during AMB and PMB meetings and will assess for each activity reported which action is required. </w:t>
      </w:r>
    </w:p>
    <w:p w14:paraId="74A8DED2" w14:textId="77777777" w:rsidR="004871D9" w:rsidRPr="00DE4993" w:rsidRDefault="004871D9" w:rsidP="004871D9">
      <w:pPr>
        <w:rPr>
          <w:rFonts w:ascii="Open Sans" w:hAnsi="Open Sans" w:cs="Open Sans"/>
          <w:color w:val="434343"/>
          <w:sz w:val="22"/>
          <w:szCs w:val="22"/>
          <w:lang w:val="en-US"/>
        </w:rPr>
      </w:pPr>
    </w:p>
    <w:p w14:paraId="0D7925FD" w14:textId="24F70A68" w:rsidR="004871D9" w:rsidRPr="00DE4993" w:rsidRDefault="004871D9" w:rsidP="004871D9">
      <w:pPr>
        <w:rPr>
          <w:rFonts w:ascii="Open Sans" w:hAnsi="Open Sans" w:cs="Open Sans"/>
          <w:color w:val="434343"/>
          <w:sz w:val="22"/>
          <w:szCs w:val="22"/>
          <w:lang w:val="en-US"/>
        </w:rPr>
      </w:pPr>
      <w:r w:rsidRPr="00DE4993">
        <w:rPr>
          <w:rFonts w:ascii="Open Sans" w:hAnsi="Open Sans" w:cs="Open Sans"/>
          <w:color w:val="434343"/>
          <w:sz w:val="22"/>
          <w:szCs w:val="22"/>
          <w:lang w:val="en-US"/>
        </w:rPr>
        <w:t xml:space="preserve">Additionally, all project partners are expected to report on their activities using the Google form and signalisation </w:t>
      </w:r>
      <w:r w:rsidR="00C83E67" w:rsidRPr="00DE4993">
        <w:rPr>
          <w:rFonts w:ascii="Open Sans" w:hAnsi="Open Sans" w:cs="Open Sans"/>
          <w:color w:val="434343"/>
          <w:sz w:val="22"/>
          <w:szCs w:val="22"/>
          <w:lang w:val="en-US"/>
        </w:rPr>
        <w:t>during the</w:t>
      </w:r>
      <w:r w:rsidRPr="00DE4993">
        <w:rPr>
          <w:rFonts w:ascii="Open Sans" w:hAnsi="Open Sans" w:cs="Open Sans"/>
          <w:color w:val="434343"/>
          <w:sz w:val="22"/>
          <w:szCs w:val="22"/>
          <w:lang w:val="en-US"/>
        </w:rPr>
        <w:t xml:space="preserve"> AMB. T2.2 will also be present during the technical F2F events to identify any opportunities. The Innovation and Exploitation Group will engage with T2.2 for engagement activities. Other bodies, such as the General Assembly and the Ethics Board, are expected to signal any interesting dissemination, </w:t>
      </w:r>
      <w:r w:rsidR="00C83E67" w:rsidRPr="00DE4993">
        <w:rPr>
          <w:rFonts w:ascii="Open Sans" w:hAnsi="Open Sans" w:cs="Open Sans"/>
          <w:color w:val="434343"/>
          <w:sz w:val="22"/>
          <w:szCs w:val="22"/>
          <w:lang w:val="en-US"/>
        </w:rPr>
        <w:t>communication,</w:t>
      </w:r>
      <w:r w:rsidRPr="00DE4993">
        <w:rPr>
          <w:rFonts w:ascii="Open Sans" w:hAnsi="Open Sans" w:cs="Open Sans"/>
          <w:color w:val="434343"/>
          <w:sz w:val="22"/>
          <w:szCs w:val="22"/>
          <w:lang w:val="en-US"/>
        </w:rPr>
        <w:t xml:space="preserve"> and engagement opportunities to T2.2, as well as to disseminate relevant project outputs in their own networks. </w:t>
      </w:r>
    </w:p>
    <w:p w14:paraId="7BB30C96" w14:textId="77777777" w:rsidR="004871D9" w:rsidRPr="00DE4993" w:rsidRDefault="004871D9" w:rsidP="004871D9">
      <w:pPr>
        <w:rPr>
          <w:rFonts w:ascii="Open Sans" w:hAnsi="Open Sans" w:cs="Open Sans"/>
          <w:color w:val="434343"/>
          <w:sz w:val="22"/>
          <w:szCs w:val="22"/>
          <w:lang w:val="en-US"/>
        </w:rPr>
      </w:pPr>
    </w:p>
    <w:p w14:paraId="1EF6C0BE" w14:textId="77777777" w:rsidR="004871D9" w:rsidRPr="00DE4993" w:rsidRDefault="004871D9" w:rsidP="004871D9">
      <w:pPr>
        <w:rPr>
          <w:rFonts w:ascii="Open Sans" w:hAnsi="Open Sans" w:cs="Open Sans"/>
          <w:color w:val="434343"/>
          <w:sz w:val="22"/>
          <w:szCs w:val="22"/>
          <w:lang w:val="en-US"/>
        </w:rPr>
      </w:pPr>
      <w:r w:rsidRPr="00DE4993">
        <w:rPr>
          <w:rFonts w:ascii="Open Sans" w:hAnsi="Open Sans" w:cs="Open Sans"/>
          <w:color w:val="434343"/>
          <w:sz w:val="22"/>
          <w:szCs w:val="22"/>
          <w:lang w:val="en-US"/>
        </w:rPr>
        <w:t xml:space="preserve">As the project activities are intensifying, other internal communication channels might come in use. For example, a Slack channel to facilitate quick chats is being considered. </w:t>
      </w:r>
    </w:p>
    <w:p w14:paraId="7B4D0260" w14:textId="79815AEA" w:rsidR="004871D9" w:rsidRPr="004871D9" w:rsidRDefault="004871D9" w:rsidP="00090900">
      <w:pPr>
        <w:pStyle w:val="Heading2"/>
      </w:pPr>
      <w:bookmarkStart w:id="16" w:name="_Toc128488564"/>
      <w:r w:rsidRPr="004871D9">
        <w:lastRenderedPageBreak/>
        <w:t>Channels</w:t>
      </w:r>
      <w:bookmarkEnd w:id="16"/>
    </w:p>
    <w:p w14:paraId="54611668" w14:textId="38841E0C" w:rsidR="004871D9" w:rsidRPr="004871D9" w:rsidRDefault="004871D9" w:rsidP="00090900">
      <w:pPr>
        <w:pStyle w:val="Heading3"/>
        <w:rPr>
          <w:lang w:val="en-US"/>
        </w:rPr>
      </w:pPr>
      <w:bookmarkStart w:id="17" w:name="_Toc128488565"/>
      <w:r w:rsidRPr="004871D9">
        <w:rPr>
          <w:lang w:val="en-US"/>
        </w:rPr>
        <w:t>Project website</w:t>
      </w:r>
      <w:bookmarkEnd w:id="17"/>
    </w:p>
    <w:p w14:paraId="794B5EB9" w14:textId="6B510577" w:rsidR="004871D9" w:rsidRPr="00DE4993" w:rsidRDefault="004871D9" w:rsidP="004871D9">
      <w:pPr>
        <w:rPr>
          <w:rFonts w:ascii="Open Sans" w:hAnsi="Open Sans" w:cs="Open Sans"/>
          <w:color w:val="434343"/>
          <w:sz w:val="22"/>
          <w:szCs w:val="22"/>
          <w:lang w:val="en-US"/>
        </w:rPr>
      </w:pPr>
      <w:r w:rsidRPr="00DE4993">
        <w:rPr>
          <w:rFonts w:ascii="Open Sans" w:hAnsi="Open Sans" w:cs="Open Sans"/>
          <w:color w:val="434343"/>
          <w:sz w:val="22"/>
          <w:szCs w:val="22"/>
          <w:lang w:val="en-US"/>
        </w:rPr>
        <w:t xml:space="preserve">The project website </w:t>
      </w:r>
      <w:hyperlink r:id="rId19" w:history="1">
        <w:r w:rsidR="00C52367" w:rsidRPr="00C52367">
          <w:rPr>
            <w:rStyle w:val="Hyperlink"/>
            <w:rFonts w:ascii="Open Sans" w:hAnsi="Open Sans" w:cs="Open Sans"/>
            <w:b/>
            <w:bCs/>
            <w:color w:val="EF8200"/>
            <w:sz w:val="22"/>
            <w:szCs w:val="22"/>
            <w:lang w:val="en-US"/>
          </w:rPr>
          <w:t>https://www.intertwin.eu/</w:t>
        </w:r>
      </w:hyperlink>
      <w:r w:rsidR="00C52367" w:rsidRPr="00C52367">
        <w:rPr>
          <w:rFonts w:ascii="Open Sans" w:hAnsi="Open Sans" w:cs="Open Sans"/>
          <w:color w:val="EF8200"/>
          <w:sz w:val="22"/>
          <w:szCs w:val="22"/>
          <w:lang w:val="en-US"/>
        </w:rPr>
        <w:t xml:space="preserve"> </w:t>
      </w:r>
      <w:r w:rsidRPr="00C52367">
        <w:rPr>
          <w:rFonts w:ascii="Open Sans" w:hAnsi="Open Sans" w:cs="Open Sans"/>
          <w:color w:val="EF8200"/>
          <w:sz w:val="22"/>
          <w:szCs w:val="22"/>
          <w:lang w:val="en-US"/>
        </w:rPr>
        <w:t xml:space="preserve"> </w:t>
      </w:r>
      <w:r w:rsidRPr="00DE4993">
        <w:rPr>
          <w:rFonts w:ascii="Open Sans" w:hAnsi="Open Sans" w:cs="Open Sans"/>
          <w:color w:val="434343"/>
          <w:sz w:val="22"/>
          <w:szCs w:val="22"/>
          <w:lang w:val="en-US"/>
        </w:rPr>
        <w:t xml:space="preserve">is hosted as a </w:t>
      </w:r>
      <w:r w:rsidR="00C83E67" w:rsidRPr="00DE4993">
        <w:rPr>
          <w:rFonts w:ascii="Open Sans" w:hAnsi="Open Sans" w:cs="Open Sans"/>
          <w:color w:val="434343"/>
          <w:sz w:val="22"/>
          <w:szCs w:val="22"/>
          <w:lang w:val="en-US"/>
        </w:rPr>
        <w:t>mini site</w:t>
      </w:r>
      <w:r w:rsidRPr="00DE4993">
        <w:rPr>
          <w:rFonts w:ascii="Open Sans" w:hAnsi="Open Sans" w:cs="Open Sans"/>
          <w:color w:val="434343"/>
          <w:sz w:val="22"/>
          <w:szCs w:val="22"/>
          <w:lang w:val="en-US"/>
        </w:rPr>
        <w:t xml:space="preserve"> on the EGI main website, based on </w:t>
      </w:r>
      <w:r w:rsidR="00C83E67" w:rsidRPr="00DE4993">
        <w:rPr>
          <w:rFonts w:ascii="Open Sans" w:hAnsi="Open Sans" w:cs="Open Sans"/>
          <w:color w:val="434343"/>
          <w:sz w:val="22"/>
          <w:szCs w:val="22"/>
          <w:lang w:val="en-US"/>
        </w:rPr>
        <w:t>WordPress</w:t>
      </w:r>
      <w:r w:rsidRPr="00DE4993">
        <w:rPr>
          <w:rFonts w:ascii="Open Sans" w:hAnsi="Open Sans" w:cs="Open Sans"/>
          <w:color w:val="434343"/>
          <w:sz w:val="22"/>
          <w:szCs w:val="22"/>
          <w:lang w:val="en-US"/>
        </w:rPr>
        <w:t xml:space="preserve">, in particular on a more secure version called BedRock. The project website will be the main source for outward-facing communication and dissemination - including project information, news &amp; events, partner overview, and a section listing (links to) all results &amp; outputs - including recordings, </w:t>
      </w:r>
      <w:r w:rsidR="00C83E67" w:rsidRPr="00DE4993">
        <w:rPr>
          <w:rFonts w:ascii="Open Sans" w:hAnsi="Open Sans" w:cs="Open Sans"/>
          <w:color w:val="434343"/>
          <w:sz w:val="22"/>
          <w:szCs w:val="22"/>
          <w:lang w:val="en-US"/>
        </w:rPr>
        <w:t>publications,</w:t>
      </w:r>
      <w:r w:rsidRPr="00DE4993">
        <w:rPr>
          <w:rFonts w:ascii="Open Sans" w:hAnsi="Open Sans" w:cs="Open Sans"/>
          <w:color w:val="434343"/>
          <w:sz w:val="22"/>
          <w:szCs w:val="22"/>
          <w:lang w:val="en-US"/>
        </w:rPr>
        <w:t xml:space="preserve"> and reports. In collaboration with the partners, we will also provide dedicated pages targeting specific audiences, for example a gateway page targeted at the </w:t>
      </w:r>
      <w:r w:rsidR="00C83E67" w:rsidRPr="00DE4993">
        <w:rPr>
          <w:rFonts w:ascii="Open Sans" w:hAnsi="Open Sans" w:cs="Open Sans"/>
          <w:color w:val="434343"/>
          <w:sz w:val="22"/>
          <w:szCs w:val="22"/>
          <w:lang w:val="en-US"/>
        </w:rPr>
        <w:t>Open-Source</w:t>
      </w:r>
      <w:r w:rsidRPr="00DE4993">
        <w:rPr>
          <w:rFonts w:ascii="Open Sans" w:hAnsi="Open Sans" w:cs="Open Sans"/>
          <w:color w:val="434343"/>
          <w:sz w:val="22"/>
          <w:szCs w:val="22"/>
          <w:lang w:val="en-US"/>
        </w:rPr>
        <w:t xml:space="preserve"> Community. The website analytics are being followed up monthly using Matomo. </w:t>
      </w:r>
    </w:p>
    <w:p w14:paraId="5B7DD897" w14:textId="1CD94EDA" w:rsidR="004871D9" w:rsidRPr="004871D9" w:rsidRDefault="004871D9" w:rsidP="00090900">
      <w:pPr>
        <w:pStyle w:val="Heading3"/>
        <w:rPr>
          <w:lang w:val="en-US"/>
        </w:rPr>
      </w:pPr>
      <w:bookmarkStart w:id="18" w:name="_Toc128488566"/>
      <w:r w:rsidRPr="004871D9">
        <w:rPr>
          <w:lang w:val="en-US"/>
        </w:rPr>
        <w:t>Social Media</w:t>
      </w:r>
      <w:bookmarkEnd w:id="18"/>
    </w:p>
    <w:p w14:paraId="05EAFC97" w14:textId="77777777" w:rsidR="004871D9" w:rsidRPr="00DE4993" w:rsidRDefault="004871D9" w:rsidP="004871D9">
      <w:pPr>
        <w:rPr>
          <w:rFonts w:ascii="Open Sans" w:hAnsi="Open Sans" w:cs="Open Sans"/>
          <w:color w:val="434343"/>
          <w:sz w:val="22"/>
          <w:szCs w:val="22"/>
          <w:lang w:val="en-US"/>
        </w:rPr>
      </w:pPr>
      <w:r w:rsidRPr="00DE4993">
        <w:rPr>
          <w:rFonts w:ascii="Open Sans" w:hAnsi="Open Sans" w:cs="Open Sans"/>
          <w:color w:val="434343"/>
          <w:sz w:val="22"/>
          <w:szCs w:val="22"/>
          <w:lang w:val="en-US"/>
        </w:rPr>
        <w:t>Currently, the project has a presence on Twitter and LinkedIn.</w:t>
      </w:r>
    </w:p>
    <w:p w14:paraId="22E8D744" w14:textId="08C16AF5" w:rsidR="004871D9" w:rsidRPr="00C52367" w:rsidRDefault="004871D9" w:rsidP="00C52367">
      <w:pPr>
        <w:pStyle w:val="ListParagraph"/>
        <w:numPr>
          <w:ilvl w:val="0"/>
          <w:numId w:val="2"/>
        </w:numPr>
        <w:rPr>
          <w:rFonts w:ascii="Open Sans" w:hAnsi="Open Sans" w:cs="Open Sans"/>
          <w:color w:val="434343"/>
          <w:sz w:val="22"/>
          <w:szCs w:val="22"/>
          <w:lang w:val="en-US"/>
        </w:rPr>
      </w:pPr>
      <w:r w:rsidRPr="00C52367">
        <w:rPr>
          <w:rFonts w:ascii="Open Sans" w:hAnsi="Open Sans" w:cs="Open Sans"/>
          <w:color w:val="434343"/>
          <w:sz w:val="22"/>
          <w:szCs w:val="22"/>
          <w:lang w:val="en-US"/>
        </w:rPr>
        <w:t xml:space="preserve">Twitter:  </w:t>
      </w:r>
      <w:r w:rsidR="00A651E0" w:rsidRPr="00C52367">
        <w:rPr>
          <w:rFonts w:ascii="Open Sans" w:hAnsi="Open Sans" w:cs="Open Sans"/>
          <w:color w:val="434343"/>
          <w:sz w:val="22"/>
          <w:szCs w:val="22"/>
        </w:rPr>
        <w:t>@interTwin_EU</w:t>
      </w:r>
      <w:r w:rsidR="00C52367">
        <w:rPr>
          <w:rFonts w:ascii="Open Sans" w:hAnsi="Open Sans" w:cs="Open Sans"/>
          <w:color w:val="434343"/>
          <w:sz w:val="22"/>
          <w:szCs w:val="22"/>
        </w:rPr>
        <w:t xml:space="preserve"> </w:t>
      </w:r>
      <w:hyperlink r:id="rId20" w:history="1">
        <w:r w:rsidR="00C52367" w:rsidRPr="00C52367">
          <w:rPr>
            <w:rStyle w:val="Hyperlink"/>
            <w:rFonts w:ascii="Open Sans" w:hAnsi="Open Sans" w:cs="Open Sans"/>
            <w:b/>
            <w:bCs/>
            <w:color w:val="EF8200"/>
            <w:sz w:val="22"/>
            <w:szCs w:val="22"/>
          </w:rPr>
          <w:t>https://twitter.com/interTwin_EU</w:t>
        </w:r>
      </w:hyperlink>
      <w:r w:rsidR="00C52367" w:rsidRPr="00C52367">
        <w:rPr>
          <w:rFonts w:ascii="Open Sans" w:hAnsi="Open Sans" w:cs="Open Sans"/>
          <w:color w:val="EF8200"/>
          <w:sz w:val="22"/>
          <w:szCs w:val="22"/>
        </w:rPr>
        <w:t xml:space="preserve"> </w:t>
      </w:r>
    </w:p>
    <w:p w14:paraId="318AC1EA" w14:textId="559914F4" w:rsidR="007E7E5D" w:rsidRPr="00C52367" w:rsidRDefault="00C83E67" w:rsidP="00C52367">
      <w:pPr>
        <w:pStyle w:val="ListParagraph"/>
        <w:numPr>
          <w:ilvl w:val="0"/>
          <w:numId w:val="2"/>
        </w:numPr>
        <w:spacing w:line="276" w:lineRule="auto"/>
        <w:jc w:val="both"/>
        <w:rPr>
          <w:rFonts w:ascii="Open Sans" w:hAnsi="Open Sans" w:cs="Open Sans"/>
          <w:color w:val="434343"/>
          <w:sz w:val="22"/>
          <w:szCs w:val="22"/>
          <w:lang w:val="nl-NL"/>
        </w:rPr>
      </w:pPr>
      <w:r w:rsidRPr="00C52367">
        <w:rPr>
          <w:rFonts w:ascii="Open Sans" w:hAnsi="Open Sans" w:cs="Open Sans"/>
          <w:color w:val="434343"/>
          <w:sz w:val="22"/>
          <w:szCs w:val="22"/>
          <w:lang w:val="nl-NL"/>
        </w:rPr>
        <w:t>LinkedIn</w:t>
      </w:r>
      <w:r w:rsidR="00C52367" w:rsidRPr="00C52367">
        <w:rPr>
          <w:rFonts w:ascii="Open Sans" w:hAnsi="Open Sans" w:cs="Open Sans"/>
          <w:color w:val="434343"/>
          <w:sz w:val="22"/>
          <w:szCs w:val="22"/>
          <w:lang w:val="nl-NL"/>
        </w:rPr>
        <w:t xml:space="preserve">; </w:t>
      </w:r>
      <w:r w:rsidR="00C52367" w:rsidRPr="00C52367">
        <w:rPr>
          <w:rFonts w:ascii="Open Sans" w:hAnsi="Open Sans" w:cs="Open Sans"/>
          <w:b/>
          <w:bCs/>
          <w:color w:val="EF8200"/>
          <w:sz w:val="22"/>
          <w:szCs w:val="22"/>
          <w:lang w:val="nl-NL"/>
        </w:rPr>
        <w:t>https://www.linkedin.com/company/intertwin/</w:t>
      </w:r>
    </w:p>
    <w:p w14:paraId="156E63D8" w14:textId="608B59FC" w:rsidR="004871D9" w:rsidRPr="00C52367" w:rsidRDefault="004871D9" w:rsidP="004871D9">
      <w:pPr>
        <w:rPr>
          <w:lang w:val="nl-NL"/>
        </w:rPr>
      </w:pPr>
    </w:p>
    <w:p w14:paraId="5DCFDB71" w14:textId="37F4742D" w:rsidR="004871D9" w:rsidRPr="00C52367" w:rsidRDefault="004871D9" w:rsidP="004871D9">
      <w:pPr>
        <w:rPr>
          <w:rFonts w:ascii="Open Sans" w:hAnsi="Open Sans" w:cs="Open Sans"/>
          <w:color w:val="434343"/>
          <w:sz w:val="22"/>
          <w:szCs w:val="22"/>
          <w:lang w:val="en-US"/>
        </w:rPr>
      </w:pPr>
      <w:r w:rsidRPr="00C52367">
        <w:rPr>
          <w:rFonts w:ascii="Open Sans" w:hAnsi="Open Sans" w:cs="Open Sans"/>
          <w:color w:val="434343"/>
          <w:sz w:val="22"/>
          <w:szCs w:val="22"/>
          <w:lang w:val="en-US"/>
        </w:rPr>
        <w:t xml:space="preserve">Rather than focusing on absolute numbers for reporting social media activities, the project will base its social media ‘success’ on two parameters: regularity (as in: all relevant content advertised) and audience engagement rate (benchmarked against other, similar, accounts). </w:t>
      </w:r>
      <w:r w:rsidR="00C52367">
        <w:rPr>
          <w:rFonts w:ascii="Open Sans" w:hAnsi="Open Sans" w:cs="Open Sans"/>
          <w:color w:val="434343"/>
          <w:sz w:val="22"/>
          <w:szCs w:val="22"/>
          <w:lang w:val="en-US"/>
        </w:rPr>
        <w:t xml:space="preserve"> </w:t>
      </w:r>
      <w:r w:rsidRPr="00C52367">
        <w:rPr>
          <w:rFonts w:ascii="Open Sans" w:hAnsi="Open Sans" w:cs="Open Sans"/>
          <w:color w:val="434343"/>
          <w:sz w:val="22"/>
          <w:szCs w:val="22"/>
          <w:lang w:val="en-US"/>
        </w:rPr>
        <w:t xml:space="preserve">Given the current uncertainty related to Twitter, the project is on the look-out for viable alternatives (such as Mastodon). No definite decision has been taken related to this. </w:t>
      </w:r>
    </w:p>
    <w:p w14:paraId="0A227005" w14:textId="77777777" w:rsidR="004871D9" w:rsidRPr="00C52367" w:rsidRDefault="004871D9" w:rsidP="004871D9">
      <w:pPr>
        <w:rPr>
          <w:rFonts w:ascii="Open Sans" w:hAnsi="Open Sans" w:cs="Open Sans"/>
          <w:color w:val="434343"/>
          <w:sz w:val="22"/>
          <w:szCs w:val="22"/>
          <w:lang w:val="en-US"/>
        </w:rPr>
      </w:pPr>
    </w:p>
    <w:p w14:paraId="66302DDB" w14:textId="08F56F48" w:rsidR="004871D9" w:rsidRPr="00C52367" w:rsidRDefault="004871D9" w:rsidP="004871D9">
      <w:pPr>
        <w:rPr>
          <w:rFonts w:ascii="Open Sans" w:hAnsi="Open Sans" w:cs="Open Sans"/>
          <w:color w:val="434343"/>
          <w:sz w:val="22"/>
          <w:szCs w:val="22"/>
          <w:lang w:val="en-US"/>
        </w:rPr>
      </w:pPr>
      <w:r w:rsidRPr="00C52367">
        <w:rPr>
          <w:rFonts w:ascii="Open Sans" w:hAnsi="Open Sans" w:cs="Open Sans"/>
          <w:color w:val="434343"/>
          <w:sz w:val="22"/>
          <w:szCs w:val="22"/>
          <w:lang w:val="en-US"/>
        </w:rPr>
        <w:t xml:space="preserve">Depending on the target audience, content and message will be adapted and published on the appropriate channel - </w:t>
      </w:r>
      <w:r w:rsidR="00C83E67" w:rsidRPr="00C52367">
        <w:rPr>
          <w:rFonts w:ascii="Open Sans" w:hAnsi="Open Sans" w:cs="Open Sans"/>
          <w:color w:val="434343"/>
          <w:sz w:val="22"/>
          <w:szCs w:val="22"/>
          <w:lang w:val="en-US"/>
        </w:rPr>
        <w:t>considering</w:t>
      </w:r>
      <w:r w:rsidRPr="00C52367">
        <w:rPr>
          <w:rFonts w:ascii="Open Sans" w:hAnsi="Open Sans" w:cs="Open Sans"/>
          <w:color w:val="434343"/>
          <w:sz w:val="22"/>
          <w:szCs w:val="22"/>
          <w:lang w:val="en-US"/>
        </w:rPr>
        <w:t xml:space="preserve"> each of the channels idiosyncrasies. </w:t>
      </w:r>
    </w:p>
    <w:p w14:paraId="615C13AE" w14:textId="77777777" w:rsidR="004871D9" w:rsidRPr="00C52367" w:rsidRDefault="004871D9" w:rsidP="004871D9">
      <w:pPr>
        <w:rPr>
          <w:rFonts w:ascii="Open Sans" w:hAnsi="Open Sans" w:cs="Open Sans"/>
          <w:color w:val="434343"/>
          <w:sz w:val="22"/>
          <w:szCs w:val="22"/>
          <w:lang w:val="en-US"/>
        </w:rPr>
      </w:pPr>
    </w:p>
    <w:p w14:paraId="246BF459" w14:textId="1937B86D" w:rsidR="004871D9" w:rsidRPr="00C52367" w:rsidRDefault="004871D9" w:rsidP="004871D9">
      <w:pPr>
        <w:rPr>
          <w:rFonts w:ascii="Open Sans" w:hAnsi="Open Sans" w:cs="Open Sans"/>
          <w:color w:val="434343"/>
          <w:sz w:val="22"/>
          <w:szCs w:val="22"/>
          <w:lang w:val="en-US"/>
        </w:rPr>
      </w:pPr>
      <w:r w:rsidRPr="00C52367">
        <w:rPr>
          <w:rFonts w:ascii="Open Sans" w:hAnsi="Open Sans" w:cs="Open Sans"/>
          <w:color w:val="434343"/>
          <w:sz w:val="22"/>
          <w:szCs w:val="22"/>
          <w:lang w:val="en-US"/>
        </w:rPr>
        <w:t xml:space="preserve">A dedicated YouTube playlist has been created from the main </w:t>
      </w:r>
      <w:r w:rsidR="00AC7175" w:rsidRPr="00C52367">
        <w:rPr>
          <w:rFonts w:ascii="Open Sans" w:hAnsi="Open Sans" w:cs="Open Sans"/>
          <w:color w:val="434343"/>
          <w:sz w:val="22"/>
          <w:szCs w:val="22"/>
        </w:rPr>
        <w:t>EGI YouTube account</w:t>
      </w:r>
      <w:r w:rsidR="00C52367">
        <w:rPr>
          <w:rStyle w:val="FootnoteReference"/>
          <w:rFonts w:ascii="Open Sans" w:hAnsi="Open Sans" w:cs="Open Sans"/>
          <w:color w:val="434343"/>
          <w:sz w:val="22"/>
          <w:szCs w:val="22"/>
        </w:rPr>
        <w:footnoteReference w:id="13"/>
      </w:r>
      <w:r w:rsidR="00AC7175" w:rsidRPr="00C52367">
        <w:rPr>
          <w:rFonts w:ascii="Open Sans" w:hAnsi="Open Sans" w:cs="Open Sans"/>
          <w:color w:val="434343"/>
          <w:sz w:val="22"/>
          <w:szCs w:val="22"/>
        </w:rPr>
        <w:t>.</w:t>
      </w:r>
    </w:p>
    <w:p w14:paraId="5C89B0A7" w14:textId="77777777" w:rsidR="004871D9" w:rsidRPr="00C52367" w:rsidRDefault="004871D9" w:rsidP="004871D9">
      <w:pPr>
        <w:rPr>
          <w:rFonts w:ascii="Open Sans" w:hAnsi="Open Sans" w:cs="Open Sans"/>
          <w:color w:val="434343"/>
          <w:sz w:val="22"/>
          <w:szCs w:val="22"/>
          <w:lang w:val="en-US"/>
        </w:rPr>
      </w:pPr>
    </w:p>
    <w:p w14:paraId="294AEAF5" w14:textId="74FF54B8" w:rsidR="004871D9" w:rsidRPr="00C52367" w:rsidRDefault="004871D9" w:rsidP="004871D9">
      <w:pPr>
        <w:rPr>
          <w:rFonts w:ascii="Open Sans" w:hAnsi="Open Sans" w:cs="Open Sans"/>
          <w:color w:val="434343"/>
          <w:sz w:val="22"/>
          <w:szCs w:val="22"/>
          <w:lang w:val="en-US"/>
        </w:rPr>
      </w:pPr>
      <w:r w:rsidRPr="00C52367">
        <w:rPr>
          <w:rFonts w:ascii="Open Sans" w:hAnsi="Open Sans" w:cs="Open Sans"/>
          <w:color w:val="434343"/>
          <w:sz w:val="22"/>
          <w:szCs w:val="22"/>
          <w:lang w:val="en-US"/>
        </w:rPr>
        <w:t xml:space="preserve">This channel will be used for publication of recordings of meetings, </w:t>
      </w:r>
      <w:r w:rsidR="00C83E67" w:rsidRPr="00C52367">
        <w:rPr>
          <w:rFonts w:ascii="Open Sans" w:hAnsi="Open Sans" w:cs="Open Sans"/>
          <w:color w:val="434343"/>
          <w:sz w:val="22"/>
          <w:szCs w:val="22"/>
          <w:lang w:val="en-US"/>
        </w:rPr>
        <w:t>training,</w:t>
      </w:r>
      <w:r w:rsidRPr="00C52367">
        <w:rPr>
          <w:rFonts w:ascii="Open Sans" w:hAnsi="Open Sans" w:cs="Open Sans"/>
          <w:color w:val="434343"/>
          <w:sz w:val="22"/>
          <w:szCs w:val="22"/>
          <w:lang w:val="en-US"/>
        </w:rPr>
        <w:t xml:space="preserve"> and workshops, and (if applicable) for dissemination of explainer clips. Comments will be disabled.  </w:t>
      </w:r>
    </w:p>
    <w:p w14:paraId="3A248F3F" w14:textId="29BCE1D9" w:rsidR="004871D9" w:rsidRPr="004871D9" w:rsidRDefault="004871D9" w:rsidP="00AC7175">
      <w:pPr>
        <w:pStyle w:val="Heading3"/>
        <w:rPr>
          <w:lang w:val="en-US"/>
        </w:rPr>
      </w:pPr>
      <w:bookmarkStart w:id="19" w:name="_Toc128488567"/>
      <w:r w:rsidRPr="004871D9">
        <w:rPr>
          <w:lang w:val="en-US"/>
        </w:rPr>
        <w:t>Events</w:t>
      </w:r>
      <w:bookmarkEnd w:id="19"/>
    </w:p>
    <w:p w14:paraId="2798405A" w14:textId="77777777" w:rsidR="004871D9" w:rsidRPr="00C52367" w:rsidRDefault="004871D9" w:rsidP="004871D9">
      <w:pPr>
        <w:rPr>
          <w:rFonts w:ascii="Open Sans" w:hAnsi="Open Sans" w:cs="Open Sans"/>
          <w:color w:val="434343"/>
          <w:sz w:val="22"/>
          <w:szCs w:val="22"/>
          <w:lang w:val="en-US"/>
        </w:rPr>
      </w:pPr>
      <w:r w:rsidRPr="00C52367">
        <w:rPr>
          <w:rFonts w:ascii="Open Sans" w:hAnsi="Open Sans" w:cs="Open Sans"/>
          <w:color w:val="434343"/>
          <w:sz w:val="22"/>
          <w:szCs w:val="22"/>
          <w:lang w:val="en-US"/>
        </w:rPr>
        <w:t>All outreach activities need to be reported according to the following procedure:</w:t>
      </w:r>
    </w:p>
    <w:p w14:paraId="1555D017" w14:textId="35EEB066" w:rsidR="004871D9" w:rsidRPr="00A710A3" w:rsidRDefault="004871D9" w:rsidP="004871D9">
      <w:pPr>
        <w:rPr>
          <w:rFonts w:ascii="Open Sans" w:hAnsi="Open Sans" w:cs="Open Sans"/>
          <w:color w:val="434343"/>
          <w:sz w:val="22"/>
          <w:szCs w:val="22"/>
          <w:lang w:val="en-US"/>
        </w:rPr>
      </w:pPr>
      <w:r w:rsidRPr="00C52367">
        <w:rPr>
          <w:rFonts w:ascii="Open Sans" w:hAnsi="Open Sans" w:cs="Open Sans"/>
          <w:color w:val="434343"/>
          <w:sz w:val="22"/>
          <w:szCs w:val="22"/>
          <w:lang w:val="en-US"/>
        </w:rPr>
        <w:t xml:space="preserve">Prior to the event, WP leads reports on the planned activity during the AMB (standing agenda item). Following the event, the partner OR the WP lead submits the activity through the </w:t>
      </w:r>
      <w:hyperlink r:id="rId21">
        <w:r w:rsidR="004B01D3" w:rsidRPr="00C52367">
          <w:rPr>
            <w:rFonts w:ascii="Open Sans" w:hAnsi="Open Sans" w:cs="Open Sans"/>
            <w:b/>
            <w:bCs/>
            <w:color w:val="EF8200"/>
            <w:sz w:val="22"/>
            <w:szCs w:val="22"/>
            <w:u w:val="single"/>
          </w:rPr>
          <w:t>provided google form</w:t>
        </w:r>
      </w:hyperlink>
      <w:r w:rsidRPr="00C52367">
        <w:rPr>
          <w:rFonts w:ascii="Open Sans" w:hAnsi="Open Sans" w:cs="Open Sans"/>
          <w:b/>
          <w:bCs/>
          <w:color w:val="EF8200"/>
          <w:sz w:val="22"/>
          <w:szCs w:val="22"/>
          <w:lang w:val="en-US"/>
        </w:rPr>
        <w:t>.</w:t>
      </w:r>
      <w:r w:rsidRPr="00C52367">
        <w:rPr>
          <w:rFonts w:ascii="Open Sans" w:hAnsi="Open Sans" w:cs="Open Sans"/>
          <w:color w:val="EF8200"/>
          <w:sz w:val="22"/>
          <w:szCs w:val="22"/>
          <w:lang w:val="en-US"/>
        </w:rPr>
        <w:t xml:space="preserve"> </w:t>
      </w:r>
      <w:r w:rsidRPr="00C52367">
        <w:rPr>
          <w:rFonts w:ascii="Open Sans" w:hAnsi="Open Sans" w:cs="Open Sans"/>
          <w:color w:val="434343"/>
          <w:sz w:val="22"/>
          <w:szCs w:val="22"/>
          <w:lang w:val="en-US"/>
        </w:rPr>
        <w:t xml:space="preserve">This will be the basis for reporting and will be followed up closely by the comms team. Event-related activities that are of interest for a wider audience (such as presentations, posters, and papers), will also be published on the </w:t>
      </w:r>
      <w:r w:rsidR="00EB7924" w:rsidRPr="00C52367">
        <w:rPr>
          <w:rFonts w:ascii="Open Sans" w:hAnsi="Open Sans" w:cs="Open Sans"/>
          <w:color w:val="434343"/>
          <w:sz w:val="22"/>
          <w:szCs w:val="22"/>
        </w:rPr>
        <w:t>website.</w:t>
      </w:r>
    </w:p>
    <w:p w14:paraId="181CB755" w14:textId="77777777" w:rsidR="004871D9" w:rsidRPr="00C52367" w:rsidRDefault="004871D9" w:rsidP="004871D9">
      <w:pPr>
        <w:rPr>
          <w:rFonts w:ascii="Open Sans" w:hAnsi="Open Sans" w:cs="Open Sans"/>
          <w:color w:val="434343"/>
          <w:sz w:val="22"/>
          <w:szCs w:val="22"/>
          <w:lang w:val="en-US"/>
        </w:rPr>
      </w:pPr>
      <w:r w:rsidRPr="00C52367">
        <w:rPr>
          <w:rFonts w:ascii="Open Sans" w:hAnsi="Open Sans" w:cs="Open Sans"/>
          <w:color w:val="434343"/>
          <w:sz w:val="22"/>
          <w:szCs w:val="22"/>
          <w:lang w:val="en-US"/>
        </w:rPr>
        <w:lastRenderedPageBreak/>
        <w:t>To support representation of interTwin at these events, T2.2 will</w:t>
      </w:r>
    </w:p>
    <w:p w14:paraId="20B1FB77" w14:textId="7BEB5F20" w:rsidR="004871D9" w:rsidRPr="00C52367" w:rsidRDefault="004871D9" w:rsidP="004871D9">
      <w:pPr>
        <w:rPr>
          <w:rFonts w:ascii="Open Sans" w:hAnsi="Open Sans" w:cs="Open Sans"/>
          <w:color w:val="434343"/>
          <w:sz w:val="22"/>
          <w:szCs w:val="22"/>
          <w:lang w:val="en-US"/>
        </w:rPr>
      </w:pPr>
      <w:r w:rsidRPr="00C52367">
        <w:rPr>
          <w:rFonts w:ascii="Open Sans" w:hAnsi="Open Sans" w:cs="Open Sans"/>
          <w:color w:val="434343"/>
          <w:sz w:val="22"/>
          <w:szCs w:val="22"/>
          <w:lang w:val="en-US"/>
        </w:rPr>
        <w:t>-</w:t>
      </w:r>
      <w:r w:rsidRPr="00C52367">
        <w:rPr>
          <w:rFonts w:ascii="Open Sans" w:hAnsi="Open Sans" w:cs="Open Sans"/>
          <w:color w:val="434343"/>
          <w:sz w:val="22"/>
          <w:szCs w:val="22"/>
          <w:lang w:val="en-US"/>
        </w:rPr>
        <w:tab/>
        <w:t>Create visuals materials to support event presence (</w:t>
      </w:r>
      <w:r w:rsidR="00C83E67" w:rsidRPr="00C52367">
        <w:rPr>
          <w:rFonts w:ascii="Open Sans" w:hAnsi="Open Sans" w:cs="Open Sans"/>
          <w:color w:val="434343"/>
          <w:sz w:val="22"/>
          <w:szCs w:val="22"/>
          <w:lang w:val="en-US"/>
        </w:rPr>
        <w:t>pintables</w:t>
      </w:r>
      <w:r w:rsidRPr="00C52367">
        <w:rPr>
          <w:rFonts w:ascii="Open Sans" w:hAnsi="Open Sans" w:cs="Open Sans"/>
          <w:color w:val="434343"/>
          <w:sz w:val="22"/>
          <w:szCs w:val="22"/>
          <w:lang w:val="en-US"/>
        </w:rPr>
        <w:t xml:space="preserve">) </w:t>
      </w:r>
    </w:p>
    <w:p w14:paraId="6708D7EC" w14:textId="5696500B" w:rsidR="004871D9" w:rsidRDefault="004871D9" w:rsidP="004871D9">
      <w:pPr>
        <w:rPr>
          <w:rFonts w:ascii="Open Sans" w:hAnsi="Open Sans" w:cs="Open Sans"/>
          <w:color w:val="434343"/>
          <w:sz w:val="22"/>
          <w:szCs w:val="22"/>
          <w:lang w:val="en-US"/>
        </w:rPr>
      </w:pPr>
      <w:r w:rsidRPr="00C52367">
        <w:rPr>
          <w:rFonts w:ascii="Open Sans" w:hAnsi="Open Sans" w:cs="Open Sans"/>
          <w:color w:val="434343"/>
          <w:sz w:val="22"/>
          <w:szCs w:val="22"/>
          <w:lang w:val="en-US"/>
        </w:rPr>
        <w:t>-</w:t>
      </w:r>
      <w:r w:rsidRPr="00C52367">
        <w:rPr>
          <w:rFonts w:ascii="Open Sans" w:hAnsi="Open Sans" w:cs="Open Sans"/>
          <w:color w:val="434343"/>
          <w:sz w:val="22"/>
          <w:szCs w:val="22"/>
          <w:lang w:val="en-US"/>
        </w:rPr>
        <w:tab/>
        <w:t>Provide logistical support for the organisation of the meetings and technical workshops (including venue support, administrative support, social activities, …)</w:t>
      </w:r>
    </w:p>
    <w:p w14:paraId="5F89971A" w14:textId="77777777" w:rsidR="00C52367" w:rsidRPr="00C52367" w:rsidRDefault="00C52367" w:rsidP="004871D9">
      <w:pPr>
        <w:rPr>
          <w:rFonts w:ascii="Open Sans" w:hAnsi="Open Sans" w:cs="Open Sans"/>
          <w:color w:val="434343"/>
          <w:sz w:val="22"/>
          <w:szCs w:val="22"/>
          <w:lang w:val="en-US"/>
        </w:rPr>
      </w:pPr>
    </w:p>
    <w:p w14:paraId="595074D0" w14:textId="77777777" w:rsidR="004871D9" w:rsidRPr="00C52367" w:rsidRDefault="004871D9" w:rsidP="00EB7924">
      <w:pPr>
        <w:pStyle w:val="Heading4"/>
        <w:rPr>
          <w:rFonts w:cs="Open Sans"/>
          <w:lang w:val="en-US"/>
        </w:rPr>
      </w:pPr>
      <w:r w:rsidRPr="00C52367">
        <w:rPr>
          <w:rFonts w:cs="Open Sans"/>
          <w:lang w:val="en-US"/>
        </w:rPr>
        <w:t>Workshops (technical/non-technical)</w:t>
      </w:r>
    </w:p>
    <w:p w14:paraId="7E9E47F8" w14:textId="77777777" w:rsidR="004871D9" w:rsidRPr="00C52367" w:rsidRDefault="004871D9" w:rsidP="004871D9">
      <w:pPr>
        <w:rPr>
          <w:rFonts w:ascii="Open Sans" w:hAnsi="Open Sans" w:cs="Open Sans"/>
          <w:color w:val="434343"/>
          <w:sz w:val="22"/>
          <w:szCs w:val="22"/>
          <w:lang w:val="en-US"/>
        </w:rPr>
      </w:pPr>
      <w:r w:rsidRPr="00C52367">
        <w:rPr>
          <w:rFonts w:ascii="Open Sans" w:hAnsi="Open Sans" w:cs="Open Sans"/>
          <w:color w:val="434343"/>
          <w:sz w:val="22"/>
          <w:szCs w:val="22"/>
          <w:lang w:val="en-US"/>
        </w:rPr>
        <w:t xml:space="preserve">Dedicated internal technical workshops for WP3-WP7 will be organised F2F by T2.2 three times per year. If possible, these meetings will be attached to larger events, such as Ibergrid or EGI Conference. </w:t>
      </w:r>
    </w:p>
    <w:p w14:paraId="193BF154" w14:textId="77777777" w:rsidR="004871D9" w:rsidRPr="00C52367" w:rsidRDefault="004871D9" w:rsidP="004871D9">
      <w:pPr>
        <w:rPr>
          <w:rFonts w:ascii="Open Sans" w:hAnsi="Open Sans" w:cs="Open Sans"/>
          <w:color w:val="434343"/>
          <w:sz w:val="22"/>
          <w:szCs w:val="22"/>
          <w:lang w:val="en-US"/>
        </w:rPr>
      </w:pPr>
    </w:p>
    <w:p w14:paraId="2BA5DD49" w14:textId="77777777" w:rsidR="004871D9" w:rsidRPr="00C52367" w:rsidRDefault="004871D9" w:rsidP="004871D9">
      <w:pPr>
        <w:rPr>
          <w:rFonts w:ascii="Open Sans" w:hAnsi="Open Sans" w:cs="Open Sans"/>
          <w:color w:val="434343"/>
          <w:sz w:val="22"/>
          <w:szCs w:val="22"/>
          <w:lang w:val="en-US"/>
        </w:rPr>
      </w:pPr>
      <w:r w:rsidRPr="00C52367">
        <w:rPr>
          <w:rFonts w:ascii="Open Sans" w:hAnsi="Open Sans" w:cs="Open Sans"/>
          <w:color w:val="434343"/>
          <w:sz w:val="22"/>
          <w:szCs w:val="22"/>
          <w:lang w:val="en-US"/>
        </w:rPr>
        <w:t xml:space="preserve">Additional workshops, webinars and trainings will be given to external stakeholders on a regular basis, for example about business models or to collect input for (new) use cases. A workshop &amp; training calendar will be announced twice a year. </w:t>
      </w:r>
    </w:p>
    <w:p w14:paraId="15271516" w14:textId="77777777" w:rsidR="004871D9" w:rsidRPr="00C52367" w:rsidRDefault="004871D9" w:rsidP="004871D9">
      <w:pPr>
        <w:rPr>
          <w:rFonts w:ascii="Open Sans" w:hAnsi="Open Sans" w:cs="Open Sans"/>
          <w:color w:val="434343"/>
          <w:lang w:val="en-US"/>
        </w:rPr>
      </w:pPr>
    </w:p>
    <w:p w14:paraId="17609F1F" w14:textId="77777777" w:rsidR="004871D9" w:rsidRPr="00C52367" w:rsidRDefault="004871D9" w:rsidP="00EB7924">
      <w:pPr>
        <w:pStyle w:val="Heading4"/>
        <w:rPr>
          <w:rFonts w:cs="Open Sans"/>
          <w:lang w:val="en-US"/>
        </w:rPr>
      </w:pPr>
      <w:r w:rsidRPr="00C52367">
        <w:rPr>
          <w:rFonts w:cs="Open Sans"/>
          <w:lang w:val="en-US"/>
        </w:rPr>
        <w:t>Kick-offs and Flagship Events</w:t>
      </w:r>
    </w:p>
    <w:p w14:paraId="70C52F97" w14:textId="44C93B5B" w:rsidR="004871D9" w:rsidRPr="00C52367" w:rsidRDefault="004871D9" w:rsidP="004871D9">
      <w:pPr>
        <w:rPr>
          <w:rFonts w:ascii="Open Sans" w:hAnsi="Open Sans" w:cs="Open Sans"/>
          <w:color w:val="434343"/>
          <w:sz w:val="22"/>
          <w:szCs w:val="22"/>
          <w:lang w:val="en-US"/>
        </w:rPr>
      </w:pPr>
      <w:r w:rsidRPr="00C52367">
        <w:rPr>
          <w:rFonts w:ascii="Open Sans" w:hAnsi="Open Sans" w:cs="Open Sans"/>
          <w:color w:val="434343"/>
          <w:sz w:val="22"/>
          <w:szCs w:val="22"/>
          <w:lang w:val="en-US"/>
        </w:rPr>
        <w:t>An internal kick-off has been organised as a co-located event of EGI2022</w:t>
      </w:r>
      <w:r w:rsidR="00E94707">
        <w:rPr>
          <w:rStyle w:val="FootnoteReference"/>
          <w:rFonts w:ascii="Open Sans" w:hAnsi="Open Sans" w:cs="Open Sans"/>
          <w:color w:val="434343"/>
          <w:sz w:val="22"/>
          <w:szCs w:val="22"/>
          <w:lang w:val="en-US"/>
        </w:rPr>
        <w:footnoteReference w:id="14"/>
      </w:r>
      <w:r w:rsidRPr="00C52367">
        <w:rPr>
          <w:rFonts w:ascii="Open Sans" w:hAnsi="Open Sans" w:cs="Open Sans"/>
          <w:color w:val="434343"/>
          <w:sz w:val="22"/>
          <w:szCs w:val="22"/>
          <w:lang w:val="en-US"/>
        </w:rPr>
        <w:t xml:space="preserve">. One flagship event, open for the public, will be organised co-located with EGI2024 or EGI2025. </w:t>
      </w:r>
    </w:p>
    <w:p w14:paraId="57BFB10F" w14:textId="77777777" w:rsidR="004871D9" w:rsidRPr="00C52367" w:rsidRDefault="004871D9" w:rsidP="004871D9">
      <w:pPr>
        <w:rPr>
          <w:rFonts w:ascii="Open Sans" w:hAnsi="Open Sans" w:cs="Open Sans"/>
          <w:color w:val="434343"/>
          <w:lang w:val="en-US"/>
        </w:rPr>
      </w:pPr>
    </w:p>
    <w:p w14:paraId="6FF87A5E" w14:textId="77777777" w:rsidR="004871D9" w:rsidRPr="00C52367" w:rsidRDefault="004871D9" w:rsidP="00EB7924">
      <w:pPr>
        <w:pStyle w:val="Heading4"/>
        <w:rPr>
          <w:rFonts w:cs="Open Sans"/>
          <w:lang w:val="en-US"/>
        </w:rPr>
      </w:pPr>
      <w:r w:rsidRPr="00C52367">
        <w:rPr>
          <w:rFonts w:cs="Open Sans"/>
          <w:lang w:val="en-US"/>
        </w:rPr>
        <w:t>Scientific Conferences, Industry and Policy Events</w:t>
      </w:r>
    </w:p>
    <w:p w14:paraId="2A7B53E6" w14:textId="680FA163" w:rsidR="004871D9" w:rsidRPr="00C52367" w:rsidRDefault="004871D9" w:rsidP="004871D9">
      <w:pPr>
        <w:rPr>
          <w:rFonts w:ascii="Open Sans" w:hAnsi="Open Sans" w:cs="Open Sans"/>
          <w:color w:val="434343"/>
          <w:sz w:val="22"/>
          <w:szCs w:val="22"/>
          <w:lang w:val="en-US"/>
        </w:rPr>
      </w:pPr>
      <w:r w:rsidRPr="00C52367">
        <w:rPr>
          <w:rFonts w:ascii="Open Sans" w:hAnsi="Open Sans" w:cs="Open Sans"/>
          <w:color w:val="434343"/>
          <w:sz w:val="22"/>
          <w:szCs w:val="22"/>
          <w:lang w:val="en-US"/>
        </w:rPr>
        <w:t xml:space="preserve">Project partners are encouraged to present interTwin at relevant scientific conferences, by submitting abstracts for presentations/posters. When relevant, participation in industry and policy events is encouraged, as well as participation in events focused </w:t>
      </w:r>
      <w:r w:rsidR="00C83E67" w:rsidRPr="00C52367">
        <w:rPr>
          <w:rFonts w:ascii="Open Sans" w:hAnsi="Open Sans" w:cs="Open Sans"/>
          <w:color w:val="434343"/>
          <w:sz w:val="22"/>
          <w:szCs w:val="22"/>
          <w:lang w:val="en-US"/>
        </w:rPr>
        <w:t>on</w:t>
      </w:r>
      <w:r w:rsidRPr="00C52367">
        <w:rPr>
          <w:rFonts w:ascii="Open Sans" w:hAnsi="Open Sans" w:cs="Open Sans"/>
          <w:color w:val="434343"/>
          <w:sz w:val="22"/>
          <w:szCs w:val="22"/>
          <w:lang w:val="en-US"/>
        </w:rPr>
        <w:t xml:space="preserve"> the </w:t>
      </w:r>
      <w:r w:rsidR="00C83E67" w:rsidRPr="00C52367">
        <w:rPr>
          <w:rFonts w:ascii="Open Sans" w:hAnsi="Open Sans" w:cs="Open Sans"/>
          <w:color w:val="434343"/>
          <w:sz w:val="22"/>
          <w:szCs w:val="22"/>
          <w:lang w:val="en-US"/>
        </w:rPr>
        <w:t>Open-Source</w:t>
      </w:r>
      <w:r w:rsidRPr="00C52367">
        <w:rPr>
          <w:rFonts w:ascii="Open Sans" w:hAnsi="Open Sans" w:cs="Open Sans"/>
          <w:color w:val="434343"/>
          <w:sz w:val="22"/>
          <w:szCs w:val="22"/>
          <w:lang w:val="en-US"/>
        </w:rPr>
        <w:t xml:space="preserve"> Community.  The Communication Toolkit on Confluence</w:t>
      </w:r>
      <w:r w:rsidR="00E64B21">
        <w:rPr>
          <w:rStyle w:val="FootnoteReference"/>
          <w:rFonts w:ascii="Open Sans" w:hAnsi="Open Sans" w:cs="Open Sans"/>
          <w:color w:val="434343"/>
          <w:sz w:val="22"/>
          <w:szCs w:val="22"/>
          <w:lang w:val="en-US"/>
        </w:rPr>
        <w:footnoteReference w:id="15"/>
      </w:r>
      <w:r w:rsidRPr="00C52367">
        <w:rPr>
          <w:rFonts w:ascii="Open Sans" w:hAnsi="Open Sans" w:cs="Open Sans"/>
          <w:color w:val="434343"/>
          <w:sz w:val="22"/>
          <w:szCs w:val="22"/>
          <w:lang w:val="en-US"/>
        </w:rPr>
        <w:t xml:space="preserve"> contains a set of readymade templates for presentations, </w:t>
      </w:r>
      <w:r w:rsidR="00C83E67" w:rsidRPr="00C52367">
        <w:rPr>
          <w:rFonts w:ascii="Open Sans" w:hAnsi="Open Sans" w:cs="Open Sans"/>
          <w:color w:val="434343"/>
          <w:sz w:val="22"/>
          <w:szCs w:val="22"/>
          <w:lang w:val="en-US"/>
        </w:rPr>
        <w:t>documents,</w:t>
      </w:r>
      <w:r w:rsidRPr="00C52367">
        <w:rPr>
          <w:rFonts w:ascii="Open Sans" w:hAnsi="Open Sans" w:cs="Open Sans"/>
          <w:color w:val="434343"/>
          <w:sz w:val="22"/>
          <w:szCs w:val="22"/>
          <w:lang w:val="en-US"/>
        </w:rPr>
        <w:t xml:space="preserve"> and posters for partners to use on these occasions, as well as a branding toolkit so partners can create their own designs for flyers and posters. Partners are requested to share their material with T2.2 so it can be uploaded to Confluence when useful for the entire project. As the project evolves, additional materials (for example, materials to build conference booths) can be created upon request or when T2.2 sees an opportunity. </w:t>
      </w:r>
    </w:p>
    <w:p w14:paraId="584E59D2" w14:textId="77777777" w:rsidR="004871D9" w:rsidRPr="00C52367" w:rsidRDefault="004871D9" w:rsidP="004871D9">
      <w:pPr>
        <w:rPr>
          <w:rFonts w:ascii="Open Sans" w:hAnsi="Open Sans" w:cs="Open Sans"/>
          <w:color w:val="434343"/>
          <w:lang w:val="en-US"/>
        </w:rPr>
      </w:pPr>
    </w:p>
    <w:p w14:paraId="50D8C121" w14:textId="0D518C34" w:rsidR="004871D9" w:rsidRPr="00C52367" w:rsidRDefault="004871D9" w:rsidP="00EB7924">
      <w:pPr>
        <w:pStyle w:val="Heading3"/>
        <w:rPr>
          <w:rFonts w:cs="Open Sans"/>
          <w:lang w:val="en-US"/>
        </w:rPr>
      </w:pPr>
      <w:bookmarkStart w:id="20" w:name="_Toc128488568"/>
      <w:r w:rsidRPr="00C52367">
        <w:rPr>
          <w:rFonts w:cs="Open Sans"/>
          <w:lang w:val="en-US"/>
        </w:rPr>
        <w:t>Consultations and surveys</w:t>
      </w:r>
      <w:bookmarkEnd w:id="20"/>
    </w:p>
    <w:p w14:paraId="2675E1C9" w14:textId="2BD6EFED" w:rsidR="004871D9" w:rsidRPr="00C52367" w:rsidRDefault="004871D9" w:rsidP="004871D9">
      <w:pPr>
        <w:rPr>
          <w:rFonts w:ascii="Open Sans" w:hAnsi="Open Sans" w:cs="Open Sans"/>
          <w:color w:val="434343"/>
          <w:sz w:val="22"/>
          <w:szCs w:val="22"/>
          <w:lang w:val="en-US"/>
        </w:rPr>
      </w:pPr>
      <w:r w:rsidRPr="00C52367">
        <w:rPr>
          <w:rFonts w:ascii="Open Sans" w:hAnsi="Open Sans" w:cs="Open Sans"/>
          <w:color w:val="434343"/>
          <w:sz w:val="22"/>
          <w:szCs w:val="22"/>
          <w:lang w:val="en-US"/>
        </w:rPr>
        <w:t xml:space="preserve">Consultation and surveys with operators, </w:t>
      </w:r>
      <w:r w:rsidR="00C83E67" w:rsidRPr="00C52367">
        <w:rPr>
          <w:rFonts w:ascii="Open Sans" w:hAnsi="Open Sans" w:cs="Open Sans"/>
          <w:color w:val="434343"/>
          <w:sz w:val="22"/>
          <w:szCs w:val="22"/>
          <w:lang w:val="en-US"/>
        </w:rPr>
        <w:t>providers,</w:t>
      </w:r>
      <w:r w:rsidRPr="00C52367">
        <w:rPr>
          <w:rFonts w:ascii="Open Sans" w:hAnsi="Open Sans" w:cs="Open Sans"/>
          <w:color w:val="434343"/>
          <w:sz w:val="22"/>
          <w:szCs w:val="22"/>
          <w:lang w:val="en-US"/>
        </w:rPr>
        <w:t xml:space="preserve"> and developers, are essential to streamline the co-design and co-creation process of the DTE core and thematic modules. These will be run by the WPs concerned and T2.2 will assist with public dissemination (when relevant). </w:t>
      </w:r>
    </w:p>
    <w:p w14:paraId="1363AAD9" w14:textId="0198C12D" w:rsidR="004871D9" w:rsidRPr="00C52367" w:rsidRDefault="004871D9" w:rsidP="00EB7924">
      <w:pPr>
        <w:pStyle w:val="Heading3"/>
        <w:rPr>
          <w:rFonts w:cs="Open Sans"/>
          <w:lang w:val="en-US"/>
        </w:rPr>
      </w:pPr>
      <w:bookmarkStart w:id="21" w:name="_Toc128488569"/>
      <w:r w:rsidRPr="00C52367">
        <w:rPr>
          <w:rFonts w:cs="Open Sans"/>
          <w:lang w:val="en-US"/>
        </w:rPr>
        <w:t>One-on-one meetings</w:t>
      </w:r>
      <w:bookmarkEnd w:id="21"/>
    </w:p>
    <w:p w14:paraId="719DFD9A" w14:textId="77777777" w:rsidR="004871D9" w:rsidRPr="00C52367" w:rsidRDefault="004871D9" w:rsidP="004871D9">
      <w:pPr>
        <w:rPr>
          <w:rFonts w:ascii="Open Sans" w:hAnsi="Open Sans" w:cs="Open Sans"/>
          <w:color w:val="434343"/>
          <w:sz w:val="22"/>
          <w:szCs w:val="22"/>
          <w:lang w:val="en-US"/>
        </w:rPr>
      </w:pPr>
      <w:r w:rsidRPr="00C52367">
        <w:rPr>
          <w:rFonts w:ascii="Open Sans" w:hAnsi="Open Sans" w:cs="Open Sans"/>
          <w:color w:val="434343"/>
          <w:sz w:val="22"/>
          <w:szCs w:val="22"/>
          <w:lang w:val="en-US"/>
        </w:rPr>
        <w:t xml:space="preserve">One-on-one meetings are typically hard to plan or predict and will be run by senior project members on an ad-hoc basis. T2.2 can provide support materials. Project partners are expected to report on one-on-one meetings during the project AMB meetings. </w:t>
      </w:r>
    </w:p>
    <w:p w14:paraId="5516F4AE" w14:textId="3F3B5A12" w:rsidR="004871D9" w:rsidRPr="00C52367" w:rsidRDefault="004871D9" w:rsidP="00EB7924">
      <w:pPr>
        <w:pStyle w:val="Heading3"/>
        <w:rPr>
          <w:rFonts w:cs="Open Sans"/>
          <w:lang w:val="en-US"/>
        </w:rPr>
      </w:pPr>
      <w:bookmarkStart w:id="22" w:name="_Toc128488570"/>
      <w:r w:rsidRPr="00C52367">
        <w:rPr>
          <w:rFonts w:cs="Open Sans"/>
          <w:lang w:val="en-US"/>
        </w:rPr>
        <w:lastRenderedPageBreak/>
        <w:t>Repositories</w:t>
      </w:r>
      <w:bookmarkEnd w:id="22"/>
      <w:r w:rsidRPr="00C52367">
        <w:rPr>
          <w:rFonts w:cs="Open Sans"/>
          <w:lang w:val="en-US"/>
        </w:rPr>
        <w:t xml:space="preserve"> </w:t>
      </w:r>
    </w:p>
    <w:p w14:paraId="6CB59B3D" w14:textId="77777777" w:rsidR="004871D9" w:rsidRPr="00C52367" w:rsidRDefault="004871D9" w:rsidP="00EB7924">
      <w:pPr>
        <w:pStyle w:val="Heading4"/>
        <w:rPr>
          <w:rFonts w:cs="Open Sans"/>
          <w:lang w:val="en-US"/>
        </w:rPr>
      </w:pPr>
      <w:r w:rsidRPr="00C52367">
        <w:rPr>
          <w:rFonts w:cs="Open Sans"/>
          <w:lang w:val="en-US"/>
        </w:rPr>
        <w:t>Publications</w:t>
      </w:r>
    </w:p>
    <w:p w14:paraId="0E115FCF" w14:textId="1524CED6" w:rsidR="004871D9" w:rsidRPr="00C52367" w:rsidRDefault="004871D9" w:rsidP="004871D9">
      <w:pPr>
        <w:rPr>
          <w:rFonts w:ascii="Open Sans" w:hAnsi="Open Sans" w:cs="Open Sans"/>
          <w:color w:val="434343"/>
          <w:sz w:val="22"/>
          <w:szCs w:val="22"/>
          <w:lang w:val="en-US"/>
        </w:rPr>
      </w:pPr>
      <w:r w:rsidRPr="00C52367">
        <w:rPr>
          <w:rFonts w:ascii="Open Sans" w:hAnsi="Open Sans" w:cs="Open Sans"/>
          <w:color w:val="434343"/>
          <w:sz w:val="22"/>
          <w:szCs w:val="22"/>
          <w:lang w:val="en-US"/>
        </w:rPr>
        <w:t>Zenodo</w:t>
      </w:r>
      <w:r w:rsidR="00941BB7">
        <w:rPr>
          <w:rStyle w:val="FootnoteReference"/>
          <w:rFonts w:ascii="Open Sans" w:hAnsi="Open Sans" w:cs="Open Sans"/>
          <w:color w:val="434343"/>
          <w:sz w:val="22"/>
          <w:szCs w:val="22"/>
          <w:lang w:val="en-US"/>
        </w:rPr>
        <w:footnoteReference w:id="16"/>
      </w:r>
      <w:r w:rsidRPr="00C52367">
        <w:rPr>
          <w:rFonts w:ascii="Open Sans" w:hAnsi="Open Sans" w:cs="Open Sans"/>
          <w:color w:val="434343"/>
          <w:sz w:val="22"/>
          <w:szCs w:val="22"/>
          <w:lang w:val="en-US"/>
        </w:rPr>
        <w:t xml:space="preserve"> is used as the catch-all repository for project publications, datasets, and other outputs that should be citable - uploading a document to Zenodo allows setting a </w:t>
      </w:r>
      <w:r w:rsidR="000F5C84">
        <w:rPr>
          <w:rFonts w:ascii="Open Sans" w:hAnsi="Open Sans" w:cs="Open Sans"/>
          <w:color w:val="434343"/>
          <w:sz w:val="22"/>
          <w:szCs w:val="22"/>
          <w:lang w:val="en-US"/>
        </w:rPr>
        <w:t>DOI</w:t>
      </w:r>
      <w:r w:rsidRPr="00C52367">
        <w:rPr>
          <w:rFonts w:ascii="Open Sans" w:hAnsi="Open Sans" w:cs="Open Sans"/>
          <w:color w:val="434343"/>
          <w:sz w:val="22"/>
          <w:szCs w:val="22"/>
          <w:lang w:val="en-US"/>
        </w:rPr>
        <w:t xml:space="preserve"> and an access level, also allowing for compliance with EC Open Science rules. While partners are expected to take care of the uploading themselves, PMO will be curating the community. </w:t>
      </w:r>
    </w:p>
    <w:p w14:paraId="2F5F994B" w14:textId="77777777" w:rsidR="00C52367" w:rsidRPr="00C52367" w:rsidRDefault="00C52367" w:rsidP="004871D9">
      <w:pPr>
        <w:rPr>
          <w:rFonts w:ascii="Open Sans" w:hAnsi="Open Sans" w:cs="Open Sans"/>
          <w:color w:val="434343"/>
          <w:sz w:val="22"/>
          <w:szCs w:val="22"/>
          <w:lang w:val="en-US"/>
        </w:rPr>
      </w:pPr>
    </w:p>
    <w:p w14:paraId="4B954A5C" w14:textId="77777777" w:rsidR="004871D9" w:rsidRPr="00C52367" w:rsidRDefault="004871D9" w:rsidP="00EB7924">
      <w:pPr>
        <w:pStyle w:val="Heading4"/>
        <w:rPr>
          <w:rFonts w:cs="Open Sans"/>
          <w:lang w:val="en-US"/>
        </w:rPr>
      </w:pPr>
      <w:r w:rsidRPr="00C52367">
        <w:rPr>
          <w:rFonts w:cs="Open Sans"/>
          <w:lang w:val="en-US"/>
        </w:rPr>
        <w:t>Software</w:t>
      </w:r>
    </w:p>
    <w:p w14:paraId="300B3347" w14:textId="14677E1F" w:rsidR="004871D9" w:rsidRPr="00C52367" w:rsidRDefault="004871D9" w:rsidP="004871D9">
      <w:pPr>
        <w:rPr>
          <w:rFonts w:ascii="Open Sans" w:hAnsi="Open Sans" w:cs="Open Sans"/>
          <w:color w:val="434343"/>
          <w:sz w:val="22"/>
          <w:szCs w:val="22"/>
          <w:lang w:val="en-US"/>
        </w:rPr>
      </w:pPr>
      <w:r w:rsidRPr="00C52367">
        <w:rPr>
          <w:rFonts w:ascii="Open Sans" w:hAnsi="Open Sans" w:cs="Open Sans"/>
          <w:color w:val="434343"/>
          <w:sz w:val="22"/>
          <w:szCs w:val="22"/>
          <w:lang w:val="en-US"/>
        </w:rPr>
        <w:t>To allow storage and sharing of code, as well as issue tracking, a software repository will be set up (under discussion).</w:t>
      </w:r>
      <w:r w:rsidR="00A710A3">
        <w:rPr>
          <w:rFonts w:ascii="Open Sans" w:hAnsi="Open Sans" w:cs="Open Sans"/>
          <w:color w:val="434343"/>
          <w:sz w:val="22"/>
          <w:szCs w:val="22"/>
          <w:lang w:val="en-US"/>
        </w:rPr>
        <w:t xml:space="preserve"> </w:t>
      </w:r>
      <w:r w:rsidRPr="00C52367">
        <w:rPr>
          <w:rFonts w:ascii="Open Sans" w:hAnsi="Open Sans" w:cs="Open Sans"/>
          <w:color w:val="434343"/>
          <w:sz w:val="22"/>
          <w:szCs w:val="22"/>
          <w:lang w:val="en-US"/>
        </w:rPr>
        <w:t xml:space="preserve">Additionally, a public-facing forum will be created (under discussion) to allow members of the </w:t>
      </w:r>
      <w:r w:rsidR="00C83E67" w:rsidRPr="00C52367">
        <w:rPr>
          <w:rFonts w:ascii="Open Sans" w:hAnsi="Open Sans" w:cs="Open Sans"/>
          <w:color w:val="434343"/>
          <w:sz w:val="22"/>
          <w:szCs w:val="22"/>
          <w:lang w:val="en-US"/>
        </w:rPr>
        <w:t>open-source</w:t>
      </w:r>
      <w:r w:rsidRPr="00C52367">
        <w:rPr>
          <w:rFonts w:ascii="Open Sans" w:hAnsi="Open Sans" w:cs="Open Sans"/>
          <w:color w:val="434343"/>
          <w:sz w:val="22"/>
          <w:szCs w:val="22"/>
          <w:lang w:val="en-US"/>
        </w:rPr>
        <w:t xml:space="preserve"> software community to communicate with the WPs. </w:t>
      </w:r>
    </w:p>
    <w:p w14:paraId="38BAF5B9" w14:textId="77777777" w:rsidR="004871D9" w:rsidRPr="004871D9" w:rsidRDefault="004871D9" w:rsidP="004871D9">
      <w:pPr>
        <w:rPr>
          <w:lang w:val="en-US"/>
        </w:rPr>
      </w:pPr>
    </w:p>
    <w:p w14:paraId="77718642" w14:textId="780DFC5B" w:rsidR="004871D9" w:rsidRPr="004871D9" w:rsidRDefault="004871D9" w:rsidP="00EB7924">
      <w:pPr>
        <w:pStyle w:val="Heading3"/>
        <w:rPr>
          <w:lang w:val="en-US"/>
        </w:rPr>
      </w:pPr>
      <w:bookmarkStart w:id="23" w:name="_Toc128488571"/>
      <w:r w:rsidRPr="004871D9">
        <w:rPr>
          <w:lang w:val="en-US"/>
        </w:rPr>
        <w:t>Project Partners and Boards</w:t>
      </w:r>
      <w:bookmarkEnd w:id="23"/>
    </w:p>
    <w:p w14:paraId="593879D3" w14:textId="77777777" w:rsidR="004871D9" w:rsidRPr="00C52367" w:rsidRDefault="004871D9" w:rsidP="004871D9">
      <w:pPr>
        <w:rPr>
          <w:rFonts w:ascii="Open Sans" w:hAnsi="Open Sans" w:cs="Open Sans"/>
          <w:color w:val="434343"/>
          <w:sz w:val="22"/>
          <w:szCs w:val="22"/>
          <w:lang w:val="en-US"/>
        </w:rPr>
      </w:pPr>
      <w:r w:rsidRPr="00C52367">
        <w:rPr>
          <w:rFonts w:ascii="Open Sans" w:hAnsi="Open Sans" w:cs="Open Sans"/>
          <w:color w:val="434343"/>
          <w:sz w:val="22"/>
          <w:szCs w:val="22"/>
          <w:lang w:val="en-US"/>
        </w:rPr>
        <w:t xml:space="preserve">Internally, T2.2 will make most use of the Activity Member Board (AMB) meetings to centralise communication and dissemination opportunities. It is the responsibility of the WP-leads to collect these opportunities among their WP-members. </w:t>
      </w:r>
    </w:p>
    <w:p w14:paraId="66A68A90" w14:textId="77777777" w:rsidR="004871D9" w:rsidRPr="00C52367" w:rsidRDefault="004871D9" w:rsidP="004871D9">
      <w:pPr>
        <w:rPr>
          <w:rFonts w:ascii="Open Sans" w:hAnsi="Open Sans" w:cs="Open Sans"/>
          <w:color w:val="434343"/>
          <w:sz w:val="22"/>
          <w:szCs w:val="22"/>
          <w:lang w:val="en-US"/>
        </w:rPr>
      </w:pPr>
    </w:p>
    <w:p w14:paraId="17110862" w14:textId="0268DD0A" w:rsidR="004871D9" w:rsidRPr="00C52367" w:rsidRDefault="004871D9" w:rsidP="004871D9">
      <w:pPr>
        <w:rPr>
          <w:rFonts w:ascii="Open Sans" w:hAnsi="Open Sans" w:cs="Open Sans"/>
          <w:color w:val="434343"/>
          <w:sz w:val="22"/>
          <w:szCs w:val="22"/>
          <w:lang w:val="en-US"/>
        </w:rPr>
      </w:pPr>
      <w:r w:rsidRPr="00C52367">
        <w:rPr>
          <w:rFonts w:ascii="Open Sans" w:hAnsi="Open Sans" w:cs="Open Sans"/>
          <w:color w:val="434343"/>
          <w:sz w:val="22"/>
          <w:szCs w:val="22"/>
          <w:lang w:val="en-US"/>
        </w:rPr>
        <w:t xml:space="preserve">The project also has several boards whose members can be considered as amplifiers of the project activities. </w:t>
      </w:r>
      <w:r w:rsidR="00A710A3">
        <w:rPr>
          <w:rFonts w:ascii="Open Sans" w:hAnsi="Open Sans" w:cs="Open Sans"/>
          <w:color w:val="434343"/>
          <w:sz w:val="22"/>
          <w:szCs w:val="22"/>
          <w:lang w:val="en-US"/>
        </w:rPr>
        <w:t xml:space="preserve"> </w:t>
      </w:r>
      <w:r w:rsidRPr="00C52367">
        <w:rPr>
          <w:rFonts w:ascii="Open Sans" w:hAnsi="Open Sans" w:cs="Open Sans"/>
          <w:color w:val="434343"/>
          <w:sz w:val="22"/>
          <w:szCs w:val="22"/>
          <w:lang w:val="en-US"/>
        </w:rPr>
        <w:t xml:space="preserve">In the first place, the project partners are all represented in the General Assembly (GA). All project partners are expected to amplify project information via their institution’s channels (such as social media, </w:t>
      </w:r>
      <w:r w:rsidR="00C83E67" w:rsidRPr="00C52367">
        <w:rPr>
          <w:rFonts w:ascii="Open Sans" w:hAnsi="Open Sans" w:cs="Open Sans"/>
          <w:color w:val="434343"/>
          <w:sz w:val="22"/>
          <w:szCs w:val="22"/>
          <w:lang w:val="en-US"/>
        </w:rPr>
        <w:t>website,</w:t>
      </w:r>
      <w:r w:rsidRPr="00C52367">
        <w:rPr>
          <w:rFonts w:ascii="Open Sans" w:hAnsi="Open Sans" w:cs="Open Sans"/>
          <w:color w:val="434343"/>
          <w:sz w:val="22"/>
          <w:szCs w:val="22"/>
          <w:lang w:val="en-US"/>
        </w:rPr>
        <w:t xml:space="preserve"> and newsletters). This information will be provided in communication packages, with all necessary tools included (such as text, </w:t>
      </w:r>
      <w:r w:rsidR="00C83E67" w:rsidRPr="00C52367">
        <w:rPr>
          <w:rFonts w:ascii="Open Sans" w:hAnsi="Open Sans" w:cs="Open Sans"/>
          <w:color w:val="434343"/>
          <w:sz w:val="22"/>
          <w:szCs w:val="22"/>
          <w:lang w:val="en-US"/>
        </w:rPr>
        <w:t>images,</w:t>
      </w:r>
      <w:r w:rsidRPr="00C52367">
        <w:rPr>
          <w:rFonts w:ascii="Open Sans" w:hAnsi="Open Sans" w:cs="Open Sans"/>
          <w:color w:val="434343"/>
          <w:sz w:val="22"/>
          <w:szCs w:val="22"/>
          <w:lang w:val="en-US"/>
        </w:rPr>
        <w:t xml:space="preserve"> and relevant links). </w:t>
      </w:r>
    </w:p>
    <w:p w14:paraId="037B5DBD" w14:textId="4B64BE3F" w:rsidR="004871D9" w:rsidRPr="00C52367" w:rsidRDefault="004871D9" w:rsidP="004871D9">
      <w:pPr>
        <w:rPr>
          <w:rFonts w:ascii="Open Sans" w:hAnsi="Open Sans" w:cs="Open Sans"/>
          <w:color w:val="434343"/>
          <w:sz w:val="22"/>
          <w:szCs w:val="22"/>
          <w:lang w:val="en-US"/>
        </w:rPr>
      </w:pPr>
      <w:r w:rsidRPr="00C52367">
        <w:rPr>
          <w:rFonts w:ascii="Open Sans" w:hAnsi="Open Sans" w:cs="Open Sans"/>
          <w:color w:val="434343"/>
          <w:sz w:val="22"/>
          <w:szCs w:val="22"/>
          <w:lang w:val="en-US"/>
        </w:rPr>
        <w:t xml:space="preserve">The external expert advisory board (EEAB), drawing members from Digital Twin innovators and adopters from different sectors, will also be an important channel to get information about interTwin out - like the project partners, they will receive ready-made communication </w:t>
      </w:r>
      <w:r w:rsidR="00C52367" w:rsidRPr="00C52367">
        <w:rPr>
          <w:rFonts w:ascii="Open Sans" w:hAnsi="Open Sans" w:cs="Open Sans"/>
          <w:color w:val="434343"/>
          <w:sz w:val="22"/>
          <w:szCs w:val="22"/>
          <w:lang w:val="en-US"/>
        </w:rPr>
        <w:t>packages about</w:t>
      </w:r>
      <w:r w:rsidRPr="00C52367">
        <w:rPr>
          <w:rFonts w:ascii="Open Sans" w:hAnsi="Open Sans" w:cs="Open Sans"/>
          <w:color w:val="434343"/>
          <w:sz w:val="22"/>
          <w:szCs w:val="22"/>
          <w:lang w:val="en-US"/>
        </w:rPr>
        <w:t xml:space="preserve"> the project main results on a regular basis.  </w:t>
      </w:r>
    </w:p>
    <w:p w14:paraId="2EC7CFBD" w14:textId="77777777" w:rsidR="004871D9" w:rsidRPr="004871D9" w:rsidRDefault="004871D9" w:rsidP="004871D9">
      <w:pPr>
        <w:rPr>
          <w:lang w:val="en-US"/>
        </w:rPr>
      </w:pPr>
    </w:p>
    <w:p w14:paraId="4279425A" w14:textId="00B927BC" w:rsidR="004871D9" w:rsidRPr="004871D9" w:rsidRDefault="004871D9" w:rsidP="00EB7924">
      <w:pPr>
        <w:pStyle w:val="Heading3"/>
        <w:rPr>
          <w:lang w:val="en-US"/>
        </w:rPr>
      </w:pPr>
      <w:bookmarkStart w:id="24" w:name="_Toc128488572"/>
      <w:r w:rsidRPr="004871D9">
        <w:rPr>
          <w:lang w:val="en-US"/>
        </w:rPr>
        <w:t>External projects and EOSC Channels</w:t>
      </w:r>
      <w:bookmarkEnd w:id="24"/>
    </w:p>
    <w:p w14:paraId="40F3557B" w14:textId="77777777" w:rsidR="004871D9" w:rsidRPr="004871D9" w:rsidRDefault="004871D9" w:rsidP="004871D9">
      <w:pPr>
        <w:rPr>
          <w:lang w:val="en-US"/>
        </w:rPr>
      </w:pPr>
    </w:p>
    <w:p w14:paraId="522320E8" w14:textId="77777777" w:rsidR="004871D9" w:rsidRPr="00C52367" w:rsidRDefault="004871D9" w:rsidP="004871D9">
      <w:pPr>
        <w:rPr>
          <w:rFonts w:ascii="Open Sans" w:hAnsi="Open Sans" w:cs="Open Sans"/>
          <w:color w:val="434343"/>
          <w:sz w:val="22"/>
          <w:szCs w:val="22"/>
          <w:lang w:val="en-US"/>
        </w:rPr>
      </w:pPr>
      <w:r w:rsidRPr="00C52367">
        <w:rPr>
          <w:rFonts w:ascii="Open Sans" w:hAnsi="Open Sans" w:cs="Open Sans"/>
          <w:color w:val="434343"/>
          <w:sz w:val="22"/>
          <w:szCs w:val="22"/>
          <w:lang w:val="en-US"/>
        </w:rPr>
        <w:t>InterTwin has already started liaising on several levels with the other projects funded in the same call:</w:t>
      </w:r>
    </w:p>
    <w:p w14:paraId="19F2AF6D" w14:textId="46803B37" w:rsidR="00591364" w:rsidRPr="00C52367" w:rsidRDefault="00591364">
      <w:pPr>
        <w:numPr>
          <w:ilvl w:val="0"/>
          <w:numId w:val="8"/>
        </w:numPr>
        <w:spacing w:line="276" w:lineRule="auto"/>
        <w:jc w:val="both"/>
        <w:rPr>
          <w:rFonts w:ascii="Open Sans" w:hAnsi="Open Sans" w:cs="Open Sans"/>
          <w:color w:val="434343"/>
          <w:sz w:val="22"/>
          <w:szCs w:val="22"/>
        </w:rPr>
      </w:pPr>
      <w:r w:rsidRPr="00C52367">
        <w:rPr>
          <w:rFonts w:ascii="Open Sans" w:hAnsi="Open Sans" w:cs="Open Sans"/>
          <w:color w:val="434343"/>
          <w:sz w:val="22"/>
          <w:szCs w:val="22"/>
        </w:rPr>
        <w:t>DT-GEO</w:t>
      </w:r>
      <w:r w:rsidR="00C52367" w:rsidRPr="00C52367">
        <w:rPr>
          <w:rStyle w:val="FootnoteReference"/>
          <w:rFonts w:ascii="Open Sans" w:hAnsi="Open Sans" w:cs="Open Sans"/>
          <w:color w:val="434343"/>
          <w:sz w:val="22"/>
          <w:szCs w:val="22"/>
        </w:rPr>
        <w:footnoteReference w:id="17"/>
      </w:r>
      <w:r w:rsidRPr="00C52367">
        <w:rPr>
          <w:rFonts w:ascii="Open Sans" w:hAnsi="Open Sans" w:cs="Open Sans"/>
          <w:color w:val="434343"/>
          <w:sz w:val="22"/>
          <w:szCs w:val="22"/>
        </w:rPr>
        <w:t xml:space="preserve"> </w:t>
      </w:r>
    </w:p>
    <w:p w14:paraId="0E40A990" w14:textId="3388B201" w:rsidR="00591364" w:rsidRPr="00C52367" w:rsidRDefault="00591364">
      <w:pPr>
        <w:numPr>
          <w:ilvl w:val="0"/>
          <w:numId w:val="8"/>
        </w:numPr>
        <w:spacing w:line="276" w:lineRule="auto"/>
        <w:jc w:val="both"/>
        <w:rPr>
          <w:rFonts w:ascii="Open Sans" w:hAnsi="Open Sans" w:cs="Open Sans"/>
          <w:color w:val="434343"/>
          <w:sz w:val="22"/>
          <w:szCs w:val="22"/>
        </w:rPr>
      </w:pPr>
      <w:r w:rsidRPr="00C52367">
        <w:rPr>
          <w:rFonts w:ascii="Open Sans" w:hAnsi="Open Sans" w:cs="Open Sans"/>
          <w:color w:val="434343"/>
          <w:sz w:val="22"/>
          <w:szCs w:val="22"/>
        </w:rPr>
        <w:t>BioDT</w:t>
      </w:r>
      <w:r w:rsidR="00C52367" w:rsidRPr="00C52367">
        <w:rPr>
          <w:rStyle w:val="FootnoteReference"/>
          <w:rFonts w:ascii="Open Sans" w:hAnsi="Open Sans" w:cs="Open Sans"/>
          <w:color w:val="434343"/>
          <w:sz w:val="22"/>
          <w:szCs w:val="22"/>
        </w:rPr>
        <w:footnoteReference w:id="18"/>
      </w:r>
    </w:p>
    <w:p w14:paraId="61B5BF4B" w14:textId="41AC1BB6" w:rsidR="00591364" w:rsidRPr="00C52367" w:rsidRDefault="00591364">
      <w:pPr>
        <w:numPr>
          <w:ilvl w:val="0"/>
          <w:numId w:val="8"/>
        </w:numPr>
        <w:spacing w:line="276" w:lineRule="auto"/>
        <w:jc w:val="both"/>
        <w:rPr>
          <w:rFonts w:ascii="Open Sans" w:hAnsi="Open Sans" w:cs="Open Sans"/>
          <w:color w:val="434343"/>
          <w:sz w:val="22"/>
          <w:szCs w:val="22"/>
        </w:rPr>
      </w:pPr>
      <w:r w:rsidRPr="00C52367">
        <w:rPr>
          <w:rFonts w:ascii="Open Sans" w:hAnsi="Open Sans" w:cs="Open Sans"/>
          <w:color w:val="434343"/>
          <w:sz w:val="22"/>
          <w:szCs w:val="22"/>
        </w:rPr>
        <w:t>ebrain-Health</w:t>
      </w:r>
      <w:r w:rsidR="00C52367" w:rsidRPr="00C52367">
        <w:rPr>
          <w:rStyle w:val="FootnoteReference"/>
          <w:rFonts w:ascii="Open Sans" w:hAnsi="Open Sans" w:cs="Open Sans"/>
          <w:color w:val="434343"/>
          <w:sz w:val="22"/>
          <w:szCs w:val="22"/>
        </w:rPr>
        <w:footnoteReference w:id="19"/>
      </w:r>
    </w:p>
    <w:p w14:paraId="5E3D5FA9" w14:textId="1478931D" w:rsidR="004871D9" w:rsidRPr="00C52367" w:rsidRDefault="004871D9" w:rsidP="00591364">
      <w:pPr>
        <w:rPr>
          <w:rFonts w:ascii="Open Sans" w:hAnsi="Open Sans" w:cs="Open Sans"/>
          <w:color w:val="434343"/>
          <w:sz w:val="22"/>
          <w:szCs w:val="22"/>
          <w:lang w:val="en-US"/>
        </w:rPr>
      </w:pPr>
    </w:p>
    <w:p w14:paraId="738BBFD1" w14:textId="3F54460C" w:rsidR="004871D9" w:rsidRPr="00C52367" w:rsidRDefault="004871D9" w:rsidP="004871D9">
      <w:pPr>
        <w:rPr>
          <w:rFonts w:ascii="Open Sans" w:hAnsi="Open Sans" w:cs="Open Sans"/>
          <w:color w:val="434343"/>
          <w:sz w:val="22"/>
          <w:szCs w:val="22"/>
          <w:lang w:val="en-US"/>
        </w:rPr>
      </w:pPr>
      <w:r w:rsidRPr="00C52367">
        <w:rPr>
          <w:rFonts w:ascii="Open Sans" w:hAnsi="Open Sans" w:cs="Open Sans"/>
          <w:color w:val="434343"/>
          <w:sz w:val="22"/>
          <w:szCs w:val="22"/>
          <w:lang w:val="en-US"/>
        </w:rPr>
        <w:lastRenderedPageBreak/>
        <w:t xml:space="preserve">In particular, DT-GEO and BioDT are quite related as they are </w:t>
      </w:r>
      <w:r w:rsidR="00C83E67" w:rsidRPr="00C52367">
        <w:rPr>
          <w:rFonts w:ascii="Open Sans" w:hAnsi="Open Sans" w:cs="Open Sans"/>
          <w:color w:val="434343"/>
          <w:sz w:val="22"/>
          <w:szCs w:val="22"/>
          <w:lang w:val="en-US"/>
        </w:rPr>
        <w:t>also linked</w:t>
      </w:r>
      <w:r w:rsidRPr="00C52367">
        <w:rPr>
          <w:rFonts w:ascii="Open Sans" w:hAnsi="Open Sans" w:cs="Open Sans"/>
          <w:color w:val="434343"/>
          <w:sz w:val="22"/>
          <w:szCs w:val="22"/>
          <w:lang w:val="en-US"/>
        </w:rPr>
        <w:t xml:space="preserve"> with DestinE. For this particular reason we have been already invited to participate and contribute to the DestinE Strategic Advisory Board meeting on the 16th of December 2022, to present our relation and links with DestinE.</w:t>
      </w:r>
    </w:p>
    <w:p w14:paraId="534AA491" w14:textId="44BBD308" w:rsidR="004871D9" w:rsidRPr="00C52367" w:rsidRDefault="004871D9" w:rsidP="004871D9">
      <w:pPr>
        <w:rPr>
          <w:rFonts w:ascii="Open Sans" w:hAnsi="Open Sans" w:cs="Open Sans"/>
          <w:color w:val="434343"/>
          <w:sz w:val="22"/>
          <w:szCs w:val="22"/>
          <w:lang w:val="en-US"/>
        </w:rPr>
      </w:pPr>
      <w:r w:rsidRPr="00C52367">
        <w:rPr>
          <w:rFonts w:ascii="Open Sans" w:hAnsi="Open Sans" w:cs="Open Sans"/>
          <w:color w:val="434343"/>
          <w:sz w:val="22"/>
          <w:szCs w:val="22"/>
          <w:lang w:val="en-US"/>
        </w:rPr>
        <w:t xml:space="preserve">Given the relation with DestinE and our expected architectural alignment we have also already had meetings with EUMETSAT </w:t>
      </w:r>
      <w:r w:rsidR="00C83E67" w:rsidRPr="00C52367">
        <w:rPr>
          <w:rFonts w:ascii="Open Sans" w:hAnsi="Open Sans" w:cs="Open Sans"/>
          <w:color w:val="434343"/>
          <w:sz w:val="22"/>
          <w:szCs w:val="22"/>
          <w:lang w:val="en-US"/>
        </w:rPr>
        <w:t>(who</w:t>
      </w:r>
      <w:r w:rsidRPr="00C52367">
        <w:rPr>
          <w:rFonts w:ascii="Open Sans" w:hAnsi="Open Sans" w:cs="Open Sans"/>
          <w:color w:val="434343"/>
          <w:sz w:val="22"/>
          <w:szCs w:val="22"/>
          <w:lang w:val="en-US"/>
        </w:rPr>
        <w:t xml:space="preserve"> also joined the meeting KoM). The project is also planning to liaise with ESA as partner implementing the frontend for DestinE.</w:t>
      </w:r>
    </w:p>
    <w:p w14:paraId="71984163" w14:textId="121251AB" w:rsidR="004871D9" w:rsidRPr="00C52367" w:rsidRDefault="004871D9" w:rsidP="004871D9">
      <w:pPr>
        <w:rPr>
          <w:rFonts w:ascii="Open Sans" w:hAnsi="Open Sans" w:cs="Open Sans"/>
          <w:color w:val="434343"/>
          <w:sz w:val="22"/>
          <w:szCs w:val="22"/>
          <w:lang w:val="en-US"/>
        </w:rPr>
      </w:pPr>
      <w:r w:rsidRPr="00C52367">
        <w:rPr>
          <w:rFonts w:ascii="Open Sans" w:hAnsi="Open Sans" w:cs="Open Sans"/>
          <w:color w:val="434343"/>
          <w:sz w:val="22"/>
          <w:szCs w:val="22"/>
          <w:lang w:val="en-US"/>
        </w:rPr>
        <w:t xml:space="preserve">interTwin will make use of the existing EOSC channels such as the EOSC Portal, EOSC Future project and the EOSC DIH. The latter will be used </w:t>
      </w:r>
      <w:r w:rsidR="00C83E67" w:rsidRPr="00C52367">
        <w:rPr>
          <w:rFonts w:ascii="Open Sans" w:hAnsi="Open Sans" w:cs="Open Sans"/>
          <w:color w:val="434343"/>
          <w:sz w:val="22"/>
          <w:szCs w:val="22"/>
          <w:lang w:val="en-US"/>
        </w:rPr>
        <w:t>to</w:t>
      </w:r>
      <w:r w:rsidRPr="00C52367">
        <w:rPr>
          <w:rFonts w:ascii="Open Sans" w:hAnsi="Open Sans" w:cs="Open Sans"/>
          <w:color w:val="434343"/>
          <w:sz w:val="22"/>
          <w:szCs w:val="22"/>
          <w:lang w:val="en-US"/>
        </w:rPr>
        <w:t xml:space="preserve"> drive early adopters for the usage of the DTE and DT Applications also from the SME side.</w:t>
      </w:r>
    </w:p>
    <w:p w14:paraId="791176B0" w14:textId="77777777" w:rsidR="004871D9" w:rsidRPr="00C52367" w:rsidRDefault="004871D9" w:rsidP="004871D9">
      <w:pPr>
        <w:rPr>
          <w:rFonts w:ascii="Open Sans" w:hAnsi="Open Sans" w:cs="Open Sans"/>
          <w:color w:val="434343"/>
          <w:sz w:val="22"/>
          <w:szCs w:val="22"/>
          <w:lang w:val="en-US"/>
        </w:rPr>
      </w:pPr>
    </w:p>
    <w:p w14:paraId="2E03245E" w14:textId="77777777" w:rsidR="004871D9" w:rsidRPr="00C52367" w:rsidRDefault="004871D9" w:rsidP="004871D9">
      <w:pPr>
        <w:rPr>
          <w:rFonts w:ascii="Open Sans" w:hAnsi="Open Sans" w:cs="Open Sans"/>
          <w:color w:val="434343"/>
          <w:sz w:val="22"/>
          <w:szCs w:val="22"/>
          <w:lang w:val="en-US"/>
        </w:rPr>
      </w:pPr>
      <w:r w:rsidRPr="00C52367">
        <w:rPr>
          <w:rFonts w:ascii="Open Sans" w:hAnsi="Open Sans" w:cs="Open Sans"/>
          <w:color w:val="434343"/>
          <w:sz w:val="22"/>
          <w:szCs w:val="22"/>
          <w:lang w:val="en-US"/>
        </w:rPr>
        <w:t>Other connections will be identified during the project’ runtime and might be acted upon ad-hoc.</w:t>
      </w:r>
    </w:p>
    <w:p w14:paraId="4996E950" w14:textId="3EBBB242" w:rsidR="004871D9" w:rsidRPr="004871D9" w:rsidRDefault="004871D9" w:rsidP="00EB7924">
      <w:pPr>
        <w:pStyle w:val="Heading2"/>
      </w:pPr>
      <w:bookmarkStart w:id="25" w:name="_Toc128488573"/>
      <w:r w:rsidRPr="004871D9">
        <w:t>Materials</w:t>
      </w:r>
      <w:bookmarkEnd w:id="25"/>
    </w:p>
    <w:p w14:paraId="3D81809F" w14:textId="3C8181D4" w:rsidR="004871D9" w:rsidRPr="00C52367" w:rsidRDefault="004871D9" w:rsidP="00EB7924">
      <w:pPr>
        <w:pStyle w:val="Heading3"/>
        <w:rPr>
          <w:lang w:val="en-US"/>
        </w:rPr>
      </w:pPr>
      <w:bookmarkStart w:id="26" w:name="_Toc128488574"/>
      <w:r w:rsidRPr="00C52367">
        <w:rPr>
          <w:lang w:val="en-US"/>
        </w:rPr>
        <w:t>Project Branding</w:t>
      </w:r>
      <w:bookmarkEnd w:id="26"/>
    </w:p>
    <w:p w14:paraId="2C303672" w14:textId="77777777" w:rsidR="004871D9" w:rsidRPr="00C52367" w:rsidRDefault="004871D9" w:rsidP="004871D9">
      <w:pPr>
        <w:rPr>
          <w:rFonts w:ascii="Open Sans" w:hAnsi="Open Sans" w:cs="Open Sans"/>
          <w:color w:val="434343"/>
          <w:sz w:val="22"/>
          <w:szCs w:val="22"/>
          <w:lang w:val="en-US"/>
        </w:rPr>
      </w:pPr>
      <w:r w:rsidRPr="00C52367">
        <w:rPr>
          <w:rFonts w:ascii="Open Sans" w:hAnsi="Open Sans" w:cs="Open Sans"/>
          <w:color w:val="434343"/>
          <w:sz w:val="22"/>
          <w:szCs w:val="22"/>
          <w:lang w:val="en-US"/>
        </w:rPr>
        <w:t xml:space="preserve">A basic project branding kit has been available from the start of the project. A more elaborate style guide is available as well. </w:t>
      </w:r>
    </w:p>
    <w:p w14:paraId="50A56F5B" w14:textId="77777777" w:rsidR="004871D9" w:rsidRPr="00C52367" w:rsidRDefault="004871D9" w:rsidP="004871D9">
      <w:pPr>
        <w:rPr>
          <w:rFonts w:ascii="Open Sans" w:hAnsi="Open Sans" w:cs="Open Sans"/>
          <w:color w:val="434343"/>
          <w:sz w:val="22"/>
          <w:szCs w:val="22"/>
          <w:lang w:val="en-US"/>
        </w:rPr>
      </w:pPr>
    </w:p>
    <w:p w14:paraId="75ADDBE2" w14:textId="39320201" w:rsidR="004871D9" w:rsidRPr="00C52367" w:rsidRDefault="004871D9" w:rsidP="00EB7924">
      <w:pPr>
        <w:pStyle w:val="Heading3"/>
        <w:rPr>
          <w:rFonts w:cs="Open Sans"/>
          <w:lang w:val="en-US"/>
        </w:rPr>
      </w:pPr>
      <w:bookmarkStart w:id="27" w:name="_Toc128488575"/>
      <w:r w:rsidRPr="00C52367">
        <w:rPr>
          <w:rFonts w:cs="Open Sans"/>
          <w:lang w:val="en-US"/>
        </w:rPr>
        <w:t>Press</w:t>
      </w:r>
      <w:bookmarkEnd w:id="27"/>
      <w:r w:rsidRPr="00C52367">
        <w:rPr>
          <w:rFonts w:cs="Open Sans"/>
          <w:lang w:val="en-US"/>
        </w:rPr>
        <w:t xml:space="preserve"> </w:t>
      </w:r>
    </w:p>
    <w:p w14:paraId="29D96789" w14:textId="49915C4D" w:rsidR="004871D9" w:rsidRPr="00C52367" w:rsidRDefault="004871D9" w:rsidP="004871D9">
      <w:pPr>
        <w:rPr>
          <w:rFonts w:ascii="Open Sans" w:hAnsi="Open Sans" w:cs="Open Sans"/>
          <w:color w:val="434343"/>
          <w:sz w:val="22"/>
          <w:szCs w:val="22"/>
          <w:lang w:val="en-US"/>
        </w:rPr>
      </w:pPr>
      <w:r w:rsidRPr="00C52367">
        <w:rPr>
          <w:rFonts w:ascii="Open Sans" w:hAnsi="Open Sans" w:cs="Open Sans"/>
          <w:color w:val="434343"/>
          <w:sz w:val="22"/>
          <w:szCs w:val="22"/>
          <w:lang w:val="en-US"/>
        </w:rPr>
        <w:t>While mainstream press is not a target channel of this project, some specialised news outlets might be targeted with relevant press releases, for example with relevant project Results, for example the Horizon Magazine</w:t>
      </w:r>
      <w:r w:rsidR="00060467">
        <w:rPr>
          <w:rStyle w:val="FootnoteReference"/>
          <w:rFonts w:ascii="Open Sans" w:hAnsi="Open Sans" w:cs="Open Sans"/>
          <w:color w:val="434343"/>
          <w:sz w:val="22"/>
          <w:szCs w:val="22"/>
          <w:lang w:val="en-US"/>
        </w:rPr>
        <w:footnoteReference w:id="20"/>
      </w:r>
      <w:r w:rsidRPr="00C52367">
        <w:rPr>
          <w:rFonts w:ascii="Open Sans" w:hAnsi="Open Sans" w:cs="Open Sans"/>
          <w:color w:val="434343"/>
          <w:sz w:val="22"/>
          <w:szCs w:val="22"/>
          <w:lang w:val="en-US"/>
        </w:rPr>
        <w:t>.</w:t>
      </w:r>
    </w:p>
    <w:p w14:paraId="1465C51E" w14:textId="77777777" w:rsidR="004871D9" w:rsidRPr="00C52367" w:rsidRDefault="004871D9" w:rsidP="004871D9">
      <w:pPr>
        <w:rPr>
          <w:rFonts w:ascii="Open Sans" w:hAnsi="Open Sans" w:cs="Open Sans"/>
          <w:color w:val="434343"/>
          <w:lang w:val="en-US"/>
        </w:rPr>
      </w:pPr>
    </w:p>
    <w:p w14:paraId="1F47DB47" w14:textId="30BD0D74" w:rsidR="004871D9" w:rsidRPr="00C52367" w:rsidRDefault="004871D9" w:rsidP="00EB7924">
      <w:pPr>
        <w:pStyle w:val="Heading3"/>
        <w:rPr>
          <w:rFonts w:cs="Open Sans"/>
          <w:lang w:val="en-US"/>
        </w:rPr>
      </w:pPr>
      <w:bookmarkStart w:id="28" w:name="_Toc128488576"/>
      <w:r w:rsidRPr="00C52367">
        <w:rPr>
          <w:rFonts w:cs="Open Sans"/>
          <w:lang w:val="en-US"/>
        </w:rPr>
        <w:t>Newsletters</w:t>
      </w:r>
      <w:bookmarkEnd w:id="28"/>
    </w:p>
    <w:p w14:paraId="22B4024B" w14:textId="77777777" w:rsidR="004871D9" w:rsidRPr="00C52367" w:rsidRDefault="004871D9" w:rsidP="00013A6F">
      <w:pPr>
        <w:pStyle w:val="Heading4"/>
        <w:rPr>
          <w:rFonts w:cs="Open Sans"/>
          <w:lang w:val="en-US"/>
        </w:rPr>
      </w:pPr>
      <w:r w:rsidRPr="00C52367">
        <w:rPr>
          <w:rFonts w:cs="Open Sans"/>
          <w:lang w:val="en-US"/>
        </w:rPr>
        <w:t>Project</w:t>
      </w:r>
    </w:p>
    <w:p w14:paraId="6EC8C65E" w14:textId="70B858D9" w:rsidR="004871D9" w:rsidRDefault="004871D9" w:rsidP="004871D9">
      <w:pPr>
        <w:rPr>
          <w:rFonts w:ascii="Open Sans" w:hAnsi="Open Sans" w:cs="Open Sans"/>
          <w:color w:val="434343"/>
          <w:sz w:val="22"/>
          <w:szCs w:val="22"/>
          <w:lang w:val="en-US"/>
        </w:rPr>
      </w:pPr>
      <w:r w:rsidRPr="00C52367">
        <w:rPr>
          <w:rFonts w:ascii="Open Sans" w:hAnsi="Open Sans" w:cs="Open Sans"/>
          <w:color w:val="434343"/>
          <w:sz w:val="22"/>
          <w:szCs w:val="22"/>
          <w:lang w:val="en-US"/>
        </w:rPr>
        <w:t>The project will not run a separate newsletter, but a mailing list will be compiled though for announcements (based on opt-in at on- and offline events)</w:t>
      </w:r>
    </w:p>
    <w:p w14:paraId="6B3565E1" w14:textId="77777777" w:rsidR="00C52367" w:rsidRPr="00C52367" w:rsidRDefault="00C52367" w:rsidP="004871D9">
      <w:pPr>
        <w:rPr>
          <w:rFonts w:ascii="Open Sans" w:hAnsi="Open Sans" w:cs="Open Sans"/>
          <w:color w:val="434343"/>
          <w:sz w:val="22"/>
          <w:szCs w:val="22"/>
          <w:lang w:val="en-US"/>
        </w:rPr>
      </w:pPr>
    </w:p>
    <w:p w14:paraId="276EFD29" w14:textId="77777777" w:rsidR="004871D9" w:rsidRPr="00C52367" w:rsidRDefault="004871D9" w:rsidP="00013A6F">
      <w:pPr>
        <w:pStyle w:val="Heading4"/>
        <w:rPr>
          <w:rFonts w:cs="Open Sans"/>
          <w:lang w:val="en-US"/>
        </w:rPr>
      </w:pPr>
      <w:r w:rsidRPr="00C52367">
        <w:rPr>
          <w:rFonts w:cs="Open Sans"/>
          <w:lang w:val="en-US"/>
        </w:rPr>
        <w:t xml:space="preserve">Partner newsletters </w:t>
      </w:r>
    </w:p>
    <w:p w14:paraId="67F2CEDB" w14:textId="77777777" w:rsidR="004871D9" w:rsidRPr="00C52367" w:rsidRDefault="004871D9" w:rsidP="004871D9">
      <w:pPr>
        <w:rPr>
          <w:rFonts w:ascii="Open Sans" w:hAnsi="Open Sans" w:cs="Open Sans"/>
          <w:color w:val="434343"/>
          <w:sz w:val="22"/>
          <w:szCs w:val="22"/>
          <w:lang w:val="en-US"/>
        </w:rPr>
      </w:pPr>
      <w:r w:rsidRPr="00C52367">
        <w:rPr>
          <w:rFonts w:ascii="Open Sans" w:hAnsi="Open Sans" w:cs="Open Sans"/>
          <w:color w:val="434343"/>
          <w:sz w:val="22"/>
          <w:szCs w:val="22"/>
          <w:lang w:val="en-US"/>
        </w:rPr>
        <w:t xml:space="preserve">Ready-made news items will be produced regularly for partners to include in their newsletters. These can be project-wide, but could also be on-demand, for example related to a specific use case. </w:t>
      </w:r>
    </w:p>
    <w:p w14:paraId="68F693E7" w14:textId="77777777" w:rsidR="004871D9" w:rsidRPr="00C52367" w:rsidRDefault="004871D9" w:rsidP="004871D9">
      <w:pPr>
        <w:rPr>
          <w:rFonts w:ascii="Open Sans" w:hAnsi="Open Sans" w:cs="Open Sans"/>
          <w:color w:val="434343"/>
          <w:lang w:val="en-US"/>
        </w:rPr>
      </w:pPr>
    </w:p>
    <w:p w14:paraId="5694F7C8" w14:textId="28144CE4" w:rsidR="004871D9" w:rsidRPr="00C52367" w:rsidRDefault="004871D9" w:rsidP="00013A6F">
      <w:pPr>
        <w:pStyle w:val="Heading3"/>
        <w:rPr>
          <w:rFonts w:cs="Open Sans"/>
          <w:lang w:val="en-US"/>
        </w:rPr>
      </w:pPr>
      <w:bookmarkStart w:id="29" w:name="_Toc128488577"/>
      <w:r w:rsidRPr="00C52367">
        <w:rPr>
          <w:rFonts w:cs="Open Sans"/>
          <w:lang w:val="en-US"/>
        </w:rPr>
        <w:t>Scientific Publications</w:t>
      </w:r>
      <w:bookmarkEnd w:id="29"/>
    </w:p>
    <w:p w14:paraId="2BF29EF5" w14:textId="77777777" w:rsidR="004871D9" w:rsidRPr="00C52367" w:rsidRDefault="004871D9" w:rsidP="004871D9">
      <w:pPr>
        <w:rPr>
          <w:rFonts w:ascii="Open Sans" w:hAnsi="Open Sans" w:cs="Open Sans"/>
          <w:color w:val="434343"/>
          <w:sz w:val="22"/>
          <w:szCs w:val="22"/>
          <w:lang w:val="en-US"/>
        </w:rPr>
      </w:pPr>
      <w:r w:rsidRPr="00C52367">
        <w:rPr>
          <w:rFonts w:ascii="Open Sans" w:hAnsi="Open Sans" w:cs="Open Sans"/>
          <w:color w:val="434343"/>
          <w:sz w:val="22"/>
          <w:szCs w:val="22"/>
          <w:lang w:val="en-US"/>
        </w:rPr>
        <w:t xml:space="preserve">T2.2 releases guidelines on Confluence on the proper dissemination of Scientific Publications: </w:t>
      </w:r>
    </w:p>
    <w:p w14:paraId="15C8D4AE" w14:textId="77777777" w:rsidR="004871D9" w:rsidRPr="00C52367" w:rsidRDefault="004871D9" w:rsidP="004871D9">
      <w:pPr>
        <w:rPr>
          <w:rFonts w:ascii="Open Sans" w:hAnsi="Open Sans" w:cs="Open Sans"/>
          <w:color w:val="434343"/>
          <w:lang w:val="en-US"/>
        </w:rPr>
      </w:pPr>
    </w:p>
    <w:p w14:paraId="5493C91D" w14:textId="17BD5393" w:rsidR="004871D9" w:rsidRPr="00203FE8" w:rsidRDefault="004871D9" w:rsidP="004871D9">
      <w:pPr>
        <w:rPr>
          <w:rFonts w:ascii="Open Sans" w:hAnsi="Open Sans" w:cs="Open Sans"/>
          <w:color w:val="434343"/>
          <w:sz w:val="22"/>
          <w:szCs w:val="22"/>
          <w:lang w:val="en-US"/>
        </w:rPr>
      </w:pPr>
      <w:r w:rsidRPr="00203FE8">
        <w:rPr>
          <w:rFonts w:ascii="Open Sans" w:hAnsi="Open Sans" w:cs="Open Sans"/>
          <w:color w:val="434343"/>
          <w:sz w:val="22"/>
          <w:szCs w:val="22"/>
          <w:lang w:val="en-US"/>
        </w:rPr>
        <w:lastRenderedPageBreak/>
        <w:t xml:space="preserve">Scientific Papers published by individual partner(s) need to acknowledge interTwin in the acknowledgements section and in the publication metadata. T2.2 is available for minimal proofreading, </w:t>
      </w:r>
      <w:r w:rsidR="00C83E67" w:rsidRPr="00203FE8">
        <w:rPr>
          <w:rFonts w:ascii="Open Sans" w:hAnsi="Open Sans" w:cs="Open Sans"/>
          <w:color w:val="434343"/>
          <w:sz w:val="22"/>
          <w:szCs w:val="22"/>
          <w:lang w:val="en-US"/>
        </w:rPr>
        <w:t>advice,</w:t>
      </w:r>
      <w:r w:rsidRPr="00203FE8">
        <w:rPr>
          <w:rFonts w:ascii="Open Sans" w:hAnsi="Open Sans" w:cs="Open Sans"/>
          <w:color w:val="434343"/>
          <w:sz w:val="22"/>
          <w:szCs w:val="22"/>
          <w:lang w:val="en-US"/>
        </w:rPr>
        <w:t xml:space="preserve"> and optimisation of visuals - but will not take any responsibility with regards to the content of the publication - nor will T2.2 prompt partners to write scientific publications, as this is part of their ongoing research activities. </w:t>
      </w:r>
    </w:p>
    <w:p w14:paraId="44973653" w14:textId="77777777" w:rsidR="004871D9" w:rsidRPr="00203FE8" w:rsidRDefault="004871D9" w:rsidP="004871D9">
      <w:pPr>
        <w:rPr>
          <w:rFonts w:ascii="Open Sans" w:hAnsi="Open Sans" w:cs="Open Sans"/>
          <w:color w:val="434343"/>
          <w:sz w:val="22"/>
          <w:szCs w:val="22"/>
          <w:lang w:val="en-US"/>
        </w:rPr>
      </w:pPr>
    </w:p>
    <w:p w14:paraId="780BF15B" w14:textId="5CE25413" w:rsidR="004871D9" w:rsidRPr="00203FE8" w:rsidRDefault="004871D9" w:rsidP="004871D9">
      <w:pPr>
        <w:rPr>
          <w:rFonts w:ascii="Open Sans" w:hAnsi="Open Sans" w:cs="Open Sans"/>
          <w:color w:val="434343"/>
          <w:sz w:val="22"/>
          <w:szCs w:val="22"/>
          <w:lang w:val="en-US"/>
        </w:rPr>
      </w:pPr>
      <w:r w:rsidRPr="00203FE8">
        <w:rPr>
          <w:rFonts w:ascii="Open Sans" w:hAnsi="Open Sans" w:cs="Open Sans"/>
          <w:color w:val="434343"/>
          <w:sz w:val="22"/>
          <w:szCs w:val="22"/>
          <w:lang w:val="en-US"/>
        </w:rPr>
        <w:t xml:space="preserve">Partners commit themselves to deposit a post-print version of their article in a repository, and to make the final version available as open access - in accordance with the ECs Open Science Policies. It is crucial that a permanent identifier (such as a </w:t>
      </w:r>
      <w:r w:rsidR="000F5C84">
        <w:rPr>
          <w:rFonts w:ascii="Open Sans" w:hAnsi="Open Sans" w:cs="Open Sans"/>
          <w:color w:val="434343"/>
          <w:sz w:val="22"/>
          <w:szCs w:val="22"/>
          <w:lang w:val="en-US"/>
        </w:rPr>
        <w:t>DOI</w:t>
      </w:r>
      <w:r w:rsidRPr="00203FE8">
        <w:rPr>
          <w:rFonts w:ascii="Open Sans" w:hAnsi="Open Sans" w:cs="Open Sans"/>
          <w:color w:val="434343"/>
          <w:sz w:val="22"/>
          <w:szCs w:val="22"/>
          <w:lang w:val="en-US"/>
        </w:rPr>
        <w:t>) is created for each publication or dataset. A Zenodo catch-all community</w:t>
      </w:r>
      <w:r w:rsidR="00D06BED">
        <w:rPr>
          <w:rStyle w:val="FootnoteReference"/>
          <w:rFonts w:ascii="Open Sans" w:hAnsi="Open Sans" w:cs="Open Sans"/>
          <w:color w:val="434343"/>
          <w:sz w:val="22"/>
          <w:szCs w:val="22"/>
          <w:lang w:val="en-US"/>
        </w:rPr>
        <w:footnoteReference w:id="21"/>
      </w:r>
      <w:r w:rsidRPr="00203FE8">
        <w:rPr>
          <w:rFonts w:ascii="Open Sans" w:hAnsi="Open Sans" w:cs="Open Sans"/>
          <w:color w:val="434343"/>
          <w:sz w:val="22"/>
          <w:szCs w:val="22"/>
          <w:lang w:val="en-US"/>
        </w:rPr>
        <w:t xml:space="preserve">, managed by the interTwin PMO, has been created for project partners who do not have a suitable repository at their disposal for their publications. </w:t>
      </w:r>
    </w:p>
    <w:p w14:paraId="7D371CC7" w14:textId="77777777" w:rsidR="004871D9" w:rsidRPr="00203FE8" w:rsidRDefault="004871D9" w:rsidP="004871D9">
      <w:pPr>
        <w:rPr>
          <w:rFonts w:ascii="Open Sans" w:hAnsi="Open Sans" w:cs="Open Sans"/>
          <w:color w:val="434343"/>
          <w:sz w:val="22"/>
          <w:szCs w:val="22"/>
          <w:lang w:val="en-US"/>
        </w:rPr>
      </w:pPr>
    </w:p>
    <w:p w14:paraId="4657EDB6" w14:textId="77777777" w:rsidR="004871D9" w:rsidRPr="00203FE8" w:rsidRDefault="004871D9" w:rsidP="004871D9">
      <w:pPr>
        <w:rPr>
          <w:rFonts w:ascii="Open Sans" w:hAnsi="Open Sans" w:cs="Open Sans"/>
          <w:color w:val="434343"/>
          <w:sz w:val="22"/>
          <w:szCs w:val="22"/>
          <w:lang w:val="en-US"/>
        </w:rPr>
      </w:pPr>
      <w:r w:rsidRPr="00203FE8">
        <w:rPr>
          <w:rFonts w:ascii="Open Sans" w:hAnsi="Open Sans" w:cs="Open Sans"/>
          <w:color w:val="434343"/>
          <w:sz w:val="22"/>
          <w:szCs w:val="22"/>
          <w:lang w:val="en-US"/>
        </w:rPr>
        <w:t xml:space="preserve">T2.2. will promote the open access versions of these publications by amplifying on social media and listing them on the project website. </w:t>
      </w:r>
    </w:p>
    <w:p w14:paraId="36473CDA" w14:textId="77777777" w:rsidR="004871D9" w:rsidRPr="00C52367" w:rsidRDefault="004871D9" w:rsidP="004871D9">
      <w:pPr>
        <w:rPr>
          <w:rFonts w:ascii="Open Sans" w:hAnsi="Open Sans" w:cs="Open Sans"/>
          <w:lang w:val="en-US"/>
        </w:rPr>
      </w:pPr>
    </w:p>
    <w:p w14:paraId="65F659F3" w14:textId="109BBC45" w:rsidR="004871D9" w:rsidRPr="00C52367" w:rsidRDefault="004871D9" w:rsidP="00013A6F">
      <w:pPr>
        <w:pStyle w:val="Heading3"/>
        <w:rPr>
          <w:rFonts w:cs="Open Sans"/>
          <w:lang w:val="en-US"/>
        </w:rPr>
      </w:pPr>
      <w:bookmarkStart w:id="30" w:name="_Toc128488578"/>
      <w:r w:rsidRPr="00C52367">
        <w:rPr>
          <w:rFonts w:cs="Open Sans"/>
          <w:lang w:val="en-US"/>
        </w:rPr>
        <w:t>Visual materials</w:t>
      </w:r>
      <w:bookmarkEnd w:id="30"/>
    </w:p>
    <w:p w14:paraId="36E5A88D" w14:textId="64591A8C" w:rsidR="004871D9" w:rsidRPr="00203FE8" w:rsidRDefault="004871D9" w:rsidP="004871D9">
      <w:pPr>
        <w:rPr>
          <w:rFonts w:ascii="Open Sans" w:hAnsi="Open Sans" w:cs="Open Sans"/>
          <w:color w:val="434343"/>
          <w:sz w:val="22"/>
          <w:szCs w:val="22"/>
          <w:lang w:val="en-US"/>
        </w:rPr>
      </w:pPr>
      <w:r w:rsidRPr="00203FE8">
        <w:rPr>
          <w:rFonts w:ascii="Open Sans" w:hAnsi="Open Sans" w:cs="Open Sans"/>
          <w:color w:val="434343"/>
          <w:sz w:val="22"/>
          <w:szCs w:val="22"/>
          <w:lang w:val="en-US"/>
        </w:rPr>
        <w:t>The creation of visual materials will be done both centrally, by WP2, and by partner organisations. A branding kit</w:t>
      </w:r>
      <w:r w:rsidR="00D66E85" w:rsidRPr="00203FE8">
        <w:rPr>
          <w:rStyle w:val="FootnoteReference"/>
          <w:rFonts w:ascii="Open Sans" w:hAnsi="Open Sans" w:cs="Open Sans"/>
          <w:color w:val="434343"/>
          <w:sz w:val="22"/>
          <w:szCs w:val="22"/>
          <w:lang w:val="en-US"/>
        </w:rPr>
        <w:footnoteReference w:id="22"/>
      </w:r>
      <w:r w:rsidRPr="00203FE8">
        <w:rPr>
          <w:rFonts w:ascii="Open Sans" w:hAnsi="Open Sans" w:cs="Open Sans"/>
          <w:color w:val="434343"/>
          <w:sz w:val="22"/>
          <w:szCs w:val="22"/>
          <w:lang w:val="en-US"/>
        </w:rPr>
        <w:t xml:space="preserve"> has been disseminated for use by partners to create their own materials (</w:t>
      </w:r>
      <w:r w:rsidR="00C83E67" w:rsidRPr="00203FE8">
        <w:rPr>
          <w:rFonts w:ascii="Open Sans" w:hAnsi="Open Sans" w:cs="Open Sans"/>
          <w:color w:val="434343"/>
          <w:sz w:val="22"/>
          <w:szCs w:val="22"/>
          <w:lang w:val="en-US"/>
        </w:rPr>
        <w:t>e.g.,</w:t>
      </w:r>
      <w:r w:rsidRPr="00203FE8">
        <w:rPr>
          <w:rFonts w:ascii="Open Sans" w:hAnsi="Open Sans" w:cs="Open Sans"/>
          <w:color w:val="434343"/>
          <w:sz w:val="22"/>
          <w:szCs w:val="22"/>
          <w:lang w:val="en-US"/>
        </w:rPr>
        <w:t xml:space="preserve"> using Canva), and a professional designer, employed by EGI Foundation, is available for more complicated tasks, or for partners that do not have in-house designing capacity. Partners are encouraged to share their own designs on the Communications Confluence pages for inspiration and reuse by other partners. </w:t>
      </w:r>
    </w:p>
    <w:p w14:paraId="23800AEE" w14:textId="77777777" w:rsidR="004871D9" w:rsidRPr="00203FE8" w:rsidRDefault="004871D9" w:rsidP="004871D9">
      <w:pPr>
        <w:rPr>
          <w:rFonts w:ascii="Open Sans" w:hAnsi="Open Sans" w:cs="Open Sans"/>
          <w:color w:val="434343"/>
          <w:sz w:val="22"/>
          <w:szCs w:val="22"/>
          <w:lang w:val="en-US"/>
        </w:rPr>
      </w:pPr>
    </w:p>
    <w:p w14:paraId="023020E9" w14:textId="751F468A" w:rsidR="004871D9" w:rsidRPr="00203FE8" w:rsidRDefault="004871D9" w:rsidP="004871D9">
      <w:pPr>
        <w:rPr>
          <w:rFonts w:ascii="Open Sans" w:hAnsi="Open Sans" w:cs="Open Sans"/>
          <w:color w:val="434343"/>
          <w:sz w:val="22"/>
          <w:szCs w:val="22"/>
          <w:lang w:val="en-US"/>
        </w:rPr>
      </w:pPr>
      <w:r w:rsidRPr="00203FE8">
        <w:rPr>
          <w:rFonts w:ascii="Open Sans" w:hAnsi="Open Sans" w:cs="Open Sans"/>
          <w:color w:val="434343"/>
          <w:sz w:val="22"/>
          <w:szCs w:val="22"/>
          <w:lang w:val="en-US"/>
        </w:rPr>
        <w:t xml:space="preserve">These materials will summarise a project activity, will provide explanations or be a tutorial, or can simply serve </w:t>
      </w:r>
      <w:r w:rsidR="00C83E67" w:rsidRPr="00203FE8">
        <w:rPr>
          <w:rFonts w:ascii="Open Sans" w:hAnsi="Open Sans" w:cs="Open Sans"/>
          <w:color w:val="434343"/>
          <w:sz w:val="22"/>
          <w:szCs w:val="22"/>
          <w:lang w:val="en-US"/>
        </w:rPr>
        <w:t>to</w:t>
      </w:r>
      <w:r w:rsidRPr="00203FE8">
        <w:rPr>
          <w:rFonts w:ascii="Open Sans" w:hAnsi="Open Sans" w:cs="Open Sans"/>
          <w:color w:val="434343"/>
          <w:sz w:val="22"/>
          <w:szCs w:val="22"/>
          <w:lang w:val="en-US"/>
        </w:rPr>
        <w:t xml:space="preserve"> improve the project’s visibility. As the project evolves, new types of materials can be created - some others that might not prove effective will be abandoned. </w:t>
      </w:r>
    </w:p>
    <w:p w14:paraId="0B6B32F6" w14:textId="77777777" w:rsidR="004871D9" w:rsidRPr="00203FE8" w:rsidRDefault="004871D9" w:rsidP="004871D9">
      <w:pPr>
        <w:rPr>
          <w:rFonts w:ascii="Open Sans" w:hAnsi="Open Sans" w:cs="Open Sans"/>
          <w:color w:val="434343"/>
          <w:sz w:val="22"/>
          <w:szCs w:val="22"/>
          <w:lang w:val="en-US"/>
        </w:rPr>
      </w:pPr>
    </w:p>
    <w:p w14:paraId="3F0AAB80" w14:textId="153BAB16" w:rsidR="004871D9" w:rsidRDefault="004871D9" w:rsidP="004871D9">
      <w:pPr>
        <w:rPr>
          <w:rFonts w:ascii="Open Sans" w:hAnsi="Open Sans" w:cs="Open Sans"/>
          <w:color w:val="434343"/>
          <w:sz w:val="22"/>
          <w:szCs w:val="22"/>
          <w:lang w:val="en-US"/>
        </w:rPr>
      </w:pPr>
      <w:r w:rsidRPr="00203FE8">
        <w:rPr>
          <w:rFonts w:ascii="Open Sans" w:hAnsi="Open Sans" w:cs="Open Sans"/>
          <w:color w:val="434343"/>
          <w:sz w:val="22"/>
          <w:szCs w:val="22"/>
          <w:lang w:val="en-US"/>
        </w:rPr>
        <w:t xml:space="preserve">The creation of these materials will closely follow the timeline of deliverables and milestones. T2.2 will proactively reach out to other WPs to collect potentially interesting content that could benefit from a more (audio-)visual approach. Through the AMB, WPs also have the opportunity to reach out themselves to signal interesting opportunities or to request specific materials. </w:t>
      </w:r>
    </w:p>
    <w:p w14:paraId="2D1F2F07" w14:textId="77777777" w:rsidR="006A040D" w:rsidRPr="006A040D" w:rsidRDefault="006A040D" w:rsidP="004871D9">
      <w:pPr>
        <w:rPr>
          <w:rFonts w:ascii="Open Sans" w:hAnsi="Open Sans" w:cs="Open Sans"/>
          <w:color w:val="434343"/>
          <w:sz w:val="22"/>
          <w:szCs w:val="22"/>
          <w:lang w:val="en-US"/>
        </w:rPr>
      </w:pPr>
    </w:p>
    <w:p w14:paraId="17621852" w14:textId="27470DCB" w:rsidR="004871D9" w:rsidRPr="006A040D" w:rsidRDefault="006A040D" w:rsidP="004871D9">
      <w:pPr>
        <w:rPr>
          <w:rFonts w:ascii="Open Sans" w:hAnsi="Open Sans" w:cs="Open Sans"/>
          <w:i/>
          <w:iCs/>
          <w:color w:val="434343"/>
          <w:sz w:val="20"/>
          <w:szCs w:val="20"/>
          <w:lang w:val="en-US"/>
        </w:rPr>
      </w:pPr>
      <w:r w:rsidRPr="006A040D">
        <w:rPr>
          <w:rFonts w:ascii="Open Sans" w:hAnsi="Open Sans" w:cs="Open Sans"/>
          <w:i/>
          <w:iCs/>
          <w:color w:val="434343"/>
          <w:sz w:val="20"/>
          <w:szCs w:val="20"/>
          <w:lang w:val="en-US"/>
        </w:rPr>
        <w:t>Table 2 – visual materials</w:t>
      </w:r>
    </w:p>
    <w:tbl>
      <w:tblPr>
        <w:tblW w:w="9029" w:type="dxa"/>
        <w:tblBorders>
          <w:top w:val="single" w:sz="12" w:space="0" w:color="B7B7B7"/>
          <w:left w:val="single" w:sz="12" w:space="0" w:color="B7B7B7"/>
          <w:bottom w:val="single" w:sz="12" w:space="0" w:color="B7B7B7"/>
          <w:right w:val="single" w:sz="12" w:space="0" w:color="B7B7B7"/>
          <w:insideH w:val="single" w:sz="12" w:space="0" w:color="B7B7B7"/>
          <w:insideV w:val="single" w:sz="12" w:space="0" w:color="B7B7B7"/>
        </w:tblBorders>
        <w:tblLayout w:type="fixed"/>
        <w:tblLook w:val="0600" w:firstRow="0" w:lastRow="0" w:firstColumn="0" w:lastColumn="0" w:noHBand="1" w:noVBand="1"/>
      </w:tblPr>
      <w:tblGrid>
        <w:gridCol w:w="4514"/>
        <w:gridCol w:w="4515"/>
      </w:tblGrid>
      <w:tr w:rsidR="006A040D" w:rsidRPr="006A040D" w14:paraId="36387C5E" w14:textId="77777777" w:rsidTr="006A040D">
        <w:tc>
          <w:tcPr>
            <w:tcW w:w="4514" w:type="dxa"/>
            <w:shd w:val="clear" w:color="auto" w:fill="434343"/>
          </w:tcPr>
          <w:p w14:paraId="2AA611FA" w14:textId="77777777" w:rsidR="00DE0682" w:rsidRPr="006A040D" w:rsidRDefault="00DE0682" w:rsidP="002A6408">
            <w:pPr>
              <w:rPr>
                <w:rFonts w:ascii="Open Sans" w:hAnsi="Open Sans" w:cs="Open Sans"/>
                <w:b/>
                <w:bCs/>
                <w:color w:val="FFFFFF" w:themeColor="background1"/>
                <w:sz w:val="22"/>
                <w:szCs w:val="22"/>
              </w:rPr>
            </w:pPr>
            <w:r w:rsidRPr="006A040D">
              <w:rPr>
                <w:rFonts w:ascii="Open Sans" w:hAnsi="Open Sans" w:cs="Open Sans"/>
                <w:b/>
                <w:bCs/>
                <w:color w:val="FFFFFF" w:themeColor="background1"/>
                <w:sz w:val="22"/>
                <w:szCs w:val="22"/>
              </w:rPr>
              <w:t>Factsheet</w:t>
            </w:r>
          </w:p>
        </w:tc>
        <w:tc>
          <w:tcPr>
            <w:tcW w:w="4514" w:type="dxa"/>
            <w:shd w:val="clear" w:color="auto" w:fill="434343"/>
          </w:tcPr>
          <w:p w14:paraId="400C62D6" w14:textId="77777777" w:rsidR="00DE0682" w:rsidRPr="006A040D" w:rsidRDefault="00DE0682" w:rsidP="002A6408">
            <w:pPr>
              <w:rPr>
                <w:rFonts w:ascii="Open Sans" w:hAnsi="Open Sans" w:cs="Open Sans"/>
                <w:b/>
                <w:bCs/>
                <w:color w:val="FFFFFF" w:themeColor="background1"/>
                <w:sz w:val="22"/>
                <w:szCs w:val="22"/>
              </w:rPr>
            </w:pPr>
            <w:r w:rsidRPr="006A040D">
              <w:rPr>
                <w:rFonts w:ascii="Open Sans" w:hAnsi="Open Sans" w:cs="Open Sans"/>
                <w:b/>
                <w:bCs/>
                <w:color w:val="FFFFFF" w:themeColor="background1"/>
                <w:sz w:val="22"/>
                <w:szCs w:val="22"/>
              </w:rPr>
              <w:t>Summary of activity or service</w:t>
            </w:r>
          </w:p>
        </w:tc>
      </w:tr>
      <w:tr w:rsidR="00DE0682" w:rsidRPr="00C52367" w14:paraId="0DC8B693" w14:textId="77777777" w:rsidTr="00C83E67">
        <w:tc>
          <w:tcPr>
            <w:tcW w:w="4514" w:type="dxa"/>
          </w:tcPr>
          <w:p w14:paraId="3007E6B6" w14:textId="77777777" w:rsidR="00DE0682" w:rsidRPr="00203FE8" w:rsidRDefault="00DE0682" w:rsidP="002A6408">
            <w:pPr>
              <w:rPr>
                <w:rFonts w:ascii="Open Sans" w:hAnsi="Open Sans" w:cs="Open Sans"/>
                <w:color w:val="434343"/>
                <w:sz w:val="22"/>
                <w:szCs w:val="22"/>
              </w:rPr>
            </w:pPr>
            <w:r w:rsidRPr="00203FE8">
              <w:rPr>
                <w:rFonts w:ascii="Open Sans" w:hAnsi="Open Sans" w:cs="Open Sans"/>
                <w:color w:val="434343"/>
                <w:sz w:val="22"/>
                <w:szCs w:val="22"/>
              </w:rPr>
              <w:t>Guides, tutorial (print and/or clip)</w:t>
            </w:r>
          </w:p>
        </w:tc>
        <w:tc>
          <w:tcPr>
            <w:tcW w:w="4514" w:type="dxa"/>
          </w:tcPr>
          <w:p w14:paraId="3A2A8F50" w14:textId="77777777" w:rsidR="00DE0682" w:rsidRPr="00203FE8" w:rsidRDefault="00DE0682" w:rsidP="002A6408">
            <w:pPr>
              <w:rPr>
                <w:rFonts w:ascii="Open Sans" w:hAnsi="Open Sans" w:cs="Open Sans"/>
                <w:color w:val="434343"/>
                <w:sz w:val="22"/>
                <w:szCs w:val="22"/>
              </w:rPr>
            </w:pPr>
            <w:r w:rsidRPr="00203FE8">
              <w:rPr>
                <w:rFonts w:ascii="Open Sans" w:hAnsi="Open Sans" w:cs="Open Sans"/>
                <w:color w:val="434343"/>
                <w:sz w:val="22"/>
                <w:szCs w:val="22"/>
              </w:rPr>
              <w:t>Instructions</w:t>
            </w:r>
          </w:p>
        </w:tc>
      </w:tr>
      <w:tr w:rsidR="00DE0682" w:rsidRPr="00C52367" w14:paraId="6351D0CC" w14:textId="77777777" w:rsidTr="006A040D">
        <w:tc>
          <w:tcPr>
            <w:tcW w:w="4514" w:type="dxa"/>
            <w:shd w:val="clear" w:color="auto" w:fill="F2F2F2" w:themeFill="background1" w:themeFillShade="F2"/>
          </w:tcPr>
          <w:p w14:paraId="6810D5F4" w14:textId="77777777" w:rsidR="00DE0682" w:rsidRPr="00203FE8" w:rsidRDefault="00DE0682" w:rsidP="002A6408">
            <w:pPr>
              <w:rPr>
                <w:rFonts w:ascii="Open Sans" w:hAnsi="Open Sans" w:cs="Open Sans"/>
                <w:color w:val="434343"/>
                <w:sz w:val="22"/>
                <w:szCs w:val="22"/>
              </w:rPr>
            </w:pPr>
            <w:r w:rsidRPr="00203FE8">
              <w:rPr>
                <w:rFonts w:ascii="Open Sans" w:hAnsi="Open Sans" w:cs="Open Sans"/>
                <w:color w:val="434343"/>
                <w:sz w:val="22"/>
                <w:szCs w:val="22"/>
              </w:rPr>
              <w:t xml:space="preserve">Flyer, cards </w:t>
            </w:r>
          </w:p>
        </w:tc>
        <w:tc>
          <w:tcPr>
            <w:tcW w:w="4514" w:type="dxa"/>
            <w:shd w:val="clear" w:color="auto" w:fill="F2F2F2" w:themeFill="background1" w:themeFillShade="F2"/>
          </w:tcPr>
          <w:p w14:paraId="68ECE674" w14:textId="77777777" w:rsidR="00DE0682" w:rsidRPr="00203FE8" w:rsidRDefault="00DE0682" w:rsidP="002A6408">
            <w:pPr>
              <w:rPr>
                <w:rFonts w:ascii="Open Sans" w:hAnsi="Open Sans" w:cs="Open Sans"/>
                <w:color w:val="434343"/>
                <w:sz w:val="22"/>
                <w:szCs w:val="22"/>
              </w:rPr>
            </w:pPr>
            <w:r w:rsidRPr="00203FE8">
              <w:rPr>
                <w:rFonts w:ascii="Open Sans" w:hAnsi="Open Sans" w:cs="Open Sans"/>
                <w:color w:val="434343"/>
                <w:sz w:val="22"/>
                <w:szCs w:val="22"/>
              </w:rPr>
              <w:t xml:space="preserve">Informative, generic - serves as reference </w:t>
            </w:r>
          </w:p>
        </w:tc>
      </w:tr>
      <w:tr w:rsidR="00DE0682" w:rsidRPr="00C52367" w14:paraId="1693C7F5" w14:textId="77777777" w:rsidTr="00C83E67">
        <w:tc>
          <w:tcPr>
            <w:tcW w:w="4514" w:type="dxa"/>
          </w:tcPr>
          <w:p w14:paraId="54C40816" w14:textId="77777777" w:rsidR="00DE0682" w:rsidRPr="00203FE8" w:rsidRDefault="00DE0682" w:rsidP="002A6408">
            <w:pPr>
              <w:rPr>
                <w:rFonts w:ascii="Open Sans" w:hAnsi="Open Sans" w:cs="Open Sans"/>
                <w:color w:val="434343"/>
                <w:sz w:val="22"/>
                <w:szCs w:val="22"/>
              </w:rPr>
            </w:pPr>
            <w:r w:rsidRPr="00203FE8">
              <w:rPr>
                <w:rFonts w:ascii="Open Sans" w:hAnsi="Open Sans" w:cs="Open Sans"/>
                <w:color w:val="434343"/>
                <w:sz w:val="22"/>
                <w:szCs w:val="22"/>
              </w:rPr>
              <w:lastRenderedPageBreak/>
              <w:t>Infographic</w:t>
            </w:r>
          </w:p>
        </w:tc>
        <w:tc>
          <w:tcPr>
            <w:tcW w:w="4514" w:type="dxa"/>
          </w:tcPr>
          <w:p w14:paraId="7F7715FF" w14:textId="77777777" w:rsidR="00DE0682" w:rsidRPr="00203FE8" w:rsidRDefault="00DE0682" w:rsidP="002A6408">
            <w:pPr>
              <w:rPr>
                <w:rFonts w:ascii="Open Sans" w:hAnsi="Open Sans" w:cs="Open Sans"/>
                <w:color w:val="434343"/>
                <w:sz w:val="22"/>
                <w:szCs w:val="22"/>
              </w:rPr>
            </w:pPr>
            <w:r w:rsidRPr="00203FE8">
              <w:rPr>
                <w:rFonts w:ascii="Open Sans" w:hAnsi="Open Sans" w:cs="Open Sans"/>
                <w:color w:val="434343"/>
                <w:sz w:val="22"/>
                <w:szCs w:val="22"/>
              </w:rPr>
              <w:t>Overview of relevant numbers related to project activities</w:t>
            </w:r>
          </w:p>
        </w:tc>
      </w:tr>
      <w:tr w:rsidR="00DE0682" w:rsidRPr="00C52367" w14:paraId="74F969B3" w14:textId="77777777" w:rsidTr="006A040D">
        <w:tc>
          <w:tcPr>
            <w:tcW w:w="4514" w:type="dxa"/>
            <w:shd w:val="clear" w:color="auto" w:fill="F2F2F2" w:themeFill="background1" w:themeFillShade="F2"/>
          </w:tcPr>
          <w:p w14:paraId="3E6AC045" w14:textId="77777777" w:rsidR="00DE0682" w:rsidRPr="00203FE8" w:rsidRDefault="00DE0682" w:rsidP="002A6408">
            <w:pPr>
              <w:rPr>
                <w:rFonts w:ascii="Open Sans" w:hAnsi="Open Sans" w:cs="Open Sans"/>
                <w:color w:val="434343"/>
                <w:sz w:val="22"/>
                <w:szCs w:val="22"/>
              </w:rPr>
            </w:pPr>
            <w:r w:rsidRPr="00203FE8">
              <w:rPr>
                <w:rFonts w:ascii="Open Sans" w:hAnsi="Open Sans" w:cs="Open Sans"/>
                <w:color w:val="434343"/>
                <w:sz w:val="22"/>
                <w:szCs w:val="22"/>
              </w:rPr>
              <w:t>Poster</w:t>
            </w:r>
          </w:p>
        </w:tc>
        <w:tc>
          <w:tcPr>
            <w:tcW w:w="4514" w:type="dxa"/>
            <w:shd w:val="clear" w:color="auto" w:fill="F2F2F2" w:themeFill="background1" w:themeFillShade="F2"/>
          </w:tcPr>
          <w:p w14:paraId="205EEEBC" w14:textId="77777777" w:rsidR="00DE0682" w:rsidRPr="00203FE8" w:rsidRDefault="00DE0682" w:rsidP="002A6408">
            <w:pPr>
              <w:rPr>
                <w:rFonts w:ascii="Open Sans" w:hAnsi="Open Sans" w:cs="Open Sans"/>
                <w:color w:val="434343"/>
                <w:sz w:val="22"/>
                <w:szCs w:val="22"/>
              </w:rPr>
            </w:pPr>
            <w:r w:rsidRPr="00203FE8">
              <w:rPr>
                <w:rFonts w:ascii="Open Sans" w:hAnsi="Open Sans" w:cs="Open Sans"/>
                <w:color w:val="434343"/>
                <w:sz w:val="22"/>
                <w:szCs w:val="22"/>
              </w:rPr>
              <w:t>Topic depending on event topic</w:t>
            </w:r>
          </w:p>
        </w:tc>
      </w:tr>
    </w:tbl>
    <w:p w14:paraId="4F406FD3" w14:textId="5ECD4A35" w:rsidR="004871D9" w:rsidRPr="00C52367" w:rsidRDefault="004871D9" w:rsidP="004871D9">
      <w:pPr>
        <w:rPr>
          <w:rFonts w:ascii="Open Sans" w:hAnsi="Open Sans" w:cs="Open Sans"/>
          <w:lang w:val="en-US"/>
        </w:rPr>
      </w:pPr>
    </w:p>
    <w:p w14:paraId="026821AE" w14:textId="77777777" w:rsidR="0021095A" w:rsidRPr="00C52367" w:rsidRDefault="0021095A" w:rsidP="00DE0682">
      <w:pPr>
        <w:pStyle w:val="Heading1"/>
        <w:rPr>
          <w:rFonts w:cs="Open Sans"/>
        </w:rPr>
        <w:sectPr w:rsidR="0021095A" w:rsidRPr="00C52367" w:rsidSect="0021095A">
          <w:endnotePr>
            <w:numFmt w:val="decimal"/>
          </w:endnotePr>
          <w:pgSz w:w="11906" w:h="16838"/>
          <w:pgMar w:top="1440" w:right="1440" w:bottom="1440" w:left="1440" w:header="709" w:footer="652" w:gutter="0"/>
          <w:cols w:space="708"/>
          <w:docGrid w:linePitch="360"/>
        </w:sectPr>
      </w:pPr>
    </w:p>
    <w:p w14:paraId="7AFBC622" w14:textId="0D632B90" w:rsidR="004871D9" w:rsidRPr="00C52367" w:rsidRDefault="004871D9" w:rsidP="00DE0682">
      <w:pPr>
        <w:pStyle w:val="Heading1"/>
        <w:rPr>
          <w:rFonts w:cs="Open Sans"/>
          <w:lang w:val="en-US"/>
        </w:rPr>
      </w:pPr>
      <w:bookmarkStart w:id="31" w:name="_Toc128488579"/>
      <w:r w:rsidRPr="00C52367">
        <w:rPr>
          <w:rFonts w:cs="Open Sans"/>
        </w:rPr>
        <w:lastRenderedPageBreak/>
        <w:t>Measuring Progress and Impact</w:t>
      </w:r>
      <w:bookmarkEnd w:id="31"/>
    </w:p>
    <w:p w14:paraId="594969B2" w14:textId="77777777" w:rsidR="006A040D" w:rsidRDefault="004871D9" w:rsidP="004871D9">
      <w:pPr>
        <w:rPr>
          <w:rFonts w:ascii="Open Sans" w:hAnsi="Open Sans" w:cs="Open Sans"/>
          <w:color w:val="434343"/>
          <w:sz w:val="22"/>
          <w:szCs w:val="22"/>
          <w:lang w:val="en-US"/>
        </w:rPr>
      </w:pPr>
      <w:r w:rsidRPr="00203FE8">
        <w:rPr>
          <w:rFonts w:ascii="Open Sans" w:hAnsi="Open Sans" w:cs="Open Sans"/>
          <w:color w:val="434343"/>
          <w:sz w:val="22"/>
          <w:szCs w:val="22"/>
          <w:lang w:val="en-US"/>
        </w:rPr>
        <w:t xml:space="preserve">Relevant statistics for communication, </w:t>
      </w:r>
      <w:r w:rsidR="0021095A" w:rsidRPr="00203FE8">
        <w:rPr>
          <w:rFonts w:ascii="Open Sans" w:hAnsi="Open Sans" w:cs="Open Sans"/>
          <w:color w:val="434343"/>
          <w:sz w:val="22"/>
          <w:szCs w:val="22"/>
          <w:lang w:val="en-US"/>
        </w:rPr>
        <w:t>dissemination,</w:t>
      </w:r>
      <w:r w:rsidRPr="00203FE8">
        <w:rPr>
          <w:rFonts w:ascii="Open Sans" w:hAnsi="Open Sans" w:cs="Open Sans"/>
          <w:color w:val="434343"/>
          <w:sz w:val="22"/>
          <w:szCs w:val="22"/>
          <w:lang w:val="en-US"/>
        </w:rPr>
        <w:t xml:space="preserve"> and engagement activities, will be collected by T2.2 on a monthly basis. Specific tools are being used for this (for example, Matomo analytics for the website, Hootsuite analytics for </w:t>
      </w:r>
      <w:r w:rsidR="0021095A" w:rsidRPr="00203FE8">
        <w:rPr>
          <w:rFonts w:ascii="Open Sans" w:hAnsi="Open Sans" w:cs="Open Sans"/>
          <w:color w:val="434343"/>
          <w:sz w:val="22"/>
          <w:szCs w:val="22"/>
          <w:lang w:val="en-US"/>
        </w:rPr>
        <w:t>Social Media</w:t>
      </w:r>
      <w:r w:rsidRPr="00203FE8">
        <w:rPr>
          <w:rFonts w:ascii="Open Sans" w:hAnsi="Open Sans" w:cs="Open Sans"/>
          <w:color w:val="434343"/>
          <w:sz w:val="22"/>
          <w:szCs w:val="22"/>
          <w:lang w:val="en-US"/>
        </w:rPr>
        <w:t xml:space="preserve">). If aggregated statistics cannot be collected via a tool, a manual count will take place once every quarter (this includes but is not limited </w:t>
      </w:r>
      <w:r w:rsidR="0021095A" w:rsidRPr="00203FE8">
        <w:rPr>
          <w:rFonts w:ascii="Open Sans" w:hAnsi="Open Sans" w:cs="Open Sans"/>
          <w:color w:val="434343"/>
          <w:sz w:val="22"/>
          <w:szCs w:val="22"/>
          <w:lang w:val="en-US"/>
        </w:rPr>
        <w:t>to;</w:t>
      </w:r>
      <w:r w:rsidRPr="00203FE8">
        <w:rPr>
          <w:rFonts w:ascii="Open Sans" w:hAnsi="Open Sans" w:cs="Open Sans"/>
          <w:color w:val="434343"/>
          <w:sz w:val="22"/>
          <w:szCs w:val="22"/>
          <w:lang w:val="en-US"/>
        </w:rPr>
        <w:t xml:space="preserve"> publications, events, meetings, news items).</w:t>
      </w:r>
      <w:r w:rsidR="0021095A" w:rsidRPr="00203FE8">
        <w:rPr>
          <w:rFonts w:ascii="Open Sans" w:hAnsi="Open Sans" w:cs="Open Sans"/>
          <w:color w:val="434343"/>
          <w:sz w:val="22"/>
          <w:szCs w:val="22"/>
          <w:lang w:val="en-US"/>
        </w:rPr>
        <w:t xml:space="preserve"> </w:t>
      </w:r>
      <w:r w:rsidRPr="00203FE8">
        <w:rPr>
          <w:rFonts w:ascii="Open Sans" w:hAnsi="Open Sans" w:cs="Open Sans"/>
          <w:color w:val="434343"/>
          <w:sz w:val="22"/>
          <w:szCs w:val="22"/>
          <w:lang w:val="en-US"/>
        </w:rPr>
        <w:t xml:space="preserve">This information will be collected centrally on a Confluence page under WP2. </w:t>
      </w:r>
      <w:r w:rsidR="006A040D">
        <w:rPr>
          <w:rFonts w:ascii="Open Sans" w:hAnsi="Open Sans" w:cs="Open Sans"/>
          <w:color w:val="434343"/>
          <w:sz w:val="22"/>
          <w:szCs w:val="22"/>
          <w:lang w:val="en-US"/>
        </w:rPr>
        <w:t xml:space="preserve"> </w:t>
      </w:r>
    </w:p>
    <w:p w14:paraId="7D7963A6" w14:textId="1A229DEA" w:rsidR="006A040D" w:rsidRDefault="006A040D" w:rsidP="004871D9">
      <w:pPr>
        <w:rPr>
          <w:rFonts w:ascii="Open Sans" w:hAnsi="Open Sans" w:cs="Open Sans"/>
          <w:color w:val="434343"/>
          <w:sz w:val="22"/>
          <w:szCs w:val="22"/>
          <w:lang w:val="en-US"/>
        </w:rPr>
      </w:pPr>
      <w:r w:rsidRPr="00C52367">
        <w:rPr>
          <w:rFonts w:ascii="Open Sans" w:hAnsi="Open Sans" w:cs="Open Sans"/>
          <w:noProof/>
          <w:lang w:val="en-US"/>
        </w:rPr>
        <w:drawing>
          <wp:anchor distT="0" distB="0" distL="114300" distR="114300" simplePos="0" relativeHeight="251660288" behindDoc="0" locked="0" layoutInCell="1" allowOverlap="1" wp14:anchorId="0AEF3F33" wp14:editId="3110AAAF">
            <wp:simplePos x="0" y="0"/>
            <wp:positionH relativeFrom="column">
              <wp:posOffset>52897</wp:posOffset>
            </wp:positionH>
            <wp:positionV relativeFrom="paragraph">
              <wp:posOffset>131312</wp:posOffset>
            </wp:positionV>
            <wp:extent cx="8541282" cy="4253023"/>
            <wp:effectExtent l="0" t="0" r="0" b="1905"/>
            <wp:wrapNone/>
            <wp:docPr id="5" name="Picture 5" descr="Communication metrics - time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Communication metrics - timeline"/>
                    <pic:cNvPicPr/>
                  </pic:nvPicPr>
                  <pic:blipFill>
                    <a:blip r:embed="rId22" cstate="print">
                      <a:extLst>
                        <a:ext uri="{28A0092B-C50C-407E-A947-70E740481C1C}">
                          <a14:useLocalDpi xmlns:a14="http://schemas.microsoft.com/office/drawing/2010/main" val="0"/>
                        </a:ext>
                      </a:extLst>
                    </a:blip>
                    <a:stretch>
                      <a:fillRect/>
                    </a:stretch>
                  </pic:blipFill>
                  <pic:spPr>
                    <a:xfrm>
                      <a:off x="0" y="0"/>
                      <a:ext cx="8541282" cy="4253023"/>
                    </a:xfrm>
                    <a:prstGeom prst="rect">
                      <a:avLst/>
                    </a:prstGeom>
                  </pic:spPr>
                </pic:pic>
              </a:graphicData>
            </a:graphic>
            <wp14:sizeRelH relativeFrom="page">
              <wp14:pctWidth>0</wp14:pctWidth>
            </wp14:sizeRelH>
            <wp14:sizeRelV relativeFrom="page">
              <wp14:pctHeight>0</wp14:pctHeight>
            </wp14:sizeRelV>
          </wp:anchor>
        </w:drawing>
      </w:r>
    </w:p>
    <w:p w14:paraId="15A27253" w14:textId="398162AC" w:rsidR="006A040D" w:rsidRDefault="006A040D" w:rsidP="004871D9">
      <w:pPr>
        <w:rPr>
          <w:rFonts w:ascii="Open Sans" w:hAnsi="Open Sans" w:cs="Open Sans"/>
          <w:color w:val="434343"/>
          <w:sz w:val="22"/>
          <w:szCs w:val="22"/>
          <w:lang w:val="en-US"/>
        </w:rPr>
      </w:pPr>
    </w:p>
    <w:p w14:paraId="4B3A2D9B" w14:textId="77777777" w:rsidR="006A040D" w:rsidRDefault="006A040D" w:rsidP="004871D9">
      <w:pPr>
        <w:rPr>
          <w:rFonts w:ascii="Open Sans" w:hAnsi="Open Sans" w:cs="Open Sans"/>
          <w:color w:val="434343"/>
          <w:sz w:val="22"/>
          <w:szCs w:val="22"/>
          <w:lang w:val="en-US"/>
        </w:rPr>
      </w:pPr>
    </w:p>
    <w:p w14:paraId="67BBCB9B" w14:textId="77777777" w:rsidR="006A040D" w:rsidRDefault="006A040D" w:rsidP="004871D9">
      <w:pPr>
        <w:rPr>
          <w:rFonts w:ascii="Open Sans" w:hAnsi="Open Sans" w:cs="Open Sans"/>
          <w:color w:val="434343"/>
          <w:sz w:val="22"/>
          <w:szCs w:val="22"/>
          <w:lang w:val="en-US"/>
        </w:rPr>
      </w:pPr>
    </w:p>
    <w:p w14:paraId="61AA659E" w14:textId="77777777" w:rsidR="006A040D" w:rsidRDefault="006A040D" w:rsidP="004871D9">
      <w:pPr>
        <w:rPr>
          <w:rFonts w:ascii="Open Sans" w:hAnsi="Open Sans" w:cs="Open Sans"/>
          <w:color w:val="434343"/>
          <w:sz w:val="22"/>
          <w:szCs w:val="22"/>
          <w:lang w:val="en-US"/>
        </w:rPr>
      </w:pPr>
    </w:p>
    <w:p w14:paraId="3BE45522" w14:textId="77777777" w:rsidR="006A040D" w:rsidRDefault="006A040D" w:rsidP="004871D9">
      <w:pPr>
        <w:rPr>
          <w:rFonts w:ascii="Open Sans" w:hAnsi="Open Sans" w:cs="Open Sans"/>
          <w:color w:val="434343"/>
          <w:sz w:val="22"/>
          <w:szCs w:val="22"/>
          <w:lang w:val="en-US"/>
        </w:rPr>
      </w:pPr>
    </w:p>
    <w:p w14:paraId="1B81D386" w14:textId="77777777" w:rsidR="006A040D" w:rsidRDefault="006A040D" w:rsidP="004871D9">
      <w:pPr>
        <w:rPr>
          <w:rFonts w:ascii="Open Sans" w:hAnsi="Open Sans" w:cs="Open Sans"/>
          <w:color w:val="434343"/>
          <w:sz w:val="22"/>
          <w:szCs w:val="22"/>
          <w:lang w:val="en-US"/>
        </w:rPr>
      </w:pPr>
    </w:p>
    <w:p w14:paraId="32F3BC9C" w14:textId="77777777" w:rsidR="006A040D" w:rsidRDefault="006A040D" w:rsidP="004871D9">
      <w:pPr>
        <w:rPr>
          <w:rFonts w:ascii="Open Sans" w:hAnsi="Open Sans" w:cs="Open Sans"/>
          <w:color w:val="434343"/>
          <w:sz w:val="22"/>
          <w:szCs w:val="22"/>
          <w:lang w:val="en-US"/>
        </w:rPr>
      </w:pPr>
    </w:p>
    <w:p w14:paraId="0C3EA1BA" w14:textId="77777777" w:rsidR="006A040D" w:rsidRDefault="006A040D" w:rsidP="004871D9">
      <w:pPr>
        <w:rPr>
          <w:rFonts w:ascii="Open Sans" w:hAnsi="Open Sans" w:cs="Open Sans"/>
          <w:color w:val="434343"/>
          <w:sz w:val="22"/>
          <w:szCs w:val="22"/>
          <w:lang w:val="en-US"/>
        </w:rPr>
      </w:pPr>
    </w:p>
    <w:p w14:paraId="775F9143" w14:textId="77777777" w:rsidR="006A040D" w:rsidRDefault="006A040D" w:rsidP="004871D9">
      <w:pPr>
        <w:rPr>
          <w:rFonts w:ascii="Open Sans" w:hAnsi="Open Sans" w:cs="Open Sans"/>
          <w:color w:val="434343"/>
          <w:sz w:val="22"/>
          <w:szCs w:val="22"/>
          <w:lang w:val="en-US"/>
        </w:rPr>
      </w:pPr>
    </w:p>
    <w:p w14:paraId="533216C4" w14:textId="77777777" w:rsidR="006A040D" w:rsidRDefault="006A040D" w:rsidP="004871D9">
      <w:pPr>
        <w:rPr>
          <w:rFonts w:ascii="Open Sans" w:hAnsi="Open Sans" w:cs="Open Sans"/>
          <w:color w:val="434343"/>
          <w:sz w:val="22"/>
          <w:szCs w:val="22"/>
          <w:lang w:val="en-US"/>
        </w:rPr>
      </w:pPr>
    </w:p>
    <w:p w14:paraId="74021773" w14:textId="77777777" w:rsidR="006A040D" w:rsidRDefault="006A040D" w:rsidP="004871D9">
      <w:pPr>
        <w:rPr>
          <w:rFonts w:ascii="Open Sans" w:hAnsi="Open Sans" w:cs="Open Sans"/>
          <w:color w:val="434343"/>
          <w:sz w:val="22"/>
          <w:szCs w:val="22"/>
          <w:lang w:val="en-US"/>
        </w:rPr>
      </w:pPr>
    </w:p>
    <w:p w14:paraId="3B584F50" w14:textId="77777777" w:rsidR="006A040D" w:rsidRDefault="006A040D" w:rsidP="004871D9">
      <w:pPr>
        <w:rPr>
          <w:rFonts w:ascii="Open Sans" w:hAnsi="Open Sans" w:cs="Open Sans"/>
          <w:color w:val="434343"/>
          <w:sz w:val="22"/>
          <w:szCs w:val="22"/>
          <w:lang w:val="en-US"/>
        </w:rPr>
      </w:pPr>
    </w:p>
    <w:p w14:paraId="5ECD52A6" w14:textId="77777777" w:rsidR="006A040D" w:rsidRDefault="006A040D" w:rsidP="004871D9">
      <w:pPr>
        <w:rPr>
          <w:rFonts w:ascii="Open Sans" w:hAnsi="Open Sans" w:cs="Open Sans"/>
          <w:color w:val="434343"/>
          <w:sz w:val="22"/>
          <w:szCs w:val="22"/>
          <w:lang w:val="en-US"/>
        </w:rPr>
      </w:pPr>
    </w:p>
    <w:p w14:paraId="464D1827" w14:textId="77777777" w:rsidR="006A040D" w:rsidRDefault="006A040D" w:rsidP="004871D9">
      <w:pPr>
        <w:rPr>
          <w:rFonts w:ascii="Open Sans" w:hAnsi="Open Sans" w:cs="Open Sans"/>
          <w:color w:val="434343"/>
          <w:sz w:val="22"/>
          <w:szCs w:val="22"/>
          <w:lang w:val="en-US"/>
        </w:rPr>
      </w:pPr>
    </w:p>
    <w:p w14:paraId="3DFC2F75" w14:textId="77777777" w:rsidR="006A040D" w:rsidRDefault="006A040D" w:rsidP="004871D9">
      <w:pPr>
        <w:rPr>
          <w:rFonts w:ascii="Open Sans" w:hAnsi="Open Sans" w:cs="Open Sans"/>
          <w:color w:val="434343"/>
          <w:sz w:val="22"/>
          <w:szCs w:val="22"/>
          <w:lang w:val="en-US"/>
        </w:rPr>
      </w:pPr>
    </w:p>
    <w:p w14:paraId="61E7E833" w14:textId="77777777" w:rsidR="006A040D" w:rsidRDefault="006A040D" w:rsidP="004871D9">
      <w:pPr>
        <w:rPr>
          <w:rFonts w:ascii="Open Sans" w:hAnsi="Open Sans" w:cs="Open Sans"/>
          <w:color w:val="434343"/>
          <w:sz w:val="22"/>
          <w:szCs w:val="22"/>
          <w:lang w:val="en-US"/>
        </w:rPr>
      </w:pPr>
    </w:p>
    <w:p w14:paraId="2D1BCD9A" w14:textId="77777777" w:rsidR="006A040D" w:rsidRDefault="006A040D" w:rsidP="004871D9">
      <w:pPr>
        <w:rPr>
          <w:rFonts w:ascii="Open Sans" w:hAnsi="Open Sans" w:cs="Open Sans"/>
          <w:color w:val="434343"/>
          <w:sz w:val="22"/>
          <w:szCs w:val="22"/>
          <w:lang w:val="en-US"/>
        </w:rPr>
      </w:pPr>
    </w:p>
    <w:p w14:paraId="23AFE451" w14:textId="014A4AC2" w:rsidR="00DE0682" w:rsidRPr="00C52367" w:rsidRDefault="00DE0682" w:rsidP="004871D9">
      <w:pPr>
        <w:rPr>
          <w:rFonts w:ascii="Open Sans" w:hAnsi="Open Sans" w:cs="Open Sans"/>
          <w:lang w:val="en-US"/>
        </w:rPr>
      </w:pPr>
    </w:p>
    <w:p w14:paraId="12A6CA3E" w14:textId="69A0EE2F" w:rsidR="0021095A" w:rsidRPr="00C52367" w:rsidRDefault="0021095A" w:rsidP="004871D9">
      <w:pPr>
        <w:rPr>
          <w:rFonts w:ascii="Open Sans" w:hAnsi="Open Sans" w:cs="Open Sans"/>
          <w:lang w:val="en-US"/>
        </w:rPr>
      </w:pPr>
    </w:p>
    <w:p w14:paraId="5A3D9DD2" w14:textId="2CB2457A" w:rsidR="004871D9" w:rsidRPr="00C52367" w:rsidRDefault="0021095A" w:rsidP="004871D9">
      <w:pPr>
        <w:rPr>
          <w:rFonts w:ascii="Open Sans" w:hAnsi="Open Sans" w:cs="Open Sans"/>
          <w:lang w:val="en-US"/>
        </w:rPr>
      </w:pPr>
      <w:r w:rsidRPr="00C52367">
        <w:rPr>
          <w:rFonts w:ascii="Open Sans" w:hAnsi="Open Sans" w:cs="Open Sans"/>
          <w:lang w:val="en-US"/>
        </w:rPr>
        <w:br w:type="page"/>
      </w:r>
    </w:p>
    <w:p w14:paraId="4E2036C1" w14:textId="77777777" w:rsidR="0021095A" w:rsidRPr="00C52367" w:rsidRDefault="0021095A" w:rsidP="00DE0682">
      <w:pPr>
        <w:pStyle w:val="Heading1"/>
        <w:rPr>
          <w:rFonts w:cs="Open Sans"/>
          <w:lang w:val="en-US"/>
        </w:rPr>
        <w:sectPr w:rsidR="0021095A" w:rsidRPr="00C52367" w:rsidSect="0021095A">
          <w:endnotePr>
            <w:numFmt w:val="decimal"/>
          </w:endnotePr>
          <w:pgSz w:w="16838" w:h="11906" w:orient="landscape"/>
          <w:pgMar w:top="1132" w:right="1440" w:bottom="1340" w:left="1440" w:header="709" w:footer="652" w:gutter="0"/>
          <w:cols w:space="708"/>
          <w:docGrid w:linePitch="360"/>
        </w:sectPr>
      </w:pPr>
    </w:p>
    <w:p w14:paraId="08DC6E2A" w14:textId="68AB0DBC" w:rsidR="004871D9" w:rsidRPr="00C52367" w:rsidRDefault="004871D9" w:rsidP="00DE0682">
      <w:pPr>
        <w:pStyle w:val="Heading1"/>
        <w:rPr>
          <w:rFonts w:cs="Open Sans"/>
          <w:lang w:val="en-US"/>
        </w:rPr>
      </w:pPr>
      <w:bookmarkStart w:id="32" w:name="_Toc128488580"/>
      <w:r w:rsidRPr="00C52367">
        <w:rPr>
          <w:rFonts w:cs="Open Sans"/>
          <w:lang w:val="en-US"/>
        </w:rPr>
        <w:lastRenderedPageBreak/>
        <w:t>Next Steps</w:t>
      </w:r>
      <w:bookmarkEnd w:id="32"/>
    </w:p>
    <w:p w14:paraId="0B7AF1D1" w14:textId="01428BB3" w:rsidR="004871D9" w:rsidRPr="00C52367" w:rsidRDefault="004871D9" w:rsidP="00DE0682">
      <w:pPr>
        <w:pStyle w:val="Heading2"/>
        <w:rPr>
          <w:rFonts w:cs="Open Sans"/>
        </w:rPr>
      </w:pPr>
      <w:bookmarkStart w:id="33" w:name="_Toc128488581"/>
      <w:r w:rsidRPr="00C52367">
        <w:rPr>
          <w:rFonts w:cs="Open Sans"/>
        </w:rPr>
        <w:t>Project outcomes</w:t>
      </w:r>
      <w:bookmarkEnd w:id="33"/>
      <w:r w:rsidRPr="00C52367">
        <w:rPr>
          <w:rFonts w:cs="Open Sans"/>
        </w:rPr>
        <w:t xml:space="preserve"> </w:t>
      </w:r>
    </w:p>
    <w:p w14:paraId="069B8704" w14:textId="0D05D696" w:rsidR="004871D9" w:rsidRPr="00203FE8" w:rsidRDefault="004871D9" w:rsidP="004871D9">
      <w:pPr>
        <w:rPr>
          <w:rFonts w:ascii="Open Sans" w:hAnsi="Open Sans" w:cs="Open Sans"/>
          <w:color w:val="434343"/>
          <w:sz w:val="22"/>
          <w:szCs w:val="22"/>
          <w:lang w:val="en-US"/>
        </w:rPr>
      </w:pPr>
      <w:r w:rsidRPr="00203FE8">
        <w:rPr>
          <w:rFonts w:ascii="Open Sans" w:hAnsi="Open Sans" w:cs="Open Sans"/>
          <w:color w:val="434343"/>
          <w:sz w:val="22"/>
          <w:szCs w:val="22"/>
          <w:lang w:val="en-US"/>
        </w:rPr>
        <w:t>In 2023, the following public-facing project outcomes, that require communication and dissemination support from T2.2</w:t>
      </w:r>
      <w:r w:rsidR="006A040D" w:rsidRPr="00203FE8">
        <w:rPr>
          <w:rFonts w:ascii="Open Sans" w:hAnsi="Open Sans" w:cs="Open Sans"/>
          <w:color w:val="434343"/>
          <w:sz w:val="22"/>
          <w:szCs w:val="22"/>
          <w:lang w:val="en-US"/>
        </w:rPr>
        <w:t>, are</w:t>
      </w:r>
      <w:r w:rsidRPr="00203FE8">
        <w:rPr>
          <w:rFonts w:ascii="Open Sans" w:hAnsi="Open Sans" w:cs="Open Sans"/>
          <w:color w:val="434343"/>
          <w:sz w:val="22"/>
          <w:szCs w:val="22"/>
          <w:lang w:val="en-US"/>
        </w:rPr>
        <w:t xml:space="preserve"> being planned: </w:t>
      </w:r>
    </w:p>
    <w:p w14:paraId="17975EC0" w14:textId="77777777" w:rsidR="004871D9" w:rsidRPr="00203FE8" w:rsidRDefault="004871D9" w:rsidP="004871D9">
      <w:pPr>
        <w:rPr>
          <w:rFonts w:ascii="Open Sans" w:hAnsi="Open Sans" w:cs="Open Sans"/>
          <w:color w:val="434343"/>
          <w:sz w:val="22"/>
          <w:szCs w:val="22"/>
          <w:lang w:val="en-US"/>
        </w:rPr>
      </w:pPr>
      <w:r w:rsidRPr="00203FE8">
        <w:rPr>
          <w:rFonts w:ascii="Arial" w:hAnsi="Arial" w:cs="Arial"/>
          <w:color w:val="434343"/>
          <w:sz w:val="22"/>
          <w:szCs w:val="22"/>
          <w:lang w:val="en-US"/>
        </w:rPr>
        <w:t>●</w:t>
      </w:r>
      <w:r w:rsidRPr="00203FE8">
        <w:rPr>
          <w:rFonts w:ascii="Open Sans" w:hAnsi="Open Sans" w:cs="Open Sans"/>
          <w:color w:val="434343"/>
          <w:sz w:val="22"/>
          <w:szCs w:val="22"/>
          <w:lang w:val="en-US"/>
        </w:rPr>
        <w:tab/>
        <w:t>Release of the Blueprint Architecture</w:t>
      </w:r>
    </w:p>
    <w:p w14:paraId="251AAB5E" w14:textId="77777777" w:rsidR="004871D9" w:rsidRPr="00203FE8" w:rsidRDefault="004871D9" w:rsidP="004871D9">
      <w:pPr>
        <w:rPr>
          <w:rFonts w:ascii="Open Sans" w:hAnsi="Open Sans" w:cs="Open Sans"/>
          <w:color w:val="434343"/>
          <w:sz w:val="22"/>
          <w:szCs w:val="22"/>
          <w:lang w:val="en-US"/>
        </w:rPr>
      </w:pPr>
      <w:r w:rsidRPr="00203FE8">
        <w:rPr>
          <w:rFonts w:ascii="Arial" w:hAnsi="Arial" w:cs="Arial"/>
          <w:color w:val="434343"/>
          <w:sz w:val="22"/>
          <w:szCs w:val="22"/>
          <w:lang w:val="en-US"/>
        </w:rPr>
        <w:t>●</w:t>
      </w:r>
      <w:r w:rsidRPr="00203FE8">
        <w:rPr>
          <w:rFonts w:ascii="Open Sans" w:hAnsi="Open Sans" w:cs="Open Sans"/>
          <w:color w:val="434343"/>
          <w:sz w:val="22"/>
          <w:szCs w:val="22"/>
          <w:lang w:val="en-US"/>
        </w:rPr>
        <w:tab/>
        <w:t>First releases of core and thematic DT modules</w:t>
      </w:r>
    </w:p>
    <w:p w14:paraId="0B2CF0CB" w14:textId="648A801F" w:rsidR="004871D9" w:rsidRPr="00203FE8" w:rsidRDefault="004871D9" w:rsidP="004871D9">
      <w:pPr>
        <w:rPr>
          <w:rFonts w:ascii="Open Sans" w:hAnsi="Open Sans" w:cs="Open Sans"/>
          <w:color w:val="434343"/>
          <w:sz w:val="22"/>
          <w:szCs w:val="22"/>
          <w:lang w:val="en-US"/>
        </w:rPr>
      </w:pPr>
      <w:r w:rsidRPr="00203FE8">
        <w:rPr>
          <w:rFonts w:ascii="Arial" w:hAnsi="Arial" w:cs="Arial"/>
          <w:color w:val="434343"/>
          <w:sz w:val="22"/>
          <w:szCs w:val="22"/>
          <w:lang w:val="en-US"/>
        </w:rPr>
        <w:t>●</w:t>
      </w:r>
      <w:r w:rsidRPr="00203FE8">
        <w:rPr>
          <w:rFonts w:ascii="Open Sans" w:hAnsi="Open Sans" w:cs="Open Sans"/>
          <w:color w:val="434343"/>
          <w:sz w:val="22"/>
          <w:szCs w:val="22"/>
          <w:lang w:val="en-US"/>
        </w:rPr>
        <w:tab/>
        <w:t xml:space="preserve">Establishment of </w:t>
      </w:r>
      <w:r w:rsidR="006A040D" w:rsidRPr="00203FE8">
        <w:rPr>
          <w:rFonts w:ascii="Open Sans" w:hAnsi="Open Sans" w:cs="Open Sans"/>
          <w:color w:val="434343"/>
          <w:sz w:val="22"/>
          <w:szCs w:val="22"/>
          <w:lang w:val="en-US"/>
        </w:rPr>
        <w:t>Open-Source</w:t>
      </w:r>
      <w:r w:rsidRPr="00203FE8">
        <w:rPr>
          <w:rFonts w:ascii="Open Sans" w:hAnsi="Open Sans" w:cs="Open Sans"/>
          <w:color w:val="434343"/>
          <w:sz w:val="22"/>
          <w:szCs w:val="22"/>
          <w:lang w:val="en-US"/>
        </w:rPr>
        <w:t xml:space="preserve"> Community</w:t>
      </w:r>
    </w:p>
    <w:p w14:paraId="561E65B3" w14:textId="77777777" w:rsidR="004871D9" w:rsidRPr="00203FE8" w:rsidRDefault="004871D9" w:rsidP="004871D9">
      <w:pPr>
        <w:rPr>
          <w:rFonts w:ascii="Open Sans" w:hAnsi="Open Sans" w:cs="Open Sans"/>
          <w:color w:val="434343"/>
          <w:sz w:val="22"/>
          <w:szCs w:val="22"/>
          <w:lang w:val="en-US"/>
        </w:rPr>
      </w:pPr>
      <w:r w:rsidRPr="00203FE8">
        <w:rPr>
          <w:rFonts w:ascii="Arial" w:hAnsi="Arial" w:cs="Arial"/>
          <w:color w:val="434343"/>
          <w:sz w:val="22"/>
          <w:szCs w:val="22"/>
          <w:lang w:val="en-US"/>
        </w:rPr>
        <w:t>●</w:t>
      </w:r>
      <w:r w:rsidRPr="00203FE8">
        <w:rPr>
          <w:rFonts w:ascii="Open Sans" w:hAnsi="Open Sans" w:cs="Open Sans"/>
          <w:color w:val="434343"/>
          <w:sz w:val="22"/>
          <w:szCs w:val="22"/>
          <w:lang w:val="en-US"/>
        </w:rPr>
        <w:tab/>
        <w:t>Publication of use cases</w:t>
      </w:r>
    </w:p>
    <w:p w14:paraId="67306894" w14:textId="77777777" w:rsidR="004871D9" w:rsidRPr="00203FE8" w:rsidRDefault="004871D9" w:rsidP="004871D9">
      <w:pPr>
        <w:rPr>
          <w:rFonts w:ascii="Open Sans" w:hAnsi="Open Sans" w:cs="Open Sans"/>
          <w:color w:val="434343"/>
          <w:sz w:val="22"/>
          <w:szCs w:val="22"/>
          <w:lang w:val="en-US"/>
        </w:rPr>
      </w:pPr>
      <w:r w:rsidRPr="00203FE8">
        <w:rPr>
          <w:rFonts w:ascii="Arial" w:hAnsi="Arial" w:cs="Arial"/>
          <w:color w:val="434343"/>
          <w:sz w:val="22"/>
          <w:szCs w:val="22"/>
          <w:lang w:val="en-US"/>
        </w:rPr>
        <w:t>●</w:t>
      </w:r>
      <w:r w:rsidRPr="00203FE8">
        <w:rPr>
          <w:rFonts w:ascii="Open Sans" w:hAnsi="Open Sans" w:cs="Open Sans"/>
          <w:color w:val="434343"/>
          <w:sz w:val="22"/>
          <w:szCs w:val="22"/>
          <w:lang w:val="en-US"/>
        </w:rPr>
        <w:tab/>
        <w:t xml:space="preserve">Publication of the first public deliverables </w:t>
      </w:r>
    </w:p>
    <w:p w14:paraId="4728ECD4" w14:textId="77777777" w:rsidR="004871D9" w:rsidRPr="00203FE8" w:rsidRDefault="004871D9" w:rsidP="004871D9">
      <w:pPr>
        <w:rPr>
          <w:rFonts w:ascii="Open Sans" w:hAnsi="Open Sans" w:cs="Open Sans"/>
          <w:color w:val="434343"/>
          <w:sz w:val="22"/>
          <w:szCs w:val="22"/>
          <w:lang w:val="en-US"/>
        </w:rPr>
      </w:pPr>
      <w:r w:rsidRPr="00203FE8">
        <w:rPr>
          <w:rFonts w:ascii="Arial" w:hAnsi="Arial" w:cs="Arial"/>
          <w:color w:val="434343"/>
          <w:sz w:val="22"/>
          <w:szCs w:val="22"/>
          <w:lang w:val="en-US"/>
        </w:rPr>
        <w:t>●</w:t>
      </w:r>
      <w:r w:rsidRPr="00203FE8">
        <w:rPr>
          <w:rFonts w:ascii="Open Sans" w:hAnsi="Open Sans" w:cs="Open Sans"/>
          <w:color w:val="434343"/>
          <w:sz w:val="22"/>
          <w:szCs w:val="22"/>
          <w:lang w:val="en-US"/>
        </w:rPr>
        <w:tab/>
        <w:t>F2F meeting at EGI2023, and other technical meetings (</w:t>
      </w:r>
      <w:proofErr w:type="spellStart"/>
      <w:r w:rsidRPr="00203FE8">
        <w:rPr>
          <w:rFonts w:ascii="Open Sans" w:hAnsi="Open Sans" w:cs="Open Sans"/>
          <w:color w:val="434343"/>
          <w:sz w:val="22"/>
          <w:szCs w:val="22"/>
          <w:lang w:val="en-US"/>
        </w:rPr>
        <w:t>tbd</w:t>
      </w:r>
      <w:proofErr w:type="spellEnd"/>
      <w:r w:rsidRPr="00203FE8">
        <w:rPr>
          <w:rFonts w:ascii="Open Sans" w:hAnsi="Open Sans" w:cs="Open Sans"/>
          <w:color w:val="434343"/>
          <w:sz w:val="22"/>
          <w:szCs w:val="22"/>
          <w:lang w:val="en-US"/>
        </w:rPr>
        <w:t>)</w:t>
      </w:r>
    </w:p>
    <w:p w14:paraId="08124C8C" w14:textId="77777777" w:rsidR="004871D9" w:rsidRPr="00203FE8" w:rsidRDefault="004871D9" w:rsidP="004871D9">
      <w:pPr>
        <w:rPr>
          <w:rFonts w:ascii="Open Sans" w:hAnsi="Open Sans" w:cs="Open Sans"/>
          <w:color w:val="434343"/>
          <w:sz w:val="22"/>
          <w:szCs w:val="22"/>
          <w:lang w:val="en-US"/>
        </w:rPr>
      </w:pPr>
      <w:r w:rsidRPr="00203FE8">
        <w:rPr>
          <w:rFonts w:ascii="Arial" w:hAnsi="Arial" w:cs="Arial"/>
          <w:color w:val="434343"/>
          <w:sz w:val="22"/>
          <w:szCs w:val="22"/>
          <w:lang w:val="en-US"/>
        </w:rPr>
        <w:t>●</w:t>
      </w:r>
      <w:r w:rsidRPr="00203FE8">
        <w:rPr>
          <w:rFonts w:ascii="Open Sans" w:hAnsi="Open Sans" w:cs="Open Sans"/>
          <w:color w:val="434343"/>
          <w:sz w:val="22"/>
          <w:szCs w:val="22"/>
          <w:lang w:val="en-US"/>
        </w:rPr>
        <w:tab/>
        <w:t xml:space="preserve">Webinar programme: in the first instance, some webinars related to the use cases will be set up in collaboration with WP4 - at a later stage other topics (such as concrete project results) will be presented. </w:t>
      </w:r>
    </w:p>
    <w:p w14:paraId="410F4DEF" w14:textId="77777777" w:rsidR="004871D9" w:rsidRPr="00203FE8" w:rsidRDefault="004871D9" w:rsidP="004871D9">
      <w:pPr>
        <w:rPr>
          <w:rFonts w:ascii="Open Sans" w:hAnsi="Open Sans" w:cs="Open Sans"/>
          <w:color w:val="434343"/>
          <w:sz w:val="22"/>
          <w:szCs w:val="22"/>
          <w:lang w:val="en-US"/>
        </w:rPr>
      </w:pPr>
    </w:p>
    <w:p w14:paraId="78BDE903" w14:textId="0B880A2F" w:rsidR="004871D9" w:rsidRPr="006A040D" w:rsidRDefault="004871D9" w:rsidP="004871D9">
      <w:pPr>
        <w:rPr>
          <w:rFonts w:ascii="Open Sans" w:hAnsi="Open Sans" w:cs="Open Sans"/>
          <w:color w:val="434343"/>
          <w:sz w:val="22"/>
          <w:szCs w:val="22"/>
          <w:lang w:val="en-US"/>
        </w:rPr>
      </w:pPr>
      <w:r w:rsidRPr="00203FE8">
        <w:rPr>
          <w:rFonts w:ascii="Open Sans" w:hAnsi="Open Sans" w:cs="Open Sans"/>
          <w:color w:val="434343"/>
          <w:sz w:val="22"/>
          <w:szCs w:val="22"/>
          <w:lang w:val="en-US"/>
        </w:rPr>
        <w:t>If required, create dedicated communication packages for project partners with all necessary materials and tools bundled, will be sent out.</w:t>
      </w:r>
    </w:p>
    <w:p w14:paraId="28A1119E" w14:textId="3618A061" w:rsidR="004871D9" w:rsidRDefault="004871D9" w:rsidP="00DE0682">
      <w:pPr>
        <w:pStyle w:val="Heading2"/>
        <w:rPr>
          <w:rFonts w:cs="Open Sans"/>
        </w:rPr>
      </w:pPr>
      <w:bookmarkStart w:id="34" w:name="_Toc128488582"/>
      <w:r w:rsidRPr="00C52367">
        <w:rPr>
          <w:rFonts w:cs="Open Sans"/>
        </w:rPr>
        <w:t>Events</w:t>
      </w:r>
      <w:bookmarkEnd w:id="34"/>
    </w:p>
    <w:p w14:paraId="69CD76DD" w14:textId="13B061A2" w:rsidR="006A040D" w:rsidRPr="006A040D" w:rsidRDefault="006A040D" w:rsidP="006A040D">
      <w:pPr>
        <w:rPr>
          <w:rFonts w:ascii="Open Sans" w:hAnsi="Open Sans" w:cs="Open Sans"/>
          <w:i/>
          <w:iCs/>
          <w:color w:val="434343"/>
          <w:sz w:val="20"/>
          <w:szCs w:val="20"/>
          <w:lang w:val="en-US"/>
        </w:rPr>
      </w:pPr>
      <w:r w:rsidRPr="006A040D">
        <w:rPr>
          <w:rFonts w:ascii="Open Sans" w:hAnsi="Open Sans" w:cs="Open Sans"/>
          <w:i/>
          <w:iCs/>
          <w:color w:val="434343"/>
          <w:sz w:val="20"/>
          <w:szCs w:val="20"/>
          <w:lang w:val="en-US"/>
        </w:rPr>
        <w:t>Table 3 – Events 2022 - 2023</w:t>
      </w:r>
    </w:p>
    <w:tbl>
      <w:tblPr>
        <w:tblW w:w="10515" w:type="dxa"/>
        <w:tblInd w:w="-840" w:type="dxa"/>
        <w:tblBorders>
          <w:top w:val="single" w:sz="12" w:space="0" w:color="B7B7B7"/>
          <w:left w:val="single" w:sz="12" w:space="0" w:color="B7B7B7"/>
          <w:bottom w:val="single" w:sz="12" w:space="0" w:color="B7B7B7"/>
          <w:right w:val="single" w:sz="12" w:space="0" w:color="B7B7B7"/>
          <w:insideH w:val="single" w:sz="12" w:space="0" w:color="B7B7B7"/>
          <w:insideV w:val="single" w:sz="12" w:space="0" w:color="B7B7B7"/>
        </w:tblBorders>
        <w:tblLayout w:type="fixed"/>
        <w:tblLook w:val="0600" w:firstRow="0" w:lastRow="0" w:firstColumn="0" w:lastColumn="0" w:noHBand="1" w:noVBand="1"/>
      </w:tblPr>
      <w:tblGrid>
        <w:gridCol w:w="2070"/>
        <w:gridCol w:w="2070"/>
        <w:gridCol w:w="2730"/>
        <w:gridCol w:w="3645"/>
      </w:tblGrid>
      <w:tr w:rsidR="00203FE8" w:rsidRPr="00203FE8" w14:paraId="09DC0CA6" w14:textId="77777777" w:rsidTr="002A6408">
        <w:tc>
          <w:tcPr>
            <w:tcW w:w="2070" w:type="dxa"/>
            <w:shd w:val="clear" w:color="auto" w:fill="434343"/>
            <w:tcMar>
              <w:top w:w="100" w:type="dxa"/>
              <w:left w:w="100" w:type="dxa"/>
              <w:bottom w:w="100" w:type="dxa"/>
              <w:right w:w="100" w:type="dxa"/>
            </w:tcMar>
          </w:tcPr>
          <w:p w14:paraId="67F10138" w14:textId="77777777" w:rsidR="008F70D7" w:rsidRPr="006A040D" w:rsidRDefault="008F70D7" w:rsidP="002A6408">
            <w:pPr>
              <w:widowControl w:val="0"/>
              <w:rPr>
                <w:rFonts w:ascii="Open Sans" w:hAnsi="Open Sans" w:cs="Open Sans"/>
                <w:b/>
                <w:color w:val="FFFFFF" w:themeColor="background1"/>
                <w:sz w:val="22"/>
                <w:szCs w:val="22"/>
              </w:rPr>
            </w:pPr>
            <w:r w:rsidRPr="006A040D">
              <w:rPr>
                <w:rFonts w:ascii="Open Sans" w:hAnsi="Open Sans" w:cs="Open Sans"/>
                <w:b/>
                <w:color w:val="FFFFFF" w:themeColor="background1"/>
                <w:sz w:val="22"/>
                <w:szCs w:val="22"/>
              </w:rPr>
              <w:t>Event name</w:t>
            </w:r>
          </w:p>
        </w:tc>
        <w:tc>
          <w:tcPr>
            <w:tcW w:w="2070" w:type="dxa"/>
            <w:shd w:val="clear" w:color="auto" w:fill="434343"/>
            <w:tcMar>
              <w:top w:w="100" w:type="dxa"/>
              <w:left w:w="100" w:type="dxa"/>
              <w:bottom w:w="100" w:type="dxa"/>
              <w:right w:w="100" w:type="dxa"/>
            </w:tcMar>
          </w:tcPr>
          <w:p w14:paraId="23C8BF13" w14:textId="77777777" w:rsidR="008F70D7" w:rsidRPr="006A040D" w:rsidRDefault="008F70D7" w:rsidP="002A6408">
            <w:pPr>
              <w:widowControl w:val="0"/>
              <w:rPr>
                <w:rFonts w:ascii="Open Sans" w:hAnsi="Open Sans" w:cs="Open Sans"/>
                <w:b/>
                <w:color w:val="FFFFFF" w:themeColor="background1"/>
                <w:sz w:val="22"/>
                <w:szCs w:val="22"/>
              </w:rPr>
            </w:pPr>
            <w:r w:rsidRPr="006A040D">
              <w:rPr>
                <w:rFonts w:ascii="Open Sans" w:hAnsi="Open Sans" w:cs="Open Sans"/>
                <w:b/>
                <w:color w:val="FFFFFF" w:themeColor="background1"/>
                <w:sz w:val="22"/>
                <w:szCs w:val="22"/>
              </w:rPr>
              <w:t>Location</w:t>
            </w:r>
          </w:p>
        </w:tc>
        <w:tc>
          <w:tcPr>
            <w:tcW w:w="2730" w:type="dxa"/>
            <w:shd w:val="clear" w:color="auto" w:fill="434343"/>
            <w:tcMar>
              <w:top w:w="100" w:type="dxa"/>
              <w:left w:w="100" w:type="dxa"/>
              <w:bottom w:w="100" w:type="dxa"/>
              <w:right w:w="100" w:type="dxa"/>
            </w:tcMar>
          </w:tcPr>
          <w:p w14:paraId="67570DCC" w14:textId="77777777" w:rsidR="008F70D7" w:rsidRPr="006A040D" w:rsidRDefault="008F70D7" w:rsidP="002A6408">
            <w:pPr>
              <w:widowControl w:val="0"/>
              <w:rPr>
                <w:rFonts w:ascii="Open Sans" w:hAnsi="Open Sans" w:cs="Open Sans"/>
                <w:b/>
                <w:color w:val="FFFFFF" w:themeColor="background1"/>
                <w:sz w:val="22"/>
                <w:szCs w:val="22"/>
              </w:rPr>
            </w:pPr>
            <w:r w:rsidRPr="006A040D">
              <w:rPr>
                <w:rFonts w:ascii="Open Sans" w:hAnsi="Open Sans" w:cs="Open Sans"/>
                <w:b/>
                <w:color w:val="FFFFFF" w:themeColor="background1"/>
                <w:sz w:val="22"/>
                <w:szCs w:val="22"/>
              </w:rPr>
              <w:t>Date</w:t>
            </w:r>
          </w:p>
        </w:tc>
        <w:tc>
          <w:tcPr>
            <w:tcW w:w="3645" w:type="dxa"/>
            <w:shd w:val="clear" w:color="auto" w:fill="434343"/>
            <w:tcMar>
              <w:top w:w="100" w:type="dxa"/>
              <w:left w:w="100" w:type="dxa"/>
              <w:bottom w:w="100" w:type="dxa"/>
              <w:right w:w="100" w:type="dxa"/>
            </w:tcMar>
          </w:tcPr>
          <w:p w14:paraId="11B93968" w14:textId="77777777" w:rsidR="008F70D7" w:rsidRPr="006A040D" w:rsidRDefault="008F70D7" w:rsidP="002A6408">
            <w:pPr>
              <w:widowControl w:val="0"/>
              <w:ind w:left="141"/>
              <w:rPr>
                <w:rFonts w:ascii="Open Sans" w:hAnsi="Open Sans" w:cs="Open Sans"/>
                <w:b/>
                <w:color w:val="FFFFFF" w:themeColor="background1"/>
                <w:sz w:val="22"/>
                <w:szCs w:val="22"/>
              </w:rPr>
            </w:pPr>
            <w:r w:rsidRPr="006A040D">
              <w:rPr>
                <w:rFonts w:ascii="Open Sans" w:hAnsi="Open Sans" w:cs="Open Sans"/>
                <w:b/>
                <w:color w:val="FFFFFF" w:themeColor="background1"/>
                <w:sz w:val="22"/>
                <w:szCs w:val="22"/>
              </w:rPr>
              <w:t>(Planned) activity</w:t>
            </w:r>
          </w:p>
        </w:tc>
      </w:tr>
      <w:tr w:rsidR="00203FE8" w:rsidRPr="00203FE8" w14:paraId="60BE9A58" w14:textId="77777777" w:rsidTr="002A6408">
        <w:tc>
          <w:tcPr>
            <w:tcW w:w="2070" w:type="dxa"/>
            <w:shd w:val="clear" w:color="auto" w:fill="auto"/>
            <w:tcMar>
              <w:top w:w="100" w:type="dxa"/>
              <w:left w:w="100" w:type="dxa"/>
              <w:bottom w:w="100" w:type="dxa"/>
              <w:right w:w="100" w:type="dxa"/>
            </w:tcMar>
          </w:tcPr>
          <w:p w14:paraId="59DDE2D1" w14:textId="77777777" w:rsidR="008F70D7" w:rsidRPr="00203FE8" w:rsidRDefault="008F70D7" w:rsidP="002A6408">
            <w:pPr>
              <w:widowControl w:val="0"/>
              <w:rPr>
                <w:rFonts w:ascii="Open Sans" w:hAnsi="Open Sans" w:cs="Open Sans"/>
                <w:color w:val="434343"/>
                <w:sz w:val="22"/>
                <w:szCs w:val="22"/>
              </w:rPr>
            </w:pPr>
            <w:r w:rsidRPr="00203FE8">
              <w:rPr>
                <w:rFonts w:ascii="Open Sans" w:hAnsi="Open Sans" w:cs="Open Sans"/>
                <w:color w:val="434343"/>
                <w:sz w:val="22"/>
                <w:szCs w:val="22"/>
              </w:rPr>
              <w:t>EGI2022</w:t>
            </w:r>
          </w:p>
        </w:tc>
        <w:tc>
          <w:tcPr>
            <w:tcW w:w="2070" w:type="dxa"/>
            <w:shd w:val="clear" w:color="auto" w:fill="auto"/>
            <w:tcMar>
              <w:top w:w="100" w:type="dxa"/>
              <w:left w:w="100" w:type="dxa"/>
              <w:bottom w:w="100" w:type="dxa"/>
              <w:right w:w="100" w:type="dxa"/>
            </w:tcMar>
          </w:tcPr>
          <w:p w14:paraId="305353B4" w14:textId="77777777" w:rsidR="008F70D7" w:rsidRPr="00203FE8" w:rsidRDefault="008F70D7" w:rsidP="002A6408">
            <w:pPr>
              <w:widowControl w:val="0"/>
              <w:rPr>
                <w:rFonts w:ascii="Open Sans" w:hAnsi="Open Sans" w:cs="Open Sans"/>
                <w:color w:val="434343"/>
                <w:sz w:val="22"/>
                <w:szCs w:val="22"/>
              </w:rPr>
            </w:pPr>
            <w:r w:rsidRPr="00203FE8">
              <w:rPr>
                <w:rFonts w:ascii="Open Sans" w:hAnsi="Open Sans" w:cs="Open Sans"/>
                <w:color w:val="434343"/>
                <w:sz w:val="22"/>
                <w:szCs w:val="22"/>
              </w:rPr>
              <w:t>Prague, Czech Republic</w:t>
            </w:r>
          </w:p>
        </w:tc>
        <w:tc>
          <w:tcPr>
            <w:tcW w:w="2730" w:type="dxa"/>
            <w:shd w:val="clear" w:color="auto" w:fill="auto"/>
            <w:tcMar>
              <w:top w:w="100" w:type="dxa"/>
              <w:left w:w="100" w:type="dxa"/>
              <w:bottom w:w="100" w:type="dxa"/>
              <w:right w:w="100" w:type="dxa"/>
            </w:tcMar>
          </w:tcPr>
          <w:p w14:paraId="07BEE9D3" w14:textId="77777777" w:rsidR="008F70D7" w:rsidRPr="00203FE8" w:rsidRDefault="008F70D7" w:rsidP="002A6408">
            <w:pPr>
              <w:widowControl w:val="0"/>
              <w:rPr>
                <w:rFonts w:ascii="Open Sans" w:hAnsi="Open Sans" w:cs="Open Sans"/>
                <w:color w:val="434343"/>
                <w:sz w:val="22"/>
                <w:szCs w:val="22"/>
              </w:rPr>
            </w:pPr>
            <w:r w:rsidRPr="00203FE8">
              <w:rPr>
                <w:rFonts w:ascii="Open Sans" w:hAnsi="Open Sans" w:cs="Open Sans"/>
                <w:color w:val="434343"/>
                <w:sz w:val="22"/>
                <w:szCs w:val="22"/>
              </w:rPr>
              <w:t>19-23rd September 2022</w:t>
            </w:r>
          </w:p>
        </w:tc>
        <w:tc>
          <w:tcPr>
            <w:tcW w:w="3645" w:type="dxa"/>
            <w:shd w:val="clear" w:color="auto" w:fill="auto"/>
            <w:tcMar>
              <w:top w:w="100" w:type="dxa"/>
              <w:left w:w="100" w:type="dxa"/>
              <w:bottom w:w="100" w:type="dxa"/>
              <w:right w:w="100" w:type="dxa"/>
            </w:tcMar>
          </w:tcPr>
          <w:p w14:paraId="421CF76E" w14:textId="77777777" w:rsidR="008F70D7" w:rsidRPr="00203FE8" w:rsidRDefault="00000000" w:rsidP="002A6408">
            <w:pPr>
              <w:widowControl w:val="0"/>
              <w:rPr>
                <w:rFonts w:ascii="Open Sans" w:hAnsi="Open Sans" w:cs="Open Sans"/>
                <w:b/>
                <w:bCs/>
                <w:color w:val="EF8200"/>
                <w:sz w:val="22"/>
                <w:szCs w:val="22"/>
              </w:rPr>
            </w:pPr>
            <w:hyperlink r:id="rId23">
              <w:r w:rsidR="008F70D7" w:rsidRPr="00203FE8">
                <w:rPr>
                  <w:rFonts w:ascii="Open Sans" w:hAnsi="Open Sans" w:cs="Open Sans"/>
                  <w:b/>
                  <w:bCs/>
                  <w:color w:val="EF8200"/>
                  <w:sz w:val="22"/>
                  <w:szCs w:val="22"/>
                  <w:u w:val="single"/>
                </w:rPr>
                <w:t>Kick-off</w:t>
              </w:r>
            </w:hyperlink>
          </w:p>
          <w:p w14:paraId="6C4CFE24" w14:textId="77777777" w:rsidR="008F70D7" w:rsidRPr="00203FE8" w:rsidRDefault="008F70D7" w:rsidP="002A6408">
            <w:pPr>
              <w:widowControl w:val="0"/>
              <w:rPr>
                <w:rFonts w:ascii="Open Sans" w:hAnsi="Open Sans" w:cs="Open Sans"/>
                <w:color w:val="434343"/>
                <w:sz w:val="22"/>
                <w:szCs w:val="22"/>
              </w:rPr>
            </w:pPr>
            <w:r w:rsidRPr="00203FE8">
              <w:rPr>
                <w:rFonts w:ascii="Open Sans" w:hAnsi="Open Sans" w:cs="Open Sans"/>
                <w:color w:val="434343"/>
                <w:sz w:val="22"/>
                <w:szCs w:val="22"/>
              </w:rPr>
              <w:t>Poster</w:t>
            </w:r>
          </w:p>
        </w:tc>
      </w:tr>
      <w:tr w:rsidR="00203FE8" w:rsidRPr="00203FE8" w14:paraId="42F32D2D" w14:textId="77777777" w:rsidTr="006A040D">
        <w:tc>
          <w:tcPr>
            <w:tcW w:w="2070" w:type="dxa"/>
            <w:shd w:val="clear" w:color="auto" w:fill="F2F2F2" w:themeFill="background1" w:themeFillShade="F2"/>
            <w:tcMar>
              <w:top w:w="100" w:type="dxa"/>
              <w:left w:w="100" w:type="dxa"/>
              <w:bottom w:w="100" w:type="dxa"/>
              <w:right w:w="100" w:type="dxa"/>
            </w:tcMar>
          </w:tcPr>
          <w:p w14:paraId="0B341822" w14:textId="77777777" w:rsidR="008F70D7" w:rsidRPr="00203FE8" w:rsidRDefault="008F70D7" w:rsidP="002A6408">
            <w:pPr>
              <w:widowControl w:val="0"/>
              <w:rPr>
                <w:rFonts w:ascii="Open Sans" w:hAnsi="Open Sans" w:cs="Open Sans"/>
                <w:color w:val="434343"/>
                <w:sz w:val="22"/>
                <w:szCs w:val="22"/>
              </w:rPr>
            </w:pPr>
            <w:r w:rsidRPr="00203FE8">
              <w:rPr>
                <w:rFonts w:ascii="Open Sans" w:hAnsi="Open Sans" w:cs="Open Sans"/>
                <w:color w:val="434343"/>
                <w:sz w:val="22"/>
                <w:szCs w:val="22"/>
              </w:rPr>
              <w:t>Ibergrid2022</w:t>
            </w:r>
          </w:p>
        </w:tc>
        <w:tc>
          <w:tcPr>
            <w:tcW w:w="2070" w:type="dxa"/>
            <w:shd w:val="clear" w:color="auto" w:fill="F2F2F2" w:themeFill="background1" w:themeFillShade="F2"/>
            <w:tcMar>
              <w:top w:w="100" w:type="dxa"/>
              <w:left w:w="100" w:type="dxa"/>
              <w:bottom w:w="100" w:type="dxa"/>
              <w:right w:w="100" w:type="dxa"/>
            </w:tcMar>
          </w:tcPr>
          <w:p w14:paraId="688E94FC" w14:textId="77777777" w:rsidR="008F70D7" w:rsidRPr="00203FE8" w:rsidRDefault="008F70D7" w:rsidP="002A6408">
            <w:pPr>
              <w:widowControl w:val="0"/>
              <w:rPr>
                <w:rFonts w:ascii="Open Sans" w:hAnsi="Open Sans" w:cs="Open Sans"/>
                <w:color w:val="434343"/>
                <w:sz w:val="22"/>
                <w:szCs w:val="22"/>
              </w:rPr>
            </w:pPr>
            <w:r w:rsidRPr="00203FE8">
              <w:rPr>
                <w:rFonts w:ascii="Open Sans" w:hAnsi="Open Sans" w:cs="Open Sans"/>
                <w:color w:val="434343"/>
                <w:sz w:val="22"/>
                <w:szCs w:val="22"/>
              </w:rPr>
              <w:t>Faro, Portugal</w:t>
            </w:r>
          </w:p>
        </w:tc>
        <w:tc>
          <w:tcPr>
            <w:tcW w:w="2730" w:type="dxa"/>
            <w:shd w:val="clear" w:color="auto" w:fill="F2F2F2" w:themeFill="background1" w:themeFillShade="F2"/>
            <w:tcMar>
              <w:top w:w="100" w:type="dxa"/>
              <w:left w:w="100" w:type="dxa"/>
              <w:bottom w:w="100" w:type="dxa"/>
              <w:right w:w="100" w:type="dxa"/>
            </w:tcMar>
          </w:tcPr>
          <w:p w14:paraId="40F67012" w14:textId="77777777" w:rsidR="008F70D7" w:rsidRPr="00203FE8" w:rsidRDefault="008F70D7" w:rsidP="002A6408">
            <w:pPr>
              <w:widowControl w:val="0"/>
              <w:rPr>
                <w:rFonts w:ascii="Open Sans" w:hAnsi="Open Sans" w:cs="Open Sans"/>
                <w:color w:val="434343"/>
                <w:sz w:val="22"/>
                <w:szCs w:val="22"/>
              </w:rPr>
            </w:pPr>
            <w:r w:rsidRPr="00203FE8">
              <w:rPr>
                <w:rFonts w:ascii="Open Sans" w:hAnsi="Open Sans" w:cs="Open Sans"/>
                <w:color w:val="434343"/>
                <w:sz w:val="22"/>
                <w:szCs w:val="22"/>
              </w:rPr>
              <w:t>10-13 October 2022</w:t>
            </w:r>
          </w:p>
        </w:tc>
        <w:tc>
          <w:tcPr>
            <w:tcW w:w="3645" w:type="dxa"/>
            <w:shd w:val="clear" w:color="auto" w:fill="F2F2F2" w:themeFill="background1" w:themeFillShade="F2"/>
            <w:tcMar>
              <w:top w:w="100" w:type="dxa"/>
              <w:left w:w="100" w:type="dxa"/>
              <w:bottom w:w="100" w:type="dxa"/>
              <w:right w:w="100" w:type="dxa"/>
            </w:tcMar>
          </w:tcPr>
          <w:p w14:paraId="49364B4A" w14:textId="77777777" w:rsidR="008F70D7" w:rsidRPr="00203FE8" w:rsidRDefault="00000000" w:rsidP="002A6408">
            <w:pPr>
              <w:widowControl w:val="0"/>
              <w:rPr>
                <w:rFonts w:ascii="Open Sans" w:hAnsi="Open Sans" w:cs="Open Sans"/>
                <w:b/>
                <w:bCs/>
                <w:color w:val="EF8200"/>
                <w:sz w:val="22"/>
                <w:szCs w:val="22"/>
              </w:rPr>
            </w:pPr>
            <w:hyperlink r:id="rId24" w:anchor="20221013">
              <w:r w:rsidR="008F70D7" w:rsidRPr="00203FE8">
                <w:rPr>
                  <w:rFonts w:ascii="Open Sans" w:hAnsi="Open Sans" w:cs="Open Sans"/>
                  <w:b/>
                  <w:bCs/>
                  <w:color w:val="EF8200"/>
                  <w:sz w:val="22"/>
                  <w:szCs w:val="22"/>
                  <w:u w:val="single"/>
                </w:rPr>
                <w:t>Plenary sessions on Digital Twins</w:t>
              </w:r>
            </w:hyperlink>
          </w:p>
        </w:tc>
      </w:tr>
      <w:tr w:rsidR="00203FE8" w:rsidRPr="00203FE8" w14:paraId="3AB41C75" w14:textId="77777777" w:rsidTr="002A6408">
        <w:tc>
          <w:tcPr>
            <w:tcW w:w="2070" w:type="dxa"/>
            <w:shd w:val="clear" w:color="auto" w:fill="auto"/>
            <w:tcMar>
              <w:top w:w="100" w:type="dxa"/>
              <w:left w:w="100" w:type="dxa"/>
              <w:bottom w:w="100" w:type="dxa"/>
              <w:right w:w="100" w:type="dxa"/>
            </w:tcMar>
          </w:tcPr>
          <w:p w14:paraId="0618E248" w14:textId="77777777" w:rsidR="008F70D7" w:rsidRPr="00203FE8" w:rsidRDefault="008F70D7" w:rsidP="002A6408">
            <w:pPr>
              <w:widowControl w:val="0"/>
              <w:rPr>
                <w:rFonts w:ascii="Open Sans" w:hAnsi="Open Sans" w:cs="Open Sans"/>
                <w:color w:val="434343"/>
                <w:sz w:val="22"/>
                <w:szCs w:val="22"/>
              </w:rPr>
            </w:pPr>
            <w:r w:rsidRPr="00203FE8">
              <w:rPr>
                <w:rFonts w:ascii="Open Sans" w:hAnsi="Open Sans" w:cs="Open Sans"/>
                <w:color w:val="434343"/>
                <w:sz w:val="22"/>
                <w:szCs w:val="22"/>
              </w:rPr>
              <w:t>AGU2022</w:t>
            </w:r>
          </w:p>
        </w:tc>
        <w:tc>
          <w:tcPr>
            <w:tcW w:w="2070" w:type="dxa"/>
            <w:shd w:val="clear" w:color="auto" w:fill="auto"/>
            <w:tcMar>
              <w:top w:w="100" w:type="dxa"/>
              <w:left w:w="100" w:type="dxa"/>
              <w:bottom w:w="100" w:type="dxa"/>
              <w:right w:w="100" w:type="dxa"/>
            </w:tcMar>
          </w:tcPr>
          <w:p w14:paraId="03AD89D9" w14:textId="77777777" w:rsidR="008F70D7" w:rsidRPr="00203FE8" w:rsidRDefault="008F70D7" w:rsidP="002A6408">
            <w:pPr>
              <w:widowControl w:val="0"/>
              <w:rPr>
                <w:rFonts w:ascii="Open Sans" w:hAnsi="Open Sans" w:cs="Open Sans"/>
                <w:color w:val="434343"/>
                <w:sz w:val="22"/>
                <w:szCs w:val="22"/>
              </w:rPr>
            </w:pPr>
            <w:r w:rsidRPr="00203FE8">
              <w:rPr>
                <w:rFonts w:ascii="Open Sans" w:hAnsi="Open Sans" w:cs="Open Sans"/>
                <w:color w:val="434343"/>
                <w:sz w:val="22"/>
                <w:szCs w:val="22"/>
              </w:rPr>
              <w:t>online</w:t>
            </w:r>
          </w:p>
        </w:tc>
        <w:tc>
          <w:tcPr>
            <w:tcW w:w="2730" w:type="dxa"/>
            <w:shd w:val="clear" w:color="auto" w:fill="auto"/>
            <w:tcMar>
              <w:top w:w="100" w:type="dxa"/>
              <w:left w:w="100" w:type="dxa"/>
              <w:bottom w:w="100" w:type="dxa"/>
              <w:right w:w="100" w:type="dxa"/>
            </w:tcMar>
          </w:tcPr>
          <w:p w14:paraId="338E0B52" w14:textId="77777777" w:rsidR="008F70D7" w:rsidRPr="00203FE8" w:rsidRDefault="008F70D7" w:rsidP="002A6408">
            <w:pPr>
              <w:widowControl w:val="0"/>
              <w:rPr>
                <w:rFonts w:ascii="Open Sans" w:hAnsi="Open Sans" w:cs="Open Sans"/>
                <w:color w:val="434343"/>
                <w:sz w:val="22"/>
                <w:szCs w:val="22"/>
              </w:rPr>
            </w:pPr>
            <w:r w:rsidRPr="00203FE8">
              <w:rPr>
                <w:rFonts w:ascii="Open Sans" w:hAnsi="Open Sans" w:cs="Open Sans"/>
                <w:color w:val="434343"/>
                <w:sz w:val="22"/>
                <w:szCs w:val="22"/>
              </w:rPr>
              <w:t>16th December 2022</w:t>
            </w:r>
          </w:p>
        </w:tc>
        <w:tc>
          <w:tcPr>
            <w:tcW w:w="3645" w:type="dxa"/>
            <w:shd w:val="clear" w:color="auto" w:fill="auto"/>
            <w:tcMar>
              <w:top w:w="100" w:type="dxa"/>
              <w:left w:w="100" w:type="dxa"/>
              <w:bottom w:w="100" w:type="dxa"/>
              <w:right w:w="100" w:type="dxa"/>
            </w:tcMar>
          </w:tcPr>
          <w:p w14:paraId="6B55192F" w14:textId="77777777" w:rsidR="008F70D7" w:rsidRPr="00203FE8" w:rsidRDefault="008F70D7" w:rsidP="002A6408">
            <w:pPr>
              <w:widowControl w:val="0"/>
              <w:rPr>
                <w:rFonts w:ascii="Open Sans" w:hAnsi="Open Sans" w:cs="Open Sans"/>
                <w:color w:val="434343"/>
                <w:sz w:val="22"/>
                <w:szCs w:val="22"/>
              </w:rPr>
            </w:pPr>
            <w:r w:rsidRPr="00203FE8">
              <w:rPr>
                <w:rFonts w:ascii="Open Sans" w:hAnsi="Open Sans" w:cs="Open Sans"/>
                <w:color w:val="434343"/>
                <w:sz w:val="22"/>
                <w:szCs w:val="22"/>
              </w:rPr>
              <w:t>CMCC Presentation:</w:t>
            </w:r>
            <w:r w:rsidRPr="00203FE8">
              <w:rPr>
                <w:rFonts w:ascii="Open Sans" w:hAnsi="Open Sans" w:cs="Open Sans"/>
                <w:b/>
                <w:bCs/>
                <w:color w:val="EF8200"/>
                <w:sz w:val="22"/>
                <w:szCs w:val="22"/>
              </w:rPr>
              <w:t xml:space="preserve"> </w:t>
            </w:r>
            <w:hyperlink r:id="rId25" w:anchor=".Y9p3UXbMJD9">
              <w:r w:rsidRPr="00203FE8">
                <w:rPr>
                  <w:rFonts w:ascii="Open Sans" w:hAnsi="Open Sans" w:cs="Open Sans"/>
                  <w:b/>
                  <w:bCs/>
                  <w:color w:val="EF8200"/>
                  <w:sz w:val="22"/>
                  <w:szCs w:val="22"/>
                  <w:u w:val="single"/>
                </w:rPr>
                <w:t>Generating accurate climate model realizations</w:t>
              </w:r>
            </w:hyperlink>
          </w:p>
        </w:tc>
      </w:tr>
      <w:tr w:rsidR="00203FE8" w:rsidRPr="00203FE8" w14:paraId="1564974E" w14:textId="77777777" w:rsidTr="006A040D">
        <w:tc>
          <w:tcPr>
            <w:tcW w:w="2070" w:type="dxa"/>
            <w:shd w:val="clear" w:color="auto" w:fill="F2F2F2" w:themeFill="background1" w:themeFillShade="F2"/>
            <w:tcMar>
              <w:top w:w="100" w:type="dxa"/>
              <w:left w:w="100" w:type="dxa"/>
              <w:bottom w:w="100" w:type="dxa"/>
              <w:right w:w="100" w:type="dxa"/>
            </w:tcMar>
          </w:tcPr>
          <w:p w14:paraId="2AB47C10" w14:textId="77777777" w:rsidR="008F70D7" w:rsidRPr="00203FE8" w:rsidRDefault="008F70D7" w:rsidP="002A6408">
            <w:pPr>
              <w:widowControl w:val="0"/>
              <w:rPr>
                <w:rFonts w:ascii="Open Sans" w:hAnsi="Open Sans" w:cs="Open Sans"/>
                <w:color w:val="434343"/>
                <w:sz w:val="22"/>
                <w:szCs w:val="22"/>
              </w:rPr>
            </w:pPr>
            <w:r w:rsidRPr="00203FE8">
              <w:rPr>
                <w:rFonts w:ascii="Open Sans" w:hAnsi="Open Sans" w:cs="Open Sans"/>
                <w:color w:val="434343"/>
                <w:sz w:val="22"/>
                <w:szCs w:val="22"/>
              </w:rPr>
              <w:t>Rucio Community Meeting</w:t>
            </w:r>
          </w:p>
        </w:tc>
        <w:tc>
          <w:tcPr>
            <w:tcW w:w="2070" w:type="dxa"/>
            <w:shd w:val="clear" w:color="auto" w:fill="F2F2F2" w:themeFill="background1" w:themeFillShade="F2"/>
            <w:tcMar>
              <w:top w:w="100" w:type="dxa"/>
              <w:left w:w="100" w:type="dxa"/>
              <w:bottom w:w="100" w:type="dxa"/>
              <w:right w:w="100" w:type="dxa"/>
            </w:tcMar>
          </w:tcPr>
          <w:p w14:paraId="69083732" w14:textId="77777777" w:rsidR="008F70D7" w:rsidRPr="00203FE8" w:rsidRDefault="008F70D7" w:rsidP="002A6408">
            <w:pPr>
              <w:widowControl w:val="0"/>
              <w:rPr>
                <w:rFonts w:ascii="Open Sans" w:hAnsi="Open Sans" w:cs="Open Sans"/>
                <w:color w:val="434343"/>
                <w:sz w:val="22"/>
                <w:szCs w:val="22"/>
              </w:rPr>
            </w:pPr>
            <w:r w:rsidRPr="00203FE8">
              <w:rPr>
                <w:rFonts w:ascii="Open Sans" w:hAnsi="Open Sans" w:cs="Open Sans"/>
                <w:color w:val="434343"/>
                <w:sz w:val="22"/>
                <w:szCs w:val="22"/>
              </w:rPr>
              <w:t>Lancaster University, UK</w:t>
            </w:r>
          </w:p>
        </w:tc>
        <w:tc>
          <w:tcPr>
            <w:tcW w:w="2730" w:type="dxa"/>
            <w:shd w:val="clear" w:color="auto" w:fill="F2F2F2" w:themeFill="background1" w:themeFillShade="F2"/>
            <w:tcMar>
              <w:top w:w="100" w:type="dxa"/>
              <w:left w:w="100" w:type="dxa"/>
              <w:bottom w:w="100" w:type="dxa"/>
              <w:right w:w="100" w:type="dxa"/>
            </w:tcMar>
          </w:tcPr>
          <w:p w14:paraId="7B3A5AA4" w14:textId="77777777" w:rsidR="008F70D7" w:rsidRPr="00203FE8" w:rsidRDefault="008F70D7" w:rsidP="002A6408">
            <w:pPr>
              <w:widowControl w:val="0"/>
              <w:rPr>
                <w:rFonts w:ascii="Open Sans" w:hAnsi="Open Sans" w:cs="Open Sans"/>
                <w:color w:val="434343"/>
                <w:sz w:val="22"/>
                <w:szCs w:val="22"/>
              </w:rPr>
            </w:pPr>
            <w:r w:rsidRPr="00203FE8">
              <w:rPr>
                <w:rFonts w:ascii="Open Sans" w:hAnsi="Open Sans" w:cs="Open Sans"/>
                <w:color w:val="434343"/>
                <w:sz w:val="22"/>
                <w:szCs w:val="22"/>
              </w:rPr>
              <w:t>10th November 2022</w:t>
            </w:r>
          </w:p>
        </w:tc>
        <w:tc>
          <w:tcPr>
            <w:tcW w:w="3645" w:type="dxa"/>
            <w:shd w:val="clear" w:color="auto" w:fill="F2F2F2" w:themeFill="background1" w:themeFillShade="F2"/>
            <w:tcMar>
              <w:top w:w="100" w:type="dxa"/>
              <w:left w:w="100" w:type="dxa"/>
              <w:bottom w:w="100" w:type="dxa"/>
              <w:right w:w="100" w:type="dxa"/>
            </w:tcMar>
          </w:tcPr>
          <w:p w14:paraId="08B451D9" w14:textId="77777777" w:rsidR="008F70D7" w:rsidRPr="00203FE8" w:rsidRDefault="008F70D7" w:rsidP="002A6408">
            <w:pPr>
              <w:widowControl w:val="0"/>
              <w:rPr>
                <w:rFonts w:ascii="Open Sans" w:hAnsi="Open Sans" w:cs="Open Sans"/>
                <w:color w:val="434343"/>
                <w:sz w:val="22"/>
                <w:szCs w:val="22"/>
              </w:rPr>
            </w:pPr>
            <w:r w:rsidRPr="00203FE8">
              <w:rPr>
                <w:rFonts w:ascii="Open Sans" w:hAnsi="Open Sans" w:cs="Open Sans"/>
                <w:color w:val="434343"/>
                <w:sz w:val="22"/>
                <w:szCs w:val="22"/>
              </w:rPr>
              <w:t xml:space="preserve">WP5 Presentation: </w:t>
            </w:r>
          </w:p>
          <w:p w14:paraId="08B4A683" w14:textId="77777777" w:rsidR="008F70D7" w:rsidRPr="00203FE8" w:rsidRDefault="00000000" w:rsidP="002A6408">
            <w:pPr>
              <w:widowControl w:val="0"/>
              <w:rPr>
                <w:rFonts w:ascii="Open Sans" w:hAnsi="Open Sans" w:cs="Open Sans"/>
                <w:b/>
                <w:bCs/>
                <w:color w:val="434343"/>
                <w:sz w:val="22"/>
                <w:szCs w:val="22"/>
              </w:rPr>
            </w:pPr>
            <w:hyperlink r:id="rId26">
              <w:r w:rsidR="008F70D7" w:rsidRPr="00203FE8">
                <w:rPr>
                  <w:rFonts w:ascii="Open Sans" w:hAnsi="Open Sans" w:cs="Open Sans"/>
                  <w:b/>
                  <w:bCs/>
                  <w:color w:val="EF8200"/>
                  <w:sz w:val="22"/>
                  <w:szCs w:val="22"/>
                  <w:u w:val="single"/>
                </w:rPr>
                <w:t>Rucio and the interTwin project (Remote)</w:t>
              </w:r>
            </w:hyperlink>
          </w:p>
        </w:tc>
      </w:tr>
      <w:tr w:rsidR="00203FE8" w:rsidRPr="00203FE8" w14:paraId="531E5F6E" w14:textId="77777777" w:rsidTr="002A6408">
        <w:tc>
          <w:tcPr>
            <w:tcW w:w="2070" w:type="dxa"/>
            <w:shd w:val="clear" w:color="auto" w:fill="auto"/>
            <w:tcMar>
              <w:top w:w="100" w:type="dxa"/>
              <w:left w:w="100" w:type="dxa"/>
              <w:bottom w:w="100" w:type="dxa"/>
              <w:right w:w="100" w:type="dxa"/>
            </w:tcMar>
          </w:tcPr>
          <w:p w14:paraId="4F0D4927" w14:textId="77777777" w:rsidR="008F70D7" w:rsidRPr="00203FE8" w:rsidRDefault="008F70D7" w:rsidP="002A6408">
            <w:pPr>
              <w:widowControl w:val="0"/>
              <w:rPr>
                <w:rFonts w:ascii="Open Sans" w:hAnsi="Open Sans" w:cs="Open Sans"/>
                <w:color w:val="434343"/>
                <w:sz w:val="22"/>
                <w:szCs w:val="22"/>
              </w:rPr>
            </w:pPr>
            <w:r w:rsidRPr="00203FE8">
              <w:rPr>
                <w:rFonts w:ascii="Open Sans" w:hAnsi="Open Sans" w:cs="Open Sans"/>
                <w:color w:val="434343"/>
                <w:sz w:val="22"/>
                <w:szCs w:val="22"/>
              </w:rPr>
              <w:t>EOSC Symposium</w:t>
            </w:r>
          </w:p>
        </w:tc>
        <w:tc>
          <w:tcPr>
            <w:tcW w:w="2070" w:type="dxa"/>
            <w:shd w:val="clear" w:color="auto" w:fill="auto"/>
            <w:tcMar>
              <w:top w:w="100" w:type="dxa"/>
              <w:left w:w="100" w:type="dxa"/>
              <w:bottom w:w="100" w:type="dxa"/>
              <w:right w:w="100" w:type="dxa"/>
            </w:tcMar>
          </w:tcPr>
          <w:p w14:paraId="4BBC3163" w14:textId="77777777" w:rsidR="008F70D7" w:rsidRPr="00203FE8" w:rsidRDefault="008F70D7" w:rsidP="002A6408">
            <w:pPr>
              <w:widowControl w:val="0"/>
              <w:rPr>
                <w:rFonts w:ascii="Open Sans" w:hAnsi="Open Sans" w:cs="Open Sans"/>
                <w:color w:val="434343"/>
                <w:sz w:val="22"/>
                <w:szCs w:val="22"/>
              </w:rPr>
            </w:pPr>
            <w:r w:rsidRPr="00203FE8">
              <w:rPr>
                <w:rFonts w:ascii="Open Sans" w:hAnsi="Open Sans" w:cs="Open Sans"/>
                <w:color w:val="434343"/>
                <w:sz w:val="22"/>
                <w:szCs w:val="22"/>
              </w:rPr>
              <w:t>Prague, Czech Republic</w:t>
            </w:r>
          </w:p>
        </w:tc>
        <w:tc>
          <w:tcPr>
            <w:tcW w:w="2730" w:type="dxa"/>
            <w:shd w:val="clear" w:color="auto" w:fill="auto"/>
            <w:tcMar>
              <w:top w:w="100" w:type="dxa"/>
              <w:left w:w="100" w:type="dxa"/>
              <w:bottom w:w="100" w:type="dxa"/>
              <w:right w:w="100" w:type="dxa"/>
            </w:tcMar>
          </w:tcPr>
          <w:p w14:paraId="0DBF831A" w14:textId="77777777" w:rsidR="008F70D7" w:rsidRPr="00203FE8" w:rsidRDefault="008F70D7" w:rsidP="002A6408">
            <w:pPr>
              <w:widowControl w:val="0"/>
              <w:rPr>
                <w:rFonts w:ascii="Open Sans" w:hAnsi="Open Sans" w:cs="Open Sans"/>
                <w:color w:val="434343"/>
                <w:sz w:val="22"/>
                <w:szCs w:val="22"/>
              </w:rPr>
            </w:pPr>
            <w:r w:rsidRPr="00203FE8">
              <w:rPr>
                <w:rFonts w:ascii="Open Sans" w:hAnsi="Open Sans" w:cs="Open Sans"/>
                <w:color w:val="434343"/>
                <w:sz w:val="22"/>
                <w:szCs w:val="22"/>
              </w:rPr>
              <w:t>17 November 2022</w:t>
            </w:r>
          </w:p>
        </w:tc>
        <w:tc>
          <w:tcPr>
            <w:tcW w:w="3645" w:type="dxa"/>
            <w:shd w:val="clear" w:color="auto" w:fill="auto"/>
            <w:tcMar>
              <w:top w:w="100" w:type="dxa"/>
              <w:left w:w="100" w:type="dxa"/>
              <w:bottom w:w="100" w:type="dxa"/>
              <w:right w:w="100" w:type="dxa"/>
            </w:tcMar>
          </w:tcPr>
          <w:p w14:paraId="071531A6" w14:textId="77777777" w:rsidR="008F70D7" w:rsidRPr="00203FE8" w:rsidRDefault="008F70D7" w:rsidP="002A6408">
            <w:pPr>
              <w:widowControl w:val="0"/>
              <w:rPr>
                <w:rFonts w:ascii="Open Sans" w:hAnsi="Open Sans" w:cs="Open Sans"/>
                <w:color w:val="434343"/>
                <w:sz w:val="22"/>
                <w:szCs w:val="22"/>
              </w:rPr>
            </w:pPr>
            <w:r w:rsidRPr="00203FE8">
              <w:rPr>
                <w:rFonts w:ascii="Open Sans" w:hAnsi="Open Sans" w:cs="Open Sans"/>
                <w:color w:val="434343"/>
                <w:sz w:val="22"/>
                <w:szCs w:val="22"/>
              </w:rPr>
              <w:t xml:space="preserve">WP2 Presentation: InterTwin: extending the technical capabilities of the EOSC with modelling and simulation tools (Digital Twin Engine) integrated </w:t>
            </w:r>
            <w:r w:rsidRPr="00203FE8">
              <w:rPr>
                <w:rFonts w:ascii="Open Sans" w:hAnsi="Open Sans" w:cs="Open Sans"/>
                <w:color w:val="434343"/>
                <w:sz w:val="22"/>
                <w:szCs w:val="22"/>
              </w:rPr>
              <w:lastRenderedPageBreak/>
              <w:t>with EOSC compute platform</w:t>
            </w:r>
          </w:p>
        </w:tc>
      </w:tr>
      <w:tr w:rsidR="00203FE8" w:rsidRPr="00203FE8" w14:paraId="184DB9D9" w14:textId="77777777" w:rsidTr="006A040D">
        <w:tc>
          <w:tcPr>
            <w:tcW w:w="2070" w:type="dxa"/>
            <w:shd w:val="clear" w:color="auto" w:fill="F2F2F2" w:themeFill="background1" w:themeFillShade="F2"/>
            <w:tcMar>
              <w:top w:w="100" w:type="dxa"/>
              <w:left w:w="100" w:type="dxa"/>
              <w:bottom w:w="100" w:type="dxa"/>
              <w:right w:w="100" w:type="dxa"/>
            </w:tcMar>
          </w:tcPr>
          <w:p w14:paraId="4F3FECA8" w14:textId="77777777" w:rsidR="008F70D7" w:rsidRPr="00203FE8" w:rsidRDefault="008F70D7" w:rsidP="002A6408">
            <w:pPr>
              <w:widowControl w:val="0"/>
              <w:rPr>
                <w:rFonts w:ascii="Open Sans" w:hAnsi="Open Sans" w:cs="Open Sans"/>
                <w:color w:val="434343"/>
                <w:sz w:val="22"/>
                <w:szCs w:val="22"/>
              </w:rPr>
            </w:pPr>
            <w:r w:rsidRPr="00203FE8">
              <w:rPr>
                <w:rFonts w:ascii="Open Sans" w:hAnsi="Open Sans" w:cs="Open Sans"/>
                <w:color w:val="434343"/>
                <w:sz w:val="22"/>
                <w:szCs w:val="22"/>
              </w:rPr>
              <w:lastRenderedPageBreak/>
              <w:t>EODC Forum</w:t>
            </w:r>
          </w:p>
        </w:tc>
        <w:tc>
          <w:tcPr>
            <w:tcW w:w="2070" w:type="dxa"/>
            <w:shd w:val="clear" w:color="auto" w:fill="F2F2F2" w:themeFill="background1" w:themeFillShade="F2"/>
            <w:tcMar>
              <w:top w:w="100" w:type="dxa"/>
              <w:left w:w="100" w:type="dxa"/>
              <w:bottom w:w="100" w:type="dxa"/>
              <w:right w:w="100" w:type="dxa"/>
            </w:tcMar>
          </w:tcPr>
          <w:p w14:paraId="6266BFDF" w14:textId="77777777" w:rsidR="008F70D7" w:rsidRPr="00203FE8" w:rsidRDefault="008F70D7" w:rsidP="002A6408">
            <w:pPr>
              <w:widowControl w:val="0"/>
              <w:rPr>
                <w:rFonts w:ascii="Open Sans" w:hAnsi="Open Sans" w:cs="Open Sans"/>
                <w:color w:val="434343"/>
                <w:sz w:val="22"/>
                <w:szCs w:val="22"/>
              </w:rPr>
            </w:pPr>
            <w:r w:rsidRPr="00203FE8">
              <w:rPr>
                <w:rFonts w:ascii="Open Sans" w:hAnsi="Open Sans" w:cs="Open Sans"/>
                <w:color w:val="434343"/>
                <w:sz w:val="22"/>
                <w:szCs w:val="22"/>
              </w:rPr>
              <w:t>Vienna, Austria</w:t>
            </w:r>
          </w:p>
        </w:tc>
        <w:tc>
          <w:tcPr>
            <w:tcW w:w="2730" w:type="dxa"/>
            <w:shd w:val="clear" w:color="auto" w:fill="F2F2F2" w:themeFill="background1" w:themeFillShade="F2"/>
            <w:tcMar>
              <w:top w:w="100" w:type="dxa"/>
              <w:left w:w="100" w:type="dxa"/>
              <w:bottom w:w="100" w:type="dxa"/>
              <w:right w:w="100" w:type="dxa"/>
            </w:tcMar>
          </w:tcPr>
          <w:p w14:paraId="1ADBBBDC" w14:textId="77777777" w:rsidR="008F70D7" w:rsidRPr="00203FE8" w:rsidRDefault="008F70D7" w:rsidP="002A6408">
            <w:pPr>
              <w:widowControl w:val="0"/>
              <w:rPr>
                <w:rFonts w:ascii="Open Sans" w:hAnsi="Open Sans" w:cs="Open Sans"/>
                <w:color w:val="434343"/>
                <w:sz w:val="22"/>
                <w:szCs w:val="22"/>
              </w:rPr>
            </w:pPr>
            <w:r w:rsidRPr="00203FE8">
              <w:rPr>
                <w:rFonts w:ascii="Open Sans" w:hAnsi="Open Sans" w:cs="Open Sans"/>
                <w:color w:val="434343"/>
                <w:sz w:val="22"/>
                <w:szCs w:val="22"/>
              </w:rPr>
              <w:t>9th - 10th May 2023</w:t>
            </w:r>
          </w:p>
        </w:tc>
        <w:tc>
          <w:tcPr>
            <w:tcW w:w="3645" w:type="dxa"/>
            <w:shd w:val="clear" w:color="auto" w:fill="F2F2F2" w:themeFill="background1" w:themeFillShade="F2"/>
            <w:tcMar>
              <w:top w:w="100" w:type="dxa"/>
              <w:left w:w="100" w:type="dxa"/>
              <w:bottom w:w="100" w:type="dxa"/>
              <w:right w:w="100" w:type="dxa"/>
            </w:tcMar>
          </w:tcPr>
          <w:p w14:paraId="7AC2A555" w14:textId="77777777" w:rsidR="008F70D7" w:rsidRPr="00203FE8" w:rsidRDefault="008F70D7" w:rsidP="002A6408">
            <w:pPr>
              <w:widowControl w:val="0"/>
              <w:rPr>
                <w:rFonts w:ascii="Open Sans" w:hAnsi="Open Sans" w:cs="Open Sans"/>
                <w:color w:val="434343"/>
                <w:sz w:val="22"/>
                <w:szCs w:val="22"/>
              </w:rPr>
            </w:pPr>
            <w:r w:rsidRPr="00203FE8">
              <w:rPr>
                <w:rFonts w:ascii="Open Sans" w:hAnsi="Open Sans" w:cs="Open Sans"/>
                <w:color w:val="434343"/>
                <w:sz w:val="22"/>
                <w:szCs w:val="22"/>
              </w:rPr>
              <w:t>TBD</w:t>
            </w:r>
          </w:p>
        </w:tc>
      </w:tr>
      <w:tr w:rsidR="00203FE8" w:rsidRPr="00203FE8" w14:paraId="2AF37F94" w14:textId="77777777" w:rsidTr="002A6408">
        <w:tc>
          <w:tcPr>
            <w:tcW w:w="2070" w:type="dxa"/>
            <w:shd w:val="clear" w:color="auto" w:fill="auto"/>
            <w:tcMar>
              <w:top w:w="100" w:type="dxa"/>
              <w:left w:w="100" w:type="dxa"/>
              <w:bottom w:w="100" w:type="dxa"/>
              <w:right w:w="100" w:type="dxa"/>
            </w:tcMar>
          </w:tcPr>
          <w:p w14:paraId="78DF78FE" w14:textId="77777777" w:rsidR="008F70D7" w:rsidRPr="00203FE8" w:rsidRDefault="008F70D7" w:rsidP="002A6408">
            <w:pPr>
              <w:widowControl w:val="0"/>
              <w:rPr>
                <w:rFonts w:ascii="Open Sans" w:hAnsi="Open Sans" w:cs="Open Sans"/>
                <w:color w:val="434343"/>
                <w:sz w:val="22"/>
                <w:szCs w:val="22"/>
              </w:rPr>
            </w:pPr>
            <w:r w:rsidRPr="00203FE8">
              <w:rPr>
                <w:rFonts w:ascii="Open Sans" w:hAnsi="Open Sans" w:cs="Open Sans"/>
                <w:color w:val="434343"/>
                <w:sz w:val="22"/>
                <w:szCs w:val="22"/>
              </w:rPr>
              <w:t>EGI2023</w:t>
            </w:r>
          </w:p>
        </w:tc>
        <w:tc>
          <w:tcPr>
            <w:tcW w:w="2070" w:type="dxa"/>
            <w:shd w:val="clear" w:color="auto" w:fill="auto"/>
            <w:tcMar>
              <w:top w:w="100" w:type="dxa"/>
              <w:left w:w="100" w:type="dxa"/>
              <w:bottom w:w="100" w:type="dxa"/>
              <w:right w:w="100" w:type="dxa"/>
            </w:tcMar>
          </w:tcPr>
          <w:p w14:paraId="3031AD33" w14:textId="77777777" w:rsidR="008F70D7" w:rsidRPr="00203FE8" w:rsidRDefault="008F70D7" w:rsidP="002A6408">
            <w:pPr>
              <w:widowControl w:val="0"/>
              <w:rPr>
                <w:rFonts w:ascii="Open Sans" w:hAnsi="Open Sans" w:cs="Open Sans"/>
                <w:color w:val="434343"/>
                <w:sz w:val="22"/>
                <w:szCs w:val="22"/>
              </w:rPr>
            </w:pPr>
            <w:r w:rsidRPr="00203FE8">
              <w:rPr>
                <w:rFonts w:ascii="Open Sans" w:hAnsi="Open Sans" w:cs="Open Sans"/>
                <w:color w:val="434343"/>
                <w:sz w:val="22"/>
                <w:szCs w:val="22"/>
              </w:rPr>
              <w:t>Poznan, Poland</w:t>
            </w:r>
          </w:p>
        </w:tc>
        <w:tc>
          <w:tcPr>
            <w:tcW w:w="2730" w:type="dxa"/>
            <w:shd w:val="clear" w:color="auto" w:fill="auto"/>
            <w:tcMar>
              <w:top w:w="100" w:type="dxa"/>
              <w:left w:w="100" w:type="dxa"/>
              <w:bottom w:w="100" w:type="dxa"/>
              <w:right w:w="100" w:type="dxa"/>
            </w:tcMar>
          </w:tcPr>
          <w:p w14:paraId="7CCE39FE" w14:textId="77777777" w:rsidR="008F70D7" w:rsidRPr="00203FE8" w:rsidRDefault="008F70D7" w:rsidP="002A6408">
            <w:pPr>
              <w:widowControl w:val="0"/>
              <w:rPr>
                <w:rFonts w:ascii="Open Sans" w:hAnsi="Open Sans" w:cs="Open Sans"/>
                <w:color w:val="434343"/>
                <w:sz w:val="22"/>
                <w:szCs w:val="22"/>
              </w:rPr>
            </w:pPr>
            <w:r w:rsidRPr="00203FE8">
              <w:rPr>
                <w:rFonts w:ascii="Open Sans" w:hAnsi="Open Sans" w:cs="Open Sans"/>
                <w:color w:val="434343"/>
                <w:sz w:val="22"/>
                <w:szCs w:val="22"/>
              </w:rPr>
              <w:t>19-23rd June 2023</w:t>
            </w:r>
          </w:p>
        </w:tc>
        <w:tc>
          <w:tcPr>
            <w:tcW w:w="3645" w:type="dxa"/>
            <w:shd w:val="clear" w:color="auto" w:fill="auto"/>
            <w:tcMar>
              <w:top w:w="100" w:type="dxa"/>
              <w:left w:w="100" w:type="dxa"/>
              <w:bottom w:w="100" w:type="dxa"/>
              <w:right w:w="100" w:type="dxa"/>
            </w:tcMar>
          </w:tcPr>
          <w:p w14:paraId="0E93B585" w14:textId="77777777" w:rsidR="008F70D7" w:rsidRPr="00203FE8" w:rsidRDefault="008F70D7" w:rsidP="002A6408">
            <w:pPr>
              <w:widowControl w:val="0"/>
              <w:rPr>
                <w:rFonts w:ascii="Open Sans" w:hAnsi="Open Sans" w:cs="Open Sans"/>
                <w:color w:val="434343"/>
                <w:sz w:val="22"/>
                <w:szCs w:val="22"/>
              </w:rPr>
            </w:pPr>
            <w:r w:rsidRPr="00203FE8">
              <w:rPr>
                <w:rFonts w:ascii="Open Sans" w:hAnsi="Open Sans" w:cs="Open Sans"/>
                <w:color w:val="434343"/>
                <w:sz w:val="22"/>
                <w:szCs w:val="22"/>
              </w:rPr>
              <w:t>Plenary meeting</w:t>
            </w:r>
          </w:p>
          <w:p w14:paraId="53A766B0" w14:textId="77777777" w:rsidR="008F70D7" w:rsidRPr="00203FE8" w:rsidRDefault="008F70D7" w:rsidP="002A6408">
            <w:pPr>
              <w:widowControl w:val="0"/>
              <w:rPr>
                <w:rFonts w:ascii="Open Sans" w:hAnsi="Open Sans" w:cs="Open Sans"/>
                <w:color w:val="434343"/>
                <w:sz w:val="22"/>
                <w:szCs w:val="22"/>
              </w:rPr>
            </w:pPr>
            <w:r w:rsidRPr="00203FE8">
              <w:rPr>
                <w:rFonts w:ascii="Open Sans" w:hAnsi="Open Sans" w:cs="Open Sans"/>
                <w:color w:val="434343"/>
                <w:sz w:val="22"/>
                <w:szCs w:val="22"/>
              </w:rPr>
              <w:t>Poster</w:t>
            </w:r>
          </w:p>
          <w:p w14:paraId="581B50B1" w14:textId="77777777" w:rsidR="008F70D7" w:rsidRPr="00203FE8" w:rsidRDefault="008F70D7" w:rsidP="002A6408">
            <w:pPr>
              <w:widowControl w:val="0"/>
              <w:rPr>
                <w:rFonts w:ascii="Open Sans" w:hAnsi="Open Sans" w:cs="Open Sans"/>
                <w:color w:val="434343"/>
                <w:sz w:val="22"/>
                <w:szCs w:val="22"/>
              </w:rPr>
            </w:pPr>
            <w:r w:rsidRPr="00203FE8">
              <w:rPr>
                <w:rFonts w:ascii="Open Sans" w:hAnsi="Open Sans" w:cs="Open Sans"/>
                <w:color w:val="434343"/>
                <w:sz w:val="22"/>
                <w:szCs w:val="22"/>
              </w:rPr>
              <w:t>Presentation</w:t>
            </w:r>
          </w:p>
        </w:tc>
      </w:tr>
      <w:tr w:rsidR="00203FE8" w:rsidRPr="00203FE8" w14:paraId="05D70D10" w14:textId="77777777" w:rsidTr="006A040D">
        <w:tc>
          <w:tcPr>
            <w:tcW w:w="2070" w:type="dxa"/>
            <w:shd w:val="clear" w:color="auto" w:fill="F2F2F2" w:themeFill="background1" w:themeFillShade="F2"/>
            <w:tcMar>
              <w:top w:w="100" w:type="dxa"/>
              <w:left w:w="100" w:type="dxa"/>
              <w:bottom w:w="100" w:type="dxa"/>
              <w:right w:w="100" w:type="dxa"/>
            </w:tcMar>
          </w:tcPr>
          <w:p w14:paraId="5A720C1C" w14:textId="77777777" w:rsidR="008F70D7" w:rsidRPr="00203FE8" w:rsidRDefault="008F70D7" w:rsidP="002A6408">
            <w:pPr>
              <w:widowControl w:val="0"/>
              <w:rPr>
                <w:rFonts w:ascii="Open Sans" w:hAnsi="Open Sans" w:cs="Open Sans"/>
                <w:color w:val="434343"/>
                <w:sz w:val="22"/>
                <w:szCs w:val="22"/>
              </w:rPr>
            </w:pPr>
            <w:r w:rsidRPr="00203FE8">
              <w:rPr>
                <w:rFonts w:ascii="Open Sans" w:hAnsi="Open Sans" w:cs="Open Sans"/>
                <w:color w:val="434343"/>
                <w:sz w:val="22"/>
                <w:szCs w:val="22"/>
              </w:rPr>
              <w:t>ISGC2023</w:t>
            </w:r>
          </w:p>
        </w:tc>
        <w:tc>
          <w:tcPr>
            <w:tcW w:w="2070" w:type="dxa"/>
            <w:shd w:val="clear" w:color="auto" w:fill="F2F2F2" w:themeFill="background1" w:themeFillShade="F2"/>
            <w:tcMar>
              <w:top w:w="100" w:type="dxa"/>
              <w:left w:w="100" w:type="dxa"/>
              <w:bottom w:w="100" w:type="dxa"/>
              <w:right w:w="100" w:type="dxa"/>
            </w:tcMar>
          </w:tcPr>
          <w:p w14:paraId="6447629D" w14:textId="77777777" w:rsidR="008F70D7" w:rsidRPr="00203FE8" w:rsidRDefault="008F70D7" w:rsidP="002A6408">
            <w:pPr>
              <w:widowControl w:val="0"/>
              <w:rPr>
                <w:rFonts w:ascii="Open Sans" w:hAnsi="Open Sans" w:cs="Open Sans"/>
                <w:color w:val="434343"/>
                <w:sz w:val="22"/>
                <w:szCs w:val="22"/>
              </w:rPr>
            </w:pPr>
            <w:r w:rsidRPr="00203FE8">
              <w:rPr>
                <w:rFonts w:ascii="Open Sans" w:hAnsi="Open Sans" w:cs="Open Sans"/>
                <w:color w:val="434343"/>
                <w:sz w:val="22"/>
                <w:szCs w:val="22"/>
              </w:rPr>
              <w:t>Taipei, Taiwan</w:t>
            </w:r>
          </w:p>
        </w:tc>
        <w:tc>
          <w:tcPr>
            <w:tcW w:w="2730" w:type="dxa"/>
            <w:shd w:val="clear" w:color="auto" w:fill="F2F2F2" w:themeFill="background1" w:themeFillShade="F2"/>
            <w:tcMar>
              <w:top w:w="100" w:type="dxa"/>
              <w:left w:w="100" w:type="dxa"/>
              <w:bottom w:w="100" w:type="dxa"/>
              <w:right w:w="100" w:type="dxa"/>
            </w:tcMar>
          </w:tcPr>
          <w:p w14:paraId="219F1613" w14:textId="77777777" w:rsidR="008F70D7" w:rsidRPr="00203FE8" w:rsidRDefault="008F70D7" w:rsidP="002A6408">
            <w:pPr>
              <w:widowControl w:val="0"/>
              <w:rPr>
                <w:rFonts w:ascii="Open Sans" w:hAnsi="Open Sans" w:cs="Open Sans"/>
                <w:color w:val="434343"/>
                <w:sz w:val="22"/>
                <w:szCs w:val="22"/>
              </w:rPr>
            </w:pPr>
            <w:r w:rsidRPr="00203FE8">
              <w:rPr>
                <w:rFonts w:ascii="Open Sans" w:hAnsi="Open Sans" w:cs="Open Sans"/>
                <w:color w:val="434343"/>
                <w:sz w:val="22"/>
                <w:szCs w:val="22"/>
              </w:rPr>
              <w:t>23rd March 2023</w:t>
            </w:r>
          </w:p>
        </w:tc>
        <w:tc>
          <w:tcPr>
            <w:tcW w:w="3645" w:type="dxa"/>
            <w:shd w:val="clear" w:color="auto" w:fill="F2F2F2" w:themeFill="background1" w:themeFillShade="F2"/>
            <w:tcMar>
              <w:top w:w="100" w:type="dxa"/>
              <w:left w:w="100" w:type="dxa"/>
              <w:bottom w:w="100" w:type="dxa"/>
              <w:right w:w="100" w:type="dxa"/>
            </w:tcMar>
          </w:tcPr>
          <w:p w14:paraId="6F1EA619" w14:textId="77777777" w:rsidR="008F70D7" w:rsidRPr="00203FE8" w:rsidRDefault="008F70D7" w:rsidP="002A6408">
            <w:pPr>
              <w:widowControl w:val="0"/>
              <w:rPr>
                <w:rFonts w:ascii="Open Sans" w:hAnsi="Open Sans" w:cs="Open Sans"/>
                <w:color w:val="434343"/>
                <w:sz w:val="22"/>
                <w:szCs w:val="22"/>
              </w:rPr>
            </w:pPr>
            <w:r w:rsidRPr="00203FE8">
              <w:rPr>
                <w:rFonts w:ascii="Open Sans" w:hAnsi="Open Sans" w:cs="Open Sans"/>
                <w:color w:val="434343"/>
                <w:sz w:val="22"/>
                <w:szCs w:val="22"/>
              </w:rPr>
              <w:t xml:space="preserve">WP5 Presentation: </w:t>
            </w:r>
            <w:hyperlink r:id="rId27">
              <w:r w:rsidRPr="00203FE8">
                <w:rPr>
                  <w:rFonts w:ascii="Open Sans" w:hAnsi="Open Sans" w:cs="Open Sans"/>
                  <w:b/>
                  <w:bCs/>
                  <w:color w:val="EF8200"/>
                  <w:sz w:val="22"/>
                  <w:szCs w:val="22"/>
                  <w:u w:val="single"/>
                </w:rPr>
                <w:t>Data Management for the interTwin Project</w:t>
              </w:r>
            </w:hyperlink>
          </w:p>
        </w:tc>
      </w:tr>
      <w:tr w:rsidR="00203FE8" w:rsidRPr="00203FE8" w14:paraId="1A4D63FD" w14:textId="77777777" w:rsidTr="002A6408">
        <w:tc>
          <w:tcPr>
            <w:tcW w:w="2070" w:type="dxa"/>
            <w:shd w:val="clear" w:color="auto" w:fill="auto"/>
            <w:tcMar>
              <w:top w:w="100" w:type="dxa"/>
              <w:left w:w="100" w:type="dxa"/>
              <w:bottom w:w="100" w:type="dxa"/>
              <w:right w:w="100" w:type="dxa"/>
            </w:tcMar>
          </w:tcPr>
          <w:p w14:paraId="261CDB95" w14:textId="77777777" w:rsidR="008F70D7" w:rsidRPr="00203FE8" w:rsidRDefault="008F70D7" w:rsidP="002A6408">
            <w:pPr>
              <w:widowControl w:val="0"/>
              <w:rPr>
                <w:rFonts w:ascii="Open Sans" w:hAnsi="Open Sans" w:cs="Open Sans"/>
                <w:color w:val="434343"/>
                <w:sz w:val="22"/>
                <w:szCs w:val="22"/>
              </w:rPr>
            </w:pPr>
            <w:r w:rsidRPr="00203FE8">
              <w:rPr>
                <w:rFonts w:ascii="Open Sans" w:hAnsi="Open Sans" w:cs="Open Sans"/>
                <w:color w:val="434343"/>
                <w:sz w:val="22"/>
                <w:szCs w:val="22"/>
              </w:rPr>
              <w:t>EGU2023</w:t>
            </w:r>
          </w:p>
        </w:tc>
        <w:tc>
          <w:tcPr>
            <w:tcW w:w="2070" w:type="dxa"/>
            <w:shd w:val="clear" w:color="auto" w:fill="auto"/>
            <w:tcMar>
              <w:top w:w="100" w:type="dxa"/>
              <w:left w:w="100" w:type="dxa"/>
              <w:bottom w:w="100" w:type="dxa"/>
              <w:right w:w="100" w:type="dxa"/>
            </w:tcMar>
          </w:tcPr>
          <w:p w14:paraId="3C20A285" w14:textId="77777777" w:rsidR="008F70D7" w:rsidRPr="00203FE8" w:rsidRDefault="008F70D7" w:rsidP="002A6408">
            <w:pPr>
              <w:widowControl w:val="0"/>
              <w:rPr>
                <w:rFonts w:ascii="Open Sans" w:hAnsi="Open Sans" w:cs="Open Sans"/>
                <w:color w:val="434343"/>
                <w:sz w:val="22"/>
                <w:szCs w:val="22"/>
              </w:rPr>
            </w:pPr>
            <w:r w:rsidRPr="00203FE8">
              <w:rPr>
                <w:rFonts w:ascii="Open Sans" w:hAnsi="Open Sans" w:cs="Open Sans"/>
                <w:color w:val="434343"/>
                <w:sz w:val="22"/>
                <w:szCs w:val="22"/>
              </w:rPr>
              <w:t>Vienna, Austria</w:t>
            </w:r>
          </w:p>
        </w:tc>
        <w:tc>
          <w:tcPr>
            <w:tcW w:w="2730" w:type="dxa"/>
            <w:shd w:val="clear" w:color="auto" w:fill="auto"/>
            <w:tcMar>
              <w:top w:w="100" w:type="dxa"/>
              <w:left w:w="100" w:type="dxa"/>
              <w:bottom w:w="100" w:type="dxa"/>
              <w:right w:w="100" w:type="dxa"/>
            </w:tcMar>
          </w:tcPr>
          <w:p w14:paraId="4B07956B" w14:textId="77777777" w:rsidR="008F70D7" w:rsidRPr="00203FE8" w:rsidRDefault="008F70D7" w:rsidP="002A6408">
            <w:pPr>
              <w:widowControl w:val="0"/>
              <w:rPr>
                <w:rFonts w:ascii="Open Sans" w:hAnsi="Open Sans" w:cs="Open Sans"/>
                <w:color w:val="434343"/>
                <w:sz w:val="22"/>
                <w:szCs w:val="22"/>
              </w:rPr>
            </w:pPr>
            <w:r w:rsidRPr="00203FE8">
              <w:rPr>
                <w:rFonts w:ascii="Open Sans" w:hAnsi="Open Sans" w:cs="Open Sans"/>
                <w:color w:val="434343"/>
                <w:sz w:val="22"/>
                <w:szCs w:val="22"/>
              </w:rPr>
              <w:t>April 2023</w:t>
            </w:r>
          </w:p>
        </w:tc>
        <w:tc>
          <w:tcPr>
            <w:tcW w:w="3645" w:type="dxa"/>
            <w:shd w:val="clear" w:color="auto" w:fill="auto"/>
            <w:tcMar>
              <w:top w:w="100" w:type="dxa"/>
              <w:left w:w="100" w:type="dxa"/>
              <w:bottom w:w="100" w:type="dxa"/>
              <w:right w:w="100" w:type="dxa"/>
            </w:tcMar>
          </w:tcPr>
          <w:p w14:paraId="7CFC002F" w14:textId="77777777" w:rsidR="008F70D7" w:rsidRPr="00203FE8" w:rsidRDefault="008F70D7" w:rsidP="002A6408">
            <w:pPr>
              <w:widowControl w:val="0"/>
              <w:rPr>
                <w:rFonts w:ascii="Open Sans" w:hAnsi="Open Sans" w:cs="Open Sans"/>
                <w:color w:val="434343"/>
                <w:sz w:val="22"/>
                <w:szCs w:val="22"/>
              </w:rPr>
            </w:pPr>
            <w:r w:rsidRPr="00203FE8">
              <w:rPr>
                <w:rFonts w:ascii="Open Sans" w:hAnsi="Open Sans" w:cs="Open Sans"/>
                <w:color w:val="434343"/>
                <w:sz w:val="22"/>
                <w:szCs w:val="22"/>
              </w:rPr>
              <w:t>CMCC Poster:</w:t>
            </w:r>
            <w:hyperlink r:id="rId28">
              <w:r w:rsidRPr="00203FE8">
                <w:rPr>
                  <w:rFonts w:ascii="Open Sans" w:hAnsi="Open Sans" w:cs="Open Sans"/>
                  <w:color w:val="434343"/>
                  <w:sz w:val="22"/>
                  <w:szCs w:val="22"/>
                  <w:u w:val="single"/>
                </w:rPr>
                <w:t xml:space="preserve"> </w:t>
              </w:r>
              <w:r w:rsidRPr="00203FE8">
                <w:rPr>
                  <w:rFonts w:ascii="Open Sans" w:hAnsi="Open Sans" w:cs="Open Sans"/>
                  <w:b/>
                  <w:bCs/>
                  <w:color w:val="EF8200"/>
                  <w:sz w:val="22"/>
                  <w:szCs w:val="22"/>
                  <w:u w:val="single"/>
                </w:rPr>
                <w:t>A machine learning-powered Digital Twin for extreme weather events analysis</w:t>
              </w:r>
            </w:hyperlink>
          </w:p>
          <w:p w14:paraId="6AA014DD" w14:textId="77777777" w:rsidR="008F70D7" w:rsidRPr="00203FE8" w:rsidRDefault="008F70D7" w:rsidP="002A6408">
            <w:pPr>
              <w:widowControl w:val="0"/>
              <w:rPr>
                <w:rFonts w:ascii="Open Sans" w:hAnsi="Open Sans" w:cs="Open Sans"/>
                <w:color w:val="434343"/>
                <w:sz w:val="22"/>
                <w:szCs w:val="22"/>
              </w:rPr>
            </w:pPr>
          </w:p>
        </w:tc>
      </w:tr>
      <w:tr w:rsidR="00203FE8" w:rsidRPr="00203FE8" w14:paraId="01F7398C" w14:textId="77777777" w:rsidTr="006A040D">
        <w:tc>
          <w:tcPr>
            <w:tcW w:w="2070" w:type="dxa"/>
            <w:shd w:val="clear" w:color="auto" w:fill="F2F2F2" w:themeFill="background1" w:themeFillShade="F2"/>
            <w:tcMar>
              <w:top w:w="100" w:type="dxa"/>
              <w:left w:w="100" w:type="dxa"/>
              <w:bottom w:w="100" w:type="dxa"/>
              <w:right w:w="100" w:type="dxa"/>
            </w:tcMar>
          </w:tcPr>
          <w:p w14:paraId="2601A47F" w14:textId="77777777" w:rsidR="008F70D7" w:rsidRPr="00203FE8" w:rsidRDefault="008F70D7" w:rsidP="002A6408">
            <w:pPr>
              <w:widowControl w:val="0"/>
              <w:rPr>
                <w:rFonts w:ascii="Open Sans" w:hAnsi="Open Sans" w:cs="Open Sans"/>
                <w:color w:val="434343"/>
                <w:sz w:val="22"/>
                <w:szCs w:val="22"/>
              </w:rPr>
            </w:pPr>
            <w:r w:rsidRPr="00203FE8">
              <w:rPr>
                <w:rFonts w:ascii="Open Sans" w:hAnsi="Open Sans" w:cs="Open Sans"/>
                <w:color w:val="434343"/>
                <w:sz w:val="22"/>
                <w:szCs w:val="22"/>
              </w:rPr>
              <w:t>CHEP2023</w:t>
            </w:r>
          </w:p>
        </w:tc>
        <w:tc>
          <w:tcPr>
            <w:tcW w:w="2070" w:type="dxa"/>
            <w:shd w:val="clear" w:color="auto" w:fill="F2F2F2" w:themeFill="background1" w:themeFillShade="F2"/>
            <w:tcMar>
              <w:top w:w="100" w:type="dxa"/>
              <w:left w:w="100" w:type="dxa"/>
              <w:bottom w:w="100" w:type="dxa"/>
              <w:right w:w="100" w:type="dxa"/>
            </w:tcMar>
          </w:tcPr>
          <w:p w14:paraId="28106FD5" w14:textId="77777777" w:rsidR="008F70D7" w:rsidRPr="00203FE8" w:rsidRDefault="008F70D7" w:rsidP="002A6408">
            <w:pPr>
              <w:widowControl w:val="0"/>
              <w:rPr>
                <w:rFonts w:ascii="Open Sans" w:hAnsi="Open Sans" w:cs="Open Sans"/>
                <w:color w:val="434343"/>
                <w:sz w:val="22"/>
                <w:szCs w:val="22"/>
              </w:rPr>
            </w:pPr>
            <w:r w:rsidRPr="00203FE8">
              <w:rPr>
                <w:rFonts w:ascii="Open Sans" w:hAnsi="Open Sans" w:cs="Open Sans"/>
                <w:color w:val="434343"/>
                <w:sz w:val="22"/>
                <w:szCs w:val="22"/>
              </w:rPr>
              <w:t>Virginia USA</w:t>
            </w:r>
          </w:p>
        </w:tc>
        <w:tc>
          <w:tcPr>
            <w:tcW w:w="2730" w:type="dxa"/>
            <w:shd w:val="clear" w:color="auto" w:fill="F2F2F2" w:themeFill="background1" w:themeFillShade="F2"/>
            <w:tcMar>
              <w:top w:w="100" w:type="dxa"/>
              <w:left w:w="100" w:type="dxa"/>
              <w:bottom w:w="100" w:type="dxa"/>
              <w:right w:w="100" w:type="dxa"/>
            </w:tcMar>
          </w:tcPr>
          <w:p w14:paraId="199F1419" w14:textId="77777777" w:rsidR="008F70D7" w:rsidRPr="00203FE8" w:rsidRDefault="008F70D7" w:rsidP="002A6408">
            <w:pPr>
              <w:widowControl w:val="0"/>
              <w:rPr>
                <w:rFonts w:ascii="Open Sans" w:hAnsi="Open Sans" w:cs="Open Sans"/>
                <w:color w:val="434343"/>
                <w:sz w:val="22"/>
                <w:szCs w:val="22"/>
              </w:rPr>
            </w:pPr>
            <w:r w:rsidRPr="00203FE8">
              <w:rPr>
                <w:rFonts w:ascii="Open Sans" w:hAnsi="Open Sans" w:cs="Open Sans"/>
                <w:color w:val="434343"/>
                <w:sz w:val="22"/>
                <w:szCs w:val="22"/>
              </w:rPr>
              <w:t>May 2023</w:t>
            </w:r>
          </w:p>
        </w:tc>
        <w:tc>
          <w:tcPr>
            <w:tcW w:w="3645" w:type="dxa"/>
            <w:shd w:val="clear" w:color="auto" w:fill="F2F2F2" w:themeFill="background1" w:themeFillShade="F2"/>
            <w:tcMar>
              <w:top w:w="100" w:type="dxa"/>
              <w:left w:w="100" w:type="dxa"/>
              <w:bottom w:w="100" w:type="dxa"/>
              <w:right w:w="100" w:type="dxa"/>
            </w:tcMar>
          </w:tcPr>
          <w:p w14:paraId="06D2D522" w14:textId="77777777" w:rsidR="008F70D7" w:rsidRPr="00203FE8" w:rsidRDefault="008F70D7" w:rsidP="002A6408">
            <w:pPr>
              <w:widowControl w:val="0"/>
              <w:rPr>
                <w:rFonts w:ascii="Open Sans" w:hAnsi="Open Sans" w:cs="Open Sans"/>
                <w:color w:val="434343"/>
                <w:sz w:val="22"/>
                <w:szCs w:val="22"/>
              </w:rPr>
            </w:pPr>
            <w:r w:rsidRPr="00203FE8">
              <w:rPr>
                <w:rFonts w:ascii="Open Sans" w:hAnsi="Open Sans" w:cs="Open Sans"/>
                <w:color w:val="434343"/>
                <w:sz w:val="22"/>
                <w:szCs w:val="22"/>
              </w:rPr>
              <w:t>WP5 Presentation:</w:t>
            </w:r>
          </w:p>
          <w:p w14:paraId="614728DB" w14:textId="77777777" w:rsidR="008F70D7" w:rsidRPr="00203FE8" w:rsidRDefault="00000000" w:rsidP="002A6408">
            <w:pPr>
              <w:widowControl w:val="0"/>
              <w:rPr>
                <w:rFonts w:ascii="Open Sans" w:hAnsi="Open Sans" w:cs="Open Sans"/>
                <w:b/>
                <w:bCs/>
                <w:color w:val="434343"/>
                <w:sz w:val="22"/>
                <w:szCs w:val="22"/>
              </w:rPr>
            </w:pPr>
            <w:hyperlink r:id="rId29">
              <w:r w:rsidR="008F70D7" w:rsidRPr="00203FE8">
                <w:rPr>
                  <w:rFonts w:ascii="Open Sans" w:hAnsi="Open Sans" w:cs="Open Sans"/>
                  <w:b/>
                  <w:bCs/>
                  <w:color w:val="EF8200"/>
                  <w:sz w:val="22"/>
                  <w:szCs w:val="22"/>
                  <w:u w:val="single"/>
                </w:rPr>
                <w:t>DTE Infrastructure in intertwin</w:t>
              </w:r>
            </w:hyperlink>
          </w:p>
        </w:tc>
      </w:tr>
      <w:tr w:rsidR="00203FE8" w:rsidRPr="00203FE8" w14:paraId="6FB30FF7" w14:textId="77777777" w:rsidTr="002A6408">
        <w:tc>
          <w:tcPr>
            <w:tcW w:w="2070" w:type="dxa"/>
            <w:shd w:val="clear" w:color="auto" w:fill="auto"/>
            <w:tcMar>
              <w:top w:w="100" w:type="dxa"/>
              <w:left w:w="100" w:type="dxa"/>
              <w:bottom w:w="100" w:type="dxa"/>
              <w:right w:w="100" w:type="dxa"/>
            </w:tcMar>
          </w:tcPr>
          <w:p w14:paraId="04675720" w14:textId="77777777" w:rsidR="008F70D7" w:rsidRPr="00203FE8" w:rsidRDefault="008F70D7" w:rsidP="002A6408">
            <w:pPr>
              <w:widowControl w:val="0"/>
              <w:rPr>
                <w:rFonts w:ascii="Open Sans" w:hAnsi="Open Sans" w:cs="Open Sans"/>
                <w:color w:val="434343"/>
                <w:sz w:val="22"/>
                <w:szCs w:val="22"/>
              </w:rPr>
            </w:pPr>
            <w:r w:rsidRPr="00203FE8">
              <w:rPr>
                <w:rFonts w:ascii="Open Sans" w:hAnsi="Open Sans" w:cs="Open Sans"/>
                <w:color w:val="434343"/>
                <w:sz w:val="22"/>
                <w:szCs w:val="22"/>
              </w:rPr>
              <w:t>Ibergrid 2023</w:t>
            </w:r>
          </w:p>
        </w:tc>
        <w:tc>
          <w:tcPr>
            <w:tcW w:w="2070" w:type="dxa"/>
            <w:shd w:val="clear" w:color="auto" w:fill="auto"/>
            <w:tcMar>
              <w:top w:w="100" w:type="dxa"/>
              <w:left w:w="100" w:type="dxa"/>
              <w:bottom w:w="100" w:type="dxa"/>
              <w:right w:w="100" w:type="dxa"/>
            </w:tcMar>
          </w:tcPr>
          <w:p w14:paraId="0B862100" w14:textId="77777777" w:rsidR="008F70D7" w:rsidRPr="00203FE8" w:rsidRDefault="008F70D7" w:rsidP="002A6408">
            <w:pPr>
              <w:widowControl w:val="0"/>
              <w:rPr>
                <w:rFonts w:ascii="Open Sans" w:hAnsi="Open Sans" w:cs="Open Sans"/>
                <w:color w:val="434343"/>
                <w:sz w:val="22"/>
                <w:szCs w:val="22"/>
              </w:rPr>
            </w:pPr>
            <w:r w:rsidRPr="00203FE8">
              <w:rPr>
                <w:rFonts w:ascii="Open Sans" w:hAnsi="Open Sans" w:cs="Open Sans"/>
                <w:color w:val="434343"/>
                <w:sz w:val="22"/>
                <w:szCs w:val="22"/>
              </w:rPr>
              <w:t>Spain</w:t>
            </w:r>
          </w:p>
        </w:tc>
        <w:tc>
          <w:tcPr>
            <w:tcW w:w="2730" w:type="dxa"/>
            <w:shd w:val="clear" w:color="auto" w:fill="auto"/>
            <w:tcMar>
              <w:top w:w="100" w:type="dxa"/>
              <w:left w:w="100" w:type="dxa"/>
              <w:bottom w:w="100" w:type="dxa"/>
              <w:right w:w="100" w:type="dxa"/>
            </w:tcMar>
          </w:tcPr>
          <w:p w14:paraId="33ACB437" w14:textId="77777777" w:rsidR="008F70D7" w:rsidRPr="00203FE8" w:rsidRDefault="008F70D7" w:rsidP="002A6408">
            <w:pPr>
              <w:widowControl w:val="0"/>
              <w:rPr>
                <w:rFonts w:ascii="Open Sans" w:hAnsi="Open Sans" w:cs="Open Sans"/>
                <w:color w:val="434343"/>
                <w:sz w:val="22"/>
                <w:szCs w:val="22"/>
              </w:rPr>
            </w:pPr>
          </w:p>
        </w:tc>
        <w:tc>
          <w:tcPr>
            <w:tcW w:w="3645" w:type="dxa"/>
            <w:shd w:val="clear" w:color="auto" w:fill="auto"/>
            <w:tcMar>
              <w:top w:w="100" w:type="dxa"/>
              <w:left w:w="100" w:type="dxa"/>
              <w:bottom w:w="100" w:type="dxa"/>
              <w:right w:w="100" w:type="dxa"/>
            </w:tcMar>
          </w:tcPr>
          <w:p w14:paraId="038A678C" w14:textId="77777777" w:rsidR="008F70D7" w:rsidRPr="00203FE8" w:rsidRDefault="008F70D7" w:rsidP="002A6408">
            <w:pPr>
              <w:widowControl w:val="0"/>
              <w:rPr>
                <w:rFonts w:ascii="Open Sans" w:hAnsi="Open Sans" w:cs="Open Sans"/>
                <w:color w:val="434343"/>
                <w:sz w:val="22"/>
                <w:szCs w:val="22"/>
              </w:rPr>
            </w:pPr>
          </w:p>
        </w:tc>
      </w:tr>
    </w:tbl>
    <w:p w14:paraId="34135590" w14:textId="42A2A15E" w:rsidR="00222BEF" w:rsidRPr="00C52367" w:rsidRDefault="00222BEF" w:rsidP="004871D9">
      <w:pPr>
        <w:rPr>
          <w:rFonts w:ascii="Open Sans" w:hAnsi="Open Sans" w:cs="Open Sans"/>
          <w:lang w:val="en-US"/>
        </w:rPr>
      </w:pPr>
    </w:p>
    <w:p w14:paraId="26CA6D6C" w14:textId="04485153" w:rsidR="004871D9" w:rsidRPr="00C52367" w:rsidRDefault="00222BEF" w:rsidP="004871D9">
      <w:pPr>
        <w:rPr>
          <w:rFonts w:ascii="Open Sans" w:hAnsi="Open Sans" w:cs="Open Sans"/>
          <w:lang w:val="en-US"/>
        </w:rPr>
      </w:pPr>
      <w:r w:rsidRPr="00C52367">
        <w:rPr>
          <w:rFonts w:ascii="Open Sans" w:hAnsi="Open Sans" w:cs="Open Sans"/>
          <w:lang w:val="en-US"/>
        </w:rPr>
        <w:br w:type="page"/>
      </w:r>
    </w:p>
    <w:p w14:paraId="3ED4A0F3" w14:textId="77777777" w:rsidR="004871D9" w:rsidRPr="00C52367" w:rsidRDefault="004871D9" w:rsidP="005969B6">
      <w:pPr>
        <w:pStyle w:val="Heading1"/>
        <w:numPr>
          <w:ilvl w:val="0"/>
          <w:numId w:val="0"/>
        </w:numPr>
        <w:ind w:left="432"/>
        <w:rPr>
          <w:rFonts w:cs="Open Sans"/>
          <w:lang w:val="en-US"/>
        </w:rPr>
      </w:pPr>
      <w:bookmarkStart w:id="35" w:name="_Toc128488583"/>
      <w:r w:rsidRPr="00C52367">
        <w:rPr>
          <w:rFonts w:cs="Open Sans"/>
          <w:lang w:val="en-US"/>
        </w:rPr>
        <w:lastRenderedPageBreak/>
        <w:t>Annexes</w:t>
      </w:r>
      <w:bookmarkEnd w:id="35"/>
    </w:p>
    <w:p w14:paraId="7E2F6683" w14:textId="77777777" w:rsidR="004871D9" w:rsidRPr="00C52367" w:rsidRDefault="004871D9" w:rsidP="001C5352">
      <w:pPr>
        <w:pStyle w:val="Heading2"/>
        <w:numPr>
          <w:ilvl w:val="0"/>
          <w:numId w:val="0"/>
        </w:numPr>
        <w:ind w:left="576" w:hanging="576"/>
        <w:rPr>
          <w:rFonts w:cs="Open Sans"/>
        </w:rPr>
      </w:pPr>
      <w:bookmarkStart w:id="36" w:name="_Annex_1:_Matchmaking:"/>
      <w:bookmarkStart w:id="37" w:name="_Toc128488584"/>
      <w:bookmarkEnd w:id="36"/>
      <w:r w:rsidRPr="00C52367">
        <w:rPr>
          <w:rFonts w:cs="Open Sans"/>
        </w:rPr>
        <w:t>Annex 1: Matchmaking: Horizon Results Platform Stakeholders</w:t>
      </w:r>
      <w:bookmarkEnd w:id="37"/>
    </w:p>
    <w:p w14:paraId="7B7CA06E" w14:textId="487777AA" w:rsidR="004871D9" w:rsidRPr="00203FE8" w:rsidRDefault="004871D9" w:rsidP="004871D9">
      <w:pPr>
        <w:rPr>
          <w:rFonts w:ascii="Open Sans" w:hAnsi="Open Sans" w:cs="Open Sans"/>
          <w:color w:val="434343"/>
          <w:sz w:val="22"/>
          <w:szCs w:val="22"/>
          <w:lang w:val="en-US"/>
        </w:rPr>
      </w:pPr>
      <w:r w:rsidRPr="00203FE8">
        <w:rPr>
          <w:rFonts w:ascii="Open Sans" w:hAnsi="Open Sans" w:cs="Open Sans"/>
          <w:color w:val="434343"/>
          <w:sz w:val="22"/>
          <w:szCs w:val="22"/>
          <w:lang w:val="en-US"/>
        </w:rPr>
        <w:t>The Horizon Results Platform is essential for dissemination purposes in order to bridge the gap between research results and generating value for the economy and society</w:t>
      </w:r>
      <w:r w:rsidR="001C5352" w:rsidRPr="00203FE8">
        <w:rPr>
          <w:rStyle w:val="FootnoteReference"/>
          <w:rFonts w:ascii="Open Sans" w:hAnsi="Open Sans" w:cs="Open Sans"/>
          <w:color w:val="434343"/>
          <w:sz w:val="22"/>
          <w:szCs w:val="22"/>
          <w:lang w:val="en-US"/>
        </w:rPr>
        <w:footnoteReference w:id="23"/>
      </w:r>
      <w:r w:rsidRPr="00203FE8">
        <w:rPr>
          <w:rFonts w:ascii="Open Sans" w:hAnsi="Open Sans" w:cs="Open Sans"/>
          <w:color w:val="434343"/>
          <w:sz w:val="22"/>
          <w:szCs w:val="22"/>
          <w:lang w:val="en-US"/>
        </w:rPr>
        <w:t xml:space="preserve">.  The target audiences as defined above can be matched to the Horizon Results stakeholders list. In order to optimise tracking of dissemination opportunities and measure their success, we have mapped interTwin stakeholders to those of the HR results platform. </w:t>
      </w:r>
    </w:p>
    <w:p w14:paraId="77238B14" w14:textId="77777777" w:rsidR="004871D9" w:rsidRPr="00C52367" w:rsidRDefault="004871D9" w:rsidP="004871D9">
      <w:pPr>
        <w:rPr>
          <w:rFonts w:ascii="Open Sans" w:hAnsi="Open Sans" w:cs="Open Sans"/>
          <w:lang w:val="en-US"/>
        </w:rPr>
      </w:pPr>
    </w:p>
    <w:p w14:paraId="41CE1F06" w14:textId="00B1DD0D" w:rsidR="001C5352" w:rsidRPr="00203FE8" w:rsidRDefault="001C5352" w:rsidP="001C5352">
      <w:pPr>
        <w:rPr>
          <w:rFonts w:ascii="Open Sans" w:hAnsi="Open Sans" w:cs="Open Sans"/>
          <w:i/>
          <w:iCs/>
          <w:color w:val="434343"/>
          <w:sz w:val="21"/>
          <w:szCs w:val="21"/>
          <w:lang w:val="en-US"/>
        </w:rPr>
      </w:pPr>
      <w:r w:rsidRPr="00203FE8">
        <w:rPr>
          <w:rFonts w:ascii="Open Sans" w:hAnsi="Open Sans" w:cs="Open Sans"/>
          <w:i/>
          <w:iCs/>
          <w:color w:val="434343"/>
          <w:sz w:val="21"/>
          <w:szCs w:val="21"/>
          <w:lang w:val="en-US"/>
        </w:rPr>
        <w:t xml:space="preserve">Table </w:t>
      </w:r>
      <w:r w:rsidR="006A040D">
        <w:rPr>
          <w:rFonts w:ascii="Open Sans" w:hAnsi="Open Sans" w:cs="Open Sans"/>
          <w:i/>
          <w:iCs/>
          <w:color w:val="434343"/>
          <w:sz w:val="21"/>
          <w:szCs w:val="21"/>
          <w:lang w:val="en-US"/>
        </w:rPr>
        <w:t>4 -</w:t>
      </w:r>
      <w:r w:rsidRPr="00203FE8">
        <w:rPr>
          <w:rFonts w:ascii="Open Sans" w:hAnsi="Open Sans" w:cs="Open Sans"/>
          <w:i/>
          <w:iCs/>
          <w:color w:val="434343"/>
          <w:sz w:val="21"/>
          <w:szCs w:val="21"/>
          <w:lang w:val="en-US"/>
        </w:rPr>
        <w:t xml:space="preserve"> Project Stakeholders matched against HE Results Platform</w:t>
      </w:r>
    </w:p>
    <w:tbl>
      <w:tblPr>
        <w:tblW w:w="9270" w:type="dxa"/>
        <w:tblInd w:w="15" w:type="dxa"/>
        <w:tblBorders>
          <w:top w:val="single" w:sz="12" w:space="0" w:color="B7B7B7"/>
          <w:left w:val="single" w:sz="12" w:space="0" w:color="B7B7B7"/>
          <w:bottom w:val="single" w:sz="12" w:space="0" w:color="B7B7B7"/>
          <w:right w:val="single" w:sz="12" w:space="0" w:color="B7B7B7"/>
          <w:insideH w:val="single" w:sz="12" w:space="0" w:color="B7B7B7"/>
          <w:insideV w:val="single" w:sz="12" w:space="0" w:color="B7B7B7"/>
        </w:tblBorders>
        <w:tblLayout w:type="fixed"/>
        <w:tblLook w:val="0600" w:firstRow="0" w:lastRow="0" w:firstColumn="0" w:lastColumn="0" w:noHBand="1" w:noVBand="1"/>
      </w:tblPr>
      <w:tblGrid>
        <w:gridCol w:w="1785"/>
        <w:gridCol w:w="3300"/>
        <w:gridCol w:w="4185"/>
      </w:tblGrid>
      <w:tr w:rsidR="00203FE8" w:rsidRPr="00203FE8" w14:paraId="17CB090B" w14:textId="77777777" w:rsidTr="006A040D">
        <w:tc>
          <w:tcPr>
            <w:tcW w:w="1785" w:type="dxa"/>
            <w:shd w:val="clear" w:color="auto" w:fill="434343"/>
            <w:tcMar>
              <w:top w:w="100" w:type="dxa"/>
              <w:left w:w="100" w:type="dxa"/>
              <w:bottom w:w="100" w:type="dxa"/>
              <w:right w:w="100" w:type="dxa"/>
            </w:tcMar>
          </w:tcPr>
          <w:p w14:paraId="53F936D6" w14:textId="77777777" w:rsidR="00055483" w:rsidRPr="00203FE8" w:rsidRDefault="00055483" w:rsidP="002A6408">
            <w:pPr>
              <w:widowControl w:val="0"/>
              <w:rPr>
                <w:rFonts w:ascii="Open Sans" w:hAnsi="Open Sans" w:cs="Open Sans"/>
                <w:b/>
                <w:color w:val="FFFFFF" w:themeColor="background1"/>
                <w:sz w:val="22"/>
                <w:szCs w:val="22"/>
              </w:rPr>
            </w:pPr>
            <w:r w:rsidRPr="00203FE8">
              <w:rPr>
                <w:rFonts w:ascii="Open Sans" w:hAnsi="Open Sans" w:cs="Open Sans"/>
                <w:b/>
                <w:color w:val="FFFFFF" w:themeColor="background1"/>
                <w:sz w:val="22"/>
                <w:szCs w:val="22"/>
              </w:rPr>
              <w:t>interTwin Target Group</w:t>
            </w:r>
          </w:p>
        </w:tc>
        <w:tc>
          <w:tcPr>
            <w:tcW w:w="3300" w:type="dxa"/>
            <w:shd w:val="clear" w:color="auto" w:fill="434343"/>
            <w:tcMar>
              <w:top w:w="100" w:type="dxa"/>
              <w:left w:w="100" w:type="dxa"/>
              <w:bottom w:w="100" w:type="dxa"/>
              <w:right w:w="100" w:type="dxa"/>
            </w:tcMar>
          </w:tcPr>
          <w:p w14:paraId="1AB99D5D" w14:textId="77777777" w:rsidR="00055483" w:rsidRPr="00203FE8" w:rsidRDefault="00055483" w:rsidP="002A6408">
            <w:pPr>
              <w:widowControl w:val="0"/>
              <w:rPr>
                <w:rFonts w:ascii="Open Sans" w:hAnsi="Open Sans" w:cs="Open Sans"/>
                <w:b/>
                <w:color w:val="FFFFFF" w:themeColor="background1"/>
                <w:sz w:val="22"/>
                <w:szCs w:val="22"/>
              </w:rPr>
            </w:pPr>
            <w:r w:rsidRPr="00203FE8">
              <w:rPr>
                <w:rFonts w:ascii="Open Sans" w:hAnsi="Open Sans" w:cs="Open Sans"/>
                <w:b/>
                <w:color w:val="FFFFFF" w:themeColor="background1"/>
                <w:sz w:val="22"/>
                <w:szCs w:val="22"/>
              </w:rPr>
              <w:t xml:space="preserve">interTwin </w:t>
            </w:r>
          </w:p>
          <w:p w14:paraId="5DD6C8A8" w14:textId="77777777" w:rsidR="00055483" w:rsidRPr="00203FE8" w:rsidRDefault="00055483" w:rsidP="002A6408">
            <w:pPr>
              <w:widowControl w:val="0"/>
              <w:rPr>
                <w:rFonts w:ascii="Open Sans" w:hAnsi="Open Sans" w:cs="Open Sans"/>
                <w:b/>
                <w:color w:val="FFFFFF" w:themeColor="background1"/>
                <w:sz w:val="22"/>
                <w:szCs w:val="22"/>
              </w:rPr>
            </w:pPr>
            <w:r w:rsidRPr="00203FE8">
              <w:rPr>
                <w:rFonts w:ascii="Open Sans" w:hAnsi="Open Sans" w:cs="Open Sans"/>
                <w:b/>
                <w:color w:val="FFFFFF" w:themeColor="background1"/>
                <w:sz w:val="22"/>
                <w:szCs w:val="22"/>
              </w:rPr>
              <w:t>Specific Audiences</w:t>
            </w:r>
          </w:p>
        </w:tc>
        <w:tc>
          <w:tcPr>
            <w:tcW w:w="4185" w:type="dxa"/>
            <w:shd w:val="clear" w:color="auto" w:fill="434343"/>
            <w:tcMar>
              <w:top w:w="100" w:type="dxa"/>
              <w:left w:w="100" w:type="dxa"/>
              <w:bottom w:w="100" w:type="dxa"/>
              <w:right w:w="100" w:type="dxa"/>
            </w:tcMar>
          </w:tcPr>
          <w:p w14:paraId="13DCC700" w14:textId="77777777" w:rsidR="00055483" w:rsidRPr="00203FE8" w:rsidRDefault="00055483" w:rsidP="002A6408">
            <w:pPr>
              <w:widowControl w:val="0"/>
              <w:ind w:left="141"/>
              <w:rPr>
                <w:rFonts w:ascii="Open Sans" w:hAnsi="Open Sans" w:cs="Open Sans"/>
                <w:b/>
                <w:color w:val="FFFFFF" w:themeColor="background1"/>
                <w:sz w:val="22"/>
                <w:szCs w:val="22"/>
              </w:rPr>
            </w:pPr>
            <w:r w:rsidRPr="00203FE8">
              <w:rPr>
                <w:rFonts w:ascii="Open Sans" w:hAnsi="Open Sans" w:cs="Open Sans"/>
                <w:b/>
                <w:color w:val="FFFFFF" w:themeColor="background1"/>
                <w:sz w:val="22"/>
                <w:szCs w:val="22"/>
              </w:rPr>
              <w:t xml:space="preserve">Matching Horizon Results Platform stakeholders </w:t>
            </w:r>
          </w:p>
        </w:tc>
      </w:tr>
      <w:tr w:rsidR="00203FE8" w:rsidRPr="00203FE8" w14:paraId="17A1AF4B" w14:textId="77777777" w:rsidTr="006A040D">
        <w:tc>
          <w:tcPr>
            <w:tcW w:w="1785" w:type="dxa"/>
            <w:tcMar>
              <w:top w:w="40" w:type="dxa"/>
              <w:left w:w="40" w:type="dxa"/>
              <w:bottom w:w="40" w:type="dxa"/>
              <w:right w:w="40" w:type="dxa"/>
            </w:tcMar>
          </w:tcPr>
          <w:p w14:paraId="6326ADC1" w14:textId="77777777" w:rsidR="00055483" w:rsidRPr="00203FE8" w:rsidRDefault="00055483" w:rsidP="002A6408">
            <w:pPr>
              <w:widowControl w:val="0"/>
              <w:ind w:left="141"/>
              <w:rPr>
                <w:rFonts w:ascii="Open Sans" w:hAnsi="Open Sans" w:cs="Open Sans"/>
                <w:color w:val="434343"/>
                <w:sz w:val="22"/>
                <w:szCs w:val="22"/>
              </w:rPr>
            </w:pPr>
            <w:r w:rsidRPr="00203FE8">
              <w:rPr>
                <w:rFonts w:ascii="Open Sans" w:hAnsi="Open Sans" w:cs="Open Sans"/>
                <w:color w:val="434343"/>
                <w:sz w:val="22"/>
                <w:szCs w:val="22"/>
              </w:rPr>
              <w:t>DT Users</w:t>
            </w:r>
          </w:p>
        </w:tc>
        <w:tc>
          <w:tcPr>
            <w:tcW w:w="3300" w:type="dxa"/>
            <w:tcMar>
              <w:top w:w="40" w:type="dxa"/>
              <w:left w:w="40" w:type="dxa"/>
              <w:bottom w:w="40" w:type="dxa"/>
              <w:right w:w="40" w:type="dxa"/>
            </w:tcMar>
          </w:tcPr>
          <w:p w14:paraId="5DE4BF3F" w14:textId="77777777" w:rsidR="00055483" w:rsidRPr="00203FE8" w:rsidRDefault="00055483" w:rsidP="002A6408">
            <w:pPr>
              <w:widowControl w:val="0"/>
              <w:rPr>
                <w:rFonts w:ascii="Open Sans" w:hAnsi="Open Sans" w:cs="Open Sans"/>
                <w:color w:val="434343"/>
                <w:sz w:val="22"/>
                <w:szCs w:val="22"/>
              </w:rPr>
            </w:pPr>
            <w:r w:rsidRPr="00203FE8">
              <w:rPr>
                <w:rFonts w:ascii="Open Sans" w:hAnsi="Open Sans" w:cs="Open Sans"/>
                <w:color w:val="434343"/>
                <w:sz w:val="22"/>
                <w:szCs w:val="22"/>
              </w:rPr>
              <w:t>Scientific collaborations</w:t>
            </w:r>
          </w:p>
          <w:p w14:paraId="2B89B093" w14:textId="77777777" w:rsidR="00055483" w:rsidRPr="00203FE8" w:rsidRDefault="00055483" w:rsidP="002A6408">
            <w:pPr>
              <w:widowControl w:val="0"/>
              <w:rPr>
                <w:rFonts w:ascii="Open Sans" w:hAnsi="Open Sans" w:cs="Open Sans"/>
                <w:color w:val="434343"/>
                <w:sz w:val="22"/>
                <w:szCs w:val="22"/>
              </w:rPr>
            </w:pPr>
            <w:r w:rsidRPr="00203FE8">
              <w:rPr>
                <w:rFonts w:ascii="Open Sans" w:hAnsi="Open Sans" w:cs="Open Sans"/>
                <w:color w:val="434343"/>
                <w:sz w:val="22"/>
                <w:szCs w:val="22"/>
              </w:rPr>
              <w:t>Individual researchers</w:t>
            </w:r>
          </w:p>
          <w:p w14:paraId="5C47C554" w14:textId="77777777" w:rsidR="00055483" w:rsidRPr="00203FE8" w:rsidRDefault="00055483" w:rsidP="002A6408">
            <w:pPr>
              <w:widowControl w:val="0"/>
              <w:rPr>
                <w:rFonts w:ascii="Open Sans" w:hAnsi="Open Sans" w:cs="Open Sans"/>
                <w:color w:val="434343"/>
                <w:sz w:val="22"/>
                <w:szCs w:val="22"/>
              </w:rPr>
            </w:pPr>
            <w:r w:rsidRPr="00203FE8">
              <w:rPr>
                <w:rFonts w:ascii="Open Sans" w:hAnsi="Open Sans" w:cs="Open Sans"/>
                <w:color w:val="434343"/>
                <w:sz w:val="22"/>
                <w:szCs w:val="22"/>
              </w:rPr>
              <w:t>SME / Industry</w:t>
            </w:r>
          </w:p>
          <w:p w14:paraId="4869FDC2" w14:textId="77777777" w:rsidR="00055483" w:rsidRPr="00203FE8" w:rsidRDefault="00055483" w:rsidP="002A6408">
            <w:pPr>
              <w:widowControl w:val="0"/>
              <w:rPr>
                <w:rFonts w:ascii="Open Sans" w:hAnsi="Open Sans" w:cs="Open Sans"/>
                <w:color w:val="434343"/>
                <w:sz w:val="22"/>
                <w:szCs w:val="22"/>
              </w:rPr>
            </w:pPr>
            <w:r w:rsidRPr="00203FE8">
              <w:rPr>
                <w:rFonts w:ascii="Open Sans" w:hAnsi="Open Sans" w:cs="Open Sans"/>
                <w:color w:val="434343"/>
                <w:sz w:val="22"/>
                <w:szCs w:val="22"/>
              </w:rPr>
              <w:t>Evidence Based Policy Makers &amp; Civil Society</w:t>
            </w:r>
          </w:p>
        </w:tc>
        <w:tc>
          <w:tcPr>
            <w:tcW w:w="4185" w:type="dxa"/>
            <w:tcMar>
              <w:top w:w="40" w:type="dxa"/>
              <w:left w:w="40" w:type="dxa"/>
              <w:bottom w:w="40" w:type="dxa"/>
              <w:right w:w="40" w:type="dxa"/>
            </w:tcMar>
          </w:tcPr>
          <w:p w14:paraId="2538D7F1" w14:textId="77777777" w:rsidR="00055483" w:rsidRPr="00203FE8" w:rsidRDefault="00055483" w:rsidP="002A6408">
            <w:pPr>
              <w:widowControl w:val="0"/>
              <w:rPr>
                <w:rFonts w:ascii="Open Sans" w:hAnsi="Open Sans" w:cs="Open Sans"/>
                <w:color w:val="434343"/>
                <w:sz w:val="22"/>
                <w:szCs w:val="22"/>
              </w:rPr>
            </w:pPr>
            <w:r w:rsidRPr="00203FE8">
              <w:rPr>
                <w:rFonts w:ascii="Open Sans" w:hAnsi="Open Sans" w:cs="Open Sans"/>
                <w:color w:val="434343"/>
                <w:sz w:val="22"/>
                <w:szCs w:val="22"/>
              </w:rPr>
              <w:t>Academia/ Universities</w:t>
            </w:r>
          </w:p>
          <w:p w14:paraId="10C0F193" w14:textId="77777777" w:rsidR="00055483" w:rsidRPr="00203FE8" w:rsidRDefault="00055483" w:rsidP="002A6408">
            <w:pPr>
              <w:widowControl w:val="0"/>
              <w:rPr>
                <w:rFonts w:ascii="Open Sans" w:hAnsi="Open Sans" w:cs="Open Sans"/>
                <w:color w:val="434343"/>
                <w:sz w:val="22"/>
                <w:szCs w:val="22"/>
              </w:rPr>
            </w:pPr>
            <w:r w:rsidRPr="00203FE8">
              <w:rPr>
                <w:rFonts w:ascii="Open Sans" w:hAnsi="Open Sans" w:cs="Open Sans"/>
                <w:color w:val="434343"/>
                <w:sz w:val="22"/>
                <w:szCs w:val="22"/>
              </w:rPr>
              <w:t>Research and Technology Organisations</w:t>
            </w:r>
          </w:p>
          <w:p w14:paraId="550050A5" w14:textId="77777777" w:rsidR="00055483" w:rsidRPr="00203FE8" w:rsidRDefault="00055483" w:rsidP="002A6408">
            <w:pPr>
              <w:widowControl w:val="0"/>
              <w:rPr>
                <w:rFonts w:ascii="Open Sans" w:hAnsi="Open Sans" w:cs="Open Sans"/>
                <w:color w:val="434343"/>
                <w:sz w:val="22"/>
                <w:szCs w:val="22"/>
              </w:rPr>
            </w:pPr>
            <w:r w:rsidRPr="00203FE8">
              <w:rPr>
                <w:rFonts w:ascii="Open Sans" w:hAnsi="Open Sans" w:cs="Open Sans"/>
                <w:color w:val="434343"/>
                <w:sz w:val="22"/>
                <w:szCs w:val="22"/>
              </w:rPr>
              <w:t>Public or private funding institutions</w:t>
            </w:r>
          </w:p>
          <w:p w14:paraId="0822A548" w14:textId="58ACA24A" w:rsidR="00055483" w:rsidRPr="00203FE8" w:rsidRDefault="00055483" w:rsidP="002A6408">
            <w:pPr>
              <w:widowControl w:val="0"/>
              <w:rPr>
                <w:rFonts w:ascii="Open Sans" w:hAnsi="Open Sans" w:cs="Open Sans"/>
                <w:color w:val="434343"/>
                <w:sz w:val="22"/>
                <w:szCs w:val="22"/>
              </w:rPr>
            </w:pPr>
            <w:r w:rsidRPr="00203FE8">
              <w:rPr>
                <w:rFonts w:ascii="Open Sans" w:hAnsi="Open Sans" w:cs="Open Sans"/>
                <w:color w:val="434343"/>
                <w:sz w:val="22"/>
                <w:szCs w:val="22"/>
              </w:rPr>
              <w:t xml:space="preserve">EU and Member State </w:t>
            </w:r>
            <w:r w:rsidR="006A040D" w:rsidRPr="00203FE8">
              <w:rPr>
                <w:rFonts w:ascii="Open Sans" w:hAnsi="Open Sans" w:cs="Open Sans"/>
                <w:color w:val="434343"/>
                <w:sz w:val="22"/>
                <w:szCs w:val="22"/>
              </w:rPr>
              <w:t>Policymakers</w:t>
            </w:r>
          </w:p>
          <w:p w14:paraId="342B7EBE" w14:textId="77777777" w:rsidR="00055483" w:rsidRPr="00203FE8" w:rsidRDefault="00055483" w:rsidP="002A6408">
            <w:pPr>
              <w:widowControl w:val="0"/>
              <w:rPr>
                <w:rFonts w:ascii="Open Sans" w:hAnsi="Open Sans" w:cs="Open Sans"/>
                <w:color w:val="434343"/>
                <w:sz w:val="22"/>
                <w:szCs w:val="22"/>
              </w:rPr>
            </w:pPr>
            <w:r w:rsidRPr="00203FE8">
              <w:rPr>
                <w:rFonts w:ascii="Open Sans" w:hAnsi="Open Sans" w:cs="Open Sans"/>
                <w:color w:val="434343"/>
                <w:sz w:val="22"/>
                <w:szCs w:val="22"/>
              </w:rPr>
              <w:t>International Organisations (if considered part of civil society)</w:t>
            </w:r>
          </w:p>
          <w:p w14:paraId="03AA12B9" w14:textId="1F303019" w:rsidR="00055483" w:rsidRPr="00203FE8" w:rsidRDefault="00055483" w:rsidP="002A6408">
            <w:pPr>
              <w:widowControl w:val="0"/>
              <w:rPr>
                <w:rFonts w:ascii="Open Sans" w:hAnsi="Open Sans" w:cs="Open Sans"/>
                <w:color w:val="434343"/>
                <w:sz w:val="22"/>
                <w:szCs w:val="22"/>
              </w:rPr>
            </w:pPr>
            <w:r w:rsidRPr="00203FE8">
              <w:rPr>
                <w:rFonts w:ascii="Open Sans" w:hAnsi="Open Sans" w:cs="Open Sans"/>
                <w:color w:val="434343"/>
                <w:sz w:val="22"/>
                <w:szCs w:val="22"/>
              </w:rPr>
              <w:t xml:space="preserve">Other Actors who can help us fulfil our market </w:t>
            </w:r>
            <w:r w:rsidR="006A040D" w:rsidRPr="00203FE8">
              <w:rPr>
                <w:rFonts w:ascii="Open Sans" w:hAnsi="Open Sans" w:cs="Open Sans"/>
                <w:color w:val="434343"/>
                <w:sz w:val="22"/>
                <w:szCs w:val="22"/>
              </w:rPr>
              <w:t>potential.</w:t>
            </w:r>
          </w:p>
          <w:p w14:paraId="2E9CF290" w14:textId="77777777" w:rsidR="00055483" w:rsidRPr="00203FE8" w:rsidRDefault="00055483" w:rsidP="002A6408">
            <w:pPr>
              <w:widowControl w:val="0"/>
              <w:rPr>
                <w:rFonts w:ascii="Open Sans" w:hAnsi="Open Sans" w:cs="Open Sans"/>
                <w:color w:val="434343"/>
                <w:sz w:val="22"/>
                <w:szCs w:val="22"/>
              </w:rPr>
            </w:pPr>
            <w:r w:rsidRPr="00203FE8">
              <w:rPr>
                <w:rFonts w:ascii="Open Sans" w:hAnsi="Open Sans" w:cs="Open Sans"/>
                <w:color w:val="434343"/>
                <w:sz w:val="22"/>
                <w:szCs w:val="22"/>
              </w:rPr>
              <w:t>SMEs</w:t>
            </w:r>
          </w:p>
          <w:p w14:paraId="5612505C" w14:textId="77777777" w:rsidR="00055483" w:rsidRPr="00203FE8" w:rsidRDefault="00055483" w:rsidP="002A6408">
            <w:pPr>
              <w:widowControl w:val="0"/>
              <w:rPr>
                <w:rFonts w:ascii="Open Sans" w:hAnsi="Open Sans" w:cs="Open Sans"/>
                <w:color w:val="434343"/>
                <w:sz w:val="22"/>
                <w:szCs w:val="22"/>
              </w:rPr>
            </w:pPr>
            <w:r w:rsidRPr="00203FE8">
              <w:rPr>
                <w:rFonts w:ascii="Open Sans" w:hAnsi="Open Sans" w:cs="Open Sans"/>
                <w:color w:val="434343"/>
                <w:sz w:val="22"/>
                <w:szCs w:val="22"/>
              </w:rPr>
              <w:t>Big Corporations</w:t>
            </w:r>
          </w:p>
        </w:tc>
      </w:tr>
      <w:tr w:rsidR="00203FE8" w:rsidRPr="00203FE8" w14:paraId="2065D94F" w14:textId="77777777" w:rsidTr="006A040D">
        <w:trPr>
          <w:trHeight w:val="300"/>
        </w:trPr>
        <w:tc>
          <w:tcPr>
            <w:tcW w:w="1785" w:type="dxa"/>
            <w:shd w:val="clear" w:color="auto" w:fill="F3F3F3"/>
            <w:tcMar>
              <w:top w:w="40" w:type="dxa"/>
              <w:left w:w="40" w:type="dxa"/>
              <w:bottom w:w="40" w:type="dxa"/>
              <w:right w:w="40" w:type="dxa"/>
            </w:tcMar>
          </w:tcPr>
          <w:p w14:paraId="30CE89DE" w14:textId="77777777" w:rsidR="00055483" w:rsidRPr="00203FE8" w:rsidRDefault="00055483" w:rsidP="002A6408">
            <w:pPr>
              <w:widowControl w:val="0"/>
              <w:rPr>
                <w:rFonts w:ascii="Open Sans" w:hAnsi="Open Sans" w:cs="Open Sans"/>
                <w:color w:val="434343"/>
                <w:sz w:val="22"/>
                <w:szCs w:val="22"/>
              </w:rPr>
            </w:pPr>
            <w:r w:rsidRPr="00203FE8">
              <w:rPr>
                <w:rFonts w:ascii="Open Sans" w:hAnsi="Open Sans" w:cs="Open Sans"/>
                <w:color w:val="434343"/>
                <w:sz w:val="22"/>
                <w:szCs w:val="22"/>
              </w:rPr>
              <w:t>DT Developers</w:t>
            </w:r>
          </w:p>
          <w:p w14:paraId="7E8BD745" w14:textId="77777777" w:rsidR="00055483" w:rsidRPr="00203FE8" w:rsidRDefault="00055483" w:rsidP="002A6408">
            <w:pPr>
              <w:widowControl w:val="0"/>
              <w:rPr>
                <w:rFonts w:ascii="Open Sans" w:hAnsi="Open Sans" w:cs="Open Sans"/>
                <w:b/>
                <w:color w:val="434343"/>
                <w:sz w:val="22"/>
                <w:szCs w:val="22"/>
              </w:rPr>
            </w:pPr>
            <w:r w:rsidRPr="00203FE8">
              <w:rPr>
                <w:rFonts w:ascii="Open Sans" w:hAnsi="Open Sans" w:cs="Open Sans"/>
                <w:color w:val="434343"/>
                <w:sz w:val="22"/>
                <w:szCs w:val="22"/>
              </w:rPr>
              <w:t>and Providers</w:t>
            </w:r>
          </w:p>
        </w:tc>
        <w:tc>
          <w:tcPr>
            <w:tcW w:w="3300" w:type="dxa"/>
            <w:shd w:val="clear" w:color="auto" w:fill="F3F3F3"/>
            <w:tcMar>
              <w:top w:w="100" w:type="dxa"/>
              <w:left w:w="100" w:type="dxa"/>
              <w:bottom w:w="100" w:type="dxa"/>
              <w:right w:w="100" w:type="dxa"/>
            </w:tcMar>
          </w:tcPr>
          <w:p w14:paraId="55CE7929" w14:textId="77777777" w:rsidR="00055483" w:rsidRPr="00203FE8" w:rsidRDefault="00055483" w:rsidP="002A6408">
            <w:pPr>
              <w:widowControl w:val="0"/>
              <w:rPr>
                <w:rFonts w:ascii="Open Sans" w:hAnsi="Open Sans" w:cs="Open Sans"/>
                <w:color w:val="434343"/>
                <w:sz w:val="22"/>
                <w:szCs w:val="22"/>
              </w:rPr>
            </w:pPr>
            <w:r w:rsidRPr="00203FE8">
              <w:rPr>
                <w:rFonts w:ascii="Open Sans" w:hAnsi="Open Sans" w:cs="Open Sans"/>
                <w:color w:val="434343"/>
                <w:sz w:val="22"/>
                <w:szCs w:val="22"/>
              </w:rPr>
              <w:t xml:space="preserve"> Scientific collaborations</w:t>
            </w:r>
          </w:p>
          <w:p w14:paraId="6D0B06EA" w14:textId="77777777" w:rsidR="00055483" w:rsidRPr="00203FE8" w:rsidRDefault="00055483" w:rsidP="002A6408">
            <w:pPr>
              <w:widowControl w:val="0"/>
              <w:rPr>
                <w:rFonts w:ascii="Open Sans" w:hAnsi="Open Sans" w:cs="Open Sans"/>
                <w:color w:val="434343"/>
                <w:sz w:val="22"/>
                <w:szCs w:val="22"/>
              </w:rPr>
            </w:pPr>
            <w:r w:rsidRPr="00203FE8">
              <w:rPr>
                <w:rFonts w:ascii="Open Sans" w:hAnsi="Open Sans" w:cs="Open Sans"/>
                <w:color w:val="434343"/>
                <w:sz w:val="22"/>
                <w:szCs w:val="22"/>
              </w:rPr>
              <w:t>Individual researchers</w:t>
            </w:r>
          </w:p>
          <w:p w14:paraId="5B1523DC" w14:textId="77777777" w:rsidR="00055483" w:rsidRPr="00203FE8" w:rsidRDefault="00055483" w:rsidP="002A6408">
            <w:pPr>
              <w:widowControl w:val="0"/>
              <w:rPr>
                <w:rFonts w:ascii="Open Sans" w:hAnsi="Open Sans" w:cs="Open Sans"/>
                <w:color w:val="434343"/>
                <w:sz w:val="22"/>
                <w:szCs w:val="22"/>
              </w:rPr>
            </w:pPr>
            <w:r w:rsidRPr="00203FE8">
              <w:rPr>
                <w:rFonts w:ascii="Open Sans" w:hAnsi="Open Sans" w:cs="Open Sans"/>
                <w:color w:val="434343"/>
                <w:sz w:val="22"/>
                <w:szCs w:val="22"/>
              </w:rPr>
              <w:t>SME / Industry</w:t>
            </w:r>
          </w:p>
          <w:p w14:paraId="550D9BA4" w14:textId="0811354A" w:rsidR="00055483" w:rsidRPr="00203FE8" w:rsidRDefault="00055483" w:rsidP="002A6408">
            <w:pPr>
              <w:widowControl w:val="0"/>
              <w:rPr>
                <w:rFonts w:ascii="Open Sans" w:hAnsi="Open Sans" w:cs="Open Sans"/>
                <w:color w:val="434343"/>
                <w:sz w:val="22"/>
                <w:szCs w:val="22"/>
              </w:rPr>
            </w:pPr>
            <w:r w:rsidRPr="00203FE8">
              <w:rPr>
                <w:rFonts w:ascii="Open Sans" w:hAnsi="Open Sans" w:cs="Open Sans"/>
                <w:color w:val="434343"/>
                <w:sz w:val="22"/>
                <w:szCs w:val="22"/>
              </w:rPr>
              <w:t>Research Infrastructures, e-</w:t>
            </w:r>
            <w:r w:rsidR="006A040D" w:rsidRPr="00203FE8">
              <w:rPr>
                <w:rFonts w:ascii="Open Sans" w:hAnsi="Open Sans" w:cs="Open Sans"/>
                <w:color w:val="434343"/>
                <w:sz w:val="22"/>
                <w:szCs w:val="22"/>
              </w:rPr>
              <w:t>infrastructures,</w:t>
            </w:r>
            <w:r w:rsidRPr="00203FE8">
              <w:rPr>
                <w:rFonts w:ascii="Open Sans" w:hAnsi="Open Sans" w:cs="Open Sans"/>
                <w:color w:val="434343"/>
                <w:sz w:val="22"/>
                <w:szCs w:val="22"/>
              </w:rPr>
              <w:t xml:space="preserve"> and data space providers</w:t>
            </w:r>
          </w:p>
        </w:tc>
        <w:tc>
          <w:tcPr>
            <w:tcW w:w="4185" w:type="dxa"/>
            <w:shd w:val="clear" w:color="auto" w:fill="F3F3F3"/>
            <w:tcMar>
              <w:top w:w="40" w:type="dxa"/>
              <w:left w:w="40" w:type="dxa"/>
              <w:bottom w:w="40" w:type="dxa"/>
              <w:right w:w="40" w:type="dxa"/>
            </w:tcMar>
          </w:tcPr>
          <w:p w14:paraId="0618D1ED" w14:textId="77777777" w:rsidR="00055483" w:rsidRPr="00203FE8" w:rsidRDefault="00055483" w:rsidP="002A6408">
            <w:pPr>
              <w:widowControl w:val="0"/>
              <w:rPr>
                <w:rFonts w:ascii="Open Sans" w:hAnsi="Open Sans" w:cs="Open Sans"/>
                <w:color w:val="434343"/>
                <w:sz w:val="22"/>
                <w:szCs w:val="22"/>
              </w:rPr>
            </w:pPr>
            <w:r w:rsidRPr="00203FE8">
              <w:rPr>
                <w:rFonts w:ascii="Open Sans" w:hAnsi="Open Sans" w:cs="Open Sans"/>
                <w:color w:val="434343"/>
                <w:sz w:val="22"/>
                <w:szCs w:val="22"/>
              </w:rPr>
              <w:t>Academia/ Universities</w:t>
            </w:r>
          </w:p>
          <w:p w14:paraId="013A216E" w14:textId="77777777" w:rsidR="00055483" w:rsidRPr="00203FE8" w:rsidRDefault="00055483" w:rsidP="002A6408">
            <w:pPr>
              <w:widowControl w:val="0"/>
              <w:rPr>
                <w:rFonts w:ascii="Open Sans" w:hAnsi="Open Sans" w:cs="Open Sans"/>
                <w:color w:val="434343"/>
                <w:sz w:val="22"/>
                <w:szCs w:val="22"/>
              </w:rPr>
            </w:pPr>
            <w:r w:rsidRPr="00203FE8">
              <w:rPr>
                <w:rFonts w:ascii="Open Sans" w:hAnsi="Open Sans" w:cs="Open Sans"/>
                <w:color w:val="434343"/>
                <w:sz w:val="22"/>
                <w:szCs w:val="22"/>
              </w:rPr>
              <w:t>Research and Technology Organisations</w:t>
            </w:r>
          </w:p>
          <w:p w14:paraId="2E213282" w14:textId="7812B6B0" w:rsidR="00055483" w:rsidRPr="00203FE8" w:rsidRDefault="00055483" w:rsidP="002A6408">
            <w:pPr>
              <w:widowControl w:val="0"/>
              <w:rPr>
                <w:rFonts w:ascii="Open Sans" w:hAnsi="Open Sans" w:cs="Open Sans"/>
                <w:color w:val="434343"/>
                <w:sz w:val="22"/>
                <w:szCs w:val="22"/>
              </w:rPr>
            </w:pPr>
            <w:r w:rsidRPr="00203FE8">
              <w:rPr>
                <w:rFonts w:ascii="Open Sans" w:hAnsi="Open Sans" w:cs="Open Sans"/>
                <w:color w:val="434343"/>
                <w:sz w:val="22"/>
                <w:szCs w:val="22"/>
              </w:rPr>
              <w:t xml:space="preserve">Other Actors who can help us fulfil our market </w:t>
            </w:r>
            <w:r w:rsidR="006A040D" w:rsidRPr="00203FE8">
              <w:rPr>
                <w:rFonts w:ascii="Open Sans" w:hAnsi="Open Sans" w:cs="Open Sans"/>
                <w:color w:val="434343"/>
                <w:sz w:val="22"/>
                <w:szCs w:val="22"/>
              </w:rPr>
              <w:t>potential.</w:t>
            </w:r>
          </w:p>
          <w:p w14:paraId="4A9B6BE3" w14:textId="77777777" w:rsidR="00055483" w:rsidRPr="00203FE8" w:rsidRDefault="00055483" w:rsidP="002A6408">
            <w:pPr>
              <w:widowControl w:val="0"/>
              <w:rPr>
                <w:rFonts w:ascii="Open Sans" w:hAnsi="Open Sans" w:cs="Open Sans"/>
                <w:color w:val="434343"/>
                <w:sz w:val="22"/>
                <w:szCs w:val="22"/>
              </w:rPr>
            </w:pPr>
            <w:r w:rsidRPr="00203FE8">
              <w:rPr>
                <w:rFonts w:ascii="Open Sans" w:hAnsi="Open Sans" w:cs="Open Sans"/>
                <w:color w:val="434343"/>
                <w:sz w:val="22"/>
                <w:szCs w:val="22"/>
              </w:rPr>
              <w:t>SMEs</w:t>
            </w:r>
          </w:p>
          <w:p w14:paraId="4786AD75" w14:textId="77777777" w:rsidR="00055483" w:rsidRPr="00203FE8" w:rsidRDefault="00055483" w:rsidP="002A6408">
            <w:pPr>
              <w:widowControl w:val="0"/>
              <w:rPr>
                <w:rFonts w:ascii="Open Sans" w:hAnsi="Open Sans" w:cs="Open Sans"/>
                <w:color w:val="434343"/>
                <w:sz w:val="22"/>
                <w:szCs w:val="22"/>
              </w:rPr>
            </w:pPr>
            <w:r w:rsidRPr="00203FE8">
              <w:rPr>
                <w:rFonts w:ascii="Open Sans" w:hAnsi="Open Sans" w:cs="Open Sans"/>
                <w:color w:val="434343"/>
                <w:sz w:val="22"/>
                <w:szCs w:val="22"/>
              </w:rPr>
              <w:t>Big Corporations</w:t>
            </w:r>
          </w:p>
          <w:p w14:paraId="14B93653" w14:textId="77777777" w:rsidR="00055483" w:rsidRPr="00203FE8" w:rsidRDefault="00055483" w:rsidP="002A6408">
            <w:pPr>
              <w:widowControl w:val="0"/>
              <w:rPr>
                <w:rFonts w:ascii="Open Sans" w:hAnsi="Open Sans" w:cs="Open Sans"/>
                <w:color w:val="434343"/>
                <w:sz w:val="22"/>
                <w:szCs w:val="22"/>
              </w:rPr>
            </w:pPr>
          </w:p>
        </w:tc>
      </w:tr>
    </w:tbl>
    <w:p w14:paraId="299B667E" w14:textId="77777777" w:rsidR="004871D9" w:rsidRPr="00C52367" w:rsidRDefault="004871D9" w:rsidP="004871D9">
      <w:pPr>
        <w:rPr>
          <w:rFonts w:ascii="Open Sans" w:hAnsi="Open Sans" w:cs="Open Sans"/>
          <w:lang w:val="en-US"/>
        </w:rPr>
      </w:pPr>
    </w:p>
    <w:p w14:paraId="21C50BEC" w14:textId="4C8D211B" w:rsidR="001C5352" w:rsidRPr="00C52367" w:rsidRDefault="001C5352" w:rsidP="004871D9">
      <w:pPr>
        <w:rPr>
          <w:rFonts w:ascii="Open Sans" w:hAnsi="Open Sans" w:cs="Open Sans"/>
          <w:lang w:val="en-US"/>
        </w:rPr>
      </w:pPr>
    </w:p>
    <w:p w14:paraId="2EFD3B5B" w14:textId="2FE1E31A" w:rsidR="004871D9" w:rsidRPr="00C52367" w:rsidRDefault="001C5352" w:rsidP="004871D9">
      <w:pPr>
        <w:rPr>
          <w:rFonts w:ascii="Open Sans" w:hAnsi="Open Sans" w:cs="Open Sans"/>
          <w:lang w:val="en-US"/>
        </w:rPr>
      </w:pPr>
      <w:r w:rsidRPr="00C52367">
        <w:rPr>
          <w:rFonts w:ascii="Open Sans" w:hAnsi="Open Sans" w:cs="Open Sans"/>
          <w:lang w:val="en-US"/>
        </w:rPr>
        <w:br w:type="page"/>
      </w:r>
    </w:p>
    <w:p w14:paraId="43DAE2C2" w14:textId="2D1FD68E" w:rsidR="004871D9" w:rsidRPr="00C52367" w:rsidRDefault="004871D9" w:rsidP="00055483">
      <w:pPr>
        <w:pStyle w:val="Heading2"/>
        <w:numPr>
          <w:ilvl w:val="0"/>
          <w:numId w:val="0"/>
        </w:numPr>
        <w:ind w:left="576" w:hanging="576"/>
        <w:rPr>
          <w:rFonts w:cs="Open Sans"/>
        </w:rPr>
      </w:pPr>
      <w:bookmarkStart w:id="38" w:name="_Annex_2:_Internal"/>
      <w:bookmarkStart w:id="39" w:name="_Toc128488585"/>
      <w:bookmarkEnd w:id="38"/>
      <w:r w:rsidRPr="00C52367">
        <w:rPr>
          <w:rFonts w:cs="Open Sans"/>
        </w:rPr>
        <w:lastRenderedPageBreak/>
        <w:t>Annex 2: Internal Communication Tools</w:t>
      </w:r>
      <w:bookmarkEnd w:id="39"/>
    </w:p>
    <w:tbl>
      <w:tblPr>
        <w:tblW w:w="8865" w:type="dxa"/>
        <w:tblBorders>
          <w:top w:val="single" w:sz="12" w:space="0" w:color="B7B7B7"/>
          <w:left w:val="single" w:sz="12" w:space="0" w:color="B7B7B7"/>
          <w:bottom w:val="single" w:sz="12" w:space="0" w:color="B7B7B7"/>
          <w:right w:val="single" w:sz="12" w:space="0" w:color="B7B7B7"/>
          <w:insideH w:val="single" w:sz="12" w:space="0" w:color="B7B7B7"/>
          <w:insideV w:val="single" w:sz="12" w:space="0" w:color="B7B7B7"/>
        </w:tblBorders>
        <w:tblLayout w:type="fixed"/>
        <w:tblLook w:val="0600" w:firstRow="0" w:lastRow="0" w:firstColumn="0" w:lastColumn="0" w:noHBand="1" w:noVBand="1"/>
      </w:tblPr>
      <w:tblGrid>
        <w:gridCol w:w="3090"/>
        <w:gridCol w:w="5775"/>
      </w:tblGrid>
      <w:tr w:rsidR="00203FE8" w:rsidRPr="00203FE8" w14:paraId="4D467E9B" w14:textId="77777777" w:rsidTr="006A040D">
        <w:trPr>
          <w:trHeight w:val="495"/>
        </w:trPr>
        <w:tc>
          <w:tcPr>
            <w:tcW w:w="3090" w:type="dxa"/>
            <w:shd w:val="clear" w:color="auto" w:fill="434343"/>
            <w:tcMar>
              <w:top w:w="100" w:type="dxa"/>
              <w:left w:w="160" w:type="dxa"/>
              <w:bottom w:w="100" w:type="dxa"/>
              <w:right w:w="220" w:type="dxa"/>
            </w:tcMar>
          </w:tcPr>
          <w:p w14:paraId="365AFE74" w14:textId="77777777" w:rsidR="00530E6B" w:rsidRPr="006A040D" w:rsidRDefault="00530E6B" w:rsidP="002A6408">
            <w:pPr>
              <w:rPr>
                <w:rFonts w:ascii="Open Sans" w:eastAsia="Roboto" w:hAnsi="Open Sans" w:cs="Open Sans"/>
                <w:b/>
                <w:color w:val="FFFFFF" w:themeColor="background1"/>
                <w:sz w:val="22"/>
                <w:szCs w:val="22"/>
              </w:rPr>
            </w:pPr>
            <w:r w:rsidRPr="006A040D">
              <w:rPr>
                <w:rFonts w:ascii="Open Sans" w:eastAsia="Roboto" w:hAnsi="Open Sans" w:cs="Open Sans"/>
                <w:b/>
                <w:color w:val="FFFFFF" w:themeColor="background1"/>
                <w:sz w:val="22"/>
                <w:szCs w:val="22"/>
              </w:rPr>
              <w:t>Purpose</w:t>
            </w:r>
          </w:p>
        </w:tc>
        <w:tc>
          <w:tcPr>
            <w:tcW w:w="5775" w:type="dxa"/>
            <w:shd w:val="clear" w:color="auto" w:fill="434343"/>
            <w:tcMar>
              <w:top w:w="100" w:type="dxa"/>
              <w:left w:w="160" w:type="dxa"/>
              <w:bottom w:w="100" w:type="dxa"/>
              <w:right w:w="220" w:type="dxa"/>
            </w:tcMar>
          </w:tcPr>
          <w:p w14:paraId="5BE0771D" w14:textId="77777777" w:rsidR="00530E6B" w:rsidRPr="006A040D" w:rsidRDefault="00530E6B" w:rsidP="002A6408">
            <w:pPr>
              <w:rPr>
                <w:rFonts w:ascii="Open Sans" w:eastAsia="Roboto" w:hAnsi="Open Sans" w:cs="Open Sans"/>
                <w:b/>
                <w:color w:val="FFFFFF" w:themeColor="background1"/>
                <w:sz w:val="22"/>
                <w:szCs w:val="22"/>
              </w:rPr>
            </w:pPr>
            <w:r w:rsidRPr="006A040D">
              <w:rPr>
                <w:rFonts w:ascii="Open Sans" w:eastAsia="Roboto" w:hAnsi="Open Sans" w:cs="Open Sans"/>
                <w:b/>
                <w:color w:val="FFFFFF" w:themeColor="background1"/>
                <w:sz w:val="22"/>
                <w:szCs w:val="22"/>
              </w:rPr>
              <w:t>Link</w:t>
            </w:r>
          </w:p>
        </w:tc>
      </w:tr>
      <w:tr w:rsidR="00203FE8" w:rsidRPr="00203FE8" w14:paraId="7AB06D1C" w14:textId="77777777" w:rsidTr="006A040D">
        <w:trPr>
          <w:trHeight w:val="495"/>
        </w:trPr>
        <w:tc>
          <w:tcPr>
            <w:tcW w:w="3090" w:type="dxa"/>
            <w:tcMar>
              <w:top w:w="100" w:type="dxa"/>
              <w:left w:w="160" w:type="dxa"/>
              <w:bottom w:w="100" w:type="dxa"/>
              <w:right w:w="160" w:type="dxa"/>
            </w:tcMar>
          </w:tcPr>
          <w:p w14:paraId="2473EFCE" w14:textId="77777777" w:rsidR="00530E6B" w:rsidRPr="00203FE8" w:rsidRDefault="00530E6B" w:rsidP="002A6408">
            <w:pPr>
              <w:rPr>
                <w:rFonts w:ascii="Open Sans" w:eastAsia="Roboto" w:hAnsi="Open Sans" w:cs="Open Sans"/>
                <w:color w:val="434343"/>
                <w:sz w:val="22"/>
                <w:szCs w:val="22"/>
              </w:rPr>
            </w:pPr>
            <w:r w:rsidRPr="00203FE8">
              <w:rPr>
                <w:rFonts w:ascii="Open Sans" w:eastAsia="Roboto" w:hAnsi="Open Sans" w:cs="Open Sans"/>
                <w:color w:val="434343"/>
                <w:sz w:val="22"/>
                <w:szCs w:val="22"/>
              </w:rPr>
              <w:t>Project website</w:t>
            </w:r>
          </w:p>
        </w:tc>
        <w:tc>
          <w:tcPr>
            <w:tcW w:w="5775" w:type="dxa"/>
            <w:tcMar>
              <w:top w:w="100" w:type="dxa"/>
              <w:left w:w="160" w:type="dxa"/>
              <w:bottom w:w="100" w:type="dxa"/>
              <w:right w:w="160" w:type="dxa"/>
            </w:tcMar>
          </w:tcPr>
          <w:p w14:paraId="0EC3701B" w14:textId="77777777" w:rsidR="00530E6B" w:rsidRPr="00203FE8" w:rsidRDefault="00000000" w:rsidP="002A6408">
            <w:pPr>
              <w:rPr>
                <w:rFonts w:ascii="Open Sans" w:eastAsia="Roboto" w:hAnsi="Open Sans" w:cs="Open Sans"/>
                <w:b/>
                <w:bCs/>
                <w:color w:val="434343"/>
                <w:sz w:val="22"/>
                <w:szCs w:val="22"/>
              </w:rPr>
            </w:pPr>
            <w:hyperlink r:id="rId30">
              <w:r w:rsidR="00530E6B" w:rsidRPr="00203FE8">
                <w:rPr>
                  <w:rFonts w:ascii="Open Sans" w:eastAsia="Roboto" w:hAnsi="Open Sans" w:cs="Open Sans"/>
                  <w:b/>
                  <w:bCs/>
                  <w:color w:val="EF8200"/>
                  <w:sz w:val="22"/>
                  <w:szCs w:val="22"/>
                  <w:u w:val="single"/>
                </w:rPr>
                <w:t>www.intertwin.eu</w:t>
              </w:r>
            </w:hyperlink>
          </w:p>
        </w:tc>
      </w:tr>
      <w:tr w:rsidR="00203FE8" w:rsidRPr="00203FE8" w14:paraId="58193A04" w14:textId="77777777" w:rsidTr="006A040D">
        <w:trPr>
          <w:trHeight w:val="780"/>
        </w:trPr>
        <w:tc>
          <w:tcPr>
            <w:tcW w:w="3090" w:type="dxa"/>
            <w:shd w:val="clear" w:color="auto" w:fill="F2F2F2" w:themeFill="background1" w:themeFillShade="F2"/>
            <w:tcMar>
              <w:top w:w="100" w:type="dxa"/>
              <w:left w:w="160" w:type="dxa"/>
              <w:bottom w:w="100" w:type="dxa"/>
              <w:right w:w="160" w:type="dxa"/>
            </w:tcMar>
          </w:tcPr>
          <w:p w14:paraId="5D56B8F1" w14:textId="77777777" w:rsidR="00530E6B" w:rsidRPr="00203FE8" w:rsidRDefault="00530E6B" w:rsidP="002A6408">
            <w:pPr>
              <w:rPr>
                <w:rFonts w:ascii="Open Sans" w:eastAsia="Roboto" w:hAnsi="Open Sans" w:cs="Open Sans"/>
                <w:color w:val="434343"/>
                <w:sz w:val="22"/>
                <w:szCs w:val="22"/>
              </w:rPr>
            </w:pPr>
            <w:r w:rsidRPr="00203FE8">
              <w:rPr>
                <w:rFonts w:ascii="Open Sans" w:eastAsia="Roboto" w:hAnsi="Open Sans" w:cs="Open Sans"/>
                <w:color w:val="434343"/>
                <w:sz w:val="22"/>
                <w:szCs w:val="22"/>
              </w:rPr>
              <w:t xml:space="preserve">Knowledge </w:t>
            </w:r>
            <w:proofErr w:type="spellStart"/>
            <w:r w:rsidRPr="00203FE8">
              <w:rPr>
                <w:rFonts w:ascii="Open Sans" w:eastAsia="Roboto" w:hAnsi="Open Sans" w:cs="Open Sans"/>
                <w:color w:val="434343"/>
                <w:sz w:val="22"/>
                <w:szCs w:val="22"/>
              </w:rPr>
              <w:t>db</w:t>
            </w:r>
            <w:proofErr w:type="spellEnd"/>
            <w:r w:rsidRPr="00203FE8">
              <w:rPr>
                <w:rFonts w:ascii="Open Sans" w:eastAsia="Roboto" w:hAnsi="Open Sans" w:cs="Open Sans"/>
                <w:color w:val="434343"/>
                <w:sz w:val="22"/>
                <w:szCs w:val="22"/>
              </w:rPr>
              <w:t xml:space="preserve"> - project working space</w:t>
            </w:r>
          </w:p>
        </w:tc>
        <w:tc>
          <w:tcPr>
            <w:tcW w:w="5775" w:type="dxa"/>
            <w:shd w:val="clear" w:color="auto" w:fill="F2F2F2" w:themeFill="background1" w:themeFillShade="F2"/>
            <w:tcMar>
              <w:top w:w="100" w:type="dxa"/>
              <w:left w:w="160" w:type="dxa"/>
              <w:bottom w:w="100" w:type="dxa"/>
              <w:right w:w="160" w:type="dxa"/>
            </w:tcMar>
          </w:tcPr>
          <w:p w14:paraId="6301D36F" w14:textId="77777777" w:rsidR="00530E6B" w:rsidRPr="00203FE8" w:rsidRDefault="00000000" w:rsidP="002A6408">
            <w:pPr>
              <w:rPr>
                <w:rFonts w:ascii="Open Sans" w:eastAsia="Roboto" w:hAnsi="Open Sans" w:cs="Open Sans"/>
                <w:b/>
                <w:bCs/>
                <w:color w:val="434343"/>
                <w:sz w:val="22"/>
                <w:szCs w:val="22"/>
              </w:rPr>
            </w:pPr>
            <w:hyperlink r:id="rId31">
              <w:r w:rsidR="00530E6B" w:rsidRPr="00203FE8">
                <w:rPr>
                  <w:rFonts w:ascii="Open Sans" w:eastAsia="Roboto" w:hAnsi="Open Sans" w:cs="Open Sans"/>
                  <w:b/>
                  <w:bCs/>
                  <w:color w:val="EF8200"/>
                  <w:sz w:val="22"/>
                  <w:szCs w:val="22"/>
                  <w:u w:val="single"/>
                </w:rPr>
                <w:t>https://confluence.egi.eu/display/interTwin/</w:t>
              </w:r>
            </w:hyperlink>
          </w:p>
        </w:tc>
      </w:tr>
      <w:tr w:rsidR="00203FE8" w:rsidRPr="00203FE8" w14:paraId="13AD4944" w14:textId="77777777" w:rsidTr="006A040D">
        <w:trPr>
          <w:trHeight w:val="1050"/>
        </w:trPr>
        <w:tc>
          <w:tcPr>
            <w:tcW w:w="3090" w:type="dxa"/>
            <w:tcMar>
              <w:top w:w="100" w:type="dxa"/>
              <w:left w:w="160" w:type="dxa"/>
              <w:bottom w:w="100" w:type="dxa"/>
              <w:right w:w="160" w:type="dxa"/>
            </w:tcMar>
          </w:tcPr>
          <w:p w14:paraId="5AD38C7C" w14:textId="77777777" w:rsidR="00530E6B" w:rsidRPr="00203FE8" w:rsidRDefault="00530E6B" w:rsidP="002A6408">
            <w:pPr>
              <w:rPr>
                <w:rFonts w:ascii="Open Sans" w:eastAsia="Roboto" w:hAnsi="Open Sans" w:cs="Open Sans"/>
                <w:color w:val="434343"/>
                <w:sz w:val="22"/>
                <w:szCs w:val="22"/>
              </w:rPr>
            </w:pPr>
            <w:r w:rsidRPr="00203FE8">
              <w:rPr>
                <w:rFonts w:ascii="Open Sans" w:eastAsia="Roboto" w:hAnsi="Open Sans" w:cs="Open Sans"/>
                <w:color w:val="434343"/>
                <w:sz w:val="22"/>
                <w:szCs w:val="22"/>
              </w:rPr>
              <w:t>Meetings agendas - conference and meeting planner</w:t>
            </w:r>
          </w:p>
        </w:tc>
        <w:tc>
          <w:tcPr>
            <w:tcW w:w="5775" w:type="dxa"/>
            <w:tcMar>
              <w:top w:w="100" w:type="dxa"/>
              <w:left w:w="160" w:type="dxa"/>
              <w:bottom w:w="100" w:type="dxa"/>
              <w:right w:w="160" w:type="dxa"/>
            </w:tcMar>
          </w:tcPr>
          <w:p w14:paraId="00C15382" w14:textId="77777777" w:rsidR="00530E6B" w:rsidRPr="00203FE8" w:rsidRDefault="00000000" w:rsidP="002A6408">
            <w:pPr>
              <w:rPr>
                <w:rFonts w:ascii="Open Sans" w:eastAsia="Roboto" w:hAnsi="Open Sans" w:cs="Open Sans"/>
                <w:b/>
                <w:bCs/>
                <w:color w:val="434343"/>
                <w:sz w:val="22"/>
                <w:szCs w:val="22"/>
              </w:rPr>
            </w:pPr>
            <w:hyperlink r:id="rId32">
              <w:r w:rsidR="00530E6B" w:rsidRPr="00203FE8">
                <w:rPr>
                  <w:rFonts w:ascii="Open Sans" w:eastAsia="Roboto" w:hAnsi="Open Sans" w:cs="Open Sans"/>
                  <w:b/>
                  <w:bCs/>
                  <w:color w:val="EF8200"/>
                  <w:sz w:val="22"/>
                  <w:szCs w:val="22"/>
                  <w:u w:val="single"/>
                </w:rPr>
                <w:t>https://indico.egi.eu/category/347/</w:t>
              </w:r>
            </w:hyperlink>
          </w:p>
        </w:tc>
      </w:tr>
      <w:tr w:rsidR="00203FE8" w:rsidRPr="00203FE8" w14:paraId="151DC2B8" w14:textId="77777777" w:rsidTr="006A040D">
        <w:trPr>
          <w:trHeight w:val="780"/>
        </w:trPr>
        <w:tc>
          <w:tcPr>
            <w:tcW w:w="3090" w:type="dxa"/>
            <w:shd w:val="clear" w:color="auto" w:fill="F2F2F2" w:themeFill="background1" w:themeFillShade="F2"/>
            <w:tcMar>
              <w:top w:w="100" w:type="dxa"/>
              <w:left w:w="160" w:type="dxa"/>
              <w:bottom w:w="100" w:type="dxa"/>
              <w:right w:w="160" w:type="dxa"/>
            </w:tcMar>
          </w:tcPr>
          <w:p w14:paraId="79E08187" w14:textId="77777777" w:rsidR="00530E6B" w:rsidRPr="00203FE8" w:rsidRDefault="00530E6B" w:rsidP="002A6408">
            <w:pPr>
              <w:rPr>
                <w:rFonts w:ascii="Open Sans" w:eastAsia="Roboto" w:hAnsi="Open Sans" w:cs="Open Sans"/>
                <w:color w:val="434343"/>
                <w:sz w:val="22"/>
                <w:szCs w:val="22"/>
              </w:rPr>
            </w:pPr>
            <w:r w:rsidRPr="00203FE8">
              <w:rPr>
                <w:rFonts w:ascii="Open Sans" w:eastAsia="Roboto" w:hAnsi="Open Sans" w:cs="Open Sans"/>
                <w:color w:val="434343"/>
                <w:sz w:val="22"/>
                <w:szCs w:val="22"/>
              </w:rPr>
              <w:t>Document DB - storage server for large files</w:t>
            </w:r>
          </w:p>
        </w:tc>
        <w:tc>
          <w:tcPr>
            <w:tcW w:w="5775" w:type="dxa"/>
            <w:shd w:val="clear" w:color="auto" w:fill="F2F2F2" w:themeFill="background1" w:themeFillShade="F2"/>
            <w:tcMar>
              <w:top w:w="100" w:type="dxa"/>
              <w:left w:w="160" w:type="dxa"/>
              <w:bottom w:w="100" w:type="dxa"/>
              <w:right w:w="160" w:type="dxa"/>
            </w:tcMar>
          </w:tcPr>
          <w:p w14:paraId="34D61CDB" w14:textId="77777777" w:rsidR="00530E6B" w:rsidRPr="00203FE8" w:rsidRDefault="00000000" w:rsidP="002A6408">
            <w:pPr>
              <w:rPr>
                <w:rFonts w:ascii="Open Sans" w:eastAsia="Roboto" w:hAnsi="Open Sans" w:cs="Open Sans"/>
                <w:b/>
                <w:bCs/>
                <w:color w:val="434343"/>
                <w:sz w:val="22"/>
                <w:szCs w:val="22"/>
              </w:rPr>
            </w:pPr>
            <w:hyperlink r:id="rId33">
              <w:r w:rsidR="00530E6B" w:rsidRPr="00203FE8">
                <w:rPr>
                  <w:rFonts w:ascii="Open Sans" w:eastAsia="Roboto" w:hAnsi="Open Sans" w:cs="Open Sans"/>
                  <w:b/>
                  <w:bCs/>
                  <w:color w:val="EF8200"/>
                  <w:sz w:val="22"/>
                  <w:szCs w:val="22"/>
                  <w:u w:val="single"/>
                </w:rPr>
                <w:t>https://documents.egi.eu/</w:t>
              </w:r>
            </w:hyperlink>
          </w:p>
        </w:tc>
      </w:tr>
      <w:tr w:rsidR="00203FE8" w:rsidRPr="00203FE8" w14:paraId="52D5A8A1" w14:textId="77777777" w:rsidTr="006A040D">
        <w:trPr>
          <w:trHeight w:val="780"/>
        </w:trPr>
        <w:tc>
          <w:tcPr>
            <w:tcW w:w="3090" w:type="dxa"/>
            <w:tcMar>
              <w:top w:w="100" w:type="dxa"/>
              <w:left w:w="160" w:type="dxa"/>
              <w:bottom w:w="100" w:type="dxa"/>
              <w:right w:w="160" w:type="dxa"/>
            </w:tcMar>
          </w:tcPr>
          <w:p w14:paraId="31C3D96C" w14:textId="77777777" w:rsidR="00530E6B" w:rsidRPr="00203FE8" w:rsidRDefault="00530E6B" w:rsidP="002A6408">
            <w:pPr>
              <w:rPr>
                <w:rFonts w:ascii="Open Sans" w:eastAsia="Roboto" w:hAnsi="Open Sans" w:cs="Open Sans"/>
                <w:color w:val="434343"/>
                <w:sz w:val="22"/>
                <w:szCs w:val="22"/>
              </w:rPr>
            </w:pPr>
            <w:r w:rsidRPr="00203FE8">
              <w:rPr>
                <w:rFonts w:ascii="Open Sans" w:eastAsia="Roboto" w:hAnsi="Open Sans" w:cs="Open Sans"/>
                <w:color w:val="434343"/>
                <w:sz w:val="22"/>
                <w:szCs w:val="22"/>
              </w:rPr>
              <w:t>Video conferences</w:t>
            </w:r>
          </w:p>
        </w:tc>
        <w:tc>
          <w:tcPr>
            <w:tcW w:w="5775" w:type="dxa"/>
            <w:tcMar>
              <w:top w:w="100" w:type="dxa"/>
              <w:left w:w="160" w:type="dxa"/>
              <w:bottom w:w="100" w:type="dxa"/>
              <w:right w:w="160" w:type="dxa"/>
            </w:tcMar>
          </w:tcPr>
          <w:p w14:paraId="4178D023" w14:textId="77777777" w:rsidR="00530E6B" w:rsidRPr="00203FE8" w:rsidRDefault="00000000" w:rsidP="002A6408">
            <w:pPr>
              <w:rPr>
                <w:rFonts w:ascii="Open Sans" w:eastAsia="Roboto" w:hAnsi="Open Sans" w:cs="Open Sans"/>
                <w:color w:val="434343"/>
                <w:sz w:val="22"/>
                <w:szCs w:val="22"/>
              </w:rPr>
            </w:pPr>
            <w:hyperlink r:id="rId34">
              <w:r w:rsidR="00530E6B" w:rsidRPr="00203FE8">
                <w:rPr>
                  <w:rFonts w:ascii="Open Sans" w:eastAsia="Roboto" w:hAnsi="Open Sans" w:cs="Open Sans"/>
                  <w:b/>
                  <w:bCs/>
                  <w:color w:val="EF8200"/>
                  <w:sz w:val="22"/>
                  <w:szCs w:val="22"/>
                  <w:u w:val="single"/>
                </w:rPr>
                <w:t>https://zoom.us/meeting/schedule</w:t>
              </w:r>
            </w:hyperlink>
            <w:r w:rsidR="00530E6B" w:rsidRPr="00203FE8">
              <w:rPr>
                <w:rFonts w:ascii="Open Sans" w:eastAsia="Roboto" w:hAnsi="Open Sans" w:cs="Open Sans"/>
                <w:color w:val="EF8200"/>
                <w:sz w:val="22"/>
                <w:szCs w:val="22"/>
              </w:rPr>
              <w:t xml:space="preserve"> </w:t>
            </w:r>
            <w:r w:rsidR="00530E6B" w:rsidRPr="00203FE8">
              <w:rPr>
                <w:rFonts w:ascii="Open Sans" w:eastAsia="Roboto" w:hAnsi="Open Sans" w:cs="Open Sans"/>
                <w:color w:val="434343"/>
                <w:sz w:val="22"/>
                <w:szCs w:val="22"/>
              </w:rPr>
              <w:t xml:space="preserve">(see also </w:t>
            </w:r>
            <w:hyperlink r:id="rId35">
              <w:r w:rsidR="00530E6B" w:rsidRPr="00203FE8">
                <w:rPr>
                  <w:rFonts w:ascii="Open Sans" w:eastAsia="Roboto" w:hAnsi="Open Sans" w:cs="Open Sans"/>
                  <w:b/>
                  <w:bCs/>
                  <w:color w:val="EF8200"/>
                  <w:sz w:val="22"/>
                  <w:szCs w:val="22"/>
                  <w:u w:val="single"/>
                </w:rPr>
                <w:t>interTwin Zoom</w:t>
              </w:r>
            </w:hyperlink>
            <w:r w:rsidR="00530E6B" w:rsidRPr="00203FE8">
              <w:rPr>
                <w:rFonts w:ascii="Open Sans" w:eastAsia="Roboto" w:hAnsi="Open Sans" w:cs="Open Sans"/>
                <w:color w:val="EF8200"/>
                <w:sz w:val="22"/>
                <w:szCs w:val="22"/>
              </w:rPr>
              <w:t xml:space="preserve"> </w:t>
            </w:r>
            <w:r w:rsidR="00530E6B" w:rsidRPr="00203FE8">
              <w:rPr>
                <w:rFonts w:ascii="Open Sans" w:eastAsia="Roboto" w:hAnsi="Open Sans" w:cs="Open Sans"/>
                <w:color w:val="434343"/>
                <w:sz w:val="22"/>
                <w:szCs w:val="22"/>
              </w:rPr>
              <w:t>- restricted page)</w:t>
            </w:r>
          </w:p>
        </w:tc>
      </w:tr>
      <w:tr w:rsidR="00203FE8" w:rsidRPr="00203FE8" w14:paraId="785EC693" w14:textId="77777777" w:rsidTr="006A040D">
        <w:trPr>
          <w:trHeight w:val="495"/>
        </w:trPr>
        <w:tc>
          <w:tcPr>
            <w:tcW w:w="3090" w:type="dxa"/>
            <w:shd w:val="clear" w:color="auto" w:fill="F2F2F2" w:themeFill="background1" w:themeFillShade="F2"/>
            <w:tcMar>
              <w:top w:w="100" w:type="dxa"/>
              <w:left w:w="160" w:type="dxa"/>
              <w:bottom w:w="100" w:type="dxa"/>
              <w:right w:w="160" w:type="dxa"/>
            </w:tcMar>
          </w:tcPr>
          <w:p w14:paraId="69B30120" w14:textId="77777777" w:rsidR="00530E6B" w:rsidRPr="00203FE8" w:rsidRDefault="00530E6B" w:rsidP="002A6408">
            <w:pPr>
              <w:rPr>
                <w:rFonts w:ascii="Open Sans" w:eastAsia="Roboto" w:hAnsi="Open Sans" w:cs="Open Sans"/>
                <w:color w:val="434343"/>
                <w:sz w:val="22"/>
                <w:szCs w:val="22"/>
              </w:rPr>
            </w:pPr>
            <w:r w:rsidRPr="00203FE8">
              <w:rPr>
                <w:rFonts w:ascii="Open Sans" w:eastAsia="Roboto" w:hAnsi="Open Sans" w:cs="Open Sans"/>
                <w:color w:val="434343"/>
                <w:sz w:val="22"/>
                <w:szCs w:val="22"/>
              </w:rPr>
              <w:t>Task and request tracker</w:t>
            </w:r>
          </w:p>
        </w:tc>
        <w:tc>
          <w:tcPr>
            <w:tcW w:w="5775" w:type="dxa"/>
            <w:shd w:val="clear" w:color="auto" w:fill="F2F2F2" w:themeFill="background1" w:themeFillShade="F2"/>
            <w:tcMar>
              <w:top w:w="100" w:type="dxa"/>
              <w:left w:w="160" w:type="dxa"/>
              <w:bottom w:w="100" w:type="dxa"/>
              <w:right w:w="160" w:type="dxa"/>
            </w:tcMar>
          </w:tcPr>
          <w:p w14:paraId="133F2442" w14:textId="77777777" w:rsidR="00530E6B" w:rsidRPr="00203FE8" w:rsidRDefault="00000000" w:rsidP="002A6408">
            <w:pPr>
              <w:rPr>
                <w:rFonts w:ascii="Open Sans" w:eastAsia="Roboto" w:hAnsi="Open Sans" w:cs="Open Sans"/>
                <w:b/>
                <w:bCs/>
                <w:color w:val="434343"/>
                <w:sz w:val="22"/>
                <w:szCs w:val="22"/>
              </w:rPr>
            </w:pPr>
            <w:hyperlink r:id="rId36">
              <w:r w:rsidR="00530E6B" w:rsidRPr="00203FE8">
                <w:rPr>
                  <w:rFonts w:ascii="Open Sans" w:eastAsia="Roboto" w:hAnsi="Open Sans" w:cs="Open Sans"/>
                  <w:b/>
                  <w:bCs/>
                  <w:color w:val="EF8200"/>
                  <w:sz w:val="22"/>
                  <w:szCs w:val="22"/>
                  <w:u w:val="single"/>
                </w:rPr>
                <w:t>https://jira.egi.eu/</w:t>
              </w:r>
            </w:hyperlink>
          </w:p>
        </w:tc>
      </w:tr>
      <w:tr w:rsidR="00203FE8" w:rsidRPr="00203FE8" w14:paraId="107E9E45" w14:textId="77777777" w:rsidTr="006A040D">
        <w:trPr>
          <w:trHeight w:val="780"/>
        </w:trPr>
        <w:tc>
          <w:tcPr>
            <w:tcW w:w="3090" w:type="dxa"/>
            <w:tcMar>
              <w:top w:w="100" w:type="dxa"/>
              <w:left w:w="160" w:type="dxa"/>
              <w:bottom w:w="100" w:type="dxa"/>
              <w:right w:w="160" w:type="dxa"/>
            </w:tcMar>
          </w:tcPr>
          <w:p w14:paraId="66F4E3FF" w14:textId="77777777" w:rsidR="00530E6B" w:rsidRPr="00203FE8" w:rsidRDefault="00530E6B" w:rsidP="002A6408">
            <w:pPr>
              <w:rPr>
                <w:rFonts w:ascii="Open Sans" w:eastAsia="Roboto" w:hAnsi="Open Sans" w:cs="Open Sans"/>
                <w:color w:val="434343"/>
                <w:sz w:val="22"/>
                <w:szCs w:val="22"/>
              </w:rPr>
            </w:pPr>
            <w:r w:rsidRPr="00203FE8">
              <w:rPr>
                <w:rFonts w:ascii="Open Sans" w:eastAsia="Roboto" w:hAnsi="Open Sans" w:cs="Open Sans"/>
                <w:color w:val="434343"/>
                <w:sz w:val="22"/>
                <w:szCs w:val="22"/>
              </w:rPr>
              <w:t>Mailing list server</w:t>
            </w:r>
          </w:p>
        </w:tc>
        <w:tc>
          <w:tcPr>
            <w:tcW w:w="5775" w:type="dxa"/>
            <w:tcMar>
              <w:top w:w="100" w:type="dxa"/>
              <w:left w:w="160" w:type="dxa"/>
              <w:bottom w:w="100" w:type="dxa"/>
              <w:right w:w="160" w:type="dxa"/>
            </w:tcMar>
          </w:tcPr>
          <w:p w14:paraId="5BDB8B5F" w14:textId="77777777" w:rsidR="00530E6B" w:rsidRPr="00203FE8" w:rsidRDefault="00000000" w:rsidP="002A6408">
            <w:pPr>
              <w:rPr>
                <w:rFonts w:ascii="Open Sans" w:eastAsia="Roboto" w:hAnsi="Open Sans" w:cs="Open Sans"/>
                <w:color w:val="434343"/>
                <w:sz w:val="22"/>
                <w:szCs w:val="22"/>
              </w:rPr>
            </w:pPr>
            <w:hyperlink r:id="rId37">
              <w:r w:rsidR="00530E6B" w:rsidRPr="00203FE8">
                <w:rPr>
                  <w:rFonts w:ascii="Open Sans" w:eastAsia="Roboto" w:hAnsi="Open Sans" w:cs="Open Sans"/>
                  <w:b/>
                  <w:bCs/>
                  <w:color w:val="EF8200"/>
                  <w:sz w:val="22"/>
                  <w:szCs w:val="22"/>
                  <w:u w:val="single"/>
                </w:rPr>
                <w:t>https://mailman.egi.eu/mailman/listinfo</w:t>
              </w:r>
            </w:hyperlink>
            <w:r w:rsidR="00530E6B" w:rsidRPr="00203FE8">
              <w:rPr>
                <w:rFonts w:ascii="Open Sans" w:eastAsia="Roboto" w:hAnsi="Open Sans" w:cs="Open Sans"/>
                <w:color w:val="EF8200"/>
                <w:sz w:val="22"/>
                <w:szCs w:val="22"/>
              </w:rPr>
              <w:t xml:space="preserve"> </w:t>
            </w:r>
            <w:r w:rsidR="00530E6B" w:rsidRPr="00203FE8">
              <w:rPr>
                <w:rFonts w:ascii="Open Sans" w:eastAsia="Roboto" w:hAnsi="Open Sans" w:cs="Open Sans"/>
                <w:color w:val="434343"/>
                <w:sz w:val="22"/>
                <w:szCs w:val="22"/>
              </w:rPr>
              <w:t xml:space="preserve">(see also </w:t>
            </w:r>
            <w:hyperlink r:id="rId38">
              <w:r w:rsidR="00530E6B" w:rsidRPr="00203FE8">
                <w:rPr>
                  <w:rFonts w:ascii="Open Sans" w:eastAsia="Roboto" w:hAnsi="Open Sans" w:cs="Open Sans"/>
                  <w:b/>
                  <w:bCs/>
                  <w:color w:val="EF8200"/>
                  <w:sz w:val="22"/>
                  <w:szCs w:val="22"/>
                  <w:u w:val="single"/>
                </w:rPr>
                <w:t>interTwin mailing lists</w:t>
              </w:r>
            </w:hyperlink>
            <w:r w:rsidR="00530E6B" w:rsidRPr="00203FE8">
              <w:rPr>
                <w:rFonts w:ascii="Open Sans" w:eastAsia="Roboto" w:hAnsi="Open Sans" w:cs="Open Sans"/>
                <w:b/>
                <w:bCs/>
                <w:color w:val="EF8200"/>
                <w:sz w:val="22"/>
                <w:szCs w:val="22"/>
              </w:rPr>
              <w:t>)</w:t>
            </w:r>
          </w:p>
        </w:tc>
      </w:tr>
      <w:tr w:rsidR="00203FE8" w:rsidRPr="00203FE8" w14:paraId="66FBBE7C" w14:textId="77777777" w:rsidTr="006A040D">
        <w:trPr>
          <w:trHeight w:val="495"/>
        </w:trPr>
        <w:tc>
          <w:tcPr>
            <w:tcW w:w="3090" w:type="dxa"/>
            <w:shd w:val="clear" w:color="auto" w:fill="F2F2F2" w:themeFill="background1" w:themeFillShade="F2"/>
            <w:tcMar>
              <w:top w:w="100" w:type="dxa"/>
              <w:left w:w="160" w:type="dxa"/>
              <w:bottom w:w="100" w:type="dxa"/>
              <w:right w:w="160" w:type="dxa"/>
            </w:tcMar>
          </w:tcPr>
          <w:p w14:paraId="648A7FFA" w14:textId="77777777" w:rsidR="00530E6B" w:rsidRPr="00203FE8" w:rsidRDefault="00530E6B" w:rsidP="002A6408">
            <w:pPr>
              <w:rPr>
                <w:rFonts w:ascii="Open Sans" w:eastAsia="Roboto" w:hAnsi="Open Sans" w:cs="Open Sans"/>
                <w:color w:val="434343"/>
                <w:sz w:val="22"/>
                <w:szCs w:val="22"/>
              </w:rPr>
            </w:pPr>
            <w:r w:rsidRPr="00203FE8">
              <w:rPr>
                <w:rFonts w:ascii="Open Sans" w:eastAsia="Roboto" w:hAnsi="Open Sans" w:cs="Open Sans"/>
                <w:color w:val="434343"/>
                <w:sz w:val="22"/>
                <w:szCs w:val="22"/>
              </w:rPr>
              <w:t>Effort reporting</w:t>
            </w:r>
          </w:p>
        </w:tc>
        <w:tc>
          <w:tcPr>
            <w:tcW w:w="5775" w:type="dxa"/>
            <w:shd w:val="clear" w:color="auto" w:fill="F2F2F2" w:themeFill="background1" w:themeFillShade="F2"/>
            <w:tcMar>
              <w:top w:w="100" w:type="dxa"/>
              <w:left w:w="160" w:type="dxa"/>
              <w:bottom w:w="100" w:type="dxa"/>
              <w:right w:w="160" w:type="dxa"/>
            </w:tcMar>
          </w:tcPr>
          <w:p w14:paraId="305C7B87" w14:textId="77777777" w:rsidR="00530E6B" w:rsidRPr="00203FE8" w:rsidRDefault="00000000" w:rsidP="002A6408">
            <w:pPr>
              <w:rPr>
                <w:rFonts w:ascii="Open Sans" w:eastAsia="Roboto" w:hAnsi="Open Sans" w:cs="Open Sans"/>
                <w:b/>
                <w:bCs/>
                <w:color w:val="434343"/>
                <w:sz w:val="22"/>
                <w:szCs w:val="22"/>
              </w:rPr>
            </w:pPr>
            <w:hyperlink r:id="rId39">
              <w:r w:rsidR="00530E6B" w:rsidRPr="00203FE8">
                <w:rPr>
                  <w:rFonts w:ascii="Open Sans" w:eastAsia="Roboto" w:hAnsi="Open Sans" w:cs="Open Sans"/>
                  <w:b/>
                  <w:bCs/>
                  <w:color w:val="EF8200"/>
                  <w:sz w:val="22"/>
                  <w:szCs w:val="22"/>
                  <w:u w:val="single"/>
                </w:rPr>
                <w:t>https://eufin-projectmanagement.eu/EGI/</w:t>
              </w:r>
            </w:hyperlink>
          </w:p>
        </w:tc>
      </w:tr>
    </w:tbl>
    <w:p w14:paraId="3F39F801" w14:textId="55A985D9" w:rsidR="004871D9" w:rsidRPr="00C52367" w:rsidRDefault="004871D9" w:rsidP="004871D9">
      <w:pPr>
        <w:rPr>
          <w:rFonts w:ascii="Open Sans" w:hAnsi="Open Sans" w:cs="Open Sans"/>
        </w:rPr>
      </w:pPr>
    </w:p>
    <w:p w14:paraId="567342A2" w14:textId="74AA7C40" w:rsidR="004871D9" w:rsidRPr="00C52367" w:rsidRDefault="004871D9" w:rsidP="004871D9">
      <w:pPr>
        <w:rPr>
          <w:rFonts w:ascii="Open Sans" w:hAnsi="Open Sans" w:cs="Open Sans"/>
          <w:lang w:val="en-US"/>
        </w:rPr>
      </w:pPr>
    </w:p>
    <w:p w14:paraId="357DC6C7" w14:textId="719C0F4B" w:rsidR="00055483" w:rsidRPr="00C52367" w:rsidRDefault="004871D9" w:rsidP="004871D9">
      <w:pPr>
        <w:rPr>
          <w:rFonts w:ascii="Open Sans" w:hAnsi="Open Sans" w:cs="Open Sans"/>
          <w:lang w:val="en-US"/>
        </w:rPr>
      </w:pPr>
      <w:r w:rsidRPr="00C52367">
        <w:rPr>
          <w:rFonts w:ascii="Open Sans" w:hAnsi="Open Sans" w:cs="Open Sans"/>
          <w:lang w:val="en-US"/>
        </w:rPr>
        <w:t> </w:t>
      </w:r>
    </w:p>
    <w:p w14:paraId="41700993" w14:textId="16F36866" w:rsidR="004871D9" w:rsidRPr="00C52367" w:rsidRDefault="00055483" w:rsidP="004871D9">
      <w:pPr>
        <w:rPr>
          <w:rFonts w:ascii="Open Sans" w:hAnsi="Open Sans" w:cs="Open Sans"/>
          <w:lang w:val="en-US"/>
        </w:rPr>
      </w:pPr>
      <w:r w:rsidRPr="00C52367">
        <w:rPr>
          <w:rFonts w:ascii="Open Sans" w:hAnsi="Open Sans" w:cs="Open Sans"/>
          <w:lang w:val="en-US"/>
        </w:rPr>
        <w:br w:type="page"/>
      </w:r>
    </w:p>
    <w:p w14:paraId="63370576" w14:textId="39465293" w:rsidR="00530E6B" w:rsidRPr="00C52367" w:rsidRDefault="004871D9" w:rsidP="00E755F2">
      <w:pPr>
        <w:pStyle w:val="Heading2"/>
        <w:numPr>
          <w:ilvl w:val="0"/>
          <w:numId w:val="0"/>
        </w:numPr>
        <w:ind w:left="576" w:hanging="576"/>
        <w:rPr>
          <w:rFonts w:cs="Open Sans"/>
        </w:rPr>
      </w:pPr>
      <w:bookmarkStart w:id="40" w:name="_Toc128488586"/>
      <w:r w:rsidRPr="00C52367">
        <w:rPr>
          <w:rFonts w:cs="Open Sans"/>
        </w:rPr>
        <w:lastRenderedPageBreak/>
        <w:t>Annex 3: Full list of deliverables</w:t>
      </w:r>
      <w:bookmarkEnd w:id="40"/>
    </w:p>
    <w:p w14:paraId="514BF67C" w14:textId="48D52F66" w:rsidR="00435DC7" w:rsidRPr="006A040D" w:rsidRDefault="00B47413" w:rsidP="00435DC7">
      <w:pPr>
        <w:rPr>
          <w:rFonts w:ascii="Open Sans" w:hAnsi="Open Sans" w:cs="Open Sans"/>
          <w:lang w:val="en-US"/>
        </w:rPr>
      </w:pPr>
      <w:r w:rsidRPr="00C52367">
        <w:rPr>
          <w:rFonts w:ascii="Open Sans" w:hAnsi="Open Sans" w:cs="Open Sans"/>
          <w:noProof/>
        </w:rPr>
        <w:drawing>
          <wp:anchor distT="0" distB="0" distL="114300" distR="114300" simplePos="0" relativeHeight="251659264" behindDoc="0" locked="0" layoutInCell="1" allowOverlap="1" wp14:anchorId="64FDA788" wp14:editId="60CF230D">
            <wp:simplePos x="0" y="0"/>
            <wp:positionH relativeFrom="margin">
              <wp:posOffset>531495</wp:posOffset>
            </wp:positionH>
            <wp:positionV relativeFrom="margin">
              <wp:posOffset>479617</wp:posOffset>
            </wp:positionV>
            <wp:extent cx="4608000" cy="7776000"/>
            <wp:effectExtent l="0" t="0" r="2540" b="0"/>
            <wp:wrapSquare wrapText="bothSides"/>
            <wp:docPr id="16" name="Picture 16"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16" name="Picture 16" descr="A picture containing background pattern&#10;&#10;Description automatically generated"/>
                    <pic:cNvPicPr preferRelativeResize="0"/>
                  </pic:nvPicPr>
                  <pic:blipFill rotWithShape="1">
                    <a:blip r:embed="rId40">
                      <a:extLst>
                        <a:ext uri="{28A0092B-C50C-407E-A947-70E740481C1C}">
                          <a14:useLocalDpi xmlns:a14="http://schemas.microsoft.com/office/drawing/2010/main" val="0"/>
                        </a:ext>
                      </a:extLst>
                    </a:blip>
                    <a:srcRect t="1392"/>
                    <a:stretch/>
                  </pic:blipFill>
                  <pic:spPr bwMode="auto">
                    <a:xfrm>
                      <a:off x="0" y="0"/>
                      <a:ext cx="4608000" cy="77760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sectPr w:rsidR="00435DC7" w:rsidRPr="006A040D" w:rsidSect="0021095A">
      <w:endnotePr>
        <w:numFmt w:val="decimal"/>
      </w:endnotePr>
      <w:type w:val="continuous"/>
      <w:pgSz w:w="11906" w:h="16838"/>
      <w:pgMar w:top="1440" w:right="1440" w:bottom="1440" w:left="1440" w:header="709" w:footer="65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9D3298" w14:textId="77777777" w:rsidR="001E3A73" w:rsidRDefault="001E3A73" w:rsidP="00336A6C">
      <w:r>
        <w:separator/>
      </w:r>
    </w:p>
  </w:endnote>
  <w:endnote w:type="continuationSeparator" w:id="0">
    <w:p w14:paraId="6EED01C8" w14:textId="77777777" w:rsidR="001E3A73" w:rsidRDefault="001E3A73" w:rsidP="00336A6C">
      <w:r>
        <w:continuationSeparator/>
      </w:r>
    </w:p>
  </w:endnote>
  <w:endnote w:type="continuationNotice" w:id="1">
    <w:p w14:paraId="270B9D1C" w14:textId="77777777" w:rsidR="001E3A73" w:rsidRDefault="001E3A7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Open Sans">
    <w:panose1 w:val="020B06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000247B" w:usb2="00000009" w:usb3="00000000" w:csb0="000001FF" w:csb1="00000000"/>
  </w:font>
  <w:font w:name="Times New Roman (Headings CS)">
    <w:altName w:val="Times New Roman"/>
    <w:panose1 w:val="020B0604020202020204"/>
    <w:charset w:val="00"/>
    <w:family w:val="roman"/>
    <w:pitch w:val="default"/>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w:panose1 w:val="02000000000000000000"/>
    <w:charset w:val="00"/>
    <w:family w:val="auto"/>
    <w:pitch w:val="variable"/>
    <w:sig w:usb0="E0000AFF" w:usb1="5000217F" w:usb2="0000002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843116497"/>
      <w:docPartObj>
        <w:docPartGallery w:val="Page Numbers (Bottom of Page)"/>
        <w:docPartUnique/>
      </w:docPartObj>
    </w:sdtPr>
    <w:sdtContent>
      <w:p w14:paraId="588FB65A" w14:textId="612470F0" w:rsidR="00490CC7" w:rsidRDefault="00490CC7" w:rsidP="00A9438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516697">
          <w:rPr>
            <w:rStyle w:val="PageNumber"/>
            <w:noProof/>
          </w:rPr>
          <w:t>2</w:t>
        </w:r>
        <w:r>
          <w:rPr>
            <w:rStyle w:val="PageNumber"/>
          </w:rPr>
          <w:fldChar w:fldCharType="end"/>
        </w:r>
      </w:p>
    </w:sdtContent>
  </w:sdt>
  <w:p w14:paraId="1C5377AF" w14:textId="77777777" w:rsidR="00813E07" w:rsidRDefault="00813E07" w:rsidP="00490CC7">
    <w:pPr>
      <w:pStyle w:val="Footer"/>
      <w:ind w:right="360"/>
    </w:pPr>
  </w:p>
  <w:p w14:paraId="3233910E" w14:textId="77777777" w:rsidR="00D77904" w:rsidRDefault="00D7790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561168215"/>
      <w:docPartObj>
        <w:docPartGallery w:val="Page Numbers (Bottom of Page)"/>
        <w:docPartUnique/>
      </w:docPartObj>
    </w:sdtPr>
    <w:sdtContent>
      <w:p w14:paraId="672890D9" w14:textId="77777777" w:rsidR="00490CC7" w:rsidRDefault="00490CC7" w:rsidP="00A9438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727B597E" w14:textId="3929C42B" w:rsidR="00D77904" w:rsidRDefault="00FB28CC" w:rsidP="00864EE5">
    <w:pPr>
      <w:pStyle w:val="NoSpacing"/>
    </w:pPr>
    <w:r w:rsidRPr="00FB28CC">
      <w:rPr>
        <w:noProof/>
        <w:lang w:val="en-US"/>
      </w:rPr>
      <w:drawing>
        <wp:anchor distT="0" distB="0" distL="114300" distR="114300" simplePos="0" relativeHeight="251658241" behindDoc="0" locked="0" layoutInCell="1" allowOverlap="1" wp14:anchorId="42B95A18" wp14:editId="47B82E74">
          <wp:simplePos x="0" y="0"/>
          <wp:positionH relativeFrom="margin">
            <wp:posOffset>2767418</wp:posOffset>
          </wp:positionH>
          <wp:positionV relativeFrom="margin">
            <wp:posOffset>8975696</wp:posOffset>
          </wp:positionV>
          <wp:extent cx="417830" cy="417830"/>
          <wp:effectExtent l="0" t="0" r="1270" b="1270"/>
          <wp:wrapSquare wrapText="bothSides"/>
          <wp:docPr id="14" name="Picture 14" descr="Logo interTwin Icon 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Logo interTwin Icon Black"/>
                  <pic:cNvPicPr/>
                </pic:nvPicPr>
                <pic:blipFill>
                  <a:blip r:embed="rId1" cstate="print">
                    <a:extLst>
                      <a:ext uri="{28A0092B-C50C-407E-A947-70E740481C1C}">
                        <a14:useLocalDpi xmlns:a14="http://schemas.microsoft.com/office/drawing/2010/main" val="0"/>
                      </a:ext>
                    </a:extLst>
                  </a:blip>
                  <a:stretch>
                    <a:fillRect/>
                  </a:stretch>
                </pic:blipFill>
                <pic:spPr>
                  <a:xfrm flipH="1">
                    <a:off x="0" y="0"/>
                    <a:ext cx="417830" cy="417830"/>
                  </a:xfrm>
                  <a:prstGeom prst="rect">
                    <a:avLst/>
                  </a:prstGeom>
                </pic:spPr>
              </pic:pic>
            </a:graphicData>
          </a:graphic>
        </wp:anchor>
      </w:drawing>
    </w:r>
    <w:r w:rsidR="00A830D7" w:rsidRPr="00FB28CC">
      <w:t xml:space="preserve">interTwin </w:t>
    </w:r>
    <w:r w:rsidR="001F247C" w:rsidRPr="00FB28CC">
      <w:t>–</w:t>
    </w:r>
    <w:r w:rsidR="00A830D7" w:rsidRPr="00FB28CC">
      <w:t xml:space="preserve"> 101058386</w:t>
    </w:r>
    <w:r w:rsidR="001F247C" w:rsidRPr="00FB28CC">
      <w:tab/>
    </w:r>
    <w:r w:rsidR="001F247C" w:rsidRPr="00FB28CC">
      <w:rPr>
        <w:lang w:eastAsia="en-GB"/>
      </w:rPr>
      <w:t xml:space="preserve">                </w:t>
    </w:r>
    <w:r w:rsidR="00A830D7" w:rsidRPr="00FB28CC">
      <w:rPr>
        <w:b/>
        <w:lang w:eastAsia="en-GB"/>
      </w:rPr>
      <w:t xml:space="preserve"> </w:t>
    </w:r>
    <w:r>
      <w:rPr>
        <w:b/>
        <w:lang w:eastAsia="en-GB"/>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186DE8" w14:textId="77777777" w:rsidR="0062500F" w:rsidRPr="0062500F" w:rsidRDefault="0062500F" w:rsidP="00813E07">
    <w:pPr>
      <w:ind w:right="360"/>
      <w:jc w:val="center"/>
      <w:rPr>
        <w:color w:val="EF8200"/>
      </w:rPr>
    </w:pPr>
    <w:r w:rsidRPr="003D16A5">
      <w:rPr>
        <w:b/>
        <w:bCs/>
        <w:noProof/>
      </w:rPr>
      <w:drawing>
        <wp:anchor distT="0" distB="0" distL="114300" distR="114300" simplePos="0" relativeHeight="251658240" behindDoc="1" locked="0" layoutInCell="1" allowOverlap="1" wp14:anchorId="41439C28" wp14:editId="59CA875E">
          <wp:simplePos x="0" y="0"/>
          <wp:positionH relativeFrom="column">
            <wp:posOffset>1458410</wp:posOffset>
          </wp:positionH>
          <wp:positionV relativeFrom="paragraph">
            <wp:posOffset>172399</wp:posOffset>
          </wp:positionV>
          <wp:extent cx="2646045" cy="875665"/>
          <wp:effectExtent l="0" t="0" r="0" b="635"/>
          <wp:wrapTopAndBottom/>
          <wp:docPr id="15" name="Picture 15" descr="A picture containing chart&#10;&#10;Description automatically generated"/>
          <wp:cNvGraphicFramePr/>
          <a:graphic xmlns:a="http://schemas.openxmlformats.org/drawingml/2006/main">
            <a:graphicData uri="http://schemas.openxmlformats.org/drawingml/2006/picture">
              <pic:pic xmlns:pic="http://schemas.openxmlformats.org/drawingml/2006/picture">
                <pic:nvPicPr>
                  <pic:cNvPr id="1" name="image1.png" descr="A picture containing chart&#10;&#10;Description automatically generated"/>
                  <pic:cNvPicPr preferRelativeResize="0"/>
                </pic:nvPicPr>
                <pic:blipFill>
                  <a:blip r:embed="rId1">
                    <a:extLst>
                      <a:ext uri="{28A0092B-C50C-407E-A947-70E740481C1C}">
                        <a14:useLocalDpi xmlns:a14="http://schemas.microsoft.com/office/drawing/2010/main" val="0"/>
                      </a:ext>
                    </a:extLst>
                  </a:blip>
                  <a:srcRect/>
                  <a:stretch>
                    <a:fillRect/>
                  </a:stretch>
                </pic:blipFill>
                <pic:spPr>
                  <a:xfrm>
                    <a:off x="0" y="0"/>
                    <a:ext cx="2646045" cy="875665"/>
                  </a:xfrm>
                  <a:prstGeom prst="rect">
                    <a:avLst/>
                  </a:prstGeom>
                  <a:ln/>
                </pic:spPr>
              </pic:pic>
            </a:graphicData>
          </a:graphic>
          <wp14:sizeRelH relativeFrom="page">
            <wp14:pctWidth>0</wp14:pctWidth>
          </wp14:sizeRelH>
          <wp14:sizeRelV relativeFrom="page">
            <wp14:pctHeight>0</wp14:pctHeight>
          </wp14:sizeRelV>
        </wp:anchor>
      </w:drawing>
    </w:r>
    <w:r w:rsidR="003D16A5" w:rsidRPr="003D16A5">
      <w:rPr>
        <w:b/>
        <w:bCs/>
        <w:color w:val="EF8200"/>
        <w:lang w:val="en-US"/>
      </w:rPr>
      <w:t>Disclaimer:</w:t>
    </w:r>
    <w:r w:rsidR="003D16A5">
      <w:rPr>
        <w:color w:val="EF8200"/>
        <w:lang w:val="en-US"/>
      </w:rPr>
      <w:t xml:space="preserve"> </w:t>
    </w:r>
    <w:r>
      <w:rPr>
        <w:color w:val="EF8200"/>
      </w:rPr>
      <w:t>Views and opinions expressed are however those of the author(s) only and do not necessarily reflect those of the European Union. Neither the European Union nor the granting authority can be held responsible for them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D9D7C8" w14:textId="77777777" w:rsidR="001E3A73" w:rsidRDefault="001E3A73" w:rsidP="00336A6C">
      <w:r>
        <w:separator/>
      </w:r>
    </w:p>
  </w:footnote>
  <w:footnote w:type="continuationSeparator" w:id="0">
    <w:p w14:paraId="49D949C6" w14:textId="77777777" w:rsidR="001E3A73" w:rsidRDefault="001E3A73" w:rsidP="00336A6C">
      <w:r>
        <w:continuationSeparator/>
      </w:r>
    </w:p>
  </w:footnote>
  <w:footnote w:type="continuationNotice" w:id="1">
    <w:p w14:paraId="283E6934" w14:textId="77777777" w:rsidR="001E3A73" w:rsidRDefault="001E3A73"/>
  </w:footnote>
  <w:footnote w:id="2">
    <w:p w14:paraId="03CCC753" w14:textId="18894820" w:rsidR="008E3494" w:rsidRPr="00203FE8" w:rsidRDefault="008E3494">
      <w:pPr>
        <w:pStyle w:val="FootnoteText"/>
        <w:rPr>
          <w:rFonts w:ascii="Open Sans" w:hAnsi="Open Sans" w:cs="Open Sans"/>
          <w:sz w:val="18"/>
          <w:szCs w:val="18"/>
          <w:lang w:val="en-US"/>
        </w:rPr>
      </w:pPr>
      <w:r>
        <w:rPr>
          <w:rStyle w:val="FootnoteReference"/>
        </w:rPr>
        <w:footnoteRef/>
      </w:r>
      <w:r>
        <w:t xml:space="preserve"> </w:t>
      </w:r>
      <w:hyperlink r:id="rId1">
        <w:r w:rsidR="00316028" w:rsidRPr="00203FE8">
          <w:rPr>
            <w:rFonts w:ascii="Open Sans" w:hAnsi="Open Sans" w:cs="Open Sans"/>
            <w:color w:val="1155CC"/>
            <w:sz w:val="18"/>
            <w:szCs w:val="18"/>
            <w:u w:val="single"/>
          </w:rPr>
          <w:t>interTwin Project Objectives</w:t>
        </w:r>
      </w:hyperlink>
    </w:p>
  </w:footnote>
  <w:footnote w:id="3">
    <w:p w14:paraId="3A2C22D5" w14:textId="6E99317C" w:rsidR="00316028" w:rsidRPr="00316028" w:rsidRDefault="00316028">
      <w:pPr>
        <w:pStyle w:val="FootnoteText"/>
        <w:rPr>
          <w:lang w:val="en-US"/>
        </w:rPr>
      </w:pPr>
      <w:r w:rsidRPr="00203FE8">
        <w:rPr>
          <w:rStyle w:val="FootnoteReference"/>
          <w:rFonts w:ascii="Open Sans" w:hAnsi="Open Sans" w:cs="Open Sans"/>
          <w:sz w:val="18"/>
          <w:szCs w:val="18"/>
        </w:rPr>
        <w:footnoteRef/>
      </w:r>
      <w:r w:rsidRPr="00203FE8">
        <w:rPr>
          <w:rFonts w:ascii="Open Sans" w:hAnsi="Open Sans" w:cs="Open Sans"/>
          <w:sz w:val="18"/>
          <w:szCs w:val="18"/>
        </w:rPr>
        <w:t xml:space="preserve"> </w:t>
      </w:r>
      <w:hyperlink r:id="rId2">
        <w:r w:rsidR="00561DAE" w:rsidRPr="00203FE8">
          <w:rPr>
            <w:rFonts w:ascii="Open Sans" w:hAnsi="Open Sans" w:cs="Open Sans"/>
            <w:color w:val="1155CC"/>
            <w:sz w:val="18"/>
            <w:szCs w:val="18"/>
            <w:u w:val="single"/>
          </w:rPr>
          <w:t>interTwin Key Exploitable Results</w:t>
        </w:r>
      </w:hyperlink>
    </w:p>
  </w:footnote>
  <w:footnote w:id="4">
    <w:p w14:paraId="14F9CF2B" w14:textId="77A57A52" w:rsidR="0003787B" w:rsidRPr="00C83E67" w:rsidRDefault="0003787B">
      <w:pPr>
        <w:pStyle w:val="FootnoteText"/>
        <w:rPr>
          <w:rFonts w:ascii="Open Sans" w:hAnsi="Open Sans" w:cs="Open Sans"/>
          <w:sz w:val="18"/>
          <w:szCs w:val="18"/>
          <w:lang w:val="en-US"/>
        </w:rPr>
      </w:pPr>
      <w:r w:rsidRPr="00C83E67">
        <w:rPr>
          <w:rStyle w:val="FootnoteReference"/>
          <w:rFonts w:ascii="Open Sans" w:hAnsi="Open Sans" w:cs="Open Sans"/>
          <w:sz w:val="18"/>
          <w:szCs w:val="18"/>
        </w:rPr>
        <w:footnoteRef/>
      </w:r>
      <w:r w:rsidRPr="00C83E67">
        <w:rPr>
          <w:rFonts w:ascii="Open Sans" w:hAnsi="Open Sans" w:cs="Open Sans"/>
          <w:sz w:val="18"/>
          <w:szCs w:val="18"/>
        </w:rPr>
        <w:t xml:space="preserve"> </w:t>
      </w:r>
      <w:r w:rsidR="004F66A1" w:rsidRPr="00C83E67">
        <w:rPr>
          <w:rFonts w:ascii="Open Sans" w:hAnsi="Open Sans" w:cs="Open Sans"/>
          <w:sz w:val="18"/>
          <w:szCs w:val="18"/>
        </w:rPr>
        <w:t xml:space="preserve">See </w:t>
      </w:r>
      <w:hyperlink w:anchor="_Annex_1:_Matchmaking:" w:history="1">
        <w:r w:rsidR="004F66A1" w:rsidRPr="00C83E67">
          <w:rPr>
            <w:rStyle w:val="Hyperlink"/>
            <w:rFonts w:ascii="Open Sans" w:hAnsi="Open Sans" w:cs="Open Sans"/>
            <w:sz w:val="18"/>
            <w:szCs w:val="18"/>
          </w:rPr>
          <w:t>Annex 1</w:t>
        </w:r>
      </w:hyperlink>
    </w:p>
  </w:footnote>
  <w:footnote w:id="5">
    <w:p w14:paraId="5C5BD5A6" w14:textId="4328B606" w:rsidR="00C83E67" w:rsidRPr="00C83E67" w:rsidRDefault="00C83E67">
      <w:pPr>
        <w:pStyle w:val="FootnoteText"/>
        <w:rPr>
          <w:rFonts w:ascii="Open Sans" w:hAnsi="Open Sans" w:cs="Open Sans"/>
          <w:sz w:val="18"/>
          <w:szCs w:val="18"/>
        </w:rPr>
      </w:pPr>
      <w:r w:rsidRPr="00C83E67">
        <w:rPr>
          <w:rStyle w:val="FootnoteReference"/>
          <w:rFonts w:ascii="Open Sans" w:hAnsi="Open Sans" w:cs="Open Sans"/>
          <w:sz w:val="18"/>
          <w:szCs w:val="18"/>
        </w:rPr>
        <w:footnoteRef/>
      </w:r>
      <w:r w:rsidRPr="00C83E67">
        <w:rPr>
          <w:rFonts w:ascii="Open Sans" w:hAnsi="Open Sans" w:cs="Open Sans"/>
          <w:sz w:val="18"/>
          <w:szCs w:val="18"/>
        </w:rPr>
        <w:t xml:space="preserve"> </w:t>
      </w:r>
      <w:hyperlink r:id="rId3" w:history="1">
        <w:r w:rsidRPr="00C83E67">
          <w:rPr>
            <w:rStyle w:val="Hyperlink"/>
            <w:rFonts w:ascii="Open Sans" w:hAnsi="Open Sans" w:cs="Open Sans"/>
            <w:sz w:val="18"/>
            <w:szCs w:val="18"/>
          </w:rPr>
          <w:t>https://dtgeo.eu/</w:t>
        </w:r>
      </w:hyperlink>
      <w:r w:rsidRPr="00C83E67">
        <w:rPr>
          <w:rFonts w:ascii="Open Sans" w:hAnsi="Open Sans" w:cs="Open Sans"/>
          <w:sz w:val="18"/>
          <w:szCs w:val="18"/>
        </w:rPr>
        <w:t xml:space="preserve"> </w:t>
      </w:r>
    </w:p>
  </w:footnote>
  <w:footnote w:id="6">
    <w:p w14:paraId="07B718B5" w14:textId="643DDE0B" w:rsidR="00C83E67" w:rsidRPr="00C83E67" w:rsidRDefault="00C83E67">
      <w:pPr>
        <w:pStyle w:val="FootnoteText"/>
        <w:rPr>
          <w:rFonts w:ascii="Open Sans" w:hAnsi="Open Sans" w:cs="Open Sans"/>
          <w:sz w:val="18"/>
          <w:szCs w:val="18"/>
          <w:lang w:val="en-US"/>
        </w:rPr>
      </w:pPr>
      <w:r w:rsidRPr="00C83E67">
        <w:rPr>
          <w:rStyle w:val="FootnoteReference"/>
          <w:rFonts w:ascii="Open Sans" w:hAnsi="Open Sans" w:cs="Open Sans"/>
          <w:sz w:val="18"/>
          <w:szCs w:val="18"/>
        </w:rPr>
        <w:footnoteRef/>
      </w:r>
      <w:r w:rsidRPr="00C83E67">
        <w:rPr>
          <w:rFonts w:ascii="Open Sans" w:hAnsi="Open Sans" w:cs="Open Sans"/>
          <w:sz w:val="18"/>
          <w:szCs w:val="18"/>
        </w:rPr>
        <w:t xml:space="preserve"> </w:t>
      </w:r>
      <w:hyperlink r:id="rId4" w:history="1">
        <w:r w:rsidRPr="00C83E67">
          <w:rPr>
            <w:rStyle w:val="Hyperlink"/>
            <w:rFonts w:ascii="Open Sans" w:hAnsi="Open Sans" w:cs="Open Sans"/>
            <w:sz w:val="18"/>
            <w:szCs w:val="18"/>
          </w:rPr>
          <w:t>https://biodt.eu/</w:t>
        </w:r>
      </w:hyperlink>
      <w:r w:rsidRPr="00C83E67">
        <w:rPr>
          <w:rFonts w:ascii="Open Sans" w:hAnsi="Open Sans" w:cs="Open Sans"/>
          <w:sz w:val="18"/>
          <w:szCs w:val="18"/>
        </w:rPr>
        <w:t xml:space="preserve"> </w:t>
      </w:r>
    </w:p>
  </w:footnote>
  <w:footnote w:id="7">
    <w:p w14:paraId="1636BD1D" w14:textId="7C4AE2AB" w:rsidR="00C83E67" w:rsidRPr="00C83E67" w:rsidRDefault="00C83E67">
      <w:pPr>
        <w:pStyle w:val="FootnoteText"/>
      </w:pPr>
      <w:r w:rsidRPr="00C83E67">
        <w:rPr>
          <w:rStyle w:val="FootnoteReference"/>
          <w:rFonts w:ascii="Open Sans" w:hAnsi="Open Sans" w:cs="Open Sans"/>
          <w:sz w:val="18"/>
          <w:szCs w:val="18"/>
        </w:rPr>
        <w:footnoteRef/>
      </w:r>
      <w:r w:rsidRPr="00C83E67">
        <w:rPr>
          <w:rFonts w:ascii="Open Sans" w:hAnsi="Open Sans" w:cs="Open Sans"/>
          <w:sz w:val="18"/>
          <w:szCs w:val="18"/>
        </w:rPr>
        <w:t xml:space="preserve"> </w:t>
      </w:r>
      <w:hyperlink r:id="rId5" w:history="1">
        <w:r w:rsidRPr="00C83E67">
          <w:rPr>
            <w:rStyle w:val="Hyperlink"/>
            <w:rFonts w:ascii="Open Sans" w:hAnsi="Open Sans" w:cs="Open Sans"/>
            <w:sz w:val="18"/>
            <w:szCs w:val="18"/>
          </w:rPr>
          <w:t>https://ebrains.eu/news/ebrain-health-project-awarded-funding-by-horizon-europe/</w:t>
        </w:r>
      </w:hyperlink>
      <w:r>
        <w:t xml:space="preserve"> </w:t>
      </w:r>
    </w:p>
  </w:footnote>
  <w:footnote w:id="8">
    <w:p w14:paraId="74DD51B4" w14:textId="46151D1C" w:rsidR="00DE4993" w:rsidRPr="00DE4993" w:rsidRDefault="00DE4993">
      <w:pPr>
        <w:pStyle w:val="FootnoteText"/>
      </w:pPr>
      <w:r>
        <w:rPr>
          <w:rStyle w:val="FootnoteReference"/>
        </w:rPr>
        <w:footnoteRef/>
      </w:r>
      <w:r>
        <w:t xml:space="preserve"> </w:t>
      </w:r>
      <w:hyperlink r:id="rId6" w:history="1">
        <w:r w:rsidRPr="00203FE8">
          <w:rPr>
            <w:rStyle w:val="Hyperlink"/>
            <w:rFonts w:ascii="Open Sans" w:hAnsi="Open Sans" w:cs="Open Sans"/>
            <w:sz w:val="18"/>
            <w:szCs w:val="18"/>
          </w:rPr>
          <w:t>https://www.plattform-i40.de/IP/Navigation/EN/Home/home.html</w:t>
        </w:r>
      </w:hyperlink>
      <w:r w:rsidRPr="00203FE8">
        <w:rPr>
          <w:rFonts w:ascii="Open Sans" w:hAnsi="Open Sans" w:cs="Open Sans"/>
          <w:sz w:val="18"/>
          <w:szCs w:val="18"/>
        </w:rPr>
        <w:t xml:space="preserve"> </w:t>
      </w:r>
    </w:p>
  </w:footnote>
  <w:footnote w:id="9">
    <w:p w14:paraId="341C2316" w14:textId="46C50EE5" w:rsidR="00DE60DA" w:rsidRDefault="00DE60DA" w:rsidP="00DE60DA">
      <w:pPr>
        <w:rPr>
          <w:sz w:val="20"/>
          <w:szCs w:val="20"/>
        </w:rPr>
      </w:pPr>
      <w:r>
        <w:rPr>
          <w:vertAlign w:val="superscript"/>
        </w:rPr>
        <w:footnoteRef/>
      </w:r>
      <w:r>
        <w:rPr>
          <w:sz w:val="20"/>
          <w:szCs w:val="20"/>
        </w:rPr>
        <w:t xml:space="preserve"> Detailed description of tools: see</w:t>
      </w:r>
      <w:hyperlink w:anchor="_Toolbox" w:history="1">
        <w:r w:rsidRPr="00203FE8">
          <w:rPr>
            <w:rStyle w:val="Hyperlink"/>
            <w:sz w:val="20"/>
            <w:szCs w:val="20"/>
          </w:rPr>
          <w:t xml:space="preserve"> Toolbox</w:t>
        </w:r>
      </w:hyperlink>
    </w:p>
  </w:footnote>
  <w:footnote w:id="10">
    <w:p w14:paraId="7A714A58" w14:textId="3A7CDCD6" w:rsidR="00E31385" w:rsidRPr="00E31385" w:rsidRDefault="00E31385">
      <w:pPr>
        <w:pStyle w:val="FootnoteText"/>
        <w:rPr>
          <w:lang w:val="en-US"/>
        </w:rPr>
      </w:pPr>
      <w:r>
        <w:rPr>
          <w:rStyle w:val="FootnoteReference"/>
        </w:rPr>
        <w:footnoteRef/>
      </w:r>
      <w:r w:rsidR="00205633">
        <w:rPr>
          <w:rFonts w:ascii="Roboto" w:eastAsia="Roboto" w:hAnsi="Roboto" w:cs="Roboto"/>
          <w:color w:val="1155CC"/>
          <w:sz w:val="21"/>
          <w:szCs w:val="21"/>
          <w:u w:val="single"/>
        </w:rPr>
        <w:t xml:space="preserve"> </w:t>
      </w:r>
      <w:hyperlink r:id="rId7" w:history="1">
        <w:r w:rsidR="003114BF" w:rsidRPr="00203FE8">
          <w:rPr>
            <w:rStyle w:val="Hyperlink"/>
            <w:rFonts w:ascii="Open Sans" w:eastAsia="Roboto" w:hAnsi="Open Sans" w:cs="Open Sans"/>
            <w:sz w:val="18"/>
            <w:szCs w:val="18"/>
          </w:rPr>
          <w:t>https://www.intertwin.eu/use-cases</w:t>
        </w:r>
      </w:hyperlink>
      <w:r w:rsidR="003114BF" w:rsidRPr="00203FE8">
        <w:rPr>
          <w:rFonts w:ascii="Roboto" w:eastAsia="Roboto" w:hAnsi="Roboto" w:cs="Roboto"/>
          <w:color w:val="1155CC"/>
          <w:u w:val="single"/>
        </w:rPr>
        <w:t xml:space="preserve"> </w:t>
      </w:r>
    </w:p>
  </w:footnote>
  <w:footnote w:id="11">
    <w:p w14:paraId="7FD31ACE" w14:textId="750F9B64" w:rsidR="00A571B0" w:rsidRPr="00203FE8" w:rsidRDefault="00A571B0">
      <w:pPr>
        <w:pStyle w:val="FootnoteText"/>
        <w:rPr>
          <w:rFonts w:ascii="Open Sans" w:hAnsi="Open Sans" w:cs="Open Sans"/>
          <w:sz w:val="18"/>
          <w:szCs w:val="18"/>
          <w:lang w:val="en-US"/>
        </w:rPr>
      </w:pPr>
      <w:r>
        <w:rPr>
          <w:rStyle w:val="FootnoteReference"/>
        </w:rPr>
        <w:footnoteRef/>
      </w:r>
      <w:r>
        <w:t xml:space="preserve"> </w:t>
      </w:r>
      <w:hyperlink r:id="rId8" w:tgtFrame="_blank" w:history="1">
        <w:r w:rsidR="00203FE8" w:rsidRPr="00203FE8">
          <w:rPr>
            <w:rStyle w:val="Hyperlink"/>
            <w:rFonts w:ascii="Open Sans" w:hAnsi="Open Sans" w:cs="Open Sans"/>
            <w:sz w:val="18"/>
            <w:szCs w:val="18"/>
          </w:rPr>
          <w:t>https://cdn.intertwin.eu/app/uploads/2023/02/intertwin-brandguide-2023-v0.95-2.pdf</w:t>
        </w:r>
      </w:hyperlink>
    </w:p>
  </w:footnote>
  <w:footnote w:id="12">
    <w:p w14:paraId="752351B7" w14:textId="583CE549" w:rsidR="00034728" w:rsidRDefault="00034728" w:rsidP="00034728">
      <w:pPr>
        <w:rPr>
          <w:sz w:val="20"/>
          <w:szCs w:val="20"/>
        </w:rPr>
      </w:pPr>
      <w:r w:rsidRPr="00203FE8">
        <w:rPr>
          <w:rFonts w:ascii="Open Sans" w:hAnsi="Open Sans" w:cs="Open Sans"/>
          <w:sz w:val="18"/>
          <w:szCs w:val="18"/>
          <w:vertAlign w:val="superscript"/>
        </w:rPr>
        <w:footnoteRef/>
      </w:r>
      <w:r w:rsidRPr="00203FE8">
        <w:rPr>
          <w:rFonts w:ascii="Open Sans" w:hAnsi="Open Sans" w:cs="Open Sans"/>
          <w:sz w:val="18"/>
          <w:szCs w:val="18"/>
        </w:rPr>
        <w:t xml:space="preserve"> See </w:t>
      </w:r>
      <w:hyperlink w:anchor="_Annex_2:_Internal" w:history="1">
        <w:r w:rsidRPr="00203FE8">
          <w:rPr>
            <w:rStyle w:val="Hyperlink"/>
            <w:rFonts w:ascii="Open Sans" w:hAnsi="Open Sans" w:cs="Open Sans"/>
            <w:sz w:val="18"/>
            <w:szCs w:val="18"/>
          </w:rPr>
          <w:t>Annex 2</w:t>
        </w:r>
      </w:hyperlink>
    </w:p>
  </w:footnote>
  <w:footnote w:id="13">
    <w:p w14:paraId="09AAE1E7" w14:textId="2B4922DC" w:rsidR="00C52367" w:rsidRPr="00C52367" w:rsidRDefault="00C52367">
      <w:pPr>
        <w:pStyle w:val="FootnoteText"/>
        <w:rPr>
          <w:lang w:val="en-US"/>
        </w:rPr>
      </w:pPr>
      <w:r>
        <w:rPr>
          <w:rStyle w:val="FootnoteReference"/>
        </w:rPr>
        <w:footnoteRef/>
      </w:r>
      <w:r>
        <w:t xml:space="preserve"> </w:t>
      </w:r>
      <w:hyperlink r:id="rId9" w:history="1">
        <w:r w:rsidRPr="00203FE8">
          <w:rPr>
            <w:rStyle w:val="Hyperlink"/>
            <w:rFonts w:ascii="Open Sans" w:hAnsi="Open Sans" w:cs="Open Sans"/>
            <w:sz w:val="18"/>
            <w:szCs w:val="18"/>
          </w:rPr>
          <w:t>https://www.youtube.com/playlist?list=PL8MrRo-3u8httco7M9MifPJj59joDk4JF</w:t>
        </w:r>
      </w:hyperlink>
      <w:r w:rsidRPr="00203FE8">
        <w:rPr>
          <w:sz w:val="18"/>
          <w:szCs w:val="18"/>
        </w:rPr>
        <w:t xml:space="preserve"> </w:t>
      </w:r>
    </w:p>
  </w:footnote>
  <w:footnote w:id="14">
    <w:p w14:paraId="76F6EC58" w14:textId="5FACD6E3" w:rsidR="00E94707" w:rsidRPr="00E94707" w:rsidRDefault="00E94707">
      <w:pPr>
        <w:pStyle w:val="FootnoteText"/>
        <w:rPr>
          <w:lang w:val="en-US"/>
        </w:rPr>
      </w:pPr>
      <w:r>
        <w:rPr>
          <w:rStyle w:val="FootnoteReference"/>
        </w:rPr>
        <w:footnoteRef/>
      </w:r>
      <w:r>
        <w:t xml:space="preserve"> </w:t>
      </w:r>
      <w:hyperlink r:id="rId10" w:history="1">
        <w:r w:rsidRPr="00E94707">
          <w:rPr>
            <w:rStyle w:val="Hyperlink"/>
            <w:rFonts w:ascii="Open Sans" w:hAnsi="Open Sans" w:cs="Open Sans"/>
            <w:sz w:val="18"/>
            <w:szCs w:val="18"/>
          </w:rPr>
          <w:t>https://www.egi.eu/article/egi2022-report/</w:t>
        </w:r>
      </w:hyperlink>
      <w:r>
        <w:t xml:space="preserve"> </w:t>
      </w:r>
    </w:p>
  </w:footnote>
  <w:footnote w:id="15">
    <w:p w14:paraId="3AAF496D" w14:textId="454CA64F" w:rsidR="00E64B21" w:rsidRPr="00E64B21" w:rsidRDefault="00E64B21">
      <w:pPr>
        <w:pStyle w:val="FootnoteText"/>
        <w:rPr>
          <w:lang w:val="en-US"/>
        </w:rPr>
      </w:pPr>
      <w:r>
        <w:rPr>
          <w:rStyle w:val="FootnoteReference"/>
        </w:rPr>
        <w:footnoteRef/>
      </w:r>
      <w:r>
        <w:t xml:space="preserve"> </w:t>
      </w:r>
      <w:hyperlink r:id="rId11" w:history="1">
        <w:r w:rsidRPr="00E64B21">
          <w:rPr>
            <w:rStyle w:val="Hyperlink"/>
            <w:rFonts w:ascii="Open Sans" w:hAnsi="Open Sans" w:cs="Open Sans"/>
            <w:sz w:val="18"/>
            <w:szCs w:val="18"/>
          </w:rPr>
          <w:t>https://confluence.egi.eu/display/interTwin/Communication+Toolkit</w:t>
        </w:r>
      </w:hyperlink>
      <w:r w:rsidRPr="00E64B21">
        <w:rPr>
          <w:sz w:val="18"/>
          <w:szCs w:val="18"/>
        </w:rPr>
        <w:t xml:space="preserve"> </w:t>
      </w:r>
    </w:p>
  </w:footnote>
  <w:footnote w:id="16">
    <w:p w14:paraId="522213C2" w14:textId="2F69CFE3" w:rsidR="00941BB7" w:rsidRPr="00941BB7" w:rsidRDefault="00941BB7">
      <w:pPr>
        <w:pStyle w:val="FootnoteText"/>
        <w:rPr>
          <w:lang w:val="en-US"/>
        </w:rPr>
      </w:pPr>
      <w:r>
        <w:rPr>
          <w:rStyle w:val="FootnoteReference"/>
        </w:rPr>
        <w:footnoteRef/>
      </w:r>
      <w:r>
        <w:t xml:space="preserve"> </w:t>
      </w:r>
      <w:hyperlink r:id="rId12" w:history="1">
        <w:r w:rsidRPr="00941BB7">
          <w:rPr>
            <w:rStyle w:val="Hyperlink"/>
            <w:rFonts w:ascii="Open Sans" w:hAnsi="Open Sans" w:cs="Open Sans"/>
            <w:sz w:val="18"/>
            <w:szCs w:val="18"/>
          </w:rPr>
          <w:t>https://zenodo.org/communities/intertwin/</w:t>
        </w:r>
      </w:hyperlink>
      <w:r w:rsidRPr="00941BB7">
        <w:rPr>
          <w:sz w:val="18"/>
          <w:szCs w:val="18"/>
        </w:rPr>
        <w:t xml:space="preserve"> </w:t>
      </w:r>
    </w:p>
  </w:footnote>
  <w:footnote w:id="17">
    <w:p w14:paraId="543E6510" w14:textId="6E4A7734" w:rsidR="00C52367" w:rsidRPr="00203FE8" w:rsidRDefault="00C52367">
      <w:pPr>
        <w:pStyle w:val="FootnoteText"/>
        <w:rPr>
          <w:rFonts w:ascii="Open Sans" w:hAnsi="Open Sans" w:cs="Open Sans"/>
          <w:sz w:val="18"/>
          <w:szCs w:val="18"/>
        </w:rPr>
      </w:pPr>
      <w:r w:rsidRPr="00203FE8">
        <w:rPr>
          <w:rStyle w:val="FootnoteReference"/>
          <w:rFonts w:ascii="Open Sans" w:hAnsi="Open Sans" w:cs="Open Sans"/>
          <w:sz w:val="18"/>
          <w:szCs w:val="18"/>
        </w:rPr>
        <w:footnoteRef/>
      </w:r>
      <w:r w:rsidRPr="00203FE8">
        <w:rPr>
          <w:rFonts w:ascii="Open Sans" w:hAnsi="Open Sans" w:cs="Open Sans"/>
          <w:sz w:val="18"/>
          <w:szCs w:val="18"/>
        </w:rPr>
        <w:t xml:space="preserve"> </w:t>
      </w:r>
      <w:hyperlink r:id="rId13" w:history="1">
        <w:r w:rsidRPr="00203FE8">
          <w:rPr>
            <w:rStyle w:val="Hyperlink"/>
            <w:rFonts w:ascii="Open Sans" w:hAnsi="Open Sans" w:cs="Open Sans"/>
            <w:sz w:val="18"/>
            <w:szCs w:val="18"/>
          </w:rPr>
          <w:t>https://dtgeo.eu/</w:t>
        </w:r>
      </w:hyperlink>
    </w:p>
  </w:footnote>
  <w:footnote w:id="18">
    <w:p w14:paraId="6D1FC830" w14:textId="11BE63B2" w:rsidR="00C52367" w:rsidRPr="00203FE8" w:rsidRDefault="00C52367">
      <w:pPr>
        <w:pStyle w:val="FootnoteText"/>
        <w:rPr>
          <w:rFonts w:ascii="Open Sans" w:hAnsi="Open Sans" w:cs="Open Sans"/>
          <w:sz w:val="18"/>
          <w:szCs w:val="18"/>
          <w:lang w:val="en-US"/>
        </w:rPr>
      </w:pPr>
      <w:r w:rsidRPr="00203FE8">
        <w:rPr>
          <w:rStyle w:val="FootnoteReference"/>
          <w:rFonts w:ascii="Open Sans" w:hAnsi="Open Sans" w:cs="Open Sans"/>
          <w:sz w:val="18"/>
          <w:szCs w:val="18"/>
        </w:rPr>
        <w:footnoteRef/>
      </w:r>
      <w:r w:rsidRPr="00203FE8">
        <w:rPr>
          <w:rFonts w:ascii="Open Sans" w:hAnsi="Open Sans" w:cs="Open Sans"/>
          <w:sz w:val="18"/>
          <w:szCs w:val="18"/>
        </w:rPr>
        <w:t xml:space="preserve"> </w:t>
      </w:r>
      <w:hyperlink r:id="rId14" w:history="1">
        <w:r w:rsidRPr="00203FE8">
          <w:rPr>
            <w:rStyle w:val="Hyperlink"/>
            <w:rFonts w:ascii="Open Sans" w:hAnsi="Open Sans" w:cs="Open Sans"/>
            <w:sz w:val="18"/>
            <w:szCs w:val="18"/>
          </w:rPr>
          <w:t>https://biodt.eu/</w:t>
        </w:r>
      </w:hyperlink>
      <w:r w:rsidRPr="00203FE8">
        <w:rPr>
          <w:rFonts w:ascii="Open Sans" w:hAnsi="Open Sans" w:cs="Open Sans"/>
          <w:sz w:val="18"/>
          <w:szCs w:val="18"/>
        </w:rPr>
        <w:t xml:space="preserve"> </w:t>
      </w:r>
    </w:p>
  </w:footnote>
  <w:footnote w:id="19">
    <w:p w14:paraId="28F7DA4D" w14:textId="77504AED" w:rsidR="00C52367" w:rsidRPr="00C52367" w:rsidRDefault="00C52367">
      <w:pPr>
        <w:pStyle w:val="FootnoteText"/>
        <w:rPr>
          <w:lang w:val="en-US"/>
        </w:rPr>
      </w:pPr>
      <w:r w:rsidRPr="00203FE8">
        <w:rPr>
          <w:rStyle w:val="FootnoteReference"/>
          <w:rFonts w:ascii="Open Sans" w:hAnsi="Open Sans" w:cs="Open Sans"/>
          <w:sz w:val="18"/>
          <w:szCs w:val="18"/>
        </w:rPr>
        <w:footnoteRef/>
      </w:r>
      <w:r w:rsidRPr="00203FE8">
        <w:rPr>
          <w:rFonts w:ascii="Open Sans" w:hAnsi="Open Sans" w:cs="Open Sans"/>
          <w:sz w:val="18"/>
          <w:szCs w:val="18"/>
        </w:rPr>
        <w:t xml:space="preserve"> </w:t>
      </w:r>
      <w:hyperlink r:id="rId15" w:history="1">
        <w:r w:rsidRPr="00203FE8">
          <w:rPr>
            <w:rStyle w:val="Hyperlink"/>
            <w:rFonts w:ascii="Open Sans" w:hAnsi="Open Sans" w:cs="Open Sans"/>
            <w:sz w:val="18"/>
            <w:szCs w:val="18"/>
          </w:rPr>
          <w:t>https://ebrains.eu/news/ebrain-health-project-awarded-funding-by-horizon-europe/</w:t>
        </w:r>
      </w:hyperlink>
      <w:r w:rsidRPr="00203FE8">
        <w:rPr>
          <w:sz w:val="18"/>
          <w:szCs w:val="18"/>
        </w:rPr>
        <w:t xml:space="preserve"> </w:t>
      </w:r>
    </w:p>
  </w:footnote>
  <w:footnote w:id="20">
    <w:p w14:paraId="688EE40A" w14:textId="1A47C699" w:rsidR="00060467" w:rsidRPr="00060467" w:rsidRDefault="00060467">
      <w:pPr>
        <w:pStyle w:val="FootnoteText"/>
      </w:pPr>
      <w:r>
        <w:rPr>
          <w:rStyle w:val="FootnoteReference"/>
        </w:rPr>
        <w:footnoteRef/>
      </w:r>
      <w:r>
        <w:t xml:space="preserve"> </w:t>
      </w:r>
      <w:hyperlink r:id="rId16" w:history="1">
        <w:r w:rsidRPr="00060467">
          <w:rPr>
            <w:rStyle w:val="Hyperlink"/>
            <w:rFonts w:ascii="Open Sans" w:hAnsi="Open Sans" w:cs="Open Sans"/>
            <w:sz w:val="18"/>
            <w:szCs w:val="18"/>
          </w:rPr>
          <w:t>https://ec.europa.eu/research-and-innovation/en/horizon-magazine</w:t>
        </w:r>
      </w:hyperlink>
      <w:r w:rsidRPr="00060467">
        <w:rPr>
          <w:sz w:val="18"/>
          <w:szCs w:val="18"/>
        </w:rPr>
        <w:t xml:space="preserve"> </w:t>
      </w:r>
    </w:p>
  </w:footnote>
  <w:footnote w:id="21">
    <w:p w14:paraId="71C044E6" w14:textId="0D388436" w:rsidR="00D06BED" w:rsidRPr="00D06BED" w:rsidRDefault="00D06BED">
      <w:pPr>
        <w:pStyle w:val="FootnoteText"/>
      </w:pPr>
      <w:r>
        <w:rPr>
          <w:rStyle w:val="FootnoteReference"/>
        </w:rPr>
        <w:footnoteRef/>
      </w:r>
      <w:r>
        <w:t xml:space="preserve"> </w:t>
      </w:r>
      <w:hyperlink r:id="rId17" w:history="1">
        <w:r w:rsidRPr="00D06BED">
          <w:rPr>
            <w:rStyle w:val="Hyperlink"/>
            <w:rFonts w:ascii="Open Sans" w:hAnsi="Open Sans" w:cs="Open Sans"/>
            <w:sz w:val="18"/>
            <w:szCs w:val="18"/>
          </w:rPr>
          <w:t>https://zenodo.org/communities/intertwin</w:t>
        </w:r>
      </w:hyperlink>
      <w:r w:rsidRPr="00D06BED">
        <w:rPr>
          <w:sz w:val="18"/>
          <w:szCs w:val="18"/>
        </w:rPr>
        <w:t xml:space="preserve"> </w:t>
      </w:r>
    </w:p>
  </w:footnote>
  <w:footnote w:id="22">
    <w:p w14:paraId="7A0B7D40" w14:textId="414A6E72" w:rsidR="00D66E85" w:rsidRPr="00D66E85" w:rsidRDefault="00D66E85">
      <w:pPr>
        <w:pStyle w:val="FootnoteText"/>
        <w:rPr>
          <w:lang w:val="en-US"/>
        </w:rPr>
      </w:pPr>
      <w:r>
        <w:rPr>
          <w:rStyle w:val="FootnoteReference"/>
        </w:rPr>
        <w:footnoteRef/>
      </w:r>
      <w:r w:rsidRPr="00203FE8">
        <w:rPr>
          <w:rFonts w:ascii="Open Sans" w:hAnsi="Open Sans" w:cs="Open Sans"/>
          <w:sz w:val="18"/>
          <w:szCs w:val="18"/>
        </w:rPr>
        <w:t xml:space="preserve"> </w:t>
      </w:r>
      <w:hyperlink r:id="rId18" w:tgtFrame="_blank" w:history="1">
        <w:r w:rsidR="00203FE8" w:rsidRPr="00203FE8">
          <w:rPr>
            <w:rStyle w:val="Hyperlink"/>
            <w:rFonts w:ascii="Open Sans" w:hAnsi="Open Sans" w:cs="Open Sans"/>
            <w:sz w:val="18"/>
            <w:szCs w:val="18"/>
          </w:rPr>
          <w:t>https://cdn.intertwin.eu/app/uploads/2023/02/intertwin-brandguide-2023-v0.95-2.pdf</w:t>
        </w:r>
      </w:hyperlink>
    </w:p>
  </w:footnote>
  <w:footnote w:id="23">
    <w:p w14:paraId="2A36957E" w14:textId="152A8E66" w:rsidR="001C5352" w:rsidRPr="001C5352" w:rsidRDefault="001C5352">
      <w:pPr>
        <w:pStyle w:val="FootnoteText"/>
        <w:rPr>
          <w:lang w:val="en-US"/>
        </w:rPr>
      </w:pPr>
      <w:r>
        <w:rPr>
          <w:rStyle w:val="FootnoteReference"/>
        </w:rPr>
        <w:footnoteRef/>
      </w:r>
      <w:r>
        <w:t xml:space="preserve"> </w:t>
      </w:r>
      <w:r w:rsidR="000A6E87" w:rsidRPr="00203FE8">
        <w:rPr>
          <w:rFonts w:ascii="Open Sans" w:hAnsi="Open Sans" w:cs="Open Sans"/>
          <w:sz w:val="18"/>
          <w:szCs w:val="18"/>
        </w:rPr>
        <w:t>A public platform that hosts and promotes research results thereby widening exploitation opportunities. It helps to bridge the gap between research results and generating value for economy and society.</w:t>
      </w:r>
      <w:r w:rsidR="000A6E87" w:rsidRPr="00203FE8">
        <w:rPr>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5EE638" w14:textId="19130CD7" w:rsidR="007674C0" w:rsidRPr="00DD769F" w:rsidRDefault="00297582" w:rsidP="00297582">
    <w:pPr>
      <w:ind w:right="-891"/>
      <w:rPr>
        <w:rFonts w:ascii="Open Sans" w:hAnsi="Open Sans" w:cs="Open Sans"/>
        <w:b/>
        <w:i/>
        <w:color w:val="EF8200"/>
      </w:rPr>
    </w:pPr>
    <w:r>
      <w:rPr>
        <w:rFonts w:ascii="Open Sans" w:hAnsi="Open Sans" w:cs="Open Sans"/>
        <w:i/>
      </w:rPr>
      <w:t>D2.1 Dissemination, Communication and Engagement Plan</w:t>
    </w:r>
    <w:r w:rsidR="007674C0" w:rsidRPr="0098048C">
      <w:rPr>
        <w:rFonts w:ascii="Open Sans" w:hAnsi="Open Sans" w:cs="Open Sans"/>
        <w:i/>
        <w:highlight w:val="green"/>
      </w:rPr>
      <w:t xml:space="preserve">           </w:t>
    </w:r>
  </w:p>
  <w:p w14:paraId="25B2EEA7" w14:textId="77777777" w:rsidR="007674C0" w:rsidRDefault="007674C0">
    <w:pPr>
      <w:pStyle w:val="Header"/>
    </w:pPr>
  </w:p>
  <w:p w14:paraId="54B8A1A0" w14:textId="77777777" w:rsidR="00D77904" w:rsidRDefault="00D7790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E76CE0"/>
    <w:multiLevelType w:val="hybridMultilevel"/>
    <w:tmpl w:val="8AC057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25EE5F2F"/>
    <w:multiLevelType w:val="multilevel"/>
    <w:tmpl w:val="08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432517FC"/>
    <w:multiLevelType w:val="multilevel"/>
    <w:tmpl w:val="BE10E36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459947BF"/>
    <w:multiLevelType w:val="hybridMultilevel"/>
    <w:tmpl w:val="F732F208"/>
    <w:lvl w:ilvl="0" w:tplc="08090001">
      <w:start w:val="1"/>
      <w:numFmt w:val="bullet"/>
      <w:lvlText w:val=""/>
      <w:lvlJc w:val="left"/>
      <w:pPr>
        <w:ind w:left="360" w:hanging="360"/>
      </w:pPr>
      <w:rPr>
        <w:rFonts w:ascii="Symbol" w:hAnsi="Symbol" w:hint="default"/>
      </w:rPr>
    </w:lvl>
    <w:lvl w:ilvl="1" w:tplc="7FA8E3A4">
      <w:numFmt w:val="bullet"/>
      <w:lvlText w:val="-"/>
      <w:lvlJc w:val="left"/>
      <w:pPr>
        <w:ind w:left="1440" w:hanging="720"/>
      </w:pPr>
      <w:rPr>
        <w:rFonts w:ascii="Open Sans" w:eastAsiaTheme="minorHAnsi" w:hAnsi="Open Sans" w:cs="Open Sans"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47791F9A"/>
    <w:multiLevelType w:val="multilevel"/>
    <w:tmpl w:val="3A1A7198"/>
    <w:styleLink w:val="CurrentList2"/>
    <w:lvl w:ilvl="0">
      <w:start w:val="1"/>
      <w:numFmt w:val="decimal"/>
      <w:lvlText w:val="%1."/>
      <w:lvlJc w:val="left"/>
      <w:pPr>
        <w:ind w:left="814" w:hanging="247"/>
      </w:pPr>
      <w:rPr>
        <w:rFonts w:ascii="Open Sans" w:hAnsi="Open Sans" w:hint="default"/>
        <w:b w:val="0"/>
        <w:i w:val="0"/>
        <w:color w:val="434343"/>
        <w:sz w:val="22"/>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533E4243"/>
    <w:multiLevelType w:val="multilevel"/>
    <w:tmpl w:val="08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15:restartNumberingAfterBreak="0">
    <w:nsid w:val="73364266"/>
    <w:multiLevelType w:val="multilevel"/>
    <w:tmpl w:val="4D8A1CE0"/>
    <w:styleLink w:val="CurrentList3"/>
    <w:lvl w:ilvl="0">
      <w:start w:val="3"/>
      <w:numFmt w:val="decimal"/>
      <w:lvlText w:val="%1."/>
      <w:lvlJc w:val="left"/>
      <w:pPr>
        <w:ind w:left="1080" w:hanging="720"/>
      </w:pPr>
      <w:rPr>
        <w:rFonts w:hint="default"/>
      </w:rPr>
    </w:lvl>
    <w:lvl w:ilvl="1">
      <w:start w:val="1"/>
      <w:numFmt w:val="decimal"/>
      <w:lvlText w:val="%1.%2"/>
      <w:lvlJc w:val="left"/>
      <w:pPr>
        <w:ind w:left="900" w:hanging="540"/>
      </w:p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7" w15:restartNumberingAfterBreak="0">
    <w:nsid w:val="76BC6672"/>
    <w:multiLevelType w:val="multilevel"/>
    <w:tmpl w:val="C6763EF4"/>
    <w:styleLink w:val="CurrentList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721397829">
    <w:abstractNumId w:val="0"/>
  </w:num>
  <w:num w:numId="2" w16cid:durableId="1106802737">
    <w:abstractNumId w:val="3"/>
  </w:num>
  <w:num w:numId="3" w16cid:durableId="33774668">
    <w:abstractNumId w:val="1"/>
  </w:num>
  <w:num w:numId="4" w16cid:durableId="1940094861">
    <w:abstractNumId w:val="7"/>
  </w:num>
  <w:num w:numId="5" w16cid:durableId="62029205">
    <w:abstractNumId w:val="4"/>
  </w:num>
  <w:num w:numId="6" w16cid:durableId="188763913">
    <w:abstractNumId w:val="6"/>
  </w:num>
  <w:num w:numId="7" w16cid:durableId="698623804">
    <w:abstractNumId w:val="5"/>
  </w:num>
  <w:num w:numId="8" w16cid:durableId="1751147935">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Da1NDG0MDMyszAHYiUdpeDU4uLM/DyQAsNaAE6Az5UsAAAA"/>
  </w:docVars>
  <w:rsids>
    <w:rsidRoot w:val="00A836BA"/>
    <w:rsid w:val="000065D7"/>
    <w:rsid w:val="0001127B"/>
    <w:rsid w:val="000121DB"/>
    <w:rsid w:val="00013A6F"/>
    <w:rsid w:val="00034728"/>
    <w:rsid w:val="0003787B"/>
    <w:rsid w:val="00046889"/>
    <w:rsid w:val="00055483"/>
    <w:rsid w:val="000566FC"/>
    <w:rsid w:val="00060467"/>
    <w:rsid w:val="0007714B"/>
    <w:rsid w:val="00087105"/>
    <w:rsid w:val="000876EE"/>
    <w:rsid w:val="00090262"/>
    <w:rsid w:val="00090900"/>
    <w:rsid w:val="0009269C"/>
    <w:rsid w:val="000928D4"/>
    <w:rsid w:val="00093A17"/>
    <w:rsid w:val="00093BA5"/>
    <w:rsid w:val="0009411E"/>
    <w:rsid w:val="00095F24"/>
    <w:rsid w:val="000A39FA"/>
    <w:rsid w:val="000A6E87"/>
    <w:rsid w:val="000B03F1"/>
    <w:rsid w:val="000B4F01"/>
    <w:rsid w:val="000C0830"/>
    <w:rsid w:val="000D1A18"/>
    <w:rsid w:val="000D3448"/>
    <w:rsid w:val="000D78B7"/>
    <w:rsid w:val="000E00A4"/>
    <w:rsid w:val="000E2F93"/>
    <w:rsid w:val="000E49CC"/>
    <w:rsid w:val="000F5C84"/>
    <w:rsid w:val="000F65DB"/>
    <w:rsid w:val="001078CD"/>
    <w:rsid w:val="0011197F"/>
    <w:rsid w:val="00117A54"/>
    <w:rsid w:val="00124FCB"/>
    <w:rsid w:val="00126211"/>
    <w:rsid w:val="00143088"/>
    <w:rsid w:val="001452FE"/>
    <w:rsid w:val="00161C3F"/>
    <w:rsid w:val="00164B0D"/>
    <w:rsid w:val="001674F1"/>
    <w:rsid w:val="00172993"/>
    <w:rsid w:val="00174FCA"/>
    <w:rsid w:val="00175670"/>
    <w:rsid w:val="00177AE9"/>
    <w:rsid w:val="00180CAB"/>
    <w:rsid w:val="00192156"/>
    <w:rsid w:val="001A0E8B"/>
    <w:rsid w:val="001B4847"/>
    <w:rsid w:val="001B7102"/>
    <w:rsid w:val="001C0A1E"/>
    <w:rsid w:val="001C13DC"/>
    <w:rsid w:val="001C5352"/>
    <w:rsid w:val="001C74D7"/>
    <w:rsid w:val="001D0EED"/>
    <w:rsid w:val="001D5C21"/>
    <w:rsid w:val="001E3A73"/>
    <w:rsid w:val="001F247C"/>
    <w:rsid w:val="00203FE8"/>
    <w:rsid w:val="00205633"/>
    <w:rsid w:val="0021095A"/>
    <w:rsid w:val="00211D1A"/>
    <w:rsid w:val="00214BE4"/>
    <w:rsid w:val="00222BEF"/>
    <w:rsid w:val="00237A31"/>
    <w:rsid w:val="0025390C"/>
    <w:rsid w:val="00280FD4"/>
    <w:rsid w:val="00285358"/>
    <w:rsid w:val="00287ADA"/>
    <w:rsid w:val="00297270"/>
    <w:rsid w:val="00297582"/>
    <w:rsid w:val="002A259A"/>
    <w:rsid w:val="002B3F9F"/>
    <w:rsid w:val="002D465B"/>
    <w:rsid w:val="002D552A"/>
    <w:rsid w:val="002D671A"/>
    <w:rsid w:val="002E2943"/>
    <w:rsid w:val="003114BF"/>
    <w:rsid w:val="00316028"/>
    <w:rsid w:val="00322182"/>
    <w:rsid w:val="0032580E"/>
    <w:rsid w:val="003324F1"/>
    <w:rsid w:val="00336A6C"/>
    <w:rsid w:val="00346997"/>
    <w:rsid w:val="0034721D"/>
    <w:rsid w:val="00356FF6"/>
    <w:rsid w:val="0035745A"/>
    <w:rsid w:val="00371D34"/>
    <w:rsid w:val="00373293"/>
    <w:rsid w:val="00373411"/>
    <w:rsid w:val="0038062E"/>
    <w:rsid w:val="00384534"/>
    <w:rsid w:val="003912C0"/>
    <w:rsid w:val="003B0851"/>
    <w:rsid w:val="003B39A5"/>
    <w:rsid w:val="003D16A5"/>
    <w:rsid w:val="003D42FF"/>
    <w:rsid w:val="003D55CF"/>
    <w:rsid w:val="003D6194"/>
    <w:rsid w:val="003E0178"/>
    <w:rsid w:val="003E3DE0"/>
    <w:rsid w:val="003F3B9F"/>
    <w:rsid w:val="003F7F57"/>
    <w:rsid w:val="00413E52"/>
    <w:rsid w:val="00420D9B"/>
    <w:rsid w:val="004252D2"/>
    <w:rsid w:val="0042640C"/>
    <w:rsid w:val="00435DC7"/>
    <w:rsid w:val="004455B7"/>
    <w:rsid w:val="004537BE"/>
    <w:rsid w:val="00454A92"/>
    <w:rsid w:val="00457103"/>
    <w:rsid w:val="00483F4C"/>
    <w:rsid w:val="0048519E"/>
    <w:rsid w:val="004854E6"/>
    <w:rsid w:val="00485D0B"/>
    <w:rsid w:val="004871D9"/>
    <w:rsid w:val="00490CC7"/>
    <w:rsid w:val="00496F93"/>
    <w:rsid w:val="004B01D3"/>
    <w:rsid w:val="004B059C"/>
    <w:rsid w:val="004B0D65"/>
    <w:rsid w:val="004B1953"/>
    <w:rsid w:val="004B54E7"/>
    <w:rsid w:val="004B57CD"/>
    <w:rsid w:val="004B5ABC"/>
    <w:rsid w:val="004B7729"/>
    <w:rsid w:val="004C29D3"/>
    <w:rsid w:val="004D123C"/>
    <w:rsid w:val="004E4C85"/>
    <w:rsid w:val="004F6041"/>
    <w:rsid w:val="004F66A1"/>
    <w:rsid w:val="00500082"/>
    <w:rsid w:val="005030B7"/>
    <w:rsid w:val="0051057E"/>
    <w:rsid w:val="0051288D"/>
    <w:rsid w:val="00513C1E"/>
    <w:rsid w:val="00516697"/>
    <w:rsid w:val="00520F22"/>
    <w:rsid w:val="00522206"/>
    <w:rsid w:val="00530E6B"/>
    <w:rsid w:val="005341FF"/>
    <w:rsid w:val="00537782"/>
    <w:rsid w:val="00541C6E"/>
    <w:rsid w:val="00541DE7"/>
    <w:rsid w:val="005430E6"/>
    <w:rsid w:val="00551516"/>
    <w:rsid w:val="0055551E"/>
    <w:rsid w:val="00561158"/>
    <w:rsid w:val="00561DAE"/>
    <w:rsid w:val="00564345"/>
    <w:rsid w:val="00566393"/>
    <w:rsid w:val="00571AE2"/>
    <w:rsid w:val="00572D01"/>
    <w:rsid w:val="00584D50"/>
    <w:rsid w:val="00591364"/>
    <w:rsid w:val="00591CFC"/>
    <w:rsid w:val="005969B6"/>
    <w:rsid w:val="005A1F2B"/>
    <w:rsid w:val="005A571E"/>
    <w:rsid w:val="005C129B"/>
    <w:rsid w:val="005C6012"/>
    <w:rsid w:val="005C7A1D"/>
    <w:rsid w:val="005D0F9B"/>
    <w:rsid w:val="005E523F"/>
    <w:rsid w:val="00600C0B"/>
    <w:rsid w:val="0062500F"/>
    <w:rsid w:val="0063113F"/>
    <w:rsid w:val="006321B7"/>
    <w:rsid w:val="00634632"/>
    <w:rsid w:val="00634F4A"/>
    <w:rsid w:val="00646459"/>
    <w:rsid w:val="006468F2"/>
    <w:rsid w:val="0066466E"/>
    <w:rsid w:val="00671AE7"/>
    <w:rsid w:val="006721FB"/>
    <w:rsid w:val="00680A1C"/>
    <w:rsid w:val="00686A6D"/>
    <w:rsid w:val="00687823"/>
    <w:rsid w:val="006918D4"/>
    <w:rsid w:val="0069203E"/>
    <w:rsid w:val="006A040D"/>
    <w:rsid w:val="006A4881"/>
    <w:rsid w:val="006A4CC8"/>
    <w:rsid w:val="006C3B63"/>
    <w:rsid w:val="006C6DE5"/>
    <w:rsid w:val="006C7D2A"/>
    <w:rsid w:val="006E2B97"/>
    <w:rsid w:val="006F1EF6"/>
    <w:rsid w:val="006F7378"/>
    <w:rsid w:val="00714963"/>
    <w:rsid w:val="00734A48"/>
    <w:rsid w:val="00760997"/>
    <w:rsid w:val="007674C0"/>
    <w:rsid w:val="0078104B"/>
    <w:rsid w:val="007A2873"/>
    <w:rsid w:val="007A4162"/>
    <w:rsid w:val="007A43FC"/>
    <w:rsid w:val="007C0714"/>
    <w:rsid w:val="007E7E5D"/>
    <w:rsid w:val="007F2414"/>
    <w:rsid w:val="008069F0"/>
    <w:rsid w:val="00813E07"/>
    <w:rsid w:val="008212F9"/>
    <w:rsid w:val="00827E2C"/>
    <w:rsid w:val="00852AAC"/>
    <w:rsid w:val="00854C33"/>
    <w:rsid w:val="00857007"/>
    <w:rsid w:val="00864EE5"/>
    <w:rsid w:val="0087394B"/>
    <w:rsid w:val="00881D7E"/>
    <w:rsid w:val="008826DD"/>
    <w:rsid w:val="008852E4"/>
    <w:rsid w:val="008943EF"/>
    <w:rsid w:val="00894812"/>
    <w:rsid w:val="008B4E9D"/>
    <w:rsid w:val="008B7FA8"/>
    <w:rsid w:val="008C5763"/>
    <w:rsid w:val="008D61C4"/>
    <w:rsid w:val="008E3494"/>
    <w:rsid w:val="008E77D0"/>
    <w:rsid w:val="008F70D7"/>
    <w:rsid w:val="009023F6"/>
    <w:rsid w:val="00903FA1"/>
    <w:rsid w:val="0091346D"/>
    <w:rsid w:val="00922361"/>
    <w:rsid w:val="0092322B"/>
    <w:rsid w:val="00926CAC"/>
    <w:rsid w:val="00941BB7"/>
    <w:rsid w:val="00956DB7"/>
    <w:rsid w:val="00973C96"/>
    <w:rsid w:val="0098048C"/>
    <w:rsid w:val="009956A4"/>
    <w:rsid w:val="009A4B36"/>
    <w:rsid w:val="009C4FD6"/>
    <w:rsid w:val="009D12B8"/>
    <w:rsid w:val="009E56AA"/>
    <w:rsid w:val="009F43A4"/>
    <w:rsid w:val="00A10166"/>
    <w:rsid w:val="00A110E6"/>
    <w:rsid w:val="00A170E4"/>
    <w:rsid w:val="00A226D2"/>
    <w:rsid w:val="00A3032D"/>
    <w:rsid w:val="00A35DE6"/>
    <w:rsid w:val="00A3678B"/>
    <w:rsid w:val="00A44FC7"/>
    <w:rsid w:val="00A51EE9"/>
    <w:rsid w:val="00A555A0"/>
    <w:rsid w:val="00A571B0"/>
    <w:rsid w:val="00A612F6"/>
    <w:rsid w:val="00A651E0"/>
    <w:rsid w:val="00A65761"/>
    <w:rsid w:val="00A65A6E"/>
    <w:rsid w:val="00A710A3"/>
    <w:rsid w:val="00A75711"/>
    <w:rsid w:val="00A75EA5"/>
    <w:rsid w:val="00A830D7"/>
    <w:rsid w:val="00A836BA"/>
    <w:rsid w:val="00A85F75"/>
    <w:rsid w:val="00A86FBF"/>
    <w:rsid w:val="00A87AEF"/>
    <w:rsid w:val="00A92D04"/>
    <w:rsid w:val="00A96471"/>
    <w:rsid w:val="00A96B70"/>
    <w:rsid w:val="00A96EF2"/>
    <w:rsid w:val="00AB7C2C"/>
    <w:rsid w:val="00AC6B28"/>
    <w:rsid w:val="00AC7175"/>
    <w:rsid w:val="00AD1DF8"/>
    <w:rsid w:val="00AD6FAC"/>
    <w:rsid w:val="00AE39A1"/>
    <w:rsid w:val="00AE3BE9"/>
    <w:rsid w:val="00AE5460"/>
    <w:rsid w:val="00AF0058"/>
    <w:rsid w:val="00AF775E"/>
    <w:rsid w:val="00B2252E"/>
    <w:rsid w:val="00B32A4F"/>
    <w:rsid w:val="00B37D20"/>
    <w:rsid w:val="00B40B41"/>
    <w:rsid w:val="00B47413"/>
    <w:rsid w:val="00B54F17"/>
    <w:rsid w:val="00B56756"/>
    <w:rsid w:val="00B75DE0"/>
    <w:rsid w:val="00B75EB8"/>
    <w:rsid w:val="00B776A2"/>
    <w:rsid w:val="00B92F95"/>
    <w:rsid w:val="00BB2FEA"/>
    <w:rsid w:val="00BB5808"/>
    <w:rsid w:val="00BB6CD2"/>
    <w:rsid w:val="00BB7105"/>
    <w:rsid w:val="00BE5007"/>
    <w:rsid w:val="00BE6DF5"/>
    <w:rsid w:val="00BF0410"/>
    <w:rsid w:val="00BF11BD"/>
    <w:rsid w:val="00BF2F44"/>
    <w:rsid w:val="00C0305E"/>
    <w:rsid w:val="00C05ED1"/>
    <w:rsid w:val="00C17E28"/>
    <w:rsid w:val="00C30CD4"/>
    <w:rsid w:val="00C4759F"/>
    <w:rsid w:val="00C477FB"/>
    <w:rsid w:val="00C50BE7"/>
    <w:rsid w:val="00C51EEF"/>
    <w:rsid w:val="00C52367"/>
    <w:rsid w:val="00C55C20"/>
    <w:rsid w:val="00C652F2"/>
    <w:rsid w:val="00C7251F"/>
    <w:rsid w:val="00C7365E"/>
    <w:rsid w:val="00C83E67"/>
    <w:rsid w:val="00C872D6"/>
    <w:rsid w:val="00C90229"/>
    <w:rsid w:val="00C91B10"/>
    <w:rsid w:val="00CA6354"/>
    <w:rsid w:val="00CC4AB3"/>
    <w:rsid w:val="00CC7BA6"/>
    <w:rsid w:val="00CD192A"/>
    <w:rsid w:val="00CD5499"/>
    <w:rsid w:val="00CF1E9A"/>
    <w:rsid w:val="00CF315B"/>
    <w:rsid w:val="00D050A7"/>
    <w:rsid w:val="00D06BED"/>
    <w:rsid w:val="00D11509"/>
    <w:rsid w:val="00D13617"/>
    <w:rsid w:val="00D14234"/>
    <w:rsid w:val="00D34B70"/>
    <w:rsid w:val="00D362E5"/>
    <w:rsid w:val="00D36436"/>
    <w:rsid w:val="00D46DA7"/>
    <w:rsid w:val="00D66E85"/>
    <w:rsid w:val="00D67F01"/>
    <w:rsid w:val="00D77904"/>
    <w:rsid w:val="00D82DBA"/>
    <w:rsid w:val="00D84A45"/>
    <w:rsid w:val="00D84D1B"/>
    <w:rsid w:val="00D91D3A"/>
    <w:rsid w:val="00D96DA3"/>
    <w:rsid w:val="00DB5D85"/>
    <w:rsid w:val="00DB632D"/>
    <w:rsid w:val="00DC6EDA"/>
    <w:rsid w:val="00DC7DB5"/>
    <w:rsid w:val="00DD6223"/>
    <w:rsid w:val="00DD769F"/>
    <w:rsid w:val="00DE0682"/>
    <w:rsid w:val="00DE4993"/>
    <w:rsid w:val="00DE60DA"/>
    <w:rsid w:val="00DF5254"/>
    <w:rsid w:val="00E05261"/>
    <w:rsid w:val="00E167A4"/>
    <w:rsid w:val="00E1704A"/>
    <w:rsid w:val="00E20886"/>
    <w:rsid w:val="00E223A8"/>
    <w:rsid w:val="00E266A8"/>
    <w:rsid w:val="00E31385"/>
    <w:rsid w:val="00E31536"/>
    <w:rsid w:val="00E34216"/>
    <w:rsid w:val="00E44F99"/>
    <w:rsid w:val="00E45913"/>
    <w:rsid w:val="00E462DE"/>
    <w:rsid w:val="00E47DF8"/>
    <w:rsid w:val="00E60055"/>
    <w:rsid w:val="00E64B21"/>
    <w:rsid w:val="00E713FB"/>
    <w:rsid w:val="00E755F2"/>
    <w:rsid w:val="00E80F9A"/>
    <w:rsid w:val="00E8340F"/>
    <w:rsid w:val="00E94707"/>
    <w:rsid w:val="00EA16BC"/>
    <w:rsid w:val="00EB7924"/>
    <w:rsid w:val="00EE0282"/>
    <w:rsid w:val="00EE7685"/>
    <w:rsid w:val="00EF35D1"/>
    <w:rsid w:val="00EF6FCF"/>
    <w:rsid w:val="00F03C94"/>
    <w:rsid w:val="00F051BB"/>
    <w:rsid w:val="00F114EC"/>
    <w:rsid w:val="00F237A6"/>
    <w:rsid w:val="00F3083E"/>
    <w:rsid w:val="00F60087"/>
    <w:rsid w:val="00F7264E"/>
    <w:rsid w:val="00F86CAB"/>
    <w:rsid w:val="00F904D3"/>
    <w:rsid w:val="00F9290F"/>
    <w:rsid w:val="00F92BA4"/>
    <w:rsid w:val="00F95A12"/>
    <w:rsid w:val="00F9701F"/>
    <w:rsid w:val="00FA58B4"/>
    <w:rsid w:val="00FA74AD"/>
    <w:rsid w:val="00FB28CC"/>
    <w:rsid w:val="00FC6D13"/>
    <w:rsid w:val="00FD7768"/>
    <w:rsid w:val="00FD7FF2"/>
    <w:rsid w:val="00FE1B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722A17"/>
  <w15:chartTrackingRefBased/>
  <w15:docId w15:val="{3A98E21D-62A4-5340-922C-088E81755B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7729"/>
  </w:style>
  <w:style w:type="paragraph" w:styleId="Heading1">
    <w:name w:val="heading 1"/>
    <w:basedOn w:val="Normal"/>
    <w:next w:val="Normal"/>
    <w:link w:val="Heading1Char"/>
    <w:uiPriority w:val="9"/>
    <w:qFormat/>
    <w:rsid w:val="00561158"/>
    <w:pPr>
      <w:keepNext/>
      <w:keepLines/>
      <w:numPr>
        <w:numId w:val="7"/>
      </w:numPr>
      <w:spacing w:before="480" w:after="240"/>
      <w:outlineLvl w:val="0"/>
    </w:pPr>
    <w:rPr>
      <w:rFonts w:ascii="Open Sans" w:eastAsiaTheme="majorEastAsia" w:hAnsi="Open Sans" w:cstheme="majorBidi"/>
      <w:b/>
      <w:color w:val="434343"/>
      <w:sz w:val="44"/>
      <w:szCs w:val="32"/>
    </w:rPr>
  </w:style>
  <w:style w:type="paragraph" w:styleId="Heading2">
    <w:name w:val="heading 2"/>
    <w:basedOn w:val="Normal"/>
    <w:next w:val="Normal"/>
    <w:link w:val="Heading2Char"/>
    <w:uiPriority w:val="9"/>
    <w:unhideWhenUsed/>
    <w:qFormat/>
    <w:rsid w:val="0091346D"/>
    <w:pPr>
      <w:keepNext/>
      <w:keepLines/>
      <w:numPr>
        <w:ilvl w:val="1"/>
        <w:numId w:val="7"/>
      </w:numPr>
      <w:spacing w:before="280" w:after="240"/>
      <w:outlineLvl w:val="1"/>
    </w:pPr>
    <w:rPr>
      <w:rFonts w:ascii="Open Sans" w:eastAsiaTheme="majorEastAsia" w:hAnsi="Open Sans" w:cs="Times New Roman (Headings CS)"/>
      <w:color w:val="434343"/>
      <w:sz w:val="36"/>
      <w:szCs w:val="26"/>
      <w:lang w:val="en-US"/>
    </w:rPr>
  </w:style>
  <w:style w:type="paragraph" w:styleId="Heading3">
    <w:name w:val="heading 3"/>
    <w:basedOn w:val="Normal"/>
    <w:next w:val="Normal"/>
    <w:link w:val="Heading3Char"/>
    <w:uiPriority w:val="9"/>
    <w:unhideWhenUsed/>
    <w:qFormat/>
    <w:rsid w:val="00513C1E"/>
    <w:pPr>
      <w:keepNext/>
      <w:keepLines/>
      <w:numPr>
        <w:ilvl w:val="2"/>
        <w:numId w:val="7"/>
      </w:numPr>
      <w:spacing w:before="120" w:after="120"/>
      <w:outlineLvl w:val="2"/>
    </w:pPr>
    <w:rPr>
      <w:rFonts w:ascii="Open Sans" w:eastAsiaTheme="majorEastAsia" w:hAnsi="Open Sans" w:cstheme="majorBidi"/>
      <w:color w:val="434343"/>
      <w:sz w:val="28"/>
    </w:rPr>
  </w:style>
  <w:style w:type="paragraph" w:styleId="Heading4">
    <w:name w:val="heading 4"/>
    <w:basedOn w:val="Normal"/>
    <w:next w:val="Normal"/>
    <w:link w:val="Heading4Char"/>
    <w:uiPriority w:val="9"/>
    <w:unhideWhenUsed/>
    <w:qFormat/>
    <w:rsid w:val="00DD6223"/>
    <w:pPr>
      <w:keepNext/>
      <w:keepLines/>
      <w:numPr>
        <w:ilvl w:val="3"/>
        <w:numId w:val="7"/>
      </w:numPr>
      <w:spacing w:before="40"/>
      <w:outlineLvl w:val="3"/>
    </w:pPr>
    <w:rPr>
      <w:rFonts w:ascii="Open Sans" w:eastAsiaTheme="majorEastAsia" w:hAnsi="Open Sans" w:cstheme="majorBidi"/>
      <w:b/>
      <w:iCs/>
      <w:color w:val="434343"/>
    </w:rPr>
  </w:style>
  <w:style w:type="paragraph" w:styleId="Heading5">
    <w:name w:val="heading 5"/>
    <w:basedOn w:val="Normal"/>
    <w:next w:val="Normal"/>
    <w:link w:val="Heading5Char"/>
    <w:uiPriority w:val="9"/>
    <w:unhideWhenUsed/>
    <w:qFormat/>
    <w:rsid w:val="00D13617"/>
    <w:pPr>
      <w:keepNext/>
      <w:keepLines/>
      <w:numPr>
        <w:ilvl w:val="4"/>
        <w:numId w:val="7"/>
      </w:numPr>
      <w:spacing w:before="40"/>
      <w:outlineLvl w:val="4"/>
    </w:pPr>
    <w:rPr>
      <w:rFonts w:ascii="Open Sans" w:eastAsiaTheme="majorEastAsia" w:hAnsi="Open Sans" w:cstheme="majorBidi"/>
      <w:i/>
      <w:color w:val="434343"/>
    </w:rPr>
  </w:style>
  <w:style w:type="paragraph" w:styleId="Heading6">
    <w:name w:val="heading 6"/>
    <w:basedOn w:val="Normal"/>
    <w:next w:val="Normal"/>
    <w:link w:val="Heading6Char"/>
    <w:uiPriority w:val="9"/>
    <w:unhideWhenUsed/>
    <w:qFormat/>
    <w:rsid w:val="00EF35D1"/>
    <w:pPr>
      <w:keepNext/>
      <w:keepLines/>
      <w:numPr>
        <w:ilvl w:val="5"/>
        <w:numId w:val="7"/>
      </w:numPr>
      <w:spacing w:before="40"/>
      <w:outlineLvl w:val="5"/>
    </w:pPr>
    <w:rPr>
      <w:rFonts w:ascii="Open Sans" w:eastAsiaTheme="majorEastAsia" w:hAnsi="Open Sans" w:cstheme="majorBidi"/>
      <w:i/>
      <w:color w:val="EF8200"/>
      <w:sz w:val="22"/>
    </w:rPr>
  </w:style>
  <w:style w:type="paragraph" w:styleId="Heading7">
    <w:name w:val="heading 7"/>
    <w:basedOn w:val="Normal"/>
    <w:next w:val="Normal"/>
    <w:link w:val="Heading7Char"/>
    <w:uiPriority w:val="9"/>
    <w:semiHidden/>
    <w:unhideWhenUsed/>
    <w:qFormat/>
    <w:rsid w:val="00CF315B"/>
    <w:pPr>
      <w:keepNext/>
      <w:keepLines/>
      <w:numPr>
        <w:ilvl w:val="6"/>
        <w:numId w:val="7"/>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CF315B"/>
    <w:pPr>
      <w:keepNext/>
      <w:keepLines/>
      <w:numPr>
        <w:ilvl w:val="7"/>
        <w:numId w:val="7"/>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CF315B"/>
    <w:pPr>
      <w:keepNext/>
      <w:keepLines/>
      <w:numPr>
        <w:ilvl w:val="8"/>
        <w:numId w:val="7"/>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36A6C"/>
    <w:pPr>
      <w:tabs>
        <w:tab w:val="center" w:pos="4513"/>
        <w:tab w:val="right" w:pos="9026"/>
      </w:tabs>
    </w:pPr>
  </w:style>
  <w:style w:type="character" w:customStyle="1" w:styleId="HeaderChar">
    <w:name w:val="Header Char"/>
    <w:basedOn w:val="DefaultParagraphFont"/>
    <w:link w:val="Header"/>
    <w:uiPriority w:val="99"/>
    <w:rsid w:val="00336A6C"/>
  </w:style>
  <w:style w:type="paragraph" w:styleId="Footer">
    <w:name w:val="footer"/>
    <w:basedOn w:val="Normal"/>
    <w:link w:val="FooterChar"/>
    <w:uiPriority w:val="99"/>
    <w:unhideWhenUsed/>
    <w:rsid w:val="00336A6C"/>
    <w:pPr>
      <w:tabs>
        <w:tab w:val="center" w:pos="4513"/>
        <w:tab w:val="right" w:pos="9026"/>
      </w:tabs>
    </w:pPr>
  </w:style>
  <w:style w:type="character" w:customStyle="1" w:styleId="FooterChar">
    <w:name w:val="Footer Char"/>
    <w:basedOn w:val="DefaultParagraphFont"/>
    <w:link w:val="Footer"/>
    <w:uiPriority w:val="99"/>
    <w:rsid w:val="00336A6C"/>
  </w:style>
  <w:style w:type="character" w:styleId="PageNumber">
    <w:name w:val="page number"/>
    <w:basedOn w:val="DefaultParagraphFont"/>
    <w:uiPriority w:val="99"/>
    <w:semiHidden/>
    <w:unhideWhenUsed/>
    <w:rsid w:val="00813E07"/>
  </w:style>
  <w:style w:type="table" w:styleId="TableGrid">
    <w:name w:val="Table Grid"/>
    <w:basedOn w:val="TableNormal"/>
    <w:uiPriority w:val="39"/>
    <w:rsid w:val="005D0F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2">
    <w:name w:val="Grid Table 2"/>
    <w:basedOn w:val="TableNormal"/>
    <w:uiPriority w:val="47"/>
    <w:rsid w:val="00BF2F44"/>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1">
    <w:name w:val="Plain Table 1"/>
    <w:basedOn w:val="TableNormal"/>
    <w:uiPriority w:val="41"/>
    <w:rsid w:val="00BF2F44"/>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ListParagraph">
    <w:name w:val="List Paragraph"/>
    <w:basedOn w:val="Normal"/>
    <w:uiPriority w:val="34"/>
    <w:qFormat/>
    <w:rsid w:val="00D36436"/>
    <w:pPr>
      <w:ind w:left="720"/>
      <w:contextualSpacing/>
    </w:pPr>
  </w:style>
  <w:style w:type="table" w:styleId="TableGridLight">
    <w:name w:val="Grid Table Light"/>
    <w:basedOn w:val="TableNormal"/>
    <w:uiPriority w:val="40"/>
    <w:rsid w:val="00551516"/>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ListTable7ColourfulAccent6">
    <w:name w:val="List Table 7 Colorful Accent 6"/>
    <w:basedOn w:val="TableNormal"/>
    <w:uiPriority w:val="52"/>
    <w:rsid w:val="00B75EB8"/>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Style1-interTwin">
    <w:name w:val="Style 1 - interTwin"/>
    <w:basedOn w:val="TableNormal"/>
    <w:uiPriority w:val="99"/>
    <w:rsid w:val="004537BE"/>
    <w:rPr>
      <w:rFonts w:ascii="Open Sans" w:hAnsi="Open Sans"/>
      <w:sz w:val="22"/>
    </w:rPr>
    <w:tblPr>
      <w:tblStyleRowBandSize w:val="1"/>
      <w:tblBorders>
        <w:top w:val="single" w:sz="4" w:space="0" w:color="B7B7B7"/>
        <w:left w:val="single" w:sz="4" w:space="0" w:color="B7B7B7"/>
        <w:bottom w:val="single" w:sz="4" w:space="0" w:color="B7B7B7"/>
        <w:right w:val="single" w:sz="4" w:space="0" w:color="B7B7B7"/>
        <w:insideH w:val="single" w:sz="4" w:space="0" w:color="B7B7B7"/>
        <w:insideV w:val="single" w:sz="4" w:space="0" w:color="B7B7B7"/>
      </w:tblBorders>
    </w:tblPr>
    <w:tblStylePr w:type="firstRow">
      <w:rPr>
        <w:rFonts w:ascii="Open Sans" w:hAnsi="Open Sans"/>
        <w:b/>
        <w:color w:val="FFFFFF"/>
        <w:sz w:val="34"/>
      </w:rPr>
      <w:tblPr/>
      <w:tcPr>
        <w:tcBorders>
          <w:top w:val="single" w:sz="12" w:space="0" w:color="B7B7B7"/>
          <w:left w:val="single" w:sz="12" w:space="0" w:color="B7B7B7"/>
          <w:bottom w:val="single" w:sz="12" w:space="0" w:color="B7B7B7"/>
          <w:right w:val="single" w:sz="12" w:space="0" w:color="B7B7B7"/>
          <w:insideH w:val="single" w:sz="12" w:space="0" w:color="B7B7B7"/>
          <w:insideV w:val="single" w:sz="12" w:space="0" w:color="B7B7B7"/>
          <w:tl2br w:val="nil"/>
          <w:tr2bl w:val="nil"/>
        </w:tcBorders>
        <w:shd w:val="clear" w:color="auto" w:fill="434343"/>
      </w:tcPr>
    </w:tblStylePr>
    <w:tblStylePr w:type="band1Horz">
      <w:rPr>
        <w:rFonts w:ascii="Open Sans" w:hAnsi="Open Sans"/>
        <w:color w:val="434343"/>
        <w:sz w:val="22"/>
      </w:rPr>
    </w:tblStylePr>
    <w:tblStylePr w:type="band2Horz">
      <w:rPr>
        <w:rFonts w:ascii="Open Sans" w:hAnsi="Open Sans"/>
        <w:b w:val="0"/>
        <w:i w:val="0"/>
        <w:color w:val="434343"/>
        <w:sz w:val="22"/>
      </w:rPr>
      <w:tblPr/>
      <w:tcPr>
        <w:tcBorders>
          <w:top w:val="single" w:sz="4" w:space="0" w:color="B7B7B7"/>
          <w:left w:val="single" w:sz="4" w:space="0" w:color="B7B7B7"/>
          <w:bottom w:val="single" w:sz="4" w:space="0" w:color="B7B7B7"/>
          <w:right w:val="single" w:sz="4" w:space="0" w:color="B7B7B7"/>
          <w:insideH w:val="single" w:sz="4" w:space="0" w:color="B7B7B7"/>
          <w:insideV w:val="single" w:sz="4" w:space="0" w:color="B7B7B7"/>
          <w:tl2br w:val="nil"/>
          <w:tr2bl w:val="nil"/>
        </w:tcBorders>
        <w:shd w:val="clear" w:color="auto" w:fill="F3F3F3"/>
      </w:tcPr>
    </w:tblStylePr>
  </w:style>
  <w:style w:type="character" w:styleId="Hyperlink">
    <w:name w:val="Hyperlink"/>
    <w:basedOn w:val="DefaultParagraphFont"/>
    <w:uiPriority w:val="99"/>
    <w:unhideWhenUsed/>
    <w:rsid w:val="006321B7"/>
    <w:rPr>
      <w:color w:val="0563C1" w:themeColor="hyperlink"/>
      <w:u w:val="single"/>
    </w:rPr>
  </w:style>
  <w:style w:type="character" w:styleId="UnresolvedMention">
    <w:name w:val="Unresolved Mention"/>
    <w:basedOn w:val="DefaultParagraphFont"/>
    <w:uiPriority w:val="99"/>
    <w:semiHidden/>
    <w:unhideWhenUsed/>
    <w:rsid w:val="006321B7"/>
    <w:rPr>
      <w:color w:val="605E5C"/>
      <w:shd w:val="clear" w:color="auto" w:fill="E1DFDD"/>
    </w:rPr>
  </w:style>
  <w:style w:type="character" w:styleId="FollowedHyperlink">
    <w:name w:val="FollowedHyperlink"/>
    <w:basedOn w:val="DefaultParagraphFont"/>
    <w:uiPriority w:val="99"/>
    <w:semiHidden/>
    <w:unhideWhenUsed/>
    <w:rsid w:val="00322182"/>
    <w:rPr>
      <w:color w:val="954F72" w:themeColor="followedHyperlink"/>
      <w:u w:val="single"/>
    </w:rPr>
  </w:style>
  <w:style w:type="character" w:customStyle="1" w:styleId="Heading1Char">
    <w:name w:val="Heading 1 Char"/>
    <w:basedOn w:val="DefaultParagraphFont"/>
    <w:link w:val="Heading1"/>
    <w:uiPriority w:val="9"/>
    <w:rsid w:val="00561158"/>
    <w:rPr>
      <w:rFonts w:ascii="Open Sans" w:eastAsiaTheme="majorEastAsia" w:hAnsi="Open Sans" w:cstheme="majorBidi"/>
      <w:b/>
      <w:color w:val="434343"/>
      <w:sz w:val="44"/>
      <w:szCs w:val="32"/>
    </w:rPr>
  </w:style>
  <w:style w:type="paragraph" w:styleId="TOCHeading">
    <w:name w:val="TOC Heading"/>
    <w:basedOn w:val="Heading1"/>
    <w:next w:val="Normal"/>
    <w:uiPriority w:val="39"/>
    <w:unhideWhenUsed/>
    <w:qFormat/>
    <w:rsid w:val="00634F4A"/>
    <w:pPr>
      <w:spacing w:line="276" w:lineRule="auto"/>
      <w:outlineLvl w:val="9"/>
    </w:pPr>
    <w:rPr>
      <w:b w:val="0"/>
      <w:bCs/>
      <w:sz w:val="28"/>
      <w:szCs w:val="28"/>
      <w:lang w:val="en-US"/>
    </w:rPr>
  </w:style>
  <w:style w:type="paragraph" w:styleId="TOC1">
    <w:name w:val="toc 1"/>
    <w:basedOn w:val="Normal"/>
    <w:next w:val="Normal"/>
    <w:autoRedefine/>
    <w:uiPriority w:val="39"/>
    <w:unhideWhenUsed/>
    <w:rsid w:val="00634F4A"/>
    <w:pPr>
      <w:spacing w:before="120"/>
    </w:pPr>
    <w:rPr>
      <w:rFonts w:cstheme="minorHAnsi"/>
      <w:b/>
      <w:bCs/>
      <w:i/>
      <w:iCs/>
    </w:rPr>
  </w:style>
  <w:style w:type="paragraph" w:styleId="TOC2">
    <w:name w:val="toc 2"/>
    <w:basedOn w:val="Normal"/>
    <w:next w:val="Normal"/>
    <w:autoRedefine/>
    <w:uiPriority w:val="39"/>
    <w:unhideWhenUsed/>
    <w:rsid w:val="00634F4A"/>
    <w:pPr>
      <w:spacing w:before="120"/>
      <w:ind w:left="240"/>
    </w:pPr>
    <w:rPr>
      <w:rFonts w:cstheme="minorHAnsi"/>
      <w:b/>
      <w:bCs/>
      <w:sz w:val="22"/>
      <w:szCs w:val="22"/>
    </w:rPr>
  </w:style>
  <w:style w:type="paragraph" w:styleId="TOC3">
    <w:name w:val="toc 3"/>
    <w:basedOn w:val="Normal"/>
    <w:next w:val="Normal"/>
    <w:autoRedefine/>
    <w:uiPriority w:val="39"/>
    <w:unhideWhenUsed/>
    <w:rsid w:val="00634F4A"/>
    <w:pPr>
      <w:ind w:left="480"/>
    </w:pPr>
    <w:rPr>
      <w:rFonts w:cstheme="minorHAnsi"/>
      <w:sz w:val="20"/>
      <w:szCs w:val="20"/>
    </w:rPr>
  </w:style>
  <w:style w:type="paragraph" w:styleId="TOC4">
    <w:name w:val="toc 4"/>
    <w:basedOn w:val="Normal"/>
    <w:next w:val="Normal"/>
    <w:autoRedefine/>
    <w:uiPriority w:val="39"/>
    <w:semiHidden/>
    <w:unhideWhenUsed/>
    <w:rsid w:val="00634F4A"/>
    <w:pPr>
      <w:ind w:left="720"/>
    </w:pPr>
    <w:rPr>
      <w:rFonts w:cstheme="minorHAnsi"/>
      <w:sz w:val="20"/>
      <w:szCs w:val="20"/>
    </w:rPr>
  </w:style>
  <w:style w:type="paragraph" w:styleId="TOC5">
    <w:name w:val="toc 5"/>
    <w:basedOn w:val="Normal"/>
    <w:next w:val="Normal"/>
    <w:autoRedefine/>
    <w:uiPriority w:val="39"/>
    <w:semiHidden/>
    <w:unhideWhenUsed/>
    <w:rsid w:val="00634F4A"/>
    <w:pPr>
      <w:ind w:left="960"/>
    </w:pPr>
    <w:rPr>
      <w:rFonts w:cstheme="minorHAnsi"/>
      <w:sz w:val="20"/>
      <w:szCs w:val="20"/>
    </w:rPr>
  </w:style>
  <w:style w:type="paragraph" w:styleId="TOC6">
    <w:name w:val="toc 6"/>
    <w:basedOn w:val="Normal"/>
    <w:next w:val="Normal"/>
    <w:autoRedefine/>
    <w:uiPriority w:val="39"/>
    <w:semiHidden/>
    <w:unhideWhenUsed/>
    <w:rsid w:val="00634F4A"/>
    <w:pPr>
      <w:ind w:left="1200"/>
    </w:pPr>
    <w:rPr>
      <w:rFonts w:cstheme="minorHAnsi"/>
      <w:sz w:val="20"/>
      <w:szCs w:val="20"/>
    </w:rPr>
  </w:style>
  <w:style w:type="paragraph" w:styleId="TOC7">
    <w:name w:val="toc 7"/>
    <w:basedOn w:val="Normal"/>
    <w:next w:val="Normal"/>
    <w:autoRedefine/>
    <w:uiPriority w:val="39"/>
    <w:semiHidden/>
    <w:unhideWhenUsed/>
    <w:rsid w:val="00634F4A"/>
    <w:pPr>
      <w:ind w:left="1440"/>
    </w:pPr>
    <w:rPr>
      <w:rFonts w:cstheme="minorHAnsi"/>
      <w:sz w:val="20"/>
      <w:szCs w:val="20"/>
    </w:rPr>
  </w:style>
  <w:style w:type="paragraph" w:styleId="TOC8">
    <w:name w:val="toc 8"/>
    <w:basedOn w:val="Normal"/>
    <w:next w:val="Normal"/>
    <w:autoRedefine/>
    <w:uiPriority w:val="39"/>
    <w:semiHidden/>
    <w:unhideWhenUsed/>
    <w:rsid w:val="00634F4A"/>
    <w:pPr>
      <w:ind w:left="1680"/>
    </w:pPr>
    <w:rPr>
      <w:rFonts w:cstheme="minorHAnsi"/>
      <w:sz w:val="20"/>
      <w:szCs w:val="20"/>
    </w:rPr>
  </w:style>
  <w:style w:type="paragraph" w:styleId="TOC9">
    <w:name w:val="toc 9"/>
    <w:basedOn w:val="Normal"/>
    <w:next w:val="Normal"/>
    <w:autoRedefine/>
    <w:uiPriority w:val="39"/>
    <w:semiHidden/>
    <w:unhideWhenUsed/>
    <w:rsid w:val="00634F4A"/>
    <w:pPr>
      <w:ind w:left="1920"/>
    </w:pPr>
    <w:rPr>
      <w:rFonts w:cstheme="minorHAnsi"/>
      <w:sz w:val="20"/>
      <w:szCs w:val="20"/>
    </w:rPr>
  </w:style>
  <w:style w:type="character" w:customStyle="1" w:styleId="Heading2Char">
    <w:name w:val="Heading 2 Char"/>
    <w:basedOn w:val="DefaultParagraphFont"/>
    <w:link w:val="Heading2"/>
    <w:uiPriority w:val="9"/>
    <w:rsid w:val="0091346D"/>
    <w:rPr>
      <w:rFonts w:ascii="Open Sans" w:eastAsiaTheme="majorEastAsia" w:hAnsi="Open Sans" w:cs="Times New Roman (Headings CS)"/>
      <w:color w:val="434343"/>
      <w:sz w:val="36"/>
      <w:szCs w:val="26"/>
      <w:lang w:val="en-US"/>
    </w:rPr>
  </w:style>
  <w:style w:type="character" w:customStyle="1" w:styleId="Heading3Char">
    <w:name w:val="Heading 3 Char"/>
    <w:basedOn w:val="DefaultParagraphFont"/>
    <w:link w:val="Heading3"/>
    <w:uiPriority w:val="9"/>
    <w:rsid w:val="00513C1E"/>
    <w:rPr>
      <w:rFonts w:ascii="Open Sans" w:eastAsiaTheme="majorEastAsia" w:hAnsi="Open Sans" w:cstheme="majorBidi"/>
      <w:color w:val="434343"/>
      <w:sz w:val="28"/>
    </w:rPr>
  </w:style>
  <w:style w:type="character" w:customStyle="1" w:styleId="Heading4Char">
    <w:name w:val="Heading 4 Char"/>
    <w:basedOn w:val="DefaultParagraphFont"/>
    <w:link w:val="Heading4"/>
    <w:uiPriority w:val="9"/>
    <w:rsid w:val="00DD6223"/>
    <w:rPr>
      <w:rFonts w:ascii="Open Sans" w:eastAsiaTheme="majorEastAsia" w:hAnsi="Open Sans" w:cstheme="majorBidi"/>
      <w:b/>
      <w:iCs/>
      <w:color w:val="434343"/>
    </w:rPr>
  </w:style>
  <w:style w:type="numbering" w:styleId="111111">
    <w:name w:val="Outline List 2"/>
    <w:basedOn w:val="NoList"/>
    <w:uiPriority w:val="99"/>
    <w:semiHidden/>
    <w:unhideWhenUsed/>
    <w:rsid w:val="00CC4AB3"/>
    <w:pPr>
      <w:numPr>
        <w:numId w:val="3"/>
      </w:numPr>
    </w:pPr>
  </w:style>
  <w:style w:type="numbering" w:customStyle="1" w:styleId="CurrentList1">
    <w:name w:val="Current List1"/>
    <w:uiPriority w:val="99"/>
    <w:rsid w:val="00541C6E"/>
    <w:pPr>
      <w:numPr>
        <w:numId w:val="4"/>
      </w:numPr>
    </w:pPr>
  </w:style>
  <w:style w:type="character" w:customStyle="1" w:styleId="Heading5Char">
    <w:name w:val="Heading 5 Char"/>
    <w:basedOn w:val="DefaultParagraphFont"/>
    <w:link w:val="Heading5"/>
    <w:uiPriority w:val="9"/>
    <w:rsid w:val="00D13617"/>
    <w:rPr>
      <w:rFonts w:ascii="Open Sans" w:eastAsiaTheme="majorEastAsia" w:hAnsi="Open Sans" w:cstheme="majorBidi"/>
      <w:i/>
      <w:color w:val="434343"/>
    </w:rPr>
  </w:style>
  <w:style w:type="character" w:customStyle="1" w:styleId="Heading6Char">
    <w:name w:val="Heading 6 Char"/>
    <w:basedOn w:val="DefaultParagraphFont"/>
    <w:link w:val="Heading6"/>
    <w:uiPriority w:val="9"/>
    <w:rsid w:val="00EF35D1"/>
    <w:rPr>
      <w:rFonts w:ascii="Open Sans" w:eastAsiaTheme="majorEastAsia" w:hAnsi="Open Sans" w:cstheme="majorBidi"/>
      <w:i/>
      <w:color w:val="EF8200"/>
      <w:sz w:val="22"/>
    </w:rPr>
  </w:style>
  <w:style w:type="numbering" w:customStyle="1" w:styleId="CurrentList2">
    <w:name w:val="Current List2"/>
    <w:uiPriority w:val="99"/>
    <w:rsid w:val="00FA74AD"/>
    <w:pPr>
      <w:numPr>
        <w:numId w:val="5"/>
      </w:numPr>
    </w:pPr>
  </w:style>
  <w:style w:type="paragraph" w:styleId="Title">
    <w:name w:val="Title"/>
    <w:basedOn w:val="Normal"/>
    <w:next w:val="Normal"/>
    <w:link w:val="TitleChar"/>
    <w:uiPriority w:val="10"/>
    <w:qFormat/>
    <w:rsid w:val="00174FCA"/>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74FCA"/>
    <w:rPr>
      <w:rFonts w:asciiTheme="majorHAnsi" w:eastAsiaTheme="majorEastAsia" w:hAnsiTheme="majorHAnsi" w:cstheme="majorBidi"/>
      <w:spacing w:val="-10"/>
      <w:kern w:val="28"/>
      <w:sz w:val="56"/>
      <w:szCs w:val="56"/>
    </w:rPr>
  </w:style>
  <w:style w:type="character" w:customStyle="1" w:styleId="Heading7Char">
    <w:name w:val="Heading 7 Char"/>
    <w:basedOn w:val="DefaultParagraphFont"/>
    <w:link w:val="Heading7"/>
    <w:uiPriority w:val="9"/>
    <w:semiHidden/>
    <w:rsid w:val="00CF315B"/>
    <w:rPr>
      <w:rFonts w:asciiTheme="majorHAnsi" w:eastAsiaTheme="majorEastAsia" w:hAnsiTheme="majorHAnsi" w:cstheme="majorBidi"/>
      <w:i/>
      <w:iCs/>
      <w:color w:val="1F3763" w:themeColor="accent1" w:themeShade="7F"/>
    </w:rPr>
  </w:style>
  <w:style w:type="numbering" w:customStyle="1" w:styleId="CurrentList3">
    <w:name w:val="Current List3"/>
    <w:uiPriority w:val="99"/>
    <w:rsid w:val="0091346D"/>
    <w:pPr>
      <w:numPr>
        <w:numId w:val="6"/>
      </w:numPr>
    </w:pPr>
  </w:style>
  <w:style w:type="character" w:customStyle="1" w:styleId="Heading8Char">
    <w:name w:val="Heading 8 Char"/>
    <w:basedOn w:val="DefaultParagraphFont"/>
    <w:link w:val="Heading8"/>
    <w:uiPriority w:val="9"/>
    <w:semiHidden/>
    <w:rsid w:val="00CF315B"/>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CF315B"/>
    <w:rPr>
      <w:rFonts w:asciiTheme="majorHAnsi" w:eastAsiaTheme="majorEastAsia" w:hAnsiTheme="majorHAnsi" w:cstheme="majorBidi"/>
      <w:i/>
      <w:iCs/>
      <w:color w:val="272727" w:themeColor="text1" w:themeTint="D8"/>
      <w:sz w:val="21"/>
      <w:szCs w:val="21"/>
    </w:rPr>
  </w:style>
  <w:style w:type="character" w:styleId="CommentReference">
    <w:name w:val="annotation reference"/>
    <w:basedOn w:val="DefaultParagraphFont"/>
    <w:uiPriority w:val="99"/>
    <w:semiHidden/>
    <w:unhideWhenUsed/>
    <w:rsid w:val="00AE3BE9"/>
    <w:rPr>
      <w:sz w:val="16"/>
      <w:szCs w:val="16"/>
    </w:rPr>
  </w:style>
  <w:style w:type="paragraph" w:styleId="CommentText">
    <w:name w:val="annotation text"/>
    <w:basedOn w:val="Normal"/>
    <w:link w:val="CommentTextChar"/>
    <w:uiPriority w:val="99"/>
    <w:unhideWhenUsed/>
    <w:rsid w:val="00AE3BE9"/>
    <w:rPr>
      <w:sz w:val="20"/>
      <w:szCs w:val="20"/>
    </w:rPr>
  </w:style>
  <w:style w:type="character" w:customStyle="1" w:styleId="CommentTextChar">
    <w:name w:val="Comment Text Char"/>
    <w:basedOn w:val="DefaultParagraphFont"/>
    <w:link w:val="CommentText"/>
    <w:uiPriority w:val="99"/>
    <w:rsid w:val="00AE3BE9"/>
    <w:rPr>
      <w:sz w:val="20"/>
      <w:szCs w:val="20"/>
    </w:rPr>
  </w:style>
  <w:style w:type="paragraph" w:styleId="CommentSubject">
    <w:name w:val="annotation subject"/>
    <w:basedOn w:val="CommentText"/>
    <w:next w:val="CommentText"/>
    <w:link w:val="CommentSubjectChar"/>
    <w:uiPriority w:val="99"/>
    <w:semiHidden/>
    <w:unhideWhenUsed/>
    <w:rsid w:val="00AE3BE9"/>
    <w:rPr>
      <w:b/>
      <w:bCs/>
    </w:rPr>
  </w:style>
  <w:style w:type="character" w:customStyle="1" w:styleId="CommentSubjectChar">
    <w:name w:val="Comment Subject Char"/>
    <w:basedOn w:val="CommentTextChar"/>
    <w:link w:val="CommentSubject"/>
    <w:uiPriority w:val="99"/>
    <w:semiHidden/>
    <w:rsid w:val="00AE3BE9"/>
    <w:rPr>
      <w:b/>
      <w:bCs/>
      <w:sz w:val="20"/>
      <w:szCs w:val="20"/>
    </w:rPr>
  </w:style>
  <w:style w:type="paragraph" w:styleId="Revision">
    <w:name w:val="Revision"/>
    <w:hidden/>
    <w:uiPriority w:val="99"/>
    <w:semiHidden/>
    <w:rsid w:val="00117A54"/>
  </w:style>
  <w:style w:type="paragraph" w:styleId="EndnoteText">
    <w:name w:val="endnote text"/>
    <w:basedOn w:val="Normal"/>
    <w:link w:val="EndnoteTextChar"/>
    <w:uiPriority w:val="99"/>
    <w:semiHidden/>
    <w:unhideWhenUsed/>
    <w:rsid w:val="00A44FC7"/>
    <w:rPr>
      <w:sz w:val="20"/>
      <w:szCs w:val="20"/>
    </w:rPr>
  </w:style>
  <w:style w:type="character" w:customStyle="1" w:styleId="EndnoteTextChar">
    <w:name w:val="Endnote Text Char"/>
    <w:basedOn w:val="DefaultParagraphFont"/>
    <w:link w:val="EndnoteText"/>
    <w:uiPriority w:val="99"/>
    <w:semiHidden/>
    <w:rsid w:val="00A44FC7"/>
    <w:rPr>
      <w:sz w:val="20"/>
      <w:szCs w:val="20"/>
    </w:rPr>
  </w:style>
  <w:style w:type="character" w:styleId="EndnoteReference">
    <w:name w:val="endnote reference"/>
    <w:basedOn w:val="DefaultParagraphFont"/>
    <w:uiPriority w:val="99"/>
    <w:semiHidden/>
    <w:unhideWhenUsed/>
    <w:rsid w:val="00A44FC7"/>
    <w:rPr>
      <w:vertAlign w:val="superscript"/>
    </w:rPr>
  </w:style>
  <w:style w:type="paragraph" w:styleId="FootnoteText">
    <w:name w:val="footnote text"/>
    <w:basedOn w:val="Normal"/>
    <w:link w:val="FootnoteTextChar"/>
    <w:uiPriority w:val="99"/>
    <w:semiHidden/>
    <w:unhideWhenUsed/>
    <w:rsid w:val="004B7729"/>
    <w:rPr>
      <w:sz w:val="20"/>
      <w:szCs w:val="20"/>
    </w:rPr>
  </w:style>
  <w:style w:type="character" w:customStyle="1" w:styleId="FootnoteTextChar">
    <w:name w:val="Footnote Text Char"/>
    <w:basedOn w:val="DefaultParagraphFont"/>
    <w:link w:val="FootnoteText"/>
    <w:uiPriority w:val="99"/>
    <w:semiHidden/>
    <w:rsid w:val="004B7729"/>
    <w:rPr>
      <w:sz w:val="20"/>
      <w:szCs w:val="20"/>
    </w:rPr>
  </w:style>
  <w:style w:type="character" w:styleId="FootnoteReference">
    <w:name w:val="footnote reference"/>
    <w:basedOn w:val="DefaultParagraphFont"/>
    <w:uiPriority w:val="99"/>
    <w:semiHidden/>
    <w:unhideWhenUsed/>
    <w:rsid w:val="004B7729"/>
    <w:rPr>
      <w:vertAlign w:val="superscript"/>
    </w:rPr>
  </w:style>
  <w:style w:type="character" w:styleId="Emphasis">
    <w:name w:val="Emphasis"/>
    <w:basedOn w:val="DefaultParagraphFont"/>
    <w:uiPriority w:val="20"/>
    <w:qFormat/>
    <w:rsid w:val="0078104B"/>
    <w:rPr>
      <w:i/>
      <w:iCs/>
    </w:rPr>
  </w:style>
  <w:style w:type="paragraph" w:styleId="NoSpacing">
    <w:name w:val="No Spacing"/>
    <w:uiPriority w:val="1"/>
    <w:qFormat/>
    <w:rsid w:val="00FB28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yperlink" Target="https://confluence.egi.eu/display/interTwin/Management+Tools" TargetMode="External"/><Relationship Id="rId26" Type="http://schemas.openxmlformats.org/officeDocument/2006/relationships/hyperlink" Target="https://indico.cern.ch/event/1185600/contributions/5111621/" TargetMode="External"/><Relationship Id="rId39" Type="http://schemas.openxmlformats.org/officeDocument/2006/relationships/hyperlink" Target="https://eufin-projectmanagement.eu/EGI/" TargetMode="External"/><Relationship Id="rId21" Type="http://schemas.openxmlformats.org/officeDocument/2006/relationships/hyperlink" Target="https://go.egi.eu/interTwin_events" TargetMode="External"/><Relationship Id="rId34" Type="http://schemas.openxmlformats.org/officeDocument/2006/relationships/hyperlink" Target="https://zoom.us/meeting/schedule" TargetMode="External"/><Relationship Id="rId4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yperlink" Target="https://twitter.com/interTwin_EU" TargetMode="External"/><Relationship Id="rId29" Type="http://schemas.openxmlformats.org/officeDocument/2006/relationships/hyperlink" Target="https://indico.jlab.org/event/459/contributions/11464/"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cuments.egi.eu/document/3921" TargetMode="External"/><Relationship Id="rId24" Type="http://schemas.openxmlformats.org/officeDocument/2006/relationships/hyperlink" Target="https://indico.lip.pt/event/1249/sessions/589/" TargetMode="External"/><Relationship Id="rId32" Type="http://schemas.openxmlformats.org/officeDocument/2006/relationships/hyperlink" Target="https://indico.egi.eu/category/347/" TargetMode="External"/><Relationship Id="rId37" Type="http://schemas.openxmlformats.org/officeDocument/2006/relationships/hyperlink" Target="https://mailman.egi.eu/mailman/listinfo" TargetMode="External"/><Relationship Id="rId40"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hyperlink" Target="https://www.egi.eu/article/egi2022-report/" TargetMode="External"/><Relationship Id="rId28" Type="http://schemas.openxmlformats.org/officeDocument/2006/relationships/hyperlink" Target="https://meetingorganizer.copernicus.org/EGU23/session/45429" TargetMode="External"/><Relationship Id="rId36" Type="http://schemas.openxmlformats.org/officeDocument/2006/relationships/hyperlink" Target="https://jira.egi.eu/" TargetMode="External"/><Relationship Id="rId10" Type="http://schemas.openxmlformats.org/officeDocument/2006/relationships/hyperlink" Target="http://creativecommons.org/licenses/by/4.0/" TargetMode="External"/><Relationship Id="rId19" Type="http://schemas.openxmlformats.org/officeDocument/2006/relationships/hyperlink" Target="https://www.intertwin.eu/" TargetMode="External"/><Relationship Id="rId31" Type="http://schemas.openxmlformats.org/officeDocument/2006/relationships/hyperlink" Target="https://confluence.egi.eu/display/interTwin/"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 Id="rId22" Type="http://schemas.openxmlformats.org/officeDocument/2006/relationships/image" Target="media/image5.png"/><Relationship Id="rId27" Type="http://schemas.openxmlformats.org/officeDocument/2006/relationships/hyperlink" Target="https://indico4.twgrid.org/event/25/contributions/1207/" TargetMode="External"/><Relationship Id="rId30" Type="http://schemas.openxmlformats.org/officeDocument/2006/relationships/hyperlink" Target="http://www.intertwin.eu/" TargetMode="External"/><Relationship Id="rId35" Type="http://schemas.openxmlformats.org/officeDocument/2006/relationships/hyperlink" Target="https://confluence.egi.eu/display/interTwin/interTwin+Zoom" TargetMode="Externa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yperlink" Target="https://confluence.egi.eu/display/EGIG" TargetMode="External"/><Relationship Id="rId17" Type="http://schemas.openxmlformats.org/officeDocument/2006/relationships/hyperlink" Target="https://confluence.egi.eu/display/interTwin/Management+Tools" TargetMode="External"/><Relationship Id="rId25" Type="http://schemas.openxmlformats.org/officeDocument/2006/relationships/hyperlink" Target="https://zenodo.org/record/7515570" TargetMode="External"/><Relationship Id="rId33" Type="http://schemas.openxmlformats.org/officeDocument/2006/relationships/hyperlink" Target="https://documents.egi.eu/" TargetMode="External"/><Relationship Id="rId38" Type="http://schemas.openxmlformats.org/officeDocument/2006/relationships/hyperlink" Target="https://confluence.egi.eu/display/interTwin/interTwin+mailing+lists"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footnotes.xml.rels><?xml version="1.0" encoding="UTF-8" standalone="yes"?>
<Relationships xmlns="http://schemas.openxmlformats.org/package/2006/relationships"><Relationship Id="rId8" Type="http://schemas.openxmlformats.org/officeDocument/2006/relationships/hyperlink" Target="https://cdn.intertwin.eu/app/uploads/2023/02/intertwin-brandguide-2023-v0.95-2.pdf" TargetMode="External"/><Relationship Id="rId13" Type="http://schemas.openxmlformats.org/officeDocument/2006/relationships/hyperlink" Target="https://dtgeo.eu/" TargetMode="External"/><Relationship Id="rId18" Type="http://schemas.openxmlformats.org/officeDocument/2006/relationships/hyperlink" Target="https://cdn.intertwin.eu/app/uploads/2023/02/intertwin-brandguide-2023-v0.95-2.pdf" TargetMode="External"/><Relationship Id="rId3" Type="http://schemas.openxmlformats.org/officeDocument/2006/relationships/hyperlink" Target="https://dtgeo.eu/" TargetMode="External"/><Relationship Id="rId7" Type="http://schemas.openxmlformats.org/officeDocument/2006/relationships/hyperlink" Target="https://www.intertwin.eu/use-cases" TargetMode="External"/><Relationship Id="rId12" Type="http://schemas.openxmlformats.org/officeDocument/2006/relationships/hyperlink" Target="https://zenodo.org/communities/intertwin/" TargetMode="External"/><Relationship Id="rId17" Type="http://schemas.openxmlformats.org/officeDocument/2006/relationships/hyperlink" Target="https://zenodo.org/communities/intertwin" TargetMode="External"/><Relationship Id="rId2" Type="http://schemas.openxmlformats.org/officeDocument/2006/relationships/hyperlink" Target="https://www.intertwin.eu/intertwin-key-exploitable-results-kers/" TargetMode="External"/><Relationship Id="rId16" Type="http://schemas.openxmlformats.org/officeDocument/2006/relationships/hyperlink" Target="https://ec.europa.eu/research-and-innovation/en/horizon-magazine" TargetMode="External"/><Relationship Id="rId1" Type="http://schemas.openxmlformats.org/officeDocument/2006/relationships/hyperlink" Target="https://www.intertwin.eu/project-objectives/" TargetMode="External"/><Relationship Id="rId6" Type="http://schemas.openxmlformats.org/officeDocument/2006/relationships/hyperlink" Target="https://www.plattform-i40.de/IP/Navigation/EN/Home/home.html" TargetMode="External"/><Relationship Id="rId11" Type="http://schemas.openxmlformats.org/officeDocument/2006/relationships/hyperlink" Target="https://confluence.egi.eu/display/interTwin/Communication+Toolkit" TargetMode="External"/><Relationship Id="rId5" Type="http://schemas.openxmlformats.org/officeDocument/2006/relationships/hyperlink" Target="https://ebrains.eu/news/ebrain-health-project-awarded-funding-by-horizon-europe/" TargetMode="External"/><Relationship Id="rId15" Type="http://schemas.openxmlformats.org/officeDocument/2006/relationships/hyperlink" Target="https://ebrains.eu/news/ebrain-health-project-awarded-funding-by-horizon-europe/" TargetMode="External"/><Relationship Id="rId10" Type="http://schemas.openxmlformats.org/officeDocument/2006/relationships/hyperlink" Target="https://www.egi.eu/article/egi2022-report/" TargetMode="External"/><Relationship Id="rId4" Type="http://schemas.openxmlformats.org/officeDocument/2006/relationships/hyperlink" Target="https://biodt.eu/" TargetMode="External"/><Relationship Id="rId9" Type="http://schemas.openxmlformats.org/officeDocument/2006/relationships/hyperlink" Target="https://www.youtube.com/playlist?list=PL8MrRo-3u8httco7M9MifPJj59joDk4JF" TargetMode="External"/><Relationship Id="rId14" Type="http://schemas.openxmlformats.org/officeDocument/2006/relationships/hyperlink" Target="https://biodt.e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EGI.eu/Library/CloudStorage/OneDrive-Personal/EGI_Doc/interTwin/Templates/interTwin%20deliverable%20Template_0302202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A8E291-AA8F-4041-A79C-18FDC2112F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interTwin deliverable Template_03022023.dotx</Template>
  <TotalTime>1</TotalTime>
  <Pages>27</Pages>
  <Words>5673</Words>
  <Characters>33815</Characters>
  <Application>Microsoft Office Word</Application>
  <DocSecurity>0</DocSecurity>
  <Lines>1024</Lines>
  <Paragraphs>580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Sjomara Specht</dc:creator>
  <cp:keywords/>
  <dc:description/>
  <cp:lastModifiedBy>Sjomara Specht</cp:lastModifiedBy>
  <cp:revision>3</cp:revision>
  <dcterms:created xsi:type="dcterms:W3CDTF">2023-02-28T14:57:00Z</dcterms:created>
  <dcterms:modified xsi:type="dcterms:W3CDTF">2023-02-28T14:57:00Z</dcterms:modified>
</cp:coreProperties>
</file>