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642C7" w:rsidRDefault="00000000" w:rsidP="00E64596">
      <w:pPr>
        <w:spacing w:before="403" w:after="115"/>
        <w:jc w:val="center"/>
        <w:rPr>
          <w:rFonts w:ascii="Open Sans" w:eastAsia="Open Sans" w:hAnsi="Open Sans" w:cs="Open Sans"/>
        </w:rPr>
      </w:pPr>
      <w:r>
        <w:rPr>
          <w:rFonts w:ascii="Open Sans" w:eastAsia="Open Sans" w:hAnsi="Open Sans" w:cs="Open Sans"/>
          <w:noProof/>
        </w:rPr>
        <w:drawing>
          <wp:inline distT="114300" distB="114300" distL="114300" distR="114300" wp14:anchorId="05ABF9FF" wp14:editId="31A25393">
            <wp:extent cx="3726000" cy="2192400"/>
            <wp:effectExtent l="0" t="0" r="0" b="0"/>
            <wp:docPr id="1955564786" name="image6.png" descr="interTwin logo&#10;"/>
            <wp:cNvGraphicFramePr/>
            <a:graphic xmlns:a="http://schemas.openxmlformats.org/drawingml/2006/main">
              <a:graphicData uri="http://schemas.openxmlformats.org/drawingml/2006/picture">
                <pic:pic xmlns:pic="http://schemas.openxmlformats.org/drawingml/2006/picture">
                  <pic:nvPicPr>
                    <pic:cNvPr id="0" name="image6.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00000002" w14:textId="77777777" w:rsidR="00A642C7" w:rsidRDefault="00000000" w:rsidP="00E64596">
      <w:pPr>
        <w:spacing w:before="403" w:after="115"/>
        <w:rPr>
          <w:rFonts w:ascii="Open Sans" w:eastAsia="Open Sans" w:hAnsi="Open Sans" w:cs="Open Sans"/>
        </w:rPr>
      </w:pPr>
      <w:r>
        <w:rPr>
          <w:noProof/>
        </w:rPr>
        <mc:AlternateContent>
          <mc:Choice Requires="wps">
            <w:drawing>
              <wp:anchor distT="0" distB="0" distL="114300" distR="114300" simplePos="0" relativeHeight="251658240" behindDoc="0" locked="0" layoutInCell="1" hidden="0" allowOverlap="1" wp14:anchorId="3B6D0120" wp14:editId="5FD0F07B">
                <wp:simplePos x="0" y="0"/>
                <wp:positionH relativeFrom="column">
                  <wp:posOffset>346075</wp:posOffset>
                </wp:positionH>
                <wp:positionV relativeFrom="paragraph">
                  <wp:posOffset>127000</wp:posOffset>
                </wp:positionV>
                <wp:extent cx="0" cy="19050"/>
                <wp:effectExtent l="0" t="0" r="0" b="0"/>
                <wp:wrapNone/>
                <wp:docPr id="1955564783" name="Straight Arrow Connector 1955564783"/>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346075</wp:posOffset>
                </wp:positionH>
                <wp:positionV relativeFrom="paragraph">
                  <wp:posOffset>127000</wp:posOffset>
                </wp:positionV>
                <wp:extent cx="0" cy="19050"/>
                <wp:effectExtent b="0" l="0" r="0" t="0"/>
                <wp:wrapNone/>
                <wp:docPr id="1955564783"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0" cy="19050"/>
                        </a:xfrm>
                        <a:prstGeom prst="rect"/>
                        <a:ln/>
                      </pic:spPr>
                    </pic:pic>
                  </a:graphicData>
                </a:graphic>
              </wp:anchor>
            </w:drawing>
          </mc:Fallback>
        </mc:AlternateContent>
      </w:r>
    </w:p>
    <w:p w14:paraId="00000003" w14:textId="77777777" w:rsidR="00A642C7" w:rsidRDefault="00A642C7" w:rsidP="00E64596">
      <w:pPr>
        <w:rPr>
          <w:rFonts w:ascii="Open Sans" w:eastAsia="Open Sans" w:hAnsi="Open Sans" w:cs="Open Sans"/>
        </w:rPr>
      </w:pPr>
    </w:p>
    <w:p w14:paraId="00000004" w14:textId="77777777" w:rsidR="00A642C7" w:rsidRPr="00604EE1" w:rsidRDefault="00000000" w:rsidP="00E64596">
      <w:pPr>
        <w:keepNext/>
        <w:keepLines/>
        <w:spacing w:before="1440"/>
        <w:jc w:val="center"/>
        <w:rPr>
          <w:rFonts w:ascii="Open Sans" w:eastAsia="Open Sans" w:hAnsi="Open Sans" w:cs="Open Sans"/>
          <w:b/>
          <w:bCs/>
          <w:color w:val="434343"/>
          <w:sz w:val="56"/>
          <w:szCs w:val="56"/>
        </w:rPr>
      </w:pPr>
      <w:bookmarkStart w:id="0" w:name="_heading=h.u0gwjplk4wvd" w:colFirst="0" w:colLast="0"/>
      <w:bookmarkEnd w:id="0"/>
      <w:r w:rsidRPr="00604EE1">
        <w:rPr>
          <w:rFonts w:ascii="Open Sans" w:eastAsia="Open Sans" w:hAnsi="Open Sans" w:cs="Open Sans"/>
          <w:b/>
          <w:bCs/>
          <w:color w:val="434343"/>
          <w:sz w:val="56"/>
          <w:szCs w:val="56"/>
        </w:rPr>
        <w:t xml:space="preserve">D2.5 Final Communication, Dissemination and Engagement Activity Report </w:t>
      </w:r>
    </w:p>
    <w:p w14:paraId="00000005" w14:textId="77777777" w:rsidR="00A642C7" w:rsidRPr="00476B9C" w:rsidRDefault="00000000" w:rsidP="00E64596">
      <w:pPr>
        <w:jc w:val="center"/>
        <w:rPr>
          <w:rFonts w:ascii="Open Sans" w:eastAsia="Open Sans" w:hAnsi="Open Sans" w:cs="Open Sans"/>
          <w:b/>
          <w:bCs/>
        </w:rPr>
      </w:pPr>
      <w:r w:rsidRPr="00476B9C">
        <w:rPr>
          <w:rFonts w:ascii="Open Sans" w:eastAsia="Open Sans" w:hAnsi="Open Sans" w:cs="Open Sans"/>
          <w:b/>
          <w:bCs/>
          <w:color w:val="434343"/>
        </w:rPr>
        <w:t>Status: Under EC Review</w:t>
      </w:r>
    </w:p>
    <w:p w14:paraId="00000006" w14:textId="77777777" w:rsidR="00A642C7" w:rsidRDefault="00000000" w:rsidP="00E64596">
      <w:pPr>
        <w:jc w:val="center"/>
        <w:rPr>
          <w:rFonts w:ascii="Open Sans" w:eastAsia="Open Sans" w:hAnsi="Open Sans" w:cs="Open Sans"/>
          <w:color w:val="434343"/>
          <w:sz w:val="40"/>
          <w:szCs w:val="40"/>
        </w:rPr>
      </w:pPr>
      <w:r w:rsidRPr="00476B9C">
        <w:rPr>
          <w:rFonts w:ascii="Open Sans" w:eastAsia="Open Sans" w:hAnsi="Open Sans" w:cs="Open Sans"/>
          <w:b/>
          <w:bCs/>
          <w:color w:val="434343"/>
        </w:rPr>
        <w:t>Dissemination Level: public</w:t>
      </w:r>
      <w:r>
        <w:br w:type="page"/>
      </w:r>
    </w:p>
    <w:p w14:paraId="0000000E" w14:textId="77777777" w:rsidR="00A642C7" w:rsidRDefault="00A642C7" w:rsidP="00E64596">
      <w:pPr>
        <w:rPr>
          <w:rFonts w:ascii="Open Sans" w:eastAsia="Open Sans" w:hAnsi="Open Sans" w:cs="Open Sans"/>
          <w:color w:val="808080"/>
        </w:rPr>
      </w:pPr>
      <w:bookmarkStart w:id="1" w:name="_heading=h.w0xpxpidc78u" w:colFirst="0" w:colLast="0"/>
      <w:bookmarkEnd w:id="1"/>
    </w:p>
    <w:tbl>
      <w:tblPr>
        <w:tblStyle w:val="aa"/>
        <w:tblpPr w:leftFromText="180" w:rightFromText="180" w:vertAnchor="text" w:horzAnchor="margin" w:tblpY="1402"/>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AC6E0A" w14:paraId="5BBEC84D" w14:textId="77777777" w:rsidTr="00AC6E0A">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690E1169" w14:textId="77777777" w:rsidR="00AC6E0A" w:rsidRDefault="00AC6E0A" w:rsidP="00E64596">
            <w:r>
              <w:rPr>
                <w:b w:val="0"/>
              </w:rPr>
              <w:t>Abstract</w:t>
            </w:r>
          </w:p>
        </w:tc>
      </w:tr>
      <w:tr w:rsidR="00AC6E0A" w14:paraId="191A28EC" w14:textId="77777777" w:rsidTr="00AC6E0A">
        <w:trPr>
          <w:cnfStyle w:val="000000100000" w:firstRow="0" w:lastRow="0" w:firstColumn="0" w:lastColumn="0" w:oddVBand="0" w:evenVBand="0" w:oddHBand="1" w:evenHBand="0" w:firstRowFirstColumn="0" w:firstRowLastColumn="0" w:lastRowFirstColumn="0" w:lastRowLastColumn="0"/>
        </w:trPr>
        <w:tc>
          <w:tcPr>
            <w:tcW w:w="1838" w:type="dxa"/>
          </w:tcPr>
          <w:p w14:paraId="41172609" w14:textId="77777777" w:rsidR="00AC6E0A" w:rsidRDefault="00AC6E0A" w:rsidP="00E64596">
            <w:r>
              <w:rPr>
                <w:color w:val="EF8200"/>
              </w:rPr>
              <w:t>Key Words</w:t>
            </w:r>
          </w:p>
        </w:tc>
        <w:tc>
          <w:tcPr>
            <w:tcW w:w="7148" w:type="dxa"/>
          </w:tcPr>
          <w:p w14:paraId="301B0EF9" w14:textId="77777777" w:rsidR="00AC6E0A" w:rsidRDefault="00AC6E0A" w:rsidP="00E64596">
            <w:pPr>
              <w:jc w:val="left"/>
              <w:rPr>
                <w:highlight w:val="green"/>
              </w:rPr>
            </w:pPr>
            <w:r>
              <w:t>Communication, dissemination, engagement, target users, measures, impact</w:t>
            </w:r>
          </w:p>
        </w:tc>
      </w:tr>
      <w:tr w:rsidR="00AC6E0A" w14:paraId="5F8E1DD2" w14:textId="77777777" w:rsidTr="00AC6E0A">
        <w:trPr>
          <w:cnfStyle w:val="000000010000" w:firstRow="0" w:lastRow="0" w:firstColumn="0" w:lastColumn="0" w:oddVBand="0" w:evenVBand="0" w:oddHBand="0" w:evenHBand="1" w:firstRowFirstColumn="0" w:firstRowLastColumn="0" w:lastRowFirstColumn="0" w:lastRowLastColumn="0"/>
          <w:trHeight w:val="2507"/>
        </w:trPr>
        <w:tc>
          <w:tcPr>
            <w:tcW w:w="8986" w:type="dxa"/>
            <w:gridSpan w:val="2"/>
          </w:tcPr>
          <w:p w14:paraId="7BCC16A8" w14:textId="21F31652" w:rsidR="00AC6E0A" w:rsidRPr="00AC6E0A" w:rsidRDefault="00AC6E0A" w:rsidP="00E64596">
            <w:r>
              <w:t>This document summarizes T2.2's (Dissemination, Communication, and Engagement) activities in the interTwin project from M1 to M36. Led by EGI.eu under WP2, T2.2 focuses on disseminating Key Exploitable Results (KERs) to diverse audiences, aiming to boost project visibility, user engagement, and stakeholder collaborations. Through refined stakeholder targeting and strategic partnerships, the interTwin DCE activities enhanced project impact by effectively communicating outcomes and fostering valuable connections within the research and industry domains.</w:t>
            </w:r>
          </w:p>
        </w:tc>
      </w:tr>
    </w:tbl>
    <w:p w14:paraId="0000000F" w14:textId="77777777" w:rsidR="00A642C7" w:rsidRDefault="00000000" w:rsidP="00E64596">
      <w:pPr>
        <w:rPr>
          <w:rFonts w:ascii="Open Sans" w:eastAsia="Open Sans" w:hAnsi="Open Sans" w:cs="Open Sans"/>
        </w:rPr>
      </w:pPr>
      <w:r>
        <w:rPr>
          <w:rFonts w:ascii="Open Sans" w:eastAsia="Open Sans" w:hAnsi="Open Sans" w:cs="Open Sans"/>
          <w:color w:val="808080"/>
        </w:rPr>
        <w:t xml:space="preserve"> </w:t>
      </w:r>
      <w:r>
        <w:br w:type="page"/>
      </w:r>
    </w:p>
    <w:tbl>
      <w:tblPr>
        <w:tblStyle w:val="ab"/>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A642C7" w14:paraId="557F4558" w14:textId="77777777" w:rsidTr="00A642C7">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00000010" w14:textId="77777777" w:rsidR="00A642C7" w:rsidRDefault="00000000" w:rsidP="00E64596">
            <w:r>
              <w:rPr>
                <w:b w:val="0"/>
              </w:rPr>
              <w:lastRenderedPageBreak/>
              <w:t>Document Description</w:t>
            </w:r>
          </w:p>
        </w:tc>
      </w:tr>
      <w:tr w:rsidR="00A642C7" w14:paraId="0E942321" w14:textId="77777777" w:rsidTr="00A642C7">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00000014" w14:textId="77777777" w:rsidR="00A642C7" w:rsidRDefault="00000000" w:rsidP="00E64596">
            <w:pPr>
              <w:spacing w:before="0" w:after="0"/>
              <w:rPr>
                <w:color w:val="FFFFFF"/>
                <w:highlight w:val="red"/>
              </w:rPr>
            </w:pPr>
            <w:r>
              <w:rPr>
                <w:color w:val="FFFFFF"/>
              </w:rPr>
              <w:t>D2.5 Final Communication, Dissemination and Engagement Activity Report</w:t>
            </w:r>
          </w:p>
        </w:tc>
      </w:tr>
      <w:tr w:rsidR="00A642C7" w14:paraId="64145A84" w14:textId="77777777" w:rsidTr="00A642C7">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00000018" w14:textId="77777777" w:rsidR="00A642C7" w:rsidRDefault="00000000" w:rsidP="00E64596">
            <w:pPr>
              <w:spacing w:before="0" w:after="0"/>
              <w:rPr>
                <w:color w:val="FFFFFF"/>
              </w:rPr>
            </w:pPr>
            <w:r>
              <w:rPr>
                <w:color w:val="FFFFFF"/>
              </w:rPr>
              <w:t>Work Package 2</w:t>
            </w:r>
          </w:p>
        </w:tc>
      </w:tr>
      <w:tr w:rsidR="00A642C7" w14:paraId="7BE15643" w14:textId="77777777" w:rsidTr="00A642C7">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0000001C" w14:textId="77777777" w:rsidR="00A642C7" w:rsidRDefault="00000000" w:rsidP="00E64596">
            <w:pPr>
              <w:spacing w:before="0" w:after="0"/>
            </w:pPr>
            <w:r>
              <w:t>Document type</w:t>
            </w:r>
          </w:p>
        </w:tc>
        <w:tc>
          <w:tcPr>
            <w:tcW w:w="7146" w:type="dxa"/>
            <w:gridSpan w:val="3"/>
            <w:vAlign w:val="center"/>
          </w:tcPr>
          <w:p w14:paraId="0000001D" w14:textId="77777777" w:rsidR="00A642C7" w:rsidRDefault="00000000" w:rsidP="00E64596">
            <w:pPr>
              <w:spacing w:before="0" w:after="0"/>
            </w:pPr>
            <w:r>
              <w:t>Deliverable</w:t>
            </w:r>
          </w:p>
        </w:tc>
      </w:tr>
      <w:tr w:rsidR="00A642C7" w14:paraId="0EB74027" w14:textId="77777777" w:rsidTr="00A642C7">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00000020" w14:textId="77777777" w:rsidR="00A642C7" w:rsidRDefault="00000000" w:rsidP="00E64596">
            <w:pPr>
              <w:spacing w:before="0" w:after="0"/>
            </w:pPr>
            <w:r>
              <w:t>Document status</w:t>
            </w:r>
          </w:p>
        </w:tc>
        <w:tc>
          <w:tcPr>
            <w:tcW w:w="2388" w:type="dxa"/>
            <w:vAlign w:val="center"/>
          </w:tcPr>
          <w:p w14:paraId="00000021" w14:textId="77777777" w:rsidR="00A642C7" w:rsidRDefault="00000000" w:rsidP="00E64596">
            <w:pPr>
              <w:spacing w:before="0" w:after="0"/>
            </w:pPr>
            <w:r>
              <w:t>Under EC Review</w:t>
            </w:r>
          </w:p>
        </w:tc>
        <w:tc>
          <w:tcPr>
            <w:tcW w:w="2557" w:type="dxa"/>
            <w:vAlign w:val="center"/>
          </w:tcPr>
          <w:p w14:paraId="00000022" w14:textId="77777777" w:rsidR="00A642C7" w:rsidRDefault="00000000" w:rsidP="00E64596">
            <w:pPr>
              <w:spacing w:before="0" w:after="0"/>
            </w:pPr>
            <w:r>
              <w:t>Version</w:t>
            </w:r>
          </w:p>
        </w:tc>
        <w:tc>
          <w:tcPr>
            <w:tcW w:w="2201" w:type="dxa"/>
            <w:vAlign w:val="center"/>
          </w:tcPr>
          <w:p w14:paraId="00000023" w14:textId="77777777" w:rsidR="00A642C7" w:rsidRDefault="00000000" w:rsidP="00E64596">
            <w:pPr>
              <w:spacing w:before="0" w:after="0"/>
            </w:pPr>
            <w:r>
              <w:t>1</w:t>
            </w:r>
          </w:p>
        </w:tc>
      </w:tr>
      <w:tr w:rsidR="00A642C7" w14:paraId="2724DCBB" w14:textId="77777777" w:rsidTr="00A642C7">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00000024" w14:textId="77777777" w:rsidR="00A642C7" w:rsidRDefault="00000000" w:rsidP="00E64596">
            <w:pPr>
              <w:spacing w:before="0" w:after="0"/>
            </w:pPr>
            <w:r>
              <w:t>Dissemination Level</w:t>
            </w:r>
          </w:p>
        </w:tc>
        <w:tc>
          <w:tcPr>
            <w:tcW w:w="7146" w:type="dxa"/>
            <w:gridSpan w:val="3"/>
            <w:vAlign w:val="center"/>
          </w:tcPr>
          <w:p w14:paraId="00000025" w14:textId="77777777" w:rsidR="00A642C7" w:rsidRDefault="00000000" w:rsidP="00E64596">
            <w:pPr>
              <w:spacing w:before="0" w:after="0"/>
              <w:rPr>
                <w:highlight w:val="green"/>
              </w:rPr>
            </w:pPr>
            <w:r>
              <w:t>Internal</w:t>
            </w:r>
          </w:p>
        </w:tc>
      </w:tr>
      <w:tr w:rsidR="00A642C7" w14:paraId="4C34AD20" w14:textId="77777777" w:rsidTr="00A642C7">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0000028" w14:textId="77777777" w:rsidR="00A642C7" w:rsidRDefault="00000000" w:rsidP="00E64596">
            <w:pPr>
              <w:spacing w:before="0" w:after="0"/>
            </w:pPr>
            <w:r>
              <w:t>Copyright Status</w:t>
            </w:r>
          </w:p>
        </w:tc>
        <w:tc>
          <w:tcPr>
            <w:tcW w:w="7146" w:type="dxa"/>
            <w:gridSpan w:val="3"/>
            <w:vAlign w:val="center"/>
          </w:tcPr>
          <w:p w14:paraId="00000029" w14:textId="77777777" w:rsidR="00A642C7" w:rsidRDefault="00000000" w:rsidP="00E64596">
            <w:pPr>
              <w:widowControl w:val="0"/>
              <w:spacing w:before="0" w:after="0"/>
            </w:pPr>
            <w:r>
              <w:rPr>
                <w:noProof/>
              </w:rPr>
              <w:drawing>
                <wp:inline distT="114300" distB="114300" distL="114300" distR="114300" wp14:anchorId="6DA67FF0" wp14:editId="2787118D">
                  <wp:extent cx="1137860" cy="398110"/>
                  <wp:effectExtent l="0" t="0" r="0" b="0"/>
                  <wp:docPr id="195556478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1137860" cy="398110"/>
                          </a:xfrm>
                          <a:prstGeom prst="rect">
                            <a:avLst/>
                          </a:prstGeom>
                          <a:ln/>
                        </pic:spPr>
                      </pic:pic>
                    </a:graphicData>
                  </a:graphic>
                </wp:inline>
              </w:drawing>
            </w:r>
          </w:p>
          <w:p w14:paraId="0000002A" w14:textId="77777777" w:rsidR="00A642C7" w:rsidRDefault="00000000" w:rsidP="00E64596">
            <w:pPr>
              <w:spacing w:before="0" w:after="0"/>
            </w:pPr>
            <w:r>
              <w:t xml:space="preserve">This material by Parties of the interTwin Consortium is licensed under a </w:t>
            </w:r>
            <w:hyperlink r:id="rId13">
              <w:r w:rsidR="00A642C7" w:rsidRPr="00050944">
                <w:rPr>
                  <w:b/>
                  <w:bCs/>
                  <w:color w:val="ED7D31" w:themeColor="accent2"/>
                  <w:u w:val="single"/>
                </w:rPr>
                <w:t>Creative Commons Attribution 4.0 International License</w:t>
              </w:r>
            </w:hyperlink>
            <w:r>
              <w:t>.</w:t>
            </w:r>
          </w:p>
        </w:tc>
      </w:tr>
      <w:tr w:rsidR="00A642C7" w14:paraId="1BE29180" w14:textId="77777777" w:rsidTr="00A642C7">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0000002D" w14:textId="77777777" w:rsidR="00A642C7" w:rsidRDefault="00000000" w:rsidP="00E64596">
            <w:pPr>
              <w:spacing w:before="0" w:after="0"/>
            </w:pPr>
            <w:r>
              <w:t>Lead Partner</w:t>
            </w:r>
          </w:p>
        </w:tc>
        <w:tc>
          <w:tcPr>
            <w:tcW w:w="7146" w:type="dxa"/>
            <w:gridSpan w:val="3"/>
            <w:vAlign w:val="center"/>
          </w:tcPr>
          <w:p w14:paraId="0000002E" w14:textId="77777777" w:rsidR="00A642C7" w:rsidRDefault="00000000" w:rsidP="00E64596">
            <w:pPr>
              <w:spacing w:before="0" w:after="0"/>
            </w:pPr>
            <w:r>
              <w:t>EGI</w:t>
            </w:r>
          </w:p>
        </w:tc>
      </w:tr>
      <w:tr w:rsidR="00A642C7" w14:paraId="5DF48C0D" w14:textId="77777777" w:rsidTr="00A642C7">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00000031" w14:textId="77777777" w:rsidR="00A642C7" w:rsidRDefault="00000000" w:rsidP="00E64596">
            <w:pPr>
              <w:spacing w:before="0" w:after="0"/>
            </w:pPr>
            <w:r w:rsidRPr="00476B9C">
              <w:t>Document link</w:t>
            </w:r>
          </w:p>
        </w:tc>
        <w:tc>
          <w:tcPr>
            <w:tcW w:w="7146" w:type="dxa"/>
            <w:gridSpan w:val="3"/>
            <w:vAlign w:val="center"/>
          </w:tcPr>
          <w:p w14:paraId="00000032" w14:textId="77777777" w:rsidR="00A642C7" w:rsidRDefault="00A642C7" w:rsidP="00E64596">
            <w:pPr>
              <w:spacing w:before="0" w:after="0"/>
              <w:rPr>
                <w:b/>
                <w:color w:val="EF8200"/>
              </w:rPr>
            </w:pPr>
            <w:hyperlink r:id="rId14">
              <w:r>
                <w:rPr>
                  <w:b/>
                  <w:color w:val="EF8200"/>
                  <w:u w:val="single"/>
                </w:rPr>
                <w:t>https://documents.egi.eu/document/3923</w:t>
              </w:r>
            </w:hyperlink>
            <w:r>
              <w:rPr>
                <w:b/>
                <w:color w:val="EF8200"/>
              </w:rPr>
              <w:t xml:space="preserve"> </w:t>
            </w:r>
          </w:p>
        </w:tc>
      </w:tr>
      <w:tr w:rsidR="00A642C7" w14:paraId="09ADC38A" w14:textId="77777777" w:rsidTr="00A642C7">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00000035" w14:textId="77777777" w:rsidR="00A642C7" w:rsidRDefault="00000000" w:rsidP="00E64596">
            <w:pPr>
              <w:spacing w:before="0" w:after="0"/>
              <w:rPr>
                <w:color w:val="EF8200"/>
              </w:rPr>
            </w:pPr>
            <w:r w:rsidRPr="00476B9C">
              <w:t>DOI</w:t>
            </w:r>
          </w:p>
        </w:tc>
        <w:tc>
          <w:tcPr>
            <w:tcW w:w="7146" w:type="dxa"/>
            <w:gridSpan w:val="3"/>
            <w:vAlign w:val="center"/>
          </w:tcPr>
          <w:p w14:paraId="00000036" w14:textId="33BAA33D" w:rsidR="00A642C7" w:rsidRDefault="00476B9C" w:rsidP="00E64596">
            <w:pPr>
              <w:spacing w:before="0" w:after="0"/>
              <w:rPr>
                <w:b/>
                <w:color w:val="EF8200"/>
                <w:highlight w:val="green"/>
                <w:u w:val="single"/>
              </w:rPr>
            </w:pPr>
            <w:hyperlink r:id="rId15" w:history="1">
              <w:r w:rsidRPr="00476B9C">
                <w:rPr>
                  <w:rStyle w:val="Hyperlink"/>
                  <w:b/>
                  <w:color w:val="ED7D31" w:themeColor="accent2"/>
                </w:rPr>
                <w:t>https://zenodo.org/records/17120237</w:t>
              </w:r>
            </w:hyperlink>
            <w:r w:rsidRPr="00476B9C">
              <w:rPr>
                <w:b/>
                <w:color w:val="ED7D31" w:themeColor="accent2"/>
                <w:u w:val="single"/>
              </w:rPr>
              <w:t xml:space="preserve"> </w:t>
            </w:r>
          </w:p>
        </w:tc>
      </w:tr>
      <w:tr w:rsidR="00A642C7" w14:paraId="6A333F6D" w14:textId="77777777" w:rsidTr="00A642C7">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0000039" w14:textId="77777777" w:rsidR="00A642C7" w:rsidRDefault="00000000" w:rsidP="00E64596">
            <w:pPr>
              <w:spacing w:before="0" w:after="0"/>
            </w:pPr>
            <w:r>
              <w:t>Author(s)</w:t>
            </w:r>
          </w:p>
        </w:tc>
        <w:tc>
          <w:tcPr>
            <w:tcW w:w="7146" w:type="dxa"/>
            <w:gridSpan w:val="3"/>
            <w:vAlign w:val="center"/>
          </w:tcPr>
          <w:p w14:paraId="0000003A" w14:textId="77777777" w:rsidR="00A642C7" w:rsidRDefault="00000000" w:rsidP="00E64596">
            <w:pPr>
              <w:numPr>
                <w:ilvl w:val="0"/>
                <w:numId w:val="10"/>
              </w:numPr>
              <w:spacing w:before="0" w:after="0"/>
            </w:pPr>
            <w:r>
              <w:t>Gwen Franck (EGI)</w:t>
            </w:r>
          </w:p>
        </w:tc>
      </w:tr>
      <w:tr w:rsidR="00A642C7" w14:paraId="4B151E93" w14:textId="77777777" w:rsidTr="00A642C7">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0000003D" w14:textId="77777777" w:rsidR="00A642C7" w:rsidRDefault="00000000" w:rsidP="00E64596">
            <w:pPr>
              <w:spacing w:before="0" w:after="0"/>
            </w:pPr>
            <w:r>
              <w:t>Reviewers</w:t>
            </w:r>
          </w:p>
        </w:tc>
        <w:tc>
          <w:tcPr>
            <w:tcW w:w="7146" w:type="dxa"/>
            <w:gridSpan w:val="3"/>
            <w:vAlign w:val="center"/>
          </w:tcPr>
          <w:p w14:paraId="0000003E" w14:textId="77777777" w:rsidR="00A642C7" w:rsidRDefault="00000000" w:rsidP="00E64596">
            <w:pPr>
              <w:numPr>
                <w:ilvl w:val="0"/>
                <w:numId w:val="10"/>
              </w:numPr>
              <w:pBdr>
                <w:top w:val="nil"/>
                <w:left w:val="nil"/>
                <w:bottom w:val="nil"/>
                <w:right w:val="nil"/>
                <w:between w:val="nil"/>
              </w:pBdr>
              <w:spacing w:before="0" w:after="0"/>
            </w:pPr>
            <w:r>
              <w:rPr>
                <w:color w:val="000000"/>
              </w:rPr>
              <w:t>Charis Chatzikyriakou (EODC)</w:t>
            </w:r>
          </w:p>
          <w:p w14:paraId="0000003F" w14:textId="77777777" w:rsidR="00A642C7" w:rsidRDefault="00000000" w:rsidP="00E64596">
            <w:pPr>
              <w:numPr>
                <w:ilvl w:val="0"/>
                <w:numId w:val="10"/>
              </w:numPr>
              <w:pBdr>
                <w:top w:val="nil"/>
                <w:left w:val="nil"/>
                <w:bottom w:val="nil"/>
                <w:right w:val="nil"/>
                <w:between w:val="nil"/>
              </w:pBdr>
              <w:spacing w:before="0" w:after="0"/>
            </w:pPr>
            <w:r>
              <w:rPr>
                <w:color w:val="000000"/>
              </w:rPr>
              <w:t>Mariana Velho (CERN)</w:t>
            </w:r>
          </w:p>
          <w:p w14:paraId="00000040" w14:textId="77777777" w:rsidR="00A642C7" w:rsidRDefault="00000000" w:rsidP="00E64596">
            <w:pPr>
              <w:numPr>
                <w:ilvl w:val="0"/>
                <w:numId w:val="10"/>
              </w:numPr>
              <w:spacing w:before="0" w:after="0"/>
            </w:pPr>
            <w:r>
              <w:rPr>
                <w:color w:val="000000"/>
              </w:rPr>
              <w:t>Diego Ciangottini (INFN)</w:t>
            </w:r>
          </w:p>
        </w:tc>
      </w:tr>
      <w:tr w:rsidR="00A642C7" w14:paraId="0442CF6A" w14:textId="77777777" w:rsidTr="00A642C7">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00000043" w14:textId="77777777" w:rsidR="00A642C7" w:rsidRDefault="00000000" w:rsidP="00E64596">
            <w:pPr>
              <w:spacing w:before="0" w:after="0"/>
            </w:pPr>
            <w:r>
              <w:t>Moderated by:</w:t>
            </w:r>
          </w:p>
        </w:tc>
        <w:tc>
          <w:tcPr>
            <w:tcW w:w="7146" w:type="dxa"/>
            <w:gridSpan w:val="3"/>
            <w:vAlign w:val="center"/>
          </w:tcPr>
          <w:p w14:paraId="00000044" w14:textId="77777777" w:rsidR="00A642C7" w:rsidRDefault="00000000" w:rsidP="00E64596">
            <w:pPr>
              <w:numPr>
                <w:ilvl w:val="0"/>
                <w:numId w:val="13"/>
              </w:numPr>
              <w:pBdr>
                <w:top w:val="nil"/>
                <w:left w:val="nil"/>
                <w:bottom w:val="nil"/>
                <w:right w:val="nil"/>
                <w:between w:val="nil"/>
              </w:pBdr>
              <w:spacing w:before="0" w:after="0"/>
            </w:pPr>
            <w:r>
              <w:t>Andrea Anzanello (EGI)</w:t>
            </w:r>
          </w:p>
        </w:tc>
      </w:tr>
      <w:tr w:rsidR="00A642C7" w14:paraId="121BB91A" w14:textId="77777777" w:rsidTr="00A642C7">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00000047" w14:textId="77777777" w:rsidR="00A642C7" w:rsidRDefault="00000000" w:rsidP="00E64596">
            <w:pPr>
              <w:spacing w:before="0" w:after="0"/>
            </w:pPr>
            <w:r>
              <w:t>Approved by</w:t>
            </w:r>
          </w:p>
        </w:tc>
        <w:tc>
          <w:tcPr>
            <w:tcW w:w="7146" w:type="dxa"/>
            <w:gridSpan w:val="3"/>
            <w:vAlign w:val="center"/>
          </w:tcPr>
          <w:p w14:paraId="00000048" w14:textId="77777777" w:rsidR="00A642C7" w:rsidRDefault="00000000" w:rsidP="00E64596">
            <w:pPr>
              <w:spacing w:before="0" w:after="0"/>
              <w:rPr>
                <w:highlight w:val="green"/>
              </w:rPr>
            </w:pPr>
            <w:r>
              <w:t>AMB</w:t>
            </w:r>
          </w:p>
        </w:tc>
      </w:tr>
    </w:tbl>
    <w:p w14:paraId="0000004B" w14:textId="77777777" w:rsidR="00A642C7" w:rsidRDefault="00A642C7" w:rsidP="00E64596">
      <w:pPr>
        <w:rPr>
          <w:rFonts w:ascii="Open Sans" w:eastAsia="Open Sans" w:hAnsi="Open Sans" w:cs="Open Sans"/>
        </w:rPr>
      </w:pPr>
    </w:p>
    <w:p w14:paraId="0000004C" w14:textId="77777777" w:rsidR="00A642C7" w:rsidRDefault="00000000" w:rsidP="00E64596">
      <w:pPr>
        <w:rPr>
          <w:rFonts w:ascii="Open Sans" w:eastAsia="Open Sans" w:hAnsi="Open Sans" w:cs="Open Sans"/>
        </w:rPr>
      </w:pPr>
      <w:r>
        <w:br w:type="page"/>
      </w:r>
    </w:p>
    <w:p w14:paraId="0000004D" w14:textId="77777777" w:rsidR="00A642C7" w:rsidRDefault="00A642C7" w:rsidP="00E64596">
      <w:pPr>
        <w:rPr>
          <w:rFonts w:ascii="Open Sans" w:eastAsia="Open Sans" w:hAnsi="Open Sans" w:cs="Open Sans"/>
        </w:rPr>
      </w:pPr>
    </w:p>
    <w:tbl>
      <w:tblPr>
        <w:tblStyle w:val="ac"/>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418"/>
        <w:gridCol w:w="2551"/>
        <w:gridCol w:w="3828"/>
      </w:tblGrid>
      <w:tr w:rsidR="00A642C7" w14:paraId="4C98D8A3" w14:textId="77777777" w:rsidTr="00A642C7">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0000004E" w14:textId="77777777" w:rsidR="00A642C7" w:rsidRDefault="00000000" w:rsidP="00E64596">
            <w:pPr>
              <w:spacing w:before="0" w:after="0"/>
            </w:pPr>
            <w:r>
              <w:rPr>
                <w:b w:val="0"/>
              </w:rPr>
              <w:t>Revision History</w:t>
            </w:r>
          </w:p>
        </w:tc>
      </w:tr>
      <w:tr w:rsidR="00A642C7" w14:paraId="1EBBB5EA" w14:textId="77777777" w:rsidTr="00955FCD">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767171" w:themeFill="background2" w:themeFillShade="80"/>
            <w:vAlign w:val="center"/>
          </w:tcPr>
          <w:p w14:paraId="00000052" w14:textId="77777777" w:rsidR="00A642C7" w:rsidRDefault="00000000" w:rsidP="00E64596">
            <w:pPr>
              <w:spacing w:before="0" w:after="0"/>
              <w:rPr>
                <w:color w:val="FFFFFF"/>
              </w:rPr>
            </w:pPr>
            <w:r>
              <w:rPr>
                <w:color w:val="FFFFFF"/>
              </w:rPr>
              <w:t>Version</w:t>
            </w:r>
          </w:p>
        </w:tc>
        <w:tc>
          <w:tcPr>
            <w:tcW w:w="1418" w:type="dxa"/>
            <w:shd w:val="clear" w:color="auto" w:fill="767171" w:themeFill="background2" w:themeFillShade="80"/>
            <w:vAlign w:val="center"/>
          </w:tcPr>
          <w:p w14:paraId="00000053" w14:textId="77777777" w:rsidR="00A642C7" w:rsidRDefault="00000000" w:rsidP="00E64596">
            <w:pPr>
              <w:spacing w:before="0" w:after="0"/>
              <w:rPr>
                <w:color w:val="FFFFFF"/>
              </w:rPr>
            </w:pPr>
            <w:r>
              <w:rPr>
                <w:color w:val="FFFFFF"/>
              </w:rPr>
              <w:t>Date</w:t>
            </w:r>
          </w:p>
        </w:tc>
        <w:tc>
          <w:tcPr>
            <w:tcW w:w="2551" w:type="dxa"/>
            <w:shd w:val="clear" w:color="auto" w:fill="767171" w:themeFill="background2" w:themeFillShade="80"/>
            <w:vAlign w:val="center"/>
          </w:tcPr>
          <w:p w14:paraId="00000054" w14:textId="77777777" w:rsidR="00A642C7" w:rsidRDefault="00000000" w:rsidP="00E64596">
            <w:pPr>
              <w:spacing w:before="0" w:after="0"/>
              <w:rPr>
                <w:color w:val="FFFFFF"/>
              </w:rPr>
            </w:pPr>
            <w:r>
              <w:rPr>
                <w:color w:val="FFFFFF"/>
              </w:rPr>
              <w:t>Description</w:t>
            </w:r>
          </w:p>
        </w:tc>
        <w:tc>
          <w:tcPr>
            <w:tcW w:w="3828" w:type="dxa"/>
            <w:shd w:val="clear" w:color="auto" w:fill="767171" w:themeFill="background2" w:themeFillShade="80"/>
            <w:vAlign w:val="center"/>
          </w:tcPr>
          <w:p w14:paraId="00000055" w14:textId="77777777" w:rsidR="00A642C7" w:rsidRDefault="00000000" w:rsidP="00E64596">
            <w:pPr>
              <w:spacing w:before="0" w:after="0"/>
              <w:rPr>
                <w:color w:val="FFFFFF"/>
              </w:rPr>
            </w:pPr>
            <w:r>
              <w:rPr>
                <w:color w:val="FFFFFF"/>
              </w:rPr>
              <w:t>Contributors</w:t>
            </w:r>
          </w:p>
        </w:tc>
      </w:tr>
      <w:tr w:rsidR="00A642C7" w14:paraId="223E9D8A" w14:textId="77777777" w:rsidTr="00A642C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0000056" w14:textId="77777777" w:rsidR="00A642C7" w:rsidRDefault="00000000" w:rsidP="00E64596">
            <w:pPr>
              <w:spacing w:before="0" w:after="0"/>
            </w:pPr>
            <w:r>
              <w:t>V0.1</w:t>
            </w:r>
          </w:p>
        </w:tc>
        <w:tc>
          <w:tcPr>
            <w:tcW w:w="1418" w:type="dxa"/>
            <w:vAlign w:val="center"/>
          </w:tcPr>
          <w:p w14:paraId="00000057" w14:textId="77777777" w:rsidR="00A642C7" w:rsidRDefault="00000000" w:rsidP="00E64596">
            <w:pPr>
              <w:spacing w:before="0" w:after="0"/>
            </w:pPr>
            <w:r>
              <w:t>14/08/2025</w:t>
            </w:r>
          </w:p>
        </w:tc>
        <w:tc>
          <w:tcPr>
            <w:tcW w:w="2551" w:type="dxa"/>
            <w:vAlign w:val="center"/>
          </w:tcPr>
          <w:p w14:paraId="00000058" w14:textId="77777777" w:rsidR="00A642C7" w:rsidRDefault="00000000" w:rsidP="00E64596">
            <w:pPr>
              <w:spacing w:before="0" w:after="0"/>
            </w:pPr>
            <w:r>
              <w:t>First draft</w:t>
            </w:r>
          </w:p>
        </w:tc>
        <w:tc>
          <w:tcPr>
            <w:tcW w:w="3828" w:type="dxa"/>
            <w:vAlign w:val="center"/>
          </w:tcPr>
          <w:p w14:paraId="00000059" w14:textId="77777777" w:rsidR="00A642C7" w:rsidRDefault="00000000" w:rsidP="00E64596">
            <w:pPr>
              <w:widowControl w:val="0"/>
              <w:spacing w:before="0" w:after="0"/>
              <w:jc w:val="left"/>
            </w:pPr>
            <w:r>
              <w:t>Gwen Franck</w:t>
            </w:r>
          </w:p>
        </w:tc>
      </w:tr>
      <w:tr w:rsidR="00A642C7" w14:paraId="572E6E34" w14:textId="77777777" w:rsidTr="00A642C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000005A" w14:textId="77777777" w:rsidR="00A642C7" w:rsidRDefault="00000000" w:rsidP="00E64596">
            <w:pPr>
              <w:spacing w:before="0" w:after="0"/>
            </w:pPr>
            <w:r>
              <w:t>V0.2</w:t>
            </w:r>
          </w:p>
        </w:tc>
        <w:tc>
          <w:tcPr>
            <w:tcW w:w="1418" w:type="dxa"/>
            <w:vAlign w:val="center"/>
          </w:tcPr>
          <w:p w14:paraId="0000005B" w14:textId="77777777" w:rsidR="00A642C7" w:rsidRDefault="00000000" w:rsidP="00E64596">
            <w:pPr>
              <w:spacing w:before="0" w:after="0"/>
            </w:pPr>
            <w:r>
              <w:t>02/09/2025</w:t>
            </w:r>
          </w:p>
        </w:tc>
        <w:tc>
          <w:tcPr>
            <w:tcW w:w="2551" w:type="dxa"/>
            <w:vAlign w:val="center"/>
          </w:tcPr>
          <w:p w14:paraId="0000005C" w14:textId="77777777" w:rsidR="00A642C7" w:rsidRDefault="00000000" w:rsidP="00E64596">
            <w:pPr>
              <w:spacing w:before="0" w:after="0"/>
            </w:pPr>
            <w:r>
              <w:t>Reviewed draft</w:t>
            </w:r>
          </w:p>
        </w:tc>
        <w:tc>
          <w:tcPr>
            <w:tcW w:w="3828" w:type="dxa"/>
            <w:vAlign w:val="center"/>
          </w:tcPr>
          <w:p w14:paraId="0000005D" w14:textId="77777777" w:rsidR="00A642C7" w:rsidRDefault="00000000" w:rsidP="00E64596">
            <w:pPr>
              <w:spacing w:before="0" w:after="0"/>
            </w:pPr>
            <w:r>
              <w:t>Charis Chatzikiriakou</w:t>
            </w:r>
          </w:p>
          <w:p w14:paraId="0000005E" w14:textId="77777777" w:rsidR="00A642C7" w:rsidRDefault="00000000" w:rsidP="00E64596">
            <w:pPr>
              <w:spacing w:before="0" w:after="0"/>
            </w:pPr>
            <w:r>
              <w:t>Mariana Velho</w:t>
            </w:r>
          </w:p>
        </w:tc>
      </w:tr>
      <w:tr w:rsidR="00A642C7" w14:paraId="2B46AE23" w14:textId="77777777" w:rsidTr="00A642C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000005F" w14:textId="77777777" w:rsidR="00A642C7" w:rsidRDefault="00000000" w:rsidP="00E64596">
            <w:pPr>
              <w:spacing w:before="0" w:after="0"/>
            </w:pPr>
            <w:r>
              <w:t>V0.3</w:t>
            </w:r>
          </w:p>
        </w:tc>
        <w:tc>
          <w:tcPr>
            <w:tcW w:w="1418" w:type="dxa"/>
            <w:vAlign w:val="center"/>
          </w:tcPr>
          <w:p w14:paraId="00000060" w14:textId="358A03BD" w:rsidR="00A642C7" w:rsidRDefault="005A7497" w:rsidP="00E64596">
            <w:pPr>
              <w:spacing w:before="0" w:after="0"/>
            </w:pPr>
            <w:r>
              <w:t>15/09/2025</w:t>
            </w:r>
          </w:p>
        </w:tc>
        <w:tc>
          <w:tcPr>
            <w:tcW w:w="2551" w:type="dxa"/>
            <w:vAlign w:val="center"/>
          </w:tcPr>
          <w:p w14:paraId="00000061" w14:textId="77777777" w:rsidR="00A642C7" w:rsidRDefault="00000000" w:rsidP="00E64596">
            <w:pPr>
              <w:spacing w:before="0" w:after="0"/>
            </w:pPr>
            <w:r>
              <w:t>Contents finalisation</w:t>
            </w:r>
          </w:p>
        </w:tc>
        <w:tc>
          <w:tcPr>
            <w:tcW w:w="3828" w:type="dxa"/>
            <w:vAlign w:val="center"/>
          </w:tcPr>
          <w:p w14:paraId="00000062" w14:textId="77777777" w:rsidR="00A642C7" w:rsidRDefault="00000000" w:rsidP="00E64596">
            <w:pPr>
              <w:widowControl w:val="0"/>
              <w:spacing w:before="0" w:after="0"/>
              <w:jc w:val="left"/>
            </w:pPr>
            <w:r>
              <w:t>Gwen Franck</w:t>
            </w:r>
          </w:p>
        </w:tc>
      </w:tr>
      <w:tr w:rsidR="00A642C7" w14:paraId="5193481C" w14:textId="77777777" w:rsidTr="00A642C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0000063" w14:textId="77777777" w:rsidR="00A642C7" w:rsidRDefault="00000000" w:rsidP="00E64596">
            <w:pPr>
              <w:spacing w:before="0" w:after="0"/>
              <w:rPr>
                <w:color w:val="EF8200"/>
              </w:rPr>
            </w:pPr>
            <w:r>
              <w:rPr>
                <w:color w:val="EF8200"/>
              </w:rPr>
              <w:t>V1.0</w:t>
            </w:r>
          </w:p>
        </w:tc>
        <w:tc>
          <w:tcPr>
            <w:tcW w:w="1418" w:type="dxa"/>
            <w:vAlign w:val="center"/>
          </w:tcPr>
          <w:p w14:paraId="00000064" w14:textId="77777777" w:rsidR="00A642C7" w:rsidRDefault="00A642C7" w:rsidP="00E64596">
            <w:pPr>
              <w:spacing w:before="0" w:after="0"/>
            </w:pPr>
          </w:p>
        </w:tc>
        <w:tc>
          <w:tcPr>
            <w:tcW w:w="2551" w:type="dxa"/>
            <w:vAlign w:val="center"/>
          </w:tcPr>
          <w:p w14:paraId="00000065" w14:textId="77777777" w:rsidR="00A642C7" w:rsidRDefault="00000000" w:rsidP="00E64596">
            <w:pPr>
              <w:spacing w:before="0" w:after="0"/>
            </w:pPr>
            <w:r>
              <w:rPr>
                <w:color w:val="EF8200"/>
              </w:rPr>
              <w:t>Final</w:t>
            </w:r>
          </w:p>
        </w:tc>
        <w:tc>
          <w:tcPr>
            <w:tcW w:w="3828" w:type="dxa"/>
            <w:vAlign w:val="center"/>
          </w:tcPr>
          <w:p w14:paraId="00000066" w14:textId="77777777" w:rsidR="00A642C7" w:rsidRDefault="00A642C7" w:rsidP="00E64596">
            <w:pPr>
              <w:spacing w:before="0" w:after="0"/>
            </w:pPr>
          </w:p>
        </w:tc>
      </w:tr>
    </w:tbl>
    <w:p w14:paraId="00000067" w14:textId="77777777" w:rsidR="00A642C7" w:rsidRDefault="00A642C7" w:rsidP="00E64596">
      <w:pPr>
        <w:rPr>
          <w:rFonts w:ascii="Open Sans" w:eastAsia="Open Sans" w:hAnsi="Open Sans" w:cs="Open Sans"/>
        </w:rPr>
      </w:pPr>
    </w:p>
    <w:p w14:paraId="00000068" w14:textId="3B7C37CA" w:rsidR="00A642C7" w:rsidRDefault="00000000" w:rsidP="00E64596">
      <w:pPr>
        <w:rPr>
          <w:rFonts w:ascii="Open Sans" w:eastAsia="Open Sans" w:hAnsi="Open Sans" w:cs="Open Sans"/>
          <w:color w:val="808080"/>
        </w:rPr>
      </w:pPr>
      <w:r w:rsidRPr="002070C3">
        <w:rPr>
          <w:rFonts w:ascii="Open Sans" w:eastAsia="Open Sans" w:hAnsi="Open Sans" w:cs="Open Sans"/>
          <w:color w:val="434343"/>
          <w:sz w:val="22"/>
          <w:szCs w:val="22"/>
        </w:rPr>
        <w:t xml:space="preserve">When the terminology/acronyms are available via </w:t>
      </w:r>
      <w:r w:rsidR="002070C3" w:rsidRPr="002070C3">
        <w:rPr>
          <w:rFonts w:ascii="Open Sans" w:eastAsia="Open Sans" w:hAnsi="Open Sans" w:cs="Open Sans"/>
          <w:color w:val="434343"/>
          <w:sz w:val="22"/>
          <w:szCs w:val="22"/>
        </w:rPr>
        <w:t xml:space="preserve">the </w:t>
      </w:r>
      <w:r w:rsidRPr="002070C3">
        <w:rPr>
          <w:rFonts w:ascii="Open Sans" w:eastAsia="Open Sans" w:hAnsi="Open Sans" w:cs="Open Sans"/>
          <w:color w:val="434343"/>
          <w:sz w:val="22"/>
          <w:szCs w:val="22"/>
        </w:rPr>
        <w:t>link below, please remove this table.</w:t>
      </w:r>
    </w:p>
    <w:tbl>
      <w:tblPr>
        <w:tblStyle w:val="ad"/>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A642C7" w14:paraId="1A423A62" w14:textId="77777777" w:rsidTr="00A642C7">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00000069" w14:textId="77777777" w:rsidR="00A642C7" w:rsidRDefault="00000000" w:rsidP="00E64596">
            <w:pPr>
              <w:spacing w:before="0" w:after="0"/>
            </w:pPr>
            <w:r>
              <w:rPr>
                <w:b w:val="0"/>
              </w:rPr>
              <w:t>Terminology / Acronyms</w:t>
            </w:r>
          </w:p>
        </w:tc>
      </w:tr>
      <w:tr w:rsidR="00A642C7" w14:paraId="79C67DC4" w14:textId="77777777" w:rsidTr="00955FC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767171" w:themeFill="background2" w:themeFillShade="80"/>
          </w:tcPr>
          <w:p w14:paraId="0000006B" w14:textId="77777777" w:rsidR="00A642C7" w:rsidRDefault="00000000" w:rsidP="00E64596">
            <w:pPr>
              <w:spacing w:before="0" w:after="0"/>
              <w:rPr>
                <w:color w:val="FFFFFF"/>
              </w:rPr>
            </w:pPr>
            <w:r>
              <w:rPr>
                <w:color w:val="FFFFFF"/>
              </w:rPr>
              <w:t>Term/Acronym</w:t>
            </w:r>
          </w:p>
        </w:tc>
        <w:tc>
          <w:tcPr>
            <w:tcW w:w="6601" w:type="dxa"/>
            <w:shd w:val="clear" w:color="auto" w:fill="767171" w:themeFill="background2" w:themeFillShade="80"/>
          </w:tcPr>
          <w:p w14:paraId="0000006C" w14:textId="77777777" w:rsidR="00A642C7" w:rsidRDefault="00000000" w:rsidP="00E64596">
            <w:pPr>
              <w:spacing w:before="0" w:after="0"/>
              <w:rPr>
                <w:color w:val="FFFFFF"/>
              </w:rPr>
            </w:pPr>
            <w:r>
              <w:rPr>
                <w:color w:val="FFFFFF"/>
              </w:rPr>
              <w:t>Definition</w:t>
            </w:r>
          </w:p>
        </w:tc>
      </w:tr>
      <w:tr w:rsidR="00A642C7" w14:paraId="4ED3C2EF" w14:textId="77777777" w:rsidTr="00A642C7">
        <w:trPr>
          <w:cnfStyle w:val="000000010000" w:firstRow="0" w:lastRow="0" w:firstColumn="0" w:lastColumn="0" w:oddVBand="0" w:evenVBand="0" w:oddHBand="0" w:evenHBand="1" w:firstRowFirstColumn="0" w:firstRowLastColumn="0" w:lastRowFirstColumn="0" w:lastRowLastColumn="0"/>
        </w:trPr>
        <w:tc>
          <w:tcPr>
            <w:tcW w:w="2385" w:type="dxa"/>
          </w:tcPr>
          <w:p w14:paraId="0000006D" w14:textId="77777777" w:rsidR="00A642C7" w:rsidRDefault="00000000" w:rsidP="00E64596">
            <w:pPr>
              <w:spacing w:before="0" w:after="0"/>
            </w:pPr>
            <w:r>
              <w:t>AMB</w:t>
            </w:r>
          </w:p>
        </w:tc>
        <w:tc>
          <w:tcPr>
            <w:tcW w:w="6601" w:type="dxa"/>
          </w:tcPr>
          <w:p w14:paraId="0000006E" w14:textId="77777777" w:rsidR="00A642C7" w:rsidRDefault="00000000" w:rsidP="00E64596">
            <w:pPr>
              <w:spacing w:before="0" w:after="0"/>
            </w:pPr>
            <w:r>
              <w:t>Activity Management Board</w:t>
            </w:r>
          </w:p>
        </w:tc>
      </w:tr>
      <w:tr w:rsidR="00A642C7" w14:paraId="2CEA390C" w14:textId="77777777" w:rsidTr="00A642C7">
        <w:trPr>
          <w:cnfStyle w:val="000000100000" w:firstRow="0" w:lastRow="0" w:firstColumn="0" w:lastColumn="0" w:oddVBand="0" w:evenVBand="0" w:oddHBand="1" w:evenHBand="0" w:firstRowFirstColumn="0" w:firstRowLastColumn="0" w:lastRowFirstColumn="0" w:lastRowLastColumn="0"/>
        </w:trPr>
        <w:tc>
          <w:tcPr>
            <w:tcW w:w="2385" w:type="dxa"/>
          </w:tcPr>
          <w:p w14:paraId="0000006F" w14:textId="77777777" w:rsidR="00A642C7" w:rsidRDefault="00000000" w:rsidP="00E64596">
            <w:pPr>
              <w:spacing w:before="0" w:after="0"/>
            </w:pPr>
            <w:r>
              <w:t>DCE</w:t>
            </w:r>
          </w:p>
        </w:tc>
        <w:tc>
          <w:tcPr>
            <w:tcW w:w="6601" w:type="dxa"/>
          </w:tcPr>
          <w:p w14:paraId="00000070" w14:textId="77777777" w:rsidR="00A642C7" w:rsidRDefault="00000000" w:rsidP="00E64596">
            <w:pPr>
              <w:spacing w:before="0" w:after="0"/>
            </w:pPr>
            <w:r>
              <w:t>Dissemination, Communication and Engagement</w:t>
            </w:r>
          </w:p>
        </w:tc>
      </w:tr>
      <w:tr w:rsidR="00A642C7" w14:paraId="309B3C41" w14:textId="77777777" w:rsidTr="00A642C7">
        <w:trPr>
          <w:cnfStyle w:val="000000010000" w:firstRow="0" w:lastRow="0" w:firstColumn="0" w:lastColumn="0" w:oddVBand="0" w:evenVBand="0" w:oddHBand="0" w:evenHBand="1" w:firstRowFirstColumn="0" w:firstRowLastColumn="0" w:lastRowFirstColumn="0" w:lastRowLastColumn="0"/>
        </w:trPr>
        <w:tc>
          <w:tcPr>
            <w:tcW w:w="2385" w:type="dxa"/>
          </w:tcPr>
          <w:p w14:paraId="00000071" w14:textId="77777777" w:rsidR="00A642C7" w:rsidRDefault="00000000" w:rsidP="00E64596">
            <w:pPr>
              <w:spacing w:before="0" w:after="0"/>
            </w:pPr>
            <w:r>
              <w:t>DT</w:t>
            </w:r>
          </w:p>
        </w:tc>
        <w:tc>
          <w:tcPr>
            <w:tcW w:w="6601" w:type="dxa"/>
          </w:tcPr>
          <w:p w14:paraId="00000072" w14:textId="77777777" w:rsidR="00A642C7" w:rsidRDefault="00000000" w:rsidP="00E64596">
            <w:pPr>
              <w:spacing w:before="0" w:after="0"/>
            </w:pPr>
            <w:r>
              <w:t>Digital Twin</w:t>
            </w:r>
          </w:p>
        </w:tc>
      </w:tr>
      <w:tr w:rsidR="00A642C7" w14:paraId="4E635A9C" w14:textId="77777777" w:rsidTr="00A642C7">
        <w:trPr>
          <w:cnfStyle w:val="000000100000" w:firstRow="0" w:lastRow="0" w:firstColumn="0" w:lastColumn="0" w:oddVBand="0" w:evenVBand="0" w:oddHBand="1" w:evenHBand="0" w:firstRowFirstColumn="0" w:firstRowLastColumn="0" w:lastRowFirstColumn="0" w:lastRowLastColumn="0"/>
        </w:trPr>
        <w:tc>
          <w:tcPr>
            <w:tcW w:w="2385" w:type="dxa"/>
          </w:tcPr>
          <w:p w14:paraId="00000073" w14:textId="77777777" w:rsidR="00A642C7" w:rsidRDefault="00000000" w:rsidP="00E64596">
            <w:pPr>
              <w:spacing w:before="0" w:after="0"/>
            </w:pPr>
            <w:r>
              <w:t>DTE</w:t>
            </w:r>
          </w:p>
        </w:tc>
        <w:tc>
          <w:tcPr>
            <w:tcW w:w="6601" w:type="dxa"/>
          </w:tcPr>
          <w:p w14:paraId="00000074" w14:textId="77777777" w:rsidR="00A642C7" w:rsidRDefault="00000000" w:rsidP="00E64596">
            <w:pPr>
              <w:spacing w:before="0" w:after="0"/>
            </w:pPr>
            <w:r>
              <w:t>Digital Twin Engine</w:t>
            </w:r>
          </w:p>
        </w:tc>
      </w:tr>
      <w:tr w:rsidR="00A642C7" w14:paraId="5497FA12" w14:textId="77777777" w:rsidTr="00A642C7">
        <w:trPr>
          <w:cnfStyle w:val="000000010000" w:firstRow="0" w:lastRow="0" w:firstColumn="0" w:lastColumn="0" w:oddVBand="0" w:evenVBand="0" w:oddHBand="0" w:evenHBand="1" w:firstRowFirstColumn="0" w:firstRowLastColumn="0" w:lastRowFirstColumn="0" w:lastRowLastColumn="0"/>
        </w:trPr>
        <w:tc>
          <w:tcPr>
            <w:tcW w:w="2385" w:type="dxa"/>
          </w:tcPr>
          <w:p w14:paraId="00000075" w14:textId="77777777" w:rsidR="00A642C7" w:rsidRDefault="00000000" w:rsidP="00E64596">
            <w:pPr>
              <w:spacing w:before="0" w:after="0"/>
            </w:pPr>
            <w:r>
              <w:t>EAB</w:t>
            </w:r>
          </w:p>
        </w:tc>
        <w:tc>
          <w:tcPr>
            <w:tcW w:w="6601" w:type="dxa"/>
          </w:tcPr>
          <w:p w14:paraId="00000076" w14:textId="77777777" w:rsidR="00A642C7" w:rsidRDefault="00000000" w:rsidP="00E64596">
            <w:pPr>
              <w:spacing w:before="0" w:after="0"/>
            </w:pPr>
            <w:r>
              <w:t>Ethics Advisory Board</w:t>
            </w:r>
          </w:p>
        </w:tc>
      </w:tr>
      <w:tr w:rsidR="00A642C7" w14:paraId="656177DA" w14:textId="77777777" w:rsidTr="00A642C7">
        <w:trPr>
          <w:cnfStyle w:val="000000100000" w:firstRow="0" w:lastRow="0" w:firstColumn="0" w:lastColumn="0" w:oddVBand="0" w:evenVBand="0" w:oddHBand="1" w:evenHBand="0" w:firstRowFirstColumn="0" w:firstRowLastColumn="0" w:lastRowFirstColumn="0" w:lastRowLastColumn="0"/>
        </w:trPr>
        <w:tc>
          <w:tcPr>
            <w:tcW w:w="2385" w:type="dxa"/>
          </w:tcPr>
          <w:p w14:paraId="00000077" w14:textId="77777777" w:rsidR="00A642C7" w:rsidRDefault="00000000" w:rsidP="00E64596">
            <w:pPr>
              <w:spacing w:before="0" w:after="0"/>
            </w:pPr>
            <w:r>
              <w:t>EEAB</w:t>
            </w:r>
          </w:p>
        </w:tc>
        <w:tc>
          <w:tcPr>
            <w:tcW w:w="6601" w:type="dxa"/>
          </w:tcPr>
          <w:p w14:paraId="00000078" w14:textId="77777777" w:rsidR="00A642C7" w:rsidRDefault="00000000" w:rsidP="00E64596">
            <w:pPr>
              <w:spacing w:before="0" w:after="0"/>
            </w:pPr>
            <w:r>
              <w:t>External Expert Advisory Board</w:t>
            </w:r>
          </w:p>
        </w:tc>
      </w:tr>
      <w:tr w:rsidR="00A642C7" w14:paraId="673FD4F0" w14:textId="77777777" w:rsidTr="00A642C7">
        <w:trPr>
          <w:cnfStyle w:val="000000010000" w:firstRow="0" w:lastRow="0" w:firstColumn="0" w:lastColumn="0" w:oddVBand="0" w:evenVBand="0" w:oddHBand="0" w:evenHBand="1" w:firstRowFirstColumn="0" w:firstRowLastColumn="0" w:lastRowFirstColumn="0" w:lastRowLastColumn="0"/>
        </w:trPr>
        <w:tc>
          <w:tcPr>
            <w:tcW w:w="2385" w:type="dxa"/>
          </w:tcPr>
          <w:p w14:paraId="00000079" w14:textId="77777777" w:rsidR="00A642C7" w:rsidRDefault="00000000" w:rsidP="00E64596">
            <w:pPr>
              <w:spacing w:before="0" w:after="0"/>
            </w:pPr>
            <w:r>
              <w:t>KER</w:t>
            </w:r>
          </w:p>
        </w:tc>
        <w:tc>
          <w:tcPr>
            <w:tcW w:w="6601" w:type="dxa"/>
          </w:tcPr>
          <w:p w14:paraId="0000007A" w14:textId="77777777" w:rsidR="00A642C7" w:rsidRDefault="00000000" w:rsidP="00E64596">
            <w:pPr>
              <w:spacing w:before="0" w:after="0"/>
            </w:pPr>
            <w:r>
              <w:t>Key Exploitable Result</w:t>
            </w:r>
          </w:p>
        </w:tc>
      </w:tr>
      <w:tr w:rsidR="00A642C7" w14:paraId="16D8E6DD" w14:textId="77777777" w:rsidTr="00A642C7">
        <w:trPr>
          <w:cnfStyle w:val="000000100000" w:firstRow="0" w:lastRow="0" w:firstColumn="0" w:lastColumn="0" w:oddVBand="0" w:evenVBand="0" w:oddHBand="1" w:evenHBand="0" w:firstRowFirstColumn="0" w:firstRowLastColumn="0" w:lastRowFirstColumn="0" w:lastRowLastColumn="0"/>
        </w:trPr>
        <w:tc>
          <w:tcPr>
            <w:tcW w:w="2385" w:type="dxa"/>
          </w:tcPr>
          <w:p w14:paraId="0000007B" w14:textId="77777777" w:rsidR="00A642C7" w:rsidRDefault="00000000" w:rsidP="00E64596">
            <w:pPr>
              <w:spacing w:before="0" w:after="0"/>
            </w:pPr>
            <w:r>
              <w:t>WP</w:t>
            </w:r>
          </w:p>
        </w:tc>
        <w:tc>
          <w:tcPr>
            <w:tcW w:w="6601" w:type="dxa"/>
          </w:tcPr>
          <w:p w14:paraId="0000007C" w14:textId="77777777" w:rsidR="00A642C7" w:rsidRDefault="00000000" w:rsidP="00E64596">
            <w:pPr>
              <w:spacing w:before="0" w:after="0"/>
            </w:pPr>
            <w:r>
              <w:t>Work Package</w:t>
            </w:r>
          </w:p>
        </w:tc>
      </w:tr>
    </w:tbl>
    <w:p w14:paraId="0000007D" w14:textId="77777777" w:rsidR="00A642C7" w:rsidRDefault="00A642C7" w:rsidP="00E64596">
      <w:pPr>
        <w:rPr>
          <w:rFonts w:ascii="Open Sans" w:eastAsia="Open Sans" w:hAnsi="Open Sans" w:cs="Open Sans"/>
          <w:b/>
          <w:color w:val="EF8200"/>
          <w:sz w:val="22"/>
          <w:szCs w:val="22"/>
        </w:rPr>
      </w:pPr>
      <w:hyperlink r:id="rId16">
        <w:r>
          <w:rPr>
            <w:rFonts w:ascii="Open Sans" w:eastAsia="Open Sans" w:hAnsi="Open Sans" w:cs="Open Sans"/>
            <w:b/>
            <w:color w:val="EF7E15"/>
            <w:sz w:val="22"/>
            <w:szCs w:val="22"/>
            <w:u w:val="single"/>
          </w:rPr>
          <w:t>https://confluence.egi.eu/display/EGIG</w:t>
        </w:r>
      </w:hyperlink>
    </w:p>
    <w:p w14:paraId="0000007E" w14:textId="77777777" w:rsidR="00A642C7" w:rsidRDefault="00A642C7" w:rsidP="00E64596">
      <w:pPr>
        <w:rPr>
          <w:rFonts w:ascii="Open Sans" w:eastAsia="Open Sans" w:hAnsi="Open Sans" w:cs="Open Sans"/>
          <w:color w:val="EF8200"/>
          <w:sz w:val="22"/>
          <w:szCs w:val="22"/>
        </w:rPr>
      </w:pPr>
    </w:p>
    <w:p w14:paraId="0000007F" w14:textId="77777777" w:rsidR="00A642C7" w:rsidRDefault="00000000" w:rsidP="00E64596">
      <w:pPr>
        <w:rPr>
          <w:rFonts w:ascii="Open Sans" w:eastAsia="Open Sans" w:hAnsi="Open Sans" w:cs="Open Sans"/>
          <w:color w:val="EF8200"/>
          <w:sz w:val="22"/>
          <w:szCs w:val="22"/>
        </w:rPr>
      </w:pPr>
      <w:r>
        <w:br w:type="page"/>
      </w:r>
    </w:p>
    <w:sdt>
      <w:sdtPr>
        <w:rPr>
          <w:rFonts w:ascii="Calibri" w:eastAsia="Calibri" w:hAnsi="Calibri" w:cs="Calibri"/>
          <w:bCs w:val="0"/>
          <w:color w:val="auto"/>
          <w:sz w:val="24"/>
          <w:szCs w:val="24"/>
          <w:lang w:val="en-GB"/>
        </w:rPr>
        <w:id w:val="-1339774619"/>
        <w:docPartObj>
          <w:docPartGallery w:val="Table of Contents"/>
          <w:docPartUnique/>
        </w:docPartObj>
      </w:sdtPr>
      <w:sdtEndPr>
        <w:rPr>
          <w:b/>
          <w:noProof/>
        </w:rPr>
      </w:sdtEndPr>
      <w:sdtContent>
        <w:p w14:paraId="7D81E54F" w14:textId="2C05080B" w:rsidR="001A3FBF" w:rsidRDefault="001A3FBF" w:rsidP="00E64596">
          <w:pPr>
            <w:pStyle w:val="TOCHeading"/>
            <w:spacing w:line="240" w:lineRule="auto"/>
          </w:pPr>
          <w:r>
            <w:t>Table of Contents</w:t>
          </w:r>
        </w:p>
        <w:p w14:paraId="14D5C967" w14:textId="3A15CCDC" w:rsidR="001A3FBF" w:rsidRPr="00CA12B9" w:rsidRDefault="001A3FBF" w:rsidP="00E64596">
          <w:pPr>
            <w:pStyle w:val="TOC1"/>
            <w:spacing w:before="0" w:after="0"/>
            <w:rPr>
              <w:rFonts w:ascii="Open Sans" w:eastAsiaTheme="minorEastAsia" w:hAnsi="Open Sans" w:cs="Open Sans"/>
              <w:b w:val="0"/>
              <w:bCs w:val="0"/>
              <w:i w:val="0"/>
              <w:iCs w:val="0"/>
              <w:noProof/>
              <w:kern w:val="2"/>
              <w:lang w:val="en-US"/>
              <w14:ligatures w14:val="standardContextual"/>
            </w:rPr>
          </w:pPr>
          <w:r>
            <w:fldChar w:fldCharType="begin"/>
          </w:r>
          <w:r>
            <w:instrText xml:space="preserve"> TOC \o "1-3" \h \z \u </w:instrText>
          </w:r>
          <w:r>
            <w:fldChar w:fldCharType="separate"/>
          </w:r>
          <w:hyperlink w:anchor="_Toc208392499" w:history="1">
            <w:r w:rsidRPr="00CA12B9">
              <w:rPr>
                <w:rStyle w:val="Hyperlink"/>
                <w:rFonts w:ascii="Open Sans" w:hAnsi="Open Sans" w:cs="Open Sans"/>
                <w:noProof/>
              </w:rPr>
              <w:t>1</w:t>
            </w:r>
            <w:r w:rsidRPr="00CA12B9">
              <w:rPr>
                <w:rFonts w:ascii="Open Sans" w:eastAsiaTheme="minorEastAsia" w:hAnsi="Open Sans" w:cs="Open Sans"/>
                <w:b w:val="0"/>
                <w:bCs w:val="0"/>
                <w:i w:val="0"/>
                <w:iCs w:val="0"/>
                <w:noProof/>
                <w:kern w:val="2"/>
                <w:lang w:val="en-US"/>
                <w14:ligatures w14:val="standardContextual"/>
              </w:rPr>
              <w:tab/>
            </w:r>
            <w:r w:rsidRPr="00CA12B9">
              <w:rPr>
                <w:rStyle w:val="Hyperlink"/>
                <w:rFonts w:ascii="Open Sans" w:hAnsi="Open Sans" w:cs="Open Sans"/>
                <w:noProof/>
              </w:rPr>
              <w:t>Introduction</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_Toc208392499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8</w:t>
            </w:r>
            <w:r w:rsidRPr="00CA12B9">
              <w:rPr>
                <w:rFonts w:ascii="Open Sans" w:hAnsi="Open Sans" w:cs="Open Sans"/>
                <w:noProof/>
                <w:webHidden/>
              </w:rPr>
              <w:fldChar w:fldCharType="end"/>
            </w:r>
          </w:hyperlink>
        </w:p>
        <w:p w14:paraId="689C2E43" w14:textId="2DB94FFD" w:rsidR="001A3FBF" w:rsidRPr="00CA12B9" w:rsidRDefault="001A3FBF" w:rsidP="00E64596">
          <w:pPr>
            <w:pStyle w:val="TOC1"/>
            <w:spacing w:before="0" w:after="0"/>
            <w:rPr>
              <w:rFonts w:ascii="Open Sans" w:eastAsiaTheme="minorEastAsia" w:hAnsi="Open Sans" w:cs="Open Sans"/>
              <w:b w:val="0"/>
              <w:bCs w:val="0"/>
              <w:i w:val="0"/>
              <w:iCs w:val="0"/>
              <w:noProof/>
              <w:kern w:val="2"/>
              <w:lang w:val="en-US"/>
              <w14:ligatures w14:val="standardContextual"/>
            </w:rPr>
          </w:pPr>
          <w:hyperlink w:anchor="_Toc208392500" w:history="1">
            <w:r w:rsidRPr="00CA12B9">
              <w:rPr>
                <w:rStyle w:val="Hyperlink"/>
                <w:rFonts w:ascii="Open Sans" w:hAnsi="Open Sans" w:cs="Open Sans"/>
                <w:noProof/>
              </w:rPr>
              <w:t>2</w:t>
            </w:r>
            <w:r w:rsidRPr="00CA12B9">
              <w:rPr>
                <w:rFonts w:ascii="Open Sans" w:eastAsiaTheme="minorEastAsia" w:hAnsi="Open Sans" w:cs="Open Sans"/>
                <w:b w:val="0"/>
                <w:bCs w:val="0"/>
                <w:i w:val="0"/>
                <w:iCs w:val="0"/>
                <w:noProof/>
                <w:kern w:val="2"/>
                <w:lang w:val="en-US"/>
                <w14:ligatures w14:val="standardContextual"/>
              </w:rPr>
              <w:tab/>
            </w:r>
            <w:r w:rsidRPr="00CA12B9">
              <w:rPr>
                <w:rStyle w:val="Hyperlink"/>
                <w:rFonts w:ascii="Open Sans" w:hAnsi="Open Sans" w:cs="Open Sans"/>
                <w:noProof/>
              </w:rPr>
              <w:t>Overview of activities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_Toc208392500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9</w:t>
            </w:r>
            <w:r w:rsidRPr="00CA12B9">
              <w:rPr>
                <w:rFonts w:ascii="Open Sans" w:hAnsi="Open Sans" w:cs="Open Sans"/>
                <w:noProof/>
                <w:webHidden/>
              </w:rPr>
              <w:fldChar w:fldCharType="end"/>
            </w:r>
          </w:hyperlink>
        </w:p>
        <w:p w14:paraId="4AA7A2DF" w14:textId="28C0DF11"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01" w:history="1">
            <w:r w:rsidRPr="00CA12B9">
              <w:rPr>
                <w:rStyle w:val="Hyperlink"/>
                <w:rFonts w:ascii="Open Sans" w:hAnsi="Open Sans" w:cs="Open Sans"/>
                <w:noProof/>
              </w:rPr>
              <w:t>2.1</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Branding</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_Toc208392501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9</w:t>
            </w:r>
            <w:r w:rsidRPr="00CA12B9">
              <w:rPr>
                <w:rFonts w:ascii="Open Sans" w:hAnsi="Open Sans" w:cs="Open Sans"/>
                <w:noProof/>
                <w:webHidden/>
              </w:rPr>
              <w:fldChar w:fldCharType="end"/>
            </w:r>
          </w:hyperlink>
        </w:p>
        <w:p w14:paraId="1C201962" w14:textId="7B6EAC0E"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02" w:history="1">
            <w:r w:rsidRPr="00CA12B9">
              <w:rPr>
                <w:rStyle w:val="Hyperlink"/>
                <w:rFonts w:ascii="Open Sans" w:hAnsi="Open Sans" w:cs="Open Sans"/>
                <w:noProof/>
              </w:rPr>
              <w:t>2.2</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Website</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_Toc208392502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9</w:t>
            </w:r>
            <w:r w:rsidRPr="00CA12B9">
              <w:rPr>
                <w:rFonts w:ascii="Open Sans" w:hAnsi="Open Sans" w:cs="Open Sans"/>
                <w:noProof/>
                <w:webHidden/>
              </w:rPr>
              <w:fldChar w:fldCharType="end"/>
            </w:r>
          </w:hyperlink>
        </w:p>
        <w:p w14:paraId="167A8C50" w14:textId="2144BCF5"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03" w:history="1">
            <w:r w:rsidRPr="00CA12B9">
              <w:rPr>
                <w:rStyle w:val="Hyperlink"/>
                <w:rFonts w:ascii="Open Sans" w:hAnsi="Open Sans" w:cs="Open Sans"/>
                <w:noProof/>
              </w:rPr>
              <w:t>2.2.1</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Home</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_Toc208392503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9</w:t>
            </w:r>
            <w:r w:rsidRPr="00CA12B9">
              <w:rPr>
                <w:rFonts w:ascii="Open Sans" w:hAnsi="Open Sans" w:cs="Open Sans"/>
                <w:noProof/>
                <w:webHidden/>
              </w:rPr>
              <w:fldChar w:fldCharType="end"/>
            </w:r>
          </w:hyperlink>
        </w:p>
        <w:p w14:paraId="76658604" w14:textId="774413CE"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04" w:history="1">
            <w:r w:rsidRPr="00CA12B9">
              <w:rPr>
                <w:rStyle w:val="Hyperlink"/>
                <w:rFonts w:ascii="Open Sans" w:hAnsi="Open Sans" w:cs="Open Sans"/>
                <w:noProof/>
              </w:rPr>
              <w:t>2.2.2</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News and Events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_Toc208392504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9</w:t>
            </w:r>
            <w:r w:rsidRPr="00CA12B9">
              <w:rPr>
                <w:rFonts w:ascii="Open Sans" w:hAnsi="Open Sans" w:cs="Open Sans"/>
                <w:noProof/>
                <w:webHidden/>
              </w:rPr>
              <w:fldChar w:fldCharType="end"/>
            </w:r>
          </w:hyperlink>
        </w:p>
        <w:p w14:paraId="2FD3470F" w14:textId="0E89F6DE"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05" w:history="1">
            <w:r w:rsidRPr="00CA12B9">
              <w:rPr>
                <w:rStyle w:val="Hyperlink"/>
                <w:rFonts w:ascii="Open Sans" w:hAnsi="Open Sans" w:cs="Open Sans"/>
                <w:noProof/>
              </w:rPr>
              <w:t>2.2.3</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Digital Twin Engine</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_Toc208392505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10</w:t>
            </w:r>
            <w:r w:rsidRPr="00CA12B9">
              <w:rPr>
                <w:rFonts w:ascii="Open Sans" w:hAnsi="Open Sans" w:cs="Open Sans"/>
                <w:noProof/>
                <w:webHidden/>
              </w:rPr>
              <w:fldChar w:fldCharType="end"/>
            </w:r>
          </w:hyperlink>
        </w:p>
        <w:p w14:paraId="5759CAD0" w14:textId="1B5708E1"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06" w:history="1">
            <w:r w:rsidRPr="00CA12B9">
              <w:rPr>
                <w:rStyle w:val="Hyperlink"/>
                <w:rFonts w:ascii="Open Sans" w:hAnsi="Open Sans" w:cs="Open Sans"/>
                <w:noProof/>
              </w:rPr>
              <w:t>2.2.4</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Results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_Toc208392506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10</w:t>
            </w:r>
            <w:r w:rsidRPr="00CA12B9">
              <w:rPr>
                <w:rFonts w:ascii="Open Sans" w:hAnsi="Open Sans" w:cs="Open Sans"/>
                <w:noProof/>
                <w:webHidden/>
              </w:rPr>
              <w:fldChar w:fldCharType="end"/>
            </w:r>
          </w:hyperlink>
        </w:p>
        <w:p w14:paraId="2AC66887" w14:textId="109B04F0"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07" w:history="1">
            <w:r w:rsidRPr="00CA12B9">
              <w:rPr>
                <w:rStyle w:val="Hyperlink"/>
                <w:rFonts w:ascii="Open Sans" w:hAnsi="Open Sans" w:cs="Open Sans"/>
                <w:noProof/>
              </w:rPr>
              <w:t>2.2.5</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Impact</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_Toc208392507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10</w:t>
            </w:r>
            <w:r w:rsidRPr="00CA12B9">
              <w:rPr>
                <w:rFonts w:ascii="Open Sans" w:hAnsi="Open Sans" w:cs="Open Sans"/>
                <w:noProof/>
                <w:webHidden/>
              </w:rPr>
              <w:fldChar w:fldCharType="end"/>
            </w:r>
          </w:hyperlink>
        </w:p>
        <w:p w14:paraId="18A4CA27" w14:textId="2E4C9F53"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08" w:history="1">
            <w:r w:rsidRPr="00CA12B9">
              <w:rPr>
                <w:rStyle w:val="Hyperlink"/>
                <w:rFonts w:ascii="Open Sans" w:hAnsi="Open Sans" w:cs="Open Sans"/>
                <w:noProof/>
              </w:rPr>
              <w:t>2.2.6</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Deliverables and Publications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_Toc208392508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10</w:t>
            </w:r>
            <w:r w:rsidRPr="00CA12B9">
              <w:rPr>
                <w:rFonts w:ascii="Open Sans" w:hAnsi="Open Sans" w:cs="Open Sans"/>
                <w:noProof/>
                <w:webHidden/>
              </w:rPr>
              <w:fldChar w:fldCharType="end"/>
            </w:r>
          </w:hyperlink>
        </w:p>
        <w:p w14:paraId="04EBFC1C" w14:textId="4079814F"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09" w:history="1">
            <w:r w:rsidRPr="00CA12B9">
              <w:rPr>
                <w:rStyle w:val="Hyperlink"/>
                <w:rFonts w:ascii="Open Sans" w:hAnsi="Open Sans" w:cs="Open Sans"/>
                <w:noProof/>
              </w:rPr>
              <w:t>2.2.7</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Magazine</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_Toc208392509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11</w:t>
            </w:r>
            <w:r w:rsidRPr="00CA12B9">
              <w:rPr>
                <w:rFonts w:ascii="Open Sans" w:hAnsi="Open Sans" w:cs="Open Sans"/>
                <w:noProof/>
                <w:webHidden/>
              </w:rPr>
              <w:fldChar w:fldCharType="end"/>
            </w:r>
          </w:hyperlink>
        </w:p>
        <w:p w14:paraId="6C336BA7" w14:textId="2E9AC74A"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10" w:history="1">
            <w:r w:rsidRPr="00CA12B9">
              <w:rPr>
                <w:rStyle w:val="Hyperlink"/>
                <w:rFonts w:ascii="Open Sans" w:hAnsi="Open Sans" w:cs="Open Sans"/>
                <w:noProof/>
              </w:rPr>
              <w:t>2.2.8</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Statistics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_Toc208392510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11</w:t>
            </w:r>
            <w:r w:rsidRPr="00CA12B9">
              <w:rPr>
                <w:rFonts w:ascii="Open Sans" w:hAnsi="Open Sans" w:cs="Open Sans"/>
                <w:noProof/>
                <w:webHidden/>
              </w:rPr>
              <w:fldChar w:fldCharType="end"/>
            </w:r>
          </w:hyperlink>
        </w:p>
        <w:p w14:paraId="0BB5C953" w14:textId="5608B896"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11" w:history="1">
            <w:r w:rsidRPr="00CA12B9">
              <w:rPr>
                <w:rStyle w:val="Hyperlink"/>
                <w:rFonts w:ascii="Open Sans" w:hAnsi="Open Sans" w:cs="Open Sans"/>
                <w:noProof/>
              </w:rPr>
              <w:t>2.3</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Audiovisual Materials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_Toc208392511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11</w:t>
            </w:r>
            <w:r w:rsidRPr="00CA12B9">
              <w:rPr>
                <w:rFonts w:ascii="Open Sans" w:hAnsi="Open Sans" w:cs="Open Sans"/>
                <w:noProof/>
                <w:webHidden/>
              </w:rPr>
              <w:fldChar w:fldCharType="end"/>
            </w:r>
          </w:hyperlink>
        </w:p>
        <w:p w14:paraId="57F93F1B" w14:textId="7999273E"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12" w:history="1">
            <w:r w:rsidRPr="00CA12B9">
              <w:rPr>
                <w:rStyle w:val="Hyperlink"/>
                <w:rFonts w:ascii="Open Sans" w:hAnsi="Open Sans" w:cs="Open Sans"/>
                <w:noProof/>
              </w:rPr>
              <w:t>2.3.1</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Printables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_Toc208392512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11</w:t>
            </w:r>
            <w:r w:rsidRPr="00CA12B9">
              <w:rPr>
                <w:rFonts w:ascii="Open Sans" w:hAnsi="Open Sans" w:cs="Open Sans"/>
                <w:noProof/>
                <w:webHidden/>
              </w:rPr>
              <w:fldChar w:fldCharType="end"/>
            </w:r>
          </w:hyperlink>
        </w:p>
        <w:p w14:paraId="0FF6D35E" w14:textId="6248B4C5"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13" w:history="1">
            <w:r w:rsidRPr="00CA12B9">
              <w:rPr>
                <w:rStyle w:val="Hyperlink"/>
                <w:rFonts w:ascii="Open Sans" w:hAnsi="Open Sans" w:cs="Open Sans"/>
                <w:noProof/>
              </w:rPr>
              <w:t>2.3.3</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Gadgets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_Toc208392513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12</w:t>
            </w:r>
            <w:r w:rsidRPr="00CA12B9">
              <w:rPr>
                <w:rFonts w:ascii="Open Sans" w:hAnsi="Open Sans" w:cs="Open Sans"/>
                <w:noProof/>
                <w:webHidden/>
              </w:rPr>
              <w:fldChar w:fldCharType="end"/>
            </w:r>
          </w:hyperlink>
        </w:p>
        <w:p w14:paraId="0B17677D" w14:textId="6B6E3218"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14" w:history="1">
            <w:r w:rsidRPr="00CA12B9">
              <w:rPr>
                <w:rStyle w:val="Hyperlink"/>
                <w:rFonts w:ascii="Open Sans" w:hAnsi="Open Sans" w:cs="Open Sans"/>
                <w:noProof/>
              </w:rPr>
              <w:t>2.3.4</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Videoclips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_Toc208392514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12</w:t>
            </w:r>
            <w:r w:rsidRPr="00CA12B9">
              <w:rPr>
                <w:rFonts w:ascii="Open Sans" w:hAnsi="Open Sans" w:cs="Open Sans"/>
                <w:noProof/>
                <w:webHidden/>
              </w:rPr>
              <w:fldChar w:fldCharType="end"/>
            </w:r>
          </w:hyperlink>
        </w:p>
        <w:p w14:paraId="1BE9CB94" w14:textId="6448C22E"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15" w:history="1">
            <w:r w:rsidRPr="00CA12B9">
              <w:rPr>
                <w:rStyle w:val="Hyperlink"/>
                <w:rFonts w:ascii="Open Sans" w:hAnsi="Open Sans" w:cs="Open Sans"/>
                <w:noProof/>
              </w:rPr>
              <w:t>2.3.5</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Demonstrations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_Toc208392515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13</w:t>
            </w:r>
            <w:r w:rsidRPr="00CA12B9">
              <w:rPr>
                <w:rFonts w:ascii="Open Sans" w:hAnsi="Open Sans" w:cs="Open Sans"/>
                <w:noProof/>
                <w:webHidden/>
              </w:rPr>
              <w:fldChar w:fldCharType="end"/>
            </w:r>
          </w:hyperlink>
        </w:p>
        <w:p w14:paraId="7333A3D6" w14:textId="12B6C112"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16" w:history="1">
            <w:r w:rsidRPr="00CA12B9">
              <w:rPr>
                <w:rStyle w:val="Hyperlink"/>
                <w:rFonts w:ascii="Open Sans" w:hAnsi="Open Sans" w:cs="Open Sans"/>
                <w:noProof/>
              </w:rPr>
              <w:t>2.3.6</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Module logo’s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_Toc208392516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14</w:t>
            </w:r>
            <w:r w:rsidRPr="00CA12B9">
              <w:rPr>
                <w:rFonts w:ascii="Open Sans" w:hAnsi="Open Sans" w:cs="Open Sans"/>
                <w:noProof/>
                <w:webHidden/>
              </w:rPr>
              <w:fldChar w:fldCharType="end"/>
            </w:r>
          </w:hyperlink>
        </w:p>
        <w:p w14:paraId="1F2135FD" w14:textId="54C14DC3"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17" w:history="1">
            <w:r w:rsidRPr="00CA12B9">
              <w:rPr>
                <w:rStyle w:val="Hyperlink"/>
                <w:rFonts w:ascii="Open Sans" w:hAnsi="Open Sans" w:cs="Open Sans"/>
                <w:noProof/>
              </w:rPr>
              <w:t>2.3.7</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Diagrams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_Toc208392517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14</w:t>
            </w:r>
            <w:r w:rsidRPr="00CA12B9">
              <w:rPr>
                <w:rFonts w:ascii="Open Sans" w:hAnsi="Open Sans" w:cs="Open Sans"/>
                <w:noProof/>
                <w:webHidden/>
              </w:rPr>
              <w:fldChar w:fldCharType="end"/>
            </w:r>
          </w:hyperlink>
        </w:p>
        <w:p w14:paraId="5820FE74" w14:textId="707FB86D"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18" w:history="1">
            <w:r w:rsidRPr="00CA12B9">
              <w:rPr>
                <w:rStyle w:val="Hyperlink"/>
                <w:rFonts w:ascii="Open Sans" w:hAnsi="Open Sans" w:cs="Open Sans"/>
                <w:noProof/>
              </w:rPr>
              <w:t>2.4</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Social Media</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_Toc208392518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14</w:t>
            </w:r>
            <w:r w:rsidRPr="00CA12B9">
              <w:rPr>
                <w:rFonts w:ascii="Open Sans" w:hAnsi="Open Sans" w:cs="Open Sans"/>
                <w:noProof/>
                <w:webHidden/>
              </w:rPr>
              <w:fldChar w:fldCharType="end"/>
            </w:r>
          </w:hyperlink>
        </w:p>
        <w:p w14:paraId="04CE964A" w14:textId="35F5AA34"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19" w:history="1">
            <w:r w:rsidRPr="00CA12B9">
              <w:rPr>
                <w:rStyle w:val="Hyperlink"/>
                <w:rFonts w:ascii="Open Sans" w:hAnsi="Open Sans" w:cs="Open Sans"/>
                <w:noProof/>
              </w:rPr>
              <w:t>2.4.1</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LinkedIn</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_Toc208392519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14</w:t>
            </w:r>
            <w:r w:rsidRPr="00CA12B9">
              <w:rPr>
                <w:rFonts w:ascii="Open Sans" w:hAnsi="Open Sans" w:cs="Open Sans"/>
                <w:noProof/>
                <w:webHidden/>
              </w:rPr>
              <w:fldChar w:fldCharType="end"/>
            </w:r>
          </w:hyperlink>
        </w:p>
        <w:p w14:paraId="046848D0" w14:textId="143CA76B"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20" w:history="1">
            <w:r w:rsidRPr="00CA12B9">
              <w:rPr>
                <w:rStyle w:val="Hyperlink"/>
                <w:rFonts w:ascii="Open Sans" w:hAnsi="Open Sans" w:cs="Open Sans"/>
                <w:noProof/>
              </w:rPr>
              <w:t>2.4.2</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YouTube</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_Toc208392520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16</w:t>
            </w:r>
            <w:r w:rsidRPr="00CA12B9">
              <w:rPr>
                <w:rFonts w:ascii="Open Sans" w:hAnsi="Open Sans" w:cs="Open Sans"/>
                <w:noProof/>
                <w:webHidden/>
              </w:rPr>
              <w:fldChar w:fldCharType="end"/>
            </w:r>
          </w:hyperlink>
        </w:p>
        <w:p w14:paraId="2FBE0252" w14:textId="7F30F269"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21" w:history="1">
            <w:r w:rsidRPr="00CA12B9">
              <w:rPr>
                <w:rStyle w:val="Hyperlink"/>
                <w:rFonts w:ascii="Open Sans" w:hAnsi="Open Sans" w:cs="Open Sans"/>
                <w:noProof/>
              </w:rPr>
              <w:t>2.4.3</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Other channels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_Toc208392521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17</w:t>
            </w:r>
            <w:r w:rsidRPr="00CA12B9">
              <w:rPr>
                <w:rFonts w:ascii="Open Sans" w:hAnsi="Open Sans" w:cs="Open Sans"/>
                <w:noProof/>
                <w:webHidden/>
              </w:rPr>
              <w:fldChar w:fldCharType="end"/>
            </w:r>
          </w:hyperlink>
        </w:p>
        <w:p w14:paraId="276BC474" w14:textId="46177B40"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22" w:history="1">
            <w:r w:rsidRPr="00CA12B9">
              <w:rPr>
                <w:rStyle w:val="Hyperlink"/>
                <w:rFonts w:ascii="Open Sans" w:hAnsi="Open Sans" w:cs="Open Sans"/>
                <w:noProof/>
              </w:rPr>
              <w:t>2.5</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Events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_Toc208392522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17</w:t>
            </w:r>
            <w:r w:rsidRPr="00CA12B9">
              <w:rPr>
                <w:rFonts w:ascii="Open Sans" w:hAnsi="Open Sans" w:cs="Open Sans"/>
                <w:noProof/>
                <w:webHidden/>
              </w:rPr>
              <w:fldChar w:fldCharType="end"/>
            </w:r>
          </w:hyperlink>
        </w:p>
        <w:p w14:paraId="6C5C669C" w14:textId="6CEAE51E"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23" w:history="1">
            <w:r w:rsidRPr="00CA12B9">
              <w:rPr>
                <w:rStyle w:val="Hyperlink"/>
                <w:rFonts w:ascii="Open Sans" w:hAnsi="Open Sans" w:cs="Open Sans"/>
                <w:noProof/>
              </w:rPr>
              <w:t>2.5.1</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Booths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_Toc208392523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17</w:t>
            </w:r>
            <w:r w:rsidRPr="00CA12B9">
              <w:rPr>
                <w:rFonts w:ascii="Open Sans" w:hAnsi="Open Sans" w:cs="Open Sans"/>
                <w:noProof/>
                <w:webHidden/>
              </w:rPr>
              <w:fldChar w:fldCharType="end"/>
            </w:r>
          </w:hyperlink>
        </w:p>
        <w:p w14:paraId="2FD97206" w14:textId="4FD3B483"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24" w:history="1">
            <w:r w:rsidRPr="00CA12B9">
              <w:rPr>
                <w:rStyle w:val="Hyperlink"/>
                <w:rFonts w:ascii="Open Sans" w:hAnsi="Open Sans" w:cs="Open Sans"/>
                <w:noProof/>
              </w:rPr>
              <w:t>2.5.2</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Partner Presentations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_Toc208392524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18</w:t>
            </w:r>
            <w:r w:rsidRPr="00CA12B9">
              <w:rPr>
                <w:rFonts w:ascii="Open Sans" w:hAnsi="Open Sans" w:cs="Open Sans"/>
                <w:noProof/>
                <w:webHidden/>
              </w:rPr>
              <w:fldChar w:fldCharType="end"/>
            </w:r>
          </w:hyperlink>
        </w:p>
        <w:p w14:paraId="43F813B1" w14:textId="0B8504F1"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25" w:history="1">
            <w:r w:rsidRPr="00CA12B9">
              <w:rPr>
                <w:rStyle w:val="Hyperlink"/>
                <w:rFonts w:ascii="Open Sans" w:hAnsi="Open Sans" w:cs="Open Sans"/>
                <w:noProof/>
              </w:rPr>
              <w:t>2.5.3</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Internal workshops and meetings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_Toc208392525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18</w:t>
            </w:r>
            <w:r w:rsidRPr="00CA12B9">
              <w:rPr>
                <w:rFonts w:ascii="Open Sans" w:hAnsi="Open Sans" w:cs="Open Sans"/>
                <w:noProof/>
                <w:webHidden/>
              </w:rPr>
              <w:fldChar w:fldCharType="end"/>
            </w:r>
          </w:hyperlink>
        </w:p>
        <w:p w14:paraId="1F183A08" w14:textId="755C58E9"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26" w:history="1">
            <w:r w:rsidRPr="00CA12B9">
              <w:rPr>
                <w:rStyle w:val="Hyperlink"/>
                <w:rFonts w:ascii="Open Sans" w:hAnsi="Open Sans" w:cs="Open Sans"/>
                <w:noProof/>
              </w:rPr>
              <w:t>2.5.4</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Spotlight: Thematic Events in PY3</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_Toc208392526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19</w:t>
            </w:r>
            <w:r w:rsidRPr="00CA12B9">
              <w:rPr>
                <w:rFonts w:ascii="Open Sans" w:hAnsi="Open Sans" w:cs="Open Sans"/>
                <w:noProof/>
                <w:webHidden/>
              </w:rPr>
              <w:fldChar w:fldCharType="end"/>
            </w:r>
          </w:hyperlink>
        </w:p>
        <w:p w14:paraId="7F76F861" w14:textId="130C8DAF"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27" w:history="1">
            <w:r w:rsidRPr="00CA12B9">
              <w:rPr>
                <w:rStyle w:val="Hyperlink"/>
                <w:rFonts w:ascii="Open Sans" w:hAnsi="Open Sans" w:cs="Open Sans"/>
                <w:noProof/>
              </w:rPr>
              <w:t>2.5.5</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Webinars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_Toc208392527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23</w:t>
            </w:r>
            <w:r w:rsidRPr="00CA12B9">
              <w:rPr>
                <w:rFonts w:ascii="Open Sans" w:hAnsi="Open Sans" w:cs="Open Sans"/>
                <w:noProof/>
                <w:webHidden/>
              </w:rPr>
              <w:fldChar w:fldCharType="end"/>
            </w:r>
          </w:hyperlink>
        </w:p>
        <w:p w14:paraId="12239947" w14:textId="2AA81A28"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28" w:history="1">
            <w:r w:rsidRPr="00CA12B9">
              <w:rPr>
                <w:rStyle w:val="Hyperlink"/>
                <w:rFonts w:ascii="Open Sans" w:hAnsi="Open Sans" w:cs="Open Sans"/>
                <w:noProof/>
              </w:rPr>
              <w:t>2.6</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Publications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_Toc208392528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24</w:t>
            </w:r>
            <w:r w:rsidRPr="00CA12B9">
              <w:rPr>
                <w:rFonts w:ascii="Open Sans" w:hAnsi="Open Sans" w:cs="Open Sans"/>
                <w:noProof/>
                <w:webHidden/>
              </w:rPr>
              <w:fldChar w:fldCharType="end"/>
            </w:r>
          </w:hyperlink>
        </w:p>
        <w:p w14:paraId="7ABBEBF7" w14:textId="38F055B0"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29" w:history="1">
            <w:r w:rsidRPr="00CA12B9">
              <w:rPr>
                <w:rStyle w:val="Hyperlink"/>
                <w:rFonts w:ascii="Open Sans" w:hAnsi="Open Sans" w:cs="Open Sans"/>
                <w:noProof/>
              </w:rPr>
              <w:t>2.6.1</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Scientific Publications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_Toc208392529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25</w:t>
            </w:r>
            <w:r w:rsidRPr="00CA12B9">
              <w:rPr>
                <w:rFonts w:ascii="Open Sans" w:hAnsi="Open Sans" w:cs="Open Sans"/>
                <w:noProof/>
                <w:webHidden/>
              </w:rPr>
              <w:fldChar w:fldCharType="end"/>
            </w:r>
          </w:hyperlink>
        </w:p>
        <w:p w14:paraId="16586542" w14:textId="5A230CA7"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30" w:history="1">
            <w:r w:rsidRPr="00CA12B9">
              <w:rPr>
                <w:rStyle w:val="Hyperlink"/>
                <w:rFonts w:ascii="Open Sans" w:hAnsi="Open Sans" w:cs="Open Sans"/>
                <w:noProof/>
              </w:rPr>
              <w:t>2.6.2</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Press and non-scientific publications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_Toc208392530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26</w:t>
            </w:r>
            <w:r w:rsidRPr="00CA12B9">
              <w:rPr>
                <w:rFonts w:ascii="Open Sans" w:hAnsi="Open Sans" w:cs="Open Sans"/>
                <w:noProof/>
                <w:webHidden/>
              </w:rPr>
              <w:fldChar w:fldCharType="end"/>
            </w:r>
          </w:hyperlink>
        </w:p>
        <w:p w14:paraId="583158A3" w14:textId="31FE87D4"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31" w:history="1">
            <w:r w:rsidRPr="00CA12B9">
              <w:rPr>
                <w:rStyle w:val="Hyperlink"/>
                <w:rFonts w:ascii="Open Sans" w:hAnsi="Open Sans" w:cs="Open Sans"/>
                <w:noProof/>
              </w:rPr>
              <w:t>2.7</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Deliverables and Milestones achieved</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_Toc208392531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26</w:t>
            </w:r>
            <w:r w:rsidRPr="00CA12B9">
              <w:rPr>
                <w:rFonts w:ascii="Open Sans" w:hAnsi="Open Sans" w:cs="Open Sans"/>
                <w:noProof/>
                <w:webHidden/>
              </w:rPr>
              <w:fldChar w:fldCharType="end"/>
            </w:r>
          </w:hyperlink>
        </w:p>
        <w:p w14:paraId="78223FE0" w14:textId="7C4054E7"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32" w:history="1">
            <w:r w:rsidRPr="00CA12B9">
              <w:rPr>
                <w:rStyle w:val="Hyperlink"/>
                <w:rFonts w:ascii="Open Sans" w:hAnsi="Open Sans" w:cs="Open Sans"/>
                <w:noProof/>
              </w:rPr>
              <w:t>2.8</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Budget</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_Toc208392532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26</w:t>
            </w:r>
            <w:r w:rsidRPr="00CA12B9">
              <w:rPr>
                <w:rFonts w:ascii="Open Sans" w:hAnsi="Open Sans" w:cs="Open Sans"/>
                <w:noProof/>
                <w:webHidden/>
              </w:rPr>
              <w:fldChar w:fldCharType="end"/>
            </w:r>
          </w:hyperlink>
        </w:p>
        <w:p w14:paraId="54F96C56" w14:textId="428EF115" w:rsidR="001A3FBF" w:rsidRPr="00CA12B9" w:rsidRDefault="001A3FBF" w:rsidP="00E64596">
          <w:pPr>
            <w:pStyle w:val="TOC1"/>
            <w:spacing w:before="0" w:after="0"/>
            <w:rPr>
              <w:rFonts w:ascii="Open Sans" w:eastAsiaTheme="minorEastAsia" w:hAnsi="Open Sans" w:cs="Open Sans"/>
              <w:b w:val="0"/>
              <w:bCs w:val="0"/>
              <w:i w:val="0"/>
              <w:iCs w:val="0"/>
              <w:noProof/>
              <w:kern w:val="2"/>
              <w:lang w:val="en-US"/>
              <w14:ligatures w14:val="standardContextual"/>
            </w:rPr>
          </w:pPr>
          <w:hyperlink w:anchor="_Toc208392533" w:history="1">
            <w:r w:rsidRPr="00CA12B9">
              <w:rPr>
                <w:rStyle w:val="Hyperlink"/>
                <w:rFonts w:ascii="Open Sans" w:hAnsi="Open Sans" w:cs="Open Sans"/>
                <w:noProof/>
              </w:rPr>
              <w:t>3</w:t>
            </w:r>
            <w:r w:rsidRPr="00CA12B9">
              <w:rPr>
                <w:rFonts w:ascii="Open Sans" w:eastAsiaTheme="minorEastAsia" w:hAnsi="Open Sans" w:cs="Open Sans"/>
                <w:b w:val="0"/>
                <w:bCs w:val="0"/>
                <w:i w:val="0"/>
                <w:iCs w:val="0"/>
                <w:noProof/>
                <w:kern w:val="2"/>
                <w:lang w:val="en-US"/>
                <w14:ligatures w14:val="standardContextual"/>
              </w:rPr>
              <w:tab/>
            </w:r>
            <w:r w:rsidRPr="00CA12B9">
              <w:rPr>
                <w:rStyle w:val="Hyperlink"/>
                <w:rFonts w:ascii="Open Sans" w:hAnsi="Open Sans" w:cs="Open Sans"/>
                <w:noProof/>
              </w:rPr>
              <w:t>Summary of Dissemination Outputs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_Toc208392533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28</w:t>
            </w:r>
            <w:r w:rsidRPr="00CA12B9">
              <w:rPr>
                <w:rFonts w:ascii="Open Sans" w:hAnsi="Open Sans" w:cs="Open Sans"/>
                <w:noProof/>
                <w:webHidden/>
              </w:rPr>
              <w:fldChar w:fldCharType="end"/>
            </w:r>
          </w:hyperlink>
        </w:p>
        <w:p w14:paraId="7FBDF1BC" w14:textId="67D9D5CF"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34" w:history="1">
            <w:r w:rsidRPr="00CA12B9">
              <w:rPr>
                <w:rStyle w:val="Hyperlink"/>
                <w:rFonts w:ascii="Open Sans" w:hAnsi="Open Sans" w:cs="Open Sans"/>
                <w:noProof/>
              </w:rPr>
              <w:t>3.1</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Status Review</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_Toc208392534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28</w:t>
            </w:r>
            <w:r w:rsidRPr="00CA12B9">
              <w:rPr>
                <w:rFonts w:ascii="Open Sans" w:hAnsi="Open Sans" w:cs="Open Sans"/>
                <w:noProof/>
                <w:webHidden/>
              </w:rPr>
              <w:fldChar w:fldCharType="end"/>
            </w:r>
          </w:hyperlink>
        </w:p>
        <w:p w14:paraId="34EFB8FA" w14:textId="46BA61BD" w:rsidR="001A3FBF" w:rsidRPr="00CA12B9" w:rsidRDefault="001A3FBF" w:rsidP="00E64596">
          <w:pPr>
            <w:pStyle w:val="TOC2"/>
            <w:tabs>
              <w:tab w:val="left" w:pos="96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35" w:history="1">
            <w:r w:rsidRPr="00CA12B9">
              <w:rPr>
                <w:rStyle w:val="Hyperlink"/>
                <w:rFonts w:ascii="Open Sans" w:hAnsi="Open Sans" w:cs="Open Sans"/>
                <w:noProof/>
              </w:rPr>
              <w:t>3.2</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Collaborations and partnerships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_Toc208392535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30</w:t>
            </w:r>
            <w:r w:rsidRPr="00CA12B9">
              <w:rPr>
                <w:rFonts w:ascii="Open Sans" w:hAnsi="Open Sans" w:cs="Open Sans"/>
                <w:noProof/>
                <w:webHidden/>
              </w:rPr>
              <w:fldChar w:fldCharType="end"/>
            </w:r>
          </w:hyperlink>
        </w:p>
        <w:p w14:paraId="6B981613" w14:textId="18730F73"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36" w:history="1">
            <w:r w:rsidRPr="00CA12B9">
              <w:rPr>
                <w:rStyle w:val="Hyperlink"/>
                <w:rFonts w:ascii="Open Sans" w:hAnsi="Open Sans" w:cs="Open Sans"/>
                <w:noProof/>
              </w:rPr>
              <w:t>3.2.1</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Integration of Helix @ ML and interLink</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_Toc208392536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30</w:t>
            </w:r>
            <w:r w:rsidRPr="00CA12B9">
              <w:rPr>
                <w:rFonts w:ascii="Open Sans" w:hAnsi="Open Sans" w:cs="Open Sans"/>
                <w:noProof/>
                <w:webHidden/>
              </w:rPr>
              <w:fldChar w:fldCharType="end"/>
            </w:r>
          </w:hyperlink>
        </w:p>
        <w:p w14:paraId="4493CD24" w14:textId="3B89ACE8"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37" w:history="1">
            <w:r w:rsidRPr="00CA12B9">
              <w:rPr>
                <w:rStyle w:val="Hyperlink"/>
                <w:rFonts w:ascii="Open Sans" w:hAnsi="Open Sans" w:cs="Open Sans"/>
                <w:noProof/>
              </w:rPr>
              <w:t>3.2.2</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interLink Entered the CNCF Sandbox - Cloud-Native HPC Integration</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_Toc208392537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30</w:t>
            </w:r>
            <w:r w:rsidRPr="00CA12B9">
              <w:rPr>
                <w:rFonts w:ascii="Open Sans" w:hAnsi="Open Sans" w:cs="Open Sans"/>
                <w:noProof/>
                <w:webHidden/>
              </w:rPr>
              <w:fldChar w:fldCharType="end"/>
            </w:r>
          </w:hyperlink>
        </w:p>
        <w:p w14:paraId="7531A9D4" w14:textId="43E02931"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38" w:history="1">
            <w:r w:rsidRPr="00CA12B9">
              <w:rPr>
                <w:rStyle w:val="Hyperlink"/>
                <w:rFonts w:ascii="Open Sans" w:hAnsi="Open Sans" w:cs="Open Sans"/>
                <w:noProof/>
              </w:rPr>
              <w:t>3.2.3</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OSCAR and DT Flood in the DISCOVER-US project</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_Toc208392538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31</w:t>
            </w:r>
            <w:r w:rsidRPr="00CA12B9">
              <w:rPr>
                <w:rFonts w:ascii="Open Sans" w:hAnsi="Open Sans" w:cs="Open Sans"/>
                <w:noProof/>
                <w:webHidden/>
              </w:rPr>
              <w:fldChar w:fldCharType="end"/>
            </w:r>
          </w:hyperlink>
        </w:p>
        <w:p w14:paraId="0D4D1C5C" w14:textId="523155CD"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39" w:history="1">
            <w:r w:rsidRPr="00CA12B9">
              <w:rPr>
                <w:rStyle w:val="Hyperlink"/>
                <w:rFonts w:ascii="Open Sans" w:hAnsi="Open Sans" w:cs="Open Sans"/>
                <w:noProof/>
              </w:rPr>
              <w:t>3.2.4</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Collaboration between interTwin and AI4EOSC</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_Toc208392539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31</w:t>
            </w:r>
            <w:r w:rsidRPr="00CA12B9">
              <w:rPr>
                <w:rFonts w:ascii="Open Sans" w:hAnsi="Open Sans" w:cs="Open Sans"/>
                <w:noProof/>
                <w:webHidden/>
              </w:rPr>
              <w:fldChar w:fldCharType="end"/>
            </w:r>
          </w:hyperlink>
        </w:p>
        <w:p w14:paraId="6245B017" w14:textId="500761E4"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40" w:history="1">
            <w:r w:rsidRPr="00CA12B9">
              <w:rPr>
                <w:rStyle w:val="Hyperlink"/>
                <w:rFonts w:ascii="Open Sans" w:hAnsi="Open Sans" w:cs="Open Sans"/>
                <w:noProof/>
              </w:rPr>
              <w:t>3.2.5</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Digital Twin Factory Project</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_Toc208392540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31</w:t>
            </w:r>
            <w:r w:rsidRPr="00CA12B9">
              <w:rPr>
                <w:rFonts w:ascii="Open Sans" w:hAnsi="Open Sans" w:cs="Open Sans"/>
                <w:noProof/>
                <w:webHidden/>
              </w:rPr>
              <w:fldChar w:fldCharType="end"/>
            </w:r>
          </w:hyperlink>
        </w:p>
        <w:p w14:paraId="268144D0" w14:textId="1DB9891B" w:rsidR="001A3FBF" w:rsidRPr="00CA12B9" w:rsidRDefault="001A3FBF" w:rsidP="00E64596">
          <w:pPr>
            <w:pStyle w:val="TOC2"/>
            <w:tabs>
              <w:tab w:val="left" w:pos="720"/>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41" w:history="1">
            <w:r w:rsidRPr="00CA12B9">
              <w:rPr>
                <w:rStyle w:val="Hyperlink"/>
                <w:rFonts w:ascii="Open Sans" w:hAnsi="Open Sans" w:cs="Open Sans"/>
                <w:noProof/>
              </w:rPr>
              <w:t>4</w:t>
            </w:r>
            <w:r w:rsidRPr="00CA12B9">
              <w:rPr>
                <w:rFonts w:ascii="Open Sans" w:eastAsiaTheme="minorEastAsia" w:hAnsi="Open Sans" w:cs="Open Sans"/>
                <w:b w:val="0"/>
                <w:bCs w:val="0"/>
                <w:noProof/>
                <w:kern w:val="2"/>
                <w:sz w:val="24"/>
                <w:szCs w:val="24"/>
                <w:lang w:val="en-US"/>
                <w14:ligatures w14:val="standardContextual"/>
              </w:rPr>
              <w:tab/>
            </w:r>
            <w:r w:rsidRPr="00CA12B9">
              <w:rPr>
                <w:rStyle w:val="Hyperlink"/>
                <w:rFonts w:ascii="Open Sans" w:hAnsi="Open Sans" w:cs="Open Sans"/>
                <w:noProof/>
              </w:rPr>
              <w:t>Stakeholder engagement</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_Toc208392541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32</w:t>
            </w:r>
            <w:r w:rsidRPr="00CA12B9">
              <w:rPr>
                <w:rFonts w:ascii="Open Sans" w:hAnsi="Open Sans" w:cs="Open Sans"/>
                <w:noProof/>
                <w:webHidden/>
              </w:rPr>
              <w:fldChar w:fldCharType="end"/>
            </w:r>
          </w:hyperlink>
        </w:p>
        <w:p w14:paraId="4839ACF7" w14:textId="75D9E4DC"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42" w:history="1">
            <w:r w:rsidRPr="00CA12B9">
              <w:rPr>
                <w:rStyle w:val="Hyperlink"/>
                <w:rFonts w:ascii="Open Sans" w:hAnsi="Open Sans" w:cs="Open Sans"/>
                <w:noProof/>
              </w:rPr>
              <w:t>4.1</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DT Users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_Toc208392542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32</w:t>
            </w:r>
            <w:r w:rsidRPr="00CA12B9">
              <w:rPr>
                <w:rFonts w:ascii="Open Sans" w:hAnsi="Open Sans" w:cs="Open Sans"/>
                <w:noProof/>
                <w:webHidden/>
              </w:rPr>
              <w:fldChar w:fldCharType="end"/>
            </w:r>
          </w:hyperlink>
        </w:p>
        <w:p w14:paraId="67AD4B8E" w14:textId="4CA6D445" w:rsidR="001A3FBF" w:rsidRPr="00CA12B9" w:rsidRDefault="001A3FBF" w:rsidP="00E64596">
          <w:pPr>
            <w:pStyle w:val="TOC3"/>
            <w:tabs>
              <w:tab w:val="left" w:pos="1200"/>
              <w:tab w:val="right" w:leader="dot" w:pos="9016"/>
            </w:tabs>
            <w:spacing w:before="0" w:after="0"/>
            <w:rPr>
              <w:rFonts w:ascii="Open Sans" w:eastAsiaTheme="minorEastAsia" w:hAnsi="Open Sans" w:cs="Open Sans"/>
              <w:noProof/>
              <w:kern w:val="2"/>
              <w:sz w:val="24"/>
              <w:szCs w:val="24"/>
              <w:lang w:val="en-US"/>
              <w14:ligatures w14:val="standardContextual"/>
            </w:rPr>
          </w:pPr>
          <w:hyperlink w:anchor="_Toc208392543" w:history="1">
            <w:r w:rsidRPr="00CA12B9">
              <w:rPr>
                <w:rStyle w:val="Hyperlink"/>
                <w:rFonts w:ascii="Open Sans" w:hAnsi="Open Sans" w:cs="Open Sans"/>
                <w:noProof/>
              </w:rPr>
              <w:t>4.2</w:t>
            </w:r>
            <w:r w:rsidRPr="00CA12B9">
              <w:rPr>
                <w:rFonts w:ascii="Open Sans" w:eastAsiaTheme="minorEastAsia" w:hAnsi="Open Sans" w:cs="Open Sans"/>
                <w:noProof/>
                <w:kern w:val="2"/>
                <w:sz w:val="24"/>
                <w:szCs w:val="24"/>
                <w:lang w:val="en-US"/>
                <w14:ligatures w14:val="standardContextual"/>
              </w:rPr>
              <w:tab/>
            </w:r>
            <w:r w:rsidRPr="00CA12B9">
              <w:rPr>
                <w:rStyle w:val="Hyperlink"/>
                <w:rFonts w:ascii="Open Sans" w:hAnsi="Open Sans" w:cs="Open Sans"/>
                <w:noProof/>
              </w:rPr>
              <w:t>DT Developers and Providers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_Toc208392543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33</w:t>
            </w:r>
            <w:r w:rsidRPr="00CA12B9">
              <w:rPr>
                <w:rFonts w:ascii="Open Sans" w:hAnsi="Open Sans" w:cs="Open Sans"/>
                <w:noProof/>
                <w:webHidden/>
              </w:rPr>
              <w:fldChar w:fldCharType="end"/>
            </w:r>
          </w:hyperlink>
        </w:p>
        <w:p w14:paraId="7E387FE4" w14:textId="6C3077F0" w:rsidR="001A3FBF" w:rsidRPr="00CA12B9" w:rsidRDefault="001A3FBF" w:rsidP="00E64596">
          <w:pPr>
            <w:pStyle w:val="TOC1"/>
            <w:spacing w:before="0" w:after="0"/>
            <w:rPr>
              <w:rFonts w:ascii="Open Sans" w:eastAsiaTheme="minorEastAsia" w:hAnsi="Open Sans" w:cs="Open Sans"/>
              <w:b w:val="0"/>
              <w:bCs w:val="0"/>
              <w:i w:val="0"/>
              <w:iCs w:val="0"/>
              <w:noProof/>
              <w:kern w:val="2"/>
              <w:lang w:val="en-US"/>
              <w14:ligatures w14:val="standardContextual"/>
            </w:rPr>
          </w:pPr>
          <w:hyperlink w:anchor="_Toc208392544" w:history="1">
            <w:r w:rsidRPr="00CA12B9">
              <w:rPr>
                <w:rStyle w:val="Hyperlink"/>
                <w:rFonts w:ascii="Open Sans" w:hAnsi="Open Sans" w:cs="Open Sans"/>
                <w:noProof/>
              </w:rPr>
              <w:t>5</w:t>
            </w:r>
            <w:r w:rsidRPr="00CA12B9">
              <w:rPr>
                <w:rFonts w:ascii="Open Sans" w:eastAsiaTheme="minorEastAsia" w:hAnsi="Open Sans" w:cs="Open Sans"/>
                <w:b w:val="0"/>
                <w:bCs w:val="0"/>
                <w:i w:val="0"/>
                <w:iCs w:val="0"/>
                <w:noProof/>
                <w:kern w:val="2"/>
                <w:lang w:val="en-US"/>
                <w14:ligatures w14:val="standardContextual"/>
              </w:rPr>
              <w:tab/>
            </w:r>
            <w:r w:rsidRPr="00CA12B9">
              <w:rPr>
                <w:rStyle w:val="Hyperlink"/>
                <w:rFonts w:ascii="Open Sans" w:hAnsi="Open Sans" w:cs="Open Sans"/>
                <w:noProof/>
              </w:rPr>
              <w:t>Final conclusions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_Toc208392544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35</w:t>
            </w:r>
            <w:r w:rsidRPr="00CA12B9">
              <w:rPr>
                <w:rFonts w:ascii="Open Sans" w:hAnsi="Open Sans" w:cs="Open Sans"/>
                <w:noProof/>
                <w:webHidden/>
              </w:rPr>
              <w:fldChar w:fldCharType="end"/>
            </w:r>
          </w:hyperlink>
        </w:p>
        <w:p w14:paraId="588F50F4" w14:textId="41F3E976" w:rsidR="001A3FBF" w:rsidRPr="00CA12B9" w:rsidRDefault="001A3FBF" w:rsidP="00E64596">
          <w:pPr>
            <w:pStyle w:val="TOC1"/>
            <w:spacing w:before="0" w:after="0"/>
            <w:rPr>
              <w:rFonts w:ascii="Open Sans" w:eastAsiaTheme="minorEastAsia" w:hAnsi="Open Sans" w:cs="Open Sans"/>
              <w:b w:val="0"/>
              <w:bCs w:val="0"/>
              <w:i w:val="0"/>
              <w:iCs w:val="0"/>
              <w:noProof/>
              <w:kern w:val="2"/>
              <w:lang w:val="en-US"/>
              <w14:ligatures w14:val="standardContextual"/>
            </w:rPr>
          </w:pPr>
          <w:hyperlink w:anchor="_Toc208392545" w:history="1">
            <w:r w:rsidRPr="00CA12B9">
              <w:rPr>
                <w:rStyle w:val="Hyperlink"/>
                <w:rFonts w:ascii="Open Sans" w:hAnsi="Open Sans" w:cs="Open Sans"/>
                <w:noProof/>
              </w:rPr>
              <w:t>6</w:t>
            </w:r>
            <w:r w:rsidRPr="00CA12B9">
              <w:rPr>
                <w:rFonts w:ascii="Open Sans" w:eastAsiaTheme="minorEastAsia" w:hAnsi="Open Sans" w:cs="Open Sans"/>
                <w:b w:val="0"/>
                <w:bCs w:val="0"/>
                <w:i w:val="0"/>
                <w:iCs w:val="0"/>
                <w:noProof/>
                <w:kern w:val="2"/>
                <w:lang w:val="en-US"/>
                <w14:ligatures w14:val="standardContextual"/>
              </w:rPr>
              <w:tab/>
            </w:r>
            <w:r w:rsidRPr="00CA12B9">
              <w:rPr>
                <w:rStyle w:val="Hyperlink"/>
                <w:rFonts w:ascii="Open Sans" w:hAnsi="Open Sans" w:cs="Open Sans"/>
                <w:noProof/>
              </w:rPr>
              <w:t>Annexes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_Toc208392545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37</w:t>
            </w:r>
            <w:r w:rsidRPr="00CA12B9">
              <w:rPr>
                <w:rFonts w:ascii="Open Sans" w:hAnsi="Open Sans" w:cs="Open Sans"/>
                <w:noProof/>
                <w:webHidden/>
              </w:rPr>
              <w:fldChar w:fldCharType="end"/>
            </w:r>
          </w:hyperlink>
        </w:p>
        <w:p w14:paraId="0D2175B0" w14:textId="2D080C2E" w:rsidR="001A3FBF" w:rsidRPr="00CA12B9" w:rsidRDefault="001A3FBF" w:rsidP="00E64596">
          <w:pPr>
            <w:pStyle w:val="TOC2"/>
            <w:tabs>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46" w:history="1">
            <w:r w:rsidRPr="00CA12B9">
              <w:rPr>
                <w:rStyle w:val="Hyperlink"/>
                <w:rFonts w:ascii="Open Sans" w:hAnsi="Open Sans" w:cs="Open Sans"/>
                <w:noProof/>
              </w:rPr>
              <w:t>Annex – Webinars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_Toc208392546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37</w:t>
            </w:r>
            <w:r w:rsidRPr="00CA12B9">
              <w:rPr>
                <w:rFonts w:ascii="Open Sans" w:hAnsi="Open Sans" w:cs="Open Sans"/>
                <w:noProof/>
                <w:webHidden/>
              </w:rPr>
              <w:fldChar w:fldCharType="end"/>
            </w:r>
          </w:hyperlink>
        </w:p>
        <w:p w14:paraId="57AC9AA2" w14:textId="1FD4C337" w:rsidR="001A3FBF" w:rsidRPr="00CA12B9" w:rsidRDefault="001A3FBF" w:rsidP="00E64596">
          <w:pPr>
            <w:pStyle w:val="TOC2"/>
            <w:tabs>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47" w:history="1">
            <w:r w:rsidRPr="00CA12B9">
              <w:rPr>
                <w:rStyle w:val="Hyperlink"/>
                <w:rFonts w:ascii="Open Sans" w:hAnsi="Open Sans" w:cs="Open Sans"/>
                <w:noProof/>
              </w:rPr>
              <w:t>Annex 1 – 2022 events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_Toc208392547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41</w:t>
            </w:r>
            <w:r w:rsidRPr="00CA12B9">
              <w:rPr>
                <w:rFonts w:ascii="Open Sans" w:hAnsi="Open Sans" w:cs="Open Sans"/>
                <w:noProof/>
                <w:webHidden/>
              </w:rPr>
              <w:fldChar w:fldCharType="end"/>
            </w:r>
          </w:hyperlink>
        </w:p>
        <w:p w14:paraId="13B50D73" w14:textId="1FEAFAFE" w:rsidR="001A3FBF" w:rsidRPr="00CA12B9" w:rsidRDefault="001A3FBF" w:rsidP="00E64596">
          <w:pPr>
            <w:pStyle w:val="TOC2"/>
            <w:tabs>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48" w:history="1">
            <w:r w:rsidRPr="00CA12B9">
              <w:rPr>
                <w:rStyle w:val="Hyperlink"/>
                <w:rFonts w:ascii="Open Sans" w:hAnsi="Open Sans" w:cs="Open Sans"/>
                <w:noProof/>
              </w:rPr>
              <w:t>Annex 2 – 2023 events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_Toc208392548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42</w:t>
            </w:r>
            <w:r w:rsidRPr="00CA12B9">
              <w:rPr>
                <w:rFonts w:ascii="Open Sans" w:hAnsi="Open Sans" w:cs="Open Sans"/>
                <w:noProof/>
                <w:webHidden/>
              </w:rPr>
              <w:fldChar w:fldCharType="end"/>
            </w:r>
          </w:hyperlink>
        </w:p>
        <w:p w14:paraId="23D1AB07" w14:textId="18237B54" w:rsidR="001A3FBF" w:rsidRPr="00CA12B9" w:rsidRDefault="001A3FBF" w:rsidP="00E64596">
          <w:pPr>
            <w:pStyle w:val="TOC2"/>
            <w:tabs>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49" w:history="1">
            <w:r w:rsidRPr="00CA12B9">
              <w:rPr>
                <w:rStyle w:val="Hyperlink"/>
                <w:rFonts w:ascii="Open Sans" w:hAnsi="Open Sans" w:cs="Open Sans"/>
                <w:noProof/>
              </w:rPr>
              <w:t>Annex 3 – 2024 events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_Toc208392549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44</w:t>
            </w:r>
            <w:r w:rsidRPr="00CA12B9">
              <w:rPr>
                <w:rFonts w:ascii="Open Sans" w:hAnsi="Open Sans" w:cs="Open Sans"/>
                <w:noProof/>
                <w:webHidden/>
              </w:rPr>
              <w:fldChar w:fldCharType="end"/>
            </w:r>
          </w:hyperlink>
        </w:p>
        <w:p w14:paraId="3D9AF280" w14:textId="1DD7A5FA" w:rsidR="001A3FBF" w:rsidRPr="00CA12B9" w:rsidRDefault="001A3FBF" w:rsidP="00E64596">
          <w:pPr>
            <w:pStyle w:val="TOC2"/>
            <w:tabs>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50" w:history="1">
            <w:r w:rsidRPr="00CA12B9">
              <w:rPr>
                <w:rStyle w:val="Hyperlink"/>
                <w:rFonts w:ascii="Open Sans" w:hAnsi="Open Sans" w:cs="Open Sans"/>
                <w:noProof/>
              </w:rPr>
              <w:t>Annex 4 - 2025 Events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_Toc208392550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48</w:t>
            </w:r>
            <w:r w:rsidRPr="00CA12B9">
              <w:rPr>
                <w:rFonts w:ascii="Open Sans" w:hAnsi="Open Sans" w:cs="Open Sans"/>
                <w:noProof/>
                <w:webHidden/>
              </w:rPr>
              <w:fldChar w:fldCharType="end"/>
            </w:r>
          </w:hyperlink>
        </w:p>
        <w:p w14:paraId="7C55F2DC" w14:textId="2C8F65B5" w:rsidR="001A3FBF" w:rsidRPr="00CA12B9" w:rsidRDefault="001A3FBF" w:rsidP="00E64596">
          <w:pPr>
            <w:pStyle w:val="TOC2"/>
            <w:tabs>
              <w:tab w:val="right" w:leader="dot" w:pos="9016"/>
            </w:tabs>
            <w:spacing w:before="0" w:after="0"/>
            <w:rPr>
              <w:rFonts w:ascii="Open Sans" w:eastAsiaTheme="minorEastAsia" w:hAnsi="Open Sans" w:cs="Open Sans"/>
              <w:b w:val="0"/>
              <w:bCs w:val="0"/>
              <w:noProof/>
              <w:kern w:val="2"/>
              <w:sz w:val="24"/>
              <w:szCs w:val="24"/>
              <w:lang w:val="en-US"/>
              <w14:ligatures w14:val="standardContextual"/>
            </w:rPr>
          </w:pPr>
          <w:hyperlink w:anchor="_Toc208392551" w:history="1">
            <w:r w:rsidRPr="00CA12B9">
              <w:rPr>
                <w:rStyle w:val="Hyperlink"/>
                <w:rFonts w:ascii="Open Sans" w:hAnsi="Open Sans" w:cs="Open Sans"/>
                <w:noProof/>
              </w:rPr>
              <w:t>Annex 5 - Module Icons</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_Toc208392551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52</w:t>
            </w:r>
            <w:r w:rsidRPr="00CA12B9">
              <w:rPr>
                <w:rFonts w:ascii="Open Sans" w:hAnsi="Open Sans" w:cs="Open Sans"/>
                <w:noProof/>
                <w:webHidden/>
              </w:rPr>
              <w:fldChar w:fldCharType="end"/>
            </w:r>
          </w:hyperlink>
        </w:p>
        <w:p w14:paraId="0852E460" w14:textId="180391BA" w:rsidR="001A3FBF" w:rsidRDefault="001A3FBF" w:rsidP="00E64596">
          <w:pPr>
            <w:pStyle w:val="TOC2"/>
            <w:tabs>
              <w:tab w:val="right" w:leader="dot" w:pos="9016"/>
            </w:tabs>
            <w:spacing w:before="0" w:after="0"/>
            <w:rPr>
              <w:rFonts w:asciiTheme="minorHAnsi" w:eastAsiaTheme="minorEastAsia" w:hAnsiTheme="minorHAnsi" w:cstheme="minorBidi"/>
              <w:b w:val="0"/>
              <w:bCs w:val="0"/>
              <w:noProof/>
              <w:kern w:val="2"/>
              <w:sz w:val="24"/>
              <w:szCs w:val="24"/>
              <w:lang w:val="en-US"/>
              <w14:ligatures w14:val="standardContextual"/>
            </w:rPr>
          </w:pPr>
          <w:hyperlink w:anchor="_Toc208392552" w:history="1">
            <w:r w:rsidRPr="00CA12B9">
              <w:rPr>
                <w:rStyle w:val="Hyperlink"/>
                <w:rFonts w:ascii="Open Sans" w:hAnsi="Open Sans" w:cs="Open Sans"/>
                <w:noProof/>
              </w:rPr>
              <w:t>Annex 6 - Online Brochure (mock-up)</w:t>
            </w:r>
            <w:r w:rsidRPr="00CA12B9">
              <w:rPr>
                <w:rFonts w:ascii="Open Sans" w:hAnsi="Open Sans" w:cs="Open Sans"/>
                <w:noProof/>
                <w:webHidden/>
              </w:rPr>
              <w:tab/>
            </w:r>
            <w:r w:rsidRPr="00CA12B9">
              <w:rPr>
                <w:rFonts w:ascii="Open Sans" w:hAnsi="Open Sans" w:cs="Open Sans"/>
                <w:noProof/>
                <w:webHidden/>
              </w:rPr>
              <w:fldChar w:fldCharType="begin"/>
            </w:r>
            <w:r w:rsidRPr="00CA12B9">
              <w:rPr>
                <w:rFonts w:ascii="Open Sans" w:hAnsi="Open Sans" w:cs="Open Sans"/>
                <w:noProof/>
                <w:webHidden/>
              </w:rPr>
              <w:instrText xml:space="preserve"> PAGEREF _Toc208392552 \h </w:instrText>
            </w:r>
            <w:r w:rsidRPr="00CA12B9">
              <w:rPr>
                <w:rFonts w:ascii="Open Sans" w:hAnsi="Open Sans" w:cs="Open Sans"/>
                <w:noProof/>
                <w:webHidden/>
              </w:rPr>
            </w:r>
            <w:r w:rsidRPr="00CA12B9">
              <w:rPr>
                <w:rFonts w:ascii="Open Sans" w:hAnsi="Open Sans" w:cs="Open Sans"/>
                <w:noProof/>
                <w:webHidden/>
              </w:rPr>
              <w:fldChar w:fldCharType="separate"/>
            </w:r>
            <w:r w:rsidR="00552C23">
              <w:rPr>
                <w:rFonts w:ascii="Open Sans" w:hAnsi="Open Sans" w:cs="Open Sans"/>
                <w:noProof/>
                <w:webHidden/>
              </w:rPr>
              <w:t>53</w:t>
            </w:r>
            <w:r w:rsidRPr="00CA12B9">
              <w:rPr>
                <w:rFonts w:ascii="Open Sans" w:hAnsi="Open Sans" w:cs="Open Sans"/>
                <w:noProof/>
                <w:webHidden/>
              </w:rPr>
              <w:fldChar w:fldCharType="end"/>
            </w:r>
          </w:hyperlink>
        </w:p>
        <w:p w14:paraId="652412C4" w14:textId="24A0F168" w:rsidR="001A3FBF" w:rsidRPr="002179B6" w:rsidRDefault="001A3FBF" w:rsidP="00E64596">
          <w:r>
            <w:rPr>
              <w:b/>
              <w:bCs/>
              <w:noProof/>
            </w:rPr>
            <w:fldChar w:fldCharType="end"/>
          </w:r>
        </w:p>
      </w:sdtContent>
    </w:sdt>
    <w:p w14:paraId="000000A9" w14:textId="03018992" w:rsidR="00A642C7" w:rsidRDefault="002179B6" w:rsidP="00E64596">
      <w:pPr>
        <w:keepNext/>
        <w:keepLines/>
        <w:pBdr>
          <w:top w:val="nil"/>
          <w:left w:val="nil"/>
          <w:bottom w:val="nil"/>
          <w:right w:val="nil"/>
          <w:between w:val="nil"/>
        </w:pBdr>
        <w:spacing w:before="480" w:after="0"/>
        <w:ind w:left="432" w:hanging="432"/>
        <w:rPr>
          <w:rFonts w:ascii="Open Sans" w:eastAsia="Open Sans" w:hAnsi="Open Sans" w:cs="Open Sans"/>
          <w:color w:val="434343"/>
          <w:sz w:val="32"/>
          <w:szCs w:val="32"/>
        </w:rPr>
      </w:pPr>
      <w:r>
        <w:rPr>
          <w:rFonts w:ascii="Open Sans" w:eastAsia="Open Sans" w:hAnsi="Open Sans" w:cs="Open Sans"/>
          <w:color w:val="434343"/>
          <w:sz w:val="32"/>
          <w:szCs w:val="32"/>
        </w:rPr>
        <w:t>List of Figures</w:t>
      </w:r>
    </w:p>
    <w:p w14:paraId="6A53205A" w14:textId="68023752" w:rsidR="00461724" w:rsidRDefault="00D605D9">
      <w:pPr>
        <w:pStyle w:val="TableofFigures"/>
        <w:tabs>
          <w:tab w:val="right" w:leader="dot" w:pos="9016"/>
        </w:tabs>
        <w:rPr>
          <w:rFonts w:eastAsiaTheme="minorEastAsia" w:cstheme="minorBidi"/>
          <w:i w:val="0"/>
          <w:iCs w:val="0"/>
          <w:noProof/>
          <w:kern w:val="2"/>
          <w:sz w:val="24"/>
          <w:szCs w:val="24"/>
          <w:lang w:val="en-US"/>
          <w14:ligatures w14:val="standardContextual"/>
        </w:rPr>
      </w:pPr>
      <w:r>
        <w:rPr>
          <w:rFonts w:ascii="Open Sans" w:eastAsia="Open Sans" w:hAnsi="Open Sans" w:cs="Open Sans"/>
          <w:color w:val="434343"/>
          <w:sz w:val="28"/>
          <w:szCs w:val="28"/>
        </w:rPr>
        <w:fldChar w:fldCharType="begin"/>
      </w:r>
      <w:r>
        <w:rPr>
          <w:rFonts w:ascii="Open Sans" w:eastAsia="Open Sans" w:hAnsi="Open Sans" w:cs="Open Sans"/>
          <w:color w:val="434343"/>
          <w:sz w:val="28"/>
          <w:szCs w:val="28"/>
        </w:rPr>
        <w:instrText xml:space="preserve"> TOC \h \z \c "Figure" </w:instrText>
      </w:r>
      <w:r>
        <w:rPr>
          <w:rFonts w:ascii="Open Sans" w:eastAsia="Open Sans" w:hAnsi="Open Sans" w:cs="Open Sans"/>
          <w:color w:val="434343"/>
          <w:sz w:val="28"/>
          <w:szCs w:val="28"/>
        </w:rPr>
        <w:fldChar w:fldCharType="separate"/>
      </w:r>
      <w:hyperlink w:anchor="_Toc208829409" w:history="1">
        <w:r w:rsidR="00461724" w:rsidRPr="00E44BE6">
          <w:rPr>
            <w:rStyle w:val="Hyperlink"/>
            <w:rFonts w:ascii="Open Sans" w:hAnsi="Open Sans" w:cs="Open Sans"/>
            <w:noProof/>
          </w:rPr>
          <w:t>Figure 1 Overall website visits (22 -09-2022 / 31-08-2025)</w:t>
        </w:r>
        <w:r w:rsidR="00461724">
          <w:rPr>
            <w:noProof/>
            <w:webHidden/>
          </w:rPr>
          <w:tab/>
        </w:r>
        <w:r w:rsidR="00461724">
          <w:rPr>
            <w:noProof/>
            <w:webHidden/>
          </w:rPr>
          <w:fldChar w:fldCharType="begin"/>
        </w:r>
        <w:r w:rsidR="00461724">
          <w:rPr>
            <w:noProof/>
            <w:webHidden/>
          </w:rPr>
          <w:instrText xml:space="preserve"> PAGEREF _Toc208829409 \h </w:instrText>
        </w:r>
        <w:r w:rsidR="00461724">
          <w:rPr>
            <w:noProof/>
            <w:webHidden/>
          </w:rPr>
        </w:r>
        <w:r w:rsidR="00461724">
          <w:rPr>
            <w:noProof/>
            <w:webHidden/>
          </w:rPr>
          <w:fldChar w:fldCharType="separate"/>
        </w:r>
        <w:r w:rsidR="00552C23">
          <w:rPr>
            <w:noProof/>
            <w:webHidden/>
          </w:rPr>
          <w:t>11</w:t>
        </w:r>
        <w:r w:rsidR="00461724">
          <w:rPr>
            <w:noProof/>
            <w:webHidden/>
          </w:rPr>
          <w:fldChar w:fldCharType="end"/>
        </w:r>
      </w:hyperlink>
    </w:p>
    <w:p w14:paraId="120D1961" w14:textId="041B94CD"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0" w:history="1">
        <w:r w:rsidRPr="00E44BE6">
          <w:rPr>
            <w:rStyle w:val="Hyperlink"/>
            <w:rFonts w:ascii="Open Sans" w:hAnsi="Open Sans" w:cs="Open Sans"/>
            <w:noProof/>
          </w:rPr>
          <w:t>Figure 2 Diego Ciangottini (INFN) and interTwin Technical Coordinator Andrea Manzi (EGI) recording the first podcast in the ‘interTwin Talks’ series</w:t>
        </w:r>
        <w:r>
          <w:rPr>
            <w:noProof/>
            <w:webHidden/>
          </w:rPr>
          <w:tab/>
        </w:r>
        <w:r>
          <w:rPr>
            <w:noProof/>
            <w:webHidden/>
          </w:rPr>
          <w:fldChar w:fldCharType="begin"/>
        </w:r>
        <w:r>
          <w:rPr>
            <w:noProof/>
            <w:webHidden/>
          </w:rPr>
          <w:instrText xml:space="preserve"> PAGEREF _Toc208829410 \h </w:instrText>
        </w:r>
        <w:r>
          <w:rPr>
            <w:noProof/>
            <w:webHidden/>
          </w:rPr>
        </w:r>
        <w:r>
          <w:rPr>
            <w:noProof/>
            <w:webHidden/>
          </w:rPr>
          <w:fldChar w:fldCharType="separate"/>
        </w:r>
        <w:r w:rsidR="00552C23">
          <w:rPr>
            <w:noProof/>
            <w:webHidden/>
          </w:rPr>
          <w:t>12</w:t>
        </w:r>
        <w:r>
          <w:rPr>
            <w:noProof/>
            <w:webHidden/>
          </w:rPr>
          <w:fldChar w:fldCharType="end"/>
        </w:r>
      </w:hyperlink>
    </w:p>
    <w:p w14:paraId="1B935B4F" w14:textId="6EE3C204"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1" w:history="1">
        <w:r w:rsidRPr="00E44BE6">
          <w:rPr>
            <w:rStyle w:val="Hyperlink"/>
            <w:rFonts w:ascii="Open Sans" w:hAnsi="Open Sans" w:cs="Open Sans"/>
            <w:noProof/>
          </w:rPr>
          <w:t>Figure 3 interTwin video</w:t>
        </w:r>
        <w:r>
          <w:rPr>
            <w:noProof/>
            <w:webHidden/>
          </w:rPr>
          <w:tab/>
        </w:r>
        <w:r>
          <w:rPr>
            <w:noProof/>
            <w:webHidden/>
          </w:rPr>
          <w:fldChar w:fldCharType="begin"/>
        </w:r>
        <w:r>
          <w:rPr>
            <w:noProof/>
            <w:webHidden/>
          </w:rPr>
          <w:instrText xml:space="preserve"> PAGEREF _Toc208829411 \h </w:instrText>
        </w:r>
        <w:r>
          <w:rPr>
            <w:noProof/>
            <w:webHidden/>
          </w:rPr>
        </w:r>
        <w:r>
          <w:rPr>
            <w:noProof/>
            <w:webHidden/>
          </w:rPr>
          <w:fldChar w:fldCharType="separate"/>
        </w:r>
        <w:r w:rsidR="00552C23">
          <w:rPr>
            <w:noProof/>
            <w:webHidden/>
          </w:rPr>
          <w:t>13</w:t>
        </w:r>
        <w:r>
          <w:rPr>
            <w:noProof/>
            <w:webHidden/>
          </w:rPr>
          <w:fldChar w:fldCharType="end"/>
        </w:r>
      </w:hyperlink>
    </w:p>
    <w:p w14:paraId="7F229A98" w14:textId="648457B2"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2" w:history="1">
        <w:r w:rsidRPr="00E44BE6">
          <w:rPr>
            <w:rStyle w:val="Hyperlink"/>
            <w:rFonts w:ascii="Open Sans" w:hAnsi="Open Sans" w:cs="Open Sans"/>
            <w:noProof/>
          </w:rPr>
          <w:t>Figure 4 interTwin demo’s on YouTube</w:t>
        </w:r>
        <w:r>
          <w:rPr>
            <w:noProof/>
            <w:webHidden/>
          </w:rPr>
          <w:tab/>
        </w:r>
        <w:r>
          <w:rPr>
            <w:noProof/>
            <w:webHidden/>
          </w:rPr>
          <w:fldChar w:fldCharType="begin"/>
        </w:r>
        <w:r>
          <w:rPr>
            <w:noProof/>
            <w:webHidden/>
          </w:rPr>
          <w:instrText xml:space="preserve"> PAGEREF _Toc208829412 \h </w:instrText>
        </w:r>
        <w:r>
          <w:rPr>
            <w:noProof/>
            <w:webHidden/>
          </w:rPr>
        </w:r>
        <w:r>
          <w:rPr>
            <w:noProof/>
            <w:webHidden/>
          </w:rPr>
          <w:fldChar w:fldCharType="separate"/>
        </w:r>
        <w:r w:rsidR="00552C23">
          <w:rPr>
            <w:noProof/>
            <w:webHidden/>
          </w:rPr>
          <w:t>13</w:t>
        </w:r>
        <w:r>
          <w:rPr>
            <w:noProof/>
            <w:webHidden/>
          </w:rPr>
          <w:fldChar w:fldCharType="end"/>
        </w:r>
      </w:hyperlink>
    </w:p>
    <w:p w14:paraId="6D91C28F" w14:textId="63295981"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3" w:history="1">
        <w:r w:rsidRPr="00E44BE6">
          <w:rPr>
            <w:rStyle w:val="Hyperlink"/>
            <w:rFonts w:ascii="Open Sans" w:hAnsi="Open Sans" w:cs="Open Sans"/>
            <w:noProof/>
          </w:rPr>
          <w:t>Figure 5 Example of a diagram illustrating the use cases</w:t>
        </w:r>
        <w:r>
          <w:rPr>
            <w:noProof/>
            <w:webHidden/>
          </w:rPr>
          <w:tab/>
        </w:r>
        <w:r>
          <w:rPr>
            <w:noProof/>
            <w:webHidden/>
          </w:rPr>
          <w:fldChar w:fldCharType="begin"/>
        </w:r>
        <w:r>
          <w:rPr>
            <w:noProof/>
            <w:webHidden/>
          </w:rPr>
          <w:instrText xml:space="preserve"> PAGEREF _Toc208829413 \h </w:instrText>
        </w:r>
        <w:r>
          <w:rPr>
            <w:noProof/>
            <w:webHidden/>
          </w:rPr>
        </w:r>
        <w:r>
          <w:rPr>
            <w:noProof/>
            <w:webHidden/>
          </w:rPr>
          <w:fldChar w:fldCharType="separate"/>
        </w:r>
        <w:r w:rsidR="00552C23">
          <w:rPr>
            <w:noProof/>
            <w:webHidden/>
          </w:rPr>
          <w:t>14</w:t>
        </w:r>
        <w:r>
          <w:rPr>
            <w:noProof/>
            <w:webHidden/>
          </w:rPr>
          <w:fldChar w:fldCharType="end"/>
        </w:r>
      </w:hyperlink>
    </w:p>
    <w:p w14:paraId="0BE1E635" w14:textId="06487D06"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4" w:history="1">
        <w:r w:rsidRPr="00E44BE6">
          <w:rPr>
            <w:rStyle w:val="Hyperlink"/>
            <w:rFonts w:ascii="Open Sans" w:hAnsi="Open Sans" w:cs="Open Sans"/>
            <w:noProof/>
          </w:rPr>
          <w:t>Figure 6 LinkedIn advertisement example</w:t>
        </w:r>
        <w:r>
          <w:rPr>
            <w:noProof/>
            <w:webHidden/>
          </w:rPr>
          <w:tab/>
        </w:r>
        <w:r>
          <w:rPr>
            <w:noProof/>
            <w:webHidden/>
          </w:rPr>
          <w:fldChar w:fldCharType="begin"/>
        </w:r>
        <w:r>
          <w:rPr>
            <w:noProof/>
            <w:webHidden/>
          </w:rPr>
          <w:instrText xml:space="preserve"> PAGEREF _Toc208829414 \h </w:instrText>
        </w:r>
        <w:r>
          <w:rPr>
            <w:noProof/>
            <w:webHidden/>
          </w:rPr>
        </w:r>
        <w:r>
          <w:rPr>
            <w:noProof/>
            <w:webHidden/>
          </w:rPr>
          <w:fldChar w:fldCharType="separate"/>
        </w:r>
        <w:r w:rsidR="00552C23">
          <w:rPr>
            <w:noProof/>
            <w:webHidden/>
          </w:rPr>
          <w:t>15</w:t>
        </w:r>
        <w:r>
          <w:rPr>
            <w:noProof/>
            <w:webHidden/>
          </w:rPr>
          <w:fldChar w:fldCharType="end"/>
        </w:r>
      </w:hyperlink>
    </w:p>
    <w:p w14:paraId="74493546" w14:textId="28D7A607"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5" w:history="1">
        <w:r w:rsidRPr="00E44BE6">
          <w:rPr>
            <w:rStyle w:val="Hyperlink"/>
            <w:rFonts w:ascii="Open Sans" w:hAnsi="Open Sans" w:cs="Open Sans"/>
            <w:noProof/>
          </w:rPr>
          <w:t>Figure 7 Image: engagement rate last 12 months and effects of advertising campaign on impressions of the page</w:t>
        </w:r>
        <w:r>
          <w:rPr>
            <w:noProof/>
            <w:webHidden/>
          </w:rPr>
          <w:tab/>
        </w:r>
        <w:r>
          <w:rPr>
            <w:noProof/>
            <w:webHidden/>
          </w:rPr>
          <w:fldChar w:fldCharType="begin"/>
        </w:r>
        <w:r>
          <w:rPr>
            <w:noProof/>
            <w:webHidden/>
          </w:rPr>
          <w:instrText xml:space="preserve"> PAGEREF _Toc208829415 \h </w:instrText>
        </w:r>
        <w:r>
          <w:rPr>
            <w:noProof/>
            <w:webHidden/>
          </w:rPr>
        </w:r>
        <w:r>
          <w:rPr>
            <w:noProof/>
            <w:webHidden/>
          </w:rPr>
          <w:fldChar w:fldCharType="separate"/>
        </w:r>
        <w:r w:rsidR="00552C23">
          <w:rPr>
            <w:noProof/>
            <w:webHidden/>
          </w:rPr>
          <w:t>16</w:t>
        </w:r>
        <w:r>
          <w:rPr>
            <w:noProof/>
            <w:webHidden/>
          </w:rPr>
          <w:fldChar w:fldCharType="end"/>
        </w:r>
      </w:hyperlink>
    </w:p>
    <w:p w14:paraId="378DBD36" w14:textId="1AB94400"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6" w:history="1">
        <w:r w:rsidRPr="00E44BE6">
          <w:rPr>
            <w:rStyle w:val="Hyperlink"/>
            <w:rFonts w:ascii="Open Sans" w:hAnsi="Open Sans" w:cs="Open Sans"/>
            <w:noProof/>
          </w:rPr>
          <w:t>Figure 8 YouTube Analytics</w:t>
        </w:r>
        <w:r>
          <w:rPr>
            <w:noProof/>
            <w:webHidden/>
          </w:rPr>
          <w:tab/>
        </w:r>
        <w:r>
          <w:rPr>
            <w:noProof/>
            <w:webHidden/>
          </w:rPr>
          <w:fldChar w:fldCharType="begin"/>
        </w:r>
        <w:r>
          <w:rPr>
            <w:noProof/>
            <w:webHidden/>
          </w:rPr>
          <w:instrText xml:space="preserve"> PAGEREF _Toc208829416 \h </w:instrText>
        </w:r>
        <w:r>
          <w:rPr>
            <w:noProof/>
            <w:webHidden/>
          </w:rPr>
        </w:r>
        <w:r>
          <w:rPr>
            <w:noProof/>
            <w:webHidden/>
          </w:rPr>
          <w:fldChar w:fldCharType="separate"/>
        </w:r>
        <w:r w:rsidR="00552C23">
          <w:rPr>
            <w:noProof/>
            <w:webHidden/>
          </w:rPr>
          <w:t>16</w:t>
        </w:r>
        <w:r>
          <w:rPr>
            <w:noProof/>
            <w:webHidden/>
          </w:rPr>
          <w:fldChar w:fldCharType="end"/>
        </w:r>
      </w:hyperlink>
    </w:p>
    <w:p w14:paraId="53A080FB" w14:textId="507CBF0B"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7" w:history="1">
        <w:r w:rsidRPr="00E44BE6">
          <w:rPr>
            <w:rStyle w:val="Hyperlink"/>
            <w:rFonts w:ascii="Open Sans" w:hAnsi="Open Sans" w:cs="Open Sans"/>
            <w:noProof/>
          </w:rPr>
          <w:t>Figure 9 Event booths at EGU 2025 and HiPEAC 2026</w:t>
        </w:r>
        <w:r>
          <w:rPr>
            <w:noProof/>
            <w:webHidden/>
          </w:rPr>
          <w:tab/>
        </w:r>
        <w:r>
          <w:rPr>
            <w:noProof/>
            <w:webHidden/>
          </w:rPr>
          <w:fldChar w:fldCharType="begin"/>
        </w:r>
        <w:r>
          <w:rPr>
            <w:noProof/>
            <w:webHidden/>
          </w:rPr>
          <w:instrText xml:space="preserve"> PAGEREF _Toc208829417 \h </w:instrText>
        </w:r>
        <w:r>
          <w:rPr>
            <w:noProof/>
            <w:webHidden/>
          </w:rPr>
        </w:r>
        <w:r>
          <w:rPr>
            <w:noProof/>
            <w:webHidden/>
          </w:rPr>
          <w:fldChar w:fldCharType="separate"/>
        </w:r>
        <w:r w:rsidR="00552C23">
          <w:rPr>
            <w:noProof/>
            <w:webHidden/>
          </w:rPr>
          <w:t>18</w:t>
        </w:r>
        <w:r>
          <w:rPr>
            <w:noProof/>
            <w:webHidden/>
          </w:rPr>
          <w:fldChar w:fldCharType="end"/>
        </w:r>
      </w:hyperlink>
    </w:p>
    <w:p w14:paraId="4F80F825" w14:textId="6284FA4F"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8" w:history="1">
        <w:r w:rsidRPr="00E44BE6">
          <w:rPr>
            <w:rStyle w:val="Hyperlink"/>
            <w:rFonts w:ascii="Open Sans" w:hAnsi="Open Sans" w:cs="Open Sans"/>
            <w:noProof/>
          </w:rPr>
          <w:t>Figure 10 interTwin Policy Workshop in Ghent (June 8 2025)</w:t>
        </w:r>
        <w:r>
          <w:rPr>
            <w:noProof/>
            <w:webHidden/>
          </w:rPr>
          <w:tab/>
        </w:r>
        <w:r>
          <w:rPr>
            <w:noProof/>
            <w:webHidden/>
          </w:rPr>
          <w:fldChar w:fldCharType="begin"/>
        </w:r>
        <w:r>
          <w:rPr>
            <w:noProof/>
            <w:webHidden/>
          </w:rPr>
          <w:instrText xml:space="preserve"> PAGEREF _Toc208829418 \h </w:instrText>
        </w:r>
        <w:r>
          <w:rPr>
            <w:noProof/>
            <w:webHidden/>
          </w:rPr>
        </w:r>
        <w:r>
          <w:rPr>
            <w:noProof/>
            <w:webHidden/>
          </w:rPr>
          <w:fldChar w:fldCharType="separate"/>
        </w:r>
        <w:r w:rsidR="00552C23">
          <w:rPr>
            <w:noProof/>
            <w:webHidden/>
          </w:rPr>
          <w:t>20</w:t>
        </w:r>
        <w:r>
          <w:rPr>
            <w:noProof/>
            <w:webHidden/>
          </w:rPr>
          <w:fldChar w:fldCharType="end"/>
        </w:r>
      </w:hyperlink>
    </w:p>
    <w:p w14:paraId="21BC90EA" w14:textId="2C8F5EA6"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19" w:history="1">
        <w:r w:rsidRPr="00E44BE6">
          <w:rPr>
            <w:rStyle w:val="Hyperlink"/>
            <w:rFonts w:ascii="Open Sans" w:hAnsi="Open Sans" w:cs="Open Sans"/>
            <w:noProof/>
          </w:rPr>
          <w:t>Figure 11 interTwin coffee breaks at EGU 2025</w:t>
        </w:r>
        <w:r>
          <w:rPr>
            <w:noProof/>
            <w:webHidden/>
          </w:rPr>
          <w:tab/>
        </w:r>
        <w:r>
          <w:rPr>
            <w:noProof/>
            <w:webHidden/>
          </w:rPr>
          <w:fldChar w:fldCharType="begin"/>
        </w:r>
        <w:r>
          <w:rPr>
            <w:noProof/>
            <w:webHidden/>
          </w:rPr>
          <w:instrText xml:space="preserve"> PAGEREF _Toc208829419 \h </w:instrText>
        </w:r>
        <w:r>
          <w:rPr>
            <w:noProof/>
            <w:webHidden/>
          </w:rPr>
        </w:r>
        <w:r>
          <w:rPr>
            <w:noProof/>
            <w:webHidden/>
          </w:rPr>
          <w:fldChar w:fldCharType="separate"/>
        </w:r>
        <w:r w:rsidR="00552C23">
          <w:rPr>
            <w:noProof/>
            <w:webHidden/>
          </w:rPr>
          <w:t>22</w:t>
        </w:r>
        <w:r>
          <w:rPr>
            <w:noProof/>
            <w:webHidden/>
          </w:rPr>
          <w:fldChar w:fldCharType="end"/>
        </w:r>
      </w:hyperlink>
    </w:p>
    <w:p w14:paraId="5A1022F2" w14:textId="051262E1"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20" w:history="1">
        <w:r w:rsidRPr="00E44BE6">
          <w:rPr>
            <w:rStyle w:val="Hyperlink"/>
            <w:rFonts w:ascii="Open Sans" w:hAnsi="Open Sans" w:cs="Open Sans"/>
            <w:noProof/>
          </w:rPr>
          <w:t>Figure 12 interTwin last in-person Technical Meeting during EGI2025 in Santander, Spain</w:t>
        </w:r>
        <w:r>
          <w:rPr>
            <w:noProof/>
            <w:webHidden/>
          </w:rPr>
          <w:tab/>
        </w:r>
        <w:r>
          <w:rPr>
            <w:noProof/>
            <w:webHidden/>
          </w:rPr>
          <w:fldChar w:fldCharType="begin"/>
        </w:r>
        <w:r>
          <w:rPr>
            <w:noProof/>
            <w:webHidden/>
          </w:rPr>
          <w:instrText xml:space="preserve"> PAGEREF _Toc208829420 \h </w:instrText>
        </w:r>
        <w:r>
          <w:rPr>
            <w:noProof/>
            <w:webHidden/>
          </w:rPr>
        </w:r>
        <w:r>
          <w:rPr>
            <w:noProof/>
            <w:webHidden/>
          </w:rPr>
          <w:fldChar w:fldCharType="separate"/>
        </w:r>
        <w:r w:rsidR="00552C23">
          <w:rPr>
            <w:noProof/>
            <w:webHidden/>
          </w:rPr>
          <w:t>23</w:t>
        </w:r>
        <w:r>
          <w:rPr>
            <w:noProof/>
            <w:webHidden/>
          </w:rPr>
          <w:fldChar w:fldCharType="end"/>
        </w:r>
      </w:hyperlink>
    </w:p>
    <w:p w14:paraId="381971C2" w14:textId="0CA8091E"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21" w:history="1">
        <w:r w:rsidRPr="00E44BE6">
          <w:rPr>
            <w:rStyle w:val="Hyperlink"/>
            <w:rFonts w:ascii="Open Sans" w:hAnsi="Open Sans" w:cs="Open Sans"/>
            <w:noProof/>
          </w:rPr>
          <w:t>Figure 13 interTwin webinar branding</w:t>
        </w:r>
        <w:r>
          <w:rPr>
            <w:noProof/>
            <w:webHidden/>
          </w:rPr>
          <w:tab/>
        </w:r>
        <w:r>
          <w:rPr>
            <w:noProof/>
            <w:webHidden/>
          </w:rPr>
          <w:fldChar w:fldCharType="begin"/>
        </w:r>
        <w:r>
          <w:rPr>
            <w:noProof/>
            <w:webHidden/>
          </w:rPr>
          <w:instrText xml:space="preserve"> PAGEREF _Toc208829421 \h </w:instrText>
        </w:r>
        <w:r>
          <w:rPr>
            <w:noProof/>
            <w:webHidden/>
          </w:rPr>
        </w:r>
        <w:r>
          <w:rPr>
            <w:noProof/>
            <w:webHidden/>
          </w:rPr>
          <w:fldChar w:fldCharType="separate"/>
        </w:r>
        <w:r w:rsidR="00552C23">
          <w:rPr>
            <w:noProof/>
            <w:webHidden/>
          </w:rPr>
          <w:t>23</w:t>
        </w:r>
        <w:r>
          <w:rPr>
            <w:noProof/>
            <w:webHidden/>
          </w:rPr>
          <w:fldChar w:fldCharType="end"/>
        </w:r>
      </w:hyperlink>
    </w:p>
    <w:p w14:paraId="432E0322" w14:textId="35DE5294"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22" w:history="1">
        <w:r w:rsidRPr="00E44BE6">
          <w:rPr>
            <w:rStyle w:val="Hyperlink"/>
            <w:rFonts w:ascii="Open Sans" w:hAnsi="Open Sans" w:cs="Open Sans"/>
            <w:noProof/>
          </w:rPr>
          <w:t>Figure 14 Deliverable fact sheet for D5.2</w:t>
        </w:r>
        <w:r>
          <w:rPr>
            <w:noProof/>
            <w:webHidden/>
          </w:rPr>
          <w:tab/>
        </w:r>
        <w:r>
          <w:rPr>
            <w:noProof/>
            <w:webHidden/>
          </w:rPr>
          <w:fldChar w:fldCharType="begin"/>
        </w:r>
        <w:r>
          <w:rPr>
            <w:noProof/>
            <w:webHidden/>
          </w:rPr>
          <w:instrText xml:space="preserve"> PAGEREF _Toc208829422 \h </w:instrText>
        </w:r>
        <w:r>
          <w:rPr>
            <w:noProof/>
            <w:webHidden/>
          </w:rPr>
        </w:r>
        <w:r>
          <w:rPr>
            <w:noProof/>
            <w:webHidden/>
          </w:rPr>
          <w:fldChar w:fldCharType="separate"/>
        </w:r>
        <w:r w:rsidR="00552C23">
          <w:rPr>
            <w:noProof/>
            <w:webHidden/>
          </w:rPr>
          <w:t>24</w:t>
        </w:r>
        <w:r>
          <w:rPr>
            <w:noProof/>
            <w:webHidden/>
          </w:rPr>
          <w:fldChar w:fldCharType="end"/>
        </w:r>
      </w:hyperlink>
    </w:p>
    <w:p w14:paraId="573AF928" w14:textId="4592BDE5"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23" w:history="1">
        <w:r w:rsidRPr="00E44BE6">
          <w:rPr>
            <w:rStyle w:val="Hyperlink"/>
            <w:rFonts w:ascii="Open Sans" w:hAnsi="Open Sans" w:cs="Open Sans"/>
            <w:noProof/>
          </w:rPr>
          <w:t>Figure 15 Zenodo statistics</w:t>
        </w:r>
        <w:r>
          <w:rPr>
            <w:noProof/>
            <w:webHidden/>
          </w:rPr>
          <w:tab/>
        </w:r>
        <w:r>
          <w:rPr>
            <w:noProof/>
            <w:webHidden/>
          </w:rPr>
          <w:fldChar w:fldCharType="begin"/>
        </w:r>
        <w:r>
          <w:rPr>
            <w:noProof/>
            <w:webHidden/>
          </w:rPr>
          <w:instrText xml:space="preserve"> PAGEREF _Toc208829423 \h </w:instrText>
        </w:r>
        <w:r>
          <w:rPr>
            <w:noProof/>
            <w:webHidden/>
          </w:rPr>
        </w:r>
        <w:r>
          <w:rPr>
            <w:noProof/>
            <w:webHidden/>
          </w:rPr>
          <w:fldChar w:fldCharType="separate"/>
        </w:r>
        <w:r w:rsidR="00552C23">
          <w:rPr>
            <w:noProof/>
            <w:webHidden/>
          </w:rPr>
          <w:t>25</w:t>
        </w:r>
        <w:r>
          <w:rPr>
            <w:noProof/>
            <w:webHidden/>
          </w:rPr>
          <w:fldChar w:fldCharType="end"/>
        </w:r>
      </w:hyperlink>
    </w:p>
    <w:p w14:paraId="0C754A27" w14:textId="74B983EB" w:rsidR="00461724" w:rsidRDefault="00461724">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829424" w:history="1">
        <w:r w:rsidRPr="00E44BE6">
          <w:rPr>
            <w:rStyle w:val="Hyperlink"/>
            <w:rFonts w:ascii="Open Sans" w:hAnsi="Open Sans" w:cs="Open Sans"/>
            <w:noProof/>
          </w:rPr>
          <w:t>Figure 16 Self-reporting: target audiences reached through interTwin attended external events</w:t>
        </w:r>
        <w:r>
          <w:rPr>
            <w:noProof/>
            <w:webHidden/>
          </w:rPr>
          <w:tab/>
        </w:r>
        <w:r>
          <w:rPr>
            <w:noProof/>
            <w:webHidden/>
          </w:rPr>
          <w:fldChar w:fldCharType="begin"/>
        </w:r>
        <w:r>
          <w:rPr>
            <w:noProof/>
            <w:webHidden/>
          </w:rPr>
          <w:instrText xml:space="preserve"> PAGEREF _Toc208829424 \h </w:instrText>
        </w:r>
        <w:r>
          <w:rPr>
            <w:noProof/>
            <w:webHidden/>
          </w:rPr>
        </w:r>
        <w:r>
          <w:rPr>
            <w:noProof/>
            <w:webHidden/>
          </w:rPr>
          <w:fldChar w:fldCharType="separate"/>
        </w:r>
        <w:r w:rsidR="00552C23">
          <w:rPr>
            <w:noProof/>
            <w:webHidden/>
          </w:rPr>
          <w:t>34</w:t>
        </w:r>
        <w:r>
          <w:rPr>
            <w:noProof/>
            <w:webHidden/>
          </w:rPr>
          <w:fldChar w:fldCharType="end"/>
        </w:r>
      </w:hyperlink>
    </w:p>
    <w:p w14:paraId="7A23463C" w14:textId="0AAA6CC0" w:rsidR="00D605D9" w:rsidRDefault="00D605D9" w:rsidP="00E64596">
      <w:pPr>
        <w:keepNext/>
        <w:keepLines/>
        <w:pBdr>
          <w:top w:val="nil"/>
          <w:left w:val="nil"/>
          <w:bottom w:val="nil"/>
          <w:right w:val="nil"/>
          <w:between w:val="nil"/>
        </w:pBdr>
        <w:spacing w:before="0" w:after="240"/>
        <w:ind w:left="432" w:hanging="432"/>
        <w:rPr>
          <w:rFonts w:ascii="Open Sans" w:eastAsia="Open Sans" w:hAnsi="Open Sans" w:cs="Open Sans"/>
          <w:color w:val="434343"/>
          <w:sz w:val="28"/>
          <w:szCs w:val="28"/>
        </w:rPr>
      </w:pPr>
      <w:r>
        <w:rPr>
          <w:rFonts w:ascii="Open Sans" w:eastAsia="Open Sans" w:hAnsi="Open Sans" w:cs="Open Sans"/>
          <w:color w:val="434343"/>
          <w:sz w:val="28"/>
          <w:szCs w:val="28"/>
        </w:rPr>
        <w:fldChar w:fldCharType="end"/>
      </w:r>
    </w:p>
    <w:p w14:paraId="000000AA" w14:textId="3A76C9AA" w:rsidR="00A642C7" w:rsidRDefault="002179B6" w:rsidP="00E64596">
      <w:pPr>
        <w:keepNext/>
        <w:keepLines/>
        <w:pBdr>
          <w:top w:val="nil"/>
          <w:left w:val="nil"/>
          <w:bottom w:val="nil"/>
          <w:right w:val="nil"/>
          <w:between w:val="nil"/>
        </w:pBdr>
        <w:spacing w:before="0" w:after="0"/>
        <w:ind w:left="432" w:hanging="432"/>
        <w:rPr>
          <w:rFonts w:ascii="Open Sans" w:eastAsia="Open Sans" w:hAnsi="Open Sans" w:cs="Open Sans"/>
          <w:color w:val="434343"/>
          <w:sz w:val="32"/>
          <w:szCs w:val="32"/>
        </w:rPr>
      </w:pPr>
      <w:r>
        <w:rPr>
          <w:rFonts w:ascii="Open Sans" w:eastAsia="Open Sans" w:hAnsi="Open Sans" w:cs="Open Sans"/>
          <w:color w:val="434343"/>
          <w:sz w:val="32"/>
          <w:szCs w:val="32"/>
        </w:rPr>
        <w:t>List of Tables</w:t>
      </w:r>
    </w:p>
    <w:p w14:paraId="64EAF745" w14:textId="7CE1E721" w:rsidR="00D605D9" w:rsidRDefault="00D605D9" w:rsidP="00E64596">
      <w:pPr>
        <w:pStyle w:val="TableofFigures"/>
        <w:tabs>
          <w:tab w:val="right" w:leader="dot" w:pos="9016"/>
        </w:tabs>
        <w:rPr>
          <w:rFonts w:eastAsiaTheme="minorEastAsia" w:cstheme="minorBidi"/>
          <w:i w:val="0"/>
          <w:iCs w:val="0"/>
          <w:noProof/>
          <w:kern w:val="2"/>
          <w:sz w:val="24"/>
          <w:szCs w:val="24"/>
          <w:lang w:val="en-US"/>
          <w14:ligatures w14:val="standardContextual"/>
        </w:rPr>
      </w:pPr>
      <w:r>
        <w:rPr>
          <w:rFonts w:ascii="Open Sans" w:eastAsia="Open Sans" w:hAnsi="Open Sans" w:cs="Open Sans"/>
          <w:i w:val="0"/>
          <w:iCs w:val="0"/>
          <w:color w:val="434343"/>
          <w:sz w:val="44"/>
          <w:szCs w:val="44"/>
        </w:rPr>
        <w:fldChar w:fldCharType="begin"/>
      </w:r>
      <w:r>
        <w:rPr>
          <w:rFonts w:ascii="Open Sans" w:eastAsia="Open Sans" w:hAnsi="Open Sans" w:cs="Open Sans"/>
          <w:i w:val="0"/>
          <w:iCs w:val="0"/>
          <w:color w:val="434343"/>
          <w:sz w:val="44"/>
          <w:szCs w:val="44"/>
        </w:rPr>
        <w:instrText xml:space="preserve"> TOC \h \z \c "Table" </w:instrText>
      </w:r>
      <w:r>
        <w:rPr>
          <w:rFonts w:ascii="Open Sans" w:eastAsia="Open Sans" w:hAnsi="Open Sans" w:cs="Open Sans"/>
          <w:i w:val="0"/>
          <w:iCs w:val="0"/>
          <w:color w:val="434343"/>
          <w:sz w:val="44"/>
          <w:szCs w:val="44"/>
        </w:rPr>
        <w:fldChar w:fldCharType="separate"/>
      </w:r>
      <w:hyperlink w:anchor="_Toc208393250" w:history="1">
        <w:r w:rsidRPr="00D97979">
          <w:rPr>
            <w:rStyle w:val="Hyperlink"/>
            <w:rFonts w:ascii="Open Sans" w:hAnsi="Open Sans" w:cs="Open Sans"/>
            <w:noProof/>
          </w:rPr>
          <w:t>Table 1 internal project workshops</w:t>
        </w:r>
        <w:r>
          <w:rPr>
            <w:noProof/>
            <w:webHidden/>
          </w:rPr>
          <w:tab/>
        </w:r>
        <w:r>
          <w:rPr>
            <w:noProof/>
            <w:webHidden/>
          </w:rPr>
          <w:fldChar w:fldCharType="begin"/>
        </w:r>
        <w:r>
          <w:rPr>
            <w:noProof/>
            <w:webHidden/>
          </w:rPr>
          <w:instrText xml:space="preserve"> PAGEREF _Toc208393250 \h </w:instrText>
        </w:r>
        <w:r>
          <w:rPr>
            <w:noProof/>
            <w:webHidden/>
          </w:rPr>
        </w:r>
        <w:r>
          <w:rPr>
            <w:noProof/>
            <w:webHidden/>
          </w:rPr>
          <w:fldChar w:fldCharType="separate"/>
        </w:r>
        <w:r w:rsidR="00552C23">
          <w:rPr>
            <w:noProof/>
            <w:webHidden/>
          </w:rPr>
          <w:t>19</w:t>
        </w:r>
        <w:r>
          <w:rPr>
            <w:noProof/>
            <w:webHidden/>
          </w:rPr>
          <w:fldChar w:fldCharType="end"/>
        </w:r>
      </w:hyperlink>
    </w:p>
    <w:p w14:paraId="251CF4F9" w14:textId="459CF2EF" w:rsidR="00D605D9" w:rsidRDefault="00D605D9" w:rsidP="00E6459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393251" w:history="1">
        <w:r w:rsidRPr="00D97979">
          <w:rPr>
            <w:rStyle w:val="Hyperlink"/>
            <w:rFonts w:ascii="Open Sans" w:hAnsi="Open Sans" w:cs="Open Sans"/>
            <w:noProof/>
          </w:rPr>
          <w:t>Table 2 Status review of planned T2.2 activities</w:t>
        </w:r>
        <w:r>
          <w:rPr>
            <w:noProof/>
            <w:webHidden/>
          </w:rPr>
          <w:tab/>
        </w:r>
        <w:r>
          <w:rPr>
            <w:noProof/>
            <w:webHidden/>
          </w:rPr>
          <w:fldChar w:fldCharType="begin"/>
        </w:r>
        <w:r>
          <w:rPr>
            <w:noProof/>
            <w:webHidden/>
          </w:rPr>
          <w:instrText xml:space="preserve"> PAGEREF _Toc208393251 \h </w:instrText>
        </w:r>
        <w:r>
          <w:rPr>
            <w:noProof/>
            <w:webHidden/>
          </w:rPr>
        </w:r>
        <w:r>
          <w:rPr>
            <w:noProof/>
            <w:webHidden/>
          </w:rPr>
          <w:fldChar w:fldCharType="separate"/>
        </w:r>
        <w:r w:rsidR="00552C23">
          <w:rPr>
            <w:noProof/>
            <w:webHidden/>
          </w:rPr>
          <w:t>28</w:t>
        </w:r>
        <w:r>
          <w:rPr>
            <w:noProof/>
            <w:webHidden/>
          </w:rPr>
          <w:fldChar w:fldCharType="end"/>
        </w:r>
      </w:hyperlink>
    </w:p>
    <w:p w14:paraId="61C1BADD" w14:textId="62EEC54E" w:rsidR="00D605D9" w:rsidRDefault="00D605D9" w:rsidP="00E64596">
      <w:pPr>
        <w:keepNext/>
        <w:keepLines/>
        <w:pBdr>
          <w:top w:val="nil"/>
          <w:left w:val="nil"/>
          <w:bottom w:val="nil"/>
          <w:right w:val="nil"/>
          <w:between w:val="nil"/>
        </w:pBdr>
        <w:spacing w:before="0" w:after="240"/>
        <w:ind w:left="432" w:hanging="432"/>
        <w:rPr>
          <w:rFonts w:ascii="Open Sans" w:eastAsia="Open Sans" w:hAnsi="Open Sans" w:cs="Open Sans"/>
          <w:color w:val="434343"/>
          <w:sz w:val="44"/>
          <w:szCs w:val="44"/>
        </w:rPr>
      </w:pPr>
      <w:r>
        <w:rPr>
          <w:rFonts w:ascii="Open Sans" w:eastAsia="Open Sans" w:hAnsi="Open Sans" w:cs="Open Sans"/>
          <w:i/>
          <w:iCs/>
          <w:color w:val="434343"/>
          <w:sz w:val="44"/>
          <w:szCs w:val="44"/>
        </w:rPr>
        <w:fldChar w:fldCharType="end"/>
      </w:r>
    </w:p>
    <w:p w14:paraId="000000AB" w14:textId="77777777" w:rsidR="00A642C7" w:rsidRDefault="00000000" w:rsidP="00E64596">
      <w:pPr>
        <w:pStyle w:val="Title"/>
        <w:spacing w:after="115"/>
        <w:rPr>
          <w:rFonts w:ascii="Open Sans" w:eastAsia="Open Sans" w:hAnsi="Open Sans" w:cs="Open Sans"/>
          <w:color w:val="434343"/>
          <w:sz w:val="44"/>
          <w:szCs w:val="44"/>
        </w:rPr>
      </w:pPr>
      <w:r>
        <w:br w:type="page"/>
      </w:r>
    </w:p>
    <w:p w14:paraId="000000AC" w14:textId="77777777" w:rsidR="00A642C7" w:rsidRDefault="00000000" w:rsidP="00E64596">
      <w:pPr>
        <w:pStyle w:val="Title"/>
        <w:spacing w:after="115"/>
        <w:rPr>
          <w:rFonts w:ascii="Open Sans" w:eastAsia="Open Sans" w:hAnsi="Open Sans" w:cs="Open Sans"/>
          <w:color w:val="434343"/>
          <w:sz w:val="44"/>
          <w:szCs w:val="44"/>
        </w:rPr>
      </w:pPr>
      <w:r>
        <w:rPr>
          <w:rFonts w:ascii="Open Sans" w:eastAsia="Open Sans" w:hAnsi="Open Sans" w:cs="Open Sans"/>
          <w:color w:val="434343"/>
          <w:sz w:val="44"/>
          <w:szCs w:val="44"/>
        </w:rPr>
        <w:lastRenderedPageBreak/>
        <w:t>Executive summary</w:t>
      </w:r>
    </w:p>
    <w:p w14:paraId="000000AD" w14:textId="77777777" w:rsidR="00A642C7" w:rsidRPr="00266CB1" w:rsidRDefault="00000000" w:rsidP="00E64596">
      <w:pPr>
        <w:rPr>
          <w:rFonts w:ascii="Open Sans" w:eastAsia="Open Sans" w:hAnsi="Open Sans" w:cs="Open Sans"/>
          <w:sz w:val="22"/>
          <w:szCs w:val="22"/>
        </w:rPr>
      </w:pPr>
      <w:r w:rsidRPr="00266CB1">
        <w:rPr>
          <w:rFonts w:ascii="Open Sans" w:eastAsia="Open Sans" w:hAnsi="Open Sans" w:cs="Open Sans"/>
          <w:sz w:val="22"/>
          <w:szCs w:val="22"/>
        </w:rPr>
        <w:t xml:space="preserve">The interTwin project, co-funded under Horizon Europe, aims to co-design and implement a prototype for an interdisciplinary Digital Twin Engine (DTE). This </w:t>
      </w:r>
      <w:r w:rsidRPr="00266CB1">
        <w:rPr>
          <w:rFonts w:ascii="Open Sans" w:eastAsia="Open Sans" w:hAnsi="Open Sans" w:cs="Open Sans"/>
          <w:b/>
          <w:sz w:val="22"/>
          <w:szCs w:val="22"/>
        </w:rPr>
        <w:t xml:space="preserve">D2.5 Final Communication, Dissemination and Engagement Activity Report </w:t>
      </w:r>
      <w:r w:rsidRPr="00266CB1">
        <w:rPr>
          <w:rFonts w:ascii="Open Sans" w:eastAsia="Open Sans" w:hAnsi="Open Sans" w:cs="Open Sans"/>
          <w:sz w:val="22"/>
          <w:szCs w:val="22"/>
        </w:rPr>
        <w:t>summarizes the progress and outcomes of T2.2 (Dissemination, Communication, and Engagement) from M1 to M36, led by EGI.eu under WP2.</w:t>
      </w:r>
    </w:p>
    <w:p w14:paraId="000000AE" w14:textId="77777777" w:rsidR="00A642C7" w:rsidRPr="00266CB1" w:rsidRDefault="00000000" w:rsidP="00E64596">
      <w:pPr>
        <w:rPr>
          <w:rFonts w:ascii="Open Sans" w:eastAsia="Open Sans" w:hAnsi="Open Sans" w:cs="Open Sans"/>
          <w:sz w:val="22"/>
          <w:szCs w:val="22"/>
        </w:rPr>
      </w:pPr>
      <w:r w:rsidRPr="00266CB1">
        <w:rPr>
          <w:rFonts w:ascii="Open Sans" w:eastAsia="Open Sans" w:hAnsi="Open Sans" w:cs="Open Sans"/>
          <w:sz w:val="22"/>
          <w:szCs w:val="22"/>
        </w:rPr>
        <w:t>The project focused on disseminating the project’s Key Exploitable Results (KERs) to diverse audiences. A structured Dissemination, Communication, and Engagement (DCE) strategy (D2.1) was implemented, leveraging branding, digital platforms, events, and strategic partnerships to maximize visibility and stakeholder engagement.</w:t>
      </w:r>
    </w:p>
    <w:p w14:paraId="000000AF" w14:textId="77777777" w:rsidR="00A642C7" w:rsidRPr="00266CB1" w:rsidRDefault="00000000" w:rsidP="00E64596">
      <w:pPr>
        <w:rPr>
          <w:rFonts w:ascii="Open Sans" w:eastAsia="Open Sans" w:hAnsi="Open Sans" w:cs="Open Sans"/>
          <w:sz w:val="22"/>
          <w:szCs w:val="22"/>
        </w:rPr>
      </w:pPr>
      <w:r w:rsidRPr="00266CB1">
        <w:rPr>
          <w:rFonts w:ascii="Open Sans" w:eastAsia="Open Sans" w:hAnsi="Open Sans" w:cs="Open Sans"/>
          <w:sz w:val="22"/>
          <w:szCs w:val="22"/>
        </w:rPr>
        <w:t>Key T2.2 activities included:</w:t>
      </w:r>
    </w:p>
    <w:p w14:paraId="000000B0" w14:textId="77777777" w:rsidR="00A642C7" w:rsidRPr="00266CB1" w:rsidRDefault="00000000" w:rsidP="00E64596">
      <w:pPr>
        <w:numPr>
          <w:ilvl w:val="0"/>
          <w:numId w:val="9"/>
        </w:numPr>
        <w:spacing w:after="0"/>
        <w:rPr>
          <w:rFonts w:ascii="Open Sans" w:eastAsia="Open Sans" w:hAnsi="Open Sans" w:cs="Open Sans"/>
          <w:sz w:val="22"/>
          <w:szCs w:val="22"/>
        </w:rPr>
      </w:pPr>
      <w:r w:rsidRPr="00266CB1">
        <w:rPr>
          <w:rFonts w:ascii="Open Sans" w:eastAsia="Open Sans" w:hAnsi="Open Sans" w:cs="Open Sans"/>
          <w:sz w:val="22"/>
          <w:szCs w:val="22"/>
        </w:rPr>
        <w:t>Branding and website development</w:t>
      </w:r>
    </w:p>
    <w:p w14:paraId="000000B1" w14:textId="77777777" w:rsidR="00A642C7" w:rsidRPr="00266CB1" w:rsidRDefault="00000000" w:rsidP="00E64596">
      <w:pPr>
        <w:numPr>
          <w:ilvl w:val="0"/>
          <w:numId w:val="9"/>
        </w:numPr>
        <w:spacing w:before="0" w:after="0"/>
        <w:rPr>
          <w:rFonts w:ascii="Open Sans" w:eastAsia="Open Sans" w:hAnsi="Open Sans" w:cs="Open Sans"/>
          <w:sz w:val="22"/>
          <w:szCs w:val="22"/>
        </w:rPr>
      </w:pPr>
      <w:r w:rsidRPr="00266CB1">
        <w:rPr>
          <w:rFonts w:ascii="Open Sans" w:eastAsia="Open Sans" w:hAnsi="Open Sans" w:cs="Open Sans"/>
          <w:sz w:val="22"/>
          <w:szCs w:val="22"/>
        </w:rPr>
        <w:t>Audiovisual materials</w:t>
      </w:r>
    </w:p>
    <w:p w14:paraId="000000B2" w14:textId="77777777" w:rsidR="00A642C7" w:rsidRPr="00266CB1" w:rsidRDefault="00000000" w:rsidP="00E64596">
      <w:pPr>
        <w:numPr>
          <w:ilvl w:val="0"/>
          <w:numId w:val="9"/>
        </w:numPr>
        <w:spacing w:before="0" w:after="0"/>
        <w:rPr>
          <w:rFonts w:ascii="Open Sans" w:eastAsia="Open Sans" w:hAnsi="Open Sans" w:cs="Open Sans"/>
          <w:sz w:val="22"/>
          <w:szCs w:val="22"/>
        </w:rPr>
      </w:pPr>
      <w:r w:rsidRPr="00266CB1">
        <w:rPr>
          <w:rFonts w:ascii="Open Sans" w:eastAsia="Open Sans" w:hAnsi="Open Sans" w:cs="Open Sans"/>
          <w:sz w:val="22"/>
          <w:szCs w:val="22"/>
        </w:rPr>
        <w:t>Social media campaigns</w:t>
      </w:r>
    </w:p>
    <w:p w14:paraId="000000B3" w14:textId="77777777" w:rsidR="00A642C7" w:rsidRPr="00266CB1" w:rsidRDefault="00000000" w:rsidP="00E64596">
      <w:pPr>
        <w:numPr>
          <w:ilvl w:val="0"/>
          <w:numId w:val="9"/>
        </w:numPr>
        <w:spacing w:before="0" w:after="0"/>
        <w:rPr>
          <w:rFonts w:ascii="Open Sans" w:eastAsia="Open Sans" w:hAnsi="Open Sans" w:cs="Open Sans"/>
          <w:sz w:val="22"/>
          <w:szCs w:val="22"/>
        </w:rPr>
      </w:pPr>
      <w:r w:rsidRPr="00266CB1">
        <w:rPr>
          <w:rFonts w:ascii="Open Sans" w:eastAsia="Open Sans" w:hAnsi="Open Sans" w:cs="Open Sans"/>
          <w:sz w:val="22"/>
          <w:szCs w:val="22"/>
        </w:rPr>
        <w:t>Event participation</w:t>
      </w:r>
    </w:p>
    <w:p w14:paraId="000000B4" w14:textId="77777777" w:rsidR="00A642C7" w:rsidRPr="00266CB1" w:rsidRDefault="00000000" w:rsidP="00E64596">
      <w:pPr>
        <w:numPr>
          <w:ilvl w:val="0"/>
          <w:numId w:val="9"/>
        </w:numPr>
        <w:spacing w:before="0" w:after="0"/>
        <w:rPr>
          <w:rFonts w:ascii="Open Sans" w:eastAsia="Open Sans" w:hAnsi="Open Sans" w:cs="Open Sans"/>
          <w:sz w:val="22"/>
          <w:szCs w:val="22"/>
        </w:rPr>
      </w:pPr>
      <w:r w:rsidRPr="00266CB1">
        <w:rPr>
          <w:rFonts w:ascii="Open Sans" w:eastAsia="Open Sans" w:hAnsi="Open Sans" w:cs="Open Sans"/>
          <w:sz w:val="22"/>
          <w:szCs w:val="22"/>
        </w:rPr>
        <w:t>Promotion of Publications and Deliverables</w:t>
      </w:r>
    </w:p>
    <w:p w14:paraId="000000B5" w14:textId="77777777" w:rsidR="00A642C7" w:rsidRDefault="00000000" w:rsidP="00E64596">
      <w:pPr>
        <w:numPr>
          <w:ilvl w:val="0"/>
          <w:numId w:val="9"/>
        </w:numPr>
        <w:spacing w:before="0"/>
        <w:rPr>
          <w:rFonts w:ascii="Open Sans" w:eastAsia="Open Sans" w:hAnsi="Open Sans" w:cs="Open Sans"/>
        </w:rPr>
      </w:pPr>
      <w:r w:rsidRPr="00266CB1">
        <w:rPr>
          <w:rFonts w:ascii="Open Sans" w:eastAsia="Open Sans" w:hAnsi="Open Sans" w:cs="Open Sans"/>
          <w:sz w:val="22"/>
          <w:szCs w:val="22"/>
        </w:rPr>
        <w:t>Collaborations</w:t>
      </w:r>
      <w:r w:rsidRPr="00266CB1">
        <w:rPr>
          <w:sz w:val="22"/>
          <w:szCs w:val="22"/>
        </w:rPr>
        <w:br w:type="page"/>
      </w:r>
    </w:p>
    <w:p w14:paraId="000000B6" w14:textId="77777777" w:rsidR="00A642C7" w:rsidRDefault="00000000" w:rsidP="00E64596">
      <w:pPr>
        <w:pStyle w:val="Heading1"/>
        <w:numPr>
          <w:ilvl w:val="0"/>
          <w:numId w:val="14"/>
        </w:numPr>
        <w:rPr>
          <w:b w:val="0"/>
        </w:rPr>
      </w:pPr>
      <w:bookmarkStart w:id="2" w:name="_Toc208392499"/>
      <w:r>
        <w:rPr>
          <w:b w:val="0"/>
        </w:rPr>
        <w:lastRenderedPageBreak/>
        <w:t>Introduction</w:t>
      </w:r>
      <w:bookmarkEnd w:id="2"/>
    </w:p>
    <w:p w14:paraId="000000B7" w14:textId="77777777" w:rsidR="00A642C7" w:rsidRDefault="00000000" w:rsidP="00E64596">
      <w:pPr>
        <w:spacing w:after="0"/>
        <w:rPr>
          <w:rFonts w:ascii="Open Sans" w:eastAsia="Open Sans" w:hAnsi="Open Sans" w:cs="Open Sans"/>
          <w:color w:val="434343"/>
          <w:sz w:val="22"/>
          <w:szCs w:val="22"/>
        </w:rPr>
      </w:pPr>
      <w:r>
        <w:rPr>
          <w:rFonts w:ascii="Open Sans" w:eastAsia="Open Sans" w:hAnsi="Open Sans" w:cs="Open Sans"/>
          <w:color w:val="434343"/>
          <w:sz w:val="22"/>
          <w:szCs w:val="22"/>
        </w:rPr>
        <w:t>interTwin is a project to co-design and implement the prototype of an interdisciplinary Digital Twin Engine (DTE), that offers the capability to integrate with application-specific Digital Twins (DTs).</w:t>
      </w:r>
    </w:p>
    <w:p w14:paraId="000000B8" w14:textId="77777777" w:rsidR="00A642C7" w:rsidRDefault="00000000" w:rsidP="00E64596">
      <w:pPr>
        <w:spacing w:after="0"/>
        <w:rPr>
          <w:rFonts w:ascii="Open Sans" w:eastAsia="Open Sans" w:hAnsi="Open Sans" w:cs="Open Sans"/>
          <w:color w:val="434343"/>
          <w:sz w:val="22"/>
          <w:szCs w:val="22"/>
        </w:rPr>
      </w:pPr>
      <w:r>
        <w:rPr>
          <w:rFonts w:ascii="Open Sans" w:eastAsia="Open Sans" w:hAnsi="Open Sans" w:cs="Open Sans"/>
          <w:color w:val="434343"/>
          <w:sz w:val="22"/>
          <w:szCs w:val="22"/>
        </w:rPr>
        <w:t xml:space="preserve">As part of WP2 (Innovation Management and Communications), T2.2 (led by EGI.eu) deals with interTwin Communication, Dissemination and Engagement activities. </w:t>
      </w:r>
    </w:p>
    <w:p w14:paraId="000000B9" w14:textId="77777777" w:rsidR="00A642C7" w:rsidRDefault="00000000" w:rsidP="00E64596">
      <w:pPr>
        <w:spacing w:after="0"/>
        <w:rPr>
          <w:rFonts w:ascii="Open Sans" w:eastAsia="Open Sans" w:hAnsi="Open Sans" w:cs="Open Sans"/>
          <w:color w:val="434343"/>
          <w:sz w:val="22"/>
          <w:szCs w:val="22"/>
        </w:rPr>
      </w:pPr>
      <w:r>
        <w:rPr>
          <w:rFonts w:ascii="Open Sans" w:eastAsia="Open Sans" w:hAnsi="Open Sans" w:cs="Open Sans"/>
          <w:color w:val="434343"/>
          <w:sz w:val="22"/>
          <w:szCs w:val="22"/>
        </w:rPr>
        <w:t>This deliverable reports on the entire project period, updating the numbers and activities mentioned in D2.1</w:t>
      </w:r>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and D2.3</w:t>
      </w:r>
      <w:r>
        <w:rPr>
          <w:rFonts w:ascii="Open Sans" w:eastAsia="Open Sans" w:hAnsi="Open Sans" w:cs="Open Sans"/>
          <w:color w:val="434343"/>
          <w:sz w:val="22"/>
          <w:szCs w:val="22"/>
          <w:vertAlign w:val="superscript"/>
        </w:rPr>
        <w:footnoteReference w:id="2"/>
      </w:r>
      <w:r>
        <w:rPr>
          <w:rFonts w:ascii="Open Sans" w:eastAsia="Open Sans" w:hAnsi="Open Sans" w:cs="Open Sans"/>
          <w:color w:val="434343"/>
          <w:sz w:val="22"/>
          <w:szCs w:val="22"/>
        </w:rPr>
        <w:t>. The main objectives of WP2 have been to ensure that project results are captured, disseminated, and exploited for maximum impact, to manage both internal and external communication and dissemination, to liaise with stakeholders from both research and industry, and to organise project events and support participation at external events. T2.2 aligned closely with the activities in T2.1 (Innovation Management and Exploitation) as outlined in the Innovation Management Plan (D2.2</w:t>
      </w:r>
      <w:r>
        <w:rPr>
          <w:rFonts w:ascii="Open Sans" w:eastAsia="Open Sans" w:hAnsi="Open Sans" w:cs="Open Sans"/>
          <w:color w:val="434343"/>
          <w:sz w:val="22"/>
          <w:szCs w:val="22"/>
          <w:vertAlign w:val="superscript"/>
        </w:rPr>
        <w:footnoteReference w:id="3"/>
      </w:r>
      <w:r>
        <w:rPr>
          <w:rFonts w:ascii="Open Sans" w:eastAsia="Open Sans" w:hAnsi="Open Sans" w:cs="Open Sans"/>
          <w:color w:val="434343"/>
          <w:sz w:val="22"/>
          <w:szCs w:val="22"/>
        </w:rPr>
        <w:t>) and Innovation Management Progress report D2.4</w:t>
      </w:r>
      <w:r>
        <w:rPr>
          <w:rFonts w:ascii="Open Sans" w:eastAsia="Open Sans" w:hAnsi="Open Sans" w:cs="Open Sans"/>
          <w:color w:val="434343"/>
          <w:sz w:val="22"/>
          <w:szCs w:val="22"/>
          <w:vertAlign w:val="superscript"/>
        </w:rPr>
        <w:footnoteReference w:id="4"/>
      </w:r>
      <w:r>
        <w:rPr>
          <w:rFonts w:ascii="Open Sans" w:eastAsia="Open Sans" w:hAnsi="Open Sans" w:cs="Open Sans"/>
          <w:color w:val="434343"/>
          <w:sz w:val="22"/>
          <w:szCs w:val="22"/>
        </w:rPr>
        <w:t>.</w:t>
      </w:r>
    </w:p>
    <w:p w14:paraId="000000BA" w14:textId="77777777" w:rsidR="00A642C7" w:rsidRDefault="00A642C7" w:rsidP="00E64596">
      <w:pPr>
        <w:spacing w:after="0"/>
        <w:jc w:val="left"/>
        <w:rPr>
          <w:rFonts w:ascii="Open Sans" w:eastAsia="Open Sans" w:hAnsi="Open Sans" w:cs="Open Sans"/>
          <w:color w:val="434343"/>
          <w:sz w:val="22"/>
          <w:szCs w:val="22"/>
        </w:rPr>
      </w:pPr>
    </w:p>
    <w:p w14:paraId="000000BB" w14:textId="77777777" w:rsidR="00A642C7" w:rsidRDefault="00000000" w:rsidP="00E64596">
      <w:pPr>
        <w:rPr>
          <w:rFonts w:ascii="Open Sans" w:eastAsia="Open Sans" w:hAnsi="Open Sans" w:cs="Open Sans"/>
          <w:color w:val="434343"/>
          <w:sz w:val="22"/>
          <w:szCs w:val="22"/>
        </w:rPr>
      </w:pPr>
      <w:r>
        <w:rPr>
          <w:rFonts w:ascii="Open Sans" w:eastAsia="Open Sans" w:hAnsi="Open Sans" w:cs="Open Sans"/>
          <w:color w:val="434343"/>
          <w:sz w:val="22"/>
          <w:szCs w:val="22"/>
        </w:rPr>
        <w:t>The project has identified 6 Key Exploitable Results</w:t>
      </w:r>
      <w:r>
        <w:rPr>
          <w:rFonts w:ascii="Open Sans" w:eastAsia="Open Sans" w:hAnsi="Open Sans" w:cs="Open Sans"/>
          <w:color w:val="434343"/>
          <w:sz w:val="22"/>
          <w:szCs w:val="22"/>
          <w:vertAlign w:val="superscript"/>
        </w:rPr>
        <w:footnoteReference w:id="5"/>
      </w:r>
      <w:r>
        <w:rPr>
          <w:rFonts w:ascii="Open Sans" w:eastAsia="Open Sans" w:hAnsi="Open Sans" w:cs="Open Sans"/>
          <w:color w:val="434343"/>
          <w:sz w:val="22"/>
          <w:szCs w:val="22"/>
        </w:rPr>
        <w:t>, which are also the core of the project DCE strategy:</w:t>
      </w:r>
    </w:p>
    <w:p w14:paraId="000000BC" w14:textId="77777777" w:rsidR="00A642C7" w:rsidRDefault="00000000" w:rsidP="00E64596">
      <w:pPr>
        <w:numPr>
          <w:ilvl w:val="0"/>
          <w:numId w:val="15"/>
        </w:numPr>
        <w:rPr>
          <w:rFonts w:ascii="Open Sans" w:eastAsia="Open Sans" w:hAnsi="Open Sans" w:cs="Open Sans"/>
          <w:color w:val="434343"/>
          <w:sz w:val="22"/>
          <w:szCs w:val="22"/>
        </w:rPr>
      </w:pPr>
      <w:r>
        <w:rPr>
          <w:rFonts w:ascii="Open Sans" w:eastAsia="Open Sans" w:hAnsi="Open Sans" w:cs="Open Sans"/>
          <w:color w:val="434343"/>
          <w:sz w:val="22"/>
          <w:szCs w:val="22"/>
        </w:rPr>
        <w:t>Interdisciplinary Digital Twin Engine</w:t>
      </w:r>
    </w:p>
    <w:p w14:paraId="000000BD" w14:textId="77777777" w:rsidR="00A642C7" w:rsidRDefault="00000000" w:rsidP="00E64596">
      <w:pPr>
        <w:numPr>
          <w:ilvl w:val="0"/>
          <w:numId w:val="15"/>
        </w:numPr>
        <w:rPr>
          <w:rFonts w:ascii="Open Sans" w:eastAsia="Open Sans" w:hAnsi="Open Sans" w:cs="Open Sans"/>
          <w:color w:val="434343"/>
          <w:sz w:val="22"/>
          <w:szCs w:val="22"/>
        </w:rPr>
      </w:pPr>
      <w:r>
        <w:rPr>
          <w:rFonts w:ascii="Open Sans" w:eastAsia="Open Sans" w:hAnsi="Open Sans" w:cs="Open Sans"/>
          <w:color w:val="434343"/>
          <w:sz w:val="22"/>
          <w:szCs w:val="22"/>
        </w:rPr>
        <w:t>Interoperability Framework: Guidelines, Specifications, and Blueprint Architecture</w:t>
      </w:r>
    </w:p>
    <w:p w14:paraId="000000BE" w14:textId="77777777" w:rsidR="00A642C7" w:rsidRDefault="00000000" w:rsidP="00E64596">
      <w:pPr>
        <w:numPr>
          <w:ilvl w:val="0"/>
          <w:numId w:val="15"/>
        </w:numPr>
        <w:rPr>
          <w:rFonts w:ascii="Open Sans" w:eastAsia="Open Sans" w:hAnsi="Open Sans" w:cs="Open Sans"/>
          <w:color w:val="434343"/>
          <w:sz w:val="22"/>
          <w:szCs w:val="22"/>
        </w:rPr>
      </w:pPr>
      <w:r>
        <w:rPr>
          <w:rFonts w:ascii="Open Sans" w:eastAsia="Open Sans" w:hAnsi="Open Sans" w:cs="Open Sans"/>
          <w:color w:val="434343"/>
          <w:sz w:val="22"/>
          <w:szCs w:val="22"/>
        </w:rPr>
        <w:t>Toolkit for AI workflow and method lifecycle management</w:t>
      </w:r>
    </w:p>
    <w:p w14:paraId="000000BF" w14:textId="77777777" w:rsidR="00A642C7" w:rsidRDefault="00000000" w:rsidP="00E64596">
      <w:pPr>
        <w:numPr>
          <w:ilvl w:val="0"/>
          <w:numId w:val="15"/>
        </w:numPr>
        <w:rPr>
          <w:rFonts w:ascii="Open Sans" w:eastAsia="Open Sans" w:hAnsi="Open Sans" w:cs="Open Sans"/>
          <w:color w:val="434343"/>
          <w:sz w:val="22"/>
          <w:szCs w:val="22"/>
        </w:rPr>
      </w:pPr>
      <w:r>
        <w:rPr>
          <w:rFonts w:ascii="Open Sans" w:eastAsia="Open Sans" w:hAnsi="Open Sans" w:cs="Open Sans"/>
          <w:color w:val="434343"/>
          <w:sz w:val="22"/>
          <w:szCs w:val="22"/>
        </w:rPr>
        <w:t>Quality Framework</w:t>
      </w:r>
    </w:p>
    <w:p w14:paraId="000000C0" w14:textId="77777777" w:rsidR="00A642C7" w:rsidRDefault="00000000" w:rsidP="00E64596">
      <w:pPr>
        <w:numPr>
          <w:ilvl w:val="0"/>
          <w:numId w:val="15"/>
        </w:numPr>
        <w:rPr>
          <w:rFonts w:ascii="Open Sans" w:eastAsia="Open Sans" w:hAnsi="Open Sans" w:cs="Open Sans"/>
          <w:color w:val="434343"/>
          <w:sz w:val="22"/>
          <w:szCs w:val="22"/>
        </w:rPr>
      </w:pPr>
      <w:r>
        <w:rPr>
          <w:rFonts w:ascii="Open Sans" w:eastAsia="Open Sans" w:hAnsi="Open Sans" w:cs="Open Sans"/>
          <w:color w:val="434343"/>
          <w:sz w:val="22"/>
          <w:szCs w:val="22"/>
        </w:rPr>
        <w:t>DTE federated infrastructure integrated with EOSC and EU Data Spaces</w:t>
      </w:r>
    </w:p>
    <w:p w14:paraId="000000C1" w14:textId="77777777" w:rsidR="00A642C7" w:rsidRDefault="00000000" w:rsidP="00E64596">
      <w:pPr>
        <w:numPr>
          <w:ilvl w:val="0"/>
          <w:numId w:val="15"/>
        </w:numPr>
        <w:rPr>
          <w:rFonts w:ascii="Open Sans" w:eastAsia="Open Sans" w:hAnsi="Open Sans" w:cs="Open Sans"/>
          <w:color w:val="434343"/>
          <w:sz w:val="22"/>
          <w:szCs w:val="22"/>
        </w:rPr>
      </w:pPr>
      <w:r>
        <w:rPr>
          <w:rFonts w:ascii="Open Sans" w:eastAsia="Open Sans" w:hAnsi="Open Sans" w:cs="Open Sans"/>
          <w:color w:val="434343"/>
          <w:sz w:val="22"/>
          <w:szCs w:val="22"/>
        </w:rPr>
        <w:t>interTwin Open Source Community</w:t>
      </w:r>
    </w:p>
    <w:p w14:paraId="000000C2" w14:textId="2CE44807" w:rsidR="00A642C7" w:rsidRDefault="00000000" w:rsidP="00E64596">
      <w:pPr>
        <w:rPr>
          <w:rFonts w:ascii="Open Sans" w:eastAsia="Open Sans" w:hAnsi="Open Sans" w:cs="Open Sans"/>
          <w:color w:val="434343"/>
          <w:sz w:val="22"/>
          <w:szCs w:val="22"/>
        </w:rPr>
      </w:pPr>
      <w:r>
        <w:rPr>
          <w:rFonts w:ascii="Open Sans" w:eastAsia="Open Sans" w:hAnsi="Open Sans" w:cs="Open Sans"/>
          <w:color w:val="434343"/>
          <w:sz w:val="22"/>
          <w:szCs w:val="22"/>
        </w:rPr>
        <w:t>The core activities of T2.2 have focused on the dissemination of these KERs to the various target audiences. For this purpose, the activities are mapped to the stakeholder analysis (</w:t>
      </w:r>
      <w:r w:rsidRPr="002070C3">
        <w:rPr>
          <w:rFonts w:ascii="Open Sans" w:eastAsia="Open Sans" w:hAnsi="Open Sans" w:cs="Open Sans"/>
          <w:color w:val="434343"/>
          <w:sz w:val="22"/>
          <w:szCs w:val="22"/>
        </w:rPr>
        <w:t>see</w:t>
      </w:r>
      <w:r w:rsidRPr="002070C3">
        <w:rPr>
          <w:rFonts w:ascii="Open Sans" w:eastAsia="Open Sans" w:hAnsi="Open Sans" w:cs="Open Sans"/>
          <w:b/>
          <w:bCs/>
          <w:color w:val="EF7E15"/>
          <w:sz w:val="22"/>
          <w:szCs w:val="22"/>
        </w:rPr>
        <w:t xml:space="preserve"> </w:t>
      </w:r>
      <w:hyperlink w:anchor="_Stakeholder_engagement" w:history="1">
        <w:r w:rsidR="00A642C7" w:rsidRPr="002070C3">
          <w:rPr>
            <w:rStyle w:val="Hyperlink"/>
            <w:rFonts w:ascii="Open Sans" w:eastAsia="Open Sans" w:hAnsi="Open Sans" w:cs="Open Sans"/>
            <w:b/>
            <w:bCs/>
            <w:color w:val="ED7D31" w:themeColor="accent2"/>
            <w:sz w:val="22"/>
            <w:szCs w:val="22"/>
            <w:u w:val="none"/>
          </w:rPr>
          <w:t>section 4</w:t>
        </w:r>
      </w:hyperlink>
      <w:hyperlink w:anchor="_heading=h.i9e5aft77u0">
        <w:r w:rsidR="00A642C7" w:rsidRPr="002070C3">
          <w:rPr>
            <w:rFonts w:ascii="Open Sans" w:eastAsia="Open Sans" w:hAnsi="Open Sans" w:cs="Open Sans"/>
            <w:color w:val="434343"/>
            <w:sz w:val="22"/>
            <w:szCs w:val="22"/>
          </w:rPr>
          <w:t>)</w:t>
        </w:r>
      </w:hyperlink>
      <w:hyperlink w:anchor="_heading=h.i9e5aft77u0">
        <w:r w:rsidR="00A642C7" w:rsidRPr="002070C3">
          <w:rPr>
            <w:rFonts w:ascii="Open Sans" w:eastAsia="Open Sans" w:hAnsi="Open Sans" w:cs="Open Sans"/>
            <w:color w:val="434343"/>
            <w:sz w:val="22"/>
            <w:szCs w:val="22"/>
          </w:rPr>
          <w:t xml:space="preserve">. </w:t>
        </w:r>
      </w:hyperlink>
      <w:r>
        <w:rPr>
          <w:rFonts w:ascii="Open Sans" w:eastAsia="Open Sans" w:hAnsi="Open Sans" w:cs="Open Sans"/>
          <w:color w:val="434343"/>
          <w:sz w:val="22"/>
          <w:szCs w:val="22"/>
        </w:rPr>
        <w:t xml:space="preserve"> </w:t>
      </w:r>
    </w:p>
    <w:p w14:paraId="000000C3" w14:textId="77777777" w:rsidR="00A642C7" w:rsidRDefault="00000000" w:rsidP="00E64596">
      <w:p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This interTwin DCE report intends to give an overview of all activities that have been conducted to increase awareness, engagement and collaborations. </w:t>
      </w:r>
    </w:p>
    <w:p w14:paraId="000000C5" w14:textId="77777777" w:rsidR="00A642C7" w:rsidRDefault="00000000" w:rsidP="00E64596">
      <w:pPr>
        <w:pStyle w:val="Heading1"/>
        <w:numPr>
          <w:ilvl w:val="0"/>
          <w:numId w:val="14"/>
        </w:numPr>
        <w:rPr>
          <w:b w:val="0"/>
        </w:rPr>
      </w:pPr>
      <w:bookmarkStart w:id="3" w:name="_Toc208392500"/>
      <w:r>
        <w:rPr>
          <w:b w:val="0"/>
        </w:rPr>
        <w:t>Overview of activities</w:t>
      </w:r>
      <w:bookmarkEnd w:id="3"/>
    </w:p>
    <w:p w14:paraId="000000C6" w14:textId="77777777" w:rsidR="00A642C7" w:rsidRDefault="00000000" w:rsidP="00E64596">
      <w:pPr>
        <w:spacing w:after="0"/>
        <w:rPr>
          <w:rFonts w:ascii="Open Sans" w:eastAsia="Open Sans" w:hAnsi="Open Sans" w:cs="Open Sans"/>
          <w:color w:val="434343"/>
          <w:sz w:val="22"/>
          <w:szCs w:val="22"/>
        </w:rPr>
      </w:pPr>
      <w:r>
        <w:rPr>
          <w:rFonts w:ascii="Open Sans" w:eastAsia="Open Sans" w:hAnsi="Open Sans" w:cs="Open Sans"/>
          <w:color w:val="434343"/>
          <w:sz w:val="22"/>
          <w:szCs w:val="22"/>
        </w:rPr>
        <w:t>It is not the intention of this deliverable to describe again in detail the activities conducted between M1 and M18, to which we refer in D2.3. The report will focus on M19-36, complemented by a project-wide overview of activities.</w:t>
      </w:r>
    </w:p>
    <w:p w14:paraId="000000C7" w14:textId="77777777" w:rsidR="00A642C7" w:rsidRDefault="00000000" w:rsidP="00E64596">
      <w:pPr>
        <w:spacing w:after="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project ending on August 31st, 2025, provided a less-than-ideal timing with regard to the promotion of the final results. With regard to some activities, such as the final project brochure (online), updates of the website, success stories, social media campaigns, and animated clips, the numbers provided will therefore be as up to date as possible, but not final. If this is the case, this will be mentioned in the description. </w:t>
      </w:r>
    </w:p>
    <w:p w14:paraId="000000C8" w14:textId="77777777" w:rsidR="00A642C7" w:rsidRDefault="00000000" w:rsidP="00E64596">
      <w:pPr>
        <w:pStyle w:val="Heading2"/>
        <w:numPr>
          <w:ilvl w:val="1"/>
          <w:numId w:val="14"/>
        </w:numPr>
      </w:pPr>
      <w:r>
        <w:t xml:space="preserve"> </w:t>
      </w:r>
      <w:bookmarkStart w:id="4" w:name="_Toc208392501"/>
      <w:r>
        <w:t>Branding</w:t>
      </w:r>
      <w:bookmarkEnd w:id="4"/>
    </w:p>
    <w:p w14:paraId="000000C9" w14:textId="2E12EDC8" w:rsidR="00A642C7" w:rsidRPr="00FA2E88" w:rsidRDefault="00000000" w:rsidP="00E64596">
      <w:pPr>
        <w:shd w:val="clear" w:color="auto" w:fill="FFFFFF"/>
        <w:spacing w:before="160"/>
        <w:rPr>
          <w:rFonts w:ascii="Open Sans" w:eastAsia="Open Sans" w:hAnsi="Open Sans" w:cs="Open Sans"/>
          <w:color w:val="EF7E15"/>
          <w:sz w:val="22"/>
          <w:szCs w:val="22"/>
          <w:u w:val="single"/>
        </w:rPr>
      </w:pPr>
      <w:r>
        <w:rPr>
          <w:rFonts w:ascii="Open Sans" w:eastAsia="Open Sans" w:hAnsi="Open Sans" w:cs="Open Sans"/>
          <w:color w:val="434343"/>
          <w:sz w:val="22"/>
          <w:szCs w:val="22"/>
        </w:rPr>
        <w:t xml:space="preserve">At the start of the project, a large part of the interTwin visual identity, such as the logo, branding elements and document/presentation templates, </w:t>
      </w:r>
      <w:r w:rsidR="00FA2E88">
        <w:rPr>
          <w:rFonts w:ascii="Open Sans" w:eastAsia="Open Sans" w:hAnsi="Open Sans" w:cs="Open Sans"/>
          <w:color w:val="434343"/>
          <w:sz w:val="22"/>
          <w:szCs w:val="22"/>
        </w:rPr>
        <w:t>was</w:t>
      </w:r>
      <w:r>
        <w:rPr>
          <w:rFonts w:ascii="Open Sans" w:eastAsia="Open Sans" w:hAnsi="Open Sans" w:cs="Open Sans"/>
          <w:color w:val="434343"/>
          <w:sz w:val="22"/>
          <w:szCs w:val="22"/>
        </w:rPr>
        <w:t xml:space="preserve"> developed quickly and distributed amongst partners via the Communications Toolkit and the Project Brandguide</w:t>
      </w:r>
      <w:r>
        <w:rPr>
          <w:rFonts w:ascii="Open Sans" w:eastAsia="Open Sans" w:hAnsi="Open Sans" w:cs="Open Sans"/>
          <w:color w:val="434343"/>
          <w:sz w:val="22"/>
          <w:szCs w:val="22"/>
          <w:vertAlign w:val="superscript"/>
        </w:rPr>
        <w:footnoteReference w:id="6"/>
      </w:r>
      <w:r>
        <w:rPr>
          <w:rFonts w:ascii="Open Sans" w:eastAsia="Open Sans" w:hAnsi="Open Sans" w:cs="Open Sans"/>
          <w:color w:val="434343"/>
          <w:sz w:val="22"/>
          <w:szCs w:val="22"/>
        </w:rPr>
        <w:t>. For extended documentation about the interTwin branding, see</w:t>
      </w:r>
      <w:r w:rsidR="00FA2E88">
        <w:rPr>
          <w:rFonts w:ascii="Open Sans" w:eastAsia="Open Sans" w:hAnsi="Open Sans" w:cs="Open Sans"/>
          <w:color w:val="434343"/>
          <w:sz w:val="22"/>
          <w:szCs w:val="22"/>
        </w:rPr>
        <w:t xml:space="preserve"> </w:t>
      </w:r>
      <w:r w:rsidR="00FA2E88" w:rsidRPr="00447BE2">
        <w:rPr>
          <w:rFonts w:ascii="Open Sans" w:eastAsia="Open Sans" w:hAnsi="Open Sans" w:cs="Open Sans"/>
          <w:sz w:val="22"/>
          <w:szCs w:val="22"/>
        </w:rPr>
        <w:t>Deliverable</w:t>
      </w:r>
      <w:r w:rsidRPr="00447BE2">
        <w:rPr>
          <w:rFonts w:ascii="Open Sans" w:eastAsia="Open Sans" w:hAnsi="Open Sans" w:cs="Open Sans"/>
          <w:sz w:val="22"/>
          <w:szCs w:val="22"/>
        </w:rPr>
        <w:t xml:space="preserve"> </w:t>
      </w:r>
      <w:r w:rsidR="00FA2E88" w:rsidRPr="00447BE2">
        <w:rPr>
          <w:rFonts w:ascii="Open Sans" w:eastAsia="Open Sans" w:hAnsi="Open Sans" w:cs="Open Sans"/>
          <w:sz w:val="22"/>
          <w:szCs w:val="22"/>
        </w:rPr>
        <w:t>2.1</w:t>
      </w:r>
      <w:r w:rsidR="00447BE2">
        <w:rPr>
          <w:rStyle w:val="FootnoteReference"/>
        </w:rPr>
        <w:footnoteReference w:id="7"/>
      </w:r>
      <w:r w:rsidR="00FA2E88" w:rsidRPr="00FA2E88">
        <w:rPr>
          <w:rFonts w:ascii="Open Sans" w:eastAsia="Open Sans" w:hAnsi="Open Sans" w:cs="Open Sans"/>
          <w:color w:val="434343"/>
          <w:sz w:val="22"/>
          <w:szCs w:val="22"/>
        </w:rPr>
        <w:t>.</w:t>
      </w:r>
    </w:p>
    <w:p w14:paraId="000000CA" w14:textId="2738D219" w:rsidR="00A642C7" w:rsidRDefault="00000000" w:rsidP="00E64596">
      <w:pPr>
        <w:shd w:val="clear" w:color="auto" w:fill="FFFFFF"/>
        <w:spacing w:before="160"/>
        <w:rPr>
          <w:rFonts w:ascii="Open Sans" w:eastAsia="Open Sans" w:hAnsi="Open Sans" w:cs="Open Sans"/>
          <w:sz w:val="22"/>
          <w:szCs w:val="22"/>
          <w:highlight w:val="yellow"/>
        </w:rPr>
      </w:pPr>
      <w:r w:rsidRPr="00FA2E88">
        <w:t>A key elem</w:t>
      </w:r>
      <w:r>
        <w:rPr>
          <w:rFonts w:ascii="Open Sans" w:eastAsia="Open Sans" w:hAnsi="Open Sans" w:cs="Open Sans"/>
          <w:sz w:val="22"/>
          <w:szCs w:val="22"/>
        </w:rPr>
        <w:t>ent of the branding has been developed in the second half of the project: every DTE software module has received a dedicated branding</w:t>
      </w:r>
      <w:r w:rsidR="00246C00">
        <w:rPr>
          <w:rFonts w:ascii="Open Sans" w:eastAsia="Open Sans" w:hAnsi="Open Sans" w:cs="Open Sans"/>
          <w:sz w:val="22"/>
          <w:szCs w:val="22"/>
        </w:rPr>
        <w:t xml:space="preserve"> (</w:t>
      </w:r>
      <w:r w:rsidRPr="00246C00">
        <w:rPr>
          <w:rFonts w:ascii="Open Sans" w:eastAsia="Open Sans" w:hAnsi="Open Sans" w:cs="Open Sans"/>
          <w:sz w:val="22"/>
          <w:szCs w:val="22"/>
        </w:rPr>
        <w:t xml:space="preserve">See </w:t>
      </w:r>
      <w:hyperlink w:anchor="_Annex_4_-" w:history="1">
        <w:r w:rsidR="00A642C7" w:rsidRPr="00246C00">
          <w:rPr>
            <w:rStyle w:val="Hyperlink"/>
            <w:rFonts w:ascii="Open Sans" w:eastAsia="Open Sans" w:hAnsi="Open Sans" w:cs="Open Sans"/>
            <w:b/>
            <w:bCs/>
            <w:color w:val="ED7D31" w:themeColor="accent2"/>
            <w:sz w:val="22"/>
            <w:szCs w:val="22"/>
            <w:u w:val="none"/>
          </w:rPr>
          <w:t>annex 4</w:t>
        </w:r>
      </w:hyperlink>
      <w:r w:rsidR="00246C00" w:rsidRPr="00246C00">
        <w:rPr>
          <w:rFonts w:ascii="Open Sans" w:eastAsia="Open Sans" w:hAnsi="Open Sans" w:cs="Open Sans"/>
          <w:sz w:val="22"/>
          <w:szCs w:val="22"/>
        </w:rPr>
        <w:t>)</w:t>
      </w:r>
      <w:r w:rsidR="00447BE2">
        <w:rPr>
          <w:rFonts w:ascii="Open Sans" w:eastAsia="Open Sans" w:hAnsi="Open Sans" w:cs="Open Sans"/>
          <w:sz w:val="22"/>
          <w:szCs w:val="22"/>
        </w:rPr>
        <w:t>.</w:t>
      </w:r>
    </w:p>
    <w:p w14:paraId="000000CB" w14:textId="77777777" w:rsidR="00A642C7" w:rsidRDefault="00000000" w:rsidP="00E64596">
      <w:pPr>
        <w:pStyle w:val="Heading2"/>
        <w:numPr>
          <w:ilvl w:val="1"/>
          <w:numId w:val="14"/>
        </w:numPr>
      </w:pPr>
      <w:r>
        <w:t xml:space="preserve"> </w:t>
      </w:r>
      <w:bookmarkStart w:id="5" w:name="_Toc208392502"/>
      <w:r>
        <w:t>Website</w:t>
      </w:r>
      <w:bookmarkEnd w:id="5"/>
    </w:p>
    <w:p w14:paraId="000000CC" w14:textId="77777777" w:rsidR="00A642C7" w:rsidRDefault="00000000" w:rsidP="00E64596">
      <w:pPr>
        <w:pStyle w:val="Heading3"/>
        <w:numPr>
          <w:ilvl w:val="2"/>
          <w:numId w:val="14"/>
        </w:numPr>
      </w:pPr>
      <w:bookmarkStart w:id="6" w:name="_Toc208392503"/>
      <w:r>
        <w:t>Home</w:t>
      </w:r>
      <w:bookmarkEnd w:id="6"/>
    </w:p>
    <w:p w14:paraId="000000CD" w14:textId="08781951" w:rsidR="00A642C7" w:rsidRDefault="00000000" w:rsidP="00E64596">
      <w:pPr>
        <w:shd w:val="clear" w:color="auto" w:fill="FFFFFF"/>
        <w:spacing w:before="16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project website </w:t>
      </w:r>
      <w:hyperlink r:id="rId17">
        <w:r w:rsidR="00A642C7" w:rsidRPr="00246C00">
          <w:rPr>
            <w:rFonts w:ascii="Open Sans" w:eastAsia="Open Sans" w:hAnsi="Open Sans" w:cs="Open Sans"/>
            <w:b/>
            <w:bCs/>
            <w:color w:val="EF7E15"/>
            <w:sz w:val="22"/>
            <w:szCs w:val="22"/>
            <w:u w:val="single"/>
          </w:rPr>
          <w:t>intertwin.eu</w:t>
        </w:r>
      </w:hyperlink>
      <w:r>
        <w:rPr>
          <w:rFonts w:ascii="Open Sans" w:eastAsia="Open Sans" w:hAnsi="Open Sans" w:cs="Open Sans"/>
          <w:color w:val="172B4D"/>
          <w:sz w:val="22"/>
          <w:szCs w:val="22"/>
        </w:rPr>
        <w:t xml:space="preserve"> </w:t>
      </w:r>
      <w:r>
        <w:rPr>
          <w:rFonts w:ascii="Open Sans" w:eastAsia="Open Sans" w:hAnsi="Open Sans" w:cs="Open Sans"/>
          <w:color w:val="434343"/>
          <w:sz w:val="22"/>
          <w:szCs w:val="22"/>
        </w:rPr>
        <w:t xml:space="preserve">was set up by the end of M1, allowing for quick communication of the </w:t>
      </w:r>
      <w:r w:rsidR="00246C00">
        <w:rPr>
          <w:rFonts w:ascii="Open Sans" w:eastAsia="Open Sans" w:hAnsi="Open Sans" w:cs="Open Sans"/>
          <w:color w:val="434343"/>
          <w:sz w:val="22"/>
          <w:szCs w:val="22"/>
        </w:rPr>
        <w:t>project's</w:t>
      </w:r>
      <w:r>
        <w:rPr>
          <w:rFonts w:ascii="Open Sans" w:eastAsia="Open Sans" w:hAnsi="Open Sans" w:cs="Open Sans"/>
          <w:color w:val="434343"/>
          <w:sz w:val="22"/>
          <w:szCs w:val="22"/>
        </w:rPr>
        <w:t xml:space="preserve"> essential information, such as contact details, team and governance, and overall project goals. </w:t>
      </w:r>
    </w:p>
    <w:p w14:paraId="000000CE" w14:textId="77777777" w:rsidR="00A642C7" w:rsidRDefault="00000000" w:rsidP="00E64596">
      <w:pPr>
        <w:pStyle w:val="Heading3"/>
        <w:numPr>
          <w:ilvl w:val="2"/>
          <w:numId w:val="14"/>
        </w:numPr>
      </w:pPr>
      <w:bookmarkStart w:id="7" w:name="_Toc208392504"/>
      <w:r w:rsidRPr="00246C00">
        <w:t>News and Events</w:t>
      </w:r>
      <w:bookmarkEnd w:id="7"/>
    </w:p>
    <w:p w14:paraId="000000CF" w14:textId="61FE571F"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News, Events (and Webinar) section offers a chronological overview of all articles published on the website. These include event announcements and reports, deliverable </w:t>
      </w:r>
      <w:r w:rsidR="00246C00">
        <w:rPr>
          <w:rFonts w:ascii="Open Sans" w:eastAsia="Open Sans" w:hAnsi="Open Sans" w:cs="Open Sans"/>
          <w:color w:val="434343"/>
          <w:sz w:val="22"/>
          <w:szCs w:val="22"/>
        </w:rPr>
        <w:t>fact sheets</w:t>
      </w:r>
      <w:r>
        <w:rPr>
          <w:rFonts w:ascii="Open Sans" w:eastAsia="Open Sans" w:hAnsi="Open Sans" w:cs="Open Sans"/>
          <w:color w:val="434343"/>
          <w:sz w:val="22"/>
          <w:szCs w:val="22"/>
        </w:rPr>
        <w:t>, and blog posts about partner activities and project developments.</w:t>
      </w:r>
    </w:p>
    <w:p w14:paraId="000000D0" w14:textId="77777777" w:rsidR="00A642C7" w:rsidRDefault="00000000" w:rsidP="00E64596">
      <w:pPr>
        <w:pStyle w:val="Heading3"/>
        <w:numPr>
          <w:ilvl w:val="2"/>
          <w:numId w:val="14"/>
        </w:numPr>
      </w:pPr>
      <w:bookmarkStart w:id="8" w:name="_Toc208392505"/>
      <w:r w:rsidRPr="00246C00">
        <w:lastRenderedPageBreak/>
        <w:t>Digital Twin Engine</w:t>
      </w:r>
      <w:bookmarkEnd w:id="8"/>
      <w:r>
        <w:rPr>
          <w:sz w:val="22"/>
          <w:szCs w:val="22"/>
        </w:rPr>
        <w:t xml:space="preserve">  </w:t>
      </w:r>
    </w:p>
    <w:p w14:paraId="000000D1" w14:textId="77777777" w:rsidR="00A642C7" w:rsidRPr="00246C00"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40+ </w:t>
      </w:r>
      <w:hyperlink r:id="rId18">
        <w:r w:rsidR="00A642C7" w:rsidRPr="00246C00">
          <w:rPr>
            <w:rFonts w:ascii="Open Sans" w:eastAsia="Open Sans" w:hAnsi="Open Sans" w:cs="Open Sans"/>
            <w:b/>
            <w:bCs/>
            <w:color w:val="EF7E15"/>
            <w:sz w:val="22"/>
            <w:szCs w:val="22"/>
            <w:u w:val="single"/>
          </w:rPr>
          <w:t>DTE software modules</w:t>
        </w:r>
      </w:hyperlink>
      <w:r>
        <w:rPr>
          <w:rFonts w:ascii="Open Sans" w:eastAsia="Open Sans" w:hAnsi="Open Sans" w:cs="Open Sans"/>
          <w:color w:val="172B4D"/>
          <w:sz w:val="22"/>
          <w:szCs w:val="22"/>
        </w:rPr>
        <w:t xml:space="preserve">, </w:t>
      </w:r>
      <w:r>
        <w:rPr>
          <w:rFonts w:ascii="Open Sans" w:eastAsia="Open Sans" w:hAnsi="Open Sans" w:cs="Open Sans"/>
          <w:color w:val="434343"/>
          <w:sz w:val="22"/>
          <w:szCs w:val="22"/>
        </w:rPr>
        <w:t>matching the work done in the technical work packages, were published on the website, organised in 4 different categories: ‘</w:t>
      </w:r>
      <w:hyperlink r:id="rId19">
        <w:r w:rsidR="00A642C7" w:rsidRPr="00246C00">
          <w:rPr>
            <w:rFonts w:ascii="Open Sans" w:eastAsia="Open Sans" w:hAnsi="Open Sans" w:cs="Open Sans"/>
            <w:b/>
            <w:bCs/>
            <w:color w:val="EF7E15"/>
            <w:sz w:val="22"/>
            <w:szCs w:val="22"/>
            <w:u w:val="single"/>
          </w:rPr>
          <w:t>Core Modules</w:t>
        </w:r>
      </w:hyperlink>
      <w:r>
        <w:rPr>
          <w:rFonts w:ascii="Open Sans" w:eastAsia="Open Sans" w:hAnsi="Open Sans" w:cs="Open Sans"/>
          <w:color w:val="172B4D"/>
          <w:sz w:val="22"/>
          <w:szCs w:val="22"/>
        </w:rPr>
        <w:t>’, ‘</w:t>
      </w:r>
      <w:hyperlink r:id="rId20">
        <w:r w:rsidR="00A642C7" w:rsidRPr="00246C00">
          <w:rPr>
            <w:rFonts w:ascii="Open Sans" w:eastAsia="Open Sans" w:hAnsi="Open Sans" w:cs="Open Sans"/>
            <w:b/>
            <w:bCs/>
            <w:color w:val="EF7E15"/>
            <w:sz w:val="22"/>
            <w:szCs w:val="22"/>
            <w:u w:val="single"/>
          </w:rPr>
          <w:t>Infrastructure Modules</w:t>
        </w:r>
      </w:hyperlink>
      <w:r>
        <w:rPr>
          <w:rFonts w:ascii="Open Sans" w:eastAsia="Open Sans" w:hAnsi="Open Sans" w:cs="Open Sans"/>
          <w:color w:val="172B4D"/>
          <w:sz w:val="22"/>
          <w:szCs w:val="22"/>
        </w:rPr>
        <w:t>’, ‘</w:t>
      </w:r>
      <w:hyperlink r:id="rId21">
        <w:r w:rsidR="00A642C7" w:rsidRPr="00246C00">
          <w:rPr>
            <w:rFonts w:ascii="Open Sans" w:eastAsia="Open Sans" w:hAnsi="Open Sans" w:cs="Open Sans"/>
            <w:b/>
            <w:bCs/>
            <w:color w:val="EF7E15"/>
            <w:sz w:val="22"/>
            <w:szCs w:val="22"/>
            <w:u w:val="single"/>
          </w:rPr>
          <w:t>Environment Modules</w:t>
        </w:r>
      </w:hyperlink>
      <w:r>
        <w:rPr>
          <w:rFonts w:ascii="Open Sans" w:eastAsia="Open Sans" w:hAnsi="Open Sans" w:cs="Open Sans"/>
          <w:color w:val="172B4D"/>
          <w:sz w:val="22"/>
          <w:szCs w:val="22"/>
        </w:rPr>
        <w:t xml:space="preserve">’ </w:t>
      </w:r>
      <w:r>
        <w:rPr>
          <w:rFonts w:ascii="Open Sans" w:eastAsia="Open Sans" w:hAnsi="Open Sans" w:cs="Open Sans"/>
          <w:color w:val="434343"/>
          <w:sz w:val="22"/>
          <w:szCs w:val="22"/>
        </w:rPr>
        <w:t xml:space="preserve">and </w:t>
      </w:r>
      <w:r>
        <w:rPr>
          <w:rFonts w:ascii="Open Sans" w:eastAsia="Open Sans" w:hAnsi="Open Sans" w:cs="Open Sans"/>
          <w:color w:val="172B4D"/>
          <w:sz w:val="22"/>
          <w:szCs w:val="22"/>
        </w:rPr>
        <w:t>‘</w:t>
      </w:r>
      <w:hyperlink r:id="rId22">
        <w:r w:rsidR="00A642C7" w:rsidRPr="00246C00">
          <w:rPr>
            <w:rFonts w:ascii="Open Sans" w:eastAsia="Open Sans" w:hAnsi="Open Sans" w:cs="Open Sans"/>
            <w:b/>
            <w:bCs/>
            <w:color w:val="EF7E15"/>
            <w:sz w:val="22"/>
            <w:szCs w:val="22"/>
            <w:u w:val="single"/>
          </w:rPr>
          <w:t>Physics Modules</w:t>
        </w:r>
      </w:hyperlink>
      <w:r>
        <w:rPr>
          <w:rFonts w:ascii="Open Sans" w:eastAsia="Open Sans" w:hAnsi="Open Sans" w:cs="Open Sans"/>
          <w:color w:val="172B4D"/>
          <w:sz w:val="22"/>
          <w:szCs w:val="22"/>
        </w:rPr>
        <w:t xml:space="preserve">’. As part of the </w:t>
      </w:r>
      <w:r w:rsidRPr="00246C00">
        <w:rPr>
          <w:rFonts w:ascii="Open Sans" w:eastAsia="Open Sans" w:hAnsi="Open Sans" w:cs="Open Sans"/>
          <w:color w:val="434343"/>
          <w:sz w:val="22"/>
          <w:szCs w:val="22"/>
        </w:rPr>
        <w:t xml:space="preserve">project branding, each of these modules has received a logo in line with the interTwin branding for communication and dissemination purposes (with some of the more mature products, the owners were allowed to use the existing logo). </w:t>
      </w:r>
    </w:p>
    <w:p w14:paraId="000000D2" w14:textId="77777777" w:rsidR="00A642C7" w:rsidRPr="00246C00" w:rsidRDefault="00000000" w:rsidP="00E64596">
      <w:pPr>
        <w:pBdr>
          <w:top w:val="nil"/>
          <w:left w:val="nil"/>
          <w:bottom w:val="nil"/>
          <w:right w:val="nil"/>
          <w:between w:val="nil"/>
        </w:pBdr>
        <w:rPr>
          <w:rFonts w:ascii="Open Sans" w:eastAsia="Open Sans" w:hAnsi="Open Sans" w:cs="Open Sans"/>
          <w:color w:val="434343"/>
          <w:sz w:val="22"/>
          <w:szCs w:val="22"/>
        </w:rPr>
      </w:pPr>
      <w:r w:rsidRPr="00246C00">
        <w:rPr>
          <w:rFonts w:ascii="Open Sans" w:eastAsia="Open Sans" w:hAnsi="Open Sans" w:cs="Open Sans"/>
          <w:color w:val="434343"/>
          <w:sz w:val="22"/>
          <w:szCs w:val="22"/>
        </w:rPr>
        <w:t xml:space="preserve">Each module page includes a description, including Release Notes and Future Plans, links to related publications and deliverables, user and developer information (such as links to github environment, license and source code, and contact information). </w:t>
      </w:r>
    </w:p>
    <w:p w14:paraId="000000D3" w14:textId="77777777" w:rsidR="00A642C7" w:rsidRPr="00246C00" w:rsidRDefault="00000000" w:rsidP="00E64596">
      <w:pPr>
        <w:pBdr>
          <w:top w:val="nil"/>
          <w:left w:val="nil"/>
          <w:bottom w:val="nil"/>
          <w:right w:val="nil"/>
          <w:between w:val="nil"/>
        </w:pBdr>
        <w:rPr>
          <w:rFonts w:ascii="Open Sans" w:eastAsia="Open Sans" w:hAnsi="Open Sans" w:cs="Open Sans"/>
          <w:color w:val="434343"/>
          <w:sz w:val="22"/>
          <w:szCs w:val="22"/>
        </w:rPr>
      </w:pPr>
      <w:r w:rsidRPr="00246C00">
        <w:rPr>
          <w:rFonts w:ascii="Open Sans" w:eastAsia="Open Sans" w:hAnsi="Open Sans" w:cs="Open Sans"/>
          <w:color w:val="434343"/>
          <w:sz w:val="22"/>
          <w:szCs w:val="22"/>
        </w:rPr>
        <w:t xml:space="preserve">Linked Use Cases and Success Stories are also shown, if applicable. </w:t>
      </w:r>
    </w:p>
    <w:p w14:paraId="000000D4" w14:textId="77777777" w:rsidR="00A642C7" w:rsidRPr="00246C00" w:rsidRDefault="00000000" w:rsidP="00E64596">
      <w:pPr>
        <w:pBdr>
          <w:top w:val="nil"/>
          <w:left w:val="nil"/>
          <w:bottom w:val="nil"/>
          <w:right w:val="nil"/>
          <w:between w:val="nil"/>
        </w:pBdr>
        <w:rPr>
          <w:rFonts w:ascii="Open Sans" w:eastAsia="Open Sans" w:hAnsi="Open Sans" w:cs="Open Sans"/>
          <w:color w:val="434343"/>
          <w:sz w:val="22"/>
          <w:szCs w:val="22"/>
        </w:rPr>
      </w:pPr>
      <w:r w:rsidRPr="00246C00">
        <w:rPr>
          <w:rFonts w:ascii="Open Sans" w:eastAsia="Open Sans" w:hAnsi="Open Sans" w:cs="Open Sans"/>
          <w:color w:val="434343"/>
          <w:sz w:val="22"/>
          <w:szCs w:val="22"/>
        </w:rPr>
        <w:t xml:space="preserve">While most of the module information pages have received an update based on the final deliverables, it is expected that updating this information will continue after the project ends. </w:t>
      </w:r>
    </w:p>
    <w:p w14:paraId="000000D5" w14:textId="77777777" w:rsidR="00A642C7" w:rsidRDefault="00000000" w:rsidP="00E64596">
      <w:pPr>
        <w:pStyle w:val="Heading3"/>
        <w:numPr>
          <w:ilvl w:val="2"/>
          <w:numId w:val="14"/>
        </w:numPr>
      </w:pPr>
      <w:bookmarkStart w:id="9" w:name="_Toc208392506"/>
      <w:r w:rsidRPr="00246C00">
        <w:t>Results</w:t>
      </w:r>
      <w:bookmarkEnd w:id="9"/>
    </w:p>
    <w:p w14:paraId="000000D6" w14:textId="77777777" w:rsidR="00A642C7" w:rsidRDefault="00000000" w:rsidP="00E64596">
      <w:pPr>
        <w:pBdr>
          <w:top w:val="nil"/>
          <w:left w:val="nil"/>
          <w:bottom w:val="nil"/>
          <w:right w:val="nil"/>
          <w:between w:val="nil"/>
        </w:pBdr>
        <w:rPr>
          <w:rFonts w:ascii="Open Sans" w:eastAsia="Open Sans" w:hAnsi="Open Sans" w:cs="Open Sans"/>
        </w:rPr>
      </w:pPr>
      <w:r>
        <w:rPr>
          <w:rFonts w:ascii="Open Sans" w:eastAsia="Open Sans" w:hAnsi="Open Sans" w:cs="Open Sans"/>
          <w:color w:val="434343"/>
          <w:sz w:val="22"/>
          <w:szCs w:val="22"/>
        </w:rPr>
        <w:t xml:space="preserve">The results section lists the overview of all Key Exploitable Results, linking to an overview page including detailed information about target audiences, exploitation and dissemination activities, and related deliverables, success stories and use cases. </w:t>
      </w:r>
      <w:r>
        <w:rPr>
          <w:rFonts w:ascii="Open Sans" w:eastAsia="Open Sans" w:hAnsi="Open Sans" w:cs="Open Sans"/>
          <w:color w:val="172B4D"/>
          <w:sz w:val="22"/>
          <w:szCs w:val="22"/>
        </w:rPr>
        <w:t xml:space="preserve">While most of KER </w:t>
      </w:r>
      <w:r w:rsidRPr="00246C00">
        <w:rPr>
          <w:rFonts w:ascii="Open Sans" w:eastAsia="Open Sans" w:hAnsi="Open Sans" w:cs="Open Sans"/>
          <w:color w:val="434343"/>
          <w:sz w:val="22"/>
          <w:szCs w:val="22"/>
        </w:rPr>
        <w:t>pages have received an update by August 31, it is expected that updating this information will continue after the project ends.</w:t>
      </w:r>
      <w:r>
        <w:rPr>
          <w:rFonts w:ascii="Open Sans" w:eastAsia="Open Sans" w:hAnsi="Open Sans" w:cs="Open Sans"/>
          <w:color w:val="172B4D"/>
          <w:sz w:val="22"/>
          <w:szCs w:val="22"/>
        </w:rPr>
        <w:t xml:space="preserve"> </w:t>
      </w:r>
    </w:p>
    <w:p w14:paraId="000000D8" w14:textId="77777777" w:rsidR="00A642C7" w:rsidRDefault="00000000" w:rsidP="00E64596">
      <w:pPr>
        <w:pStyle w:val="Heading3"/>
        <w:numPr>
          <w:ilvl w:val="2"/>
          <w:numId w:val="14"/>
        </w:numPr>
      </w:pPr>
      <w:bookmarkStart w:id="10" w:name="_Toc208392507"/>
      <w:r w:rsidRPr="00246C00">
        <w:t>Impact</w:t>
      </w:r>
      <w:bookmarkEnd w:id="10"/>
    </w:p>
    <w:p w14:paraId="000000D9"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impact section contains both the use cases and success stories. </w:t>
      </w:r>
    </w:p>
    <w:p w14:paraId="000000DA" w14:textId="77777777" w:rsidR="00A642C7" w:rsidRDefault="00000000" w:rsidP="00E64596">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Use Cases</w:t>
      </w:r>
    </w:p>
    <w:p w14:paraId="000000DB"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Throughout the project, 10 use cases have been developed in collaboration with the relevant partners. These use cases are focused on the two main research domains interTwin is targeting: environment and physics. Every use case has a description detailing challenge and solution, associated workflows and modules, background information, and a detailed diagram, developed by interTwin, to show where the interTwin DTE and the interTwin modules are part of the solution. </w:t>
      </w:r>
    </w:p>
    <w:p w14:paraId="000000DC" w14:textId="77777777" w:rsidR="00A642C7" w:rsidRDefault="00000000" w:rsidP="00E64596">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Success Stories</w:t>
      </w:r>
    </w:p>
    <w:p w14:paraId="000000DD" w14:textId="77777777" w:rsidR="00A642C7" w:rsidRDefault="00000000" w:rsidP="00E64596">
      <w:pPr>
        <w:pBdr>
          <w:top w:val="nil"/>
          <w:left w:val="nil"/>
          <w:bottom w:val="nil"/>
          <w:right w:val="nil"/>
          <w:between w:val="nil"/>
        </w:pBdr>
        <w:rPr>
          <w:rFonts w:ascii="Open Sans" w:eastAsia="Open Sans" w:hAnsi="Open Sans" w:cs="Open Sans"/>
        </w:rPr>
      </w:pPr>
      <w:r>
        <w:rPr>
          <w:rFonts w:ascii="Open Sans" w:eastAsia="Open Sans" w:hAnsi="Open Sans" w:cs="Open Sans"/>
          <w:color w:val="434343"/>
          <w:sz w:val="22"/>
          <w:szCs w:val="22"/>
        </w:rPr>
        <w:t xml:space="preserve">The success stories section lists examples and stories on how interTwin modules have played a role in the workflow of external challenges. </w:t>
      </w:r>
      <w:r>
        <w:rPr>
          <w:rFonts w:ascii="Open Sans" w:eastAsia="Open Sans" w:hAnsi="Open Sans" w:cs="Open Sans"/>
          <w:color w:val="172B4D"/>
          <w:sz w:val="22"/>
          <w:szCs w:val="22"/>
        </w:rPr>
        <w:t xml:space="preserve">Updating this section with new emerging success stories will continue after the project ends. </w:t>
      </w:r>
    </w:p>
    <w:p w14:paraId="000000DE" w14:textId="77777777" w:rsidR="00A642C7" w:rsidRDefault="00A642C7" w:rsidP="00E64596">
      <w:pPr>
        <w:pBdr>
          <w:top w:val="nil"/>
          <w:left w:val="nil"/>
          <w:bottom w:val="nil"/>
          <w:right w:val="nil"/>
          <w:between w:val="nil"/>
        </w:pBdr>
        <w:rPr>
          <w:rFonts w:ascii="Open Sans" w:eastAsia="Open Sans" w:hAnsi="Open Sans" w:cs="Open Sans"/>
          <w:color w:val="434343"/>
          <w:sz w:val="22"/>
          <w:szCs w:val="22"/>
        </w:rPr>
      </w:pPr>
    </w:p>
    <w:p w14:paraId="000000DF" w14:textId="77777777" w:rsidR="00A642C7" w:rsidRDefault="00000000" w:rsidP="00E64596">
      <w:pPr>
        <w:pStyle w:val="Heading3"/>
        <w:numPr>
          <w:ilvl w:val="2"/>
          <w:numId w:val="14"/>
        </w:numPr>
      </w:pPr>
      <w:bookmarkStart w:id="11" w:name="_Toc208392508"/>
      <w:r w:rsidRPr="00246C00">
        <w:t>Deliverables and Publications</w:t>
      </w:r>
      <w:bookmarkEnd w:id="11"/>
    </w:p>
    <w:p w14:paraId="000000E0" w14:textId="77777777" w:rsidR="00A642C7" w:rsidRPr="00266CB1" w:rsidRDefault="00000000" w:rsidP="00E64596">
      <w:pPr>
        <w:shd w:val="clear" w:color="auto" w:fill="FFFFFF"/>
        <w:spacing w:before="160"/>
        <w:rPr>
          <w:rFonts w:ascii="Open Sans" w:eastAsia="Open Sans" w:hAnsi="Open Sans" w:cs="Open Sans"/>
          <w:color w:val="172B4D"/>
          <w:sz w:val="22"/>
          <w:szCs w:val="22"/>
          <w:highlight w:val="yellow"/>
        </w:rPr>
      </w:pPr>
      <w:r w:rsidRPr="00266CB1">
        <w:rPr>
          <w:rFonts w:ascii="Open Sans" w:eastAsia="Open Sans" w:hAnsi="Open Sans" w:cs="Open Sans"/>
          <w:color w:val="434343"/>
          <w:sz w:val="22"/>
          <w:szCs w:val="22"/>
        </w:rPr>
        <w:t xml:space="preserve">The outputs section lists and links to all publicly available deliverables, as well as to publicly available presentations, articles, and visuals created by project partners, standardly archived on the </w:t>
      </w:r>
      <w:hyperlink r:id="rId23">
        <w:r w:rsidR="00A642C7" w:rsidRPr="00266CB1">
          <w:rPr>
            <w:rFonts w:ascii="Open Sans" w:eastAsia="Open Sans" w:hAnsi="Open Sans" w:cs="Open Sans"/>
            <w:b/>
            <w:bCs/>
            <w:color w:val="EF7E15"/>
            <w:sz w:val="22"/>
            <w:szCs w:val="22"/>
            <w:u w:val="single"/>
          </w:rPr>
          <w:t>Zenodo interTwin community</w:t>
        </w:r>
      </w:hyperlink>
      <w:r w:rsidRPr="00266CB1">
        <w:rPr>
          <w:rFonts w:ascii="Open Sans" w:eastAsia="Open Sans" w:hAnsi="Open Sans" w:cs="Open Sans"/>
          <w:color w:val="172B4D"/>
          <w:sz w:val="22"/>
          <w:szCs w:val="22"/>
        </w:rPr>
        <w:t xml:space="preserve">. </w:t>
      </w:r>
      <w:r w:rsidRPr="00266CB1">
        <w:rPr>
          <w:rFonts w:ascii="Open Sans" w:eastAsia="Open Sans" w:hAnsi="Open Sans" w:cs="Open Sans"/>
          <w:color w:val="172B4D"/>
          <w:sz w:val="22"/>
          <w:szCs w:val="22"/>
          <w:highlight w:val="yellow"/>
        </w:rPr>
        <w:t xml:space="preserve"> </w:t>
      </w:r>
    </w:p>
    <w:p w14:paraId="000000E1" w14:textId="77777777" w:rsidR="00A642C7" w:rsidRDefault="00000000" w:rsidP="00E64596">
      <w:pPr>
        <w:pStyle w:val="Heading3"/>
        <w:numPr>
          <w:ilvl w:val="2"/>
          <w:numId w:val="14"/>
        </w:numPr>
      </w:pPr>
      <w:bookmarkStart w:id="12" w:name="_Toc208392509"/>
      <w:r w:rsidRPr="00246C00">
        <w:lastRenderedPageBreak/>
        <w:t>Magazine</w:t>
      </w:r>
      <w:bookmarkEnd w:id="12"/>
    </w:p>
    <w:p w14:paraId="000000E2" w14:textId="49E0C4A6"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interTwin final brochure </w:t>
      </w:r>
      <w:r w:rsidRPr="00B82E37">
        <w:rPr>
          <w:rFonts w:ascii="Open Sans" w:eastAsia="Open Sans" w:hAnsi="Open Sans" w:cs="Open Sans"/>
          <w:color w:val="434343"/>
          <w:sz w:val="22"/>
          <w:szCs w:val="22"/>
        </w:rPr>
        <w:t xml:space="preserve">(see </w:t>
      </w:r>
      <w:hyperlink w:anchor="_Annex_6_-" w:history="1">
        <w:r w:rsidR="00B82E37" w:rsidRPr="00B82E37">
          <w:rPr>
            <w:rStyle w:val="Hyperlink"/>
            <w:rFonts w:ascii="Open Sans" w:eastAsia="Open Sans" w:hAnsi="Open Sans" w:cs="Open Sans"/>
            <w:b/>
            <w:bCs/>
            <w:color w:val="ED7D31" w:themeColor="accent2"/>
            <w:sz w:val="22"/>
            <w:szCs w:val="22"/>
            <w:u w:val="none"/>
          </w:rPr>
          <w:t>Annex 6</w:t>
        </w:r>
      </w:hyperlink>
      <w:r w:rsidR="00B82E37">
        <w:rPr>
          <w:rFonts w:ascii="Open Sans" w:eastAsia="Open Sans" w:hAnsi="Open Sans" w:cs="Open Sans"/>
          <w:color w:val="434343"/>
          <w:sz w:val="22"/>
          <w:szCs w:val="22"/>
        </w:rPr>
        <w:t>) will also be added to the website</w:t>
      </w:r>
      <w:r>
        <w:rPr>
          <w:rFonts w:ascii="Open Sans" w:eastAsia="Open Sans" w:hAnsi="Open Sans" w:cs="Open Sans"/>
          <w:color w:val="434343"/>
          <w:sz w:val="22"/>
          <w:szCs w:val="22"/>
        </w:rPr>
        <w:t xml:space="preserve">. </w:t>
      </w:r>
    </w:p>
    <w:p w14:paraId="000000E3" w14:textId="77777777" w:rsidR="00A642C7" w:rsidRDefault="00000000" w:rsidP="00E64596">
      <w:pPr>
        <w:pStyle w:val="Heading3"/>
        <w:numPr>
          <w:ilvl w:val="2"/>
          <w:numId w:val="14"/>
        </w:numPr>
      </w:pPr>
      <w:bookmarkStart w:id="13" w:name="_Toc208392510"/>
      <w:r w:rsidRPr="00246C00">
        <w:t>Statistics</w:t>
      </w:r>
      <w:bookmarkEnd w:id="13"/>
    </w:p>
    <w:p w14:paraId="000000E4" w14:textId="77AFF9FD"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At the end of M36, the website had a total of </w:t>
      </w:r>
      <w:r w:rsidR="00246C00">
        <w:rPr>
          <w:rFonts w:ascii="Open Sans" w:eastAsia="Open Sans" w:hAnsi="Open Sans" w:cs="Open Sans"/>
          <w:color w:val="434343"/>
          <w:sz w:val="22"/>
          <w:szCs w:val="22"/>
        </w:rPr>
        <w:t>16,460</w:t>
      </w:r>
      <w:r>
        <w:rPr>
          <w:rFonts w:ascii="Open Sans" w:eastAsia="Open Sans" w:hAnsi="Open Sans" w:cs="Open Sans"/>
          <w:color w:val="434343"/>
          <w:sz w:val="22"/>
          <w:szCs w:val="22"/>
        </w:rPr>
        <w:t xml:space="preserve"> visits (of which 5221 were returning visits) and </w:t>
      </w:r>
      <w:r w:rsidR="00246C00">
        <w:rPr>
          <w:rFonts w:ascii="Open Sans" w:eastAsia="Open Sans" w:hAnsi="Open Sans" w:cs="Open Sans"/>
          <w:color w:val="434343"/>
          <w:sz w:val="22"/>
          <w:szCs w:val="22"/>
        </w:rPr>
        <w:t>33,626</w:t>
      </w:r>
      <w:r>
        <w:rPr>
          <w:rFonts w:ascii="Open Sans" w:eastAsia="Open Sans" w:hAnsi="Open Sans" w:cs="Open Sans"/>
          <w:color w:val="434343"/>
          <w:sz w:val="22"/>
          <w:szCs w:val="22"/>
        </w:rPr>
        <w:t xml:space="preserve"> page</w:t>
      </w:r>
      <w:r w:rsidR="00246C00">
        <w:rPr>
          <w:rFonts w:ascii="Open Sans" w:eastAsia="Open Sans" w:hAnsi="Open Sans" w:cs="Open Sans"/>
          <w:color w:val="434343"/>
          <w:sz w:val="22"/>
          <w:szCs w:val="22"/>
        </w:rPr>
        <w:t xml:space="preserve"> </w:t>
      </w:r>
      <w:r>
        <w:rPr>
          <w:rFonts w:ascii="Open Sans" w:eastAsia="Open Sans" w:hAnsi="Open Sans" w:cs="Open Sans"/>
          <w:color w:val="434343"/>
          <w:sz w:val="22"/>
          <w:szCs w:val="22"/>
        </w:rPr>
        <w:t xml:space="preserve">views. </w:t>
      </w:r>
    </w:p>
    <w:p w14:paraId="000000E5"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03B90F57" wp14:editId="6D8E2A29">
            <wp:extent cx="5731200" cy="609600"/>
            <wp:effectExtent l="0" t="0" r="0" b="0"/>
            <wp:docPr id="195556478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
                    <a:srcRect/>
                    <a:stretch>
                      <a:fillRect/>
                    </a:stretch>
                  </pic:blipFill>
                  <pic:spPr>
                    <a:xfrm>
                      <a:off x="0" y="0"/>
                      <a:ext cx="5731200" cy="609600"/>
                    </a:xfrm>
                    <a:prstGeom prst="rect">
                      <a:avLst/>
                    </a:prstGeom>
                    <a:ln/>
                  </pic:spPr>
                </pic:pic>
              </a:graphicData>
            </a:graphic>
          </wp:inline>
        </w:drawing>
      </w:r>
    </w:p>
    <w:p w14:paraId="044ACB03" w14:textId="4031574E" w:rsidR="00246C00" w:rsidRPr="00515393" w:rsidRDefault="00246C00" w:rsidP="00E64596">
      <w:pPr>
        <w:pStyle w:val="Caption"/>
        <w:jc w:val="center"/>
        <w:rPr>
          <w:rFonts w:ascii="Open Sans" w:eastAsia="Open Sans" w:hAnsi="Open Sans" w:cs="Open Sans"/>
          <w:i w:val="0"/>
          <w:color w:val="434343"/>
          <w:sz w:val="16"/>
          <w:szCs w:val="16"/>
          <w:highlight w:val="yellow"/>
        </w:rPr>
      </w:pPr>
      <w:bookmarkStart w:id="14" w:name="_Toc208829409"/>
      <w:r w:rsidRPr="00515393">
        <w:rPr>
          <w:rFonts w:ascii="Open Sans" w:hAnsi="Open Sans" w:cs="Open Sans"/>
        </w:rPr>
        <w:t xml:space="preserve">Figure </w:t>
      </w:r>
      <w:r w:rsidRPr="00515393">
        <w:rPr>
          <w:rFonts w:ascii="Open Sans" w:hAnsi="Open Sans" w:cs="Open Sans"/>
        </w:rPr>
        <w:fldChar w:fldCharType="begin"/>
      </w:r>
      <w:r w:rsidRPr="00515393">
        <w:rPr>
          <w:rFonts w:ascii="Open Sans" w:hAnsi="Open Sans" w:cs="Open Sans"/>
        </w:rPr>
        <w:instrText xml:space="preserve"> SEQ Figure \* ARABIC </w:instrText>
      </w:r>
      <w:r w:rsidRPr="00515393">
        <w:rPr>
          <w:rFonts w:ascii="Open Sans" w:hAnsi="Open Sans" w:cs="Open Sans"/>
        </w:rPr>
        <w:fldChar w:fldCharType="separate"/>
      </w:r>
      <w:r w:rsidR="00552C23">
        <w:rPr>
          <w:rFonts w:ascii="Open Sans" w:hAnsi="Open Sans" w:cs="Open Sans"/>
          <w:noProof/>
        </w:rPr>
        <w:t>1</w:t>
      </w:r>
      <w:r w:rsidRPr="00515393">
        <w:rPr>
          <w:rFonts w:ascii="Open Sans" w:hAnsi="Open Sans" w:cs="Open Sans"/>
        </w:rPr>
        <w:fldChar w:fldCharType="end"/>
      </w:r>
      <w:r w:rsidRPr="00515393">
        <w:rPr>
          <w:rFonts w:ascii="Open Sans" w:hAnsi="Open Sans" w:cs="Open Sans"/>
        </w:rPr>
        <w:t xml:space="preserve"> Overall website visits (22 -09-2022 / 31-08-2025)</w:t>
      </w:r>
      <w:bookmarkEnd w:id="14"/>
    </w:p>
    <w:p w14:paraId="000000E7"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most visited pages were ‘Home’ (8538 visits), ‘About interTwin’ (1696), ‘Use Cases’ (1726) and the ‘interTwin Digital Twin Engine’ landing page (2841). </w:t>
      </w:r>
    </w:p>
    <w:p w14:paraId="000000E8" w14:textId="6AA17A43"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As discussed under</w:t>
      </w:r>
      <w:r w:rsidR="00246C00">
        <w:rPr>
          <w:rFonts w:ascii="Open Sans" w:eastAsia="Open Sans" w:hAnsi="Open Sans" w:cs="Open Sans"/>
          <w:color w:val="434343"/>
          <w:sz w:val="22"/>
          <w:szCs w:val="22"/>
        </w:rPr>
        <w:t xml:space="preserve"> section</w:t>
      </w:r>
      <w:r>
        <w:rPr>
          <w:rFonts w:ascii="Open Sans" w:eastAsia="Open Sans" w:hAnsi="Open Sans" w:cs="Open Sans"/>
          <w:color w:val="434343"/>
          <w:sz w:val="22"/>
          <w:szCs w:val="22"/>
        </w:rPr>
        <w:t xml:space="preserve"> </w:t>
      </w:r>
      <w:hyperlink w:anchor="_LinkedIn" w:history="1">
        <w:r w:rsidR="00A642C7" w:rsidRPr="00246C00">
          <w:rPr>
            <w:rStyle w:val="Hyperlink"/>
            <w:rFonts w:ascii="Open Sans" w:eastAsia="Open Sans" w:hAnsi="Open Sans" w:cs="Open Sans"/>
            <w:b/>
            <w:bCs/>
            <w:color w:val="ED7D31" w:themeColor="accent2"/>
            <w:sz w:val="22"/>
            <w:szCs w:val="22"/>
            <w:u w:val="none"/>
          </w:rPr>
          <w:t>2.4.1</w:t>
        </w:r>
      </w:hyperlink>
      <w:r w:rsidRPr="00246C00">
        <w:rPr>
          <w:rFonts w:ascii="Open Sans" w:eastAsia="Open Sans" w:hAnsi="Open Sans" w:cs="Open Sans"/>
          <w:color w:val="434343"/>
          <w:sz w:val="22"/>
          <w:szCs w:val="22"/>
        </w:rPr>
        <w:t xml:space="preserve">, </w:t>
      </w:r>
      <w:r>
        <w:rPr>
          <w:rFonts w:ascii="Open Sans" w:eastAsia="Open Sans" w:hAnsi="Open Sans" w:cs="Open Sans"/>
          <w:color w:val="434343"/>
          <w:sz w:val="22"/>
          <w:szCs w:val="22"/>
        </w:rPr>
        <w:t xml:space="preserve">the net impact on the visitor statistics of a LinkedIn advertising campaign, run during the last weeks of the project, has been quite remarkable. During these weeks, almost 700 visitors were directed to the website from LinkedIn. </w:t>
      </w:r>
    </w:p>
    <w:p w14:paraId="000000E9" w14:textId="77777777" w:rsidR="00A642C7" w:rsidRDefault="00000000" w:rsidP="00E64596">
      <w:pPr>
        <w:pStyle w:val="Heading2"/>
        <w:numPr>
          <w:ilvl w:val="1"/>
          <w:numId w:val="14"/>
        </w:numPr>
        <w:pBdr>
          <w:top w:val="nil"/>
          <w:left w:val="nil"/>
          <w:bottom w:val="nil"/>
          <w:right w:val="nil"/>
          <w:between w:val="nil"/>
        </w:pBdr>
      </w:pPr>
      <w:bookmarkStart w:id="15" w:name="_Toc208392511"/>
      <w:r>
        <w:t>Audiovisual Materials</w:t>
      </w:r>
      <w:bookmarkEnd w:id="15"/>
    </w:p>
    <w:p w14:paraId="000000EA" w14:textId="2A5537B2" w:rsidR="00A642C7" w:rsidRPr="00C1195E" w:rsidRDefault="00000000" w:rsidP="00E64596">
      <w:pPr>
        <w:rPr>
          <w:rFonts w:ascii="Open Sans" w:eastAsia="Open Sans" w:hAnsi="Open Sans" w:cs="Open Sans"/>
        </w:rPr>
      </w:pPr>
      <w:r w:rsidRPr="00C1195E">
        <w:rPr>
          <w:rFonts w:ascii="Open Sans" w:eastAsia="Open Sans" w:hAnsi="Open Sans" w:cs="Open Sans"/>
        </w:rPr>
        <w:t xml:space="preserve">For images illustrating these materials, see </w:t>
      </w:r>
      <w:r w:rsidR="00A642C7" w:rsidRPr="00447BE2">
        <w:rPr>
          <w:rFonts w:ascii="Open Sans" w:eastAsia="Open Sans" w:hAnsi="Open Sans" w:cs="Open Sans"/>
          <w:sz w:val="22"/>
          <w:szCs w:val="22"/>
        </w:rPr>
        <w:t>Deliverable 2.3</w:t>
      </w:r>
      <w:r w:rsidR="00447BE2">
        <w:rPr>
          <w:rStyle w:val="FootnoteReference"/>
        </w:rPr>
        <w:footnoteReference w:id="8"/>
      </w:r>
      <w:r w:rsidR="00C1195E" w:rsidRPr="00C1195E">
        <w:rPr>
          <w:rFonts w:ascii="Open Sans" w:eastAsia="Open Sans" w:hAnsi="Open Sans" w:cs="Open Sans"/>
          <w:color w:val="434343"/>
          <w:sz w:val="22"/>
          <w:szCs w:val="22"/>
        </w:rPr>
        <w:t>.</w:t>
      </w:r>
    </w:p>
    <w:p w14:paraId="000000EB" w14:textId="77777777" w:rsidR="00A642C7" w:rsidRDefault="00000000" w:rsidP="00E64596">
      <w:pPr>
        <w:pStyle w:val="Heading3"/>
        <w:numPr>
          <w:ilvl w:val="2"/>
          <w:numId w:val="14"/>
        </w:numPr>
      </w:pPr>
      <w:bookmarkStart w:id="16" w:name="_Toc208392512"/>
      <w:r w:rsidRPr="00246C00">
        <w:t>Printables</w:t>
      </w:r>
      <w:bookmarkEnd w:id="16"/>
    </w:p>
    <w:p w14:paraId="000000EC" w14:textId="4B8FD95F"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While it is often tempting to produce mass printed materials for dissemination purposes, as a project we have decided that this is not the right approach for us.  Not only because of the environmental impact (not only printing, but also shipping), but also because the project information was updated so regularly that this would require frequent reprints and redesigns. We have therefore chosen to limit the </w:t>
      </w:r>
      <w:r w:rsidR="00246C00">
        <w:rPr>
          <w:rFonts w:ascii="Open Sans" w:eastAsia="Open Sans" w:hAnsi="Open Sans" w:cs="Open Sans"/>
          <w:color w:val="434343"/>
          <w:sz w:val="22"/>
          <w:szCs w:val="22"/>
        </w:rPr>
        <w:t>number</w:t>
      </w:r>
      <w:r>
        <w:rPr>
          <w:rFonts w:ascii="Open Sans" w:eastAsia="Open Sans" w:hAnsi="Open Sans" w:cs="Open Sans"/>
          <w:color w:val="434343"/>
          <w:sz w:val="22"/>
          <w:szCs w:val="22"/>
        </w:rPr>
        <w:t xml:space="preserve"> of printed materials to moo cards and flyers, redirecting the receiver to our website, and to host our final brochure online only. </w:t>
      </w:r>
    </w:p>
    <w:p w14:paraId="000000ED" w14:textId="77777777" w:rsidR="00A642C7" w:rsidRDefault="00000000" w:rsidP="00E64596">
      <w:pPr>
        <w:pStyle w:val="Heading4"/>
        <w:numPr>
          <w:ilvl w:val="3"/>
          <w:numId w:val="14"/>
        </w:numPr>
      </w:pPr>
      <w:r w:rsidRPr="00246C00">
        <w:rPr>
          <w:b w:val="0"/>
        </w:rPr>
        <w:t>Moo cards and Stickers</w:t>
      </w:r>
    </w:p>
    <w:p w14:paraId="000000EE" w14:textId="7C021F3F"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At the very beginning, a small square formatted card with </w:t>
      </w:r>
      <w:r w:rsidR="00447BE2">
        <w:rPr>
          <w:rFonts w:ascii="Open Sans" w:eastAsia="Open Sans" w:hAnsi="Open Sans" w:cs="Open Sans"/>
          <w:color w:val="434343"/>
          <w:sz w:val="22"/>
          <w:szCs w:val="22"/>
        </w:rPr>
        <w:t xml:space="preserve">a </w:t>
      </w:r>
      <w:r>
        <w:rPr>
          <w:rFonts w:ascii="Open Sans" w:eastAsia="Open Sans" w:hAnsi="Open Sans" w:cs="Open Sans"/>
          <w:color w:val="434343"/>
          <w:sz w:val="22"/>
          <w:szCs w:val="22"/>
        </w:rPr>
        <w:t xml:space="preserve">QR code and a set of stickers was printed and distributed among partners for quick </w:t>
      </w:r>
      <w:r w:rsidR="00246C00">
        <w:rPr>
          <w:rFonts w:ascii="Open Sans" w:eastAsia="Open Sans" w:hAnsi="Open Sans" w:cs="Open Sans"/>
          <w:color w:val="434343"/>
          <w:sz w:val="22"/>
          <w:szCs w:val="22"/>
        </w:rPr>
        <w:t>handouts</w:t>
      </w:r>
      <w:r>
        <w:rPr>
          <w:rFonts w:ascii="Open Sans" w:eastAsia="Open Sans" w:hAnsi="Open Sans" w:cs="Open Sans"/>
          <w:color w:val="434343"/>
          <w:sz w:val="22"/>
          <w:szCs w:val="22"/>
        </w:rPr>
        <w:t xml:space="preserve"> at events. </w:t>
      </w:r>
    </w:p>
    <w:p w14:paraId="000000EF" w14:textId="77777777" w:rsidR="00A642C7" w:rsidRDefault="00000000" w:rsidP="00E64596">
      <w:pPr>
        <w:pStyle w:val="Heading4"/>
        <w:numPr>
          <w:ilvl w:val="3"/>
          <w:numId w:val="14"/>
        </w:numPr>
      </w:pPr>
      <w:r w:rsidRPr="00246C00">
        <w:rPr>
          <w:b w:val="0"/>
        </w:rPr>
        <w:t>Flyers</w:t>
      </w:r>
    </w:p>
    <w:p w14:paraId="000000F0" w14:textId="77777777" w:rsidR="00A642C7" w:rsidRPr="00730C39"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A set of flyers, linking to the various modules overview pages, was produced for targeted </w:t>
      </w:r>
      <w:r w:rsidRPr="00730C39">
        <w:rPr>
          <w:rFonts w:ascii="Open Sans" w:eastAsia="Open Sans" w:hAnsi="Open Sans" w:cs="Open Sans"/>
          <w:color w:val="434343"/>
          <w:sz w:val="22"/>
          <w:szCs w:val="22"/>
        </w:rPr>
        <w:t xml:space="preserve">distribution at events. </w:t>
      </w:r>
    </w:p>
    <w:p w14:paraId="000000F1" w14:textId="77777777" w:rsidR="00A642C7" w:rsidRPr="00730C39" w:rsidRDefault="00000000" w:rsidP="00E64596">
      <w:pPr>
        <w:pStyle w:val="Heading4"/>
        <w:numPr>
          <w:ilvl w:val="3"/>
          <w:numId w:val="14"/>
        </w:numPr>
      </w:pPr>
      <w:r w:rsidRPr="00730C39">
        <w:rPr>
          <w:b w:val="0"/>
        </w:rPr>
        <w:lastRenderedPageBreak/>
        <w:t>Final Brochure</w:t>
      </w:r>
    </w:p>
    <w:p w14:paraId="000000F2" w14:textId="4251FD66" w:rsidR="00A642C7" w:rsidRPr="00730C39" w:rsidRDefault="00000000" w:rsidP="00E64596">
      <w:pPr>
        <w:pBdr>
          <w:top w:val="nil"/>
          <w:left w:val="nil"/>
          <w:bottom w:val="nil"/>
          <w:right w:val="nil"/>
          <w:between w:val="nil"/>
        </w:pBdr>
        <w:rPr>
          <w:rFonts w:ascii="Open Sans" w:eastAsia="Open Sans" w:hAnsi="Open Sans" w:cs="Open Sans"/>
          <w:color w:val="434343"/>
          <w:sz w:val="22"/>
          <w:szCs w:val="22"/>
        </w:rPr>
      </w:pPr>
      <w:r w:rsidRPr="00730C39">
        <w:rPr>
          <w:rFonts w:ascii="Open Sans" w:eastAsia="Open Sans" w:hAnsi="Open Sans" w:cs="Open Sans"/>
          <w:color w:val="434343"/>
          <w:sz w:val="22"/>
          <w:szCs w:val="22"/>
        </w:rPr>
        <w:t xml:space="preserve">An online brochure, highlighting the main project results, is under preparation and will be published at the end of M36 (after the publication of this deliverable). It will be accessible via the following </w:t>
      </w:r>
      <w:r w:rsidR="00266CB1" w:rsidRPr="00730C39">
        <w:rPr>
          <w:rFonts w:ascii="Open Sans" w:eastAsia="Open Sans" w:hAnsi="Open Sans" w:cs="Open Sans"/>
          <w:color w:val="434343"/>
          <w:sz w:val="22"/>
          <w:szCs w:val="22"/>
        </w:rPr>
        <w:t>URL</w:t>
      </w:r>
      <w:r w:rsidRPr="00730C39">
        <w:rPr>
          <w:rFonts w:ascii="Open Sans" w:eastAsia="Open Sans" w:hAnsi="Open Sans" w:cs="Open Sans"/>
          <w:color w:val="434343"/>
          <w:sz w:val="22"/>
          <w:szCs w:val="22"/>
        </w:rPr>
        <w:t>:</w:t>
      </w:r>
      <w:r w:rsidR="00E64596" w:rsidRPr="00730C39">
        <w:rPr>
          <w:rFonts w:ascii="Open Sans" w:eastAsia="Open Sans" w:hAnsi="Open Sans" w:cs="Open Sans"/>
          <w:color w:val="434343"/>
          <w:sz w:val="22"/>
          <w:szCs w:val="22"/>
        </w:rPr>
        <w:t xml:space="preserve"> </w:t>
      </w:r>
      <w:hyperlink r:id="rId25" w:history="1">
        <w:r w:rsidR="00730C39" w:rsidRPr="00730C39">
          <w:rPr>
            <w:rStyle w:val="Hyperlink"/>
            <w:rFonts w:ascii="Open Sans" w:eastAsia="Open Sans" w:hAnsi="Open Sans" w:cs="Open Sans"/>
            <w:b/>
            <w:bCs/>
            <w:color w:val="ED7D31" w:themeColor="accent2"/>
            <w:sz w:val="22"/>
            <w:szCs w:val="22"/>
          </w:rPr>
          <w:t>http://intertwin.eu/finalbrochure</w:t>
        </w:r>
      </w:hyperlink>
      <w:r w:rsidR="00730C39">
        <w:rPr>
          <w:rFonts w:ascii="Open Sans" w:eastAsia="Open Sans" w:hAnsi="Open Sans" w:cs="Open Sans"/>
          <w:color w:val="434343"/>
          <w:sz w:val="22"/>
          <w:szCs w:val="22"/>
        </w:rPr>
        <w:t xml:space="preserve"> </w:t>
      </w:r>
    </w:p>
    <w:p w14:paraId="000000F3" w14:textId="658E267F" w:rsidR="00A642C7" w:rsidRPr="00730C39" w:rsidRDefault="00000000" w:rsidP="00E64596">
      <w:pPr>
        <w:pBdr>
          <w:top w:val="nil"/>
          <w:left w:val="nil"/>
          <w:bottom w:val="nil"/>
          <w:right w:val="nil"/>
          <w:between w:val="nil"/>
        </w:pBdr>
        <w:rPr>
          <w:rFonts w:ascii="Open Sans" w:eastAsia="Open Sans" w:hAnsi="Open Sans" w:cs="Open Sans"/>
          <w:color w:val="434343"/>
          <w:sz w:val="22"/>
          <w:szCs w:val="22"/>
        </w:rPr>
      </w:pPr>
      <w:r w:rsidRPr="00730C39">
        <w:rPr>
          <w:rFonts w:ascii="Open Sans" w:eastAsia="Open Sans" w:hAnsi="Open Sans" w:cs="Open Sans"/>
          <w:color w:val="434343"/>
          <w:sz w:val="22"/>
          <w:szCs w:val="22"/>
        </w:rPr>
        <w:t xml:space="preserve">See </w:t>
      </w:r>
      <w:hyperlink w:anchor="_Annex_6_-" w:history="1">
        <w:r w:rsidR="00A642C7" w:rsidRPr="00730C39">
          <w:rPr>
            <w:rStyle w:val="Hyperlink"/>
            <w:rFonts w:ascii="Open Sans" w:eastAsia="Open Sans" w:hAnsi="Open Sans" w:cs="Open Sans"/>
            <w:b/>
            <w:bCs/>
            <w:color w:val="ED7D31" w:themeColor="accent2"/>
            <w:sz w:val="22"/>
            <w:szCs w:val="22"/>
            <w:u w:val="none"/>
          </w:rPr>
          <w:t>annex 6</w:t>
        </w:r>
      </w:hyperlink>
      <w:r w:rsidR="00730C39">
        <w:rPr>
          <w:rFonts w:ascii="Open Sans" w:eastAsia="Open Sans" w:hAnsi="Open Sans" w:cs="Open Sans"/>
          <w:b/>
          <w:bCs/>
          <w:color w:val="ED7D31" w:themeColor="accent2"/>
          <w:sz w:val="22"/>
          <w:szCs w:val="22"/>
        </w:rPr>
        <w:t xml:space="preserve"> </w:t>
      </w:r>
      <w:r w:rsidR="00730C39" w:rsidRPr="00730C39">
        <w:rPr>
          <w:rFonts w:ascii="Open Sans" w:eastAsia="Open Sans" w:hAnsi="Open Sans" w:cs="Open Sans"/>
          <w:color w:val="434343"/>
          <w:sz w:val="22"/>
          <w:szCs w:val="22"/>
        </w:rPr>
        <w:t>for the mock-up brochure.</w:t>
      </w:r>
    </w:p>
    <w:p w14:paraId="000000F4" w14:textId="6DAD36CF" w:rsidR="00A642C7" w:rsidRDefault="00000000" w:rsidP="00E64596">
      <w:pPr>
        <w:numPr>
          <w:ilvl w:val="2"/>
          <w:numId w:val="14"/>
        </w:numPr>
        <w:pBdr>
          <w:top w:val="nil"/>
          <w:left w:val="nil"/>
          <w:bottom w:val="nil"/>
          <w:right w:val="nil"/>
          <w:between w:val="nil"/>
        </w:pBdr>
        <w:rPr>
          <w:rFonts w:ascii="Open Sans" w:eastAsia="Open Sans" w:hAnsi="Open Sans" w:cs="Open Sans"/>
        </w:rPr>
      </w:pPr>
      <w:sdt>
        <w:sdtPr>
          <w:tag w:val="goog_rdk_0"/>
          <w:id w:val="-435392577"/>
        </w:sdtPr>
        <w:sdtContent/>
      </w:sdt>
      <w:sdt>
        <w:sdtPr>
          <w:tag w:val="goog_rdk_1"/>
          <w:id w:val="-289233269"/>
          <w:showingPlcHdr/>
        </w:sdtPr>
        <w:sdtEndPr>
          <w:rPr>
            <w:rFonts w:ascii="Open Sans" w:eastAsia="Open Sans" w:hAnsi="Open Sans" w:cs="Open Sans"/>
            <w:color w:val="434343"/>
            <w:sz w:val="28"/>
            <w:szCs w:val="28"/>
          </w:rPr>
        </w:sdtEndPr>
        <w:sdtContent>
          <w:r w:rsidR="00C1195E" w:rsidRPr="00C1195E">
            <w:rPr>
              <w:rFonts w:ascii="Open Sans" w:eastAsia="Open Sans" w:hAnsi="Open Sans" w:cs="Open Sans"/>
              <w:color w:val="434343"/>
              <w:sz w:val="28"/>
              <w:szCs w:val="28"/>
            </w:rPr>
            <w:t xml:space="preserve">     </w:t>
          </w:r>
        </w:sdtContent>
      </w:sdt>
      <w:r w:rsidRPr="00C1195E">
        <w:rPr>
          <w:rFonts w:ascii="Open Sans" w:eastAsia="Open Sans" w:hAnsi="Open Sans" w:cs="Open Sans"/>
          <w:color w:val="434343"/>
          <w:sz w:val="28"/>
          <w:szCs w:val="28"/>
        </w:rPr>
        <w:t>Podcast series: interTwin talks</w:t>
      </w:r>
    </w:p>
    <w:p w14:paraId="000000F5" w14:textId="7968477D"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As a result of the Final Event Dissemination Workshop, it turned out that a project partner is an experienced podcast maker. As we had an opportunity to have most partners present during the project closing at EGI2025, we produced a series of podcasts focused on specific partner activities. These podcast episodes are published as part of the SciGeeks podcast series (available on YouTube and other platforms</w:t>
      </w:r>
      <w:r w:rsidR="00DB1BAF">
        <w:rPr>
          <w:rFonts w:ascii="Open Sans" w:eastAsia="Open Sans" w:hAnsi="Open Sans" w:cs="Open Sans"/>
          <w:color w:val="434343"/>
          <w:sz w:val="22"/>
          <w:szCs w:val="22"/>
        </w:rPr>
        <w:t>) and</w:t>
      </w:r>
      <w:r>
        <w:rPr>
          <w:rFonts w:ascii="Open Sans" w:eastAsia="Open Sans" w:hAnsi="Open Sans" w:cs="Open Sans"/>
          <w:color w:val="434343"/>
          <w:sz w:val="22"/>
          <w:szCs w:val="22"/>
        </w:rPr>
        <w:t xml:space="preserve"> are shared via the project’s social media platforms and website. </w:t>
      </w:r>
    </w:p>
    <w:p w14:paraId="000000F6" w14:textId="77777777" w:rsidR="00A642C7" w:rsidRDefault="00000000" w:rsidP="00E64596">
      <w:pPr>
        <w:rPr>
          <w:rFonts w:ascii="Open Sans" w:eastAsia="Open Sans" w:hAnsi="Open Sans" w:cs="Open Sans"/>
          <w:highlight w:val="yellow"/>
        </w:rPr>
      </w:pPr>
      <w:r>
        <w:rPr>
          <w:rFonts w:ascii="Open Sans" w:eastAsia="Open Sans" w:hAnsi="Open Sans" w:cs="Open Sans"/>
          <w:noProof/>
          <w:highlight w:val="yellow"/>
        </w:rPr>
        <w:drawing>
          <wp:inline distT="114300" distB="114300" distL="114300" distR="114300" wp14:anchorId="01F45186" wp14:editId="14E82114">
            <wp:extent cx="5731200" cy="2921000"/>
            <wp:effectExtent l="0" t="0" r="0" b="0"/>
            <wp:docPr id="195556479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731200" cy="2921000"/>
                    </a:xfrm>
                    <a:prstGeom prst="rect">
                      <a:avLst/>
                    </a:prstGeom>
                    <a:ln/>
                  </pic:spPr>
                </pic:pic>
              </a:graphicData>
            </a:graphic>
          </wp:inline>
        </w:drawing>
      </w:r>
    </w:p>
    <w:p w14:paraId="0FF2DAFB" w14:textId="4CE6F655" w:rsidR="00DB1BAF" w:rsidRPr="00DB1BAF" w:rsidRDefault="00DB1BAF" w:rsidP="00DB1BAF">
      <w:pPr>
        <w:pStyle w:val="Caption"/>
        <w:jc w:val="center"/>
        <w:rPr>
          <w:rFonts w:ascii="Open Sans" w:eastAsia="Open Sans" w:hAnsi="Open Sans" w:cs="Open Sans"/>
          <w:color w:val="434343"/>
        </w:rPr>
      </w:pPr>
      <w:bookmarkStart w:id="17" w:name="_Toc208829410"/>
      <w:r w:rsidRPr="00DB1BAF">
        <w:rPr>
          <w:rFonts w:ascii="Open Sans" w:hAnsi="Open Sans" w:cs="Open Sans"/>
        </w:rPr>
        <w:t xml:space="preserve">Figure </w:t>
      </w:r>
      <w:r w:rsidRPr="00DB1BAF">
        <w:rPr>
          <w:rFonts w:ascii="Open Sans" w:hAnsi="Open Sans" w:cs="Open Sans"/>
        </w:rPr>
        <w:fldChar w:fldCharType="begin"/>
      </w:r>
      <w:r w:rsidRPr="00DB1BAF">
        <w:rPr>
          <w:rFonts w:ascii="Open Sans" w:hAnsi="Open Sans" w:cs="Open Sans"/>
        </w:rPr>
        <w:instrText xml:space="preserve"> SEQ Figure \* ARABIC </w:instrText>
      </w:r>
      <w:r w:rsidRPr="00DB1BAF">
        <w:rPr>
          <w:rFonts w:ascii="Open Sans" w:hAnsi="Open Sans" w:cs="Open Sans"/>
        </w:rPr>
        <w:fldChar w:fldCharType="separate"/>
      </w:r>
      <w:r w:rsidR="00552C23">
        <w:rPr>
          <w:rFonts w:ascii="Open Sans" w:hAnsi="Open Sans" w:cs="Open Sans"/>
          <w:noProof/>
        </w:rPr>
        <w:t>2</w:t>
      </w:r>
      <w:r w:rsidRPr="00DB1BAF">
        <w:rPr>
          <w:rFonts w:ascii="Open Sans" w:hAnsi="Open Sans" w:cs="Open Sans"/>
        </w:rPr>
        <w:fldChar w:fldCharType="end"/>
      </w:r>
      <w:r w:rsidRPr="00DB1BAF">
        <w:rPr>
          <w:rFonts w:ascii="Open Sans" w:hAnsi="Open Sans" w:cs="Open Sans"/>
        </w:rPr>
        <w:t xml:space="preserve"> Diego Ciangottini (INFN) and interTwin Technical Coordinator Andrea Manzi (EGI) recording the first podcast in the ‘interTwin Talks’ series</w:t>
      </w:r>
      <w:bookmarkEnd w:id="17"/>
    </w:p>
    <w:p w14:paraId="000000F8" w14:textId="14F398C1" w:rsidR="00A642C7" w:rsidRPr="00DB1BAF" w:rsidRDefault="00DB1BAF" w:rsidP="00E64596">
      <w:pPr>
        <w:pBdr>
          <w:top w:val="nil"/>
          <w:left w:val="nil"/>
          <w:bottom w:val="nil"/>
          <w:right w:val="nil"/>
          <w:between w:val="nil"/>
        </w:pBdr>
        <w:rPr>
          <w:rFonts w:ascii="Open Sans" w:eastAsia="Open Sans" w:hAnsi="Open Sans" w:cs="Open Sans"/>
          <w:color w:val="434343"/>
          <w:sz w:val="22"/>
          <w:szCs w:val="22"/>
        </w:rPr>
      </w:pPr>
      <w:r w:rsidRPr="00DB1BAF">
        <w:rPr>
          <w:rFonts w:ascii="Open Sans" w:eastAsia="Open Sans" w:hAnsi="Open Sans" w:cs="Open Sans"/>
          <w:color w:val="434343"/>
          <w:sz w:val="22"/>
          <w:szCs w:val="22"/>
        </w:rPr>
        <w:t xml:space="preserve">All podcasts will appear on the SciGeeks YouTube channel and will be added to our </w:t>
      </w:r>
      <w:hyperlink r:id="rId27" w:history="1">
        <w:r w:rsidRPr="00DB1BAF">
          <w:rPr>
            <w:rStyle w:val="Hyperlink"/>
            <w:rFonts w:ascii="Open Sans" w:eastAsia="Open Sans" w:hAnsi="Open Sans" w:cs="Open Sans"/>
            <w:b/>
            <w:bCs/>
            <w:color w:val="ED7D31" w:themeColor="accent2"/>
            <w:sz w:val="22"/>
            <w:szCs w:val="22"/>
          </w:rPr>
          <w:t>interTwin Talks playlist</w:t>
        </w:r>
        <w:r w:rsidRPr="00DB1BAF">
          <w:rPr>
            <w:rStyle w:val="Hyperlink"/>
            <w:rFonts w:ascii="Open Sans" w:eastAsia="Open Sans" w:hAnsi="Open Sans" w:cs="Open Sans"/>
            <w:sz w:val="22"/>
            <w:szCs w:val="22"/>
          </w:rPr>
          <w:t>.</w:t>
        </w:r>
      </w:hyperlink>
      <w:r w:rsidRPr="00DB1BAF">
        <w:rPr>
          <w:rFonts w:ascii="Open Sans" w:eastAsia="Open Sans" w:hAnsi="Open Sans" w:cs="Open Sans"/>
          <w:color w:val="434343"/>
          <w:sz w:val="22"/>
          <w:szCs w:val="22"/>
        </w:rPr>
        <w:t xml:space="preserve"> </w:t>
      </w:r>
    </w:p>
    <w:p w14:paraId="000000F9" w14:textId="77777777" w:rsidR="00A642C7" w:rsidRDefault="00000000" w:rsidP="00E64596">
      <w:pPr>
        <w:pStyle w:val="Heading3"/>
        <w:numPr>
          <w:ilvl w:val="2"/>
          <w:numId w:val="14"/>
        </w:numPr>
        <w:rPr>
          <w:sz w:val="22"/>
          <w:szCs w:val="22"/>
        </w:rPr>
      </w:pPr>
      <w:bookmarkStart w:id="18" w:name="_Toc208392513"/>
      <w:r w:rsidRPr="00C1195E">
        <w:t>Gadgets</w:t>
      </w:r>
      <w:bookmarkEnd w:id="18"/>
    </w:p>
    <w:p w14:paraId="000000FA"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During the project, a couple of high-quality gadgets were produced to act as "aide-mémoire” for partners and interested audiences. A power bank was distributed among partners and used for targeted distribution at event booths at the start of the project, and a series of branded water bottles was used to promote the project amongst attendees of the interTwin coffee breaks at EGU 2025 and two policy workshops organised in summer 2025.  </w:t>
      </w:r>
    </w:p>
    <w:p w14:paraId="000000FB" w14:textId="77777777" w:rsidR="00A642C7" w:rsidRDefault="00000000" w:rsidP="00E64596">
      <w:pPr>
        <w:pStyle w:val="Heading3"/>
        <w:numPr>
          <w:ilvl w:val="2"/>
          <w:numId w:val="14"/>
        </w:numPr>
      </w:pPr>
      <w:bookmarkStart w:id="19" w:name="_Toc208392514"/>
      <w:r w:rsidRPr="00C1195E">
        <w:t>Videoclips</w:t>
      </w:r>
      <w:bookmarkEnd w:id="19"/>
    </w:p>
    <w:p w14:paraId="000000FC"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While a very basic video clip, developed internally, introduced the project on the website and in event booths for the first two years of the project, a significant improvement was </w:t>
      </w:r>
      <w:r>
        <w:rPr>
          <w:rFonts w:ascii="Open Sans" w:eastAsia="Open Sans" w:hAnsi="Open Sans" w:cs="Open Sans"/>
          <w:color w:val="434343"/>
          <w:sz w:val="22"/>
          <w:szCs w:val="22"/>
        </w:rPr>
        <w:lastRenderedPageBreak/>
        <w:t xml:space="preserve">made with the production of two new video clips, produced externally, around M30: one generic and one focused on the environment modules. </w:t>
      </w:r>
    </w:p>
    <w:p w14:paraId="000000FD" w14:textId="125E5FFB" w:rsidR="00A642C7" w:rsidRPr="00515393" w:rsidRDefault="00515393" w:rsidP="00E64596">
      <w:pPr>
        <w:pStyle w:val="ListParagraph"/>
        <w:numPr>
          <w:ilvl w:val="0"/>
          <w:numId w:val="26"/>
        </w:numPr>
        <w:pBdr>
          <w:top w:val="nil"/>
          <w:left w:val="nil"/>
          <w:bottom w:val="nil"/>
          <w:right w:val="nil"/>
          <w:between w:val="nil"/>
        </w:pBdr>
        <w:rPr>
          <w:rFonts w:ascii="Open Sans" w:eastAsia="Open Sans" w:hAnsi="Open Sans" w:cs="Open Sans"/>
          <w:b/>
          <w:bCs/>
          <w:color w:val="ED7D31" w:themeColor="accent2"/>
          <w:sz w:val="22"/>
          <w:szCs w:val="22"/>
        </w:rPr>
      </w:pPr>
      <w:hyperlink r:id="rId28" w:history="1">
        <w:r w:rsidRPr="00515393">
          <w:rPr>
            <w:rStyle w:val="Hyperlink"/>
            <w:rFonts w:ascii="Open Sans" w:eastAsia="Open Sans" w:hAnsi="Open Sans" w:cs="Open Sans"/>
            <w:b/>
            <w:bCs/>
            <w:color w:val="ED7D31" w:themeColor="accent2"/>
            <w:sz w:val="22"/>
            <w:szCs w:val="22"/>
          </w:rPr>
          <w:t>General Video</w:t>
        </w:r>
      </w:hyperlink>
    </w:p>
    <w:p w14:paraId="000000FE" w14:textId="09C0FD55" w:rsidR="00A642C7" w:rsidRPr="00515393" w:rsidRDefault="00515393" w:rsidP="00E64596">
      <w:pPr>
        <w:pStyle w:val="ListParagraph"/>
        <w:numPr>
          <w:ilvl w:val="0"/>
          <w:numId w:val="26"/>
        </w:numPr>
        <w:rPr>
          <w:rFonts w:ascii="Open Sans" w:eastAsia="Open Sans" w:hAnsi="Open Sans" w:cs="Open Sans"/>
          <w:b/>
          <w:bCs/>
          <w:color w:val="ED7D31" w:themeColor="accent2"/>
          <w:sz w:val="22"/>
          <w:szCs w:val="22"/>
        </w:rPr>
      </w:pPr>
      <w:hyperlink r:id="rId29" w:history="1">
        <w:r w:rsidRPr="00515393">
          <w:rPr>
            <w:rStyle w:val="Hyperlink"/>
            <w:rFonts w:ascii="Open Sans" w:eastAsia="Open Sans" w:hAnsi="Open Sans" w:cs="Open Sans"/>
            <w:b/>
            <w:bCs/>
            <w:color w:val="ED7D31" w:themeColor="accent2"/>
            <w:sz w:val="22"/>
            <w:szCs w:val="22"/>
          </w:rPr>
          <w:t>Environmental Modules</w:t>
        </w:r>
      </w:hyperlink>
      <w:r w:rsidRPr="00515393">
        <w:rPr>
          <w:rFonts w:ascii="Open Sans" w:eastAsia="Open Sans" w:hAnsi="Open Sans" w:cs="Open Sans"/>
          <w:b/>
          <w:bCs/>
          <w:color w:val="ED7D31" w:themeColor="accent2"/>
          <w:sz w:val="22"/>
          <w:szCs w:val="22"/>
        </w:rPr>
        <w:t xml:space="preserve"> </w:t>
      </w:r>
    </w:p>
    <w:p w14:paraId="000000FF" w14:textId="1453EFB4" w:rsidR="00A642C7" w:rsidRPr="00515393" w:rsidRDefault="00515393" w:rsidP="00E64596">
      <w:pPr>
        <w:pStyle w:val="ListParagraph"/>
        <w:numPr>
          <w:ilvl w:val="0"/>
          <w:numId w:val="26"/>
        </w:numPr>
        <w:rPr>
          <w:rFonts w:ascii="Open Sans" w:eastAsia="Open Sans" w:hAnsi="Open Sans" w:cs="Open Sans"/>
          <w:color w:val="434343"/>
          <w:sz w:val="22"/>
          <w:szCs w:val="22"/>
        </w:rPr>
      </w:pPr>
      <w:hyperlink r:id="rId30" w:history="1">
        <w:r w:rsidRPr="00515393">
          <w:rPr>
            <w:rStyle w:val="Hyperlink"/>
            <w:rFonts w:ascii="Open Sans" w:eastAsia="Open Sans" w:hAnsi="Open Sans" w:cs="Open Sans"/>
            <w:b/>
            <w:bCs/>
            <w:color w:val="ED7D31" w:themeColor="accent2"/>
            <w:sz w:val="22"/>
            <w:szCs w:val="22"/>
          </w:rPr>
          <w:t>interTwin Results</w:t>
        </w:r>
      </w:hyperlink>
      <w:r w:rsidRPr="00515393">
        <w:rPr>
          <w:rFonts w:ascii="Open Sans" w:eastAsia="Open Sans" w:hAnsi="Open Sans" w:cs="Open Sans"/>
          <w:color w:val="434343"/>
          <w:sz w:val="22"/>
          <w:szCs w:val="22"/>
        </w:rPr>
        <w:t xml:space="preserve"> </w:t>
      </w:r>
    </w:p>
    <w:p w14:paraId="00000100" w14:textId="77777777" w:rsidR="00A642C7" w:rsidRDefault="00000000" w:rsidP="00E64596">
      <w:pPr>
        <w:pBdr>
          <w:top w:val="nil"/>
          <w:left w:val="nil"/>
          <w:bottom w:val="nil"/>
          <w:right w:val="nil"/>
          <w:between w:val="nil"/>
        </w:pBdr>
        <w:jc w:val="cente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2849B3DE" wp14:editId="2E860D96">
            <wp:extent cx="3904778" cy="1939417"/>
            <wp:effectExtent l="0" t="0" r="0" b="0"/>
            <wp:docPr id="195556478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1"/>
                    <a:srcRect/>
                    <a:stretch>
                      <a:fillRect/>
                    </a:stretch>
                  </pic:blipFill>
                  <pic:spPr>
                    <a:xfrm>
                      <a:off x="0" y="0"/>
                      <a:ext cx="3904778" cy="1939417"/>
                    </a:xfrm>
                    <a:prstGeom prst="rect">
                      <a:avLst/>
                    </a:prstGeom>
                    <a:ln/>
                  </pic:spPr>
                </pic:pic>
              </a:graphicData>
            </a:graphic>
          </wp:inline>
        </w:drawing>
      </w:r>
    </w:p>
    <w:p w14:paraId="33BC61CF" w14:textId="23D546D6" w:rsidR="00126EF4" w:rsidRDefault="00126EF4" w:rsidP="00126EF4">
      <w:pPr>
        <w:pStyle w:val="Caption"/>
        <w:jc w:val="center"/>
        <w:rPr>
          <w:rFonts w:ascii="Open Sans" w:hAnsi="Open Sans" w:cs="Open Sans"/>
        </w:rPr>
      </w:pPr>
      <w:bookmarkStart w:id="20" w:name="_Toc208829411"/>
      <w:r w:rsidRPr="00126EF4">
        <w:rPr>
          <w:rFonts w:ascii="Open Sans" w:hAnsi="Open Sans" w:cs="Open Sans"/>
        </w:rPr>
        <w:t xml:space="preserve">Figure </w:t>
      </w:r>
      <w:r w:rsidRPr="00126EF4">
        <w:rPr>
          <w:rFonts w:ascii="Open Sans" w:hAnsi="Open Sans" w:cs="Open Sans"/>
        </w:rPr>
        <w:fldChar w:fldCharType="begin"/>
      </w:r>
      <w:r w:rsidRPr="00126EF4">
        <w:rPr>
          <w:rFonts w:ascii="Open Sans" w:hAnsi="Open Sans" w:cs="Open Sans"/>
        </w:rPr>
        <w:instrText xml:space="preserve"> SEQ Figure \* ARABIC </w:instrText>
      </w:r>
      <w:r w:rsidRPr="00126EF4">
        <w:rPr>
          <w:rFonts w:ascii="Open Sans" w:hAnsi="Open Sans" w:cs="Open Sans"/>
        </w:rPr>
        <w:fldChar w:fldCharType="separate"/>
      </w:r>
      <w:r w:rsidR="00552C23">
        <w:rPr>
          <w:rFonts w:ascii="Open Sans" w:hAnsi="Open Sans" w:cs="Open Sans"/>
          <w:noProof/>
        </w:rPr>
        <w:t>3</w:t>
      </w:r>
      <w:r w:rsidRPr="00126EF4">
        <w:rPr>
          <w:rFonts w:ascii="Open Sans" w:hAnsi="Open Sans" w:cs="Open Sans"/>
        </w:rPr>
        <w:fldChar w:fldCharType="end"/>
      </w:r>
      <w:r w:rsidRPr="00126EF4">
        <w:rPr>
          <w:rFonts w:ascii="Open Sans" w:hAnsi="Open Sans" w:cs="Open Sans"/>
        </w:rPr>
        <w:t xml:space="preserve"> interTwin video</w:t>
      </w:r>
      <w:bookmarkEnd w:id="20"/>
    </w:p>
    <w:p w14:paraId="00000103" w14:textId="77777777" w:rsidR="00A642C7" w:rsidRDefault="00000000" w:rsidP="00E64596">
      <w:pPr>
        <w:pStyle w:val="Heading3"/>
        <w:numPr>
          <w:ilvl w:val="2"/>
          <w:numId w:val="14"/>
        </w:numPr>
      </w:pPr>
      <w:bookmarkStart w:id="21" w:name="_Toc208392515"/>
      <w:r w:rsidRPr="00515393">
        <w:t>Demonstrations</w:t>
      </w:r>
      <w:bookmarkEnd w:id="21"/>
    </w:p>
    <w:p w14:paraId="00000104" w14:textId="0AF1A8E8"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As the project is ending, some stand-alone</w:t>
      </w:r>
      <w:hyperlink r:id="rId32">
        <w:r w:rsidR="00515393" w:rsidRPr="00447BE2">
          <w:rPr>
            <w:rFonts w:ascii="Open Sans" w:eastAsia="Open Sans" w:hAnsi="Open Sans" w:cs="Open Sans"/>
            <w:b/>
            <w:bCs/>
            <w:color w:val="ED7D31" w:themeColor="accent2"/>
            <w:sz w:val="22"/>
            <w:szCs w:val="22"/>
          </w:rPr>
          <w:t xml:space="preserve"> </w:t>
        </w:r>
        <w:r w:rsidR="00515393">
          <w:rPr>
            <w:rFonts w:ascii="Open Sans" w:eastAsia="Open Sans" w:hAnsi="Open Sans" w:cs="Open Sans"/>
            <w:b/>
            <w:bCs/>
            <w:color w:val="ED7D31" w:themeColor="accent2"/>
            <w:sz w:val="22"/>
            <w:szCs w:val="22"/>
            <w:u w:val="single"/>
          </w:rPr>
          <w:t>demonstration videos</w:t>
        </w:r>
      </w:hyperlink>
      <w:r w:rsidRPr="00515393">
        <w:rPr>
          <w:rFonts w:ascii="Open Sans" w:eastAsia="Open Sans" w:hAnsi="Open Sans" w:cs="Open Sans"/>
          <w:b/>
          <w:bCs/>
          <w:color w:val="ED7D31" w:themeColor="accent2"/>
          <w:sz w:val="22"/>
          <w:szCs w:val="22"/>
        </w:rPr>
        <w:t xml:space="preserve"> </w:t>
      </w:r>
      <w:r>
        <w:rPr>
          <w:rFonts w:ascii="Open Sans" w:eastAsia="Open Sans" w:hAnsi="Open Sans" w:cs="Open Sans"/>
          <w:color w:val="434343"/>
          <w:sz w:val="22"/>
          <w:szCs w:val="22"/>
        </w:rPr>
        <w:t xml:space="preserve">have been produced and published on YouTube. They are added to the website as illustrations of the modules. </w:t>
      </w:r>
    </w:p>
    <w:p w14:paraId="00000105"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67C40756" wp14:editId="665A51E5">
            <wp:extent cx="5731200" cy="4343400"/>
            <wp:effectExtent l="0" t="0" r="0" b="0"/>
            <wp:docPr id="195556479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5731200" cy="4343400"/>
                    </a:xfrm>
                    <a:prstGeom prst="rect">
                      <a:avLst/>
                    </a:prstGeom>
                    <a:ln/>
                  </pic:spPr>
                </pic:pic>
              </a:graphicData>
            </a:graphic>
          </wp:inline>
        </w:drawing>
      </w:r>
    </w:p>
    <w:p w14:paraId="056BFD42" w14:textId="434DF229" w:rsidR="00126EF4" w:rsidRPr="00126EF4" w:rsidRDefault="00126EF4" w:rsidP="00126EF4">
      <w:pPr>
        <w:pStyle w:val="Caption"/>
        <w:jc w:val="center"/>
        <w:rPr>
          <w:rFonts w:ascii="Open Sans" w:hAnsi="Open Sans" w:cs="Open Sans"/>
        </w:rPr>
      </w:pPr>
      <w:bookmarkStart w:id="22" w:name="_Toc208829412"/>
      <w:r w:rsidRPr="00126EF4">
        <w:rPr>
          <w:rFonts w:ascii="Open Sans" w:hAnsi="Open Sans" w:cs="Open Sans"/>
        </w:rPr>
        <w:t xml:space="preserve">Figure </w:t>
      </w:r>
      <w:r w:rsidRPr="00126EF4">
        <w:rPr>
          <w:rFonts w:ascii="Open Sans" w:hAnsi="Open Sans" w:cs="Open Sans"/>
        </w:rPr>
        <w:fldChar w:fldCharType="begin"/>
      </w:r>
      <w:r w:rsidRPr="00126EF4">
        <w:rPr>
          <w:rFonts w:ascii="Open Sans" w:hAnsi="Open Sans" w:cs="Open Sans"/>
        </w:rPr>
        <w:instrText xml:space="preserve"> SEQ Figure \* ARABIC </w:instrText>
      </w:r>
      <w:r w:rsidRPr="00126EF4">
        <w:rPr>
          <w:rFonts w:ascii="Open Sans" w:hAnsi="Open Sans" w:cs="Open Sans"/>
        </w:rPr>
        <w:fldChar w:fldCharType="separate"/>
      </w:r>
      <w:r w:rsidR="00552C23">
        <w:rPr>
          <w:rFonts w:ascii="Open Sans" w:hAnsi="Open Sans" w:cs="Open Sans"/>
          <w:noProof/>
        </w:rPr>
        <w:t>4</w:t>
      </w:r>
      <w:r w:rsidRPr="00126EF4">
        <w:rPr>
          <w:rFonts w:ascii="Open Sans" w:hAnsi="Open Sans" w:cs="Open Sans"/>
        </w:rPr>
        <w:fldChar w:fldCharType="end"/>
      </w:r>
      <w:r w:rsidRPr="00126EF4">
        <w:rPr>
          <w:rFonts w:ascii="Open Sans" w:hAnsi="Open Sans" w:cs="Open Sans"/>
        </w:rPr>
        <w:t xml:space="preserve"> interTwin demo’s on YouTube</w:t>
      </w:r>
      <w:bookmarkEnd w:id="22"/>
    </w:p>
    <w:p w14:paraId="00000108" w14:textId="77777777" w:rsidR="00A642C7" w:rsidRDefault="00000000" w:rsidP="00E64596">
      <w:pPr>
        <w:pStyle w:val="Heading3"/>
        <w:numPr>
          <w:ilvl w:val="2"/>
          <w:numId w:val="14"/>
        </w:numPr>
        <w:rPr>
          <w:sz w:val="22"/>
          <w:szCs w:val="22"/>
        </w:rPr>
      </w:pPr>
      <w:bookmarkStart w:id="23" w:name="_Toc208392516"/>
      <w:r w:rsidRPr="00515393">
        <w:lastRenderedPageBreak/>
        <w:t>Module logo’s</w:t>
      </w:r>
      <w:bookmarkEnd w:id="23"/>
    </w:p>
    <w:p w14:paraId="00000109" w14:textId="4A574A3C" w:rsidR="00A642C7" w:rsidRDefault="00000000" w:rsidP="00E64596">
      <w:pPr>
        <w:rPr>
          <w:rFonts w:ascii="Open Sans" w:eastAsia="Open Sans" w:hAnsi="Open Sans" w:cs="Open Sans"/>
          <w:color w:val="172B4D"/>
          <w:sz w:val="22"/>
          <w:szCs w:val="22"/>
          <w:highlight w:val="yellow"/>
        </w:rPr>
      </w:pPr>
      <w:r>
        <w:rPr>
          <w:rFonts w:ascii="Open Sans" w:eastAsia="Open Sans" w:hAnsi="Open Sans" w:cs="Open Sans"/>
          <w:color w:val="172B4D"/>
          <w:sz w:val="22"/>
          <w:szCs w:val="22"/>
        </w:rPr>
        <w:t xml:space="preserve">As part of the project branding, each of these modules has received a logo in line with the interTwin branding for communication and dissemination purposes (with some of the more mature products, the owners were allowed to use the existing logo). </w:t>
      </w:r>
      <w:r w:rsidRPr="00515393">
        <w:rPr>
          <w:rFonts w:ascii="Open Sans" w:eastAsia="Open Sans" w:hAnsi="Open Sans" w:cs="Open Sans"/>
          <w:color w:val="172B4D"/>
          <w:sz w:val="22"/>
          <w:szCs w:val="22"/>
        </w:rPr>
        <w:t xml:space="preserve">See </w:t>
      </w:r>
      <w:hyperlink w:anchor="_Annex_4_-" w:history="1">
        <w:r w:rsidR="00A642C7" w:rsidRPr="00515393">
          <w:rPr>
            <w:rStyle w:val="Hyperlink"/>
            <w:rFonts w:ascii="Open Sans" w:eastAsia="Open Sans" w:hAnsi="Open Sans" w:cs="Open Sans"/>
            <w:b/>
            <w:bCs/>
            <w:color w:val="ED7D31" w:themeColor="accent2"/>
            <w:sz w:val="22"/>
            <w:szCs w:val="22"/>
            <w:u w:val="none"/>
          </w:rPr>
          <w:t>Annex 4</w:t>
        </w:r>
      </w:hyperlink>
      <w:r w:rsidR="00515393">
        <w:rPr>
          <w:rFonts w:ascii="Open Sans" w:eastAsia="Open Sans" w:hAnsi="Open Sans" w:cs="Open Sans"/>
          <w:color w:val="172B4D"/>
          <w:sz w:val="22"/>
          <w:szCs w:val="22"/>
        </w:rPr>
        <w:t>.</w:t>
      </w:r>
    </w:p>
    <w:p w14:paraId="0000010A" w14:textId="77777777" w:rsidR="00A642C7" w:rsidRDefault="00000000" w:rsidP="00E64596">
      <w:pPr>
        <w:pStyle w:val="Heading3"/>
        <w:numPr>
          <w:ilvl w:val="2"/>
          <w:numId w:val="14"/>
        </w:numPr>
      </w:pPr>
      <w:bookmarkStart w:id="24" w:name="_Toc208392517"/>
      <w:r w:rsidRPr="00515393">
        <w:t>Diagrams</w:t>
      </w:r>
      <w:bookmarkEnd w:id="24"/>
    </w:p>
    <w:p w14:paraId="0000010B"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At the request of project partners, a set of diagrams illustrating the </w:t>
      </w:r>
      <w:hyperlink r:id="rId34">
        <w:r w:rsidR="00A642C7" w:rsidRPr="00515393">
          <w:rPr>
            <w:rFonts w:ascii="Open Sans" w:eastAsia="Open Sans" w:hAnsi="Open Sans" w:cs="Open Sans"/>
            <w:b/>
            <w:bCs/>
            <w:color w:val="ED7D31" w:themeColor="accent2"/>
            <w:sz w:val="22"/>
            <w:szCs w:val="22"/>
            <w:u w:val="single"/>
          </w:rPr>
          <w:t>use cases</w:t>
        </w:r>
      </w:hyperlink>
      <w:r>
        <w:rPr>
          <w:rFonts w:ascii="Open Sans" w:eastAsia="Open Sans" w:hAnsi="Open Sans" w:cs="Open Sans"/>
          <w:color w:val="434343"/>
          <w:sz w:val="22"/>
          <w:szCs w:val="22"/>
        </w:rPr>
        <w:t xml:space="preserve"> (making use of the module logo designs) was created. </w:t>
      </w:r>
    </w:p>
    <w:p w14:paraId="0000010C"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3204AE5C" wp14:editId="78A1D609">
            <wp:extent cx="5731200" cy="3225800"/>
            <wp:effectExtent l="0" t="0" r="0" b="0"/>
            <wp:docPr id="19555647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5731200" cy="3225800"/>
                    </a:xfrm>
                    <a:prstGeom prst="rect">
                      <a:avLst/>
                    </a:prstGeom>
                    <a:ln/>
                  </pic:spPr>
                </pic:pic>
              </a:graphicData>
            </a:graphic>
          </wp:inline>
        </w:drawing>
      </w:r>
    </w:p>
    <w:p w14:paraId="7C726309" w14:textId="16704DC5" w:rsidR="00126EF4" w:rsidRPr="00126EF4" w:rsidRDefault="00126EF4" w:rsidP="00126EF4">
      <w:pPr>
        <w:pStyle w:val="Caption"/>
        <w:jc w:val="center"/>
        <w:rPr>
          <w:rFonts w:ascii="Open Sans" w:hAnsi="Open Sans" w:cs="Open Sans"/>
        </w:rPr>
      </w:pPr>
      <w:bookmarkStart w:id="25" w:name="_Toc208829413"/>
      <w:r w:rsidRPr="00126EF4">
        <w:rPr>
          <w:rFonts w:ascii="Open Sans" w:hAnsi="Open Sans" w:cs="Open Sans"/>
        </w:rPr>
        <w:t xml:space="preserve">Figure </w:t>
      </w:r>
      <w:r w:rsidRPr="00126EF4">
        <w:rPr>
          <w:rFonts w:ascii="Open Sans" w:hAnsi="Open Sans" w:cs="Open Sans"/>
        </w:rPr>
        <w:fldChar w:fldCharType="begin"/>
      </w:r>
      <w:r w:rsidRPr="00126EF4">
        <w:rPr>
          <w:rFonts w:ascii="Open Sans" w:hAnsi="Open Sans" w:cs="Open Sans"/>
        </w:rPr>
        <w:instrText xml:space="preserve"> SEQ Figure \* ARABIC </w:instrText>
      </w:r>
      <w:r w:rsidRPr="00126EF4">
        <w:rPr>
          <w:rFonts w:ascii="Open Sans" w:hAnsi="Open Sans" w:cs="Open Sans"/>
        </w:rPr>
        <w:fldChar w:fldCharType="separate"/>
      </w:r>
      <w:r w:rsidR="00552C23">
        <w:rPr>
          <w:rFonts w:ascii="Open Sans" w:hAnsi="Open Sans" w:cs="Open Sans"/>
          <w:noProof/>
        </w:rPr>
        <w:t>5</w:t>
      </w:r>
      <w:r w:rsidRPr="00126EF4">
        <w:rPr>
          <w:rFonts w:ascii="Open Sans" w:hAnsi="Open Sans" w:cs="Open Sans"/>
        </w:rPr>
        <w:fldChar w:fldCharType="end"/>
      </w:r>
      <w:r w:rsidRPr="00126EF4">
        <w:rPr>
          <w:rFonts w:ascii="Open Sans" w:hAnsi="Open Sans" w:cs="Open Sans"/>
        </w:rPr>
        <w:t xml:space="preserve"> Example of a diagram illustrating the use cases</w:t>
      </w:r>
      <w:bookmarkEnd w:id="25"/>
    </w:p>
    <w:p w14:paraId="0000010E" w14:textId="77777777" w:rsidR="00A642C7" w:rsidRDefault="00000000" w:rsidP="00E64596">
      <w:pPr>
        <w:pStyle w:val="Heading2"/>
        <w:numPr>
          <w:ilvl w:val="1"/>
          <w:numId w:val="14"/>
        </w:numPr>
      </w:pPr>
      <w:bookmarkStart w:id="26" w:name="_Social_Media"/>
      <w:bookmarkStart w:id="27" w:name="_Toc208392518"/>
      <w:bookmarkEnd w:id="26"/>
      <w:r>
        <w:t>Social Media</w:t>
      </w:r>
      <w:bookmarkEnd w:id="27"/>
    </w:p>
    <w:p w14:paraId="0000010F" w14:textId="77777777" w:rsidR="00A642C7" w:rsidRDefault="00000000" w:rsidP="00E64596">
      <w:pPr>
        <w:pStyle w:val="Heading3"/>
        <w:numPr>
          <w:ilvl w:val="2"/>
          <w:numId w:val="14"/>
        </w:numPr>
      </w:pPr>
      <w:bookmarkStart w:id="28" w:name="_LinkedIn"/>
      <w:bookmarkStart w:id="29" w:name="_Toc208392519"/>
      <w:bookmarkEnd w:id="28"/>
      <w:r>
        <w:t>LinkedIn</w:t>
      </w:r>
      <w:bookmarkEnd w:id="29"/>
    </w:p>
    <w:p w14:paraId="00000110" w14:textId="5E7B5342"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With the demise of Twitter, LinkedIn has become the main social media channel for the project. The project’s strategic approach to amplify the LinkedIn reach focused on leveraging partner engagement: by consequently tagging partner organisations, and actively encouraging partners to post about interTwin (and tag the project while doing it), we managed to increase the page reach to more than 600 followers, with a consistent engagement rate between 6 and 6.5% (this rate having decreased slightly with the audience growth). In addition, during the final weeks of the project we </w:t>
      </w:r>
      <w:r w:rsidR="00515393">
        <w:rPr>
          <w:rFonts w:ascii="Open Sans" w:eastAsia="Open Sans" w:hAnsi="Open Sans" w:cs="Open Sans"/>
          <w:color w:val="434343"/>
          <w:sz w:val="22"/>
          <w:szCs w:val="22"/>
        </w:rPr>
        <w:t>ran</w:t>
      </w:r>
      <w:r>
        <w:rPr>
          <w:rFonts w:ascii="Open Sans" w:eastAsia="Open Sans" w:hAnsi="Open Sans" w:cs="Open Sans"/>
          <w:color w:val="434343"/>
          <w:sz w:val="22"/>
          <w:szCs w:val="22"/>
        </w:rPr>
        <w:t xml:space="preserve"> several advertising campaigns to make the project and its final outputs more visible.</w:t>
      </w:r>
    </w:p>
    <w:p w14:paraId="00000111" w14:textId="0C5ADFD7" w:rsidR="00A642C7" w:rsidRDefault="00000000" w:rsidP="00E64596">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One of the key actions during the last week of the project was to increase the reach of the LinkedIn page to lay the groundwork for further dissemination of the final project results. With this in mind, we ran a paid campaign in the last week of the project (22-31 August 2025), with some impressive results. We promoted one of the clips and the Digital </w:t>
      </w:r>
      <w:r>
        <w:rPr>
          <w:rFonts w:ascii="Open Sans" w:eastAsia="Open Sans" w:hAnsi="Open Sans" w:cs="Open Sans"/>
          <w:color w:val="434343"/>
          <w:sz w:val="22"/>
          <w:szCs w:val="22"/>
        </w:rPr>
        <w:lastRenderedPageBreak/>
        <w:t xml:space="preserve">Twin Engine page to a selected audience of (European Union and national) policy makers, SMEs, and technical profiles across Europe.  </w:t>
      </w:r>
    </w:p>
    <w:p w14:paraId="00000112" w14:textId="4E9245EE" w:rsidR="00A642C7" w:rsidRDefault="00000000" w:rsidP="00E64596">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Overall, the campaign ‘ads’ received </w:t>
      </w:r>
      <w:r w:rsidR="00515393">
        <w:rPr>
          <w:rFonts w:ascii="Open Sans" w:eastAsia="Open Sans" w:hAnsi="Open Sans" w:cs="Open Sans"/>
          <w:color w:val="434343"/>
          <w:sz w:val="22"/>
          <w:szCs w:val="22"/>
        </w:rPr>
        <w:t>723,487</w:t>
      </w:r>
      <w:r>
        <w:rPr>
          <w:rFonts w:ascii="Open Sans" w:eastAsia="Open Sans" w:hAnsi="Open Sans" w:cs="Open Sans"/>
          <w:color w:val="434343"/>
          <w:sz w:val="22"/>
          <w:szCs w:val="22"/>
        </w:rPr>
        <w:t xml:space="preserve"> (!) impressions and 95 reactions. While it is hard to analyse the ‘quality’ of these interactions (LinkedIn target audiences are a bit of a black box), there are some positive </w:t>
      </w:r>
      <w:r w:rsidR="00515393">
        <w:rPr>
          <w:rFonts w:ascii="Open Sans" w:eastAsia="Open Sans" w:hAnsi="Open Sans" w:cs="Open Sans"/>
          <w:color w:val="434343"/>
          <w:sz w:val="22"/>
          <w:szCs w:val="22"/>
        </w:rPr>
        <w:t>spill-over</w:t>
      </w:r>
      <w:r>
        <w:rPr>
          <w:rFonts w:ascii="Open Sans" w:eastAsia="Open Sans" w:hAnsi="Open Sans" w:cs="Open Sans"/>
          <w:color w:val="434343"/>
          <w:sz w:val="22"/>
          <w:szCs w:val="22"/>
        </w:rPr>
        <w:t xml:space="preserve"> effects that can be logged: </w:t>
      </w:r>
    </w:p>
    <w:p w14:paraId="00000113" w14:textId="77777777" w:rsidR="00A642C7" w:rsidRDefault="00000000" w:rsidP="00E64596">
      <w:pPr>
        <w:numPr>
          <w:ilvl w:val="0"/>
          <w:numId w:val="24"/>
        </w:numPr>
        <w:spacing w:after="0"/>
        <w:rPr>
          <w:rFonts w:ascii="Open Sans" w:eastAsia="Open Sans" w:hAnsi="Open Sans" w:cs="Open Sans"/>
          <w:color w:val="434343"/>
          <w:sz w:val="22"/>
          <w:szCs w:val="22"/>
        </w:rPr>
      </w:pPr>
      <w:r>
        <w:rPr>
          <w:rFonts w:ascii="Open Sans" w:eastAsia="Open Sans" w:hAnsi="Open Sans" w:cs="Open Sans"/>
          <w:color w:val="434343"/>
          <w:sz w:val="22"/>
          <w:szCs w:val="22"/>
        </w:rPr>
        <w:t>In two weeks, the interTwin page gained 100+ followers to 708</w:t>
      </w:r>
    </w:p>
    <w:p w14:paraId="00000114" w14:textId="25EB7E79" w:rsidR="00A642C7" w:rsidRDefault="00000000" w:rsidP="00E64596">
      <w:pPr>
        <w:numPr>
          <w:ilvl w:val="0"/>
          <w:numId w:val="24"/>
        </w:numPr>
        <w:spacing w:before="0" w:after="0"/>
        <w:rPr>
          <w:rFonts w:ascii="Open Sans" w:eastAsia="Open Sans" w:hAnsi="Open Sans" w:cs="Open Sans"/>
          <w:color w:val="434343"/>
          <w:sz w:val="22"/>
          <w:szCs w:val="22"/>
        </w:rPr>
      </w:pPr>
      <w:r>
        <w:rPr>
          <w:rFonts w:ascii="Open Sans" w:eastAsia="Open Sans" w:hAnsi="Open Sans" w:cs="Open Sans"/>
          <w:color w:val="434343"/>
          <w:sz w:val="22"/>
          <w:szCs w:val="22"/>
        </w:rPr>
        <w:t>This increase in activity has resulted in a spike in ‘members’ (followers) engagement (</w:t>
      </w:r>
      <w:r w:rsidRPr="00515393">
        <w:rPr>
          <w:rFonts w:ascii="Open Sans" w:eastAsia="Open Sans" w:hAnsi="Open Sans" w:cs="Open Sans"/>
          <w:color w:val="434343"/>
          <w:sz w:val="22"/>
          <w:szCs w:val="22"/>
        </w:rPr>
        <w:t xml:space="preserve">see </w:t>
      </w:r>
      <w:r w:rsidR="00461724" w:rsidRPr="003424B1">
        <w:rPr>
          <w:rFonts w:ascii="Open Sans" w:eastAsia="Open Sans" w:hAnsi="Open Sans" w:cs="Open Sans"/>
          <w:b/>
          <w:bCs/>
          <w:color w:val="ED7D31" w:themeColor="accent2"/>
          <w:sz w:val="22"/>
          <w:szCs w:val="22"/>
        </w:rPr>
        <w:fldChar w:fldCharType="begin"/>
      </w:r>
      <w:r w:rsidR="00461724" w:rsidRPr="003424B1">
        <w:rPr>
          <w:rFonts w:ascii="Open Sans" w:eastAsia="Open Sans" w:hAnsi="Open Sans" w:cs="Open Sans"/>
          <w:b/>
          <w:bCs/>
          <w:color w:val="ED7D31" w:themeColor="accent2"/>
          <w:sz w:val="22"/>
          <w:szCs w:val="22"/>
        </w:rPr>
        <w:instrText xml:space="preserve"> REF _Ref208829154 \h  \* MERGEFORMAT </w:instrText>
      </w:r>
      <w:r w:rsidR="00461724" w:rsidRPr="003424B1">
        <w:rPr>
          <w:rFonts w:ascii="Open Sans" w:eastAsia="Open Sans" w:hAnsi="Open Sans" w:cs="Open Sans"/>
          <w:b/>
          <w:bCs/>
          <w:color w:val="ED7D31" w:themeColor="accent2"/>
          <w:sz w:val="22"/>
          <w:szCs w:val="22"/>
        </w:rPr>
      </w:r>
      <w:r w:rsidR="00461724" w:rsidRPr="003424B1">
        <w:rPr>
          <w:rFonts w:ascii="Open Sans" w:eastAsia="Open Sans" w:hAnsi="Open Sans" w:cs="Open Sans"/>
          <w:b/>
          <w:bCs/>
          <w:color w:val="ED7D31" w:themeColor="accent2"/>
          <w:sz w:val="22"/>
          <w:szCs w:val="22"/>
        </w:rPr>
        <w:fldChar w:fldCharType="separate"/>
      </w:r>
      <w:r w:rsidR="00552C23" w:rsidRPr="00552C23">
        <w:rPr>
          <w:rFonts w:ascii="Open Sans" w:hAnsi="Open Sans" w:cs="Open Sans"/>
          <w:b/>
          <w:bCs/>
          <w:color w:val="ED7D31" w:themeColor="accent2"/>
          <w:sz w:val="22"/>
          <w:szCs w:val="22"/>
        </w:rPr>
        <w:t xml:space="preserve">Figure </w:t>
      </w:r>
      <w:r w:rsidR="00552C23" w:rsidRPr="00552C23">
        <w:rPr>
          <w:rFonts w:ascii="Open Sans" w:hAnsi="Open Sans" w:cs="Open Sans"/>
          <w:b/>
          <w:bCs/>
          <w:noProof/>
          <w:color w:val="ED7D31" w:themeColor="accent2"/>
          <w:sz w:val="22"/>
          <w:szCs w:val="22"/>
        </w:rPr>
        <w:t>6</w:t>
      </w:r>
      <w:r w:rsidR="00461724" w:rsidRPr="003424B1">
        <w:rPr>
          <w:rFonts w:ascii="Open Sans" w:eastAsia="Open Sans" w:hAnsi="Open Sans" w:cs="Open Sans"/>
          <w:b/>
          <w:bCs/>
          <w:color w:val="ED7D31" w:themeColor="accent2"/>
          <w:sz w:val="22"/>
          <w:szCs w:val="22"/>
        </w:rPr>
        <w:fldChar w:fldCharType="end"/>
      </w:r>
      <w:r>
        <w:rPr>
          <w:rFonts w:ascii="Open Sans" w:eastAsia="Open Sans" w:hAnsi="Open Sans" w:cs="Open Sans"/>
          <w:color w:val="434343"/>
          <w:sz w:val="22"/>
          <w:szCs w:val="22"/>
        </w:rPr>
        <w:t>)</w:t>
      </w:r>
    </w:p>
    <w:p w14:paraId="00000115" w14:textId="32B8F9F8" w:rsidR="00A642C7" w:rsidRDefault="00000000" w:rsidP="00E64596">
      <w:pPr>
        <w:numPr>
          <w:ilvl w:val="0"/>
          <w:numId w:val="24"/>
        </w:numPr>
        <w:spacing w:before="0"/>
        <w:rPr>
          <w:rFonts w:ascii="Open Sans" w:eastAsia="Open Sans" w:hAnsi="Open Sans" w:cs="Open Sans"/>
          <w:color w:val="434343"/>
          <w:sz w:val="22"/>
          <w:szCs w:val="22"/>
        </w:rPr>
      </w:pPr>
      <w:r>
        <w:rPr>
          <w:rFonts w:ascii="Open Sans" w:eastAsia="Open Sans" w:hAnsi="Open Sans" w:cs="Open Sans"/>
          <w:color w:val="434343"/>
          <w:sz w:val="22"/>
          <w:szCs w:val="22"/>
        </w:rPr>
        <w:t>While the campaign ran on LinkedIn, the website saw an increase in traffic coming from LinkedIn</w:t>
      </w:r>
      <w:r w:rsidRPr="00515393">
        <w:rPr>
          <w:rFonts w:ascii="Open Sans" w:eastAsia="Open Sans" w:hAnsi="Open Sans" w:cs="Open Sans"/>
          <w:color w:val="434343"/>
          <w:sz w:val="22"/>
          <w:szCs w:val="22"/>
        </w:rPr>
        <w:t xml:space="preserve"> (see </w:t>
      </w:r>
      <w:r w:rsidR="00126EF4" w:rsidRPr="005F3752">
        <w:rPr>
          <w:rFonts w:ascii="Open Sans" w:eastAsia="Open Sans" w:hAnsi="Open Sans" w:cs="Open Sans"/>
          <w:b/>
          <w:bCs/>
          <w:color w:val="ED7D31" w:themeColor="accent2"/>
          <w:sz w:val="22"/>
          <w:szCs w:val="22"/>
        </w:rPr>
        <w:fldChar w:fldCharType="begin"/>
      </w:r>
      <w:r w:rsidR="00126EF4" w:rsidRPr="005F3752">
        <w:rPr>
          <w:rFonts w:ascii="Open Sans" w:eastAsia="Open Sans" w:hAnsi="Open Sans" w:cs="Open Sans"/>
          <w:b/>
          <w:bCs/>
          <w:color w:val="ED7D31" w:themeColor="accent2"/>
          <w:sz w:val="22"/>
          <w:szCs w:val="22"/>
        </w:rPr>
        <w:instrText xml:space="preserve"> REF _Ref208828306 \h  \* MERGEFORMAT </w:instrText>
      </w:r>
      <w:r w:rsidR="00126EF4" w:rsidRPr="005F3752">
        <w:rPr>
          <w:rFonts w:ascii="Open Sans" w:eastAsia="Open Sans" w:hAnsi="Open Sans" w:cs="Open Sans"/>
          <w:b/>
          <w:bCs/>
          <w:color w:val="ED7D31" w:themeColor="accent2"/>
          <w:sz w:val="22"/>
          <w:szCs w:val="22"/>
        </w:rPr>
      </w:r>
      <w:r w:rsidR="00126EF4" w:rsidRPr="005F3752">
        <w:rPr>
          <w:rFonts w:ascii="Open Sans" w:eastAsia="Open Sans" w:hAnsi="Open Sans" w:cs="Open Sans"/>
          <w:b/>
          <w:bCs/>
          <w:color w:val="ED7D31" w:themeColor="accent2"/>
          <w:sz w:val="22"/>
          <w:szCs w:val="22"/>
        </w:rPr>
        <w:fldChar w:fldCharType="separate"/>
      </w:r>
      <w:r w:rsidR="00552C23" w:rsidRPr="00552C23">
        <w:rPr>
          <w:rFonts w:ascii="Open Sans" w:hAnsi="Open Sans" w:cs="Open Sans"/>
          <w:b/>
          <w:bCs/>
          <w:color w:val="ED7D31" w:themeColor="accent2"/>
          <w:sz w:val="22"/>
          <w:szCs w:val="22"/>
        </w:rPr>
        <w:t xml:space="preserve">Figure </w:t>
      </w:r>
      <w:r w:rsidR="00552C23" w:rsidRPr="00552C23">
        <w:rPr>
          <w:rFonts w:ascii="Open Sans" w:hAnsi="Open Sans" w:cs="Open Sans"/>
          <w:b/>
          <w:bCs/>
          <w:noProof/>
          <w:color w:val="ED7D31" w:themeColor="accent2"/>
          <w:sz w:val="22"/>
          <w:szCs w:val="22"/>
        </w:rPr>
        <w:t>7</w:t>
      </w:r>
      <w:r w:rsidR="00126EF4" w:rsidRPr="005F3752">
        <w:rPr>
          <w:rFonts w:ascii="Open Sans" w:eastAsia="Open Sans" w:hAnsi="Open Sans" w:cs="Open Sans"/>
          <w:b/>
          <w:bCs/>
          <w:color w:val="ED7D31" w:themeColor="accent2"/>
          <w:sz w:val="22"/>
          <w:szCs w:val="22"/>
        </w:rPr>
        <w:fldChar w:fldCharType="end"/>
      </w:r>
      <w:r w:rsidRPr="00515393">
        <w:rPr>
          <w:rFonts w:ascii="Open Sans" w:eastAsia="Open Sans" w:hAnsi="Open Sans" w:cs="Open Sans"/>
          <w:color w:val="434343"/>
          <w:sz w:val="22"/>
          <w:szCs w:val="22"/>
        </w:rPr>
        <w:t>)</w:t>
      </w:r>
    </w:p>
    <w:p w14:paraId="00000117" w14:textId="77777777" w:rsidR="00A642C7" w:rsidRDefault="00000000" w:rsidP="00E64596">
      <w:pPr>
        <w:jc w:val="center"/>
        <w:rPr>
          <w:rFonts w:ascii="Open Sans" w:eastAsia="Open Sans" w:hAnsi="Open Sans" w:cs="Open Sans"/>
          <w:color w:val="434343"/>
          <w:sz w:val="22"/>
          <w:szCs w:val="22"/>
          <w:highlight w:val="yellow"/>
        </w:rPr>
      </w:pPr>
      <w:r>
        <w:rPr>
          <w:rFonts w:ascii="Open Sans" w:eastAsia="Open Sans" w:hAnsi="Open Sans" w:cs="Open Sans"/>
          <w:noProof/>
          <w:color w:val="434343"/>
          <w:sz w:val="22"/>
          <w:szCs w:val="22"/>
          <w:highlight w:val="yellow"/>
        </w:rPr>
        <w:drawing>
          <wp:inline distT="114300" distB="114300" distL="114300" distR="114300" wp14:anchorId="739D1692" wp14:editId="6C77D041">
            <wp:extent cx="3243263" cy="2257354"/>
            <wp:effectExtent l="0" t="0" r="0" b="0"/>
            <wp:docPr id="195556479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6"/>
                    <a:srcRect/>
                    <a:stretch>
                      <a:fillRect/>
                    </a:stretch>
                  </pic:blipFill>
                  <pic:spPr>
                    <a:xfrm>
                      <a:off x="0" y="0"/>
                      <a:ext cx="3243263" cy="2257354"/>
                    </a:xfrm>
                    <a:prstGeom prst="rect">
                      <a:avLst/>
                    </a:prstGeom>
                    <a:ln/>
                  </pic:spPr>
                </pic:pic>
              </a:graphicData>
            </a:graphic>
          </wp:inline>
        </w:drawing>
      </w:r>
    </w:p>
    <w:p w14:paraId="4BCC5626" w14:textId="664A5654" w:rsidR="00126EF4" w:rsidRPr="00126EF4" w:rsidRDefault="00126EF4" w:rsidP="00126EF4">
      <w:pPr>
        <w:pStyle w:val="Caption"/>
        <w:jc w:val="center"/>
        <w:rPr>
          <w:rFonts w:ascii="Open Sans" w:hAnsi="Open Sans" w:cs="Open Sans"/>
        </w:rPr>
      </w:pPr>
      <w:bookmarkStart w:id="30" w:name="_Ref208829154"/>
      <w:bookmarkStart w:id="31" w:name="_Toc208829414"/>
      <w:bookmarkStart w:id="32" w:name="_Ref208326448"/>
      <w:bookmarkStart w:id="33" w:name="_Ref208827155"/>
      <w:r w:rsidRPr="00126EF4">
        <w:rPr>
          <w:rFonts w:ascii="Open Sans" w:hAnsi="Open Sans" w:cs="Open Sans"/>
        </w:rPr>
        <w:t xml:space="preserve">Figure </w:t>
      </w:r>
      <w:r w:rsidRPr="00126EF4">
        <w:rPr>
          <w:rFonts w:ascii="Open Sans" w:hAnsi="Open Sans" w:cs="Open Sans"/>
        </w:rPr>
        <w:fldChar w:fldCharType="begin"/>
      </w:r>
      <w:r w:rsidRPr="00126EF4">
        <w:rPr>
          <w:rFonts w:ascii="Open Sans" w:hAnsi="Open Sans" w:cs="Open Sans"/>
        </w:rPr>
        <w:instrText xml:space="preserve"> SEQ Figure \* ARABIC </w:instrText>
      </w:r>
      <w:r w:rsidRPr="00126EF4">
        <w:rPr>
          <w:rFonts w:ascii="Open Sans" w:hAnsi="Open Sans" w:cs="Open Sans"/>
        </w:rPr>
        <w:fldChar w:fldCharType="separate"/>
      </w:r>
      <w:r w:rsidR="00552C23">
        <w:rPr>
          <w:rFonts w:ascii="Open Sans" w:hAnsi="Open Sans" w:cs="Open Sans"/>
          <w:noProof/>
        </w:rPr>
        <w:t>6</w:t>
      </w:r>
      <w:r w:rsidRPr="00126EF4">
        <w:rPr>
          <w:rFonts w:ascii="Open Sans" w:hAnsi="Open Sans" w:cs="Open Sans"/>
        </w:rPr>
        <w:fldChar w:fldCharType="end"/>
      </w:r>
      <w:bookmarkEnd w:id="30"/>
      <w:r w:rsidRPr="00126EF4">
        <w:rPr>
          <w:rFonts w:ascii="Open Sans" w:hAnsi="Open Sans" w:cs="Open Sans"/>
        </w:rPr>
        <w:t xml:space="preserve"> LinkedIn advertisement example</w:t>
      </w:r>
      <w:bookmarkEnd w:id="31"/>
    </w:p>
    <w:bookmarkEnd w:id="32"/>
    <w:bookmarkEnd w:id="33"/>
    <w:p w14:paraId="0000011B" w14:textId="77777777" w:rsidR="00A642C7" w:rsidRDefault="00A642C7" w:rsidP="00E64596">
      <w:pPr>
        <w:shd w:val="clear" w:color="auto" w:fill="FFFFFF"/>
        <w:spacing w:before="160"/>
        <w:rPr>
          <w:rFonts w:ascii="Open Sans" w:eastAsia="Open Sans" w:hAnsi="Open Sans" w:cs="Open Sans"/>
          <w:color w:val="434343"/>
          <w:sz w:val="22"/>
          <w:szCs w:val="22"/>
        </w:rPr>
      </w:pPr>
    </w:p>
    <w:p w14:paraId="0000011C" w14:textId="77777777" w:rsidR="00A642C7" w:rsidRDefault="00000000" w:rsidP="00E64596">
      <w:pPr>
        <w:rPr>
          <w:rFonts w:ascii="Open Sans" w:eastAsia="Open Sans" w:hAnsi="Open Sans" w:cs="Open Sans"/>
          <w:highlight w:val="yellow"/>
        </w:rPr>
      </w:pPr>
      <w:r>
        <w:rPr>
          <w:rFonts w:ascii="Open Sans" w:eastAsia="Open Sans" w:hAnsi="Open Sans" w:cs="Open Sans"/>
          <w:noProof/>
          <w:highlight w:val="yellow"/>
        </w:rPr>
        <w:lastRenderedPageBreak/>
        <w:drawing>
          <wp:inline distT="114300" distB="114300" distL="114300" distR="114300" wp14:anchorId="4B7D3923" wp14:editId="1E05C05E">
            <wp:extent cx="5731200" cy="4279900"/>
            <wp:effectExtent l="0" t="0" r="0" b="0"/>
            <wp:docPr id="19555647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5731200" cy="4279900"/>
                    </a:xfrm>
                    <a:prstGeom prst="rect">
                      <a:avLst/>
                    </a:prstGeom>
                    <a:ln/>
                  </pic:spPr>
                </pic:pic>
              </a:graphicData>
            </a:graphic>
          </wp:inline>
        </w:drawing>
      </w:r>
    </w:p>
    <w:p w14:paraId="30584BAF" w14:textId="1DBDFD52" w:rsidR="00126EF4" w:rsidRPr="00126EF4" w:rsidRDefault="00126EF4" w:rsidP="00126EF4">
      <w:pPr>
        <w:pStyle w:val="Caption"/>
        <w:jc w:val="center"/>
        <w:rPr>
          <w:rFonts w:ascii="Open Sans" w:hAnsi="Open Sans" w:cs="Open Sans"/>
        </w:rPr>
      </w:pPr>
      <w:bookmarkStart w:id="34" w:name="_Ref208828306"/>
      <w:bookmarkStart w:id="35" w:name="_Toc208829415"/>
      <w:bookmarkStart w:id="36" w:name="_Ref208326515"/>
      <w:r w:rsidRPr="00126EF4">
        <w:rPr>
          <w:rFonts w:ascii="Open Sans" w:hAnsi="Open Sans" w:cs="Open Sans"/>
        </w:rPr>
        <w:t xml:space="preserve">Figure </w:t>
      </w:r>
      <w:r w:rsidRPr="00126EF4">
        <w:rPr>
          <w:rFonts w:ascii="Open Sans" w:hAnsi="Open Sans" w:cs="Open Sans"/>
        </w:rPr>
        <w:fldChar w:fldCharType="begin"/>
      </w:r>
      <w:r w:rsidRPr="00126EF4">
        <w:rPr>
          <w:rFonts w:ascii="Open Sans" w:hAnsi="Open Sans" w:cs="Open Sans"/>
        </w:rPr>
        <w:instrText xml:space="preserve"> SEQ Figure \* ARABIC </w:instrText>
      </w:r>
      <w:r w:rsidRPr="00126EF4">
        <w:rPr>
          <w:rFonts w:ascii="Open Sans" w:hAnsi="Open Sans" w:cs="Open Sans"/>
        </w:rPr>
        <w:fldChar w:fldCharType="separate"/>
      </w:r>
      <w:r w:rsidR="00552C23">
        <w:rPr>
          <w:rFonts w:ascii="Open Sans" w:hAnsi="Open Sans" w:cs="Open Sans"/>
          <w:noProof/>
        </w:rPr>
        <w:t>7</w:t>
      </w:r>
      <w:r w:rsidRPr="00126EF4">
        <w:rPr>
          <w:rFonts w:ascii="Open Sans" w:hAnsi="Open Sans" w:cs="Open Sans"/>
        </w:rPr>
        <w:fldChar w:fldCharType="end"/>
      </w:r>
      <w:bookmarkEnd w:id="34"/>
      <w:r w:rsidRPr="00126EF4">
        <w:rPr>
          <w:rFonts w:ascii="Open Sans" w:hAnsi="Open Sans" w:cs="Open Sans"/>
        </w:rPr>
        <w:t xml:space="preserve"> Image: engagement rate last 12 months and effects of advertising campaign on impressions of the page</w:t>
      </w:r>
      <w:bookmarkEnd w:id="35"/>
    </w:p>
    <w:p w14:paraId="0000011F" w14:textId="77777777" w:rsidR="00A642C7" w:rsidRDefault="00000000" w:rsidP="00E64596">
      <w:pPr>
        <w:pStyle w:val="Heading3"/>
        <w:numPr>
          <w:ilvl w:val="2"/>
          <w:numId w:val="14"/>
        </w:numPr>
      </w:pPr>
      <w:bookmarkStart w:id="37" w:name="_Toc208392520"/>
      <w:bookmarkEnd w:id="36"/>
      <w:r>
        <w:t>YouTube</w:t>
      </w:r>
      <w:bookmarkEnd w:id="37"/>
    </w:p>
    <w:p w14:paraId="00000120" w14:textId="16E37F05" w:rsidR="00A642C7" w:rsidRDefault="00000000" w:rsidP="00E64596">
      <w:pPr>
        <w:shd w:val="clear" w:color="auto" w:fill="FFFFFF"/>
        <w:spacing w:before="160"/>
        <w:rPr>
          <w:rFonts w:ascii="Open Sans" w:eastAsia="Open Sans" w:hAnsi="Open Sans" w:cs="Open Sans"/>
          <w:color w:val="172B4D"/>
          <w:sz w:val="21"/>
          <w:szCs w:val="21"/>
        </w:rPr>
      </w:pPr>
      <w:r>
        <w:rPr>
          <w:rFonts w:ascii="Open Sans" w:eastAsia="Open Sans" w:hAnsi="Open Sans" w:cs="Open Sans"/>
          <w:color w:val="434343"/>
          <w:sz w:val="22"/>
          <w:szCs w:val="22"/>
        </w:rPr>
        <w:t>At the recommendation of the project reviewers after the end of RP1, the project has</w:t>
      </w:r>
      <w:r w:rsidR="00693B3D">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in M16</w:t>
      </w:r>
      <w:r w:rsidR="00693B3D">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launched its own YouTube channel.  Currently, the channel has 35 subscribers and 1.4K views</w:t>
      </w:r>
    </w:p>
    <w:p w14:paraId="00000121" w14:textId="77777777" w:rsidR="00A642C7" w:rsidRDefault="00000000" w:rsidP="00E64596">
      <w:pPr>
        <w:keepNext/>
        <w:jc w:val="center"/>
        <w:rPr>
          <w:rFonts w:ascii="Open Sans" w:eastAsia="Open Sans" w:hAnsi="Open Sans" w:cs="Open Sans"/>
        </w:rPr>
      </w:pPr>
      <w:r>
        <w:rPr>
          <w:rFonts w:ascii="Open Sans" w:eastAsia="Open Sans" w:hAnsi="Open Sans" w:cs="Open Sans"/>
          <w:noProof/>
        </w:rPr>
        <w:drawing>
          <wp:inline distT="114300" distB="114300" distL="114300" distR="114300" wp14:anchorId="5DB1A905" wp14:editId="03ADFA9D">
            <wp:extent cx="5731200" cy="2717800"/>
            <wp:effectExtent l="0" t="0" r="0" b="0"/>
            <wp:docPr id="195556479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8"/>
                    <a:srcRect/>
                    <a:stretch>
                      <a:fillRect/>
                    </a:stretch>
                  </pic:blipFill>
                  <pic:spPr>
                    <a:xfrm>
                      <a:off x="0" y="0"/>
                      <a:ext cx="5731200" cy="2717800"/>
                    </a:xfrm>
                    <a:prstGeom prst="rect">
                      <a:avLst/>
                    </a:prstGeom>
                    <a:ln/>
                  </pic:spPr>
                </pic:pic>
              </a:graphicData>
            </a:graphic>
          </wp:inline>
        </w:drawing>
      </w:r>
    </w:p>
    <w:p w14:paraId="14736172" w14:textId="28085AB9" w:rsidR="00126EF4" w:rsidRPr="00126EF4" w:rsidRDefault="00126EF4" w:rsidP="00126EF4">
      <w:pPr>
        <w:pStyle w:val="Caption"/>
        <w:jc w:val="center"/>
        <w:rPr>
          <w:rFonts w:ascii="Open Sans" w:hAnsi="Open Sans" w:cs="Open Sans"/>
        </w:rPr>
      </w:pPr>
      <w:bookmarkStart w:id="38" w:name="_Toc208829416"/>
      <w:r w:rsidRPr="00126EF4">
        <w:rPr>
          <w:rFonts w:ascii="Open Sans" w:hAnsi="Open Sans" w:cs="Open Sans"/>
        </w:rPr>
        <w:t xml:space="preserve">Figure </w:t>
      </w:r>
      <w:r w:rsidRPr="00126EF4">
        <w:rPr>
          <w:rFonts w:ascii="Open Sans" w:hAnsi="Open Sans" w:cs="Open Sans"/>
        </w:rPr>
        <w:fldChar w:fldCharType="begin"/>
      </w:r>
      <w:r w:rsidRPr="00126EF4">
        <w:rPr>
          <w:rFonts w:ascii="Open Sans" w:hAnsi="Open Sans" w:cs="Open Sans"/>
        </w:rPr>
        <w:instrText xml:space="preserve"> SEQ Figure \* ARABIC </w:instrText>
      </w:r>
      <w:r w:rsidRPr="00126EF4">
        <w:rPr>
          <w:rFonts w:ascii="Open Sans" w:hAnsi="Open Sans" w:cs="Open Sans"/>
        </w:rPr>
        <w:fldChar w:fldCharType="separate"/>
      </w:r>
      <w:r w:rsidR="00552C23">
        <w:rPr>
          <w:rFonts w:ascii="Open Sans" w:hAnsi="Open Sans" w:cs="Open Sans"/>
          <w:noProof/>
        </w:rPr>
        <w:t>8</w:t>
      </w:r>
      <w:r w:rsidRPr="00126EF4">
        <w:rPr>
          <w:rFonts w:ascii="Open Sans" w:hAnsi="Open Sans" w:cs="Open Sans"/>
        </w:rPr>
        <w:fldChar w:fldCharType="end"/>
      </w:r>
      <w:r w:rsidRPr="00126EF4">
        <w:rPr>
          <w:rFonts w:ascii="Open Sans" w:hAnsi="Open Sans" w:cs="Open Sans"/>
        </w:rPr>
        <w:t xml:space="preserve"> YouTube Analytics</w:t>
      </w:r>
      <w:bookmarkEnd w:id="38"/>
    </w:p>
    <w:p w14:paraId="00000123" w14:textId="77777777" w:rsidR="00A642C7" w:rsidRDefault="00000000" w:rsidP="00E64596">
      <w:pPr>
        <w:pStyle w:val="Heading3"/>
        <w:numPr>
          <w:ilvl w:val="2"/>
          <w:numId w:val="14"/>
        </w:numPr>
      </w:pPr>
      <w:bookmarkStart w:id="39" w:name="_Toc208392521"/>
      <w:r>
        <w:lastRenderedPageBreak/>
        <w:t>Other channels</w:t>
      </w:r>
      <w:bookmarkEnd w:id="39"/>
    </w:p>
    <w:p w14:paraId="00000124" w14:textId="77777777" w:rsidR="00A642C7" w:rsidRDefault="00000000" w:rsidP="00E64596">
      <w:pPr>
        <w:pStyle w:val="Heading4"/>
        <w:numPr>
          <w:ilvl w:val="3"/>
          <w:numId w:val="14"/>
        </w:numPr>
        <w:rPr>
          <w:b w:val="0"/>
        </w:rPr>
      </w:pPr>
      <w:bookmarkStart w:id="40" w:name="_heading=h.dnrfzlkuczp9" w:colFirst="0" w:colLast="0"/>
      <w:bookmarkEnd w:id="40"/>
      <w:r>
        <w:rPr>
          <w:b w:val="0"/>
        </w:rPr>
        <w:t>Newsletter</w:t>
      </w:r>
    </w:p>
    <w:p w14:paraId="00000125" w14:textId="77777777" w:rsidR="00A642C7" w:rsidRDefault="00000000" w:rsidP="00E64596">
      <w:pPr>
        <w:shd w:val="clear" w:color="auto" w:fill="FFFFFF"/>
        <w:spacing w:before="160"/>
        <w:rPr>
          <w:rFonts w:ascii="Open Sans" w:eastAsia="Open Sans" w:hAnsi="Open Sans" w:cs="Open Sans"/>
          <w:color w:val="000000"/>
          <w:sz w:val="22"/>
          <w:szCs w:val="22"/>
        </w:rPr>
      </w:pPr>
      <w:r>
        <w:rPr>
          <w:rFonts w:ascii="Open Sans" w:eastAsia="Open Sans" w:hAnsi="Open Sans" w:cs="Open Sans"/>
          <w:color w:val="434343"/>
          <w:sz w:val="22"/>
          <w:szCs w:val="22"/>
        </w:rPr>
        <w:t xml:space="preserve">The project did not intend to release a public newsletter, but as the first outputs started to be released the need for an </w:t>
      </w:r>
      <w:hyperlink r:id="rId39">
        <w:r w:rsidR="00A642C7" w:rsidRPr="00693B3D">
          <w:rPr>
            <w:rFonts w:ascii="Open Sans" w:eastAsia="Open Sans" w:hAnsi="Open Sans" w:cs="Open Sans"/>
            <w:b/>
            <w:bCs/>
            <w:color w:val="EF7E15"/>
            <w:sz w:val="21"/>
            <w:szCs w:val="21"/>
            <w:u w:val="single"/>
          </w:rPr>
          <w:t>internal newsletter</w:t>
        </w:r>
      </w:hyperlink>
      <w:r>
        <w:rPr>
          <w:rFonts w:ascii="Open Sans" w:eastAsia="Open Sans" w:hAnsi="Open Sans" w:cs="Open Sans"/>
          <w:color w:val="172B4D"/>
          <w:sz w:val="21"/>
          <w:szCs w:val="21"/>
        </w:rPr>
        <w:t xml:space="preserve"> </w:t>
      </w:r>
      <w:r>
        <w:rPr>
          <w:rFonts w:ascii="Open Sans" w:eastAsia="Open Sans" w:hAnsi="Open Sans" w:cs="Open Sans"/>
          <w:color w:val="434343"/>
          <w:sz w:val="22"/>
          <w:szCs w:val="22"/>
        </w:rPr>
        <w:t xml:space="preserve">became clear - if only as an overarching communication channel towards all partners outside of WP meetings. </w:t>
      </w:r>
    </w:p>
    <w:p w14:paraId="00000126" w14:textId="77777777" w:rsidR="00A642C7" w:rsidRDefault="00000000" w:rsidP="00E64596">
      <w:pPr>
        <w:pStyle w:val="Heading4"/>
        <w:numPr>
          <w:ilvl w:val="3"/>
          <w:numId w:val="14"/>
        </w:numPr>
        <w:rPr>
          <w:b w:val="0"/>
        </w:rPr>
      </w:pPr>
      <w:bookmarkStart w:id="41" w:name="_heading=h.51k284qj1b7b" w:colFirst="0" w:colLast="0"/>
      <w:bookmarkEnd w:id="41"/>
      <w:r>
        <w:rPr>
          <w:b w:val="0"/>
        </w:rPr>
        <w:t>Github</w:t>
      </w:r>
    </w:p>
    <w:p w14:paraId="00000127" w14:textId="77777777" w:rsidR="00A642C7" w:rsidRDefault="00000000" w:rsidP="00E64596">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Although the </w:t>
      </w:r>
      <w:hyperlink r:id="rId40">
        <w:r w:rsidR="00A642C7" w:rsidRPr="00693B3D">
          <w:rPr>
            <w:rFonts w:ascii="Open Sans" w:eastAsia="Open Sans" w:hAnsi="Open Sans" w:cs="Open Sans"/>
            <w:b/>
            <w:bCs/>
            <w:color w:val="EF7E15"/>
            <w:sz w:val="22"/>
            <w:szCs w:val="22"/>
            <w:u w:val="single"/>
          </w:rPr>
          <w:t>interTwin Github community</w:t>
        </w:r>
      </w:hyperlink>
      <w:r>
        <w:rPr>
          <w:rFonts w:ascii="Open Sans" w:eastAsia="Open Sans" w:hAnsi="Open Sans" w:cs="Open Sans"/>
          <w:sz w:val="22"/>
          <w:szCs w:val="22"/>
        </w:rPr>
        <w:t xml:space="preserve"> </w:t>
      </w:r>
      <w:r>
        <w:rPr>
          <w:rFonts w:ascii="Open Sans" w:eastAsia="Open Sans" w:hAnsi="Open Sans" w:cs="Open Sans"/>
          <w:color w:val="434343"/>
          <w:sz w:val="22"/>
          <w:szCs w:val="22"/>
        </w:rPr>
        <w:t xml:space="preserve">is not managed by T2.2, it is an important dissemination channel for project software development. </w:t>
      </w:r>
    </w:p>
    <w:p w14:paraId="00000128" w14:textId="77777777" w:rsidR="00A642C7" w:rsidRDefault="00000000" w:rsidP="00E64596">
      <w:pPr>
        <w:pStyle w:val="Heading4"/>
        <w:numPr>
          <w:ilvl w:val="3"/>
          <w:numId w:val="14"/>
        </w:numPr>
        <w:rPr>
          <w:b w:val="0"/>
        </w:rPr>
      </w:pPr>
      <w:bookmarkStart w:id="42" w:name="_heading=h.9qmyvdfwh4hb" w:colFirst="0" w:colLast="0"/>
      <w:bookmarkEnd w:id="42"/>
      <w:r>
        <w:rPr>
          <w:b w:val="0"/>
        </w:rPr>
        <w:t>X (Twitter)</w:t>
      </w:r>
    </w:p>
    <w:p w14:paraId="00000129" w14:textId="068760A6"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With the transformation of Twitter into X (and the accompanying policy changes), interTwin has decided halfway through the project </w:t>
      </w:r>
      <w:r w:rsidR="00693B3D">
        <w:rPr>
          <w:rFonts w:ascii="Open Sans" w:eastAsia="Open Sans" w:hAnsi="Open Sans" w:cs="Open Sans"/>
          <w:color w:val="434343"/>
          <w:sz w:val="22"/>
          <w:szCs w:val="22"/>
        </w:rPr>
        <w:t>not to</w:t>
      </w:r>
      <w:r>
        <w:rPr>
          <w:rFonts w:ascii="Open Sans" w:eastAsia="Open Sans" w:hAnsi="Open Sans" w:cs="Open Sans"/>
          <w:color w:val="434343"/>
          <w:sz w:val="22"/>
          <w:szCs w:val="22"/>
        </w:rPr>
        <w:t xml:space="preserve"> actively engage on the platform anymore. We decided however (in line with project coordinator EGI Foundation social media policy) not to remove the account, to remove any opportunity for scammers to usurp the profile. </w:t>
      </w:r>
    </w:p>
    <w:p w14:paraId="0000012A" w14:textId="77777777" w:rsidR="00A642C7" w:rsidRDefault="00000000" w:rsidP="00E64596">
      <w:pPr>
        <w:pStyle w:val="Heading4"/>
        <w:numPr>
          <w:ilvl w:val="3"/>
          <w:numId w:val="14"/>
        </w:numPr>
        <w:pBdr>
          <w:top w:val="nil"/>
          <w:left w:val="nil"/>
          <w:bottom w:val="nil"/>
          <w:right w:val="nil"/>
          <w:between w:val="nil"/>
        </w:pBdr>
        <w:rPr>
          <w:b w:val="0"/>
        </w:rPr>
      </w:pPr>
      <w:bookmarkStart w:id="43" w:name="_heading=h.f5ekqvjaudx8" w:colFirst="0" w:colLast="0"/>
      <w:bookmarkEnd w:id="43"/>
      <w:r>
        <w:rPr>
          <w:b w:val="0"/>
          <w:sz w:val="22"/>
          <w:szCs w:val="22"/>
        </w:rPr>
        <w:t>Bluesky</w:t>
      </w:r>
    </w:p>
    <w:p w14:paraId="0000012B"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As an alternative to Twitter, a Bluesky account was created. However, activity on the platform remained very little and the focus remained on LinkedIn as the best value-for-effort when it comes to project social media. </w:t>
      </w:r>
    </w:p>
    <w:p w14:paraId="0000012C" w14:textId="77777777" w:rsidR="00A642C7" w:rsidRDefault="00000000" w:rsidP="00E64596">
      <w:pPr>
        <w:pStyle w:val="Heading2"/>
        <w:numPr>
          <w:ilvl w:val="1"/>
          <w:numId w:val="14"/>
        </w:numPr>
      </w:pPr>
      <w:bookmarkStart w:id="44" w:name="_Toc208392522"/>
      <w:r>
        <w:t>Events</w:t>
      </w:r>
      <w:bookmarkEnd w:id="44"/>
    </w:p>
    <w:p w14:paraId="0000012D" w14:textId="77777777" w:rsidR="00A642C7" w:rsidRDefault="00000000" w:rsidP="00E64596">
      <w:pPr>
        <w:pStyle w:val="Heading3"/>
        <w:numPr>
          <w:ilvl w:val="2"/>
          <w:numId w:val="14"/>
        </w:numPr>
      </w:pPr>
      <w:bookmarkStart w:id="45" w:name="_Toc208392523"/>
      <w:r>
        <w:t>Booths</w:t>
      </w:r>
      <w:bookmarkEnd w:id="45"/>
    </w:p>
    <w:p w14:paraId="0000012E" w14:textId="77777777" w:rsidR="00A642C7" w:rsidRDefault="00000000" w:rsidP="00E64596">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From the start, interTwin has been present at every event booth hosted by project coordinator EGI, for example at the EGI202x conferences. During the second half of the project, interTwin has had a (shared) booth presence at more domain-specific events, for example </w:t>
      </w:r>
      <w:hyperlink r:id="rId41">
        <w:r w:rsidR="00A642C7" w:rsidRPr="00693B3D">
          <w:rPr>
            <w:rFonts w:ascii="Open Sans" w:eastAsia="Open Sans" w:hAnsi="Open Sans" w:cs="Open Sans"/>
            <w:b/>
            <w:bCs/>
            <w:color w:val="EF7E15"/>
            <w:sz w:val="22"/>
            <w:szCs w:val="22"/>
            <w:u w:val="single"/>
          </w:rPr>
          <w:t>EGU</w:t>
        </w:r>
      </w:hyperlink>
      <w:r>
        <w:rPr>
          <w:rFonts w:ascii="Open Sans" w:eastAsia="Open Sans" w:hAnsi="Open Sans" w:cs="Open Sans"/>
          <w:sz w:val="22"/>
          <w:szCs w:val="22"/>
        </w:rPr>
        <w:t xml:space="preserve"> and</w:t>
      </w:r>
      <w:r>
        <w:rPr>
          <w:rFonts w:ascii="Open Sans" w:eastAsia="Open Sans" w:hAnsi="Open Sans" w:cs="Open Sans"/>
          <w:color w:val="EF7E15"/>
          <w:sz w:val="22"/>
          <w:szCs w:val="22"/>
          <w:u w:val="single"/>
        </w:rPr>
        <w:t xml:space="preserve"> </w:t>
      </w:r>
      <w:hyperlink r:id="rId42">
        <w:r w:rsidR="00A642C7" w:rsidRPr="00693B3D">
          <w:rPr>
            <w:rFonts w:ascii="Open Sans" w:eastAsia="Open Sans" w:hAnsi="Open Sans" w:cs="Open Sans"/>
            <w:b/>
            <w:bCs/>
            <w:color w:val="EF7E15"/>
            <w:sz w:val="22"/>
            <w:szCs w:val="22"/>
            <w:u w:val="single"/>
          </w:rPr>
          <w:t>Living Planet Symposium</w:t>
        </w:r>
      </w:hyperlink>
      <w:r w:rsidRPr="00693B3D">
        <w:rPr>
          <w:rFonts w:ascii="Open Sans" w:eastAsia="Open Sans" w:hAnsi="Open Sans" w:cs="Open Sans"/>
          <w:b/>
          <w:bCs/>
          <w:color w:val="EF7E15"/>
          <w:sz w:val="22"/>
          <w:szCs w:val="22"/>
          <w:u w:val="single"/>
        </w:rPr>
        <w:t xml:space="preserve"> 2025</w:t>
      </w:r>
      <w:r>
        <w:rPr>
          <w:rFonts w:ascii="Open Sans" w:eastAsia="Open Sans" w:hAnsi="Open Sans" w:cs="Open Sans"/>
          <w:sz w:val="22"/>
          <w:szCs w:val="22"/>
        </w:rPr>
        <w:t xml:space="preserve"> </w:t>
      </w:r>
      <w:r>
        <w:rPr>
          <w:rFonts w:ascii="Open Sans" w:eastAsia="Open Sans" w:hAnsi="Open Sans" w:cs="Open Sans"/>
          <w:color w:val="434343"/>
          <w:sz w:val="22"/>
          <w:szCs w:val="22"/>
        </w:rPr>
        <w:t>(environment),</w:t>
      </w:r>
      <w:r>
        <w:rPr>
          <w:rFonts w:ascii="Open Sans" w:eastAsia="Open Sans" w:hAnsi="Open Sans" w:cs="Open Sans"/>
          <w:sz w:val="22"/>
          <w:szCs w:val="22"/>
        </w:rPr>
        <w:t xml:space="preserve"> </w:t>
      </w:r>
      <w:hyperlink r:id="rId43">
        <w:r w:rsidR="00A642C7" w:rsidRPr="00693B3D">
          <w:rPr>
            <w:rFonts w:ascii="Open Sans" w:eastAsia="Open Sans" w:hAnsi="Open Sans" w:cs="Open Sans"/>
            <w:b/>
            <w:bCs/>
            <w:color w:val="EF7E15"/>
            <w:sz w:val="22"/>
            <w:szCs w:val="22"/>
            <w:u w:val="single"/>
          </w:rPr>
          <w:t>Teratec</w:t>
        </w:r>
      </w:hyperlink>
      <w:r>
        <w:rPr>
          <w:rFonts w:ascii="Open Sans" w:eastAsia="Open Sans" w:hAnsi="Open Sans" w:cs="Open Sans"/>
          <w:sz w:val="22"/>
          <w:szCs w:val="22"/>
        </w:rPr>
        <w:t xml:space="preserve"> and </w:t>
      </w:r>
      <w:hyperlink r:id="rId44" w:anchor="/">
        <w:r w:rsidR="00A642C7" w:rsidRPr="00693B3D">
          <w:rPr>
            <w:rFonts w:ascii="Open Sans" w:eastAsia="Open Sans" w:hAnsi="Open Sans" w:cs="Open Sans"/>
            <w:b/>
            <w:bCs/>
            <w:color w:val="EF7E15"/>
            <w:sz w:val="22"/>
            <w:szCs w:val="22"/>
            <w:u w:val="single"/>
          </w:rPr>
          <w:t>HiPEAC</w:t>
        </w:r>
      </w:hyperlink>
      <w:hyperlink r:id="rId45" w:anchor="/">
        <w:r w:rsidR="00A642C7">
          <w:rPr>
            <w:rFonts w:ascii="Open Sans" w:eastAsia="Open Sans" w:hAnsi="Open Sans" w:cs="Open Sans"/>
            <w:color w:val="1155CC"/>
            <w:sz w:val="22"/>
            <w:szCs w:val="22"/>
            <w:u w:val="single"/>
          </w:rPr>
          <w:t xml:space="preserve"> </w:t>
        </w:r>
      </w:hyperlink>
      <w:r>
        <w:rPr>
          <w:rFonts w:ascii="Open Sans" w:eastAsia="Open Sans" w:hAnsi="Open Sans" w:cs="Open Sans"/>
          <w:sz w:val="22"/>
          <w:szCs w:val="22"/>
        </w:rPr>
        <w:t xml:space="preserve">2025 </w:t>
      </w:r>
      <w:r>
        <w:rPr>
          <w:rFonts w:ascii="Open Sans" w:eastAsia="Open Sans" w:hAnsi="Open Sans" w:cs="Open Sans"/>
          <w:color w:val="434343"/>
          <w:sz w:val="22"/>
          <w:szCs w:val="22"/>
        </w:rPr>
        <w:t xml:space="preserve">(HPC and business) and </w:t>
      </w:r>
      <w:hyperlink r:id="rId46">
        <w:r w:rsidR="00A642C7" w:rsidRPr="00693B3D">
          <w:rPr>
            <w:rFonts w:ascii="Open Sans" w:eastAsia="Open Sans" w:hAnsi="Open Sans" w:cs="Open Sans"/>
            <w:b/>
            <w:bCs/>
            <w:color w:val="EF7E15"/>
            <w:sz w:val="22"/>
            <w:szCs w:val="22"/>
            <w:u w:val="single"/>
          </w:rPr>
          <w:t>CHEP</w:t>
        </w:r>
      </w:hyperlink>
      <w:r>
        <w:rPr>
          <w:rFonts w:ascii="Open Sans" w:eastAsia="Open Sans" w:hAnsi="Open Sans" w:cs="Open Sans"/>
          <w:color w:val="434343"/>
          <w:sz w:val="22"/>
          <w:szCs w:val="22"/>
        </w:rPr>
        <w:t xml:space="preserve"> (physics). At the end of the project, 15 booth presences have been recorded.</w:t>
      </w:r>
    </w:p>
    <w:p w14:paraId="0000012F" w14:textId="77777777" w:rsidR="00A642C7" w:rsidRDefault="00000000" w:rsidP="00E64596">
      <w:pPr>
        <w:rPr>
          <w:rFonts w:ascii="Open Sans" w:eastAsia="Open Sans" w:hAnsi="Open Sans" w:cs="Open Sans"/>
          <w:highlight w:val="yellow"/>
        </w:rPr>
      </w:pPr>
      <w:r>
        <w:rPr>
          <w:rFonts w:ascii="Open Sans" w:eastAsia="Open Sans" w:hAnsi="Open Sans" w:cs="Open Sans"/>
          <w:noProof/>
        </w:rPr>
        <w:lastRenderedPageBreak/>
        <w:drawing>
          <wp:inline distT="114300" distB="114300" distL="114300" distR="114300" wp14:anchorId="44740BB0" wp14:editId="32F130AF">
            <wp:extent cx="3389863" cy="2539582"/>
            <wp:effectExtent l="0" t="0" r="0" b="0"/>
            <wp:docPr id="1955564795"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7"/>
                    <a:srcRect/>
                    <a:stretch>
                      <a:fillRect/>
                    </a:stretch>
                  </pic:blipFill>
                  <pic:spPr>
                    <a:xfrm>
                      <a:off x="0" y="0"/>
                      <a:ext cx="3389863" cy="2539582"/>
                    </a:xfrm>
                    <a:prstGeom prst="rect">
                      <a:avLst/>
                    </a:prstGeom>
                    <a:ln/>
                  </pic:spPr>
                </pic:pic>
              </a:graphicData>
            </a:graphic>
          </wp:inline>
        </w:drawing>
      </w:r>
      <w:r>
        <w:rPr>
          <w:rFonts w:ascii="Open Sans" w:eastAsia="Open Sans" w:hAnsi="Open Sans" w:cs="Open Sans"/>
          <w:noProof/>
          <w:sz w:val="22"/>
          <w:szCs w:val="22"/>
        </w:rPr>
        <w:drawing>
          <wp:inline distT="114300" distB="114300" distL="114300" distR="114300" wp14:anchorId="69E589EE" wp14:editId="25E95FEE">
            <wp:extent cx="2206784" cy="2928938"/>
            <wp:effectExtent l="0" t="0" r="0" b="0"/>
            <wp:docPr id="195556479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8"/>
                    <a:srcRect/>
                    <a:stretch>
                      <a:fillRect/>
                    </a:stretch>
                  </pic:blipFill>
                  <pic:spPr>
                    <a:xfrm>
                      <a:off x="0" y="0"/>
                      <a:ext cx="2206784" cy="2928938"/>
                    </a:xfrm>
                    <a:prstGeom prst="rect">
                      <a:avLst/>
                    </a:prstGeom>
                    <a:ln/>
                  </pic:spPr>
                </pic:pic>
              </a:graphicData>
            </a:graphic>
          </wp:inline>
        </w:drawing>
      </w:r>
    </w:p>
    <w:p w14:paraId="0D2629ED" w14:textId="459713AF" w:rsidR="00126EF4" w:rsidRPr="00126EF4" w:rsidRDefault="00126EF4" w:rsidP="00126EF4">
      <w:pPr>
        <w:pStyle w:val="Caption"/>
        <w:jc w:val="center"/>
        <w:rPr>
          <w:rFonts w:ascii="Open Sans" w:hAnsi="Open Sans" w:cs="Open Sans"/>
        </w:rPr>
      </w:pPr>
      <w:bookmarkStart w:id="46" w:name="_Toc208829417"/>
      <w:r w:rsidRPr="00126EF4">
        <w:rPr>
          <w:rFonts w:ascii="Open Sans" w:hAnsi="Open Sans" w:cs="Open Sans"/>
        </w:rPr>
        <w:t xml:space="preserve">Figure </w:t>
      </w:r>
      <w:r w:rsidRPr="00126EF4">
        <w:rPr>
          <w:rFonts w:ascii="Open Sans" w:hAnsi="Open Sans" w:cs="Open Sans"/>
        </w:rPr>
        <w:fldChar w:fldCharType="begin"/>
      </w:r>
      <w:r w:rsidRPr="00126EF4">
        <w:rPr>
          <w:rFonts w:ascii="Open Sans" w:hAnsi="Open Sans" w:cs="Open Sans"/>
        </w:rPr>
        <w:instrText xml:space="preserve"> SEQ Figure \* ARABIC </w:instrText>
      </w:r>
      <w:r w:rsidRPr="00126EF4">
        <w:rPr>
          <w:rFonts w:ascii="Open Sans" w:hAnsi="Open Sans" w:cs="Open Sans"/>
        </w:rPr>
        <w:fldChar w:fldCharType="separate"/>
      </w:r>
      <w:r w:rsidR="00552C23">
        <w:rPr>
          <w:rFonts w:ascii="Open Sans" w:hAnsi="Open Sans" w:cs="Open Sans"/>
          <w:noProof/>
        </w:rPr>
        <w:t>9</w:t>
      </w:r>
      <w:r w:rsidRPr="00126EF4">
        <w:rPr>
          <w:rFonts w:ascii="Open Sans" w:hAnsi="Open Sans" w:cs="Open Sans"/>
        </w:rPr>
        <w:fldChar w:fldCharType="end"/>
      </w:r>
      <w:r w:rsidRPr="00126EF4">
        <w:rPr>
          <w:rFonts w:ascii="Open Sans" w:hAnsi="Open Sans" w:cs="Open Sans"/>
        </w:rPr>
        <w:t xml:space="preserve"> Event booths at EGU 2025 and HiPEAC 2026</w:t>
      </w:r>
      <w:bookmarkEnd w:id="46"/>
    </w:p>
    <w:p w14:paraId="00000131" w14:textId="77777777" w:rsidR="00A642C7" w:rsidRDefault="00000000" w:rsidP="00E64596">
      <w:pPr>
        <w:pStyle w:val="Heading3"/>
        <w:numPr>
          <w:ilvl w:val="2"/>
          <w:numId w:val="14"/>
        </w:numPr>
      </w:pPr>
      <w:bookmarkStart w:id="47" w:name="_Toc208392524"/>
      <w:r>
        <w:t>Partner</w:t>
      </w:r>
      <w:r>
        <w:rPr>
          <w:sz w:val="22"/>
          <w:szCs w:val="22"/>
        </w:rPr>
        <w:t xml:space="preserve"> </w:t>
      </w:r>
      <w:r>
        <w:t>Presentations</w:t>
      </w:r>
      <w:bookmarkEnd w:id="47"/>
    </w:p>
    <w:p w14:paraId="00000132" w14:textId="0EF35C0E" w:rsidR="00A642C7" w:rsidRDefault="00000000" w:rsidP="00E64596">
      <w:pPr>
        <w:rPr>
          <w:rFonts w:ascii="Open Sans" w:eastAsia="Open Sans" w:hAnsi="Open Sans" w:cs="Open Sans"/>
          <w:sz w:val="22"/>
          <w:szCs w:val="22"/>
        </w:rPr>
      </w:pPr>
      <w:r>
        <w:rPr>
          <w:rFonts w:ascii="Open Sans" w:eastAsia="Open Sans" w:hAnsi="Open Sans" w:cs="Open Sans"/>
          <w:color w:val="434343"/>
          <w:sz w:val="22"/>
          <w:szCs w:val="22"/>
        </w:rPr>
        <w:t xml:space="preserve">Overall, partners have reported 75+ in-person events where interTwin was presented one or multiple times, either in a talk, through a poster, or in a workshop/interactive session. Based on self-reporting, an estimated reach of these presentations for M1-M36 exceeds </w:t>
      </w:r>
      <w:r w:rsidR="00693B3D">
        <w:rPr>
          <w:rFonts w:ascii="Open Sans" w:eastAsia="Open Sans" w:hAnsi="Open Sans" w:cs="Open Sans"/>
          <w:color w:val="434343"/>
          <w:sz w:val="22"/>
          <w:szCs w:val="22"/>
        </w:rPr>
        <w:t>10,000</w:t>
      </w:r>
      <w:r>
        <w:rPr>
          <w:rFonts w:ascii="Open Sans" w:eastAsia="Open Sans" w:hAnsi="Open Sans" w:cs="Open Sans"/>
          <w:color w:val="434343"/>
          <w:sz w:val="22"/>
          <w:szCs w:val="22"/>
        </w:rPr>
        <w:t xml:space="preserve"> persons (number corrected for exhibition booths at mass events such as EGU and ISC - we asked people to report people in the room or passing by the booth only)</w:t>
      </w:r>
      <w:r>
        <w:rPr>
          <w:rFonts w:ascii="Open Sans" w:eastAsia="Open Sans" w:hAnsi="Open Sans" w:cs="Open Sans"/>
          <w:sz w:val="22"/>
          <w:szCs w:val="22"/>
        </w:rPr>
        <w:t xml:space="preserve">. </w:t>
      </w:r>
    </w:p>
    <w:p w14:paraId="00000134" w14:textId="77777777" w:rsidR="00A642C7" w:rsidRDefault="00000000" w:rsidP="00E64596">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Partners have been requested to both inform the AMB when they plan to attend an event through an </w:t>
      </w:r>
      <w:hyperlink r:id="rId49">
        <w:r w:rsidR="00A642C7" w:rsidRPr="006C3DE6">
          <w:rPr>
            <w:rFonts w:ascii="Open Sans" w:eastAsia="Open Sans" w:hAnsi="Open Sans" w:cs="Open Sans"/>
            <w:b/>
            <w:bCs/>
            <w:color w:val="EF7E15"/>
            <w:sz w:val="22"/>
            <w:szCs w:val="22"/>
            <w:u w:val="single"/>
          </w:rPr>
          <w:t>event list</w:t>
        </w:r>
      </w:hyperlink>
      <w:r w:rsidRPr="006C3DE6">
        <w:rPr>
          <w:rFonts w:ascii="Open Sans" w:eastAsia="Open Sans" w:hAnsi="Open Sans" w:cs="Open Sans"/>
          <w:color w:val="262626" w:themeColor="text1" w:themeTint="D9"/>
          <w:sz w:val="22"/>
          <w:szCs w:val="22"/>
          <w:vertAlign w:val="superscript"/>
        </w:rPr>
        <w:footnoteReference w:id="9"/>
      </w:r>
      <w:r w:rsidRPr="006C3DE6">
        <w:rPr>
          <w:rFonts w:ascii="Open Sans" w:eastAsia="Open Sans" w:hAnsi="Open Sans" w:cs="Open Sans"/>
          <w:sz w:val="22"/>
          <w:szCs w:val="22"/>
        </w:rPr>
        <w:t xml:space="preserve"> </w:t>
      </w:r>
      <w:r>
        <w:rPr>
          <w:rFonts w:ascii="Open Sans" w:eastAsia="Open Sans" w:hAnsi="Open Sans" w:cs="Open Sans"/>
          <w:sz w:val="22"/>
          <w:szCs w:val="22"/>
        </w:rPr>
        <w:t xml:space="preserve">on </w:t>
      </w:r>
      <w:r>
        <w:rPr>
          <w:rFonts w:ascii="Open Sans" w:eastAsia="Open Sans" w:hAnsi="Open Sans" w:cs="Open Sans"/>
          <w:color w:val="434343"/>
          <w:sz w:val="22"/>
          <w:szCs w:val="22"/>
        </w:rPr>
        <w:t xml:space="preserve">Confluence, and to report afterwards through a </w:t>
      </w:r>
      <w:hyperlink r:id="rId50">
        <w:r w:rsidR="00A642C7" w:rsidRPr="00693B3D">
          <w:rPr>
            <w:rFonts w:ascii="Open Sans" w:eastAsia="Open Sans" w:hAnsi="Open Sans" w:cs="Open Sans"/>
            <w:b/>
            <w:bCs/>
            <w:color w:val="EF7E15"/>
            <w:sz w:val="22"/>
            <w:szCs w:val="22"/>
            <w:u w:val="single"/>
          </w:rPr>
          <w:t>reporting form</w:t>
        </w:r>
      </w:hyperlink>
      <w:r>
        <w:rPr>
          <w:rFonts w:ascii="Open Sans" w:eastAsia="Open Sans" w:hAnsi="Open Sans" w:cs="Open Sans"/>
          <w:sz w:val="22"/>
          <w:szCs w:val="22"/>
        </w:rPr>
        <w:t xml:space="preserve">. </w:t>
      </w:r>
      <w:r>
        <w:rPr>
          <w:rFonts w:ascii="Open Sans" w:eastAsia="Open Sans" w:hAnsi="Open Sans" w:cs="Open Sans"/>
          <w:color w:val="434343"/>
          <w:sz w:val="22"/>
          <w:szCs w:val="22"/>
        </w:rPr>
        <w:t xml:space="preserve">Using this dual approach, the project intended to catch all - including events that are signalled beforehand but not reported on afterwards and vice versa. </w:t>
      </w:r>
    </w:p>
    <w:p w14:paraId="00000136" w14:textId="0D5D6409" w:rsidR="00A642C7" w:rsidRDefault="00000000" w:rsidP="00E64596">
      <w:pPr>
        <w:rPr>
          <w:rFonts w:ascii="Open Sans" w:eastAsia="Open Sans" w:hAnsi="Open Sans" w:cs="Open Sans"/>
        </w:rPr>
      </w:pPr>
      <w:r>
        <w:rPr>
          <w:rFonts w:ascii="Open Sans" w:eastAsia="Open Sans" w:hAnsi="Open Sans" w:cs="Open Sans"/>
          <w:color w:val="434343"/>
          <w:sz w:val="22"/>
          <w:szCs w:val="22"/>
        </w:rPr>
        <w:t xml:space="preserve">Example of events where interTwin has been presented include: </w:t>
      </w:r>
      <w:hyperlink r:id="rId51">
        <w:r w:rsidR="00A642C7" w:rsidRPr="00693B3D">
          <w:rPr>
            <w:rFonts w:ascii="Open Sans" w:eastAsia="Open Sans" w:hAnsi="Open Sans" w:cs="Open Sans"/>
            <w:b/>
            <w:bCs/>
            <w:color w:val="EF7E15"/>
            <w:sz w:val="22"/>
            <w:szCs w:val="22"/>
            <w:u w:val="single"/>
          </w:rPr>
          <w:t>EGI Conference</w:t>
        </w:r>
      </w:hyperlink>
      <w:r>
        <w:rPr>
          <w:rFonts w:ascii="Open Sans" w:eastAsia="Open Sans" w:hAnsi="Open Sans" w:cs="Open Sans"/>
          <w:color w:val="434343"/>
          <w:sz w:val="22"/>
          <w:szCs w:val="22"/>
        </w:rPr>
        <w:t xml:space="preserve">, </w:t>
      </w:r>
      <w:hyperlink r:id="rId52">
        <w:r w:rsidR="00A642C7" w:rsidRPr="00693B3D">
          <w:rPr>
            <w:rFonts w:ascii="Open Sans" w:eastAsia="Open Sans" w:hAnsi="Open Sans" w:cs="Open Sans"/>
            <w:b/>
            <w:bCs/>
            <w:color w:val="EF7E15"/>
            <w:sz w:val="22"/>
            <w:szCs w:val="22"/>
            <w:u w:val="single"/>
          </w:rPr>
          <w:t>Ibergrid</w:t>
        </w:r>
      </w:hyperlink>
      <w:r>
        <w:rPr>
          <w:rFonts w:ascii="Open Sans" w:eastAsia="Open Sans" w:hAnsi="Open Sans" w:cs="Open Sans"/>
          <w:color w:val="434343"/>
          <w:sz w:val="22"/>
          <w:szCs w:val="22"/>
        </w:rPr>
        <w:t>,</w:t>
      </w:r>
      <w:hyperlink r:id="rId53">
        <w:r w:rsidR="00A642C7">
          <w:rPr>
            <w:rFonts w:ascii="Open Sans" w:eastAsia="Open Sans" w:hAnsi="Open Sans" w:cs="Open Sans"/>
            <w:color w:val="1155CC"/>
            <w:sz w:val="22"/>
            <w:szCs w:val="22"/>
            <w:u w:val="single"/>
          </w:rPr>
          <w:t xml:space="preserve"> </w:t>
        </w:r>
      </w:hyperlink>
      <w:hyperlink r:id="rId54">
        <w:r w:rsidR="00A642C7" w:rsidRPr="00693B3D">
          <w:rPr>
            <w:rFonts w:ascii="Open Sans" w:eastAsia="Open Sans" w:hAnsi="Open Sans" w:cs="Open Sans"/>
            <w:b/>
            <w:bCs/>
            <w:color w:val="EF7E15"/>
            <w:sz w:val="22"/>
            <w:szCs w:val="22"/>
            <w:u w:val="single"/>
          </w:rPr>
          <w:t>EOSC Symposium</w:t>
        </w:r>
      </w:hyperlink>
      <w:r>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55">
        <w:r w:rsidR="00A642C7" w:rsidRPr="00693B3D">
          <w:rPr>
            <w:rFonts w:ascii="Open Sans" w:eastAsia="Open Sans" w:hAnsi="Open Sans" w:cs="Open Sans"/>
            <w:b/>
            <w:bCs/>
            <w:color w:val="EF7E15"/>
            <w:sz w:val="22"/>
            <w:szCs w:val="22"/>
            <w:u w:val="single"/>
          </w:rPr>
          <w:t>EBDVF</w:t>
        </w:r>
      </w:hyperlink>
      <w:r>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56">
        <w:r w:rsidR="00A642C7" w:rsidRPr="00693B3D">
          <w:rPr>
            <w:rFonts w:ascii="Open Sans" w:eastAsia="Open Sans" w:hAnsi="Open Sans" w:cs="Open Sans"/>
            <w:b/>
            <w:bCs/>
            <w:color w:val="EF7E15"/>
            <w:sz w:val="22"/>
            <w:szCs w:val="22"/>
            <w:u w:val="single"/>
          </w:rPr>
          <w:t>Data Spaces Symposium</w:t>
        </w:r>
      </w:hyperlink>
      <w:r>
        <w:rPr>
          <w:rFonts w:ascii="Open Sans" w:eastAsia="Open Sans" w:hAnsi="Open Sans" w:cs="Open Sans"/>
          <w:color w:val="434343"/>
          <w:sz w:val="22"/>
          <w:szCs w:val="22"/>
        </w:rPr>
        <w:t>,</w:t>
      </w:r>
      <w:r>
        <w:rPr>
          <w:rFonts w:ascii="Open Sans" w:eastAsia="Open Sans" w:hAnsi="Open Sans" w:cs="Open Sans"/>
          <w:color w:val="EF7E15"/>
          <w:sz w:val="22"/>
          <w:szCs w:val="22"/>
        </w:rPr>
        <w:t xml:space="preserve"> </w:t>
      </w:r>
      <w:hyperlink r:id="rId57">
        <w:r w:rsidR="00A642C7" w:rsidRPr="00693B3D">
          <w:rPr>
            <w:rFonts w:ascii="Open Sans" w:eastAsia="Open Sans" w:hAnsi="Open Sans" w:cs="Open Sans"/>
            <w:b/>
            <w:bCs/>
            <w:color w:val="EF7E15"/>
            <w:sz w:val="22"/>
            <w:szCs w:val="22"/>
            <w:u w:val="single"/>
          </w:rPr>
          <w:t>CHEP</w:t>
        </w:r>
      </w:hyperlink>
      <w:r>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58">
        <w:r w:rsidR="00A642C7" w:rsidRPr="00693B3D">
          <w:rPr>
            <w:rFonts w:ascii="Open Sans" w:eastAsia="Open Sans" w:hAnsi="Open Sans" w:cs="Open Sans"/>
            <w:b/>
            <w:bCs/>
            <w:color w:val="EF7E15"/>
            <w:sz w:val="22"/>
            <w:szCs w:val="22"/>
            <w:u w:val="single"/>
          </w:rPr>
          <w:t>ISGC</w:t>
        </w:r>
      </w:hyperlink>
      <w:r>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59">
        <w:r w:rsidR="00A642C7" w:rsidRPr="00693B3D">
          <w:rPr>
            <w:rFonts w:ascii="Open Sans" w:eastAsia="Open Sans" w:hAnsi="Open Sans" w:cs="Open Sans"/>
            <w:b/>
            <w:bCs/>
            <w:color w:val="EF7E15"/>
            <w:sz w:val="22"/>
            <w:szCs w:val="22"/>
            <w:u w:val="single"/>
          </w:rPr>
          <w:t>EGU</w:t>
        </w:r>
      </w:hyperlink>
      <w:r>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60">
        <w:r w:rsidR="00A642C7" w:rsidRPr="00693B3D">
          <w:rPr>
            <w:rFonts w:ascii="Open Sans" w:eastAsia="Open Sans" w:hAnsi="Open Sans" w:cs="Open Sans"/>
            <w:b/>
            <w:bCs/>
            <w:color w:val="EF7E15"/>
            <w:sz w:val="22"/>
            <w:szCs w:val="22"/>
            <w:u w:val="single"/>
          </w:rPr>
          <w:t>EODC</w:t>
        </w:r>
      </w:hyperlink>
      <w:hyperlink r:id="rId61">
        <w:r w:rsidR="00A642C7" w:rsidRPr="00693B3D">
          <w:rPr>
            <w:rFonts w:ascii="Open Sans" w:eastAsia="Open Sans" w:hAnsi="Open Sans" w:cs="Open Sans"/>
            <w:b/>
            <w:bCs/>
            <w:color w:val="1155CC"/>
            <w:sz w:val="22"/>
            <w:szCs w:val="22"/>
            <w:u w:val="single"/>
          </w:rPr>
          <w:t xml:space="preserve"> </w:t>
        </w:r>
      </w:hyperlink>
      <w:hyperlink r:id="rId62">
        <w:r w:rsidR="00A642C7" w:rsidRPr="00693B3D">
          <w:rPr>
            <w:rFonts w:ascii="Open Sans" w:eastAsia="Open Sans" w:hAnsi="Open Sans" w:cs="Open Sans"/>
            <w:b/>
            <w:bCs/>
            <w:color w:val="EF7E15"/>
            <w:sz w:val="22"/>
            <w:szCs w:val="22"/>
            <w:u w:val="single"/>
          </w:rPr>
          <w:t>Forum</w:t>
        </w:r>
      </w:hyperlink>
      <w:r>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63">
        <w:r w:rsidR="00A642C7" w:rsidRPr="00693B3D">
          <w:rPr>
            <w:rFonts w:ascii="Open Sans" w:eastAsia="Open Sans" w:hAnsi="Open Sans" w:cs="Open Sans"/>
            <w:b/>
            <w:bCs/>
            <w:color w:val="EF7E15"/>
            <w:sz w:val="22"/>
            <w:szCs w:val="22"/>
            <w:u w:val="single"/>
          </w:rPr>
          <w:t>IEEE eScience</w:t>
        </w:r>
      </w:hyperlink>
      <w:r>
        <w:rPr>
          <w:rFonts w:ascii="Open Sans" w:eastAsia="Open Sans" w:hAnsi="Open Sans" w:cs="Open Sans"/>
          <w:sz w:val="22"/>
          <w:szCs w:val="22"/>
        </w:rPr>
        <w:t xml:space="preserve"> </w:t>
      </w:r>
      <w:r>
        <w:rPr>
          <w:rFonts w:ascii="Open Sans" w:eastAsia="Open Sans" w:hAnsi="Open Sans" w:cs="Open Sans"/>
          <w:color w:val="434343"/>
          <w:sz w:val="22"/>
          <w:szCs w:val="22"/>
        </w:rPr>
        <w:t xml:space="preserve">and </w:t>
      </w:r>
      <w:hyperlink r:id="rId64">
        <w:r w:rsidR="00A642C7" w:rsidRPr="00693B3D">
          <w:rPr>
            <w:rFonts w:ascii="Open Sans" w:eastAsia="Open Sans" w:hAnsi="Open Sans" w:cs="Open Sans"/>
            <w:b/>
            <w:bCs/>
            <w:color w:val="EF7E15"/>
            <w:sz w:val="22"/>
            <w:szCs w:val="22"/>
            <w:u w:val="single"/>
          </w:rPr>
          <w:t>ISC High Performance</w:t>
        </w:r>
      </w:hyperlink>
      <w:r>
        <w:rPr>
          <w:rFonts w:ascii="Open Sans" w:eastAsia="Open Sans" w:hAnsi="Open Sans" w:cs="Open Sans"/>
          <w:sz w:val="22"/>
          <w:szCs w:val="22"/>
        </w:rPr>
        <w:t xml:space="preserve">. </w:t>
      </w:r>
      <w:r>
        <w:rPr>
          <w:rFonts w:ascii="Open Sans" w:eastAsia="Open Sans" w:hAnsi="Open Sans" w:cs="Open Sans"/>
          <w:color w:val="434343"/>
          <w:sz w:val="22"/>
          <w:szCs w:val="22"/>
        </w:rPr>
        <w:t xml:space="preserve">A full overview of events where partners have presented is provided in </w:t>
      </w:r>
      <w:hyperlink w:anchor="_Annexes" w:history="1">
        <w:r w:rsidR="00A642C7" w:rsidRPr="00693B3D">
          <w:rPr>
            <w:rStyle w:val="Hyperlink"/>
            <w:rFonts w:ascii="Open Sans" w:eastAsia="Open Sans" w:hAnsi="Open Sans" w:cs="Open Sans"/>
            <w:b/>
            <w:bCs/>
            <w:color w:val="ED7D31" w:themeColor="accent2"/>
            <w:sz w:val="22"/>
            <w:szCs w:val="22"/>
            <w:u w:val="none"/>
          </w:rPr>
          <w:t xml:space="preserve">annex </w:t>
        </w:r>
        <w:r w:rsidRPr="00693B3D">
          <w:rPr>
            <w:rStyle w:val="Hyperlink"/>
            <w:rFonts w:ascii="Open Sans" w:eastAsia="Open Sans" w:hAnsi="Open Sans" w:cs="Open Sans"/>
            <w:b/>
            <w:bCs/>
            <w:color w:val="ED7D31" w:themeColor="accent2"/>
            <w:sz w:val="22"/>
            <w:szCs w:val="22"/>
            <w:u w:val="none"/>
          </w:rPr>
          <w:t>2-5</w:t>
        </w:r>
      </w:hyperlink>
      <w:r w:rsidRPr="00693B3D">
        <w:rPr>
          <w:rFonts w:ascii="Open Sans" w:eastAsia="Open Sans" w:hAnsi="Open Sans" w:cs="Open Sans"/>
          <w:color w:val="434343"/>
          <w:sz w:val="22"/>
          <w:szCs w:val="22"/>
        </w:rPr>
        <w:t>.</w:t>
      </w:r>
    </w:p>
    <w:p w14:paraId="00000137" w14:textId="77777777" w:rsidR="00A642C7" w:rsidRDefault="00000000" w:rsidP="00E64596">
      <w:pPr>
        <w:pStyle w:val="Heading3"/>
        <w:numPr>
          <w:ilvl w:val="2"/>
          <w:numId w:val="14"/>
        </w:numPr>
      </w:pPr>
      <w:bookmarkStart w:id="48" w:name="_Internal_workshops_and"/>
      <w:bookmarkStart w:id="49" w:name="_Toc208392525"/>
      <w:bookmarkEnd w:id="48"/>
      <w:r>
        <w:t>Internal workshops and meetings</w:t>
      </w:r>
      <w:bookmarkEnd w:id="49"/>
    </w:p>
    <w:p w14:paraId="00000139" w14:textId="7F515083" w:rsidR="00A642C7" w:rsidRPr="006053A6" w:rsidRDefault="00000000" w:rsidP="00E64596">
      <w:pPr>
        <w:rPr>
          <w:rFonts w:ascii="Open Sans" w:hAnsi="Open Sans" w:cs="Open Sans"/>
          <w:sz w:val="22"/>
          <w:szCs w:val="22"/>
        </w:rPr>
      </w:pPr>
      <w:r w:rsidRPr="006053A6">
        <w:rPr>
          <w:rFonts w:ascii="Open Sans" w:hAnsi="Open Sans" w:cs="Open Sans"/>
          <w:sz w:val="22"/>
          <w:szCs w:val="22"/>
        </w:rPr>
        <w:t xml:space="preserve">T2.2 has supported the organisation (including technical support and catering) for 8 internal workshops (including </w:t>
      </w:r>
      <w:r w:rsidR="00B33DF5" w:rsidRPr="006053A6">
        <w:rPr>
          <w:rFonts w:ascii="Open Sans" w:hAnsi="Open Sans" w:cs="Open Sans"/>
          <w:sz w:val="22"/>
          <w:szCs w:val="22"/>
        </w:rPr>
        <w:t>pre-kick</w:t>
      </w:r>
      <w:r w:rsidRPr="006053A6">
        <w:rPr>
          <w:rFonts w:ascii="Open Sans" w:hAnsi="Open Sans" w:cs="Open Sans"/>
          <w:sz w:val="22"/>
          <w:szCs w:val="22"/>
        </w:rPr>
        <w:t xml:space="preserve"> off meeting).</w:t>
      </w:r>
    </w:p>
    <w:p w14:paraId="0000013A" w14:textId="77777777" w:rsidR="00A642C7" w:rsidRDefault="00A642C7" w:rsidP="00E64596">
      <w:pPr>
        <w:rPr>
          <w:rFonts w:ascii="Open Sans" w:eastAsia="Open Sans" w:hAnsi="Open Sans" w:cs="Open Sans"/>
        </w:rPr>
      </w:pPr>
      <w:bookmarkStart w:id="50" w:name="_heading=h.5r7kg1ru1y6e" w:colFirst="0" w:colLast="0"/>
      <w:bookmarkEnd w:id="50"/>
    </w:p>
    <w:p w14:paraId="2EE160FB" w14:textId="77777777" w:rsidR="008D6729" w:rsidRDefault="008D6729" w:rsidP="00E64596">
      <w:pPr>
        <w:pStyle w:val="Caption"/>
        <w:jc w:val="center"/>
        <w:rPr>
          <w:rFonts w:ascii="Open Sans" w:hAnsi="Open Sans" w:cs="Open Sans"/>
        </w:rPr>
      </w:pPr>
      <w:bookmarkStart w:id="51" w:name="_Ref208330282"/>
      <w:bookmarkStart w:id="52" w:name="_Toc208393250"/>
    </w:p>
    <w:p w14:paraId="4B0FA7CD" w14:textId="77777777" w:rsidR="008D6729" w:rsidRDefault="008D6729" w:rsidP="00E64596">
      <w:pPr>
        <w:pStyle w:val="Caption"/>
        <w:jc w:val="center"/>
        <w:rPr>
          <w:rFonts w:ascii="Open Sans" w:hAnsi="Open Sans" w:cs="Open Sans"/>
        </w:rPr>
      </w:pPr>
    </w:p>
    <w:p w14:paraId="0A6CDDDF" w14:textId="77777777" w:rsidR="008D6729" w:rsidRDefault="008D6729" w:rsidP="00E64596">
      <w:pPr>
        <w:pStyle w:val="Caption"/>
        <w:jc w:val="center"/>
        <w:rPr>
          <w:rFonts w:ascii="Open Sans" w:hAnsi="Open Sans" w:cs="Open Sans"/>
        </w:rPr>
      </w:pPr>
    </w:p>
    <w:p w14:paraId="6B5091F5" w14:textId="7A37D4A6" w:rsidR="00B33DF5" w:rsidRPr="00B33DF5" w:rsidRDefault="00B33DF5" w:rsidP="00E64596">
      <w:pPr>
        <w:pStyle w:val="Caption"/>
        <w:jc w:val="center"/>
        <w:rPr>
          <w:rFonts w:ascii="Open Sans" w:eastAsia="Open Sans" w:hAnsi="Open Sans" w:cs="Open Sans"/>
          <w:i w:val="0"/>
          <w:color w:val="44546A"/>
        </w:rPr>
      </w:pPr>
      <w:r w:rsidRPr="00B33DF5">
        <w:rPr>
          <w:rFonts w:ascii="Open Sans" w:hAnsi="Open Sans" w:cs="Open Sans"/>
        </w:rPr>
        <w:lastRenderedPageBreak/>
        <w:t xml:space="preserve">Table </w:t>
      </w:r>
      <w:r w:rsidRPr="00B33DF5">
        <w:rPr>
          <w:rFonts w:ascii="Open Sans" w:hAnsi="Open Sans" w:cs="Open Sans"/>
        </w:rPr>
        <w:fldChar w:fldCharType="begin"/>
      </w:r>
      <w:r w:rsidRPr="00B33DF5">
        <w:rPr>
          <w:rFonts w:ascii="Open Sans" w:hAnsi="Open Sans" w:cs="Open Sans"/>
        </w:rPr>
        <w:instrText xml:space="preserve"> SEQ Table \* ARABIC </w:instrText>
      </w:r>
      <w:r w:rsidRPr="00B33DF5">
        <w:rPr>
          <w:rFonts w:ascii="Open Sans" w:hAnsi="Open Sans" w:cs="Open Sans"/>
        </w:rPr>
        <w:fldChar w:fldCharType="separate"/>
      </w:r>
      <w:r w:rsidR="00552C23">
        <w:rPr>
          <w:rFonts w:ascii="Open Sans" w:hAnsi="Open Sans" w:cs="Open Sans"/>
          <w:noProof/>
        </w:rPr>
        <w:t>1</w:t>
      </w:r>
      <w:r w:rsidRPr="00B33DF5">
        <w:rPr>
          <w:rFonts w:ascii="Open Sans" w:hAnsi="Open Sans" w:cs="Open Sans"/>
        </w:rPr>
        <w:fldChar w:fldCharType="end"/>
      </w:r>
      <w:bookmarkEnd w:id="51"/>
      <w:r w:rsidRPr="00B33DF5">
        <w:rPr>
          <w:rFonts w:ascii="Open Sans" w:hAnsi="Open Sans" w:cs="Open Sans"/>
        </w:rPr>
        <w:t xml:space="preserve"> internal project workshops</w:t>
      </w:r>
      <w:bookmarkEnd w:id="52"/>
    </w:p>
    <w:tbl>
      <w:tblPr>
        <w:tblStyle w:val="Style1-interTwin"/>
        <w:tblW w:w="9077" w:type="dxa"/>
        <w:tblInd w:w="-20" w:type="dxa"/>
        <w:tblLook w:val="04A0" w:firstRow="1" w:lastRow="0" w:firstColumn="1" w:lastColumn="0" w:noHBand="0" w:noVBand="1"/>
      </w:tblPr>
      <w:tblGrid>
        <w:gridCol w:w="1162"/>
        <w:gridCol w:w="1496"/>
        <w:gridCol w:w="1543"/>
        <w:gridCol w:w="1371"/>
        <w:gridCol w:w="3505"/>
      </w:tblGrid>
      <w:tr w:rsidR="00354EA9" w14:paraId="461EC463" w14:textId="77777777" w:rsidTr="00354EA9">
        <w:trPr>
          <w:cnfStyle w:val="100000000000" w:firstRow="1" w:lastRow="0" w:firstColumn="0" w:lastColumn="0" w:oddVBand="0" w:evenVBand="0" w:oddHBand="0" w:evenHBand="0" w:firstRowFirstColumn="0" w:firstRowLastColumn="0" w:lastRowFirstColumn="0" w:lastRowLastColumn="0"/>
        </w:trPr>
        <w:tc>
          <w:tcPr>
            <w:tcW w:w="1329" w:type="dxa"/>
            <w:vAlign w:val="center"/>
          </w:tcPr>
          <w:p w14:paraId="7E13F7C6" w14:textId="65F86DCF" w:rsidR="00B33DF5" w:rsidRPr="00B33DF5" w:rsidRDefault="00B33DF5" w:rsidP="00E64596">
            <w:pPr>
              <w:keepNext/>
              <w:spacing w:before="0" w:after="0"/>
              <w:jc w:val="center"/>
              <w:rPr>
                <w:rFonts w:eastAsia="Open Sans" w:cs="Open Sans"/>
                <w:sz w:val="20"/>
                <w:szCs w:val="20"/>
                <w:lang w:val="en-US"/>
              </w:rPr>
            </w:pPr>
            <w:r w:rsidRPr="00B33DF5">
              <w:rPr>
                <w:rFonts w:eastAsia="Open Sans" w:cs="Open Sans"/>
                <w:sz w:val="20"/>
                <w:szCs w:val="20"/>
                <w:lang w:val="en-US"/>
              </w:rPr>
              <w:t>Date</w:t>
            </w:r>
          </w:p>
        </w:tc>
        <w:tc>
          <w:tcPr>
            <w:tcW w:w="1575" w:type="dxa"/>
            <w:vAlign w:val="center"/>
          </w:tcPr>
          <w:p w14:paraId="5F1574D8" w14:textId="49BF23D0" w:rsidR="00B33DF5" w:rsidRPr="00B33DF5" w:rsidRDefault="00B33DF5" w:rsidP="00E64596">
            <w:pPr>
              <w:keepNext/>
              <w:spacing w:before="0" w:after="0"/>
              <w:jc w:val="center"/>
              <w:rPr>
                <w:rFonts w:eastAsia="Open Sans" w:cs="Open Sans"/>
                <w:sz w:val="20"/>
                <w:szCs w:val="20"/>
                <w:lang w:val="en-US"/>
              </w:rPr>
            </w:pPr>
            <w:r w:rsidRPr="00B33DF5">
              <w:rPr>
                <w:rFonts w:eastAsia="Open Sans" w:cs="Open Sans"/>
                <w:sz w:val="20"/>
                <w:szCs w:val="20"/>
                <w:lang w:val="en-US"/>
              </w:rPr>
              <w:t>Name</w:t>
            </w:r>
          </w:p>
        </w:tc>
        <w:tc>
          <w:tcPr>
            <w:tcW w:w="1611" w:type="dxa"/>
            <w:vAlign w:val="center"/>
          </w:tcPr>
          <w:p w14:paraId="55305D81" w14:textId="68595DF1" w:rsidR="00B33DF5" w:rsidRPr="00B33DF5" w:rsidRDefault="00B33DF5" w:rsidP="00E64596">
            <w:pPr>
              <w:keepNext/>
              <w:spacing w:before="0" w:after="0"/>
              <w:jc w:val="center"/>
              <w:rPr>
                <w:rFonts w:eastAsia="Open Sans" w:cs="Open Sans"/>
                <w:sz w:val="20"/>
                <w:szCs w:val="20"/>
                <w:lang w:val="en-US"/>
              </w:rPr>
            </w:pPr>
            <w:r w:rsidRPr="00B33DF5">
              <w:rPr>
                <w:rFonts w:eastAsia="Open Sans" w:cs="Open Sans"/>
                <w:sz w:val="20"/>
                <w:szCs w:val="20"/>
                <w:lang w:val="en-US"/>
              </w:rPr>
              <w:t>Description</w:t>
            </w:r>
          </w:p>
        </w:tc>
        <w:tc>
          <w:tcPr>
            <w:tcW w:w="1483" w:type="dxa"/>
            <w:vAlign w:val="center"/>
          </w:tcPr>
          <w:p w14:paraId="3B80124D" w14:textId="2EF00838" w:rsidR="00B33DF5" w:rsidRPr="00B33DF5" w:rsidRDefault="00B33DF5" w:rsidP="00E64596">
            <w:pPr>
              <w:keepNext/>
              <w:spacing w:before="0" w:after="0"/>
              <w:jc w:val="center"/>
              <w:rPr>
                <w:rFonts w:eastAsia="Open Sans" w:cs="Open Sans"/>
                <w:sz w:val="20"/>
                <w:szCs w:val="20"/>
                <w:lang w:val="en-US"/>
              </w:rPr>
            </w:pPr>
            <w:r w:rsidRPr="00B33DF5">
              <w:rPr>
                <w:rFonts w:eastAsia="Open Sans" w:cs="Open Sans"/>
                <w:sz w:val="20"/>
                <w:szCs w:val="20"/>
                <w:lang w:val="en-US"/>
              </w:rPr>
              <w:t>Who</w:t>
            </w:r>
          </w:p>
        </w:tc>
        <w:tc>
          <w:tcPr>
            <w:tcW w:w="3079" w:type="dxa"/>
            <w:vAlign w:val="center"/>
          </w:tcPr>
          <w:p w14:paraId="3B4AF827" w14:textId="635E88D2" w:rsidR="00B33DF5" w:rsidRPr="00B33DF5" w:rsidRDefault="00B33DF5" w:rsidP="00E64596">
            <w:pPr>
              <w:keepNext/>
              <w:spacing w:before="0" w:after="0"/>
              <w:jc w:val="center"/>
              <w:rPr>
                <w:rFonts w:eastAsia="Open Sans" w:cs="Open Sans"/>
                <w:sz w:val="20"/>
                <w:szCs w:val="20"/>
                <w:lang w:val="en-US"/>
              </w:rPr>
            </w:pPr>
            <w:r w:rsidRPr="00B33DF5">
              <w:rPr>
                <w:rFonts w:eastAsia="Open Sans" w:cs="Open Sans"/>
                <w:sz w:val="20"/>
                <w:szCs w:val="20"/>
                <w:lang w:val="en-US"/>
              </w:rPr>
              <w:t>Link</w:t>
            </w:r>
          </w:p>
        </w:tc>
      </w:tr>
      <w:tr w:rsidR="00354EA9" w14:paraId="04EC16DC" w14:textId="77777777" w:rsidTr="00354EA9">
        <w:trPr>
          <w:cnfStyle w:val="000000100000" w:firstRow="0" w:lastRow="0" w:firstColumn="0" w:lastColumn="0" w:oddVBand="0" w:evenVBand="0" w:oddHBand="1" w:evenHBand="0" w:firstRowFirstColumn="0" w:firstRowLastColumn="0" w:lastRowFirstColumn="0" w:lastRowLastColumn="0"/>
        </w:trPr>
        <w:tc>
          <w:tcPr>
            <w:tcW w:w="1329" w:type="dxa"/>
            <w:vAlign w:val="center"/>
          </w:tcPr>
          <w:p w14:paraId="2560EA1A" w14:textId="3C28D7C9" w:rsidR="00354EA9" w:rsidRPr="00354EA9" w:rsidRDefault="00354EA9" w:rsidP="00E64596">
            <w:pPr>
              <w:keepNext/>
              <w:spacing w:before="0" w:after="0"/>
              <w:jc w:val="left"/>
              <w:rPr>
                <w:rFonts w:eastAsia="Open Sans" w:cs="Open Sans"/>
                <w:sz w:val="20"/>
                <w:szCs w:val="20"/>
                <w:lang w:val="en-US"/>
              </w:rPr>
            </w:pPr>
            <w:r w:rsidRPr="00354EA9">
              <w:rPr>
                <w:sz w:val="20"/>
                <w:szCs w:val="20"/>
              </w:rPr>
              <w:t xml:space="preserve">9-sep-2022 </w:t>
            </w:r>
          </w:p>
        </w:tc>
        <w:tc>
          <w:tcPr>
            <w:tcW w:w="1575" w:type="dxa"/>
            <w:vAlign w:val="center"/>
          </w:tcPr>
          <w:p w14:paraId="12019CA6" w14:textId="05EB0208" w:rsidR="00354EA9" w:rsidRPr="00354EA9" w:rsidRDefault="00354EA9" w:rsidP="00E64596">
            <w:pPr>
              <w:keepNext/>
              <w:spacing w:before="0" w:after="0"/>
              <w:jc w:val="left"/>
              <w:rPr>
                <w:rFonts w:eastAsia="Open Sans" w:cs="Open Sans"/>
                <w:sz w:val="20"/>
                <w:szCs w:val="20"/>
                <w:lang w:val="en-US"/>
              </w:rPr>
            </w:pPr>
            <w:r w:rsidRPr="00354EA9">
              <w:rPr>
                <w:sz w:val="20"/>
                <w:szCs w:val="20"/>
              </w:rPr>
              <w:t xml:space="preserve">9-sep-2022 </w:t>
            </w:r>
          </w:p>
        </w:tc>
        <w:tc>
          <w:tcPr>
            <w:tcW w:w="1611" w:type="dxa"/>
            <w:vAlign w:val="center"/>
          </w:tcPr>
          <w:p w14:paraId="62E33E6E" w14:textId="23B98F60" w:rsidR="00354EA9" w:rsidRPr="00354EA9" w:rsidRDefault="00354EA9" w:rsidP="00E64596">
            <w:pPr>
              <w:keepNext/>
              <w:spacing w:before="0" w:after="0"/>
              <w:jc w:val="left"/>
              <w:rPr>
                <w:rFonts w:eastAsia="Open Sans" w:cs="Open Sans"/>
                <w:sz w:val="20"/>
                <w:szCs w:val="20"/>
                <w:lang w:val="en-US"/>
              </w:rPr>
            </w:pPr>
            <w:r w:rsidRPr="00354EA9">
              <w:rPr>
                <w:sz w:val="20"/>
                <w:szCs w:val="20"/>
              </w:rPr>
              <w:t xml:space="preserve">9-sep-2022 </w:t>
            </w:r>
          </w:p>
        </w:tc>
        <w:tc>
          <w:tcPr>
            <w:tcW w:w="1483" w:type="dxa"/>
            <w:vAlign w:val="center"/>
          </w:tcPr>
          <w:p w14:paraId="42DEEFA8" w14:textId="20BE1EA2" w:rsidR="00354EA9" w:rsidRPr="00354EA9" w:rsidRDefault="00354EA9" w:rsidP="00E64596">
            <w:pPr>
              <w:keepNext/>
              <w:spacing w:before="0" w:after="0"/>
              <w:jc w:val="left"/>
              <w:rPr>
                <w:rFonts w:eastAsia="Open Sans" w:cs="Open Sans"/>
                <w:sz w:val="20"/>
                <w:szCs w:val="20"/>
                <w:lang w:val="en-US"/>
              </w:rPr>
            </w:pPr>
            <w:r w:rsidRPr="00354EA9">
              <w:rPr>
                <w:sz w:val="20"/>
                <w:szCs w:val="20"/>
              </w:rPr>
              <w:t xml:space="preserve">9-sep-2022 </w:t>
            </w:r>
          </w:p>
        </w:tc>
        <w:tc>
          <w:tcPr>
            <w:tcW w:w="3079" w:type="dxa"/>
            <w:vAlign w:val="center"/>
          </w:tcPr>
          <w:p w14:paraId="7D9CD6DF" w14:textId="2ABAFFF9" w:rsidR="00354EA9" w:rsidRPr="00354EA9" w:rsidRDefault="00354EA9" w:rsidP="00E64596">
            <w:pPr>
              <w:keepNext/>
              <w:spacing w:before="0" w:after="0"/>
              <w:jc w:val="left"/>
              <w:rPr>
                <w:rFonts w:eastAsia="Open Sans" w:cs="Open Sans"/>
                <w:b/>
                <w:bCs/>
                <w:color w:val="ED7D31" w:themeColor="accent2"/>
                <w:sz w:val="20"/>
                <w:szCs w:val="20"/>
                <w:lang w:val="en-US"/>
              </w:rPr>
            </w:pPr>
            <w:hyperlink r:id="rId65" w:history="1">
              <w:r w:rsidRPr="00354EA9">
                <w:rPr>
                  <w:rStyle w:val="Hyperlink"/>
                  <w:rFonts w:eastAsia="Open Sans" w:cs="Open Sans"/>
                  <w:b/>
                  <w:bCs/>
                  <w:color w:val="ED7D31" w:themeColor="accent2"/>
                  <w:sz w:val="20"/>
                  <w:szCs w:val="20"/>
                </w:rPr>
                <w:t>https://indico.egi.eu/event/5923/</w:t>
              </w:r>
            </w:hyperlink>
          </w:p>
        </w:tc>
      </w:tr>
      <w:tr w:rsidR="00354EA9" w14:paraId="127BFEFF" w14:textId="77777777" w:rsidTr="00354EA9">
        <w:trPr>
          <w:cnfStyle w:val="000000010000" w:firstRow="0" w:lastRow="0" w:firstColumn="0" w:lastColumn="0" w:oddVBand="0" w:evenVBand="0" w:oddHBand="0" w:evenHBand="1" w:firstRowFirstColumn="0" w:firstRowLastColumn="0" w:lastRowFirstColumn="0" w:lastRowLastColumn="0"/>
        </w:trPr>
        <w:tc>
          <w:tcPr>
            <w:tcW w:w="1329" w:type="dxa"/>
          </w:tcPr>
          <w:p w14:paraId="7035B47C" w14:textId="7C4E89ED" w:rsidR="00354EA9" w:rsidRPr="00354EA9" w:rsidRDefault="00354EA9" w:rsidP="00E64596">
            <w:pPr>
              <w:keepNext/>
              <w:spacing w:before="0" w:after="0"/>
              <w:jc w:val="left"/>
              <w:rPr>
                <w:sz w:val="20"/>
                <w:szCs w:val="20"/>
              </w:rPr>
            </w:pPr>
            <w:r w:rsidRPr="00354EA9">
              <w:rPr>
                <w:sz w:val="20"/>
                <w:szCs w:val="20"/>
              </w:rPr>
              <w:t>19-sep-2022 - 20-sep-2022 </w:t>
            </w:r>
          </w:p>
        </w:tc>
        <w:tc>
          <w:tcPr>
            <w:tcW w:w="1575" w:type="dxa"/>
          </w:tcPr>
          <w:p w14:paraId="5759EC96" w14:textId="6C0E4E18" w:rsidR="00354EA9" w:rsidRPr="00354EA9" w:rsidRDefault="00354EA9" w:rsidP="00E64596">
            <w:pPr>
              <w:keepNext/>
              <w:spacing w:before="0" w:after="0"/>
              <w:jc w:val="left"/>
              <w:rPr>
                <w:sz w:val="20"/>
                <w:szCs w:val="20"/>
              </w:rPr>
            </w:pPr>
            <w:r w:rsidRPr="00354EA9">
              <w:rPr>
                <w:sz w:val="20"/>
                <w:szCs w:val="20"/>
              </w:rPr>
              <w:t>EGI Conference</w:t>
            </w:r>
          </w:p>
        </w:tc>
        <w:tc>
          <w:tcPr>
            <w:tcW w:w="1611" w:type="dxa"/>
          </w:tcPr>
          <w:p w14:paraId="2FD613EE" w14:textId="7BD6D870" w:rsidR="00354EA9" w:rsidRPr="00354EA9" w:rsidRDefault="00354EA9" w:rsidP="00E64596">
            <w:pPr>
              <w:keepNext/>
              <w:spacing w:before="0" w:after="0"/>
              <w:jc w:val="left"/>
              <w:rPr>
                <w:sz w:val="20"/>
                <w:szCs w:val="20"/>
              </w:rPr>
            </w:pPr>
            <w:r w:rsidRPr="00354EA9">
              <w:rPr>
                <w:sz w:val="20"/>
                <w:szCs w:val="20"/>
              </w:rPr>
              <w:t>Kick-Off</w:t>
            </w:r>
          </w:p>
        </w:tc>
        <w:tc>
          <w:tcPr>
            <w:tcW w:w="1483" w:type="dxa"/>
          </w:tcPr>
          <w:p w14:paraId="42C75858" w14:textId="0EADA57F" w:rsidR="00354EA9" w:rsidRPr="00354EA9" w:rsidRDefault="00354EA9" w:rsidP="00E64596">
            <w:pPr>
              <w:keepNext/>
              <w:spacing w:before="0" w:after="0"/>
              <w:jc w:val="left"/>
              <w:rPr>
                <w:sz w:val="20"/>
                <w:szCs w:val="20"/>
              </w:rPr>
            </w:pPr>
            <w:r w:rsidRPr="00354EA9">
              <w:rPr>
                <w:sz w:val="20"/>
                <w:szCs w:val="20"/>
              </w:rPr>
              <w:t>All work packages</w:t>
            </w:r>
          </w:p>
        </w:tc>
        <w:tc>
          <w:tcPr>
            <w:tcW w:w="3079" w:type="dxa"/>
            <w:vAlign w:val="center"/>
          </w:tcPr>
          <w:p w14:paraId="7494FB5C" w14:textId="638262C5" w:rsidR="00354EA9" w:rsidRPr="00354EA9" w:rsidRDefault="00354EA9" w:rsidP="00E64596">
            <w:pPr>
              <w:keepNext/>
              <w:spacing w:before="0" w:after="0"/>
              <w:jc w:val="left"/>
              <w:rPr>
                <w:rFonts w:eastAsia="Open Sans" w:cs="Open Sans"/>
                <w:b/>
                <w:bCs/>
                <w:color w:val="ED7D31" w:themeColor="accent2"/>
                <w:sz w:val="20"/>
                <w:szCs w:val="20"/>
                <w:lang w:val="en-US"/>
              </w:rPr>
            </w:pPr>
            <w:hyperlink r:id="rId66" w:history="1">
              <w:r w:rsidRPr="00354EA9">
                <w:rPr>
                  <w:rStyle w:val="Hyperlink"/>
                  <w:rFonts w:eastAsia="Open Sans" w:cs="Open Sans"/>
                  <w:b/>
                  <w:bCs/>
                  <w:color w:val="ED7D31" w:themeColor="accent2"/>
                  <w:sz w:val="20"/>
                  <w:szCs w:val="20"/>
                </w:rPr>
                <w:t>https://indico.egi.eu/event/5924/</w:t>
              </w:r>
            </w:hyperlink>
          </w:p>
        </w:tc>
      </w:tr>
      <w:tr w:rsidR="00354EA9" w14:paraId="3CF41D00" w14:textId="77777777" w:rsidTr="00354EA9">
        <w:trPr>
          <w:cnfStyle w:val="000000100000" w:firstRow="0" w:lastRow="0" w:firstColumn="0" w:lastColumn="0" w:oddVBand="0" w:evenVBand="0" w:oddHBand="1" w:evenHBand="0" w:firstRowFirstColumn="0" w:firstRowLastColumn="0" w:lastRowFirstColumn="0" w:lastRowLastColumn="0"/>
        </w:trPr>
        <w:tc>
          <w:tcPr>
            <w:tcW w:w="1329" w:type="dxa"/>
          </w:tcPr>
          <w:p w14:paraId="39F238CE" w14:textId="638D28EA" w:rsidR="00354EA9" w:rsidRPr="00354EA9" w:rsidRDefault="00354EA9" w:rsidP="00E64596">
            <w:pPr>
              <w:keepNext/>
              <w:spacing w:before="0" w:after="0"/>
              <w:jc w:val="left"/>
              <w:rPr>
                <w:sz w:val="20"/>
                <w:szCs w:val="20"/>
              </w:rPr>
            </w:pPr>
            <w:r w:rsidRPr="00354EA9">
              <w:rPr>
                <w:sz w:val="20"/>
                <w:szCs w:val="20"/>
              </w:rPr>
              <w:t>25-jan-2023 - 26-jan-2023 </w:t>
            </w:r>
          </w:p>
        </w:tc>
        <w:tc>
          <w:tcPr>
            <w:tcW w:w="1575" w:type="dxa"/>
          </w:tcPr>
          <w:p w14:paraId="1C7A0B35" w14:textId="39679337" w:rsidR="00354EA9" w:rsidRPr="00354EA9" w:rsidRDefault="00354EA9" w:rsidP="00E64596">
            <w:pPr>
              <w:keepNext/>
              <w:spacing w:before="0" w:after="0"/>
              <w:jc w:val="left"/>
              <w:rPr>
                <w:sz w:val="20"/>
                <w:szCs w:val="20"/>
              </w:rPr>
            </w:pPr>
            <w:r w:rsidRPr="00354EA9">
              <w:rPr>
                <w:sz w:val="20"/>
                <w:szCs w:val="20"/>
              </w:rPr>
              <w:t>interTwin F2F meeting</w:t>
            </w:r>
          </w:p>
        </w:tc>
        <w:tc>
          <w:tcPr>
            <w:tcW w:w="1611" w:type="dxa"/>
          </w:tcPr>
          <w:p w14:paraId="110CB7F7" w14:textId="558788A2" w:rsidR="00354EA9" w:rsidRPr="00354EA9" w:rsidRDefault="00354EA9" w:rsidP="00E64596">
            <w:pPr>
              <w:keepNext/>
              <w:spacing w:before="0" w:after="0"/>
              <w:jc w:val="left"/>
              <w:rPr>
                <w:sz w:val="20"/>
                <w:szCs w:val="20"/>
              </w:rPr>
            </w:pPr>
            <w:r w:rsidRPr="00354EA9">
              <w:rPr>
                <w:sz w:val="20"/>
                <w:szCs w:val="20"/>
              </w:rPr>
              <w:t>Technical meeting + IEG</w:t>
            </w:r>
          </w:p>
        </w:tc>
        <w:tc>
          <w:tcPr>
            <w:tcW w:w="1483" w:type="dxa"/>
          </w:tcPr>
          <w:p w14:paraId="2FFA2BB0" w14:textId="4B919F05" w:rsidR="00354EA9" w:rsidRPr="00354EA9" w:rsidRDefault="00354EA9" w:rsidP="00E64596">
            <w:pPr>
              <w:keepNext/>
              <w:spacing w:before="0" w:after="0"/>
              <w:jc w:val="left"/>
              <w:rPr>
                <w:sz w:val="20"/>
                <w:szCs w:val="20"/>
              </w:rPr>
            </w:pPr>
            <w:r w:rsidRPr="00354EA9">
              <w:rPr>
                <w:sz w:val="20"/>
                <w:szCs w:val="20"/>
              </w:rPr>
              <w:t>All technical WPs</w:t>
            </w:r>
          </w:p>
        </w:tc>
        <w:tc>
          <w:tcPr>
            <w:tcW w:w="3079" w:type="dxa"/>
          </w:tcPr>
          <w:p w14:paraId="2B6AD82E" w14:textId="7C0FA5A1" w:rsidR="00354EA9" w:rsidRPr="00354EA9" w:rsidRDefault="00354EA9" w:rsidP="00E64596">
            <w:pPr>
              <w:keepNext/>
              <w:spacing w:before="0" w:after="0"/>
              <w:jc w:val="left"/>
              <w:rPr>
                <w:rFonts w:eastAsia="Open Sans" w:cs="Open Sans"/>
                <w:b/>
                <w:bCs/>
                <w:color w:val="ED7D31" w:themeColor="accent2"/>
                <w:sz w:val="20"/>
                <w:szCs w:val="20"/>
                <w:lang w:val="en-US"/>
              </w:rPr>
            </w:pPr>
            <w:hyperlink r:id="rId67" w:history="1">
              <w:r w:rsidRPr="00354EA9">
                <w:rPr>
                  <w:rStyle w:val="Hyperlink"/>
                  <w:rFonts w:cs="Open Sans"/>
                  <w:b/>
                  <w:bCs/>
                  <w:color w:val="ED7D31" w:themeColor="accent2"/>
                  <w:sz w:val="20"/>
                  <w:szCs w:val="20"/>
                </w:rPr>
                <w:t>https://indico.egi.eu/event/6004/</w:t>
              </w:r>
            </w:hyperlink>
          </w:p>
        </w:tc>
      </w:tr>
      <w:tr w:rsidR="00354EA9" w14:paraId="4CA1B716" w14:textId="77777777" w:rsidTr="00354EA9">
        <w:trPr>
          <w:cnfStyle w:val="000000010000" w:firstRow="0" w:lastRow="0" w:firstColumn="0" w:lastColumn="0" w:oddVBand="0" w:evenVBand="0" w:oddHBand="0" w:evenHBand="1" w:firstRowFirstColumn="0" w:firstRowLastColumn="0" w:lastRowFirstColumn="0" w:lastRowLastColumn="0"/>
        </w:trPr>
        <w:tc>
          <w:tcPr>
            <w:tcW w:w="1329" w:type="dxa"/>
          </w:tcPr>
          <w:p w14:paraId="7C095CFE" w14:textId="2C8E596F" w:rsidR="00354EA9" w:rsidRPr="00354EA9" w:rsidRDefault="00354EA9" w:rsidP="00E64596">
            <w:pPr>
              <w:keepNext/>
              <w:spacing w:before="0" w:after="0"/>
              <w:jc w:val="left"/>
              <w:rPr>
                <w:sz w:val="20"/>
                <w:szCs w:val="20"/>
              </w:rPr>
            </w:pPr>
            <w:r w:rsidRPr="00354EA9">
              <w:rPr>
                <w:sz w:val="20"/>
                <w:szCs w:val="20"/>
              </w:rPr>
              <w:t>22-jun-2023 - 23-jun-2023 </w:t>
            </w:r>
          </w:p>
        </w:tc>
        <w:tc>
          <w:tcPr>
            <w:tcW w:w="1575" w:type="dxa"/>
          </w:tcPr>
          <w:p w14:paraId="0E416DDE" w14:textId="6C09D043" w:rsidR="00354EA9" w:rsidRPr="00354EA9" w:rsidRDefault="00354EA9" w:rsidP="00E64596">
            <w:pPr>
              <w:keepNext/>
              <w:spacing w:before="0" w:after="0"/>
              <w:jc w:val="left"/>
              <w:rPr>
                <w:sz w:val="20"/>
                <w:szCs w:val="20"/>
              </w:rPr>
            </w:pPr>
            <w:r w:rsidRPr="00354EA9">
              <w:rPr>
                <w:sz w:val="20"/>
                <w:szCs w:val="20"/>
              </w:rPr>
              <w:t>interTwin F2F meeting (EGI 2023)</w:t>
            </w:r>
          </w:p>
        </w:tc>
        <w:tc>
          <w:tcPr>
            <w:tcW w:w="1611" w:type="dxa"/>
          </w:tcPr>
          <w:p w14:paraId="7F209F35" w14:textId="4F878B7B" w:rsidR="00354EA9" w:rsidRPr="00354EA9" w:rsidRDefault="00354EA9" w:rsidP="00E64596">
            <w:pPr>
              <w:keepNext/>
              <w:spacing w:before="0" w:after="0"/>
              <w:jc w:val="left"/>
              <w:rPr>
                <w:sz w:val="20"/>
                <w:szCs w:val="20"/>
              </w:rPr>
            </w:pPr>
            <w:r w:rsidRPr="00354EA9">
              <w:rPr>
                <w:sz w:val="20"/>
                <w:szCs w:val="20"/>
              </w:rPr>
              <w:t>Technical meeting + EEAB</w:t>
            </w:r>
          </w:p>
        </w:tc>
        <w:tc>
          <w:tcPr>
            <w:tcW w:w="1483" w:type="dxa"/>
          </w:tcPr>
          <w:p w14:paraId="2188B1FC" w14:textId="1DFED251" w:rsidR="00354EA9" w:rsidRPr="00354EA9" w:rsidRDefault="00354EA9" w:rsidP="00E64596">
            <w:pPr>
              <w:keepNext/>
              <w:spacing w:before="0" w:after="0"/>
              <w:jc w:val="left"/>
              <w:rPr>
                <w:sz w:val="20"/>
                <w:szCs w:val="20"/>
              </w:rPr>
            </w:pPr>
            <w:r w:rsidRPr="00354EA9">
              <w:rPr>
                <w:sz w:val="20"/>
                <w:szCs w:val="20"/>
              </w:rPr>
              <w:t>All technical WPs</w:t>
            </w:r>
          </w:p>
        </w:tc>
        <w:tc>
          <w:tcPr>
            <w:tcW w:w="3079" w:type="dxa"/>
          </w:tcPr>
          <w:p w14:paraId="1420E299" w14:textId="7F5200E7" w:rsidR="00354EA9" w:rsidRPr="00354EA9" w:rsidRDefault="00354EA9" w:rsidP="00E64596">
            <w:pPr>
              <w:keepNext/>
              <w:spacing w:before="0" w:after="0"/>
              <w:jc w:val="left"/>
              <w:rPr>
                <w:rFonts w:eastAsia="Open Sans" w:cs="Open Sans"/>
                <w:b/>
                <w:bCs/>
                <w:color w:val="ED7D31" w:themeColor="accent2"/>
                <w:sz w:val="20"/>
                <w:szCs w:val="20"/>
                <w:lang w:val="en-US"/>
              </w:rPr>
            </w:pPr>
            <w:hyperlink r:id="rId68" w:history="1">
              <w:r w:rsidRPr="00354EA9">
                <w:rPr>
                  <w:rStyle w:val="Hyperlink"/>
                  <w:rFonts w:cs="Open Sans"/>
                  <w:b/>
                  <w:bCs/>
                  <w:color w:val="ED7D31" w:themeColor="accent2"/>
                  <w:sz w:val="20"/>
                  <w:szCs w:val="20"/>
                </w:rPr>
                <w:t>https://indico.egi.eu/event/6095/</w:t>
              </w:r>
            </w:hyperlink>
          </w:p>
        </w:tc>
      </w:tr>
      <w:tr w:rsidR="00354EA9" w14:paraId="25601E6B" w14:textId="77777777" w:rsidTr="00354EA9">
        <w:trPr>
          <w:cnfStyle w:val="000000100000" w:firstRow="0" w:lastRow="0" w:firstColumn="0" w:lastColumn="0" w:oddVBand="0" w:evenVBand="0" w:oddHBand="1" w:evenHBand="0" w:firstRowFirstColumn="0" w:firstRowLastColumn="0" w:lastRowFirstColumn="0" w:lastRowLastColumn="0"/>
        </w:trPr>
        <w:tc>
          <w:tcPr>
            <w:tcW w:w="1329" w:type="dxa"/>
          </w:tcPr>
          <w:p w14:paraId="72F9A6F9" w14:textId="53D71EBA" w:rsidR="00354EA9" w:rsidRPr="00354EA9" w:rsidRDefault="00354EA9" w:rsidP="00E64596">
            <w:pPr>
              <w:keepNext/>
              <w:spacing w:before="0" w:after="0"/>
              <w:jc w:val="left"/>
              <w:rPr>
                <w:sz w:val="20"/>
                <w:szCs w:val="20"/>
              </w:rPr>
            </w:pPr>
            <w:r w:rsidRPr="00354EA9">
              <w:rPr>
                <w:sz w:val="20"/>
                <w:szCs w:val="20"/>
              </w:rPr>
              <w:t>24-jan-2024 - 25-jan-2024 </w:t>
            </w:r>
          </w:p>
        </w:tc>
        <w:tc>
          <w:tcPr>
            <w:tcW w:w="1575" w:type="dxa"/>
          </w:tcPr>
          <w:p w14:paraId="6E879272" w14:textId="7EC2B356" w:rsidR="00354EA9" w:rsidRPr="00354EA9" w:rsidRDefault="00354EA9" w:rsidP="00E64596">
            <w:pPr>
              <w:keepNext/>
              <w:spacing w:before="0" w:after="0"/>
              <w:jc w:val="left"/>
              <w:rPr>
                <w:sz w:val="20"/>
                <w:szCs w:val="20"/>
              </w:rPr>
            </w:pPr>
            <w:r w:rsidRPr="00354EA9">
              <w:rPr>
                <w:sz w:val="20"/>
                <w:szCs w:val="20"/>
              </w:rPr>
              <w:t xml:space="preserve"> interTwin 3rd tech meeting (online)</w:t>
            </w:r>
          </w:p>
        </w:tc>
        <w:tc>
          <w:tcPr>
            <w:tcW w:w="1611" w:type="dxa"/>
          </w:tcPr>
          <w:p w14:paraId="620A0025" w14:textId="0E66EE6B" w:rsidR="00354EA9" w:rsidRPr="00354EA9" w:rsidRDefault="00354EA9" w:rsidP="00E64596">
            <w:pPr>
              <w:keepNext/>
              <w:spacing w:before="0" w:after="0"/>
              <w:jc w:val="left"/>
              <w:rPr>
                <w:sz w:val="20"/>
                <w:szCs w:val="20"/>
              </w:rPr>
            </w:pPr>
            <w:r w:rsidRPr="00354EA9">
              <w:rPr>
                <w:sz w:val="20"/>
                <w:szCs w:val="20"/>
              </w:rPr>
              <w:t>Technical meeting + IEG</w:t>
            </w:r>
          </w:p>
        </w:tc>
        <w:tc>
          <w:tcPr>
            <w:tcW w:w="1483" w:type="dxa"/>
          </w:tcPr>
          <w:p w14:paraId="34B47877" w14:textId="1DD5423C" w:rsidR="00354EA9" w:rsidRPr="00354EA9" w:rsidRDefault="00354EA9" w:rsidP="00E64596">
            <w:pPr>
              <w:keepNext/>
              <w:spacing w:before="0" w:after="0"/>
              <w:jc w:val="left"/>
              <w:rPr>
                <w:sz w:val="20"/>
                <w:szCs w:val="20"/>
              </w:rPr>
            </w:pPr>
            <w:r w:rsidRPr="00354EA9">
              <w:rPr>
                <w:sz w:val="20"/>
                <w:szCs w:val="20"/>
              </w:rPr>
              <w:t>All technical WPs</w:t>
            </w:r>
          </w:p>
        </w:tc>
        <w:tc>
          <w:tcPr>
            <w:tcW w:w="3079" w:type="dxa"/>
          </w:tcPr>
          <w:p w14:paraId="0A7E2BB9" w14:textId="07F9A205" w:rsidR="00354EA9" w:rsidRPr="00354EA9" w:rsidRDefault="00354EA9" w:rsidP="00E64596">
            <w:pPr>
              <w:keepNext/>
              <w:spacing w:before="0" w:after="0"/>
              <w:jc w:val="left"/>
              <w:rPr>
                <w:rFonts w:eastAsia="Open Sans" w:cs="Open Sans"/>
                <w:b/>
                <w:bCs/>
                <w:color w:val="ED7D31" w:themeColor="accent2"/>
                <w:sz w:val="20"/>
                <w:szCs w:val="20"/>
                <w:lang w:val="en-US"/>
              </w:rPr>
            </w:pPr>
            <w:hyperlink r:id="rId69" w:history="1">
              <w:r w:rsidRPr="00354EA9">
                <w:rPr>
                  <w:rStyle w:val="Hyperlink"/>
                  <w:rFonts w:cs="Open Sans"/>
                  <w:b/>
                  <w:bCs/>
                  <w:color w:val="ED7D31" w:themeColor="accent2"/>
                  <w:sz w:val="20"/>
                  <w:szCs w:val="20"/>
                </w:rPr>
                <w:t>https://indico.egi.eu/event/6350/</w:t>
              </w:r>
            </w:hyperlink>
          </w:p>
        </w:tc>
      </w:tr>
      <w:tr w:rsidR="00354EA9" w14:paraId="7435FA08" w14:textId="77777777" w:rsidTr="00354EA9">
        <w:trPr>
          <w:cnfStyle w:val="000000010000" w:firstRow="0" w:lastRow="0" w:firstColumn="0" w:lastColumn="0" w:oddVBand="0" w:evenVBand="0" w:oddHBand="0" w:evenHBand="1" w:firstRowFirstColumn="0" w:firstRowLastColumn="0" w:lastRowFirstColumn="0" w:lastRowLastColumn="0"/>
        </w:trPr>
        <w:tc>
          <w:tcPr>
            <w:tcW w:w="1329" w:type="dxa"/>
          </w:tcPr>
          <w:p w14:paraId="410DB49A" w14:textId="195AB697" w:rsidR="00354EA9" w:rsidRPr="00354EA9" w:rsidRDefault="00354EA9" w:rsidP="00E64596">
            <w:pPr>
              <w:keepNext/>
              <w:spacing w:before="0" w:after="0"/>
              <w:jc w:val="left"/>
              <w:rPr>
                <w:sz w:val="20"/>
                <w:szCs w:val="20"/>
              </w:rPr>
            </w:pPr>
            <w:r w:rsidRPr="00354EA9">
              <w:rPr>
                <w:sz w:val="20"/>
                <w:szCs w:val="20"/>
              </w:rPr>
              <w:t>12-jun-2024</w:t>
            </w:r>
          </w:p>
        </w:tc>
        <w:tc>
          <w:tcPr>
            <w:tcW w:w="1575" w:type="dxa"/>
          </w:tcPr>
          <w:p w14:paraId="45D640C7" w14:textId="481B7A93" w:rsidR="00354EA9" w:rsidRPr="00354EA9" w:rsidRDefault="00354EA9" w:rsidP="00E64596">
            <w:pPr>
              <w:keepNext/>
              <w:spacing w:before="0" w:after="0"/>
              <w:jc w:val="left"/>
              <w:rPr>
                <w:sz w:val="20"/>
                <w:szCs w:val="20"/>
              </w:rPr>
            </w:pPr>
            <w:r w:rsidRPr="00354EA9">
              <w:rPr>
                <w:sz w:val="20"/>
                <w:szCs w:val="20"/>
              </w:rPr>
              <w:t>interTwin 4th Technical meeting</w:t>
            </w:r>
          </w:p>
        </w:tc>
        <w:tc>
          <w:tcPr>
            <w:tcW w:w="1611" w:type="dxa"/>
          </w:tcPr>
          <w:p w14:paraId="477FDB0C" w14:textId="613A2A53" w:rsidR="00354EA9" w:rsidRPr="00354EA9" w:rsidRDefault="00354EA9" w:rsidP="00E64596">
            <w:pPr>
              <w:keepNext/>
              <w:spacing w:before="0" w:after="0"/>
              <w:jc w:val="left"/>
              <w:rPr>
                <w:sz w:val="20"/>
                <w:szCs w:val="20"/>
              </w:rPr>
            </w:pPr>
            <w:r w:rsidRPr="00354EA9">
              <w:rPr>
                <w:sz w:val="20"/>
                <w:szCs w:val="20"/>
              </w:rPr>
              <w:t>Technical meeting </w:t>
            </w:r>
          </w:p>
        </w:tc>
        <w:tc>
          <w:tcPr>
            <w:tcW w:w="1483" w:type="dxa"/>
          </w:tcPr>
          <w:p w14:paraId="0F034383" w14:textId="0F769297" w:rsidR="00354EA9" w:rsidRPr="00354EA9" w:rsidRDefault="00354EA9" w:rsidP="00E64596">
            <w:pPr>
              <w:keepNext/>
              <w:spacing w:before="0" w:after="0"/>
              <w:jc w:val="left"/>
              <w:rPr>
                <w:sz w:val="20"/>
                <w:szCs w:val="20"/>
              </w:rPr>
            </w:pPr>
            <w:r w:rsidRPr="00354EA9">
              <w:rPr>
                <w:sz w:val="20"/>
                <w:szCs w:val="20"/>
              </w:rPr>
              <w:t>All technical WPs</w:t>
            </w:r>
          </w:p>
        </w:tc>
        <w:tc>
          <w:tcPr>
            <w:tcW w:w="3079" w:type="dxa"/>
          </w:tcPr>
          <w:p w14:paraId="0B41BE80" w14:textId="0EC95649" w:rsidR="00354EA9" w:rsidRPr="00354EA9" w:rsidRDefault="00354EA9" w:rsidP="00E64596">
            <w:pPr>
              <w:keepNext/>
              <w:spacing w:before="0" w:after="0"/>
              <w:jc w:val="left"/>
              <w:rPr>
                <w:rFonts w:eastAsia="Open Sans" w:cs="Open Sans"/>
                <w:b/>
                <w:bCs/>
                <w:color w:val="ED7D31" w:themeColor="accent2"/>
                <w:sz w:val="20"/>
                <w:szCs w:val="20"/>
                <w:lang w:val="en-US"/>
              </w:rPr>
            </w:pPr>
            <w:r w:rsidRPr="00354EA9">
              <w:rPr>
                <w:rFonts w:cs="Open Sans"/>
                <w:b/>
                <w:bCs/>
                <w:color w:val="ED7D31" w:themeColor="accent2"/>
                <w:sz w:val="20"/>
                <w:szCs w:val="20"/>
                <w:u w:val="single"/>
              </w:rPr>
              <w:t>https://indico.egi.eu/event/6436/</w:t>
            </w:r>
          </w:p>
        </w:tc>
      </w:tr>
      <w:tr w:rsidR="00354EA9" w14:paraId="739D8C40" w14:textId="77777777" w:rsidTr="00354EA9">
        <w:trPr>
          <w:cnfStyle w:val="000000100000" w:firstRow="0" w:lastRow="0" w:firstColumn="0" w:lastColumn="0" w:oddVBand="0" w:evenVBand="0" w:oddHBand="1" w:evenHBand="0" w:firstRowFirstColumn="0" w:firstRowLastColumn="0" w:lastRowFirstColumn="0" w:lastRowLastColumn="0"/>
        </w:trPr>
        <w:tc>
          <w:tcPr>
            <w:tcW w:w="1329" w:type="dxa"/>
          </w:tcPr>
          <w:p w14:paraId="55C5F453" w14:textId="52E25590" w:rsidR="00354EA9" w:rsidRPr="00354EA9" w:rsidRDefault="00354EA9" w:rsidP="00E64596">
            <w:pPr>
              <w:keepNext/>
              <w:spacing w:before="0" w:after="0"/>
              <w:jc w:val="left"/>
              <w:rPr>
                <w:sz w:val="20"/>
                <w:szCs w:val="20"/>
              </w:rPr>
            </w:pPr>
            <w:r w:rsidRPr="00354EA9">
              <w:rPr>
                <w:sz w:val="20"/>
                <w:szCs w:val="20"/>
              </w:rPr>
              <w:t>18-feb-2025 - 19-feb-2025</w:t>
            </w:r>
          </w:p>
        </w:tc>
        <w:tc>
          <w:tcPr>
            <w:tcW w:w="1575" w:type="dxa"/>
          </w:tcPr>
          <w:p w14:paraId="263AF1E4" w14:textId="4FF963AE" w:rsidR="00354EA9" w:rsidRPr="00354EA9" w:rsidRDefault="00354EA9" w:rsidP="00E64596">
            <w:pPr>
              <w:keepNext/>
              <w:spacing w:before="0" w:after="0"/>
              <w:jc w:val="left"/>
              <w:rPr>
                <w:sz w:val="20"/>
                <w:szCs w:val="20"/>
              </w:rPr>
            </w:pPr>
            <w:r w:rsidRPr="00354EA9">
              <w:rPr>
                <w:sz w:val="20"/>
                <w:szCs w:val="20"/>
              </w:rPr>
              <w:t>interTwin 5th Plenary meeting (online)</w:t>
            </w:r>
          </w:p>
        </w:tc>
        <w:tc>
          <w:tcPr>
            <w:tcW w:w="1611" w:type="dxa"/>
          </w:tcPr>
          <w:p w14:paraId="3E5E7439" w14:textId="2D71F968" w:rsidR="00354EA9" w:rsidRPr="00354EA9" w:rsidRDefault="00354EA9" w:rsidP="00E64596">
            <w:pPr>
              <w:keepNext/>
              <w:spacing w:before="0" w:after="0"/>
              <w:jc w:val="left"/>
              <w:rPr>
                <w:sz w:val="20"/>
                <w:szCs w:val="20"/>
              </w:rPr>
            </w:pPr>
            <w:r w:rsidRPr="00354EA9">
              <w:rPr>
                <w:sz w:val="20"/>
                <w:szCs w:val="20"/>
              </w:rPr>
              <w:t>Plenary meeting</w:t>
            </w:r>
          </w:p>
        </w:tc>
        <w:tc>
          <w:tcPr>
            <w:tcW w:w="1483" w:type="dxa"/>
          </w:tcPr>
          <w:p w14:paraId="489D719E" w14:textId="7C45086A" w:rsidR="00354EA9" w:rsidRPr="00354EA9" w:rsidRDefault="00354EA9" w:rsidP="00E64596">
            <w:pPr>
              <w:keepNext/>
              <w:spacing w:before="0" w:after="0"/>
              <w:jc w:val="left"/>
              <w:rPr>
                <w:sz w:val="20"/>
                <w:szCs w:val="20"/>
              </w:rPr>
            </w:pPr>
            <w:r w:rsidRPr="00354EA9">
              <w:rPr>
                <w:sz w:val="20"/>
                <w:szCs w:val="20"/>
              </w:rPr>
              <w:t>All work packages</w:t>
            </w:r>
          </w:p>
        </w:tc>
        <w:tc>
          <w:tcPr>
            <w:tcW w:w="3079" w:type="dxa"/>
          </w:tcPr>
          <w:p w14:paraId="5B1C9C1B" w14:textId="5CFFF866" w:rsidR="00354EA9" w:rsidRPr="00354EA9" w:rsidRDefault="00354EA9" w:rsidP="00E64596">
            <w:pPr>
              <w:keepNext/>
              <w:spacing w:before="0" w:after="0"/>
              <w:jc w:val="left"/>
              <w:rPr>
                <w:rFonts w:eastAsia="Open Sans" w:cs="Open Sans"/>
                <w:b/>
                <w:bCs/>
                <w:color w:val="ED7D31" w:themeColor="accent2"/>
                <w:sz w:val="20"/>
                <w:szCs w:val="20"/>
                <w:lang w:val="en-US"/>
              </w:rPr>
            </w:pPr>
            <w:r w:rsidRPr="00354EA9">
              <w:rPr>
                <w:rFonts w:cs="Open Sans"/>
                <w:b/>
                <w:bCs/>
                <w:color w:val="ED7D31" w:themeColor="accent2"/>
                <w:sz w:val="20"/>
                <w:szCs w:val="20"/>
                <w:u w:val="single"/>
              </w:rPr>
              <w:t>https://indico.egi.eu/event/6606/</w:t>
            </w:r>
          </w:p>
        </w:tc>
      </w:tr>
      <w:tr w:rsidR="00354EA9" w14:paraId="62831547" w14:textId="77777777" w:rsidTr="00354EA9">
        <w:trPr>
          <w:cnfStyle w:val="000000010000" w:firstRow="0" w:lastRow="0" w:firstColumn="0" w:lastColumn="0" w:oddVBand="0" w:evenVBand="0" w:oddHBand="0" w:evenHBand="1" w:firstRowFirstColumn="0" w:firstRowLastColumn="0" w:lastRowFirstColumn="0" w:lastRowLastColumn="0"/>
        </w:trPr>
        <w:tc>
          <w:tcPr>
            <w:tcW w:w="1329" w:type="dxa"/>
          </w:tcPr>
          <w:p w14:paraId="7E1A6849" w14:textId="44B516EB" w:rsidR="00354EA9" w:rsidRPr="00354EA9" w:rsidRDefault="00354EA9" w:rsidP="00E64596">
            <w:pPr>
              <w:keepNext/>
              <w:spacing w:before="0" w:after="0"/>
              <w:jc w:val="left"/>
              <w:rPr>
                <w:sz w:val="20"/>
                <w:szCs w:val="20"/>
              </w:rPr>
            </w:pPr>
            <w:r w:rsidRPr="00354EA9">
              <w:rPr>
                <w:sz w:val="20"/>
                <w:szCs w:val="20"/>
              </w:rPr>
              <w:t>06-jun-2025</w:t>
            </w:r>
          </w:p>
        </w:tc>
        <w:tc>
          <w:tcPr>
            <w:tcW w:w="1575" w:type="dxa"/>
          </w:tcPr>
          <w:p w14:paraId="561FAE3B" w14:textId="723D21A4" w:rsidR="00354EA9" w:rsidRPr="00354EA9" w:rsidRDefault="00354EA9" w:rsidP="00E64596">
            <w:pPr>
              <w:keepNext/>
              <w:spacing w:before="0" w:after="0"/>
              <w:jc w:val="left"/>
              <w:rPr>
                <w:sz w:val="20"/>
                <w:szCs w:val="20"/>
              </w:rPr>
            </w:pPr>
            <w:r w:rsidRPr="00354EA9">
              <w:rPr>
                <w:sz w:val="20"/>
                <w:szCs w:val="20"/>
              </w:rPr>
              <w:t>interTwin 6th Plenary meeting </w:t>
            </w:r>
          </w:p>
        </w:tc>
        <w:tc>
          <w:tcPr>
            <w:tcW w:w="1611" w:type="dxa"/>
          </w:tcPr>
          <w:p w14:paraId="186BF510" w14:textId="2E407C7A" w:rsidR="00354EA9" w:rsidRPr="00354EA9" w:rsidRDefault="00354EA9" w:rsidP="00E64596">
            <w:pPr>
              <w:keepNext/>
              <w:spacing w:before="0" w:after="0"/>
              <w:jc w:val="left"/>
              <w:rPr>
                <w:sz w:val="20"/>
                <w:szCs w:val="20"/>
              </w:rPr>
            </w:pPr>
            <w:r w:rsidRPr="00354EA9">
              <w:rPr>
                <w:sz w:val="20"/>
                <w:szCs w:val="20"/>
              </w:rPr>
              <w:t>Plenary meeting</w:t>
            </w:r>
          </w:p>
        </w:tc>
        <w:tc>
          <w:tcPr>
            <w:tcW w:w="1483" w:type="dxa"/>
          </w:tcPr>
          <w:p w14:paraId="00A5224F" w14:textId="29B76A5F" w:rsidR="00354EA9" w:rsidRPr="00354EA9" w:rsidRDefault="00354EA9" w:rsidP="00E64596">
            <w:pPr>
              <w:keepNext/>
              <w:spacing w:before="0" w:after="0"/>
              <w:jc w:val="left"/>
              <w:rPr>
                <w:sz w:val="20"/>
                <w:szCs w:val="20"/>
              </w:rPr>
            </w:pPr>
            <w:r w:rsidRPr="00354EA9">
              <w:rPr>
                <w:sz w:val="20"/>
                <w:szCs w:val="20"/>
              </w:rPr>
              <w:t>All work packages</w:t>
            </w:r>
          </w:p>
        </w:tc>
        <w:tc>
          <w:tcPr>
            <w:tcW w:w="3079" w:type="dxa"/>
          </w:tcPr>
          <w:p w14:paraId="5A21ECB7" w14:textId="62E93EA3" w:rsidR="00354EA9" w:rsidRPr="00354EA9" w:rsidRDefault="00354EA9" w:rsidP="00E64596">
            <w:pPr>
              <w:keepNext/>
              <w:spacing w:before="0" w:after="0"/>
              <w:jc w:val="left"/>
              <w:rPr>
                <w:rFonts w:eastAsia="Open Sans" w:cs="Open Sans"/>
                <w:b/>
                <w:bCs/>
                <w:color w:val="ED7D31" w:themeColor="accent2"/>
                <w:sz w:val="20"/>
                <w:szCs w:val="20"/>
                <w:lang w:val="en-US"/>
              </w:rPr>
            </w:pPr>
            <w:r w:rsidRPr="00354EA9">
              <w:rPr>
                <w:rFonts w:cs="Open Sans"/>
                <w:b/>
                <w:bCs/>
                <w:color w:val="ED7D31" w:themeColor="accent2"/>
                <w:sz w:val="20"/>
                <w:szCs w:val="20"/>
                <w:u w:val="single"/>
              </w:rPr>
              <w:t>https://indico.egi.eu/event/6722/</w:t>
            </w:r>
          </w:p>
        </w:tc>
      </w:tr>
    </w:tbl>
    <w:p w14:paraId="66175F46" w14:textId="77777777" w:rsidR="00B33DF5" w:rsidRPr="00B33DF5" w:rsidRDefault="00B33DF5" w:rsidP="00E64596">
      <w:pPr>
        <w:keepNext/>
        <w:spacing w:before="0" w:after="200"/>
        <w:jc w:val="center"/>
        <w:rPr>
          <w:rFonts w:ascii="Open Sans" w:eastAsia="Open Sans" w:hAnsi="Open Sans" w:cs="Open Sans"/>
          <w:lang w:val="en-US"/>
        </w:rPr>
      </w:pPr>
    </w:p>
    <w:p w14:paraId="0000016A" w14:textId="77777777" w:rsidR="00A642C7" w:rsidRDefault="00000000" w:rsidP="00E64596">
      <w:pPr>
        <w:pStyle w:val="Heading3"/>
        <w:numPr>
          <w:ilvl w:val="2"/>
          <w:numId w:val="14"/>
        </w:numPr>
      </w:pPr>
      <w:bookmarkStart w:id="53" w:name="_Toc208392526"/>
      <w:r>
        <w:t>Spotlight: Thematic Events in PY3</w:t>
      </w:r>
      <w:bookmarkEnd w:id="53"/>
    </w:p>
    <w:p w14:paraId="0000016B" w14:textId="77777777" w:rsidR="00A642C7" w:rsidRDefault="00000000" w:rsidP="00E64596">
      <w:pPr>
        <w:pStyle w:val="Heading4"/>
        <w:numPr>
          <w:ilvl w:val="3"/>
          <w:numId w:val="14"/>
        </w:numPr>
        <w:pBdr>
          <w:top w:val="nil"/>
          <w:left w:val="nil"/>
          <w:bottom w:val="nil"/>
          <w:right w:val="nil"/>
          <w:between w:val="nil"/>
        </w:pBdr>
        <w:rPr>
          <w:b w:val="0"/>
        </w:rPr>
      </w:pPr>
      <w:bookmarkStart w:id="54" w:name="_heading=h.frm0hets98no" w:colFirst="0" w:colLast="0"/>
      <w:bookmarkEnd w:id="54"/>
      <w:r>
        <w:rPr>
          <w:b w:val="0"/>
        </w:rPr>
        <w:t>Final Event Dissemination Workshop (internal)</w:t>
      </w:r>
    </w:p>
    <w:p w14:paraId="0000016C" w14:textId="77777777" w:rsidR="00A642C7" w:rsidRDefault="00000000" w:rsidP="00E64596">
      <w:pPr>
        <w:rPr>
          <w:rFonts w:ascii="Open Sans" w:eastAsia="Open Sans" w:hAnsi="Open Sans" w:cs="Open Sans"/>
        </w:rPr>
      </w:pPr>
      <w:r w:rsidRPr="006053A6">
        <w:rPr>
          <w:rFonts w:ascii="Open Sans" w:eastAsia="Open Sans" w:hAnsi="Open Sans" w:cs="Open Sans"/>
          <w:sz w:val="22"/>
          <w:szCs w:val="22"/>
        </w:rPr>
        <w:t>In M28, T2.2 organised an in-person meeting hosted by Deltares in Delft, Netherlands. Selected partners from organisations with an active interest in the project communication and dissemination activities (CERN, INFN, CMCC, EGI, EODC and Deltares) came together for a day-long brainstorm focusing on the dissemination of the final project results. Although the main outcomes were a finetuning of the planned project dissemination plan (final brochure was decided to host online, diagrams for use cases have been developed, …), some new ideas came forward that have been executed since (mainly the SciGeeks podcast series with interTwin project partners). interTwin would recommend attaching a D&amp;C update meeting to every Horizon Europe project, halfway in. In the current landscape, where communication channels and the available tools are evolving so quickly, the plans as laid out in the first CDEE plan delivered at the start of the project, require frequent updates - including changes in effort and budget allocation.</w:t>
      </w:r>
      <w:r>
        <w:rPr>
          <w:rFonts w:ascii="Open Sans" w:eastAsia="Open Sans" w:hAnsi="Open Sans" w:cs="Open Sans"/>
        </w:rPr>
        <w:t xml:space="preserve"> </w:t>
      </w:r>
    </w:p>
    <w:p w14:paraId="0000016D" w14:textId="77777777" w:rsidR="00A642C7" w:rsidRDefault="00000000" w:rsidP="00E64596">
      <w:pPr>
        <w:pStyle w:val="Heading4"/>
        <w:numPr>
          <w:ilvl w:val="3"/>
          <w:numId w:val="14"/>
        </w:numPr>
        <w:pBdr>
          <w:top w:val="nil"/>
          <w:left w:val="nil"/>
          <w:bottom w:val="nil"/>
          <w:right w:val="nil"/>
          <w:between w:val="nil"/>
        </w:pBdr>
        <w:rPr>
          <w:b w:val="0"/>
        </w:rPr>
      </w:pPr>
      <w:bookmarkStart w:id="55" w:name="_heading=h.35ofezlc1iv6" w:colFirst="0" w:colLast="0"/>
      <w:bookmarkEnd w:id="55"/>
      <w:r>
        <w:rPr>
          <w:b w:val="0"/>
        </w:rPr>
        <w:lastRenderedPageBreak/>
        <w:t>Policy Workshops</w:t>
      </w:r>
    </w:p>
    <w:p w14:paraId="0000016E" w14:textId="10E5F6F3" w:rsidR="00A642C7" w:rsidRPr="006053A6" w:rsidRDefault="00000000" w:rsidP="00E64596">
      <w:pPr>
        <w:pBdr>
          <w:top w:val="nil"/>
          <w:left w:val="nil"/>
          <w:bottom w:val="nil"/>
          <w:right w:val="nil"/>
          <w:between w:val="nil"/>
        </w:pBdr>
        <w:rPr>
          <w:rFonts w:ascii="Open Sans" w:eastAsia="Open Sans" w:hAnsi="Open Sans" w:cs="Open Sans"/>
          <w:sz w:val="22"/>
          <w:szCs w:val="22"/>
        </w:rPr>
      </w:pPr>
      <w:r w:rsidRPr="006053A6">
        <w:rPr>
          <w:rFonts w:ascii="Open Sans" w:eastAsia="Open Sans" w:hAnsi="Open Sans" w:cs="Open Sans"/>
          <w:sz w:val="22"/>
          <w:szCs w:val="22"/>
        </w:rPr>
        <w:t xml:space="preserve">With the project results in their final phases (suitable for dissemination among policy makers), the project organised several workshops </w:t>
      </w:r>
      <w:r w:rsidR="00354EA9" w:rsidRPr="006053A6">
        <w:rPr>
          <w:rFonts w:ascii="Open Sans" w:eastAsia="Open Sans" w:hAnsi="Open Sans" w:cs="Open Sans"/>
          <w:sz w:val="22"/>
          <w:szCs w:val="22"/>
        </w:rPr>
        <w:t>focused</w:t>
      </w:r>
      <w:r w:rsidRPr="006053A6">
        <w:rPr>
          <w:rFonts w:ascii="Open Sans" w:eastAsia="Open Sans" w:hAnsi="Open Sans" w:cs="Open Sans"/>
          <w:sz w:val="22"/>
          <w:szCs w:val="22"/>
        </w:rPr>
        <w:t xml:space="preserve"> on policy makers at </w:t>
      </w:r>
      <w:r w:rsidR="00354EA9" w:rsidRPr="006053A6">
        <w:rPr>
          <w:rFonts w:ascii="Open Sans" w:eastAsia="Open Sans" w:hAnsi="Open Sans" w:cs="Open Sans"/>
          <w:sz w:val="22"/>
          <w:szCs w:val="22"/>
        </w:rPr>
        <w:t xml:space="preserve">the </w:t>
      </w:r>
      <w:r w:rsidRPr="006053A6">
        <w:rPr>
          <w:rFonts w:ascii="Open Sans" w:eastAsia="Open Sans" w:hAnsi="Open Sans" w:cs="Open Sans"/>
          <w:sz w:val="22"/>
          <w:szCs w:val="22"/>
        </w:rPr>
        <w:t xml:space="preserve">European and national/local level. </w:t>
      </w:r>
    </w:p>
    <w:p w14:paraId="0000016F" w14:textId="77777777" w:rsidR="00A642C7" w:rsidRPr="006053A6" w:rsidRDefault="00000000" w:rsidP="00E64596">
      <w:pPr>
        <w:numPr>
          <w:ilvl w:val="0"/>
          <w:numId w:val="21"/>
        </w:numPr>
        <w:pBdr>
          <w:top w:val="nil"/>
          <w:left w:val="nil"/>
          <w:bottom w:val="nil"/>
          <w:right w:val="nil"/>
          <w:between w:val="nil"/>
        </w:pBdr>
        <w:spacing w:after="0"/>
        <w:rPr>
          <w:rFonts w:ascii="Open Sans" w:eastAsia="Open Sans" w:hAnsi="Open Sans" w:cs="Open Sans"/>
          <w:sz w:val="22"/>
          <w:szCs w:val="22"/>
        </w:rPr>
      </w:pPr>
      <w:r w:rsidRPr="006053A6">
        <w:rPr>
          <w:rFonts w:ascii="Open Sans" w:eastAsia="Open Sans" w:hAnsi="Open Sans" w:cs="Open Sans"/>
          <w:sz w:val="22"/>
          <w:szCs w:val="22"/>
        </w:rPr>
        <w:t>EOSC Symposium Workshop: EOSC and the Digital Twins co-located workshop about DT initiatives in Europe during EOSC Symposium 2024</w:t>
      </w:r>
    </w:p>
    <w:p w14:paraId="00000170" w14:textId="77777777" w:rsidR="00A642C7" w:rsidRPr="006053A6" w:rsidRDefault="00000000" w:rsidP="00E64596">
      <w:pPr>
        <w:numPr>
          <w:ilvl w:val="0"/>
          <w:numId w:val="21"/>
        </w:numPr>
        <w:spacing w:before="0"/>
        <w:rPr>
          <w:rFonts w:ascii="Open Sans" w:eastAsia="Open Sans" w:hAnsi="Open Sans" w:cs="Open Sans"/>
          <w:sz w:val="22"/>
          <w:szCs w:val="22"/>
        </w:rPr>
      </w:pPr>
      <w:r w:rsidRPr="006053A6">
        <w:rPr>
          <w:rFonts w:ascii="Open Sans" w:eastAsia="Open Sans" w:hAnsi="Open Sans" w:cs="Open Sans"/>
          <w:sz w:val="22"/>
          <w:szCs w:val="22"/>
        </w:rPr>
        <w:t xml:space="preserve">In M35, two workshops oriented at policy makers have been organised by project partners. One took place in Ghent, Belgium at the request of the VVSG (Flemish organisation for cities and communities). EGI and Deltares gave a workshop on how Digital Twins can help to tackle climate emergencies (in the case of Belgium, mainly flooding). </w:t>
      </w:r>
    </w:p>
    <w:p w14:paraId="00000171" w14:textId="77777777" w:rsidR="00A642C7" w:rsidRDefault="00000000" w:rsidP="00E64596">
      <w:pPr>
        <w:rPr>
          <w:rFonts w:ascii="Open Sans" w:eastAsia="Open Sans" w:hAnsi="Open Sans" w:cs="Open Sans"/>
          <w:highlight w:val="yellow"/>
        </w:rPr>
      </w:pPr>
      <w:r>
        <w:rPr>
          <w:rFonts w:ascii="Open Sans" w:eastAsia="Open Sans" w:hAnsi="Open Sans" w:cs="Open Sans"/>
          <w:noProof/>
          <w:highlight w:val="yellow"/>
        </w:rPr>
        <w:drawing>
          <wp:inline distT="114300" distB="114300" distL="114300" distR="114300" wp14:anchorId="0511F998" wp14:editId="1DA0DE50">
            <wp:extent cx="5731200" cy="3225800"/>
            <wp:effectExtent l="0" t="0" r="0" b="0"/>
            <wp:docPr id="195556479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0"/>
                    <a:srcRect/>
                    <a:stretch>
                      <a:fillRect/>
                    </a:stretch>
                  </pic:blipFill>
                  <pic:spPr>
                    <a:xfrm>
                      <a:off x="0" y="0"/>
                      <a:ext cx="5731200" cy="3225800"/>
                    </a:xfrm>
                    <a:prstGeom prst="rect">
                      <a:avLst/>
                    </a:prstGeom>
                    <a:ln/>
                  </pic:spPr>
                </pic:pic>
              </a:graphicData>
            </a:graphic>
          </wp:inline>
        </w:drawing>
      </w:r>
    </w:p>
    <w:p w14:paraId="6C52B880" w14:textId="2FE7CCC5" w:rsidR="00461724" w:rsidRPr="00461724" w:rsidRDefault="00461724" w:rsidP="00461724">
      <w:pPr>
        <w:pStyle w:val="Caption"/>
        <w:jc w:val="center"/>
        <w:rPr>
          <w:rFonts w:ascii="Open Sans" w:hAnsi="Open Sans" w:cs="Open Sans"/>
        </w:rPr>
      </w:pPr>
      <w:bookmarkStart w:id="56" w:name="_Toc208829418"/>
      <w:r w:rsidRPr="00461724">
        <w:rPr>
          <w:rFonts w:ascii="Open Sans" w:hAnsi="Open Sans" w:cs="Open Sans"/>
        </w:rPr>
        <w:t xml:space="preserve">Figure </w:t>
      </w:r>
      <w:r w:rsidRPr="00461724">
        <w:rPr>
          <w:rFonts w:ascii="Open Sans" w:hAnsi="Open Sans" w:cs="Open Sans"/>
        </w:rPr>
        <w:fldChar w:fldCharType="begin"/>
      </w:r>
      <w:r w:rsidRPr="00461724">
        <w:rPr>
          <w:rFonts w:ascii="Open Sans" w:hAnsi="Open Sans" w:cs="Open Sans"/>
        </w:rPr>
        <w:instrText xml:space="preserve"> SEQ Figure \* ARABIC </w:instrText>
      </w:r>
      <w:r w:rsidRPr="00461724">
        <w:rPr>
          <w:rFonts w:ascii="Open Sans" w:hAnsi="Open Sans" w:cs="Open Sans"/>
        </w:rPr>
        <w:fldChar w:fldCharType="separate"/>
      </w:r>
      <w:r w:rsidR="00552C23">
        <w:rPr>
          <w:rFonts w:ascii="Open Sans" w:hAnsi="Open Sans" w:cs="Open Sans"/>
          <w:noProof/>
        </w:rPr>
        <w:t>10</w:t>
      </w:r>
      <w:r w:rsidRPr="00461724">
        <w:rPr>
          <w:rFonts w:ascii="Open Sans" w:hAnsi="Open Sans" w:cs="Open Sans"/>
        </w:rPr>
        <w:fldChar w:fldCharType="end"/>
      </w:r>
      <w:r w:rsidRPr="00461724">
        <w:rPr>
          <w:rFonts w:ascii="Open Sans" w:hAnsi="Open Sans" w:cs="Open Sans"/>
        </w:rPr>
        <w:t xml:space="preserve"> interTwin Policy Workshop in Ghent (June 8 2025)</w:t>
      </w:r>
      <w:bookmarkEnd w:id="56"/>
    </w:p>
    <w:p w14:paraId="00000174" w14:textId="77777777" w:rsidR="00A642C7" w:rsidRPr="006053A6" w:rsidRDefault="00000000" w:rsidP="00E64596">
      <w:pPr>
        <w:numPr>
          <w:ilvl w:val="0"/>
          <w:numId w:val="25"/>
        </w:numPr>
        <w:rPr>
          <w:rFonts w:ascii="Open Sans" w:eastAsia="Open Sans" w:hAnsi="Open Sans" w:cs="Open Sans"/>
          <w:sz w:val="22"/>
          <w:szCs w:val="22"/>
        </w:rPr>
      </w:pPr>
      <w:r w:rsidRPr="006053A6">
        <w:rPr>
          <w:rFonts w:ascii="Open Sans" w:eastAsia="Open Sans" w:hAnsi="Open Sans" w:cs="Open Sans"/>
          <w:sz w:val="22"/>
          <w:szCs w:val="22"/>
        </w:rPr>
        <w:t>EODC organised a workshop targeted at policy makers at their office in Vienna. The event brought together EODC partners and stakeholders to align on key concepts, share project insights, and explore how they could collectively shape the future of Digital Twin infrastructure and applications in Austria and beyond.</w:t>
      </w:r>
    </w:p>
    <w:p w14:paraId="00000176" w14:textId="77777777" w:rsidR="00A642C7" w:rsidRDefault="00000000" w:rsidP="00E64596">
      <w:pPr>
        <w:pStyle w:val="Heading4"/>
        <w:numPr>
          <w:ilvl w:val="3"/>
          <w:numId w:val="14"/>
        </w:numPr>
        <w:pBdr>
          <w:top w:val="nil"/>
          <w:left w:val="nil"/>
          <w:bottom w:val="nil"/>
          <w:right w:val="nil"/>
          <w:between w:val="nil"/>
        </w:pBdr>
        <w:rPr>
          <w:b w:val="0"/>
        </w:rPr>
      </w:pPr>
      <w:bookmarkStart w:id="57" w:name="_heading=h.vq5y354dl0xn" w:colFirst="0" w:colLast="0"/>
      <w:bookmarkEnd w:id="57"/>
      <w:r>
        <w:rPr>
          <w:b w:val="0"/>
        </w:rPr>
        <w:lastRenderedPageBreak/>
        <w:t>Industry Workshop</w:t>
      </w:r>
    </w:p>
    <w:p w14:paraId="00000177" w14:textId="3981CC3F" w:rsidR="00A642C7" w:rsidRPr="006053A6" w:rsidRDefault="00000000" w:rsidP="00E64596">
      <w:pPr>
        <w:pStyle w:val="Heading4"/>
        <w:pBdr>
          <w:top w:val="nil"/>
          <w:left w:val="nil"/>
          <w:bottom w:val="nil"/>
          <w:right w:val="nil"/>
          <w:between w:val="nil"/>
        </w:pBdr>
        <w:ind w:left="0" w:firstLine="0"/>
        <w:rPr>
          <w:b w:val="0"/>
          <w:sz w:val="22"/>
          <w:szCs w:val="22"/>
        </w:rPr>
      </w:pPr>
      <w:bookmarkStart w:id="58" w:name="_heading=h.vmbtwrmieigp" w:colFirst="0" w:colLast="0"/>
      <w:bookmarkEnd w:id="58"/>
      <w:r w:rsidRPr="006053A6">
        <w:rPr>
          <w:b w:val="0"/>
          <w:sz w:val="22"/>
          <w:szCs w:val="22"/>
        </w:rPr>
        <w:t xml:space="preserve">At HiPEAC 2025 in January 2025, interTwin </w:t>
      </w:r>
      <w:hyperlink r:id="rId71">
        <w:r w:rsidR="00A642C7" w:rsidRPr="006053A6">
          <w:rPr>
            <w:color w:val="ED7D31" w:themeColor="accent2"/>
            <w:sz w:val="22"/>
            <w:szCs w:val="22"/>
            <w:u w:val="single"/>
          </w:rPr>
          <w:t>organised a workshop</w:t>
        </w:r>
      </w:hyperlink>
      <w:r w:rsidRPr="006053A6">
        <w:rPr>
          <w:b w:val="0"/>
          <w:sz w:val="22"/>
          <w:szCs w:val="22"/>
        </w:rPr>
        <w:t xml:space="preserve"> aimed at industry and SMEs.  HiPEAC is the community of Advanced Computing experts accounting </w:t>
      </w:r>
      <w:r w:rsidR="0073131F" w:rsidRPr="006053A6">
        <w:rPr>
          <w:b w:val="0"/>
          <w:sz w:val="22"/>
          <w:szCs w:val="22"/>
        </w:rPr>
        <w:t xml:space="preserve">for </w:t>
      </w:r>
      <w:r w:rsidRPr="006053A6">
        <w:rPr>
          <w:b w:val="0"/>
          <w:sz w:val="22"/>
          <w:szCs w:val="22"/>
        </w:rPr>
        <w:t>over 2000 members in the areas of HPC, Embedded, Cloud and Compute Continuum in general performing academic and industrial research. HiPEAC conference brings together over 500 participants every year and it is an outstanding opportunity to present interTwin developed modules and technologies to experts.</w:t>
      </w:r>
    </w:p>
    <w:p w14:paraId="00000178" w14:textId="77777777" w:rsidR="00A642C7" w:rsidRDefault="00000000" w:rsidP="00E64596">
      <w:pPr>
        <w:pStyle w:val="Heading4"/>
        <w:numPr>
          <w:ilvl w:val="3"/>
          <w:numId w:val="14"/>
        </w:numPr>
        <w:pBdr>
          <w:top w:val="nil"/>
          <w:left w:val="nil"/>
          <w:bottom w:val="nil"/>
          <w:right w:val="nil"/>
          <w:between w:val="nil"/>
        </w:pBdr>
        <w:rPr>
          <w:b w:val="0"/>
        </w:rPr>
      </w:pPr>
      <w:bookmarkStart w:id="59" w:name="_heading=h.96pvj43l3x7" w:colFirst="0" w:colLast="0"/>
      <w:bookmarkEnd w:id="59"/>
      <w:r>
        <w:rPr>
          <w:b w:val="0"/>
        </w:rPr>
        <w:t>Business Model Workshops</w:t>
      </w:r>
    </w:p>
    <w:p w14:paraId="00000179" w14:textId="24444D7F" w:rsidR="00A642C7" w:rsidRPr="006053A6" w:rsidRDefault="00000000" w:rsidP="00E64596">
      <w:pPr>
        <w:pBdr>
          <w:top w:val="nil"/>
          <w:left w:val="nil"/>
          <w:bottom w:val="nil"/>
          <w:right w:val="nil"/>
          <w:between w:val="nil"/>
        </w:pBdr>
        <w:rPr>
          <w:rFonts w:ascii="Open Sans" w:eastAsia="Open Sans" w:hAnsi="Open Sans" w:cs="Open Sans"/>
          <w:sz w:val="22"/>
          <w:szCs w:val="22"/>
          <w:highlight w:val="yellow"/>
        </w:rPr>
      </w:pPr>
      <w:r w:rsidRPr="006053A6">
        <w:rPr>
          <w:rFonts w:ascii="Open Sans" w:eastAsia="Open Sans" w:hAnsi="Open Sans" w:cs="Open Sans"/>
          <w:sz w:val="22"/>
          <w:szCs w:val="22"/>
        </w:rPr>
        <w:t>T2.2 logistically supported the organisation of 6 Business Model Workshops organised by T2.1</w:t>
      </w:r>
      <w:r w:rsidR="0073131F" w:rsidRPr="006053A6">
        <w:rPr>
          <w:rFonts w:ascii="Open Sans" w:eastAsia="Open Sans" w:hAnsi="Open Sans" w:cs="Open Sans"/>
          <w:sz w:val="22"/>
          <w:szCs w:val="22"/>
        </w:rPr>
        <w:t xml:space="preserve"> (s</w:t>
      </w:r>
      <w:r w:rsidRPr="006053A6">
        <w:rPr>
          <w:rFonts w:ascii="Open Sans" w:eastAsia="Open Sans" w:hAnsi="Open Sans" w:cs="Open Sans"/>
          <w:sz w:val="22"/>
          <w:szCs w:val="22"/>
        </w:rPr>
        <w:t xml:space="preserve">ee </w:t>
      </w:r>
      <w:r w:rsidR="00A642C7" w:rsidRPr="006C3DE6">
        <w:rPr>
          <w:rFonts w:ascii="Open Sans" w:eastAsia="Open Sans" w:hAnsi="Open Sans" w:cs="Open Sans"/>
          <w:sz w:val="22"/>
          <w:szCs w:val="22"/>
        </w:rPr>
        <w:t>Deliverable 2.6</w:t>
      </w:r>
      <w:r w:rsidR="006C3DE6">
        <w:rPr>
          <w:rStyle w:val="FootnoteReference"/>
        </w:rPr>
        <w:footnoteReference w:id="10"/>
      </w:r>
      <w:r w:rsidRPr="006053A6">
        <w:rPr>
          <w:rFonts w:ascii="Open Sans" w:eastAsia="Open Sans" w:hAnsi="Open Sans" w:cs="Open Sans"/>
          <w:sz w:val="22"/>
          <w:szCs w:val="22"/>
        </w:rPr>
        <w:t xml:space="preserve"> for details</w:t>
      </w:r>
      <w:r w:rsidR="006C3DE6">
        <w:rPr>
          <w:rFonts w:ascii="Open Sans" w:eastAsia="Open Sans" w:hAnsi="Open Sans" w:cs="Open Sans"/>
          <w:sz w:val="22"/>
          <w:szCs w:val="22"/>
        </w:rPr>
        <w:t>)</w:t>
      </w:r>
      <w:r w:rsidR="0073131F" w:rsidRPr="006053A6">
        <w:rPr>
          <w:rFonts w:ascii="Open Sans" w:eastAsia="Open Sans" w:hAnsi="Open Sans" w:cs="Open Sans"/>
          <w:sz w:val="22"/>
          <w:szCs w:val="22"/>
        </w:rPr>
        <w:t>.</w:t>
      </w:r>
    </w:p>
    <w:p w14:paraId="0000017A" w14:textId="77777777" w:rsidR="00A642C7" w:rsidRPr="006053A6" w:rsidRDefault="00000000" w:rsidP="00E64596">
      <w:pPr>
        <w:numPr>
          <w:ilvl w:val="0"/>
          <w:numId w:val="5"/>
        </w:numPr>
        <w:pBdr>
          <w:top w:val="nil"/>
          <w:left w:val="nil"/>
          <w:bottom w:val="nil"/>
          <w:right w:val="nil"/>
          <w:between w:val="nil"/>
        </w:pBdr>
        <w:spacing w:after="0"/>
        <w:rPr>
          <w:rFonts w:ascii="Open Sans" w:eastAsia="Open Sans" w:hAnsi="Open Sans" w:cs="Open Sans"/>
          <w:sz w:val="22"/>
          <w:szCs w:val="22"/>
        </w:rPr>
      </w:pPr>
      <w:r w:rsidRPr="006053A6">
        <w:rPr>
          <w:rFonts w:ascii="Open Sans" w:eastAsia="Open Sans" w:hAnsi="Open Sans" w:cs="Open Sans"/>
          <w:sz w:val="22"/>
          <w:szCs w:val="22"/>
        </w:rPr>
        <w:t>1st Internal Business Model Webinar - interTwin Innovation Management System (Webinar)</w:t>
      </w:r>
    </w:p>
    <w:p w14:paraId="0000017B" w14:textId="4C348252" w:rsidR="00A642C7" w:rsidRPr="006053A6" w:rsidRDefault="00000000" w:rsidP="00E64596">
      <w:pPr>
        <w:numPr>
          <w:ilvl w:val="0"/>
          <w:numId w:val="5"/>
        </w:numPr>
        <w:pBdr>
          <w:top w:val="nil"/>
          <w:left w:val="nil"/>
          <w:bottom w:val="nil"/>
          <w:right w:val="nil"/>
          <w:between w:val="nil"/>
        </w:pBdr>
        <w:spacing w:before="0" w:after="0"/>
        <w:rPr>
          <w:rFonts w:ascii="Open Sans" w:eastAsia="Open Sans" w:hAnsi="Open Sans" w:cs="Open Sans"/>
          <w:sz w:val="22"/>
          <w:szCs w:val="22"/>
        </w:rPr>
      </w:pPr>
      <w:r w:rsidRPr="006053A6">
        <w:rPr>
          <w:rFonts w:ascii="Open Sans" w:eastAsia="Open Sans" w:hAnsi="Open Sans" w:cs="Open Sans"/>
          <w:sz w:val="22"/>
          <w:szCs w:val="22"/>
        </w:rPr>
        <w:t xml:space="preserve">2nd Business Model Webinar - Introduction to IPR and SW </w:t>
      </w:r>
      <w:r w:rsidR="0073131F" w:rsidRPr="006053A6">
        <w:rPr>
          <w:rFonts w:ascii="Open Sans" w:eastAsia="Open Sans" w:hAnsi="Open Sans" w:cs="Open Sans"/>
          <w:sz w:val="22"/>
          <w:szCs w:val="22"/>
        </w:rPr>
        <w:t>Open-source</w:t>
      </w:r>
      <w:r w:rsidRPr="006053A6">
        <w:rPr>
          <w:rFonts w:ascii="Open Sans" w:eastAsia="Open Sans" w:hAnsi="Open Sans" w:cs="Open Sans"/>
          <w:sz w:val="22"/>
          <w:szCs w:val="22"/>
        </w:rPr>
        <w:t xml:space="preserve"> licensing (Webinar)</w:t>
      </w:r>
    </w:p>
    <w:p w14:paraId="0000017C" w14:textId="1D5E0EAB" w:rsidR="00A642C7" w:rsidRPr="006053A6" w:rsidRDefault="0073131F" w:rsidP="00E64596">
      <w:pPr>
        <w:numPr>
          <w:ilvl w:val="0"/>
          <w:numId w:val="5"/>
        </w:numPr>
        <w:pBdr>
          <w:top w:val="nil"/>
          <w:left w:val="nil"/>
          <w:bottom w:val="nil"/>
          <w:right w:val="nil"/>
          <w:between w:val="nil"/>
        </w:pBdr>
        <w:spacing w:before="0" w:after="0"/>
        <w:rPr>
          <w:rFonts w:ascii="Open Sans" w:eastAsia="Open Sans" w:hAnsi="Open Sans" w:cs="Open Sans"/>
          <w:sz w:val="22"/>
          <w:szCs w:val="22"/>
        </w:rPr>
      </w:pPr>
      <w:r w:rsidRPr="006053A6">
        <w:rPr>
          <w:rFonts w:ascii="Open Sans" w:eastAsia="Open Sans" w:hAnsi="Open Sans" w:cs="Open Sans"/>
          <w:sz w:val="22"/>
          <w:szCs w:val="22"/>
        </w:rPr>
        <w:t>3rd Business Model Workshop - F2F Hands-on session on SW Open-source licensing (in person)</w:t>
      </w:r>
    </w:p>
    <w:p w14:paraId="0000017D" w14:textId="77777777" w:rsidR="00A642C7" w:rsidRPr="006053A6" w:rsidRDefault="00000000" w:rsidP="00E64596">
      <w:pPr>
        <w:numPr>
          <w:ilvl w:val="0"/>
          <w:numId w:val="5"/>
        </w:numPr>
        <w:pBdr>
          <w:top w:val="nil"/>
          <w:left w:val="nil"/>
          <w:bottom w:val="nil"/>
          <w:right w:val="nil"/>
          <w:between w:val="nil"/>
        </w:pBdr>
        <w:spacing w:before="0" w:after="0"/>
        <w:rPr>
          <w:rFonts w:ascii="Open Sans" w:eastAsia="Open Sans" w:hAnsi="Open Sans" w:cs="Open Sans"/>
          <w:sz w:val="22"/>
          <w:szCs w:val="22"/>
        </w:rPr>
      </w:pPr>
      <w:r w:rsidRPr="006053A6">
        <w:rPr>
          <w:rFonts w:ascii="Open Sans" w:eastAsia="Open Sans" w:hAnsi="Open Sans" w:cs="Open Sans"/>
          <w:sz w:val="22"/>
          <w:szCs w:val="22"/>
        </w:rPr>
        <w:t>4th Business Model Webinar - How the interTwin Innovation Management System is used to foster projects' Exploitation and Sustainability (webinar)</w:t>
      </w:r>
    </w:p>
    <w:p w14:paraId="0000017E" w14:textId="5F7CDCAC" w:rsidR="00A642C7" w:rsidRPr="006053A6" w:rsidRDefault="0073131F" w:rsidP="00E64596">
      <w:pPr>
        <w:numPr>
          <w:ilvl w:val="0"/>
          <w:numId w:val="5"/>
        </w:numPr>
        <w:pBdr>
          <w:top w:val="nil"/>
          <w:left w:val="nil"/>
          <w:bottom w:val="nil"/>
          <w:right w:val="nil"/>
          <w:between w:val="nil"/>
        </w:pBdr>
        <w:spacing w:before="0" w:after="0"/>
        <w:rPr>
          <w:rFonts w:ascii="Open Sans" w:eastAsia="Open Sans" w:hAnsi="Open Sans" w:cs="Open Sans"/>
          <w:sz w:val="22"/>
          <w:szCs w:val="22"/>
        </w:rPr>
      </w:pPr>
      <w:r w:rsidRPr="006053A6">
        <w:rPr>
          <w:rFonts w:ascii="Open Sans" w:eastAsia="Open Sans" w:hAnsi="Open Sans" w:cs="Open Sans"/>
          <w:sz w:val="22"/>
          <w:szCs w:val="22"/>
        </w:rPr>
        <w:t>5th Business Model Workshop - Closing the gap on SW Open-source licensing (in person)</w:t>
      </w:r>
    </w:p>
    <w:p w14:paraId="0000017F" w14:textId="77777777" w:rsidR="00A642C7" w:rsidRPr="006053A6" w:rsidRDefault="00000000" w:rsidP="00E64596">
      <w:pPr>
        <w:numPr>
          <w:ilvl w:val="0"/>
          <w:numId w:val="5"/>
        </w:numPr>
        <w:pBdr>
          <w:top w:val="nil"/>
          <w:left w:val="nil"/>
          <w:bottom w:val="nil"/>
          <w:right w:val="nil"/>
          <w:between w:val="nil"/>
        </w:pBdr>
        <w:spacing w:before="0"/>
        <w:rPr>
          <w:rFonts w:ascii="Open Sans" w:eastAsia="Open Sans" w:hAnsi="Open Sans" w:cs="Open Sans"/>
          <w:sz w:val="22"/>
          <w:szCs w:val="22"/>
        </w:rPr>
      </w:pPr>
      <w:r w:rsidRPr="006053A6">
        <w:rPr>
          <w:rFonts w:ascii="Open Sans" w:eastAsia="Open Sans" w:hAnsi="Open Sans" w:cs="Open Sans"/>
          <w:sz w:val="22"/>
          <w:szCs w:val="22"/>
        </w:rPr>
        <w:t>6th Business Model Workshop - Impact Driven Workshop - Assessment of impact across projects (in person)</w:t>
      </w:r>
    </w:p>
    <w:p w14:paraId="00000181" w14:textId="77777777" w:rsidR="00A642C7" w:rsidRDefault="00000000" w:rsidP="00E64596">
      <w:pPr>
        <w:pStyle w:val="Heading4"/>
        <w:numPr>
          <w:ilvl w:val="3"/>
          <w:numId w:val="14"/>
        </w:numPr>
        <w:pBdr>
          <w:top w:val="nil"/>
          <w:left w:val="nil"/>
          <w:bottom w:val="nil"/>
          <w:right w:val="nil"/>
          <w:between w:val="nil"/>
        </w:pBdr>
        <w:rPr>
          <w:b w:val="0"/>
        </w:rPr>
      </w:pPr>
      <w:bookmarkStart w:id="60" w:name="_heading=h.ts0pljuap8cs" w:colFirst="0" w:colLast="0"/>
      <w:bookmarkEnd w:id="60"/>
      <w:r>
        <w:rPr>
          <w:b w:val="0"/>
        </w:rPr>
        <w:t xml:space="preserve"> interTwin at EGU 2025</w:t>
      </w:r>
    </w:p>
    <w:p w14:paraId="00000182" w14:textId="390EBE5B" w:rsidR="00A642C7" w:rsidRPr="006053A6" w:rsidRDefault="00000000" w:rsidP="00E64596">
      <w:pPr>
        <w:rPr>
          <w:rFonts w:ascii="Open Sans" w:eastAsia="Open Sans" w:hAnsi="Open Sans" w:cs="Open Sans"/>
          <w:sz w:val="22"/>
          <w:szCs w:val="22"/>
        </w:rPr>
      </w:pPr>
      <w:r w:rsidRPr="006053A6">
        <w:rPr>
          <w:rFonts w:ascii="Open Sans" w:eastAsia="Open Sans" w:hAnsi="Open Sans" w:cs="Open Sans"/>
          <w:sz w:val="22"/>
          <w:szCs w:val="22"/>
        </w:rPr>
        <w:t xml:space="preserve">A major dissemination opportunity for the environmental modules happened at EGU 2025 in Vienna, Austria (April 2025). As part of a shared booth, interTwin made use of the opportunity of the many partners presenting the work on the environmental modules at this conference. We hosted a series of ‘interTwin coffee </w:t>
      </w:r>
      <w:r w:rsidR="0073131F" w:rsidRPr="006053A6">
        <w:rPr>
          <w:rFonts w:ascii="Open Sans" w:eastAsia="Open Sans" w:hAnsi="Open Sans" w:cs="Open Sans"/>
          <w:sz w:val="22"/>
          <w:szCs w:val="22"/>
        </w:rPr>
        <w:t>breaks</w:t>
      </w:r>
      <w:r w:rsidRPr="006053A6">
        <w:rPr>
          <w:rFonts w:ascii="Open Sans" w:eastAsia="Open Sans" w:hAnsi="Open Sans" w:cs="Open Sans"/>
          <w:sz w:val="22"/>
          <w:szCs w:val="22"/>
        </w:rPr>
        <w:t xml:space="preserve">. Every day, an interTwin partner presented their work to an audience passing by the booth. Overall, more than 50 people stayed and watched a presentation. </w:t>
      </w:r>
    </w:p>
    <w:p w14:paraId="00000183" w14:textId="77777777" w:rsidR="00A642C7" w:rsidRDefault="00000000" w:rsidP="00E64596">
      <w:pP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3F7D6F57" wp14:editId="4A2532FF">
            <wp:extent cx="5731200" cy="3225800"/>
            <wp:effectExtent l="0" t="0" r="0" b="0"/>
            <wp:docPr id="195556479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72"/>
                    <a:srcRect/>
                    <a:stretch>
                      <a:fillRect/>
                    </a:stretch>
                  </pic:blipFill>
                  <pic:spPr>
                    <a:xfrm>
                      <a:off x="0" y="0"/>
                      <a:ext cx="5731200" cy="3225800"/>
                    </a:xfrm>
                    <a:prstGeom prst="rect">
                      <a:avLst/>
                    </a:prstGeom>
                    <a:ln/>
                  </pic:spPr>
                </pic:pic>
              </a:graphicData>
            </a:graphic>
          </wp:inline>
        </w:drawing>
      </w:r>
    </w:p>
    <w:p w14:paraId="5494A434" w14:textId="76369EE1" w:rsidR="00461724" w:rsidRPr="00461724" w:rsidRDefault="00461724" w:rsidP="00461724">
      <w:pPr>
        <w:pStyle w:val="Caption"/>
        <w:jc w:val="center"/>
        <w:rPr>
          <w:rFonts w:ascii="Open Sans" w:hAnsi="Open Sans" w:cs="Open Sans"/>
        </w:rPr>
      </w:pPr>
      <w:bookmarkStart w:id="61" w:name="_Toc208829419"/>
      <w:r w:rsidRPr="00461724">
        <w:rPr>
          <w:rFonts w:ascii="Open Sans" w:hAnsi="Open Sans" w:cs="Open Sans"/>
        </w:rPr>
        <w:t xml:space="preserve">Figure </w:t>
      </w:r>
      <w:r w:rsidRPr="00461724">
        <w:rPr>
          <w:rFonts w:ascii="Open Sans" w:hAnsi="Open Sans" w:cs="Open Sans"/>
        </w:rPr>
        <w:fldChar w:fldCharType="begin"/>
      </w:r>
      <w:r w:rsidRPr="00461724">
        <w:rPr>
          <w:rFonts w:ascii="Open Sans" w:hAnsi="Open Sans" w:cs="Open Sans"/>
        </w:rPr>
        <w:instrText xml:space="preserve"> SEQ Figure \* ARABIC </w:instrText>
      </w:r>
      <w:r w:rsidRPr="00461724">
        <w:rPr>
          <w:rFonts w:ascii="Open Sans" w:hAnsi="Open Sans" w:cs="Open Sans"/>
        </w:rPr>
        <w:fldChar w:fldCharType="separate"/>
      </w:r>
      <w:r w:rsidR="00552C23">
        <w:rPr>
          <w:rFonts w:ascii="Open Sans" w:hAnsi="Open Sans" w:cs="Open Sans"/>
          <w:noProof/>
        </w:rPr>
        <w:t>11</w:t>
      </w:r>
      <w:r w:rsidRPr="00461724">
        <w:rPr>
          <w:rFonts w:ascii="Open Sans" w:hAnsi="Open Sans" w:cs="Open Sans"/>
        </w:rPr>
        <w:fldChar w:fldCharType="end"/>
      </w:r>
      <w:r w:rsidRPr="00461724">
        <w:rPr>
          <w:rFonts w:ascii="Open Sans" w:hAnsi="Open Sans" w:cs="Open Sans"/>
        </w:rPr>
        <w:t xml:space="preserve"> interTwin coffee breaks at EGU 2025</w:t>
      </w:r>
      <w:bookmarkEnd w:id="61"/>
    </w:p>
    <w:p w14:paraId="00000185" w14:textId="77777777" w:rsidR="00A642C7" w:rsidRDefault="00000000" w:rsidP="00E64596">
      <w:pPr>
        <w:pStyle w:val="Heading4"/>
        <w:numPr>
          <w:ilvl w:val="3"/>
          <w:numId w:val="14"/>
        </w:numPr>
        <w:pBdr>
          <w:top w:val="nil"/>
          <w:left w:val="nil"/>
          <w:bottom w:val="nil"/>
          <w:right w:val="nil"/>
          <w:between w:val="nil"/>
        </w:pBdr>
        <w:rPr>
          <w:b w:val="0"/>
        </w:rPr>
      </w:pPr>
      <w:bookmarkStart w:id="62" w:name="_heading=h.5jtfiz36bks7" w:colFirst="0" w:colLast="0"/>
      <w:bookmarkEnd w:id="62"/>
      <w:r>
        <w:rPr>
          <w:b w:val="0"/>
        </w:rPr>
        <w:t>interTwin at EGI2025</w:t>
      </w:r>
    </w:p>
    <w:p w14:paraId="00000186" w14:textId="215A196F" w:rsidR="00A642C7" w:rsidRPr="006053A6" w:rsidRDefault="00000000" w:rsidP="00E64596">
      <w:pPr>
        <w:rPr>
          <w:rFonts w:ascii="Open Sans" w:eastAsia="Open Sans" w:hAnsi="Open Sans" w:cs="Open Sans"/>
          <w:sz w:val="22"/>
          <w:szCs w:val="22"/>
        </w:rPr>
      </w:pPr>
      <w:r w:rsidRPr="006053A6">
        <w:rPr>
          <w:rFonts w:ascii="Open Sans" w:eastAsia="Open Sans" w:hAnsi="Open Sans" w:cs="Open Sans"/>
          <w:sz w:val="22"/>
          <w:szCs w:val="22"/>
        </w:rPr>
        <w:t xml:space="preserve">EGI2025 was the official closing event of the project. As a major contributor to the conference, interTwin branding was omnipresent. Not only did we host a plenary session focused on Digital Twins, </w:t>
      </w:r>
      <w:r w:rsidR="00D027A6" w:rsidRPr="006053A6">
        <w:rPr>
          <w:rFonts w:ascii="Open Sans" w:eastAsia="Open Sans" w:hAnsi="Open Sans" w:cs="Open Sans"/>
          <w:sz w:val="22"/>
          <w:szCs w:val="22"/>
        </w:rPr>
        <w:t xml:space="preserve">but </w:t>
      </w:r>
      <w:r w:rsidRPr="006053A6">
        <w:rPr>
          <w:rFonts w:ascii="Open Sans" w:eastAsia="Open Sans" w:hAnsi="Open Sans" w:cs="Open Sans"/>
          <w:sz w:val="22"/>
          <w:szCs w:val="22"/>
        </w:rPr>
        <w:t xml:space="preserve">we also hosted one of the </w:t>
      </w:r>
      <w:r w:rsidR="00D027A6" w:rsidRPr="006053A6">
        <w:rPr>
          <w:rFonts w:ascii="Open Sans" w:eastAsia="Open Sans" w:hAnsi="Open Sans" w:cs="Open Sans"/>
          <w:sz w:val="22"/>
          <w:szCs w:val="22"/>
        </w:rPr>
        <w:t>breakout</w:t>
      </w:r>
      <w:r w:rsidRPr="006053A6">
        <w:rPr>
          <w:rFonts w:ascii="Open Sans" w:eastAsia="Open Sans" w:hAnsi="Open Sans" w:cs="Open Sans"/>
          <w:sz w:val="22"/>
          <w:szCs w:val="22"/>
        </w:rPr>
        <w:t xml:space="preserve"> sessions. As most partners were present, we also had our last (closed) technical meeting. And finally, we made use of the presence of project partners to record 12 episodes of the interTwin Talks podcast series, as well as a video clip where project coordinator Andrea Manzi discusses the project. </w:t>
      </w:r>
    </w:p>
    <w:p w14:paraId="1D9FE208" w14:textId="77777777" w:rsidR="00D027A6" w:rsidRDefault="00D027A6" w:rsidP="00E64596">
      <w:pPr>
        <w:rPr>
          <w:rFonts w:ascii="Open Sans" w:eastAsia="Open Sans" w:hAnsi="Open Sans" w:cs="Open Sans"/>
        </w:rPr>
      </w:pPr>
    </w:p>
    <w:p w14:paraId="00000187" w14:textId="77777777" w:rsidR="00A642C7" w:rsidRDefault="00000000" w:rsidP="00E64596">
      <w:pPr>
        <w:rPr>
          <w:rFonts w:ascii="Open Sans" w:eastAsia="Open Sans" w:hAnsi="Open Sans" w:cs="Open Sans"/>
        </w:rPr>
      </w:pPr>
      <w:r>
        <w:rPr>
          <w:rFonts w:ascii="Open Sans" w:eastAsia="Open Sans" w:hAnsi="Open Sans" w:cs="Open Sans"/>
          <w:noProof/>
        </w:rPr>
        <w:drawing>
          <wp:inline distT="114300" distB="114300" distL="114300" distR="114300" wp14:anchorId="10224B0A" wp14:editId="0EA56F6A">
            <wp:extent cx="5731200" cy="3225800"/>
            <wp:effectExtent l="0" t="0" r="0" b="0"/>
            <wp:docPr id="195556480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3"/>
                    <a:srcRect/>
                    <a:stretch>
                      <a:fillRect/>
                    </a:stretch>
                  </pic:blipFill>
                  <pic:spPr>
                    <a:xfrm>
                      <a:off x="0" y="0"/>
                      <a:ext cx="5731200" cy="3225800"/>
                    </a:xfrm>
                    <a:prstGeom prst="rect">
                      <a:avLst/>
                    </a:prstGeom>
                    <a:ln/>
                  </pic:spPr>
                </pic:pic>
              </a:graphicData>
            </a:graphic>
          </wp:inline>
        </w:drawing>
      </w:r>
    </w:p>
    <w:p w14:paraId="0514A6E6" w14:textId="783E7F8C" w:rsidR="00461724" w:rsidRPr="00461724" w:rsidRDefault="00461724" w:rsidP="00461724">
      <w:pPr>
        <w:pStyle w:val="Caption"/>
        <w:jc w:val="center"/>
        <w:rPr>
          <w:rFonts w:ascii="Open Sans" w:hAnsi="Open Sans" w:cs="Open Sans"/>
        </w:rPr>
      </w:pPr>
      <w:bookmarkStart w:id="63" w:name="_Toc208829420"/>
      <w:r w:rsidRPr="00461724">
        <w:rPr>
          <w:rFonts w:ascii="Open Sans" w:hAnsi="Open Sans" w:cs="Open Sans"/>
        </w:rPr>
        <w:lastRenderedPageBreak/>
        <w:t xml:space="preserve">Figure </w:t>
      </w:r>
      <w:r w:rsidRPr="00461724">
        <w:rPr>
          <w:rFonts w:ascii="Open Sans" w:hAnsi="Open Sans" w:cs="Open Sans"/>
        </w:rPr>
        <w:fldChar w:fldCharType="begin"/>
      </w:r>
      <w:r w:rsidRPr="00461724">
        <w:rPr>
          <w:rFonts w:ascii="Open Sans" w:hAnsi="Open Sans" w:cs="Open Sans"/>
        </w:rPr>
        <w:instrText xml:space="preserve"> SEQ Figure \* ARABIC </w:instrText>
      </w:r>
      <w:r w:rsidRPr="00461724">
        <w:rPr>
          <w:rFonts w:ascii="Open Sans" w:hAnsi="Open Sans" w:cs="Open Sans"/>
        </w:rPr>
        <w:fldChar w:fldCharType="separate"/>
      </w:r>
      <w:r w:rsidR="00552C23">
        <w:rPr>
          <w:rFonts w:ascii="Open Sans" w:hAnsi="Open Sans" w:cs="Open Sans"/>
          <w:noProof/>
        </w:rPr>
        <w:t>12</w:t>
      </w:r>
      <w:r w:rsidRPr="00461724">
        <w:rPr>
          <w:rFonts w:ascii="Open Sans" w:hAnsi="Open Sans" w:cs="Open Sans"/>
        </w:rPr>
        <w:fldChar w:fldCharType="end"/>
      </w:r>
      <w:r w:rsidRPr="00461724">
        <w:rPr>
          <w:rFonts w:ascii="Open Sans" w:hAnsi="Open Sans" w:cs="Open Sans"/>
        </w:rPr>
        <w:t xml:space="preserve"> interTwin last in-person Technical Meeting during EGI2025 in Santander, Spain</w:t>
      </w:r>
      <w:bookmarkEnd w:id="63"/>
    </w:p>
    <w:p w14:paraId="00000189" w14:textId="0BFD2D71" w:rsidR="00A642C7" w:rsidRPr="006053A6" w:rsidRDefault="00000000" w:rsidP="00E64596">
      <w:pPr>
        <w:rPr>
          <w:rFonts w:ascii="Open Sans" w:eastAsia="Open Sans" w:hAnsi="Open Sans" w:cs="Open Sans"/>
          <w:sz w:val="22"/>
          <w:szCs w:val="22"/>
          <w:highlight w:val="yellow"/>
        </w:rPr>
      </w:pPr>
      <w:r w:rsidRPr="006053A6">
        <w:rPr>
          <w:rFonts w:ascii="Open Sans" w:eastAsia="Open Sans" w:hAnsi="Open Sans" w:cs="Open Sans"/>
          <w:sz w:val="22"/>
          <w:szCs w:val="22"/>
        </w:rPr>
        <w:t xml:space="preserve">Together with the iMagine project (also coordinated by EGI), EGI innovation management organised an interactive workshop ‘Assessment of impact across projects (interTwin Impact Driven Workshop) at EGI2025. See </w:t>
      </w:r>
      <w:r w:rsidR="00612B57" w:rsidRPr="00986AE4">
        <w:rPr>
          <w:rFonts w:ascii="Open Sans" w:eastAsia="Open Sans" w:hAnsi="Open Sans" w:cs="Open Sans"/>
          <w:sz w:val="22"/>
          <w:szCs w:val="22"/>
        </w:rPr>
        <w:t>Deliverable 2.6</w:t>
      </w:r>
      <w:r w:rsidR="00986AE4">
        <w:rPr>
          <w:rStyle w:val="FootnoteReference"/>
        </w:rPr>
        <w:footnoteReference w:id="11"/>
      </w:r>
      <w:r w:rsidRPr="006053A6">
        <w:rPr>
          <w:rFonts w:ascii="Open Sans" w:eastAsia="Open Sans" w:hAnsi="Open Sans" w:cs="Open Sans"/>
          <w:sz w:val="22"/>
          <w:szCs w:val="22"/>
        </w:rPr>
        <w:t xml:space="preserve"> for details</w:t>
      </w:r>
      <w:r w:rsidR="00612B57" w:rsidRPr="006053A6">
        <w:rPr>
          <w:rFonts w:ascii="Open Sans" w:eastAsia="Open Sans" w:hAnsi="Open Sans" w:cs="Open Sans"/>
          <w:sz w:val="22"/>
          <w:szCs w:val="22"/>
        </w:rPr>
        <w:t>.</w:t>
      </w:r>
    </w:p>
    <w:p w14:paraId="4022995F" w14:textId="77777777" w:rsidR="00D027A6" w:rsidRDefault="00D027A6" w:rsidP="00E64596">
      <w:pPr>
        <w:rPr>
          <w:rFonts w:ascii="Open Sans" w:eastAsia="Open Sans" w:hAnsi="Open Sans" w:cs="Open Sans"/>
          <w:highlight w:val="yellow"/>
        </w:rPr>
      </w:pPr>
    </w:p>
    <w:p w14:paraId="0000018A" w14:textId="77777777" w:rsidR="00A642C7" w:rsidRDefault="00000000" w:rsidP="00E64596">
      <w:pPr>
        <w:pStyle w:val="Heading3"/>
        <w:numPr>
          <w:ilvl w:val="2"/>
          <w:numId w:val="14"/>
        </w:numPr>
      </w:pPr>
      <w:bookmarkStart w:id="64" w:name="_Toc208392527"/>
      <w:r>
        <w:t>Webinars</w:t>
      </w:r>
      <w:bookmarkEnd w:id="64"/>
    </w:p>
    <w:p w14:paraId="0000018B" w14:textId="77777777" w:rsidR="00A642C7" w:rsidRDefault="00000000" w:rsidP="00E64596">
      <w:pPr>
        <w:pStyle w:val="Heading4"/>
        <w:numPr>
          <w:ilvl w:val="3"/>
          <w:numId w:val="14"/>
        </w:numPr>
        <w:pBdr>
          <w:top w:val="nil"/>
          <w:left w:val="nil"/>
          <w:bottom w:val="nil"/>
          <w:right w:val="nil"/>
          <w:between w:val="nil"/>
        </w:pBdr>
        <w:rPr>
          <w:b w:val="0"/>
        </w:rPr>
      </w:pPr>
      <w:bookmarkStart w:id="65" w:name="_heading=h.plcdsf1dtqlo" w:colFirst="0" w:colLast="0"/>
      <w:bookmarkEnd w:id="65"/>
      <w:r>
        <w:rPr>
          <w:b w:val="0"/>
        </w:rPr>
        <w:t>Organised by interTwin</w:t>
      </w:r>
    </w:p>
    <w:p w14:paraId="0000018C" w14:textId="715F26F8" w:rsidR="00A642C7" w:rsidRDefault="00000000" w:rsidP="00E64596">
      <w:pPr>
        <w:rPr>
          <w:rFonts w:ascii="Open Sans" w:eastAsia="Open Sans" w:hAnsi="Open Sans" w:cs="Open Sans"/>
          <w:sz w:val="22"/>
          <w:szCs w:val="22"/>
        </w:rPr>
      </w:pPr>
      <w:r>
        <w:rPr>
          <w:rFonts w:ascii="Open Sans" w:eastAsia="Open Sans" w:hAnsi="Open Sans" w:cs="Open Sans"/>
          <w:sz w:val="22"/>
          <w:szCs w:val="22"/>
        </w:rPr>
        <w:t xml:space="preserve">WP2 organised 6 public webinars (overview see annex), focusing on the project results (modules, Use Cases and DTE), 1 public webinar on exploitation and sustainability in Horizon Europe (with interTwin as example project) and 2 internal webinars (one about Business </w:t>
      </w:r>
      <w:r w:rsidR="00D027A6">
        <w:rPr>
          <w:rFonts w:ascii="Open Sans" w:eastAsia="Open Sans" w:hAnsi="Open Sans" w:cs="Open Sans"/>
          <w:sz w:val="22"/>
          <w:szCs w:val="22"/>
        </w:rPr>
        <w:t>Modelling</w:t>
      </w:r>
      <w:r>
        <w:rPr>
          <w:rFonts w:ascii="Open Sans" w:eastAsia="Open Sans" w:hAnsi="Open Sans" w:cs="Open Sans"/>
          <w:sz w:val="22"/>
          <w:szCs w:val="22"/>
        </w:rPr>
        <w:t xml:space="preserve"> and one about the Horizon Europe ethics appraisal procedure). The total number of attendees was 280. All (public) webinars are available on YouTube, with more than 400 views in total at the time of reporting. </w:t>
      </w:r>
    </w:p>
    <w:p w14:paraId="0000018E" w14:textId="77777777" w:rsidR="00A642C7" w:rsidRDefault="00000000" w:rsidP="00E64596">
      <w:pPr>
        <w:keepNext/>
        <w:jc w:val="center"/>
        <w:rPr>
          <w:rFonts w:ascii="Open Sans" w:eastAsia="Open Sans" w:hAnsi="Open Sans" w:cs="Open Sans"/>
        </w:rPr>
      </w:pPr>
      <w:bookmarkStart w:id="66" w:name="_heading=h.s3ln1r3390qi" w:colFirst="0" w:colLast="0"/>
      <w:bookmarkEnd w:id="66"/>
      <w:r>
        <w:rPr>
          <w:rFonts w:ascii="Open Sans" w:eastAsia="Open Sans" w:hAnsi="Open Sans" w:cs="Open Sans"/>
          <w:noProof/>
          <w:sz w:val="22"/>
          <w:szCs w:val="22"/>
        </w:rPr>
        <w:drawing>
          <wp:inline distT="114300" distB="114300" distL="114300" distR="114300" wp14:anchorId="7BAFF27F" wp14:editId="53865C8E">
            <wp:extent cx="3499501" cy="1851239"/>
            <wp:effectExtent l="0" t="0" r="5715" b="0"/>
            <wp:docPr id="1955564801" name="image11.png" descr="interTwin webinar branding"/>
            <wp:cNvGraphicFramePr/>
            <a:graphic xmlns:a="http://schemas.openxmlformats.org/drawingml/2006/main">
              <a:graphicData uri="http://schemas.openxmlformats.org/drawingml/2006/picture">
                <pic:pic xmlns:pic="http://schemas.openxmlformats.org/drawingml/2006/picture">
                  <pic:nvPicPr>
                    <pic:cNvPr id="0" name="image11.png" descr="interTwin webinar branding"/>
                    <pic:cNvPicPr preferRelativeResize="0"/>
                  </pic:nvPicPr>
                  <pic:blipFill>
                    <a:blip r:embed="rId74"/>
                    <a:srcRect/>
                    <a:stretch>
                      <a:fillRect/>
                    </a:stretch>
                  </pic:blipFill>
                  <pic:spPr>
                    <a:xfrm>
                      <a:off x="0" y="0"/>
                      <a:ext cx="3507803" cy="1855631"/>
                    </a:xfrm>
                    <a:prstGeom prst="rect">
                      <a:avLst/>
                    </a:prstGeom>
                    <a:ln/>
                  </pic:spPr>
                </pic:pic>
              </a:graphicData>
            </a:graphic>
          </wp:inline>
        </w:drawing>
      </w:r>
    </w:p>
    <w:p w14:paraId="3E2580E8" w14:textId="3542629B" w:rsidR="00461724" w:rsidRPr="00461724" w:rsidRDefault="00461724" w:rsidP="00461724">
      <w:pPr>
        <w:pStyle w:val="Caption"/>
        <w:jc w:val="center"/>
        <w:rPr>
          <w:rFonts w:ascii="Open Sans" w:hAnsi="Open Sans" w:cs="Open Sans"/>
        </w:rPr>
      </w:pPr>
      <w:bookmarkStart w:id="67" w:name="_heading=h.ay61cg2pwixi" w:colFirst="0" w:colLast="0"/>
      <w:bookmarkStart w:id="68" w:name="_Toc208829421"/>
      <w:bookmarkEnd w:id="67"/>
      <w:r w:rsidRPr="00461724">
        <w:rPr>
          <w:rFonts w:ascii="Open Sans" w:hAnsi="Open Sans" w:cs="Open Sans"/>
        </w:rPr>
        <w:t xml:space="preserve">Figure </w:t>
      </w:r>
      <w:r w:rsidRPr="00461724">
        <w:rPr>
          <w:rFonts w:ascii="Open Sans" w:hAnsi="Open Sans" w:cs="Open Sans"/>
        </w:rPr>
        <w:fldChar w:fldCharType="begin"/>
      </w:r>
      <w:r w:rsidRPr="00461724">
        <w:rPr>
          <w:rFonts w:ascii="Open Sans" w:hAnsi="Open Sans" w:cs="Open Sans"/>
        </w:rPr>
        <w:instrText xml:space="preserve"> SEQ Figure \* ARABIC </w:instrText>
      </w:r>
      <w:r w:rsidRPr="00461724">
        <w:rPr>
          <w:rFonts w:ascii="Open Sans" w:hAnsi="Open Sans" w:cs="Open Sans"/>
        </w:rPr>
        <w:fldChar w:fldCharType="separate"/>
      </w:r>
      <w:r w:rsidR="00552C23">
        <w:rPr>
          <w:rFonts w:ascii="Open Sans" w:hAnsi="Open Sans" w:cs="Open Sans"/>
          <w:noProof/>
        </w:rPr>
        <w:t>13</w:t>
      </w:r>
      <w:r w:rsidRPr="00461724">
        <w:rPr>
          <w:rFonts w:ascii="Open Sans" w:hAnsi="Open Sans" w:cs="Open Sans"/>
        </w:rPr>
        <w:fldChar w:fldCharType="end"/>
      </w:r>
      <w:r w:rsidRPr="00461724">
        <w:rPr>
          <w:rFonts w:ascii="Open Sans" w:hAnsi="Open Sans" w:cs="Open Sans"/>
        </w:rPr>
        <w:t xml:space="preserve"> interTwin webinar branding</w:t>
      </w:r>
      <w:bookmarkEnd w:id="68"/>
    </w:p>
    <w:p w14:paraId="00000191" w14:textId="77777777" w:rsidR="00A642C7" w:rsidRDefault="00000000" w:rsidP="00E64596">
      <w:pPr>
        <w:pStyle w:val="Heading4"/>
        <w:numPr>
          <w:ilvl w:val="3"/>
          <w:numId w:val="14"/>
        </w:numPr>
        <w:pBdr>
          <w:top w:val="nil"/>
          <w:left w:val="nil"/>
          <w:bottom w:val="nil"/>
          <w:right w:val="nil"/>
          <w:between w:val="nil"/>
        </w:pBdr>
        <w:rPr>
          <w:b w:val="0"/>
        </w:rPr>
      </w:pPr>
      <w:bookmarkStart w:id="69" w:name="_heading=h.sdgeq95v6krk" w:colFirst="0" w:colLast="0"/>
      <w:bookmarkStart w:id="70" w:name="_heading=h.nphafwgajmkj" w:colFirst="0" w:colLast="0"/>
      <w:bookmarkEnd w:id="69"/>
      <w:bookmarkEnd w:id="70"/>
      <w:r>
        <w:rPr>
          <w:b w:val="0"/>
        </w:rPr>
        <w:t>Hosted by others</w:t>
      </w:r>
    </w:p>
    <w:p w14:paraId="00000192" w14:textId="7EA06CA6" w:rsidR="00A642C7" w:rsidRPr="003E4ECC" w:rsidRDefault="004E56F5" w:rsidP="00E64596">
      <w:pPr>
        <w:numPr>
          <w:ilvl w:val="0"/>
          <w:numId w:val="22"/>
        </w:numPr>
        <w:spacing w:after="0"/>
        <w:jc w:val="left"/>
        <w:rPr>
          <w:rFonts w:ascii="Open Sans" w:eastAsia="Open Sans" w:hAnsi="Open Sans" w:cs="Open Sans"/>
          <w:sz w:val="22"/>
          <w:szCs w:val="22"/>
        </w:rPr>
      </w:pPr>
      <w:r w:rsidRPr="003E4ECC">
        <w:rPr>
          <w:rFonts w:ascii="Open Sans" w:eastAsia="Open Sans" w:hAnsi="Open Sans" w:cs="Open Sans"/>
          <w:sz w:val="22"/>
          <w:szCs w:val="22"/>
        </w:rPr>
        <w:t>23rd October 2023 Artificial Intelligence for Sustainability: What is the Role of AI in Advancing Targets for Sustainability (hosted by TEMA)</w:t>
      </w:r>
      <w:r w:rsidRPr="003E4ECC">
        <w:rPr>
          <w:rStyle w:val="FootnoteReference"/>
          <w:rFonts w:ascii="Open Sans" w:eastAsia="Open Sans" w:hAnsi="Open Sans" w:cs="Open Sans"/>
          <w:sz w:val="22"/>
          <w:szCs w:val="22"/>
        </w:rPr>
        <w:footnoteReference w:id="12"/>
      </w:r>
    </w:p>
    <w:p w14:paraId="00000193" w14:textId="3D90E019" w:rsidR="00A642C7" w:rsidRPr="003E4ECC" w:rsidRDefault="00000000" w:rsidP="00E64596">
      <w:pPr>
        <w:numPr>
          <w:ilvl w:val="0"/>
          <w:numId w:val="1"/>
        </w:numPr>
        <w:spacing w:before="0" w:after="0"/>
        <w:jc w:val="left"/>
        <w:rPr>
          <w:rFonts w:ascii="Open Sans" w:eastAsia="Open Sans" w:hAnsi="Open Sans" w:cs="Open Sans"/>
          <w:sz w:val="22"/>
          <w:szCs w:val="22"/>
        </w:rPr>
      </w:pPr>
      <w:r w:rsidRPr="003E4ECC">
        <w:rPr>
          <w:rFonts w:ascii="Open Sans" w:eastAsia="Open Sans" w:hAnsi="Open Sans" w:cs="Open Sans"/>
          <w:sz w:val="22"/>
          <w:szCs w:val="22"/>
        </w:rPr>
        <w:t>25th October 2024 Interoperability architectures for Digital Twins of the Ocean (</w:t>
      </w:r>
      <w:r w:rsidR="004E56F5" w:rsidRPr="003E4ECC">
        <w:rPr>
          <w:rFonts w:ascii="Open Sans" w:eastAsia="Open Sans" w:hAnsi="Open Sans" w:cs="Open Sans"/>
          <w:sz w:val="22"/>
          <w:szCs w:val="22"/>
        </w:rPr>
        <w:t>TURTLE Project</w:t>
      </w:r>
      <w:r w:rsidRPr="003E4ECC">
        <w:rPr>
          <w:rFonts w:ascii="Open Sans" w:eastAsia="Open Sans" w:hAnsi="Open Sans" w:cs="Open Sans"/>
          <w:sz w:val="22"/>
          <w:szCs w:val="22"/>
        </w:rPr>
        <w:t>)</w:t>
      </w:r>
      <w:r w:rsidR="004E56F5" w:rsidRPr="003E4ECC">
        <w:rPr>
          <w:rStyle w:val="FootnoteReference"/>
          <w:rFonts w:ascii="Open Sans" w:eastAsia="Open Sans" w:hAnsi="Open Sans" w:cs="Open Sans"/>
          <w:sz w:val="22"/>
          <w:szCs w:val="22"/>
        </w:rPr>
        <w:footnoteReference w:id="13"/>
      </w:r>
    </w:p>
    <w:p w14:paraId="00000194" w14:textId="2CF7D2F9" w:rsidR="00A642C7" w:rsidRPr="003E4ECC" w:rsidRDefault="00000000" w:rsidP="00E64596">
      <w:pPr>
        <w:numPr>
          <w:ilvl w:val="0"/>
          <w:numId w:val="1"/>
        </w:numPr>
        <w:spacing w:before="0" w:after="0"/>
        <w:jc w:val="left"/>
        <w:rPr>
          <w:rFonts w:ascii="Open Sans" w:eastAsia="Open Sans" w:hAnsi="Open Sans" w:cs="Open Sans"/>
          <w:sz w:val="22"/>
          <w:szCs w:val="22"/>
        </w:rPr>
      </w:pPr>
      <w:r w:rsidRPr="003E4ECC">
        <w:rPr>
          <w:rFonts w:ascii="Open Sans" w:eastAsia="Open Sans" w:hAnsi="Open Sans" w:cs="Open Sans"/>
          <w:sz w:val="22"/>
          <w:szCs w:val="22"/>
        </w:rPr>
        <w:t>13ht February 2025 AI in Action: How Researchers Leverage AI (itwinai) (hosted by Research Data Alliance)</w:t>
      </w:r>
      <w:r w:rsidR="004E56F5" w:rsidRPr="003E4ECC">
        <w:rPr>
          <w:rStyle w:val="FootnoteReference"/>
          <w:rFonts w:ascii="Open Sans" w:eastAsia="Open Sans" w:hAnsi="Open Sans" w:cs="Open Sans"/>
          <w:sz w:val="22"/>
          <w:szCs w:val="22"/>
        </w:rPr>
        <w:footnoteReference w:id="14"/>
      </w:r>
      <w:r w:rsidRPr="003E4ECC">
        <w:rPr>
          <w:rFonts w:ascii="Open Sans" w:eastAsia="Open Sans" w:hAnsi="Open Sans" w:cs="Open Sans"/>
          <w:sz w:val="22"/>
          <w:szCs w:val="22"/>
        </w:rPr>
        <w:t xml:space="preserve"> </w:t>
      </w:r>
    </w:p>
    <w:p w14:paraId="00000195" w14:textId="101422FA" w:rsidR="00A642C7" w:rsidRPr="003E4ECC" w:rsidRDefault="00000000" w:rsidP="00E64596">
      <w:pPr>
        <w:numPr>
          <w:ilvl w:val="0"/>
          <w:numId w:val="1"/>
        </w:numPr>
        <w:spacing w:before="0"/>
        <w:jc w:val="left"/>
        <w:rPr>
          <w:rFonts w:ascii="Open Sans" w:eastAsia="Open Sans" w:hAnsi="Open Sans" w:cs="Open Sans"/>
          <w:sz w:val="22"/>
          <w:szCs w:val="22"/>
        </w:rPr>
      </w:pPr>
      <w:r w:rsidRPr="003E4ECC">
        <w:rPr>
          <w:rFonts w:ascii="Open Sans" w:eastAsia="Open Sans" w:hAnsi="Open Sans" w:cs="Open Sans"/>
          <w:sz w:val="22"/>
          <w:szCs w:val="22"/>
        </w:rPr>
        <w:lastRenderedPageBreak/>
        <w:t xml:space="preserve">27th February </w:t>
      </w:r>
      <w:r w:rsidR="004E56F5" w:rsidRPr="003E4ECC">
        <w:rPr>
          <w:rFonts w:ascii="Open Sans" w:eastAsia="Open Sans" w:hAnsi="Open Sans" w:cs="Open Sans"/>
          <w:sz w:val="22"/>
          <w:szCs w:val="22"/>
        </w:rPr>
        <w:t>2025 BioDT</w:t>
      </w:r>
      <w:r w:rsidRPr="003E4ECC">
        <w:rPr>
          <w:rFonts w:ascii="Open Sans" w:eastAsia="Open Sans" w:hAnsi="Open Sans" w:cs="Open Sans"/>
          <w:sz w:val="22"/>
          <w:szCs w:val="22"/>
        </w:rPr>
        <w:t xml:space="preserve"> Webinar: How can cross-use digital modelling tools help in nature protection? (hosted by BIODT</w:t>
      </w:r>
      <w:r w:rsidR="004E56F5" w:rsidRPr="003E4ECC">
        <w:rPr>
          <w:rFonts w:ascii="Open Sans" w:eastAsia="Open Sans" w:hAnsi="Open Sans" w:cs="Open Sans"/>
          <w:sz w:val="22"/>
          <w:szCs w:val="22"/>
        </w:rPr>
        <w:t>)</w:t>
      </w:r>
      <w:r w:rsidR="004E56F5" w:rsidRPr="003E4ECC">
        <w:rPr>
          <w:rStyle w:val="FootnoteReference"/>
          <w:rFonts w:ascii="Open Sans" w:eastAsia="Open Sans" w:hAnsi="Open Sans" w:cs="Open Sans"/>
          <w:sz w:val="22"/>
          <w:szCs w:val="22"/>
        </w:rPr>
        <w:footnoteReference w:id="15"/>
      </w:r>
      <w:r w:rsidRPr="003E4ECC">
        <w:rPr>
          <w:rFonts w:ascii="Open Sans" w:eastAsia="Open Sans" w:hAnsi="Open Sans" w:cs="Open Sans"/>
          <w:sz w:val="22"/>
          <w:szCs w:val="22"/>
        </w:rPr>
        <w:t xml:space="preserve"> </w:t>
      </w:r>
    </w:p>
    <w:p w14:paraId="00000196" w14:textId="77777777" w:rsidR="00A642C7" w:rsidRDefault="00A642C7" w:rsidP="00E64596">
      <w:pPr>
        <w:rPr>
          <w:rFonts w:ascii="Open Sans" w:eastAsia="Open Sans" w:hAnsi="Open Sans" w:cs="Open Sans"/>
        </w:rPr>
      </w:pPr>
    </w:p>
    <w:p w14:paraId="00000197" w14:textId="77777777" w:rsidR="00A642C7" w:rsidRDefault="00000000" w:rsidP="00E64596">
      <w:pPr>
        <w:pStyle w:val="Heading2"/>
        <w:numPr>
          <w:ilvl w:val="1"/>
          <w:numId w:val="14"/>
        </w:numPr>
      </w:pPr>
      <w:bookmarkStart w:id="71" w:name="_Toc208392528"/>
      <w:r>
        <w:t>Publications</w:t>
      </w:r>
      <w:bookmarkEnd w:id="71"/>
    </w:p>
    <w:p w14:paraId="6617C1E2" w14:textId="77777777" w:rsidR="00552C23" w:rsidRPr="00461724" w:rsidRDefault="00000000" w:rsidP="00552C23">
      <w:pPr>
        <w:rPr>
          <w:rFonts w:ascii="Open Sans" w:hAnsi="Open Sans" w:cs="Open Sans"/>
        </w:rPr>
      </w:pPr>
      <w:r w:rsidRPr="003E4ECC">
        <w:rPr>
          <w:rFonts w:ascii="Open Sans" w:eastAsia="Open Sans" w:hAnsi="Open Sans" w:cs="Open Sans"/>
          <w:sz w:val="22"/>
          <w:szCs w:val="22"/>
        </w:rPr>
        <w:t xml:space="preserve">From the start, the project policy has been to archive all project outputs, such as deliverables, presentations and peer-reviewed publications on the </w:t>
      </w:r>
      <w:hyperlink r:id="rId75" w:history="1">
        <w:r w:rsidR="003E4ECC" w:rsidRPr="003E4ECC">
          <w:rPr>
            <w:rStyle w:val="Hyperlink"/>
            <w:rFonts w:ascii="Open Sans" w:eastAsia="Open Sans" w:hAnsi="Open Sans" w:cs="Open Sans"/>
            <w:b/>
            <w:bCs/>
            <w:color w:val="ED7D31" w:themeColor="accent2"/>
            <w:sz w:val="22"/>
            <w:szCs w:val="22"/>
          </w:rPr>
          <w:t>interTwin community page on Zenodo</w:t>
        </w:r>
      </w:hyperlink>
      <w:r w:rsidRPr="003E4ECC">
        <w:rPr>
          <w:rFonts w:ascii="Open Sans" w:eastAsia="Open Sans" w:hAnsi="Open Sans" w:cs="Open Sans"/>
          <w:sz w:val="22"/>
          <w:szCs w:val="22"/>
        </w:rPr>
        <w:t xml:space="preserve">. With more than 7000 downloads and 8000 views, the importance of Zenodo in dissemination is not to be underestimated. See </w:t>
      </w:r>
      <w:r w:rsidR="001B0024" w:rsidRPr="001B0024">
        <w:rPr>
          <w:rFonts w:ascii="Open Sans" w:eastAsia="Open Sans" w:hAnsi="Open Sans" w:cs="Open Sans"/>
          <w:b/>
          <w:bCs/>
          <w:color w:val="ED7D31" w:themeColor="accent2"/>
          <w:sz w:val="22"/>
          <w:szCs w:val="22"/>
        </w:rPr>
        <w:fldChar w:fldCharType="begin"/>
      </w:r>
      <w:r w:rsidR="001B0024" w:rsidRPr="001B0024">
        <w:rPr>
          <w:rFonts w:ascii="Open Sans" w:eastAsia="Open Sans" w:hAnsi="Open Sans" w:cs="Open Sans"/>
          <w:b/>
          <w:bCs/>
          <w:color w:val="ED7D31" w:themeColor="accent2"/>
          <w:sz w:val="22"/>
          <w:szCs w:val="22"/>
        </w:rPr>
        <w:instrText xml:space="preserve"> REF _Ref208827614 \h  \* MERGEFORMAT </w:instrText>
      </w:r>
      <w:r w:rsidR="001B0024" w:rsidRPr="001B0024">
        <w:rPr>
          <w:rFonts w:ascii="Open Sans" w:eastAsia="Open Sans" w:hAnsi="Open Sans" w:cs="Open Sans"/>
          <w:b/>
          <w:bCs/>
          <w:color w:val="ED7D31" w:themeColor="accent2"/>
          <w:sz w:val="22"/>
          <w:szCs w:val="22"/>
        </w:rPr>
      </w:r>
      <w:r w:rsidR="001B0024" w:rsidRPr="001B0024">
        <w:rPr>
          <w:rFonts w:ascii="Open Sans" w:eastAsia="Open Sans" w:hAnsi="Open Sans" w:cs="Open Sans"/>
          <w:b/>
          <w:bCs/>
          <w:color w:val="ED7D31" w:themeColor="accent2"/>
          <w:sz w:val="22"/>
          <w:szCs w:val="22"/>
        </w:rPr>
        <w:fldChar w:fldCharType="separate"/>
      </w:r>
      <w:r w:rsidR="00552C23" w:rsidRPr="00552C23">
        <w:rPr>
          <w:rFonts w:ascii="Open Sans" w:hAnsi="Open Sans" w:cs="Open Sans"/>
          <w:b/>
          <w:bCs/>
          <w:color w:val="ED7D31" w:themeColor="accent2"/>
        </w:rPr>
        <w:t xml:space="preserve">Figure </w:t>
      </w:r>
      <w:r w:rsidR="00552C23" w:rsidRPr="00552C23">
        <w:rPr>
          <w:rFonts w:ascii="Open Sans" w:hAnsi="Open Sans" w:cs="Open Sans"/>
          <w:b/>
          <w:bCs/>
          <w:noProof/>
          <w:color w:val="ED7D31" w:themeColor="accent2"/>
        </w:rPr>
        <w:t>15</w:t>
      </w:r>
      <w:r w:rsidR="00552C23" w:rsidRPr="00461724">
        <w:rPr>
          <w:rFonts w:ascii="Open Sans" w:hAnsi="Open Sans" w:cs="Open Sans"/>
        </w:rPr>
        <w:t xml:space="preserve"> Zenodo statistics</w:t>
      </w:r>
    </w:p>
    <w:p w14:paraId="00000198" w14:textId="1353F301" w:rsidR="00A642C7" w:rsidRPr="003E4ECC" w:rsidRDefault="001B0024" w:rsidP="00E64596">
      <w:pPr>
        <w:rPr>
          <w:rFonts w:ascii="Open Sans" w:eastAsia="Open Sans" w:hAnsi="Open Sans" w:cs="Open Sans"/>
          <w:sz w:val="22"/>
          <w:szCs w:val="22"/>
        </w:rPr>
      </w:pPr>
      <w:r w:rsidRPr="001B0024">
        <w:rPr>
          <w:rFonts w:ascii="Open Sans" w:eastAsia="Open Sans" w:hAnsi="Open Sans" w:cs="Open Sans"/>
          <w:b/>
          <w:bCs/>
          <w:color w:val="ED7D31" w:themeColor="accent2"/>
          <w:sz w:val="22"/>
          <w:szCs w:val="22"/>
        </w:rPr>
        <w:fldChar w:fldCharType="end"/>
      </w:r>
      <w:r w:rsidRPr="003E4ECC">
        <w:rPr>
          <w:rFonts w:ascii="Open Sans" w:eastAsia="Open Sans" w:hAnsi="Open Sans" w:cs="Open Sans"/>
          <w:sz w:val="22"/>
          <w:szCs w:val="22"/>
        </w:rPr>
        <w:t xml:space="preserve">. </w:t>
      </w:r>
    </w:p>
    <w:p w14:paraId="00000199" w14:textId="77777777" w:rsidR="00A642C7" w:rsidRPr="003E4ECC" w:rsidRDefault="00000000" w:rsidP="00E64596">
      <w:pPr>
        <w:rPr>
          <w:rFonts w:ascii="Open Sans" w:eastAsia="Open Sans" w:hAnsi="Open Sans" w:cs="Open Sans"/>
          <w:color w:val="434343"/>
          <w:sz w:val="22"/>
          <w:szCs w:val="22"/>
        </w:rPr>
      </w:pPr>
      <w:r w:rsidRPr="003E4ECC">
        <w:rPr>
          <w:rFonts w:ascii="Open Sans" w:eastAsia="Open Sans" w:hAnsi="Open Sans" w:cs="Open Sans"/>
          <w:sz w:val="22"/>
          <w:szCs w:val="22"/>
        </w:rPr>
        <w:t>On our website and social media, each deliverable is accompanied by a ‘fact sheet’ highlighting the key elements of each deliverable, a reference to the partner and to the location of the deliverable on Zenodo.</w:t>
      </w:r>
      <w:r w:rsidRPr="003E4ECC">
        <w:rPr>
          <w:rFonts w:ascii="Open Sans" w:eastAsia="Open Sans" w:hAnsi="Open Sans" w:cs="Open Sans"/>
          <w:color w:val="434343"/>
          <w:sz w:val="22"/>
          <w:szCs w:val="22"/>
        </w:rPr>
        <w:t xml:space="preserve"> </w:t>
      </w:r>
    </w:p>
    <w:p w14:paraId="0000019A" w14:textId="77777777" w:rsidR="00A642C7" w:rsidRDefault="00000000" w:rsidP="00E64596">
      <w:pPr>
        <w:jc w:val="center"/>
        <w:rPr>
          <w:rFonts w:ascii="Open Sans" w:eastAsia="Open Sans" w:hAnsi="Open Sans" w:cs="Open Sans"/>
        </w:rPr>
      </w:pPr>
      <w:bookmarkStart w:id="72" w:name="_heading=h.ucw5erxvdb8v" w:colFirst="0" w:colLast="0"/>
      <w:bookmarkEnd w:id="72"/>
      <w:r>
        <w:rPr>
          <w:rFonts w:ascii="Open Sans" w:eastAsia="Open Sans" w:hAnsi="Open Sans" w:cs="Open Sans"/>
          <w:noProof/>
        </w:rPr>
        <w:drawing>
          <wp:inline distT="114300" distB="114300" distL="114300" distR="114300" wp14:anchorId="46E70EEC" wp14:editId="29345225">
            <wp:extent cx="3685824" cy="2071688"/>
            <wp:effectExtent l="0" t="0" r="0" b="0"/>
            <wp:docPr id="1955564802" name="image13.png" descr="Example of a deliverable fact sheet"/>
            <wp:cNvGraphicFramePr/>
            <a:graphic xmlns:a="http://schemas.openxmlformats.org/drawingml/2006/main">
              <a:graphicData uri="http://schemas.openxmlformats.org/drawingml/2006/picture">
                <pic:pic xmlns:pic="http://schemas.openxmlformats.org/drawingml/2006/picture">
                  <pic:nvPicPr>
                    <pic:cNvPr id="0" name="image13.png" descr="Example of a deliverable fact sheet"/>
                    <pic:cNvPicPr preferRelativeResize="0"/>
                  </pic:nvPicPr>
                  <pic:blipFill>
                    <a:blip r:embed="rId76"/>
                    <a:srcRect/>
                    <a:stretch>
                      <a:fillRect/>
                    </a:stretch>
                  </pic:blipFill>
                  <pic:spPr>
                    <a:xfrm>
                      <a:off x="0" y="0"/>
                      <a:ext cx="3685824" cy="2071688"/>
                    </a:xfrm>
                    <a:prstGeom prst="rect">
                      <a:avLst/>
                    </a:prstGeom>
                    <a:ln/>
                  </pic:spPr>
                </pic:pic>
              </a:graphicData>
            </a:graphic>
          </wp:inline>
        </w:drawing>
      </w:r>
    </w:p>
    <w:p w14:paraId="57B284D1" w14:textId="7D7C603F" w:rsidR="00461724" w:rsidRPr="00461724" w:rsidRDefault="00461724" w:rsidP="00461724">
      <w:pPr>
        <w:pStyle w:val="Caption"/>
        <w:jc w:val="center"/>
        <w:rPr>
          <w:rFonts w:ascii="Open Sans" w:hAnsi="Open Sans" w:cs="Open Sans"/>
        </w:rPr>
      </w:pPr>
      <w:bookmarkStart w:id="73" w:name="_heading=h.s9u6v8ew1ozc" w:colFirst="0" w:colLast="0"/>
      <w:bookmarkStart w:id="74" w:name="_Toc208829422"/>
      <w:bookmarkStart w:id="75" w:name="_Ref208329120"/>
      <w:bookmarkEnd w:id="73"/>
      <w:r w:rsidRPr="00461724">
        <w:rPr>
          <w:rFonts w:ascii="Open Sans" w:hAnsi="Open Sans" w:cs="Open Sans"/>
        </w:rPr>
        <w:t xml:space="preserve">Figure </w:t>
      </w:r>
      <w:r w:rsidRPr="00461724">
        <w:rPr>
          <w:rFonts w:ascii="Open Sans" w:hAnsi="Open Sans" w:cs="Open Sans"/>
        </w:rPr>
        <w:fldChar w:fldCharType="begin"/>
      </w:r>
      <w:r w:rsidRPr="00461724">
        <w:rPr>
          <w:rFonts w:ascii="Open Sans" w:hAnsi="Open Sans" w:cs="Open Sans"/>
        </w:rPr>
        <w:instrText xml:space="preserve"> SEQ Figure \* ARABIC </w:instrText>
      </w:r>
      <w:r w:rsidRPr="00461724">
        <w:rPr>
          <w:rFonts w:ascii="Open Sans" w:hAnsi="Open Sans" w:cs="Open Sans"/>
        </w:rPr>
        <w:fldChar w:fldCharType="separate"/>
      </w:r>
      <w:r w:rsidR="00552C23">
        <w:rPr>
          <w:rFonts w:ascii="Open Sans" w:hAnsi="Open Sans" w:cs="Open Sans"/>
          <w:noProof/>
        </w:rPr>
        <w:t>14</w:t>
      </w:r>
      <w:r w:rsidRPr="00461724">
        <w:rPr>
          <w:rFonts w:ascii="Open Sans" w:hAnsi="Open Sans" w:cs="Open Sans"/>
        </w:rPr>
        <w:fldChar w:fldCharType="end"/>
      </w:r>
      <w:r w:rsidRPr="00461724">
        <w:rPr>
          <w:rFonts w:ascii="Open Sans" w:hAnsi="Open Sans" w:cs="Open Sans"/>
        </w:rPr>
        <w:t xml:space="preserve"> Deliverable fact sheet for D5.2</w:t>
      </w:r>
      <w:bookmarkEnd w:id="74"/>
    </w:p>
    <w:p w14:paraId="0000019D" w14:textId="77777777" w:rsidR="00A642C7" w:rsidRDefault="00000000" w:rsidP="00E64596">
      <w:pPr>
        <w:pBdr>
          <w:top w:val="nil"/>
          <w:left w:val="nil"/>
          <w:bottom w:val="nil"/>
          <w:right w:val="nil"/>
          <w:between w:val="nil"/>
        </w:pBdr>
        <w:spacing w:before="0" w:after="200"/>
        <w:jc w:val="center"/>
        <w:rPr>
          <w:rFonts w:ascii="Open Sans" w:eastAsia="Open Sans" w:hAnsi="Open Sans" w:cs="Open Sans"/>
          <w:i/>
          <w:color w:val="44546A"/>
          <w:sz w:val="18"/>
          <w:szCs w:val="18"/>
        </w:rPr>
      </w:pPr>
      <w:bookmarkStart w:id="76" w:name="_heading=h.wy78ip8vzavt" w:colFirst="0" w:colLast="0"/>
      <w:bookmarkEnd w:id="75"/>
      <w:bookmarkEnd w:id="76"/>
      <w:r>
        <w:rPr>
          <w:rFonts w:ascii="Open Sans" w:eastAsia="Open Sans" w:hAnsi="Open Sans" w:cs="Open Sans"/>
          <w:i/>
          <w:noProof/>
          <w:color w:val="44546A"/>
          <w:sz w:val="18"/>
          <w:szCs w:val="18"/>
        </w:rPr>
        <w:lastRenderedPageBreak/>
        <w:drawing>
          <wp:inline distT="114300" distB="114300" distL="114300" distR="114300" wp14:anchorId="57402A2F" wp14:editId="539F379F">
            <wp:extent cx="5731200" cy="4165600"/>
            <wp:effectExtent l="0" t="0" r="0" b="0"/>
            <wp:docPr id="195556480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7"/>
                    <a:srcRect/>
                    <a:stretch>
                      <a:fillRect/>
                    </a:stretch>
                  </pic:blipFill>
                  <pic:spPr>
                    <a:xfrm>
                      <a:off x="0" y="0"/>
                      <a:ext cx="5731200" cy="4165600"/>
                    </a:xfrm>
                    <a:prstGeom prst="rect">
                      <a:avLst/>
                    </a:prstGeom>
                    <a:ln/>
                  </pic:spPr>
                </pic:pic>
              </a:graphicData>
            </a:graphic>
          </wp:inline>
        </w:drawing>
      </w:r>
    </w:p>
    <w:p w14:paraId="25A7CC81" w14:textId="67AAE98C" w:rsidR="00461724" w:rsidRPr="00461724" w:rsidRDefault="00461724" w:rsidP="00461724">
      <w:pPr>
        <w:pStyle w:val="Caption"/>
        <w:jc w:val="center"/>
        <w:rPr>
          <w:rFonts w:ascii="Open Sans" w:hAnsi="Open Sans" w:cs="Open Sans"/>
        </w:rPr>
      </w:pPr>
      <w:bookmarkStart w:id="77" w:name="_heading=h.jz9vcj8vwkhr" w:colFirst="0" w:colLast="0"/>
      <w:bookmarkStart w:id="78" w:name="_Toc208829423"/>
      <w:bookmarkStart w:id="79" w:name="_Ref208827614"/>
      <w:bookmarkEnd w:id="77"/>
      <w:r w:rsidRPr="00461724">
        <w:rPr>
          <w:rFonts w:ascii="Open Sans" w:hAnsi="Open Sans" w:cs="Open Sans"/>
        </w:rPr>
        <w:t xml:space="preserve">Figure </w:t>
      </w:r>
      <w:r w:rsidRPr="00461724">
        <w:rPr>
          <w:rFonts w:ascii="Open Sans" w:hAnsi="Open Sans" w:cs="Open Sans"/>
        </w:rPr>
        <w:fldChar w:fldCharType="begin"/>
      </w:r>
      <w:r w:rsidRPr="00461724">
        <w:rPr>
          <w:rFonts w:ascii="Open Sans" w:hAnsi="Open Sans" w:cs="Open Sans"/>
        </w:rPr>
        <w:instrText xml:space="preserve"> SEQ Figure \* ARABIC </w:instrText>
      </w:r>
      <w:r w:rsidRPr="00461724">
        <w:rPr>
          <w:rFonts w:ascii="Open Sans" w:hAnsi="Open Sans" w:cs="Open Sans"/>
        </w:rPr>
        <w:fldChar w:fldCharType="separate"/>
      </w:r>
      <w:r w:rsidR="00552C23">
        <w:rPr>
          <w:rFonts w:ascii="Open Sans" w:hAnsi="Open Sans" w:cs="Open Sans"/>
          <w:noProof/>
        </w:rPr>
        <w:t>15</w:t>
      </w:r>
      <w:r w:rsidRPr="00461724">
        <w:rPr>
          <w:rFonts w:ascii="Open Sans" w:hAnsi="Open Sans" w:cs="Open Sans"/>
        </w:rPr>
        <w:fldChar w:fldCharType="end"/>
      </w:r>
      <w:r w:rsidRPr="00461724">
        <w:rPr>
          <w:rFonts w:ascii="Open Sans" w:hAnsi="Open Sans" w:cs="Open Sans"/>
        </w:rPr>
        <w:t xml:space="preserve"> Zenodo statistics</w:t>
      </w:r>
      <w:bookmarkEnd w:id="78"/>
    </w:p>
    <w:p w14:paraId="000001A0" w14:textId="77777777" w:rsidR="00A642C7" w:rsidRDefault="00000000" w:rsidP="00E64596">
      <w:pPr>
        <w:pStyle w:val="Heading3"/>
        <w:numPr>
          <w:ilvl w:val="2"/>
          <w:numId w:val="14"/>
        </w:numPr>
        <w:pBdr>
          <w:top w:val="nil"/>
          <w:left w:val="nil"/>
          <w:bottom w:val="nil"/>
          <w:right w:val="nil"/>
          <w:between w:val="nil"/>
        </w:pBdr>
      </w:pPr>
      <w:bookmarkStart w:id="80" w:name="_Toc208392529"/>
      <w:bookmarkEnd w:id="79"/>
      <w:r>
        <w:t>Scientific Publications</w:t>
      </w:r>
      <w:bookmarkEnd w:id="80"/>
    </w:p>
    <w:p w14:paraId="000001A1" w14:textId="233BAF37" w:rsidR="00A642C7" w:rsidRPr="003E4ECC" w:rsidRDefault="00000000" w:rsidP="00E64596">
      <w:pPr>
        <w:numPr>
          <w:ilvl w:val="0"/>
          <w:numId w:val="16"/>
        </w:numPr>
        <w:spacing w:after="0"/>
        <w:rPr>
          <w:rFonts w:ascii="Open Sans" w:eastAsia="Open Sans" w:hAnsi="Open Sans" w:cs="Open Sans"/>
          <w:sz w:val="22"/>
          <w:szCs w:val="22"/>
        </w:rPr>
      </w:pPr>
      <w:r w:rsidRPr="003E4ECC">
        <w:rPr>
          <w:rFonts w:ascii="Open Sans" w:eastAsia="Open Sans" w:hAnsi="Open Sans" w:cs="Open Sans"/>
          <w:sz w:val="22"/>
          <w:szCs w:val="22"/>
          <w:lang w:val="it-IT"/>
        </w:rPr>
        <w:t xml:space="preserve">Accarino, G., Donno, D., Immorlano, F., Elia, D., &amp; Aloisio, G. (2023). </w:t>
      </w:r>
      <w:r w:rsidRPr="003E4ECC">
        <w:rPr>
          <w:rFonts w:ascii="Open Sans" w:eastAsia="Open Sans" w:hAnsi="Open Sans" w:cs="Open Sans"/>
          <w:sz w:val="22"/>
          <w:szCs w:val="22"/>
        </w:rPr>
        <w:t xml:space="preserve">An Ensemble Machine Learning Approach for Tropical Cyclone Localization and Tracking </w:t>
      </w:r>
      <w:r w:rsidR="00524EA6" w:rsidRPr="003E4ECC">
        <w:rPr>
          <w:rFonts w:ascii="Open Sans" w:eastAsia="Open Sans" w:hAnsi="Open Sans" w:cs="Open Sans"/>
          <w:sz w:val="22"/>
          <w:szCs w:val="22"/>
        </w:rPr>
        <w:t>from</w:t>
      </w:r>
      <w:r w:rsidRPr="003E4ECC">
        <w:rPr>
          <w:rFonts w:ascii="Open Sans" w:eastAsia="Open Sans" w:hAnsi="Open Sans" w:cs="Open Sans"/>
          <w:sz w:val="22"/>
          <w:szCs w:val="22"/>
        </w:rPr>
        <w:t xml:space="preserve"> ERA5 Reanalysis Data. Earth and Space Science, 10. </w:t>
      </w:r>
      <w:hyperlink r:id="rId78">
        <w:r w:rsidR="00A642C7" w:rsidRPr="003E4ECC">
          <w:rPr>
            <w:rFonts w:ascii="Open Sans" w:eastAsia="Open Sans" w:hAnsi="Open Sans" w:cs="Open Sans"/>
            <w:b/>
            <w:bCs/>
            <w:color w:val="ED7D31" w:themeColor="accent2"/>
            <w:sz w:val="22"/>
            <w:szCs w:val="22"/>
            <w:u w:val="single"/>
          </w:rPr>
          <w:t>https://doi.org/10.1029/2023EA003106</w:t>
        </w:r>
      </w:hyperlink>
    </w:p>
    <w:p w14:paraId="000001A2" w14:textId="77777777" w:rsidR="00A642C7" w:rsidRPr="003E4ECC" w:rsidRDefault="00000000" w:rsidP="00E64596">
      <w:pPr>
        <w:numPr>
          <w:ilvl w:val="0"/>
          <w:numId w:val="16"/>
        </w:numPr>
        <w:spacing w:before="0" w:after="0"/>
        <w:rPr>
          <w:rFonts w:ascii="Open Sans" w:eastAsia="Open Sans" w:hAnsi="Open Sans" w:cs="Open Sans"/>
          <w:sz w:val="22"/>
          <w:szCs w:val="22"/>
        </w:rPr>
      </w:pPr>
      <w:r w:rsidRPr="003E4ECC">
        <w:rPr>
          <w:rFonts w:ascii="Open Sans" w:eastAsia="Open Sans" w:hAnsi="Open Sans" w:cs="Open Sans"/>
          <w:sz w:val="22"/>
          <w:szCs w:val="22"/>
          <w:lang w:val="it-IT"/>
        </w:rPr>
        <w:t xml:space="preserve">Pondi, B., Appel, M., &amp; Pebesma, E. (2024). </w:t>
      </w:r>
      <w:r w:rsidRPr="003E4ECC">
        <w:rPr>
          <w:rFonts w:ascii="Open Sans" w:eastAsia="Open Sans" w:hAnsi="Open Sans" w:cs="Open Sans"/>
          <w:sz w:val="22"/>
          <w:szCs w:val="22"/>
        </w:rPr>
        <w:t xml:space="preserve">OpenEOcubes: an open-source and lightweight R-based RESTful web service for analyzing earth observation data cubes. </w:t>
      </w:r>
      <w:hyperlink r:id="rId79">
        <w:r w:rsidR="00A642C7" w:rsidRPr="003E4ECC">
          <w:rPr>
            <w:rFonts w:ascii="Open Sans" w:eastAsia="Open Sans" w:hAnsi="Open Sans" w:cs="Open Sans"/>
            <w:b/>
            <w:bCs/>
            <w:color w:val="ED7D31" w:themeColor="accent2"/>
            <w:sz w:val="22"/>
            <w:szCs w:val="22"/>
            <w:u w:val="single"/>
          </w:rPr>
          <w:t>https://doi.org/10.1007/s12145-024-01249-y</w:t>
        </w:r>
      </w:hyperlink>
      <w:r w:rsidRPr="003E4ECC">
        <w:rPr>
          <w:rFonts w:ascii="Open Sans" w:eastAsia="Open Sans" w:hAnsi="Open Sans" w:cs="Open Sans"/>
          <w:sz w:val="22"/>
          <w:szCs w:val="22"/>
        </w:rPr>
        <w:t xml:space="preserve"> </w:t>
      </w:r>
    </w:p>
    <w:p w14:paraId="000001A3" w14:textId="7C8BBFE9" w:rsidR="00A642C7" w:rsidRPr="003E4ECC" w:rsidRDefault="00000000" w:rsidP="00E64596">
      <w:pPr>
        <w:numPr>
          <w:ilvl w:val="0"/>
          <w:numId w:val="16"/>
        </w:numPr>
        <w:spacing w:before="0" w:after="0"/>
        <w:rPr>
          <w:rFonts w:ascii="Open Sans" w:eastAsia="Open Sans" w:hAnsi="Open Sans" w:cs="Open Sans"/>
          <w:sz w:val="22"/>
          <w:szCs w:val="22"/>
        </w:rPr>
      </w:pPr>
      <w:r w:rsidRPr="003E4ECC">
        <w:rPr>
          <w:rFonts w:ascii="Open Sans" w:eastAsia="Open Sans" w:hAnsi="Open Sans" w:cs="Open Sans"/>
          <w:color w:val="333333"/>
          <w:sz w:val="22"/>
          <w:szCs w:val="22"/>
          <w:highlight w:val="white"/>
        </w:rPr>
        <w:t xml:space="preserve">S. Fiore, M. Rampazzo, D. Elia, L. Sacco, F. Antonio and P. Nassisi, "A Graph Data Model-based Micro-Provenance Approach for Multi-level Provenance Exploration in End-to-End Climate Workflows," </w:t>
      </w:r>
      <w:r w:rsidRPr="003E4ECC">
        <w:rPr>
          <w:rFonts w:ascii="Open Sans" w:eastAsia="Open Sans" w:hAnsi="Open Sans" w:cs="Open Sans"/>
          <w:i/>
          <w:color w:val="333333"/>
          <w:sz w:val="22"/>
          <w:szCs w:val="22"/>
          <w:highlight w:val="white"/>
        </w:rPr>
        <w:t>2023 IEEE International Conference on Big Data (BigData)</w:t>
      </w:r>
      <w:r w:rsidRPr="003E4ECC">
        <w:rPr>
          <w:rFonts w:ascii="Open Sans" w:eastAsia="Open Sans" w:hAnsi="Open Sans" w:cs="Open Sans"/>
          <w:color w:val="333333"/>
          <w:sz w:val="22"/>
          <w:szCs w:val="22"/>
          <w:highlight w:val="white"/>
        </w:rPr>
        <w:t>, Sorrento, Italy, 2023, pp. 3332-3339, doi: 10.1109/BigData59044.2023.10386983.</w:t>
      </w:r>
    </w:p>
    <w:p w14:paraId="000001A4" w14:textId="77777777" w:rsidR="00A642C7" w:rsidRPr="003E4ECC" w:rsidRDefault="00000000" w:rsidP="00E64596">
      <w:pPr>
        <w:numPr>
          <w:ilvl w:val="0"/>
          <w:numId w:val="16"/>
        </w:numPr>
        <w:spacing w:before="0" w:after="0"/>
        <w:rPr>
          <w:rFonts w:ascii="Open Sans" w:eastAsia="Open Sans" w:hAnsi="Open Sans" w:cs="Open Sans"/>
          <w:color w:val="333333"/>
          <w:sz w:val="22"/>
          <w:szCs w:val="22"/>
          <w:highlight w:val="white"/>
        </w:rPr>
      </w:pPr>
      <w:r w:rsidRPr="003E4ECC">
        <w:rPr>
          <w:rFonts w:ascii="Open Sans" w:eastAsia="Open Sans" w:hAnsi="Open Sans" w:cs="Open Sans"/>
          <w:color w:val="222222"/>
          <w:sz w:val="22"/>
          <w:szCs w:val="22"/>
          <w:highlight w:val="white"/>
        </w:rPr>
        <w:t xml:space="preserve">Nica, R., Götz, S. &amp; Moltó, G. CMK: Enhancing Resource Usage Monitoring across Diverse Bioinformatics Workflow Management Systems. </w:t>
      </w:r>
      <w:r w:rsidRPr="003E4ECC">
        <w:rPr>
          <w:rFonts w:ascii="Open Sans" w:eastAsia="Open Sans" w:hAnsi="Open Sans" w:cs="Open Sans"/>
          <w:i/>
          <w:color w:val="222222"/>
          <w:sz w:val="22"/>
          <w:szCs w:val="22"/>
          <w:highlight w:val="white"/>
        </w:rPr>
        <w:t>J Grid Computing</w:t>
      </w:r>
      <w:r w:rsidRPr="003E4ECC">
        <w:rPr>
          <w:rFonts w:ascii="Open Sans" w:eastAsia="Open Sans" w:hAnsi="Open Sans" w:cs="Open Sans"/>
          <w:color w:val="222222"/>
          <w:sz w:val="22"/>
          <w:szCs w:val="22"/>
          <w:highlight w:val="white"/>
        </w:rPr>
        <w:t xml:space="preserve"> 22, 62 (2024). </w:t>
      </w:r>
      <w:hyperlink r:id="rId80">
        <w:r w:rsidR="00A642C7" w:rsidRPr="003E4ECC">
          <w:rPr>
            <w:rFonts w:ascii="Open Sans" w:eastAsia="Open Sans" w:hAnsi="Open Sans" w:cs="Open Sans"/>
            <w:b/>
            <w:bCs/>
            <w:color w:val="ED7D31" w:themeColor="accent2"/>
            <w:sz w:val="22"/>
            <w:szCs w:val="22"/>
            <w:highlight w:val="white"/>
            <w:u w:val="single"/>
          </w:rPr>
          <w:t>https://doi.org/10.1007/s10723-024-09777-z</w:t>
        </w:r>
      </w:hyperlink>
    </w:p>
    <w:p w14:paraId="000001A5" w14:textId="77777777" w:rsidR="00A642C7" w:rsidRPr="003E4ECC" w:rsidRDefault="00000000" w:rsidP="00E64596">
      <w:pPr>
        <w:numPr>
          <w:ilvl w:val="0"/>
          <w:numId w:val="16"/>
        </w:numPr>
        <w:spacing w:before="0"/>
        <w:rPr>
          <w:rFonts w:ascii="Open Sans" w:eastAsia="Open Sans" w:hAnsi="Open Sans" w:cs="Open Sans"/>
          <w:sz w:val="22"/>
          <w:szCs w:val="22"/>
          <w:shd w:val="clear" w:color="auto" w:fill="FFF2CC"/>
        </w:rPr>
      </w:pPr>
      <w:r w:rsidRPr="003E4ECC">
        <w:rPr>
          <w:rFonts w:ascii="Open Sans" w:eastAsia="Open Sans" w:hAnsi="Open Sans" w:cs="Open Sans"/>
          <w:sz w:val="22"/>
          <w:szCs w:val="22"/>
        </w:rPr>
        <w:t xml:space="preserve">CMCC publication Preprint: </w:t>
      </w:r>
      <w:hyperlink r:id="rId81">
        <w:r w:rsidR="00A642C7" w:rsidRPr="003E4ECC">
          <w:rPr>
            <w:rFonts w:ascii="Open Sans" w:eastAsia="Open Sans" w:hAnsi="Open Sans" w:cs="Open Sans"/>
            <w:b/>
            <w:bCs/>
            <w:color w:val="ED7D31" w:themeColor="accent2"/>
            <w:sz w:val="22"/>
            <w:szCs w:val="22"/>
            <w:highlight w:val="white"/>
            <w:u w:val="single"/>
          </w:rPr>
          <w:t>https://doi.org/10.5194/egusphere-2025-461</w:t>
        </w:r>
      </w:hyperlink>
      <w:r w:rsidRPr="003E4ECC">
        <w:rPr>
          <w:rFonts w:ascii="Open Sans" w:eastAsia="Open Sans" w:hAnsi="Open Sans" w:cs="Open Sans"/>
          <w:sz w:val="22"/>
          <w:szCs w:val="22"/>
          <w:shd w:val="clear" w:color="auto" w:fill="FFF2CC"/>
        </w:rPr>
        <w:t xml:space="preserve"> </w:t>
      </w:r>
    </w:p>
    <w:p w14:paraId="000001A6" w14:textId="77777777" w:rsidR="00A642C7" w:rsidRPr="00E94786" w:rsidRDefault="00000000" w:rsidP="00E64596">
      <w:pPr>
        <w:pStyle w:val="Heading3"/>
        <w:numPr>
          <w:ilvl w:val="2"/>
          <w:numId w:val="14"/>
        </w:numPr>
        <w:pBdr>
          <w:top w:val="nil"/>
          <w:left w:val="nil"/>
          <w:bottom w:val="nil"/>
          <w:right w:val="nil"/>
          <w:between w:val="nil"/>
        </w:pBdr>
        <w:rPr>
          <w:sz w:val="22"/>
          <w:szCs w:val="22"/>
        </w:rPr>
      </w:pPr>
      <w:bookmarkStart w:id="81" w:name="_Toc208392530"/>
      <w:r w:rsidRPr="00E94786">
        <w:rPr>
          <w:sz w:val="22"/>
          <w:szCs w:val="22"/>
        </w:rPr>
        <w:lastRenderedPageBreak/>
        <w:t>Press and non-scientific publications</w:t>
      </w:r>
      <w:bookmarkEnd w:id="81"/>
    </w:p>
    <w:p w14:paraId="000001A7" w14:textId="77777777" w:rsidR="00A642C7" w:rsidRPr="00E94786" w:rsidRDefault="00000000" w:rsidP="00E64596">
      <w:pPr>
        <w:numPr>
          <w:ilvl w:val="0"/>
          <w:numId w:val="20"/>
        </w:numPr>
        <w:spacing w:after="0"/>
        <w:rPr>
          <w:rFonts w:ascii="Open Sans" w:eastAsia="Open Sans" w:hAnsi="Open Sans" w:cs="Open Sans"/>
          <w:sz w:val="22"/>
          <w:szCs w:val="22"/>
        </w:rPr>
      </w:pPr>
      <w:r w:rsidRPr="00E94786">
        <w:rPr>
          <w:rFonts w:ascii="Open Sans" w:eastAsia="Open Sans" w:hAnsi="Open Sans" w:cs="Open Sans"/>
          <w:sz w:val="22"/>
          <w:szCs w:val="22"/>
        </w:rPr>
        <w:t xml:space="preserve">FACILITATING THE DEVELOPMENT OF DIGITAL TWIN APPLICATIONS ACROSS THE COMPUTE CONTINUUM WITH INTERTWIN, HiPEAC info 74 p44 (January 2025) </w:t>
      </w:r>
      <w:hyperlink r:id="rId82">
        <w:r w:rsidR="00A642C7" w:rsidRPr="00524EA6">
          <w:rPr>
            <w:rFonts w:ascii="Open Sans" w:eastAsia="Open Sans" w:hAnsi="Open Sans" w:cs="Open Sans"/>
            <w:b/>
            <w:bCs/>
            <w:color w:val="ED7D31" w:themeColor="accent2"/>
            <w:sz w:val="22"/>
            <w:szCs w:val="22"/>
            <w:u w:val="single"/>
          </w:rPr>
          <w:t>https://www.hipeac.net/magazine/7170.pdf</w:t>
        </w:r>
      </w:hyperlink>
      <w:r w:rsidRPr="00E94786">
        <w:rPr>
          <w:rFonts w:ascii="Open Sans" w:eastAsia="Open Sans" w:hAnsi="Open Sans" w:cs="Open Sans"/>
          <w:sz w:val="22"/>
          <w:szCs w:val="22"/>
        </w:rPr>
        <w:t xml:space="preserve"> </w:t>
      </w:r>
    </w:p>
    <w:p w14:paraId="000001A8" w14:textId="19EFBBB0" w:rsidR="00A642C7" w:rsidRPr="00E94786" w:rsidRDefault="00000000" w:rsidP="00E64596">
      <w:pPr>
        <w:numPr>
          <w:ilvl w:val="0"/>
          <w:numId w:val="20"/>
        </w:numPr>
        <w:spacing w:before="0" w:after="0"/>
        <w:rPr>
          <w:rFonts w:ascii="Open Sans" w:eastAsia="Open Sans" w:hAnsi="Open Sans" w:cs="Open Sans"/>
          <w:sz w:val="22"/>
          <w:szCs w:val="22"/>
        </w:rPr>
      </w:pPr>
      <w:r w:rsidRPr="00E94786">
        <w:rPr>
          <w:rFonts w:ascii="Open Sans" w:eastAsia="Open Sans" w:hAnsi="Open Sans" w:cs="Open Sans"/>
          <w:sz w:val="22"/>
          <w:szCs w:val="22"/>
        </w:rPr>
        <w:t>interTwin: An Engine for Scientific Digital Twins, ERCIM News  (</w:t>
      </w:r>
      <w:r w:rsidR="00524EA6">
        <w:rPr>
          <w:rFonts w:ascii="Open Sans" w:eastAsia="Open Sans" w:hAnsi="Open Sans" w:cs="Open Sans"/>
          <w:sz w:val="22"/>
          <w:szCs w:val="22"/>
        </w:rPr>
        <w:t>January</w:t>
      </w:r>
      <w:r w:rsidRPr="00E94786">
        <w:rPr>
          <w:rFonts w:ascii="Open Sans" w:eastAsia="Open Sans" w:hAnsi="Open Sans" w:cs="Open Sans"/>
          <w:sz w:val="22"/>
          <w:szCs w:val="22"/>
        </w:rPr>
        <w:t xml:space="preserve"> 2025) </w:t>
      </w:r>
      <w:hyperlink r:id="rId83">
        <w:r w:rsidR="00A642C7" w:rsidRPr="00524EA6">
          <w:rPr>
            <w:rFonts w:ascii="Open Sans" w:eastAsia="Open Sans" w:hAnsi="Open Sans" w:cs="Open Sans"/>
            <w:b/>
            <w:bCs/>
            <w:color w:val="ED7D31" w:themeColor="accent2"/>
            <w:sz w:val="22"/>
            <w:szCs w:val="22"/>
            <w:u w:val="single"/>
          </w:rPr>
          <w:t>https://ercim-news.ercim.eu/en140/special/intertwin-an-engine-for-scientific-digital-twins</w:t>
        </w:r>
      </w:hyperlink>
      <w:r w:rsidRPr="00E94786">
        <w:rPr>
          <w:rFonts w:ascii="Open Sans" w:eastAsia="Open Sans" w:hAnsi="Open Sans" w:cs="Open Sans"/>
          <w:sz w:val="22"/>
          <w:szCs w:val="22"/>
        </w:rPr>
        <w:t xml:space="preserve"> (919 views)</w:t>
      </w:r>
    </w:p>
    <w:p w14:paraId="000001A9" w14:textId="0BC01190" w:rsidR="00A642C7" w:rsidRPr="00E94786" w:rsidRDefault="00000000" w:rsidP="00E64596">
      <w:pPr>
        <w:numPr>
          <w:ilvl w:val="0"/>
          <w:numId w:val="20"/>
        </w:numPr>
        <w:spacing w:before="0" w:after="0"/>
        <w:rPr>
          <w:rFonts w:ascii="Open Sans" w:eastAsia="Open Sans" w:hAnsi="Open Sans" w:cs="Open Sans"/>
          <w:sz w:val="22"/>
          <w:szCs w:val="22"/>
        </w:rPr>
      </w:pPr>
      <w:r w:rsidRPr="00E94786">
        <w:rPr>
          <w:rFonts w:ascii="Open Sans" w:eastAsia="Open Sans" w:hAnsi="Open Sans" w:cs="Open Sans"/>
          <w:sz w:val="22"/>
          <w:szCs w:val="22"/>
        </w:rPr>
        <w:t>Connecting Continents: Dynamic Deployment of Transatlantic Computational Testbeds via the Infrastructure Manager, Chameleon Blog  (</w:t>
      </w:r>
      <w:r w:rsidR="00524EA6">
        <w:rPr>
          <w:rFonts w:ascii="Open Sans" w:eastAsia="Open Sans" w:hAnsi="Open Sans" w:cs="Open Sans"/>
          <w:sz w:val="22"/>
          <w:szCs w:val="22"/>
        </w:rPr>
        <w:t>July</w:t>
      </w:r>
      <w:r w:rsidRPr="00E94786">
        <w:rPr>
          <w:rFonts w:ascii="Open Sans" w:eastAsia="Open Sans" w:hAnsi="Open Sans" w:cs="Open Sans"/>
          <w:sz w:val="22"/>
          <w:szCs w:val="22"/>
        </w:rPr>
        <w:t xml:space="preserve"> 28) </w:t>
      </w:r>
      <w:hyperlink r:id="rId84">
        <w:r w:rsidR="00A642C7" w:rsidRPr="00524EA6">
          <w:rPr>
            <w:rFonts w:ascii="Open Sans" w:eastAsia="Open Sans" w:hAnsi="Open Sans" w:cs="Open Sans"/>
            <w:b/>
            <w:bCs/>
            <w:color w:val="ED7D31" w:themeColor="accent2"/>
            <w:sz w:val="22"/>
            <w:szCs w:val="22"/>
            <w:u w:val="single"/>
          </w:rPr>
          <w:t>https://chameleoncloud.org/blog/2025/07/28/connecting-continents-dynamic-deployment-of-transatlantic-computational-testbeds-via-the-infrastructure-manager/</w:t>
        </w:r>
      </w:hyperlink>
      <w:r w:rsidRPr="00E94786">
        <w:rPr>
          <w:rFonts w:ascii="Open Sans" w:eastAsia="Open Sans" w:hAnsi="Open Sans" w:cs="Open Sans"/>
          <w:sz w:val="22"/>
          <w:szCs w:val="22"/>
        </w:rPr>
        <w:t xml:space="preserve"> </w:t>
      </w:r>
    </w:p>
    <w:p w14:paraId="000001AA" w14:textId="70369E54" w:rsidR="00A642C7" w:rsidRDefault="00000000" w:rsidP="00E64596">
      <w:pPr>
        <w:numPr>
          <w:ilvl w:val="0"/>
          <w:numId w:val="20"/>
        </w:numPr>
        <w:spacing w:before="0"/>
        <w:rPr>
          <w:rFonts w:ascii="Open Sans" w:eastAsia="Open Sans" w:hAnsi="Open Sans" w:cs="Open Sans"/>
        </w:rPr>
      </w:pPr>
      <w:r w:rsidRPr="00E94786">
        <w:rPr>
          <w:rFonts w:ascii="Open Sans" w:eastAsia="Open Sans" w:hAnsi="Open Sans" w:cs="Open Sans"/>
          <w:sz w:val="22"/>
          <w:szCs w:val="22"/>
        </w:rPr>
        <w:t xml:space="preserve">ETP4HPC Association Handbook of </w:t>
      </w:r>
      <w:r w:rsidR="00524EA6">
        <w:rPr>
          <w:rFonts w:ascii="Open Sans" w:eastAsia="Open Sans" w:hAnsi="Open Sans" w:cs="Open Sans"/>
          <w:sz w:val="22"/>
          <w:szCs w:val="22"/>
        </w:rPr>
        <w:t>HPC-related</w:t>
      </w:r>
      <w:r w:rsidRPr="00E94786">
        <w:rPr>
          <w:rFonts w:ascii="Open Sans" w:eastAsia="Open Sans" w:hAnsi="Open Sans" w:cs="Open Sans"/>
          <w:sz w:val="22"/>
          <w:szCs w:val="22"/>
        </w:rPr>
        <w:t xml:space="preserve"> projects </w:t>
      </w:r>
      <w:hyperlink r:id="rId85">
        <w:r w:rsidR="00A642C7" w:rsidRPr="00524EA6">
          <w:rPr>
            <w:rFonts w:ascii="Open Sans" w:eastAsia="Open Sans" w:hAnsi="Open Sans" w:cs="Open Sans"/>
            <w:b/>
            <w:bCs/>
            <w:color w:val="ED7D31" w:themeColor="accent2"/>
            <w:sz w:val="22"/>
            <w:szCs w:val="22"/>
            <w:u w:val="single"/>
          </w:rPr>
          <w:t>https://etp4hpc-handbook.online/intertwin/</w:t>
        </w:r>
      </w:hyperlink>
      <w:r w:rsidRPr="00E94786">
        <w:rPr>
          <w:rFonts w:ascii="Open Sans" w:eastAsia="Open Sans" w:hAnsi="Open Sans" w:cs="Open Sans"/>
          <w:sz w:val="22"/>
          <w:szCs w:val="22"/>
        </w:rPr>
        <w:t xml:space="preserve"> </w:t>
      </w:r>
    </w:p>
    <w:p w14:paraId="000001AB" w14:textId="77777777" w:rsidR="00A642C7" w:rsidRDefault="00A642C7" w:rsidP="00E64596">
      <w:pPr>
        <w:pBdr>
          <w:top w:val="nil"/>
          <w:left w:val="nil"/>
          <w:bottom w:val="nil"/>
          <w:right w:val="nil"/>
          <w:between w:val="nil"/>
        </w:pBdr>
        <w:spacing w:before="0" w:after="200"/>
        <w:jc w:val="center"/>
        <w:rPr>
          <w:rFonts w:ascii="Open Sans" w:eastAsia="Open Sans" w:hAnsi="Open Sans" w:cs="Open Sans"/>
          <w:i/>
          <w:color w:val="44546A"/>
          <w:sz w:val="18"/>
          <w:szCs w:val="18"/>
        </w:rPr>
      </w:pPr>
      <w:bookmarkStart w:id="82" w:name="_heading=h.ol213semzqfp" w:colFirst="0" w:colLast="0"/>
      <w:bookmarkEnd w:id="82"/>
    </w:p>
    <w:p w14:paraId="000001AC" w14:textId="77777777" w:rsidR="00A642C7" w:rsidRDefault="00000000" w:rsidP="00E64596">
      <w:pPr>
        <w:pStyle w:val="Heading2"/>
        <w:numPr>
          <w:ilvl w:val="1"/>
          <w:numId w:val="14"/>
        </w:numPr>
      </w:pPr>
      <w:r>
        <w:t xml:space="preserve"> </w:t>
      </w:r>
      <w:bookmarkStart w:id="83" w:name="_Toc208392531"/>
      <w:r>
        <w:t>Deliverables and Milestones achieved</w:t>
      </w:r>
      <w:bookmarkEnd w:id="83"/>
    </w:p>
    <w:p w14:paraId="000001AD" w14:textId="77777777" w:rsidR="00A642C7" w:rsidRPr="003E4ECC" w:rsidRDefault="00000000" w:rsidP="00E64596">
      <w:pPr>
        <w:rPr>
          <w:rFonts w:ascii="Open Sans" w:eastAsia="Open Sans" w:hAnsi="Open Sans" w:cs="Open Sans"/>
          <w:color w:val="434343"/>
          <w:sz w:val="22"/>
          <w:szCs w:val="22"/>
        </w:rPr>
      </w:pPr>
      <w:r w:rsidRPr="003E4ECC">
        <w:rPr>
          <w:rFonts w:ascii="Open Sans" w:eastAsia="Open Sans" w:hAnsi="Open Sans" w:cs="Open Sans"/>
          <w:color w:val="434343"/>
          <w:sz w:val="22"/>
          <w:szCs w:val="22"/>
        </w:rPr>
        <w:t>Halfway through the project, at the end of M18, T2.2 has achieved the following milestones:</w:t>
      </w:r>
    </w:p>
    <w:p w14:paraId="000001AE" w14:textId="77777777" w:rsidR="00A642C7" w:rsidRPr="003E4ECC" w:rsidRDefault="00000000" w:rsidP="00E64596">
      <w:pPr>
        <w:numPr>
          <w:ilvl w:val="0"/>
          <w:numId w:val="11"/>
        </w:numPr>
        <w:spacing w:before="0" w:after="0"/>
        <w:jc w:val="left"/>
        <w:rPr>
          <w:rFonts w:ascii="Open Sans" w:eastAsia="Open Sans" w:hAnsi="Open Sans" w:cs="Open Sans"/>
          <w:color w:val="434343"/>
          <w:sz w:val="22"/>
          <w:szCs w:val="22"/>
        </w:rPr>
      </w:pPr>
      <w:r w:rsidRPr="003E4ECC">
        <w:rPr>
          <w:rFonts w:ascii="Open Sans" w:eastAsia="Open Sans" w:hAnsi="Open Sans" w:cs="Open Sans"/>
          <w:color w:val="434343"/>
          <w:sz w:val="22"/>
          <w:szCs w:val="22"/>
        </w:rPr>
        <w:t>Organisation of a kick-off event (MS2.1)</w:t>
      </w:r>
    </w:p>
    <w:p w14:paraId="000001AF" w14:textId="77777777" w:rsidR="00A642C7" w:rsidRPr="003E4ECC" w:rsidRDefault="00000000" w:rsidP="00E64596">
      <w:pPr>
        <w:numPr>
          <w:ilvl w:val="0"/>
          <w:numId w:val="11"/>
        </w:numPr>
        <w:spacing w:before="0" w:after="0"/>
        <w:jc w:val="left"/>
        <w:rPr>
          <w:rFonts w:ascii="Open Sans" w:eastAsia="Open Sans" w:hAnsi="Open Sans" w:cs="Open Sans"/>
          <w:color w:val="434343"/>
          <w:sz w:val="22"/>
          <w:szCs w:val="22"/>
        </w:rPr>
      </w:pPr>
      <w:r w:rsidRPr="003E4ECC">
        <w:rPr>
          <w:rFonts w:ascii="Open Sans" w:eastAsia="Open Sans" w:hAnsi="Open Sans" w:cs="Open Sans"/>
          <w:color w:val="434343"/>
          <w:sz w:val="22"/>
          <w:szCs w:val="22"/>
        </w:rPr>
        <w:t>Website launched (M2.2)</w:t>
      </w:r>
    </w:p>
    <w:p w14:paraId="000001B0" w14:textId="77777777" w:rsidR="00A642C7" w:rsidRPr="003E4ECC" w:rsidRDefault="00000000" w:rsidP="00E64596">
      <w:pPr>
        <w:numPr>
          <w:ilvl w:val="0"/>
          <w:numId w:val="11"/>
        </w:numPr>
        <w:spacing w:before="0" w:after="0"/>
        <w:jc w:val="left"/>
        <w:rPr>
          <w:rFonts w:ascii="Open Sans" w:eastAsia="Open Sans" w:hAnsi="Open Sans" w:cs="Open Sans"/>
          <w:color w:val="434343"/>
          <w:sz w:val="22"/>
          <w:szCs w:val="22"/>
        </w:rPr>
      </w:pPr>
      <w:r w:rsidRPr="003E4ECC">
        <w:rPr>
          <w:rFonts w:ascii="Open Sans" w:eastAsia="Open Sans" w:hAnsi="Open Sans" w:cs="Open Sans"/>
          <w:color w:val="434343"/>
          <w:sz w:val="22"/>
          <w:szCs w:val="22"/>
        </w:rPr>
        <w:t>Communication package available (M2.2)</w:t>
      </w:r>
    </w:p>
    <w:p w14:paraId="000001B1" w14:textId="77777777" w:rsidR="00A642C7" w:rsidRPr="003E4ECC" w:rsidRDefault="00000000" w:rsidP="00E64596">
      <w:pPr>
        <w:numPr>
          <w:ilvl w:val="0"/>
          <w:numId w:val="11"/>
        </w:numPr>
        <w:spacing w:before="0" w:after="0"/>
        <w:jc w:val="left"/>
        <w:rPr>
          <w:rFonts w:ascii="Open Sans" w:eastAsia="Open Sans" w:hAnsi="Open Sans" w:cs="Open Sans"/>
          <w:color w:val="434343"/>
          <w:sz w:val="22"/>
          <w:szCs w:val="22"/>
        </w:rPr>
      </w:pPr>
      <w:r w:rsidRPr="003E4ECC">
        <w:rPr>
          <w:rFonts w:ascii="Open Sans" w:eastAsia="Open Sans" w:hAnsi="Open Sans" w:cs="Open Sans"/>
          <w:color w:val="434343"/>
          <w:sz w:val="22"/>
          <w:szCs w:val="22"/>
        </w:rPr>
        <w:t>(First) Business Model workshop held (M2.3)</w:t>
      </w:r>
    </w:p>
    <w:p w14:paraId="000001B2" w14:textId="7E6EC73C" w:rsidR="00A642C7" w:rsidRPr="003E4ECC" w:rsidRDefault="00000000" w:rsidP="00E64596">
      <w:pPr>
        <w:rPr>
          <w:rFonts w:ascii="Open Sans" w:eastAsia="Open Sans" w:hAnsi="Open Sans" w:cs="Open Sans"/>
          <w:color w:val="434343"/>
          <w:sz w:val="22"/>
          <w:szCs w:val="22"/>
        </w:rPr>
      </w:pPr>
      <w:r w:rsidRPr="003E4ECC">
        <w:rPr>
          <w:rFonts w:ascii="Open Sans" w:eastAsia="Open Sans" w:hAnsi="Open Sans" w:cs="Open Sans"/>
          <w:color w:val="434343"/>
          <w:sz w:val="22"/>
          <w:szCs w:val="22"/>
        </w:rPr>
        <w:t>The first deliverable, D2.1</w:t>
      </w:r>
      <w:r w:rsidR="001B0024">
        <w:rPr>
          <w:rStyle w:val="FootnoteReference"/>
          <w:rFonts w:ascii="Open Sans" w:eastAsia="Open Sans" w:hAnsi="Open Sans" w:cs="Open Sans"/>
          <w:color w:val="434343"/>
          <w:sz w:val="22"/>
          <w:szCs w:val="22"/>
        </w:rPr>
        <w:footnoteReference w:id="16"/>
      </w:r>
      <w:r w:rsidRPr="003E4ECC">
        <w:rPr>
          <w:rFonts w:ascii="Open Sans" w:eastAsia="Open Sans" w:hAnsi="Open Sans" w:cs="Open Sans"/>
          <w:color w:val="434343"/>
          <w:sz w:val="22"/>
          <w:szCs w:val="22"/>
        </w:rPr>
        <w:t>, has been submitted in M5.</w:t>
      </w:r>
    </w:p>
    <w:p w14:paraId="000001B3" w14:textId="372FB94A" w:rsidR="00A642C7" w:rsidRPr="003E4ECC" w:rsidRDefault="00000000" w:rsidP="00E64596">
      <w:pPr>
        <w:rPr>
          <w:rFonts w:ascii="Open Sans" w:eastAsia="Open Sans" w:hAnsi="Open Sans" w:cs="Open Sans"/>
          <w:color w:val="434343"/>
          <w:sz w:val="22"/>
          <w:szCs w:val="22"/>
        </w:rPr>
      </w:pPr>
      <w:r w:rsidRPr="003E4ECC">
        <w:rPr>
          <w:rFonts w:ascii="Open Sans" w:eastAsia="Open Sans" w:hAnsi="Open Sans" w:cs="Open Sans"/>
          <w:color w:val="434343"/>
          <w:sz w:val="22"/>
          <w:szCs w:val="22"/>
        </w:rPr>
        <w:t>The second deliverable, D2.3</w:t>
      </w:r>
      <w:r w:rsidR="001B0024">
        <w:rPr>
          <w:rStyle w:val="FootnoteReference"/>
          <w:rFonts w:ascii="Open Sans" w:eastAsia="Open Sans" w:hAnsi="Open Sans" w:cs="Open Sans"/>
          <w:color w:val="434343"/>
          <w:sz w:val="22"/>
          <w:szCs w:val="22"/>
        </w:rPr>
        <w:footnoteReference w:id="17"/>
      </w:r>
      <w:r w:rsidRPr="003E4ECC">
        <w:rPr>
          <w:rFonts w:ascii="Open Sans" w:eastAsia="Open Sans" w:hAnsi="Open Sans" w:cs="Open Sans"/>
          <w:color w:val="434343"/>
          <w:sz w:val="22"/>
          <w:szCs w:val="22"/>
        </w:rPr>
        <w:t>, has been submitted in M20.</w:t>
      </w:r>
    </w:p>
    <w:p w14:paraId="000001B4" w14:textId="77777777" w:rsidR="00A642C7" w:rsidRDefault="00A642C7" w:rsidP="00E64596">
      <w:pPr>
        <w:rPr>
          <w:rFonts w:ascii="Open Sans" w:eastAsia="Open Sans" w:hAnsi="Open Sans" w:cs="Open Sans"/>
          <w:color w:val="434343"/>
          <w:sz w:val="22"/>
          <w:szCs w:val="22"/>
        </w:rPr>
      </w:pPr>
    </w:p>
    <w:p w14:paraId="000001B5" w14:textId="77777777" w:rsidR="00A642C7" w:rsidRDefault="00000000" w:rsidP="00E64596">
      <w:pPr>
        <w:pStyle w:val="Heading2"/>
        <w:numPr>
          <w:ilvl w:val="1"/>
          <w:numId w:val="14"/>
        </w:numPr>
        <w:pBdr>
          <w:top w:val="nil"/>
          <w:left w:val="nil"/>
          <w:bottom w:val="nil"/>
          <w:right w:val="nil"/>
          <w:between w:val="nil"/>
        </w:pBdr>
      </w:pPr>
      <w:bookmarkStart w:id="84" w:name="_Toc208392532"/>
      <w:r>
        <w:t>Budget</w:t>
      </w:r>
      <w:bookmarkEnd w:id="84"/>
      <w:r>
        <w:rPr>
          <w:sz w:val="22"/>
          <w:szCs w:val="22"/>
        </w:rPr>
        <w:t xml:space="preserve"> </w:t>
      </w:r>
    </w:p>
    <w:p w14:paraId="000001B6" w14:textId="2C22BDEE" w:rsidR="00A642C7" w:rsidRPr="003E4ECC" w:rsidRDefault="00000000" w:rsidP="00E64596">
      <w:pPr>
        <w:rPr>
          <w:rFonts w:ascii="Open Sans" w:eastAsia="Open Sans" w:hAnsi="Open Sans" w:cs="Open Sans"/>
          <w:color w:val="434343"/>
          <w:sz w:val="22"/>
          <w:szCs w:val="22"/>
        </w:rPr>
      </w:pPr>
      <w:r w:rsidRPr="003E4ECC">
        <w:rPr>
          <w:rFonts w:ascii="Open Sans" w:eastAsia="Open Sans" w:hAnsi="Open Sans" w:cs="Open Sans"/>
          <w:color w:val="434343"/>
          <w:sz w:val="22"/>
          <w:szCs w:val="22"/>
        </w:rPr>
        <w:t xml:space="preserve">The working budget for dissemination and communication activities, including the organisation of internal meetings, was set at </w:t>
      </w:r>
      <w:r w:rsidR="003E4ECC" w:rsidRPr="003E4ECC">
        <w:rPr>
          <w:rFonts w:ascii="Open Sans" w:eastAsia="Open Sans" w:hAnsi="Open Sans" w:cs="Open Sans"/>
          <w:color w:val="434343"/>
          <w:sz w:val="22"/>
          <w:szCs w:val="22"/>
        </w:rPr>
        <w:t>95,000</w:t>
      </w:r>
      <w:r w:rsidRPr="003E4ECC">
        <w:rPr>
          <w:rFonts w:ascii="Open Sans" w:eastAsia="Open Sans" w:hAnsi="Open Sans" w:cs="Open Sans"/>
          <w:color w:val="434343"/>
          <w:sz w:val="22"/>
          <w:szCs w:val="22"/>
        </w:rPr>
        <w:t xml:space="preserve"> EUR. </w:t>
      </w:r>
    </w:p>
    <w:p w14:paraId="000001B7" w14:textId="77777777" w:rsidR="00A642C7" w:rsidRPr="003E4ECC" w:rsidRDefault="00000000" w:rsidP="00E64596">
      <w:pPr>
        <w:rPr>
          <w:rFonts w:ascii="Open Sans" w:eastAsia="Open Sans" w:hAnsi="Open Sans" w:cs="Open Sans"/>
          <w:color w:val="434343"/>
          <w:sz w:val="22"/>
          <w:szCs w:val="22"/>
        </w:rPr>
      </w:pPr>
      <w:r w:rsidRPr="003E4ECC">
        <w:rPr>
          <w:rFonts w:ascii="Open Sans" w:eastAsia="Open Sans" w:hAnsi="Open Sans" w:cs="Open Sans"/>
          <w:color w:val="434343"/>
          <w:sz w:val="22"/>
          <w:szCs w:val="22"/>
        </w:rPr>
        <w:t>With these funds, the following activities were funded:</w:t>
      </w:r>
    </w:p>
    <w:p w14:paraId="000001B8" w14:textId="77777777" w:rsidR="00A642C7" w:rsidRPr="003E4ECC" w:rsidRDefault="00000000" w:rsidP="00E64596">
      <w:pPr>
        <w:numPr>
          <w:ilvl w:val="0"/>
          <w:numId w:val="23"/>
        </w:numPr>
        <w:spacing w:after="0"/>
        <w:rPr>
          <w:rFonts w:ascii="Open Sans" w:eastAsia="Open Sans" w:hAnsi="Open Sans" w:cs="Open Sans"/>
          <w:color w:val="434343"/>
          <w:sz w:val="22"/>
          <w:szCs w:val="22"/>
        </w:rPr>
      </w:pPr>
      <w:r w:rsidRPr="003E4ECC">
        <w:rPr>
          <w:rFonts w:ascii="Open Sans" w:eastAsia="Open Sans" w:hAnsi="Open Sans" w:cs="Open Sans"/>
          <w:color w:val="434343"/>
          <w:sz w:val="22"/>
          <w:szCs w:val="22"/>
        </w:rPr>
        <w:t>Organisation of opening and closing events, as well as interTwin-themed workshops and meetings, as part of the EGI2023, EGI2024 and EGI2025 conferences</w:t>
      </w:r>
    </w:p>
    <w:p w14:paraId="000001B9" w14:textId="77777777" w:rsidR="00A642C7" w:rsidRPr="003E4ECC" w:rsidRDefault="00000000" w:rsidP="00E64596">
      <w:pPr>
        <w:numPr>
          <w:ilvl w:val="0"/>
          <w:numId w:val="23"/>
        </w:numPr>
        <w:spacing w:before="0" w:after="0"/>
        <w:rPr>
          <w:rFonts w:ascii="Open Sans" w:eastAsia="Open Sans" w:hAnsi="Open Sans" w:cs="Open Sans"/>
          <w:color w:val="434343"/>
          <w:sz w:val="22"/>
          <w:szCs w:val="22"/>
        </w:rPr>
      </w:pPr>
      <w:r w:rsidRPr="003E4ECC">
        <w:rPr>
          <w:rFonts w:ascii="Open Sans" w:eastAsia="Open Sans" w:hAnsi="Open Sans" w:cs="Open Sans"/>
          <w:color w:val="434343"/>
          <w:sz w:val="22"/>
          <w:szCs w:val="22"/>
        </w:rPr>
        <w:lastRenderedPageBreak/>
        <w:t xml:space="preserve">Participation in external event booths at events such as EGU 2024 and EGU 2025, CHEP 2024, Teratec Forum and HiPEAC 2025. In most cases, these booth costs have been shared with other projects. </w:t>
      </w:r>
    </w:p>
    <w:p w14:paraId="000001BA" w14:textId="4A825564" w:rsidR="00A642C7" w:rsidRPr="003E4ECC" w:rsidRDefault="00000000" w:rsidP="00E64596">
      <w:pPr>
        <w:numPr>
          <w:ilvl w:val="0"/>
          <w:numId w:val="23"/>
        </w:numPr>
        <w:spacing w:before="0" w:after="0"/>
        <w:rPr>
          <w:rFonts w:ascii="Open Sans" w:eastAsia="Open Sans" w:hAnsi="Open Sans" w:cs="Open Sans"/>
          <w:color w:val="434343"/>
          <w:sz w:val="22"/>
          <w:szCs w:val="22"/>
        </w:rPr>
      </w:pPr>
      <w:r w:rsidRPr="003E4ECC">
        <w:rPr>
          <w:rFonts w:ascii="Open Sans" w:eastAsia="Open Sans" w:hAnsi="Open Sans" w:cs="Open Sans"/>
          <w:color w:val="434343"/>
          <w:sz w:val="22"/>
          <w:szCs w:val="22"/>
        </w:rPr>
        <w:t>Various materials for events such as goodies (</w:t>
      </w:r>
      <w:r w:rsidR="003E4ECC" w:rsidRPr="003E4ECC">
        <w:rPr>
          <w:rFonts w:ascii="Open Sans" w:eastAsia="Open Sans" w:hAnsi="Open Sans" w:cs="Open Sans"/>
          <w:color w:val="434343"/>
          <w:sz w:val="22"/>
          <w:szCs w:val="22"/>
        </w:rPr>
        <w:t>power bank</w:t>
      </w:r>
      <w:r w:rsidRPr="003E4ECC">
        <w:rPr>
          <w:rFonts w:ascii="Open Sans" w:eastAsia="Open Sans" w:hAnsi="Open Sans" w:cs="Open Sans"/>
          <w:color w:val="434343"/>
          <w:sz w:val="22"/>
          <w:szCs w:val="22"/>
        </w:rPr>
        <w:t xml:space="preserve">, water bottles), printables such as stickers, flyers and ‘Moo cards’, posters, and shipping costs. </w:t>
      </w:r>
    </w:p>
    <w:p w14:paraId="000001BB" w14:textId="77777777" w:rsidR="00A642C7" w:rsidRPr="003E4ECC" w:rsidRDefault="00000000" w:rsidP="00E64596">
      <w:pPr>
        <w:numPr>
          <w:ilvl w:val="0"/>
          <w:numId w:val="23"/>
        </w:numPr>
        <w:spacing w:before="0" w:after="0"/>
        <w:rPr>
          <w:rFonts w:ascii="Open Sans" w:eastAsia="Open Sans" w:hAnsi="Open Sans" w:cs="Open Sans"/>
          <w:color w:val="434343"/>
          <w:sz w:val="22"/>
          <w:szCs w:val="22"/>
        </w:rPr>
      </w:pPr>
      <w:r w:rsidRPr="003E4ECC">
        <w:rPr>
          <w:rFonts w:ascii="Open Sans" w:eastAsia="Open Sans" w:hAnsi="Open Sans" w:cs="Open Sans"/>
          <w:color w:val="434343"/>
          <w:sz w:val="22"/>
          <w:szCs w:val="22"/>
        </w:rPr>
        <w:t xml:space="preserve">Support for online activities such as the project website building and maintenance, the online final project brochure, the event platform for EGI2024 and EGI2025, LinkedIn advertising, small publication costs and contribution to design tools used for the project such as Figma.  </w:t>
      </w:r>
    </w:p>
    <w:p w14:paraId="000001BC" w14:textId="77777777" w:rsidR="00A642C7" w:rsidRPr="003E4ECC" w:rsidRDefault="00000000" w:rsidP="00E64596">
      <w:pPr>
        <w:numPr>
          <w:ilvl w:val="0"/>
          <w:numId w:val="23"/>
        </w:numPr>
        <w:spacing w:before="0" w:after="0"/>
        <w:rPr>
          <w:rFonts w:ascii="Open Sans" w:eastAsia="Open Sans" w:hAnsi="Open Sans" w:cs="Open Sans"/>
          <w:color w:val="434343"/>
          <w:sz w:val="22"/>
          <w:szCs w:val="22"/>
        </w:rPr>
      </w:pPr>
      <w:r w:rsidRPr="003E4ECC">
        <w:rPr>
          <w:rFonts w:ascii="Open Sans" w:eastAsia="Open Sans" w:hAnsi="Open Sans" w:cs="Open Sans"/>
          <w:color w:val="434343"/>
          <w:sz w:val="22"/>
          <w:szCs w:val="22"/>
        </w:rPr>
        <w:t>Hosting technical workshops: catering and technical/venue support (when needed)</w:t>
      </w:r>
    </w:p>
    <w:p w14:paraId="000001BD" w14:textId="68216E68" w:rsidR="00A642C7" w:rsidRPr="003E4ECC" w:rsidRDefault="00000000" w:rsidP="00E64596">
      <w:pPr>
        <w:numPr>
          <w:ilvl w:val="0"/>
          <w:numId w:val="23"/>
        </w:numPr>
        <w:spacing w:before="0"/>
        <w:rPr>
          <w:rFonts w:ascii="Open Sans" w:eastAsia="Open Sans" w:hAnsi="Open Sans" w:cs="Open Sans"/>
          <w:color w:val="434343"/>
          <w:sz w:val="22"/>
          <w:szCs w:val="22"/>
        </w:rPr>
      </w:pPr>
      <w:r w:rsidRPr="003E4ECC">
        <w:rPr>
          <w:rFonts w:ascii="Open Sans" w:eastAsia="Open Sans" w:hAnsi="Open Sans" w:cs="Open Sans"/>
          <w:color w:val="434343"/>
          <w:sz w:val="22"/>
          <w:szCs w:val="22"/>
        </w:rPr>
        <w:t xml:space="preserve">Hosting policy and business </w:t>
      </w:r>
      <w:r w:rsidR="002B6038" w:rsidRPr="003E4ECC">
        <w:rPr>
          <w:rFonts w:ascii="Open Sans" w:eastAsia="Open Sans" w:hAnsi="Open Sans" w:cs="Open Sans"/>
          <w:color w:val="434343"/>
          <w:sz w:val="22"/>
          <w:szCs w:val="22"/>
        </w:rPr>
        <w:t>model workshops</w:t>
      </w:r>
      <w:r w:rsidRPr="003E4ECC">
        <w:rPr>
          <w:rFonts w:ascii="Open Sans" w:eastAsia="Open Sans" w:hAnsi="Open Sans" w:cs="Open Sans"/>
          <w:color w:val="434343"/>
          <w:sz w:val="22"/>
          <w:szCs w:val="22"/>
        </w:rPr>
        <w:t>: catering and technical/venue support</w:t>
      </w:r>
    </w:p>
    <w:p w14:paraId="000001BE" w14:textId="0512B0F4" w:rsidR="00A642C7" w:rsidRPr="003E4ECC" w:rsidRDefault="00000000" w:rsidP="00E64596">
      <w:pPr>
        <w:rPr>
          <w:rFonts w:ascii="Open Sans" w:eastAsia="Open Sans" w:hAnsi="Open Sans" w:cs="Open Sans"/>
          <w:color w:val="434343"/>
          <w:sz w:val="22"/>
          <w:szCs w:val="22"/>
        </w:rPr>
      </w:pPr>
      <w:r w:rsidRPr="003E4ECC">
        <w:rPr>
          <w:rFonts w:ascii="Open Sans" w:eastAsia="Open Sans" w:hAnsi="Open Sans" w:cs="Open Sans"/>
          <w:color w:val="434343"/>
          <w:sz w:val="22"/>
          <w:szCs w:val="22"/>
        </w:rPr>
        <w:t xml:space="preserve">Overall, the budget requested turned out to be sufficient for the project activities, if not slightly overestimated. However, given the volatility of the international political and </w:t>
      </w:r>
      <w:r w:rsidR="003E4ECC">
        <w:rPr>
          <w:rFonts w:ascii="Open Sans" w:eastAsia="Open Sans" w:hAnsi="Open Sans" w:cs="Open Sans"/>
          <w:color w:val="434343"/>
          <w:sz w:val="22"/>
          <w:szCs w:val="22"/>
        </w:rPr>
        <w:t>economic</w:t>
      </w:r>
      <w:r w:rsidRPr="003E4ECC">
        <w:rPr>
          <w:rFonts w:ascii="Open Sans" w:eastAsia="Open Sans" w:hAnsi="Open Sans" w:cs="Open Sans"/>
          <w:color w:val="434343"/>
          <w:sz w:val="22"/>
          <w:szCs w:val="22"/>
        </w:rPr>
        <w:t xml:space="preserve"> climate, the aftermath of the pandemic, and a growing sensitivity in the ecosystem of our European projects to not overproduce printed materials (such as </w:t>
      </w:r>
      <w:r w:rsidR="003E4ECC">
        <w:rPr>
          <w:rFonts w:ascii="Open Sans" w:eastAsia="Open Sans" w:hAnsi="Open Sans" w:cs="Open Sans"/>
          <w:color w:val="434343"/>
          <w:sz w:val="22"/>
          <w:szCs w:val="22"/>
        </w:rPr>
        <w:t>brochures</w:t>
      </w:r>
      <w:r w:rsidRPr="003E4ECC">
        <w:rPr>
          <w:rFonts w:ascii="Open Sans" w:eastAsia="Open Sans" w:hAnsi="Open Sans" w:cs="Open Sans"/>
          <w:color w:val="434343"/>
          <w:sz w:val="22"/>
          <w:szCs w:val="22"/>
        </w:rPr>
        <w:t xml:space="preserve"> and flyers), the leftover funds should rather be considered as proof of prudence and caution, rather than actual underspending.</w:t>
      </w:r>
    </w:p>
    <w:p w14:paraId="000001BF" w14:textId="77777777" w:rsidR="00A642C7" w:rsidRPr="003E4ECC" w:rsidRDefault="00A642C7" w:rsidP="00E64596">
      <w:pPr>
        <w:rPr>
          <w:rFonts w:ascii="Open Sans" w:eastAsia="Open Sans" w:hAnsi="Open Sans" w:cs="Open Sans"/>
          <w:color w:val="434343"/>
          <w:sz w:val="20"/>
          <w:szCs w:val="20"/>
        </w:rPr>
      </w:pPr>
    </w:p>
    <w:p w14:paraId="000001C0" w14:textId="77777777" w:rsidR="00A642C7" w:rsidRDefault="00000000" w:rsidP="00E64596">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 </w:t>
      </w:r>
    </w:p>
    <w:p w14:paraId="000001C1" w14:textId="77777777" w:rsidR="00A642C7" w:rsidRDefault="00000000" w:rsidP="00E64596">
      <w:pPr>
        <w:rPr>
          <w:rFonts w:ascii="Open Sans" w:eastAsia="Open Sans" w:hAnsi="Open Sans" w:cs="Open Sans"/>
          <w:sz w:val="22"/>
          <w:szCs w:val="22"/>
        </w:rPr>
      </w:pPr>
      <w:r>
        <w:br w:type="page"/>
      </w:r>
    </w:p>
    <w:p w14:paraId="000001C2" w14:textId="77777777" w:rsidR="00A642C7" w:rsidRDefault="00000000" w:rsidP="00E64596">
      <w:pPr>
        <w:pStyle w:val="Heading1"/>
        <w:numPr>
          <w:ilvl w:val="0"/>
          <w:numId w:val="14"/>
        </w:numPr>
        <w:rPr>
          <w:b w:val="0"/>
        </w:rPr>
      </w:pPr>
      <w:bookmarkStart w:id="85" w:name="_Toc208392533"/>
      <w:r>
        <w:rPr>
          <w:b w:val="0"/>
        </w:rPr>
        <w:lastRenderedPageBreak/>
        <w:t>Summary of Dissemination Outputs</w:t>
      </w:r>
      <w:bookmarkEnd w:id="85"/>
      <w:r>
        <w:rPr>
          <w:b w:val="0"/>
        </w:rPr>
        <w:t xml:space="preserve"> </w:t>
      </w:r>
    </w:p>
    <w:p w14:paraId="000001C3" w14:textId="77777777" w:rsidR="00A642C7" w:rsidRDefault="00000000" w:rsidP="00E64596">
      <w:pPr>
        <w:pStyle w:val="Heading2"/>
        <w:numPr>
          <w:ilvl w:val="1"/>
          <w:numId w:val="14"/>
        </w:numPr>
      </w:pPr>
      <w:bookmarkStart w:id="86" w:name="_Toc208392534"/>
      <w:r>
        <w:t>Status Review</w:t>
      </w:r>
      <w:bookmarkEnd w:id="86"/>
    </w:p>
    <w:p w14:paraId="000001C4" w14:textId="12D7C681" w:rsidR="00A642C7" w:rsidRDefault="00000000" w:rsidP="00E64596">
      <w:pPr>
        <w:spacing w:after="200"/>
        <w:rPr>
          <w:rFonts w:ascii="Open Sans" w:eastAsia="Open Sans" w:hAnsi="Open Sans" w:cs="Open Sans"/>
          <w:color w:val="434343"/>
          <w:sz w:val="22"/>
          <w:szCs w:val="22"/>
        </w:rPr>
      </w:pPr>
      <w:r>
        <w:rPr>
          <w:rFonts w:ascii="Open Sans" w:eastAsia="Open Sans" w:hAnsi="Open Sans" w:cs="Open Sans"/>
          <w:color w:val="434343"/>
          <w:sz w:val="22"/>
          <w:szCs w:val="22"/>
        </w:rPr>
        <w:t xml:space="preserve">Table 3 offers a final </w:t>
      </w:r>
      <w:r w:rsidR="003E4ECC">
        <w:rPr>
          <w:rFonts w:ascii="Open Sans" w:eastAsia="Open Sans" w:hAnsi="Open Sans" w:cs="Open Sans"/>
          <w:color w:val="434343"/>
          <w:sz w:val="22"/>
          <w:szCs w:val="22"/>
        </w:rPr>
        <w:t>status review</w:t>
      </w:r>
      <w:r>
        <w:rPr>
          <w:rFonts w:ascii="Open Sans" w:eastAsia="Open Sans" w:hAnsi="Open Sans" w:cs="Open Sans"/>
          <w:color w:val="434343"/>
          <w:sz w:val="22"/>
          <w:szCs w:val="22"/>
        </w:rPr>
        <w:t xml:space="preserve"> of T2.2 activities  </w:t>
      </w:r>
    </w:p>
    <w:p w14:paraId="2A2C5D95" w14:textId="5FEC5ED0" w:rsidR="003E4ECC" w:rsidRPr="003E4ECC" w:rsidRDefault="003E4ECC" w:rsidP="00E64596">
      <w:pPr>
        <w:pStyle w:val="Caption"/>
        <w:jc w:val="center"/>
        <w:rPr>
          <w:rFonts w:ascii="Open Sans" w:eastAsia="Open Sans" w:hAnsi="Open Sans" w:cs="Open Sans"/>
          <w:i w:val="0"/>
          <w:color w:val="44546A"/>
        </w:rPr>
      </w:pPr>
      <w:bookmarkStart w:id="87" w:name="_heading=h.nomaq5682im3" w:colFirst="0" w:colLast="0"/>
      <w:bookmarkStart w:id="88" w:name="_Toc208393251"/>
      <w:bookmarkEnd w:id="87"/>
      <w:r w:rsidRPr="003E4ECC">
        <w:rPr>
          <w:rFonts w:ascii="Open Sans" w:hAnsi="Open Sans" w:cs="Open Sans"/>
        </w:rPr>
        <w:t xml:space="preserve">Table </w:t>
      </w:r>
      <w:r w:rsidRPr="003E4ECC">
        <w:rPr>
          <w:rFonts w:ascii="Open Sans" w:hAnsi="Open Sans" w:cs="Open Sans"/>
        </w:rPr>
        <w:fldChar w:fldCharType="begin"/>
      </w:r>
      <w:r w:rsidRPr="003E4ECC">
        <w:rPr>
          <w:rFonts w:ascii="Open Sans" w:hAnsi="Open Sans" w:cs="Open Sans"/>
        </w:rPr>
        <w:instrText xml:space="preserve"> SEQ Table \* ARABIC </w:instrText>
      </w:r>
      <w:r w:rsidRPr="003E4ECC">
        <w:rPr>
          <w:rFonts w:ascii="Open Sans" w:hAnsi="Open Sans" w:cs="Open Sans"/>
        </w:rPr>
        <w:fldChar w:fldCharType="separate"/>
      </w:r>
      <w:r w:rsidR="00552C23">
        <w:rPr>
          <w:rFonts w:ascii="Open Sans" w:hAnsi="Open Sans" w:cs="Open Sans"/>
          <w:noProof/>
        </w:rPr>
        <w:t>2</w:t>
      </w:r>
      <w:r w:rsidRPr="003E4ECC">
        <w:rPr>
          <w:rFonts w:ascii="Open Sans" w:hAnsi="Open Sans" w:cs="Open Sans"/>
        </w:rPr>
        <w:fldChar w:fldCharType="end"/>
      </w:r>
      <w:r w:rsidRPr="003E4ECC">
        <w:rPr>
          <w:rFonts w:ascii="Open Sans" w:hAnsi="Open Sans" w:cs="Open Sans"/>
        </w:rPr>
        <w:t xml:space="preserve"> Status review of planned T2.2 activities</w:t>
      </w:r>
      <w:bookmarkEnd w:id="88"/>
    </w:p>
    <w:tbl>
      <w:tblPr>
        <w:tblStyle w:val="af"/>
        <w:tblW w:w="948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1710"/>
        <w:gridCol w:w="1710"/>
        <w:gridCol w:w="2595"/>
        <w:gridCol w:w="3465"/>
      </w:tblGrid>
      <w:tr w:rsidR="00A642C7" w:rsidRPr="003E4ECC" w14:paraId="1300FBB3" w14:textId="77777777">
        <w:trPr>
          <w:trHeight w:val="284"/>
        </w:trPr>
        <w:tc>
          <w:tcPr>
            <w:tcW w:w="1710" w:type="dxa"/>
            <w:shd w:val="clear" w:color="auto" w:fill="434343"/>
          </w:tcPr>
          <w:p w14:paraId="000001C6" w14:textId="77777777" w:rsidR="00A642C7" w:rsidRPr="003E4ECC" w:rsidRDefault="00000000" w:rsidP="00E64596">
            <w:pPr>
              <w:rPr>
                <w:rFonts w:ascii="Open Sans" w:eastAsia="Open Sans" w:hAnsi="Open Sans" w:cs="Open Sans"/>
                <w:color w:val="FFFFFF"/>
                <w:sz w:val="20"/>
                <w:szCs w:val="20"/>
              </w:rPr>
            </w:pPr>
            <w:r w:rsidRPr="003E4ECC">
              <w:rPr>
                <w:rFonts w:ascii="Open Sans" w:eastAsia="Open Sans" w:hAnsi="Open Sans" w:cs="Open Sans"/>
                <w:color w:val="FFFFFF"/>
                <w:sz w:val="20"/>
                <w:szCs w:val="20"/>
              </w:rPr>
              <w:t>Description</w:t>
            </w:r>
          </w:p>
        </w:tc>
        <w:tc>
          <w:tcPr>
            <w:tcW w:w="1710" w:type="dxa"/>
            <w:shd w:val="clear" w:color="auto" w:fill="434343"/>
          </w:tcPr>
          <w:p w14:paraId="000001C7" w14:textId="77777777" w:rsidR="00A642C7" w:rsidRPr="003E4ECC" w:rsidRDefault="00000000" w:rsidP="00E64596">
            <w:pPr>
              <w:rPr>
                <w:rFonts w:ascii="Open Sans" w:eastAsia="Open Sans" w:hAnsi="Open Sans" w:cs="Open Sans"/>
                <w:color w:val="FFFFFF"/>
                <w:sz w:val="20"/>
                <w:szCs w:val="20"/>
              </w:rPr>
            </w:pPr>
            <w:r w:rsidRPr="003E4ECC">
              <w:rPr>
                <w:rFonts w:ascii="Open Sans" w:eastAsia="Open Sans" w:hAnsi="Open Sans" w:cs="Open Sans"/>
                <w:color w:val="FFFFFF"/>
                <w:sz w:val="20"/>
                <w:szCs w:val="20"/>
              </w:rPr>
              <w:t>Target</w:t>
            </w:r>
          </w:p>
        </w:tc>
        <w:tc>
          <w:tcPr>
            <w:tcW w:w="2595" w:type="dxa"/>
            <w:shd w:val="clear" w:color="auto" w:fill="434343"/>
          </w:tcPr>
          <w:p w14:paraId="000001C8" w14:textId="77777777" w:rsidR="00A642C7" w:rsidRPr="003E4ECC" w:rsidRDefault="00000000" w:rsidP="00E64596">
            <w:pPr>
              <w:rPr>
                <w:rFonts w:ascii="Open Sans" w:eastAsia="Open Sans" w:hAnsi="Open Sans" w:cs="Open Sans"/>
                <w:color w:val="FFFFFF"/>
                <w:sz w:val="20"/>
                <w:szCs w:val="20"/>
              </w:rPr>
            </w:pPr>
            <w:r w:rsidRPr="003E4ECC">
              <w:rPr>
                <w:rFonts w:ascii="Open Sans" w:eastAsia="Open Sans" w:hAnsi="Open Sans" w:cs="Open Sans"/>
                <w:color w:val="FFFFFF"/>
                <w:sz w:val="20"/>
                <w:szCs w:val="20"/>
              </w:rPr>
              <w:t>M36 Status</w:t>
            </w:r>
          </w:p>
        </w:tc>
        <w:tc>
          <w:tcPr>
            <w:tcW w:w="3465" w:type="dxa"/>
            <w:shd w:val="clear" w:color="auto" w:fill="434343"/>
          </w:tcPr>
          <w:p w14:paraId="000001C9" w14:textId="77777777" w:rsidR="00A642C7" w:rsidRPr="003E4ECC" w:rsidRDefault="00000000" w:rsidP="00E64596">
            <w:pPr>
              <w:rPr>
                <w:rFonts w:ascii="Open Sans" w:eastAsia="Open Sans" w:hAnsi="Open Sans" w:cs="Open Sans"/>
                <w:color w:val="FFFFFF"/>
                <w:sz w:val="20"/>
                <w:szCs w:val="20"/>
              </w:rPr>
            </w:pPr>
            <w:r w:rsidRPr="003E4ECC">
              <w:rPr>
                <w:rFonts w:ascii="Open Sans" w:eastAsia="Open Sans" w:hAnsi="Open Sans" w:cs="Open Sans"/>
                <w:color w:val="FFFFFF"/>
                <w:sz w:val="20"/>
                <w:szCs w:val="20"/>
              </w:rPr>
              <w:t>Comments</w:t>
            </w:r>
          </w:p>
        </w:tc>
      </w:tr>
      <w:tr w:rsidR="00A642C7" w:rsidRPr="003E4ECC" w14:paraId="27C4B44E" w14:textId="77777777">
        <w:tc>
          <w:tcPr>
            <w:tcW w:w="1710" w:type="dxa"/>
            <w:tcMar>
              <w:top w:w="100" w:type="dxa"/>
              <w:left w:w="100" w:type="dxa"/>
              <w:bottom w:w="100" w:type="dxa"/>
              <w:right w:w="100" w:type="dxa"/>
            </w:tcMar>
          </w:tcPr>
          <w:p w14:paraId="000001CA"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Website</w:t>
            </w:r>
          </w:p>
        </w:tc>
        <w:tc>
          <w:tcPr>
            <w:tcW w:w="1710" w:type="dxa"/>
            <w:tcMar>
              <w:top w:w="100" w:type="dxa"/>
              <w:left w:w="100" w:type="dxa"/>
              <w:bottom w:w="100" w:type="dxa"/>
              <w:right w:w="100" w:type="dxa"/>
            </w:tcMar>
          </w:tcPr>
          <w:p w14:paraId="000001CB" w14:textId="77777777" w:rsidR="00A642C7" w:rsidRPr="003E4ECC" w:rsidRDefault="00000000" w:rsidP="00E64596">
            <w:pPr>
              <w:widowControl w:val="0"/>
              <w:rPr>
                <w:rFonts w:ascii="Open Sans" w:eastAsia="Open Sans" w:hAnsi="Open Sans" w:cs="Open Sans"/>
                <w:color w:val="434343"/>
                <w:sz w:val="20"/>
                <w:szCs w:val="20"/>
              </w:rPr>
            </w:pPr>
            <w:sdt>
              <w:sdtPr>
                <w:rPr>
                  <w:rFonts w:ascii="Open Sans" w:hAnsi="Open Sans" w:cs="Open Sans"/>
                </w:rPr>
                <w:tag w:val="goog_rdk_3"/>
                <w:id w:val="-1435982113"/>
              </w:sdtPr>
              <w:sdtContent>
                <w:r w:rsidRPr="003E4ECC">
                  <w:rPr>
                    <w:rFonts w:ascii="Open Sans" w:eastAsia="Arial Unicode MS" w:hAnsi="Open Sans" w:cs="Open Sans"/>
                    <w:color w:val="434343"/>
                    <w:sz w:val="20"/>
                    <w:szCs w:val="20"/>
                  </w:rPr>
                  <w:t>Monthly unique visit rate of 250+</w:t>
                </w:r>
                <w:r w:rsidRPr="003E4ECC">
                  <w:rPr>
                    <w:rFonts w:ascii="Segoe UI Emoji" w:eastAsia="Arial Unicode MS" w:hAnsi="Segoe UI Emoji" w:cs="Segoe UI Emoji"/>
                    <w:color w:val="434343"/>
                    <w:sz w:val="20"/>
                    <w:szCs w:val="20"/>
                  </w:rPr>
                  <w:t>✅</w:t>
                </w:r>
              </w:sdtContent>
            </w:sdt>
          </w:p>
          <w:p w14:paraId="000001CC" w14:textId="77777777" w:rsidR="00A642C7" w:rsidRPr="003E4ECC" w:rsidRDefault="00A642C7" w:rsidP="00E6459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after="0"/>
              <w:jc w:val="left"/>
              <w:rPr>
                <w:rFonts w:ascii="Open Sans" w:eastAsia="Open Sans" w:hAnsi="Open Sans" w:cs="Open Sans"/>
                <w:color w:val="172B4D"/>
                <w:sz w:val="21"/>
                <w:szCs w:val="21"/>
              </w:rPr>
            </w:pPr>
          </w:p>
        </w:tc>
        <w:tc>
          <w:tcPr>
            <w:tcW w:w="2595" w:type="dxa"/>
            <w:tcMar>
              <w:top w:w="100" w:type="dxa"/>
              <w:left w:w="100" w:type="dxa"/>
              <w:bottom w:w="100" w:type="dxa"/>
              <w:right w:w="100" w:type="dxa"/>
            </w:tcMar>
          </w:tcPr>
          <w:p w14:paraId="000001CD" w14:textId="77777777" w:rsidR="00A642C7" w:rsidRPr="003E4ECC" w:rsidRDefault="00000000" w:rsidP="00E64596">
            <w:pPr>
              <w:pBdr>
                <w:top w:val="nil"/>
                <w:left w:val="nil"/>
                <w:bottom w:val="nil"/>
                <w:right w:val="nil"/>
                <w:between w:val="nil"/>
              </w:pBdr>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 xml:space="preserve">Website pageviews M1-M35 =   30,051 </w:t>
            </w:r>
          </w:p>
          <w:p w14:paraId="000001CE" w14:textId="77777777" w:rsidR="00A642C7" w:rsidRPr="003E4ECC" w:rsidRDefault="00000000" w:rsidP="00E64596">
            <w:pPr>
              <w:pBdr>
                <w:top w:val="nil"/>
                <w:left w:val="nil"/>
                <w:bottom w:val="nil"/>
                <w:right w:val="nil"/>
                <w:between w:val="nil"/>
              </w:pBdr>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 xml:space="preserve">Website visits M1-M35 = 14,226 </w:t>
            </w:r>
          </w:p>
        </w:tc>
        <w:tc>
          <w:tcPr>
            <w:tcW w:w="3465" w:type="dxa"/>
            <w:tcMar>
              <w:top w:w="100" w:type="dxa"/>
              <w:left w:w="100" w:type="dxa"/>
              <w:bottom w:w="100" w:type="dxa"/>
              <w:right w:w="100" w:type="dxa"/>
            </w:tcMar>
          </w:tcPr>
          <w:p w14:paraId="000001CF"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 xml:space="preserve">Website published and regularly updated  </w:t>
            </w:r>
          </w:p>
          <w:p w14:paraId="000001D0" w14:textId="77777777" w:rsidR="00A642C7" w:rsidRPr="003E4ECC" w:rsidRDefault="00A642C7" w:rsidP="00E64596">
            <w:pPr>
              <w:widowControl w:val="0"/>
              <w:rPr>
                <w:rFonts w:ascii="Open Sans" w:eastAsia="Open Sans" w:hAnsi="Open Sans" w:cs="Open Sans"/>
                <w:color w:val="434343"/>
                <w:sz w:val="20"/>
                <w:szCs w:val="20"/>
              </w:rPr>
            </w:pPr>
          </w:p>
        </w:tc>
      </w:tr>
      <w:tr w:rsidR="00A642C7" w:rsidRPr="003E4ECC" w14:paraId="4045E99B" w14:textId="77777777">
        <w:tc>
          <w:tcPr>
            <w:tcW w:w="1710" w:type="dxa"/>
            <w:shd w:val="clear" w:color="auto" w:fill="F3F3F3"/>
            <w:tcMar>
              <w:top w:w="100" w:type="dxa"/>
              <w:left w:w="100" w:type="dxa"/>
              <w:bottom w:w="100" w:type="dxa"/>
              <w:right w:w="100" w:type="dxa"/>
            </w:tcMar>
          </w:tcPr>
          <w:p w14:paraId="000001D1" w14:textId="2C648AAC" w:rsidR="00A642C7" w:rsidRPr="003E4ECC" w:rsidRDefault="00D90CB1"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Social media</w:t>
            </w:r>
          </w:p>
        </w:tc>
        <w:tc>
          <w:tcPr>
            <w:tcW w:w="1710" w:type="dxa"/>
            <w:shd w:val="clear" w:color="auto" w:fill="F3F3F3"/>
            <w:tcMar>
              <w:top w:w="100" w:type="dxa"/>
              <w:left w:w="100" w:type="dxa"/>
              <w:bottom w:w="100" w:type="dxa"/>
              <w:right w:w="100" w:type="dxa"/>
            </w:tcMar>
          </w:tcPr>
          <w:p w14:paraId="000001D2" w14:textId="77777777" w:rsidR="00A642C7" w:rsidRPr="003E4ECC" w:rsidRDefault="00000000" w:rsidP="00E64596">
            <w:pPr>
              <w:widowControl w:val="0"/>
              <w:rPr>
                <w:rFonts w:ascii="Open Sans" w:eastAsia="Open Sans" w:hAnsi="Open Sans" w:cs="Open Sans"/>
                <w:color w:val="434343"/>
                <w:sz w:val="20"/>
                <w:szCs w:val="20"/>
              </w:rPr>
            </w:pPr>
            <w:sdt>
              <w:sdtPr>
                <w:rPr>
                  <w:rFonts w:ascii="Open Sans" w:hAnsi="Open Sans" w:cs="Open Sans"/>
                </w:rPr>
                <w:tag w:val="goog_rdk_4"/>
                <w:id w:val="-1933968904"/>
              </w:sdtPr>
              <w:sdtContent>
                <w:r w:rsidRPr="003E4ECC">
                  <w:rPr>
                    <w:rFonts w:ascii="Open Sans" w:eastAsia="Arial Unicode MS" w:hAnsi="Open Sans" w:cs="Open Sans"/>
                    <w:color w:val="434343"/>
                    <w:sz w:val="20"/>
                    <w:szCs w:val="20"/>
                  </w:rPr>
                  <w:t xml:space="preserve">LinkedIn engagement rate 3% </w:t>
                </w:r>
                <w:r w:rsidRPr="003E4ECC">
                  <w:rPr>
                    <w:rFonts w:ascii="Segoe UI Emoji" w:eastAsia="Arial Unicode MS" w:hAnsi="Segoe UI Emoji" w:cs="Segoe UI Emoji"/>
                    <w:color w:val="434343"/>
                    <w:sz w:val="20"/>
                    <w:szCs w:val="20"/>
                  </w:rPr>
                  <w:t>✅</w:t>
                </w:r>
              </w:sdtContent>
            </w:sdt>
          </w:p>
          <w:p w14:paraId="000001D3" w14:textId="77777777" w:rsidR="00A642C7" w:rsidRPr="003E4ECC" w:rsidRDefault="00000000" w:rsidP="00E64596">
            <w:pPr>
              <w:widowControl w:val="0"/>
              <w:rPr>
                <w:rFonts w:ascii="Open Sans" w:eastAsia="Open Sans" w:hAnsi="Open Sans" w:cs="Open Sans"/>
                <w:color w:val="434343"/>
                <w:sz w:val="20"/>
                <w:szCs w:val="20"/>
              </w:rPr>
            </w:pPr>
            <w:sdt>
              <w:sdtPr>
                <w:rPr>
                  <w:rFonts w:ascii="Open Sans" w:hAnsi="Open Sans" w:cs="Open Sans"/>
                </w:rPr>
                <w:tag w:val="goog_rdk_5"/>
                <w:id w:val="1980767366"/>
              </w:sdtPr>
              <w:sdtContent>
                <w:r w:rsidRPr="003E4ECC">
                  <w:rPr>
                    <w:rFonts w:ascii="Open Sans" w:eastAsia="Arial Unicode MS" w:hAnsi="Open Sans" w:cs="Open Sans"/>
                    <w:color w:val="434343"/>
                    <w:sz w:val="20"/>
                    <w:szCs w:val="20"/>
                  </w:rPr>
                  <w:t xml:space="preserve">Post regularity </w:t>
                </w:r>
                <w:r w:rsidRPr="003E4ECC">
                  <w:rPr>
                    <w:rFonts w:ascii="Segoe UI Emoji" w:eastAsia="Arial Unicode MS" w:hAnsi="Segoe UI Emoji" w:cs="Segoe UI Emoji"/>
                    <w:color w:val="434343"/>
                    <w:sz w:val="20"/>
                    <w:szCs w:val="20"/>
                  </w:rPr>
                  <w:t>✅</w:t>
                </w:r>
              </w:sdtContent>
            </w:sdt>
          </w:p>
          <w:p w14:paraId="000001D4" w14:textId="77777777" w:rsidR="00A642C7" w:rsidRPr="003E4ECC" w:rsidRDefault="00A642C7" w:rsidP="00E64596">
            <w:pPr>
              <w:jc w:val="left"/>
              <w:rPr>
                <w:rFonts w:ascii="Open Sans" w:eastAsia="Open Sans" w:hAnsi="Open Sans" w:cs="Open Sans"/>
                <w:color w:val="434343"/>
                <w:sz w:val="20"/>
                <w:szCs w:val="20"/>
              </w:rPr>
            </w:pPr>
          </w:p>
        </w:tc>
        <w:tc>
          <w:tcPr>
            <w:tcW w:w="2595" w:type="dxa"/>
            <w:shd w:val="clear" w:color="auto" w:fill="F3F3F3"/>
            <w:tcMar>
              <w:top w:w="100" w:type="dxa"/>
              <w:left w:w="100" w:type="dxa"/>
              <w:bottom w:w="100" w:type="dxa"/>
              <w:right w:w="100" w:type="dxa"/>
            </w:tcMar>
          </w:tcPr>
          <w:p w14:paraId="000001D5" w14:textId="77777777" w:rsidR="00A642C7" w:rsidRPr="003E4ECC" w:rsidRDefault="00000000" w:rsidP="00E64596">
            <w:pPr>
              <w:pBdr>
                <w:top w:val="nil"/>
                <w:left w:val="nil"/>
                <w:bottom w:val="nil"/>
                <w:right w:val="nil"/>
                <w:between w:val="nil"/>
              </w:pBdr>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 xml:space="preserve">Linkedin: </w:t>
            </w:r>
          </w:p>
          <w:p w14:paraId="000001D6" w14:textId="77777777" w:rsidR="00A642C7" w:rsidRPr="003E4ECC" w:rsidRDefault="00000000" w:rsidP="00E64596">
            <w:pPr>
              <w:numPr>
                <w:ilvl w:val="0"/>
                <w:numId w:val="2"/>
              </w:numPr>
              <w:pBdr>
                <w:top w:val="nil"/>
                <w:left w:val="nil"/>
                <w:bottom w:val="nil"/>
                <w:right w:val="nil"/>
                <w:between w:val="nil"/>
              </w:pBdr>
              <w:spacing w:after="0"/>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604 followers</w:t>
            </w:r>
          </w:p>
          <w:p w14:paraId="000001D7" w14:textId="77777777" w:rsidR="00A642C7" w:rsidRPr="003E4ECC" w:rsidRDefault="00000000" w:rsidP="00E64596">
            <w:pPr>
              <w:numPr>
                <w:ilvl w:val="0"/>
                <w:numId w:val="2"/>
              </w:numPr>
              <w:pBdr>
                <w:top w:val="nil"/>
                <w:left w:val="nil"/>
                <w:bottom w:val="nil"/>
                <w:right w:val="nil"/>
                <w:between w:val="nil"/>
              </w:pBdr>
              <w:spacing w:before="0" w:after="0"/>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16,355 impressions</w:t>
            </w:r>
          </w:p>
          <w:p w14:paraId="000001D8" w14:textId="77777777" w:rsidR="00A642C7" w:rsidRPr="003E4ECC" w:rsidRDefault="00000000" w:rsidP="00E64596">
            <w:pPr>
              <w:numPr>
                <w:ilvl w:val="0"/>
                <w:numId w:val="2"/>
              </w:numPr>
              <w:pBdr>
                <w:top w:val="nil"/>
                <w:left w:val="nil"/>
                <w:bottom w:val="nil"/>
                <w:right w:val="nil"/>
                <w:between w:val="nil"/>
              </w:pBdr>
              <w:spacing w:before="0" w:after="0"/>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6.2% engagement</w:t>
            </w:r>
          </w:p>
          <w:p w14:paraId="000001D9" w14:textId="77777777" w:rsidR="00A642C7" w:rsidRPr="003E4ECC" w:rsidRDefault="00000000" w:rsidP="00E64596">
            <w:pPr>
              <w:numPr>
                <w:ilvl w:val="0"/>
                <w:numId w:val="2"/>
              </w:numPr>
              <w:pBdr>
                <w:top w:val="nil"/>
                <w:left w:val="nil"/>
                <w:bottom w:val="nil"/>
                <w:right w:val="nil"/>
                <w:between w:val="nil"/>
              </w:pBdr>
              <w:spacing w:before="0"/>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75 posts</w:t>
            </w:r>
          </w:p>
          <w:p w14:paraId="000001DA" w14:textId="77777777" w:rsidR="00A642C7" w:rsidRPr="003E4ECC" w:rsidRDefault="00000000" w:rsidP="00E64596">
            <w:pPr>
              <w:pBdr>
                <w:top w:val="nil"/>
                <w:left w:val="nil"/>
                <w:bottom w:val="nil"/>
                <w:right w:val="nil"/>
                <w:between w:val="nil"/>
              </w:pBdr>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YouTube</w:t>
            </w:r>
          </w:p>
          <w:p w14:paraId="000001DB" w14:textId="77777777" w:rsidR="00A642C7" w:rsidRPr="003E4ECC" w:rsidRDefault="00000000" w:rsidP="00E64596">
            <w:pPr>
              <w:numPr>
                <w:ilvl w:val="0"/>
                <w:numId w:val="4"/>
              </w:numPr>
              <w:pBdr>
                <w:top w:val="nil"/>
                <w:left w:val="nil"/>
                <w:bottom w:val="nil"/>
                <w:right w:val="nil"/>
                <w:between w:val="nil"/>
              </w:pBdr>
              <w:spacing w:after="0"/>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35 followers</w:t>
            </w:r>
          </w:p>
          <w:p w14:paraId="000001DC" w14:textId="77777777" w:rsidR="00A642C7" w:rsidRPr="003E4ECC" w:rsidRDefault="00000000" w:rsidP="00E64596">
            <w:pPr>
              <w:numPr>
                <w:ilvl w:val="0"/>
                <w:numId w:val="4"/>
              </w:numPr>
              <w:pBdr>
                <w:top w:val="nil"/>
                <w:left w:val="nil"/>
                <w:bottom w:val="nil"/>
                <w:right w:val="nil"/>
                <w:between w:val="nil"/>
              </w:pBdr>
              <w:spacing w:before="0"/>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1.4K views</w:t>
            </w:r>
          </w:p>
          <w:p w14:paraId="000001DD" w14:textId="77777777" w:rsidR="00A642C7" w:rsidRPr="003E4ECC" w:rsidRDefault="00000000" w:rsidP="00E64596">
            <w:pPr>
              <w:pBdr>
                <w:top w:val="nil"/>
                <w:left w:val="nil"/>
                <w:bottom w:val="nil"/>
                <w:right w:val="nil"/>
                <w:between w:val="nil"/>
              </w:pBdr>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(Twitter deprecated)</w:t>
            </w:r>
          </w:p>
        </w:tc>
        <w:tc>
          <w:tcPr>
            <w:tcW w:w="3465" w:type="dxa"/>
            <w:shd w:val="clear" w:color="auto" w:fill="F3F3F3"/>
            <w:tcMar>
              <w:top w:w="100" w:type="dxa"/>
              <w:left w:w="100" w:type="dxa"/>
              <w:bottom w:w="100" w:type="dxa"/>
              <w:right w:w="100" w:type="dxa"/>
            </w:tcMar>
          </w:tcPr>
          <w:p w14:paraId="000001DE" w14:textId="46870269"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 xml:space="preserve">LinkedIn </w:t>
            </w:r>
            <w:r w:rsidR="002E7B8F">
              <w:rPr>
                <w:rFonts w:ascii="Open Sans" w:eastAsia="Open Sans" w:hAnsi="Open Sans" w:cs="Open Sans"/>
                <w:color w:val="434343"/>
                <w:sz w:val="20"/>
                <w:szCs w:val="20"/>
              </w:rPr>
              <w:t xml:space="preserve">is </w:t>
            </w:r>
            <w:r w:rsidRPr="003E4ECC">
              <w:rPr>
                <w:rFonts w:ascii="Open Sans" w:eastAsia="Open Sans" w:hAnsi="Open Sans" w:cs="Open Sans"/>
                <w:color w:val="434343"/>
                <w:sz w:val="20"/>
                <w:szCs w:val="20"/>
              </w:rPr>
              <w:t>published and regularly updated</w:t>
            </w:r>
          </w:p>
          <w:p w14:paraId="000001DF"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YouTube: started up in M20</w:t>
            </w:r>
          </w:p>
          <w:p w14:paraId="000001E0" w14:textId="40A4693E"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 xml:space="preserve">Bluesky: accounts exist but </w:t>
            </w:r>
            <w:r w:rsidR="002E7B8F">
              <w:rPr>
                <w:rFonts w:ascii="Open Sans" w:eastAsia="Open Sans" w:hAnsi="Open Sans" w:cs="Open Sans"/>
                <w:color w:val="434343"/>
                <w:sz w:val="20"/>
                <w:szCs w:val="20"/>
              </w:rPr>
              <w:t>are</w:t>
            </w:r>
            <w:r w:rsidRPr="003E4ECC">
              <w:rPr>
                <w:rFonts w:ascii="Open Sans" w:eastAsia="Open Sans" w:hAnsi="Open Sans" w:cs="Open Sans"/>
                <w:color w:val="434343"/>
                <w:sz w:val="20"/>
                <w:szCs w:val="20"/>
              </w:rPr>
              <w:t xml:space="preserve"> not actively used</w:t>
            </w:r>
          </w:p>
          <w:p w14:paraId="000001E1" w14:textId="579C4BB2"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 xml:space="preserve">Results listed before </w:t>
            </w:r>
            <w:r w:rsidR="002E7B8F">
              <w:rPr>
                <w:rFonts w:ascii="Open Sans" w:eastAsia="Open Sans" w:hAnsi="Open Sans" w:cs="Open Sans"/>
                <w:color w:val="434343"/>
                <w:sz w:val="20"/>
                <w:szCs w:val="20"/>
              </w:rPr>
              <w:t xml:space="preserve">the </w:t>
            </w:r>
            <w:r w:rsidRPr="003E4ECC">
              <w:rPr>
                <w:rFonts w:ascii="Open Sans" w:eastAsia="Open Sans" w:hAnsi="Open Sans" w:cs="Open Sans"/>
                <w:color w:val="434343"/>
                <w:sz w:val="20"/>
                <w:szCs w:val="20"/>
              </w:rPr>
              <w:t xml:space="preserve">final advertising campaign </w:t>
            </w:r>
            <w:r w:rsidRPr="00D90CB1">
              <w:rPr>
                <w:rFonts w:ascii="Open Sans" w:eastAsia="Open Sans" w:hAnsi="Open Sans" w:cs="Open Sans"/>
                <w:color w:val="434343"/>
                <w:sz w:val="20"/>
                <w:szCs w:val="20"/>
              </w:rPr>
              <w:t xml:space="preserve">(see </w:t>
            </w:r>
            <w:hyperlink w:anchor="_Social_Media" w:history="1">
              <w:r w:rsidR="00D90CB1" w:rsidRPr="00D90CB1">
                <w:rPr>
                  <w:rStyle w:val="Hyperlink"/>
                  <w:rFonts w:ascii="Open Sans" w:eastAsia="Open Sans" w:hAnsi="Open Sans" w:cs="Open Sans"/>
                  <w:b/>
                  <w:bCs/>
                  <w:color w:val="ED7D31" w:themeColor="accent2"/>
                  <w:sz w:val="20"/>
                  <w:szCs w:val="20"/>
                  <w:u w:val="none"/>
                </w:rPr>
                <w:t>C</w:t>
              </w:r>
              <w:r w:rsidRPr="00D90CB1">
                <w:rPr>
                  <w:rStyle w:val="Hyperlink"/>
                  <w:rFonts w:ascii="Open Sans" w:eastAsia="Open Sans" w:hAnsi="Open Sans" w:cs="Open Sans"/>
                  <w:b/>
                  <w:bCs/>
                  <w:color w:val="ED7D31" w:themeColor="accent2"/>
                  <w:sz w:val="20"/>
                  <w:szCs w:val="20"/>
                  <w:u w:val="none"/>
                </w:rPr>
                <w:t>hapter</w:t>
              </w:r>
              <w:r w:rsidR="00D90CB1" w:rsidRPr="00D90CB1">
                <w:rPr>
                  <w:rStyle w:val="Hyperlink"/>
                  <w:rFonts w:ascii="Open Sans" w:eastAsia="Open Sans" w:hAnsi="Open Sans" w:cs="Open Sans"/>
                  <w:b/>
                  <w:bCs/>
                  <w:color w:val="ED7D31" w:themeColor="accent2"/>
                  <w:sz w:val="20"/>
                  <w:szCs w:val="20"/>
                  <w:u w:val="none"/>
                </w:rPr>
                <w:t xml:space="preserve"> 2.6</w:t>
              </w:r>
            </w:hyperlink>
            <w:r w:rsidRPr="00D90CB1">
              <w:rPr>
                <w:rFonts w:ascii="Open Sans" w:eastAsia="Open Sans" w:hAnsi="Open Sans" w:cs="Open Sans"/>
                <w:color w:val="434343"/>
                <w:sz w:val="20"/>
                <w:szCs w:val="20"/>
              </w:rPr>
              <w:t>)</w:t>
            </w:r>
          </w:p>
          <w:p w14:paraId="000001E2" w14:textId="77777777" w:rsidR="00A642C7" w:rsidRPr="003E4ECC" w:rsidRDefault="00A642C7" w:rsidP="00E64596">
            <w:pPr>
              <w:widowControl w:val="0"/>
              <w:rPr>
                <w:rFonts w:ascii="Open Sans" w:eastAsia="Open Sans" w:hAnsi="Open Sans" w:cs="Open Sans"/>
                <w:color w:val="434343"/>
                <w:sz w:val="20"/>
                <w:szCs w:val="20"/>
              </w:rPr>
            </w:pPr>
          </w:p>
          <w:p w14:paraId="000001E3" w14:textId="77777777" w:rsidR="00A642C7" w:rsidRPr="003E4ECC" w:rsidRDefault="00A642C7" w:rsidP="00E64596">
            <w:pPr>
              <w:widowControl w:val="0"/>
              <w:rPr>
                <w:rFonts w:ascii="Open Sans" w:eastAsia="Open Sans" w:hAnsi="Open Sans" w:cs="Open Sans"/>
                <w:color w:val="434343"/>
                <w:sz w:val="20"/>
                <w:szCs w:val="20"/>
              </w:rPr>
            </w:pPr>
          </w:p>
        </w:tc>
      </w:tr>
      <w:tr w:rsidR="00A642C7" w:rsidRPr="003E4ECC" w14:paraId="551FADE8" w14:textId="77777777">
        <w:tc>
          <w:tcPr>
            <w:tcW w:w="1710" w:type="dxa"/>
            <w:tcMar>
              <w:top w:w="100" w:type="dxa"/>
              <w:left w:w="100" w:type="dxa"/>
              <w:bottom w:w="100" w:type="dxa"/>
              <w:right w:w="100" w:type="dxa"/>
            </w:tcMar>
          </w:tcPr>
          <w:p w14:paraId="000001E4"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Technical Workshops</w:t>
            </w:r>
          </w:p>
        </w:tc>
        <w:tc>
          <w:tcPr>
            <w:tcW w:w="1710" w:type="dxa"/>
            <w:tcMar>
              <w:top w:w="100" w:type="dxa"/>
              <w:left w:w="100" w:type="dxa"/>
              <w:bottom w:w="100" w:type="dxa"/>
              <w:right w:w="100" w:type="dxa"/>
            </w:tcMar>
          </w:tcPr>
          <w:p w14:paraId="000001E5" w14:textId="77777777" w:rsidR="00A642C7" w:rsidRPr="003E4ECC" w:rsidRDefault="00A642C7" w:rsidP="00E64596">
            <w:pPr>
              <w:widowControl w:val="0"/>
              <w:rPr>
                <w:rFonts w:ascii="Open Sans" w:eastAsia="Open Sans" w:hAnsi="Open Sans" w:cs="Open Sans"/>
                <w:color w:val="434343"/>
                <w:sz w:val="20"/>
                <w:szCs w:val="20"/>
              </w:rPr>
            </w:pPr>
          </w:p>
        </w:tc>
        <w:tc>
          <w:tcPr>
            <w:tcW w:w="2595" w:type="dxa"/>
            <w:tcMar>
              <w:top w:w="100" w:type="dxa"/>
              <w:left w:w="100" w:type="dxa"/>
              <w:bottom w:w="100" w:type="dxa"/>
              <w:right w:w="100" w:type="dxa"/>
            </w:tcMar>
          </w:tcPr>
          <w:p w14:paraId="000001E6"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6 internal meetings (online or in person)</w:t>
            </w:r>
          </w:p>
          <w:p w14:paraId="000001E7"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6 Business Model Workshops (online or in person)</w:t>
            </w:r>
          </w:p>
          <w:p w14:paraId="000001E8"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3 Policy Workshops (EOSC Symposium 2024, Ghent, Vienna)</w:t>
            </w:r>
          </w:p>
          <w:p w14:paraId="000001E9" w14:textId="77777777" w:rsidR="00A642C7" w:rsidRPr="003E4ECC" w:rsidRDefault="00A642C7" w:rsidP="00E64596">
            <w:pPr>
              <w:widowControl w:val="0"/>
              <w:rPr>
                <w:rFonts w:ascii="Open Sans" w:eastAsia="Open Sans" w:hAnsi="Open Sans" w:cs="Open Sans"/>
                <w:color w:val="434343"/>
                <w:sz w:val="20"/>
                <w:szCs w:val="20"/>
              </w:rPr>
            </w:pPr>
          </w:p>
          <w:p w14:paraId="000001EA" w14:textId="77777777" w:rsidR="00A642C7" w:rsidRPr="003E4ECC" w:rsidRDefault="00A642C7" w:rsidP="00E64596">
            <w:pPr>
              <w:widowControl w:val="0"/>
              <w:rPr>
                <w:rFonts w:ascii="Open Sans" w:eastAsia="Open Sans" w:hAnsi="Open Sans" w:cs="Open Sans"/>
                <w:color w:val="434343"/>
                <w:sz w:val="20"/>
                <w:szCs w:val="20"/>
              </w:rPr>
            </w:pPr>
          </w:p>
          <w:p w14:paraId="000001EB" w14:textId="77777777" w:rsidR="00A642C7" w:rsidRPr="003E4ECC" w:rsidRDefault="00A642C7" w:rsidP="00E64596">
            <w:pPr>
              <w:widowControl w:val="0"/>
              <w:rPr>
                <w:rFonts w:ascii="Open Sans" w:eastAsia="Open Sans" w:hAnsi="Open Sans" w:cs="Open Sans"/>
                <w:color w:val="434343"/>
                <w:sz w:val="20"/>
                <w:szCs w:val="20"/>
              </w:rPr>
            </w:pPr>
          </w:p>
        </w:tc>
        <w:tc>
          <w:tcPr>
            <w:tcW w:w="3465" w:type="dxa"/>
            <w:tcMar>
              <w:top w:w="100" w:type="dxa"/>
              <w:left w:w="100" w:type="dxa"/>
              <w:bottom w:w="100" w:type="dxa"/>
              <w:right w:w="100" w:type="dxa"/>
            </w:tcMar>
          </w:tcPr>
          <w:p w14:paraId="716FBC4C" w14:textId="77777777" w:rsidR="00552C23" w:rsidRPr="00552C23" w:rsidRDefault="00000000" w:rsidP="00552C23">
            <w:pPr>
              <w:widowControl w:val="0"/>
              <w:rPr>
                <w:rFonts w:ascii="Open Sans" w:hAnsi="Open Sans" w:cs="Open Sans"/>
                <w:b/>
                <w:bCs/>
                <w:color w:val="ED7D31" w:themeColor="accent2"/>
                <w:sz w:val="20"/>
                <w:szCs w:val="20"/>
              </w:rPr>
            </w:pPr>
            <w:r w:rsidRPr="00D90CB1">
              <w:rPr>
                <w:rFonts w:ascii="Open Sans" w:eastAsia="Open Sans" w:hAnsi="Open Sans" w:cs="Open Sans"/>
                <w:color w:val="434343"/>
                <w:sz w:val="20"/>
                <w:szCs w:val="20"/>
              </w:rPr>
              <w:t xml:space="preserve">Refer to </w:t>
            </w:r>
            <w:r w:rsidR="00D90CB1" w:rsidRPr="00D90CB1">
              <w:rPr>
                <w:rFonts w:ascii="Open Sans" w:eastAsia="Open Sans" w:hAnsi="Open Sans" w:cs="Open Sans"/>
                <w:b/>
                <w:bCs/>
                <w:color w:val="ED7D31" w:themeColor="accent2"/>
                <w:sz w:val="20"/>
                <w:szCs w:val="20"/>
              </w:rPr>
              <w:fldChar w:fldCharType="begin"/>
            </w:r>
            <w:r w:rsidR="00D90CB1" w:rsidRPr="00D90CB1">
              <w:rPr>
                <w:rFonts w:ascii="Open Sans" w:eastAsia="Open Sans" w:hAnsi="Open Sans" w:cs="Open Sans"/>
                <w:b/>
                <w:bCs/>
                <w:color w:val="ED7D31" w:themeColor="accent2"/>
                <w:sz w:val="20"/>
                <w:szCs w:val="20"/>
              </w:rPr>
              <w:instrText xml:space="preserve"> REF _Ref208330282 \h  \* MERGEFORMAT </w:instrText>
            </w:r>
            <w:r w:rsidR="00D90CB1" w:rsidRPr="00D90CB1">
              <w:rPr>
                <w:rFonts w:ascii="Open Sans" w:eastAsia="Open Sans" w:hAnsi="Open Sans" w:cs="Open Sans"/>
                <w:b/>
                <w:bCs/>
                <w:color w:val="ED7D31" w:themeColor="accent2"/>
                <w:sz w:val="20"/>
                <w:szCs w:val="20"/>
              </w:rPr>
            </w:r>
            <w:r w:rsidR="00D90CB1" w:rsidRPr="00D90CB1">
              <w:rPr>
                <w:rFonts w:ascii="Open Sans" w:eastAsia="Open Sans" w:hAnsi="Open Sans" w:cs="Open Sans"/>
                <w:b/>
                <w:bCs/>
                <w:color w:val="ED7D31" w:themeColor="accent2"/>
                <w:sz w:val="20"/>
                <w:szCs w:val="20"/>
              </w:rPr>
              <w:fldChar w:fldCharType="separate"/>
            </w:r>
          </w:p>
          <w:p w14:paraId="6697B0DC" w14:textId="77777777" w:rsidR="00552C23" w:rsidRPr="00552C23" w:rsidRDefault="00552C23" w:rsidP="00552C23">
            <w:pPr>
              <w:widowControl w:val="0"/>
              <w:rPr>
                <w:rFonts w:ascii="Open Sans" w:hAnsi="Open Sans" w:cs="Open Sans"/>
                <w:b/>
                <w:bCs/>
                <w:color w:val="ED7D31" w:themeColor="accent2"/>
                <w:sz w:val="20"/>
                <w:szCs w:val="20"/>
              </w:rPr>
            </w:pPr>
          </w:p>
          <w:p w14:paraId="6468CE7F" w14:textId="77777777" w:rsidR="00552C23" w:rsidRPr="00552C23" w:rsidRDefault="00552C23" w:rsidP="00552C23">
            <w:pPr>
              <w:widowControl w:val="0"/>
              <w:rPr>
                <w:rFonts w:ascii="Open Sans" w:hAnsi="Open Sans" w:cs="Open Sans"/>
                <w:b/>
                <w:bCs/>
                <w:noProof/>
                <w:color w:val="ED7D31" w:themeColor="accent2"/>
                <w:sz w:val="20"/>
                <w:szCs w:val="20"/>
              </w:rPr>
            </w:pPr>
          </w:p>
          <w:p w14:paraId="000001EC" w14:textId="1D60F765" w:rsidR="00A642C7" w:rsidRPr="003E4ECC" w:rsidRDefault="00552C23" w:rsidP="00E64596">
            <w:pPr>
              <w:widowControl w:val="0"/>
              <w:rPr>
                <w:rFonts w:ascii="Open Sans" w:eastAsia="Open Sans" w:hAnsi="Open Sans" w:cs="Open Sans"/>
                <w:color w:val="000000"/>
                <w:sz w:val="20"/>
                <w:szCs w:val="20"/>
                <w:highlight w:val="yellow"/>
              </w:rPr>
            </w:pPr>
            <w:r w:rsidRPr="00B33DF5">
              <w:rPr>
                <w:rFonts w:ascii="Open Sans" w:hAnsi="Open Sans" w:cs="Open Sans"/>
              </w:rPr>
              <w:t xml:space="preserve">Table </w:t>
            </w:r>
            <w:r>
              <w:rPr>
                <w:rFonts w:ascii="Open Sans" w:hAnsi="Open Sans" w:cs="Open Sans"/>
                <w:noProof/>
              </w:rPr>
              <w:t>1</w:t>
            </w:r>
            <w:r w:rsidR="00D90CB1" w:rsidRPr="00D90CB1">
              <w:rPr>
                <w:rFonts w:ascii="Open Sans" w:eastAsia="Open Sans" w:hAnsi="Open Sans" w:cs="Open Sans"/>
                <w:b/>
                <w:bCs/>
                <w:color w:val="ED7D31" w:themeColor="accent2"/>
                <w:sz w:val="20"/>
                <w:szCs w:val="20"/>
              </w:rPr>
              <w:fldChar w:fldCharType="end"/>
            </w:r>
            <w:r w:rsidR="00DF177F" w:rsidRPr="00D90CB1">
              <w:rPr>
                <w:rFonts w:ascii="Open Sans" w:eastAsia="Open Sans" w:hAnsi="Open Sans" w:cs="Open Sans"/>
                <w:b/>
                <w:bCs/>
                <w:color w:val="ED7D31" w:themeColor="accent2"/>
                <w:sz w:val="20"/>
                <w:szCs w:val="20"/>
              </w:rPr>
              <w:t xml:space="preserve"> </w:t>
            </w:r>
          </w:p>
        </w:tc>
      </w:tr>
      <w:tr w:rsidR="00A642C7" w:rsidRPr="003E4ECC" w14:paraId="3B5F8BE0" w14:textId="77777777">
        <w:tc>
          <w:tcPr>
            <w:tcW w:w="1710" w:type="dxa"/>
            <w:shd w:val="clear" w:color="auto" w:fill="F3F3F3"/>
            <w:tcMar>
              <w:top w:w="100" w:type="dxa"/>
              <w:left w:w="100" w:type="dxa"/>
              <w:bottom w:w="100" w:type="dxa"/>
              <w:right w:w="100" w:type="dxa"/>
            </w:tcMar>
          </w:tcPr>
          <w:p w14:paraId="000001ED"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Kick-off</w:t>
            </w:r>
          </w:p>
        </w:tc>
        <w:tc>
          <w:tcPr>
            <w:tcW w:w="1710" w:type="dxa"/>
            <w:shd w:val="clear" w:color="auto" w:fill="F3F3F3"/>
            <w:tcMar>
              <w:top w:w="100" w:type="dxa"/>
              <w:left w:w="100" w:type="dxa"/>
              <w:bottom w:w="100" w:type="dxa"/>
              <w:right w:w="100" w:type="dxa"/>
            </w:tcMar>
          </w:tcPr>
          <w:p w14:paraId="000001EE" w14:textId="77777777" w:rsidR="00A642C7" w:rsidRPr="003E4ECC" w:rsidRDefault="00A642C7" w:rsidP="00E64596">
            <w:pPr>
              <w:widowControl w:val="0"/>
              <w:rPr>
                <w:rFonts w:ascii="Open Sans" w:eastAsia="Open Sans" w:hAnsi="Open Sans" w:cs="Open Sans"/>
                <w:color w:val="434343"/>
                <w:sz w:val="20"/>
                <w:szCs w:val="20"/>
              </w:rPr>
            </w:pPr>
          </w:p>
        </w:tc>
        <w:tc>
          <w:tcPr>
            <w:tcW w:w="2595" w:type="dxa"/>
            <w:shd w:val="clear" w:color="auto" w:fill="F3F3F3"/>
            <w:tcMar>
              <w:top w:w="100" w:type="dxa"/>
              <w:left w:w="100" w:type="dxa"/>
              <w:bottom w:w="100" w:type="dxa"/>
              <w:right w:w="100" w:type="dxa"/>
            </w:tcMar>
          </w:tcPr>
          <w:p w14:paraId="000001EF" w14:textId="77777777" w:rsidR="00A642C7" w:rsidRPr="003E4ECC" w:rsidRDefault="00000000" w:rsidP="00E64596">
            <w:pPr>
              <w:widowControl w:val="0"/>
              <w:rPr>
                <w:rFonts w:ascii="Open Sans" w:eastAsia="Open Sans" w:hAnsi="Open Sans" w:cs="Open Sans"/>
                <w:color w:val="434343"/>
                <w:sz w:val="20"/>
                <w:szCs w:val="20"/>
              </w:rPr>
            </w:pPr>
            <w:sdt>
              <w:sdtPr>
                <w:rPr>
                  <w:rFonts w:ascii="Open Sans" w:hAnsi="Open Sans" w:cs="Open Sans"/>
                </w:rPr>
                <w:tag w:val="goog_rdk_6"/>
                <w:id w:val="960724462"/>
              </w:sdtPr>
              <w:sdtContent>
                <w:r w:rsidRPr="003E4ECC">
                  <w:rPr>
                    <w:rFonts w:ascii="Segoe UI Emoji" w:eastAsia="Arial Unicode MS" w:hAnsi="Segoe UI Emoji" w:cs="Segoe UI Emoji"/>
                    <w:color w:val="434343"/>
                    <w:sz w:val="20"/>
                    <w:szCs w:val="20"/>
                  </w:rPr>
                  <w:t>✅</w:t>
                </w:r>
              </w:sdtContent>
            </w:sdt>
          </w:p>
        </w:tc>
        <w:tc>
          <w:tcPr>
            <w:tcW w:w="3465" w:type="dxa"/>
            <w:shd w:val="clear" w:color="auto" w:fill="F3F3F3"/>
            <w:tcMar>
              <w:top w:w="100" w:type="dxa"/>
              <w:left w:w="100" w:type="dxa"/>
              <w:bottom w:w="100" w:type="dxa"/>
              <w:right w:w="100" w:type="dxa"/>
            </w:tcMar>
          </w:tcPr>
          <w:p w14:paraId="000001F0" w14:textId="749FE96A"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434343"/>
                <w:sz w:val="20"/>
                <w:szCs w:val="20"/>
              </w:rPr>
              <w:t>Organised at EGI2022 (</w:t>
            </w:r>
            <w:r w:rsidR="00A642C7" w:rsidRPr="003E4ECC">
              <w:rPr>
                <w:rFonts w:ascii="Open Sans" w:eastAsia="Open Sans" w:hAnsi="Open Sans" w:cs="Open Sans"/>
                <w:color w:val="434343"/>
                <w:sz w:val="20"/>
                <w:szCs w:val="20"/>
              </w:rPr>
              <w:t xml:space="preserve">see </w:t>
            </w:r>
            <w:hyperlink w:anchor="_Internal_workshops_and" w:history="1">
              <w:r w:rsidR="00A642C7" w:rsidRPr="003E4ECC">
                <w:rPr>
                  <w:rStyle w:val="Hyperlink"/>
                  <w:rFonts w:ascii="Open Sans" w:eastAsia="Open Sans" w:hAnsi="Open Sans" w:cs="Open Sans"/>
                  <w:b/>
                  <w:bCs/>
                  <w:color w:val="ED7D31" w:themeColor="accent2"/>
                  <w:sz w:val="20"/>
                  <w:szCs w:val="20"/>
                  <w:u w:val="none"/>
                </w:rPr>
                <w:t>section 2.4.3</w:t>
              </w:r>
            </w:hyperlink>
            <w:r w:rsidRPr="003E4ECC">
              <w:rPr>
                <w:rFonts w:ascii="Open Sans" w:eastAsia="Open Sans" w:hAnsi="Open Sans" w:cs="Open Sans"/>
                <w:color w:val="000000"/>
                <w:sz w:val="20"/>
                <w:szCs w:val="20"/>
              </w:rPr>
              <w:t>)</w:t>
            </w:r>
          </w:p>
        </w:tc>
      </w:tr>
      <w:tr w:rsidR="00A642C7" w:rsidRPr="003E4ECC" w14:paraId="5B85EE1C" w14:textId="77777777">
        <w:tc>
          <w:tcPr>
            <w:tcW w:w="1710" w:type="dxa"/>
            <w:tcMar>
              <w:top w:w="100" w:type="dxa"/>
              <w:left w:w="100" w:type="dxa"/>
              <w:bottom w:w="100" w:type="dxa"/>
              <w:right w:w="100" w:type="dxa"/>
            </w:tcMar>
          </w:tcPr>
          <w:p w14:paraId="000001F1"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lastRenderedPageBreak/>
              <w:t>Event participation</w:t>
            </w:r>
          </w:p>
        </w:tc>
        <w:tc>
          <w:tcPr>
            <w:tcW w:w="1710" w:type="dxa"/>
            <w:tcMar>
              <w:top w:w="100" w:type="dxa"/>
              <w:left w:w="100" w:type="dxa"/>
              <w:bottom w:w="100" w:type="dxa"/>
              <w:right w:w="100" w:type="dxa"/>
            </w:tcMar>
          </w:tcPr>
          <w:p w14:paraId="000001F2" w14:textId="77777777" w:rsidR="00A642C7" w:rsidRPr="003E4ECC" w:rsidRDefault="00A642C7" w:rsidP="00E64596">
            <w:pPr>
              <w:widowControl w:val="0"/>
              <w:rPr>
                <w:rFonts w:ascii="Open Sans" w:eastAsia="Open Sans" w:hAnsi="Open Sans" w:cs="Open Sans"/>
                <w:color w:val="434343"/>
                <w:sz w:val="20"/>
                <w:szCs w:val="20"/>
              </w:rPr>
            </w:pPr>
          </w:p>
        </w:tc>
        <w:tc>
          <w:tcPr>
            <w:tcW w:w="2595" w:type="dxa"/>
            <w:tcMar>
              <w:top w:w="100" w:type="dxa"/>
              <w:left w:w="100" w:type="dxa"/>
              <w:bottom w:w="100" w:type="dxa"/>
              <w:right w:w="100" w:type="dxa"/>
            </w:tcMar>
          </w:tcPr>
          <w:p w14:paraId="000001F3"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~75 in-person events</w:t>
            </w:r>
          </w:p>
          <w:p w14:paraId="000001F4"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15 event booths (shared)</w:t>
            </w:r>
          </w:p>
        </w:tc>
        <w:tc>
          <w:tcPr>
            <w:tcW w:w="3465" w:type="dxa"/>
            <w:tcMar>
              <w:top w:w="100" w:type="dxa"/>
              <w:left w:w="100" w:type="dxa"/>
              <w:bottom w:w="100" w:type="dxa"/>
              <w:right w:w="100" w:type="dxa"/>
            </w:tcMar>
          </w:tcPr>
          <w:p w14:paraId="000001F5" w14:textId="77777777" w:rsidR="00A642C7" w:rsidRPr="003E4ECC" w:rsidRDefault="00A642C7" w:rsidP="00E64596">
            <w:pPr>
              <w:widowControl w:val="0"/>
              <w:rPr>
                <w:rFonts w:ascii="Open Sans" w:eastAsia="Open Sans" w:hAnsi="Open Sans" w:cs="Open Sans"/>
                <w:color w:val="000000"/>
                <w:sz w:val="20"/>
                <w:szCs w:val="20"/>
              </w:rPr>
            </w:pPr>
          </w:p>
        </w:tc>
      </w:tr>
      <w:tr w:rsidR="00A642C7" w:rsidRPr="003E4ECC" w14:paraId="3C0C8AEE" w14:textId="77777777">
        <w:tc>
          <w:tcPr>
            <w:tcW w:w="1710" w:type="dxa"/>
            <w:shd w:val="clear" w:color="auto" w:fill="F3F3F3"/>
            <w:tcMar>
              <w:top w:w="100" w:type="dxa"/>
              <w:left w:w="100" w:type="dxa"/>
              <w:bottom w:w="100" w:type="dxa"/>
              <w:right w:w="100" w:type="dxa"/>
            </w:tcMar>
          </w:tcPr>
          <w:p w14:paraId="000001F6"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Consultations and Surveys</w:t>
            </w:r>
          </w:p>
        </w:tc>
        <w:tc>
          <w:tcPr>
            <w:tcW w:w="1710" w:type="dxa"/>
            <w:shd w:val="clear" w:color="auto" w:fill="F3F3F3"/>
            <w:tcMar>
              <w:top w:w="100" w:type="dxa"/>
              <w:left w:w="100" w:type="dxa"/>
              <w:bottom w:w="100" w:type="dxa"/>
              <w:right w:w="100" w:type="dxa"/>
            </w:tcMar>
          </w:tcPr>
          <w:p w14:paraId="000001F7" w14:textId="77777777" w:rsidR="00A642C7" w:rsidRPr="003E4ECC" w:rsidRDefault="00A642C7" w:rsidP="00E64596">
            <w:pPr>
              <w:widowControl w:val="0"/>
              <w:rPr>
                <w:rFonts w:ascii="Open Sans" w:eastAsia="Open Sans" w:hAnsi="Open Sans" w:cs="Open Sans"/>
                <w:color w:val="434343"/>
                <w:sz w:val="20"/>
                <w:szCs w:val="20"/>
              </w:rPr>
            </w:pPr>
          </w:p>
        </w:tc>
        <w:tc>
          <w:tcPr>
            <w:tcW w:w="2595" w:type="dxa"/>
            <w:shd w:val="clear" w:color="auto" w:fill="F3F3F3"/>
            <w:tcMar>
              <w:top w:w="100" w:type="dxa"/>
              <w:left w:w="100" w:type="dxa"/>
              <w:bottom w:w="100" w:type="dxa"/>
              <w:right w:w="100" w:type="dxa"/>
            </w:tcMar>
          </w:tcPr>
          <w:p w14:paraId="000001F8" w14:textId="77777777" w:rsidR="00A642C7" w:rsidRPr="003E4ECC" w:rsidRDefault="00A642C7" w:rsidP="00E64596">
            <w:pPr>
              <w:widowControl w:val="0"/>
              <w:rPr>
                <w:rFonts w:ascii="Open Sans" w:eastAsia="Open Sans" w:hAnsi="Open Sans" w:cs="Open Sans"/>
                <w:color w:val="434343"/>
                <w:sz w:val="20"/>
                <w:szCs w:val="20"/>
              </w:rPr>
            </w:pPr>
          </w:p>
        </w:tc>
        <w:tc>
          <w:tcPr>
            <w:tcW w:w="3465" w:type="dxa"/>
            <w:shd w:val="clear" w:color="auto" w:fill="F3F3F3"/>
            <w:tcMar>
              <w:top w:w="100" w:type="dxa"/>
              <w:left w:w="100" w:type="dxa"/>
              <w:bottom w:w="100" w:type="dxa"/>
              <w:right w:w="100" w:type="dxa"/>
            </w:tcMar>
          </w:tcPr>
          <w:p w14:paraId="000001F9"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434343"/>
                <w:sz w:val="20"/>
                <w:szCs w:val="20"/>
              </w:rPr>
              <w:t>consultations were run at WP4 level to identify needs and requirements for the use cases</w:t>
            </w:r>
          </w:p>
        </w:tc>
      </w:tr>
      <w:tr w:rsidR="00A642C7" w:rsidRPr="003E4ECC" w14:paraId="483A8F5F" w14:textId="77777777">
        <w:tc>
          <w:tcPr>
            <w:tcW w:w="1710" w:type="dxa"/>
            <w:tcMar>
              <w:top w:w="100" w:type="dxa"/>
              <w:left w:w="100" w:type="dxa"/>
              <w:bottom w:w="100" w:type="dxa"/>
              <w:right w:w="100" w:type="dxa"/>
            </w:tcMar>
          </w:tcPr>
          <w:p w14:paraId="000001FA"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Repository for publications</w:t>
            </w:r>
          </w:p>
        </w:tc>
        <w:tc>
          <w:tcPr>
            <w:tcW w:w="1710" w:type="dxa"/>
            <w:tcMar>
              <w:top w:w="100" w:type="dxa"/>
              <w:left w:w="100" w:type="dxa"/>
              <w:bottom w:w="100" w:type="dxa"/>
              <w:right w:w="100" w:type="dxa"/>
            </w:tcMar>
          </w:tcPr>
          <w:p w14:paraId="000001FB" w14:textId="77777777" w:rsidR="00A642C7" w:rsidRPr="003E4ECC" w:rsidRDefault="00000000" w:rsidP="00E64596">
            <w:pPr>
              <w:widowControl w:val="0"/>
              <w:rPr>
                <w:rFonts w:ascii="Open Sans" w:eastAsia="Open Sans" w:hAnsi="Open Sans" w:cs="Open Sans"/>
                <w:color w:val="434343"/>
                <w:sz w:val="20"/>
                <w:szCs w:val="20"/>
              </w:rPr>
            </w:pPr>
            <w:sdt>
              <w:sdtPr>
                <w:rPr>
                  <w:rFonts w:ascii="Open Sans" w:hAnsi="Open Sans" w:cs="Open Sans"/>
                </w:rPr>
                <w:tag w:val="goog_rdk_7"/>
                <w:id w:val="2010799034"/>
              </w:sdtPr>
              <w:sdtContent>
                <w:r w:rsidRPr="003E4ECC">
                  <w:rPr>
                    <w:rFonts w:ascii="Segoe UI Emoji" w:eastAsia="Arial Unicode MS" w:hAnsi="Segoe UI Emoji" w:cs="Segoe UI Emoji"/>
                    <w:color w:val="434343"/>
                    <w:sz w:val="20"/>
                    <w:szCs w:val="20"/>
                  </w:rPr>
                  <w:t>✅</w:t>
                </w:r>
              </w:sdtContent>
            </w:sdt>
          </w:p>
        </w:tc>
        <w:tc>
          <w:tcPr>
            <w:tcW w:w="2595" w:type="dxa"/>
            <w:tcMar>
              <w:top w:w="100" w:type="dxa"/>
              <w:left w:w="100" w:type="dxa"/>
              <w:bottom w:w="100" w:type="dxa"/>
              <w:right w:w="100" w:type="dxa"/>
            </w:tcMar>
          </w:tcPr>
          <w:p w14:paraId="000001FC"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8000+ views</w:t>
            </w:r>
          </w:p>
          <w:p w14:paraId="000001FD"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 xml:space="preserve">7000+ downloads </w:t>
            </w:r>
          </w:p>
        </w:tc>
        <w:tc>
          <w:tcPr>
            <w:tcW w:w="3465" w:type="dxa"/>
            <w:tcMar>
              <w:top w:w="100" w:type="dxa"/>
              <w:left w:w="100" w:type="dxa"/>
              <w:bottom w:w="100" w:type="dxa"/>
              <w:right w:w="100" w:type="dxa"/>
            </w:tcMar>
          </w:tcPr>
          <w:p w14:paraId="000001FE" w14:textId="77777777" w:rsidR="00A642C7" w:rsidRPr="00BA5621" w:rsidRDefault="00A642C7" w:rsidP="00E64596">
            <w:pPr>
              <w:widowControl w:val="0"/>
              <w:rPr>
                <w:rFonts w:ascii="Open Sans" w:eastAsia="Open Sans" w:hAnsi="Open Sans" w:cs="Open Sans"/>
                <w:b/>
                <w:bCs/>
                <w:color w:val="000000"/>
                <w:sz w:val="20"/>
                <w:szCs w:val="20"/>
              </w:rPr>
            </w:pPr>
            <w:hyperlink r:id="rId86">
              <w:r w:rsidRPr="00BA5621">
                <w:rPr>
                  <w:rFonts w:ascii="Open Sans" w:eastAsia="Open Sans" w:hAnsi="Open Sans" w:cs="Open Sans"/>
                  <w:b/>
                  <w:bCs/>
                  <w:color w:val="EF7E15"/>
                  <w:sz w:val="20"/>
                  <w:szCs w:val="20"/>
                  <w:u w:val="single"/>
                </w:rPr>
                <w:t>Zenodo</w:t>
              </w:r>
            </w:hyperlink>
          </w:p>
        </w:tc>
      </w:tr>
      <w:tr w:rsidR="00A642C7" w:rsidRPr="003E4ECC" w14:paraId="099B1139" w14:textId="77777777">
        <w:tc>
          <w:tcPr>
            <w:tcW w:w="1710" w:type="dxa"/>
            <w:shd w:val="clear" w:color="auto" w:fill="F3F3F3"/>
            <w:tcMar>
              <w:top w:w="100" w:type="dxa"/>
              <w:left w:w="100" w:type="dxa"/>
              <w:bottom w:w="100" w:type="dxa"/>
              <w:right w:w="100" w:type="dxa"/>
            </w:tcMar>
          </w:tcPr>
          <w:p w14:paraId="000001FF"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Repository for Software</w:t>
            </w:r>
          </w:p>
        </w:tc>
        <w:tc>
          <w:tcPr>
            <w:tcW w:w="1710" w:type="dxa"/>
            <w:shd w:val="clear" w:color="auto" w:fill="F3F3F3"/>
            <w:tcMar>
              <w:top w:w="100" w:type="dxa"/>
              <w:left w:w="100" w:type="dxa"/>
              <w:bottom w:w="100" w:type="dxa"/>
              <w:right w:w="100" w:type="dxa"/>
            </w:tcMar>
          </w:tcPr>
          <w:p w14:paraId="00000200" w14:textId="77777777" w:rsidR="00A642C7" w:rsidRPr="003E4ECC" w:rsidRDefault="00000000" w:rsidP="00E64596">
            <w:pPr>
              <w:widowControl w:val="0"/>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50 active members</w:t>
            </w:r>
          </w:p>
        </w:tc>
        <w:tc>
          <w:tcPr>
            <w:tcW w:w="2595" w:type="dxa"/>
            <w:shd w:val="clear" w:color="auto" w:fill="F3F3F3"/>
            <w:tcMar>
              <w:top w:w="100" w:type="dxa"/>
              <w:left w:w="100" w:type="dxa"/>
              <w:bottom w:w="100" w:type="dxa"/>
              <w:right w:w="100" w:type="dxa"/>
            </w:tcMar>
          </w:tcPr>
          <w:p w14:paraId="00000201" w14:textId="77777777" w:rsidR="00A642C7" w:rsidRPr="003E4ECC" w:rsidRDefault="00000000" w:rsidP="00E64596">
            <w:pPr>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18 repositories</w:t>
            </w:r>
          </w:p>
          <w:p w14:paraId="00000202" w14:textId="77777777" w:rsidR="00A642C7" w:rsidRPr="003E4ECC" w:rsidRDefault="00000000" w:rsidP="00E64596">
            <w:pPr>
              <w:spacing w:before="160"/>
              <w:jc w:val="left"/>
              <w:rPr>
                <w:rFonts w:ascii="Open Sans" w:eastAsia="Open Sans" w:hAnsi="Open Sans" w:cs="Open Sans"/>
                <w:color w:val="434343"/>
                <w:sz w:val="20"/>
                <w:szCs w:val="20"/>
              </w:rPr>
            </w:pPr>
            <w:r w:rsidRPr="003E4ECC">
              <w:rPr>
                <w:rFonts w:ascii="Open Sans" w:eastAsia="Open Sans" w:hAnsi="Open Sans" w:cs="Open Sans"/>
                <w:color w:val="434343"/>
                <w:sz w:val="20"/>
                <w:szCs w:val="20"/>
              </w:rPr>
              <w:t>48 followers</w:t>
            </w:r>
          </w:p>
        </w:tc>
        <w:tc>
          <w:tcPr>
            <w:tcW w:w="3465" w:type="dxa"/>
            <w:shd w:val="clear" w:color="auto" w:fill="F3F3F3"/>
            <w:tcMar>
              <w:top w:w="100" w:type="dxa"/>
              <w:left w:w="100" w:type="dxa"/>
              <w:bottom w:w="100" w:type="dxa"/>
              <w:right w:w="100" w:type="dxa"/>
            </w:tcMar>
          </w:tcPr>
          <w:p w14:paraId="00000203" w14:textId="77777777" w:rsidR="00A642C7" w:rsidRPr="00BA5621" w:rsidRDefault="00A642C7" w:rsidP="00E64596">
            <w:pPr>
              <w:widowControl w:val="0"/>
              <w:rPr>
                <w:rFonts w:ascii="Open Sans" w:eastAsia="Open Sans" w:hAnsi="Open Sans" w:cs="Open Sans"/>
                <w:b/>
                <w:bCs/>
                <w:color w:val="000000"/>
                <w:sz w:val="20"/>
                <w:szCs w:val="20"/>
              </w:rPr>
            </w:pPr>
            <w:hyperlink r:id="rId87">
              <w:r w:rsidRPr="00BA5621">
                <w:rPr>
                  <w:rFonts w:ascii="Open Sans" w:eastAsia="Open Sans" w:hAnsi="Open Sans" w:cs="Open Sans"/>
                  <w:b/>
                  <w:bCs/>
                  <w:color w:val="EF7E15"/>
                  <w:sz w:val="20"/>
                  <w:szCs w:val="20"/>
                  <w:u w:val="single"/>
                </w:rPr>
                <w:t>Github</w:t>
              </w:r>
            </w:hyperlink>
          </w:p>
        </w:tc>
      </w:tr>
      <w:tr w:rsidR="00A642C7" w:rsidRPr="003E4ECC" w14:paraId="1CF065CA" w14:textId="77777777">
        <w:tc>
          <w:tcPr>
            <w:tcW w:w="1710" w:type="dxa"/>
            <w:tcMar>
              <w:top w:w="100" w:type="dxa"/>
              <w:left w:w="100" w:type="dxa"/>
              <w:bottom w:w="100" w:type="dxa"/>
              <w:right w:w="100" w:type="dxa"/>
            </w:tcMar>
          </w:tcPr>
          <w:p w14:paraId="00000204" w14:textId="77777777" w:rsidR="00A642C7" w:rsidRPr="003E4ECC" w:rsidRDefault="00000000" w:rsidP="00E64596">
            <w:pPr>
              <w:widowControl w:val="0"/>
              <w:jc w:val="left"/>
              <w:rPr>
                <w:rFonts w:ascii="Open Sans" w:eastAsia="Open Sans" w:hAnsi="Open Sans" w:cs="Open Sans"/>
                <w:color w:val="000000"/>
                <w:sz w:val="20"/>
                <w:szCs w:val="20"/>
              </w:rPr>
            </w:pPr>
            <w:r w:rsidRPr="003E4ECC">
              <w:rPr>
                <w:rFonts w:ascii="Open Sans" w:eastAsia="Open Sans" w:hAnsi="Open Sans" w:cs="Open Sans"/>
                <w:color w:val="434343"/>
                <w:sz w:val="20"/>
                <w:szCs w:val="20"/>
              </w:rPr>
              <w:t>Project Partners and Boards</w:t>
            </w:r>
          </w:p>
        </w:tc>
        <w:tc>
          <w:tcPr>
            <w:tcW w:w="1710" w:type="dxa"/>
            <w:tcMar>
              <w:top w:w="100" w:type="dxa"/>
              <w:left w:w="100" w:type="dxa"/>
              <w:bottom w:w="100" w:type="dxa"/>
              <w:right w:w="100" w:type="dxa"/>
            </w:tcMar>
          </w:tcPr>
          <w:p w14:paraId="00000205" w14:textId="77777777" w:rsidR="00A642C7" w:rsidRPr="003E4ECC" w:rsidRDefault="00A642C7" w:rsidP="00E64596">
            <w:pPr>
              <w:widowControl w:val="0"/>
              <w:jc w:val="left"/>
              <w:rPr>
                <w:rFonts w:ascii="Open Sans" w:eastAsia="Open Sans" w:hAnsi="Open Sans" w:cs="Open Sans"/>
                <w:color w:val="434343"/>
                <w:sz w:val="20"/>
                <w:szCs w:val="20"/>
              </w:rPr>
            </w:pPr>
          </w:p>
        </w:tc>
        <w:tc>
          <w:tcPr>
            <w:tcW w:w="2595" w:type="dxa"/>
            <w:tcMar>
              <w:top w:w="100" w:type="dxa"/>
              <w:left w:w="100" w:type="dxa"/>
              <w:bottom w:w="100" w:type="dxa"/>
              <w:right w:w="100" w:type="dxa"/>
            </w:tcMar>
          </w:tcPr>
          <w:p w14:paraId="00000206" w14:textId="77777777" w:rsidR="00A642C7" w:rsidRPr="003E4ECC" w:rsidRDefault="00000000" w:rsidP="00E64596">
            <w:pPr>
              <w:widowControl w:val="0"/>
              <w:rPr>
                <w:rFonts w:ascii="Open Sans" w:eastAsia="Open Sans" w:hAnsi="Open Sans" w:cs="Open Sans"/>
                <w:color w:val="434343"/>
                <w:sz w:val="20"/>
                <w:szCs w:val="20"/>
              </w:rPr>
            </w:pPr>
            <w:sdt>
              <w:sdtPr>
                <w:rPr>
                  <w:rFonts w:ascii="Open Sans" w:hAnsi="Open Sans" w:cs="Open Sans"/>
                </w:rPr>
                <w:tag w:val="goog_rdk_8"/>
                <w:id w:val="-417792780"/>
              </w:sdtPr>
              <w:sdtContent>
                <w:r w:rsidRPr="003E4ECC">
                  <w:rPr>
                    <w:rFonts w:ascii="Segoe UI Emoji" w:eastAsia="Arial Unicode MS" w:hAnsi="Segoe UI Emoji" w:cs="Segoe UI Emoji"/>
                    <w:color w:val="434343"/>
                    <w:sz w:val="20"/>
                    <w:szCs w:val="20"/>
                  </w:rPr>
                  <w:t>✅</w:t>
                </w:r>
              </w:sdtContent>
            </w:sdt>
          </w:p>
        </w:tc>
        <w:tc>
          <w:tcPr>
            <w:tcW w:w="3465" w:type="dxa"/>
            <w:tcMar>
              <w:top w:w="100" w:type="dxa"/>
              <w:left w:w="100" w:type="dxa"/>
              <w:bottom w:w="100" w:type="dxa"/>
              <w:right w:w="100" w:type="dxa"/>
            </w:tcMar>
          </w:tcPr>
          <w:p w14:paraId="00000207"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434343"/>
                <w:sz w:val="20"/>
                <w:szCs w:val="20"/>
              </w:rPr>
              <w:t>Team, EEAB, EAB added to</w:t>
            </w:r>
            <w:r w:rsidRPr="003E4ECC">
              <w:rPr>
                <w:rFonts w:ascii="Open Sans" w:eastAsia="Open Sans" w:hAnsi="Open Sans" w:cs="Open Sans"/>
                <w:color w:val="EF7E15"/>
                <w:sz w:val="20"/>
                <w:szCs w:val="20"/>
              </w:rPr>
              <w:t xml:space="preserve"> </w:t>
            </w:r>
            <w:hyperlink r:id="rId88">
              <w:r w:rsidR="00A642C7" w:rsidRPr="00BA5621">
                <w:rPr>
                  <w:rFonts w:ascii="Open Sans" w:eastAsia="Open Sans" w:hAnsi="Open Sans" w:cs="Open Sans"/>
                  <w:b/>
                  <w:bCs/>
                  <w:color w:val="EF7E15"/>
                  <w:sz w:val="20"/>
                  <w:szCs w:val="20"/>
                  <w:u w:val="single"/>
                </w:rPr>
                <w:t>website</w:t>
              </w:r>
            </w:hyperlink>
          </w:p>
        </w:tc>
      </w:tr>
      <w:tr w:rsidR="00A642C7" w:rsidRPr="003E4ECC" w14:paraId="4D7DC50F" w14:textId="77777777">
        <w:tc>
          <w:tcPr>
            <w:tcW w:w="1710" w:type="dxa"/>
            <w:shd w:val="clear" w:color="auto" w:fill="F3F3F3"/>
            <w:tcMar>
              <w:top w:w="100" w:type="dxa"/>
              <w:left w:w="100" w:type="dxa"/>
              <w:bottom w:w="100" w:type="dxa"/>
              <w:right w:w="100" w:type="dxa"/>
            </w:tcMar>
          </w:tcPr>
          <w:p w14:paraId="00000208"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Project branding</w:t>
            </w:r>
          </w:p>
        </w:tc>
        <w:tc>
          <w:tcPr>
            <w:tcW w:w="1710" w:type="dxa"/>
            <w:shd w:val="clear" w:color="auto" w:fill="F3F3F3"/>
            <w:tcMar>
              <w:top w:w="100" w:type="dxa"/>
              <w:left w:w="100" w:type="dxa"/>
              <w:bottom w:w="100" w:type="dxa"/>
              <w:right w:w="100" w:type="dxa"/>
            </w:tcMar>
          </w:tcPr>
          <w:p w14:paraId="00000209" w14:textId="77777777" w:rsidR="00A642C7" w:rsidRPr="003E4ECC" w:rsidRDefault="00A642C7" w:rsidP="00E64596">
            <w:pPr>
              <w:widowControl w:val="0"/>
              <w:rPr>
                <w:rFonts w:ascii="Open Sans" w:eastAsia="Open Sans" w:hAnsi="Open Sans" w:cs="Open Sans"/>
                <w:color w:val="434343"/>
                <w:sz w:val="20"/>
                <w:szCs w:val="20"/>
              </w:rPr>
            </w:pPr>
          </w:p>
        </w:tc>
        <w:tc>
          <w:tcPr>
            <w:tcW w:w="2595" w:type="dxa"/>
            <w:shd w:val="clear" w:color="auto" w:fill="F3F3F3"/>
            <w:tcMar>
              <w:top w:w="100" w:type="dxa"/>
              <w:left w:w="100" w:type="dxa"/>
              <w:bottom w:w="100" w:type="dxa"/>
              <w:right w:w="100" w:type="dxa"/>
            </w:tcMar>
          </w:tcPr>
          <w:p w14:paraId="0000020A" w14:textId="77777777" w:rsidR="00A642C7" w:rsidRPr="003E4ECC" w:rsidRDefault="00000000" w:rsidP="00E64596">
            <w:pPr>
              <w:widowControl w:val="0"/>
              <w:rPr>
                <w:rFonts w:ascii="Open Sans" w:eastAsia="Open Sans" w:hAnsi="Open Sans" w:cs="Open Sans"/>
                <w:color w:val="434343"/>
                <w:sz w:val="20"/>
                <w:szCs w:val="20"/>
              </w:rPr>
            </w:pPr>
            <w:sdt>
              <w:sdtPr>
                <w:rPr>
                  <w:rFonts w:ascii="Open Sans" w:hAnsi="Open Sans" w:cs="Open Sans"/>
                </w:rPr>
                <w:tag w:val="goog_rdk_9"/>
                <w:id w:val="104289953"/>
              </w:sdtPr>
              <w:sdtContent>
                <w:r w:rsidRPr="003E4ECC">
                  <w:rPr>
                    <w:rFonts w:ascii="Segoe UI Emoji" w:eastAsia="Arial Unicode MS" w:hAnsi="Segoe UI Emoji" w:cs="Segoe UI Emoji"/>
                    <w:color w:val="434343"/>
                    <w:sz w:val="20"/>
                    <w:szCs w:val="20"/>
                  </w:rPr>
                  <w:t>✅</w:t>
                </w:r>
              </w:sdtContent>
            </w:sdt>
          </w:p>
        </w:tc>
        <w:tc>
          <w:tcPr>
            <w:tcW w:w="3465" w:type="dxa"/>
            <w:shd w:val="clear" w:color="auto" w:fill="F3F3F3"/>
            <w:tcMar>
              <w:top w:w="100" w:type="dxa"/>
              <w:left w:w="100" w:type="dxa"/>
              <w:bottom w:w="100" w:type="dxa"/>
              <w:right w:w="100" w:type="dxa"/>
            </w:tcMar>
          </w:tcPr>
          <w:p w14:paraId="0000020B"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Branding guide delivered</w:t>
            </w:r>
          </w:p>
        </w:tc>
      </w:tr>
      <w:tr w:rsidR="00A642C7" w:rsidRPr="003E4ECC" w14:paraId="6CFD9FA5" w14:textId="77777777">
        <w:tc>
          <w:tcPr>
            <w:tcW w:w="1710" w:type="dxa"/>
            <w:tcMar>
              <w:top w:w="100" w:type="dxa"/>
              <w:left w:w="100" w:type="dxa"/>
              <w:bottom w:w="100" w:type="dxa"/>
              <w:right w:w="100" w:type="dxa"/>
            </w:tcMar>
          </w:tcPr>
          <w:p w14:paraId="0000020C"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Press and non-scientific news outlets</w:t>
            </w:r>
          </w:p>
        </w:tc>
        <w:tc>
          <w:tcPr>
            <w:tcW w:w="1710" w:type="dxa"/>
            <w:tcMar>
              <w:top w:w="100" w:type="dxa"/>
              <w:left w:w="100" w:type="dxa"/>
              <w:bottom w:w="100" w:type="dxa"/>
              <w:right w:w="100" w:type="dxa"/>
            </w:tcMar>
          </w:tcPr>
          <w:p w14:paraId="0000020D" w14:textId="77777777" w:rsidR="00A642C7" w:rsidRPr="003E4ECC" w:rsidRDefault="00A642C7" w:rsidP="00E64596">
            <w:pPr>
              <w:widowControl w:val="0"/>
              <w:rPr>
                <w:rFonts w:ascii="Open Sans" w:eastAsia="Open Sans" w:hAnsi="Open Sans" w:cs="Open Sans"/>
                <w:color w:val="434343"/>
                <w:sz w:val="20"/>
                <w:szCs w:val="20"/>
              </w:rPr>
            </w:pPr>
          </w:p>
        </w:tc>
        <w:tc>
          <w:tcPr>
            <w:tcW w:w="2595" w:type="dxa"/>
            <w:tcMar>
              <w:top w:w="100" w:type="dxa"/>
              <w:left w:w="100" w:type="dxa"/>
              <w:bottom w:w="100" w:type="dxa"/>
              <w:right w:w="100" w:type="dxa"/>
            </w:tcMar>
          </w:tcPr>
          <w:p w14:paraId="0000020E" w14:textId="77777777" w:rsidR="00A642C7" w:rsidRPr="003E4ECC" w:rsidRDefault="00A642C7" w:rsidP="00E64596">
            <w:pPr>
              <w:widowControl w:val="0"/>
              <w:rPr>
                <w:rFonts w:ascii="Open Sans" w:eastAsia="Open Sans" w:hAnsi="Open Sans" w:cs="Open Sans"/>
                <w:color w:val="434343"/>
                <w:sz w:val="20"/>
                <w:szCs w:val="20"/>
              </w:rPr>
            </w:pPr>
          </w:p>
        </w:tc>
        <w:tc>
          <w:tcPr>
            <w:tcW w:w="3465" w:type="dxa"/>
            <w:tcMar>
              <w:top w:w="100" w:type="dxa"/>
              <w:left w:w="100" w:type="dxa"/>
              <w:bottom w:w="100" w:type="dxa"/>
              <w:right w:w="100" w:type="dxa"/>
            </w:tcMar>
          </w:tcPr>
          <w:p w14:paraId="0000020F"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HiPEAC</w:t>
            </w:r>
          </w:p>
          <w:p w14:paraId="00000210"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ERCIM</w:t>
            </w:r>
          </w:p>
          <w:p w14:paraId="00000211"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Chameleoncloud blog</w:t>
            </w:r>
          </w:p>
          <w:p w14:paraId="00000212"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434343"/>
                <w:sz w:val="20"/>
                <w:szCs w:val="20"/>
              </w:rPr>
              <w:t xml:space="preserve">[more to come: Horizon Magazine, …] </w:t>
            </w:r>
          </w:p>
        </w:tc>
      </w:tr>
      <w:tr w:rsidR="00A642C7" w:rsidRPr="003E4ECC" w14:paraId="58E27CEB" w14:textId="77777777">
        <w:tc>
          <w:tcPr>
            <w:tcW w:w="1710" w:type="dxa"/>
            <w:tcMar>
              <w:top w:w="100" w:type="dxa"/>
              <w:left w:w="100" w:type="dxa"/>
              <w:bottom w:w="100" w:type="dxa"/>
              <w:right w:w="100" w:type="dxa"/>
            </w:tcMar>
          </w:tcPr>
          <w:p w14:paraId="00000213"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Scientific Publications</w:t>
            </w:r>
          </w:p>
        </w:tc>
        <w:tc>
          <w:tcPr>
            <w:tcW w:w="1710" w:type="dxa"/>
            <w:tcMar>
              <w:top w:w="100" w:type="dxa"/>
              <w:left w:w="100" w:type="dxa"/>
              <w:bottom w:w="100" w:type="dxa"/>
              <w:right w:w="100" w:type="dxa"/>
            </w:tcMar>
          </w:tcPr>
          <w:p w14:paraId="00000214" w14:textId="77777777" w:rsidR="00A642C7" w:rsidRPr="003E4ECC" w:rsidRDefault="00A642C7" w:rsidP="00E64596">
            <w:pPr>
              <w:widowControl w:val="0"/>
              <w:rPr>
                <w:rFonts w:ascii="Open Sans" w:eastAsia="Open Sans" w:hAnsi="Open Sans" w:cs="Open Sans"/>
                <w:color w:val="434343"/>
                <w:sz w:val="20"/>
                <w:szCs w:val="20"/>
              </w:rPr>
            </w:pPr>
          </w:p>
        </w:tc>
        <w:tc>
          <w:tcPr>
            <w:tcW w:w="2595" w:type="dxa"/>
            <w:tcMar>
              <w:top w:w="100" w:type="dxa"/>
              <w:left w:w="100" w:type="dxa"/>
              <w:bottom w:w="100" w:type="dxa"/>
              <w:right w:w="100" w:type="dxa"/>
            </w:tcMar>
          </w:tcPr>
          <w:p w14:paraId="00000215" w14:textId="77777777" w:rsidR="00A642C7" w:rsidRPr="003E4ECC" w:rsidRDefault="00A642C7" w:rsidP="00E64596">
            <w:pPr>
              <w:widowControl w:val="0"/>
              <w:rPr>
                <w:rFonts w:ascii="Open Sans" w:eastAsia="Open Sans" w:hAnsi="Open Sans" w:cs="Open Sans"/>
                <w:color w:val="434343"/>
                <w:sz w:val="20"/>
                <w:szCs w:val="20"/>
              </w:rPr>
            </w:pPr>
          </w:p>
        </w:tc>
        <w:tc>
          <w:tcPr>
            <w:tcW w:w="3465" w:type="dxa"/>
            <w:tcMar>
              <w:top w:w="100" w:type="dxa"/>
              <w:left w:w="100" w:type="dxa"/>
              <w:bottom w:w="100" w:type="dxa"/>
              <w:right w:w="100" w:type="dxa"/>
            </w:tcMar>
          </w:tcPr>
          <w:p w14:paraId="00000216"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4 peer-reviewed publications added to Zenodo, one preprint in pipeline for publication</w:t>
            </w:r>
          </w:p>
        </w:tc>
      </w:tr>
      <w:tr w:rsidR="00A642C7" w:rsidRPr="003E4ECC" w14:paraId="03DF2681" w14:textId="77777777" w:rsidTr="00BA5621">
        <w:trPr>
          <w:trHeight w:val="1319"/>
        </w:trPr>
        <w:tc>
          <w:tcPr>
            <w:tcW w:w="1710" w:type="dxa"/>
            <w:tcMar>
              <w:top w:w="100" w:type="dxa"/>
              <w:left w:w="100" w:type="dxa"/>
              <w:bottom w:w="100" w:type="dxa"/>
              <w:right w:w="100" w:type="dxa"/>
            </w:tcMar>
          </w:tcPr>
          <w:p w14:paraId="00000217"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News items and Blog Posts</w:t>
            </w:r>
          </w:p>
        </w:tc>
        <w:tc>
          <w:tcPr>
            <w:tcW w:w="1710" w:type="dxa"/>
            <w:tcMar>
              <w:top w:w="100" w:type="dxa"/>
              <w:left w:w="100" w:type="dxa"/>
              <w:bottom w:w="100" w:type="dxa"/>
              <w:right w:w="100" w:type="dxa"/>
            </w:tcMar>
          </w:tcPr>
          <w:p w14:paraId="00000218"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One news item per result/deliverable</w:t>
            </w:r>
          </w:p>
        </w:tc>
        <w:tc>
          <w:tcPr>
            <w:tcW w:w="2595" w:type="dxa"/>
            <w:tcMar>
              <w:top w:w="100" w:type="dxa"/>
              <w:left w:w="100" w:type="dxa"/>
              <w:bottom w:w="100" w:type="dxa"/>
              <w:right w:w="100" w:type="dxa"/>
            </w:tcMar>
          </w:tcPr>
          <w:p w14:paraId="00000219"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47</w:t>
            </w:r>
          </w:p>
        </w:tc>
        <w:tc>
          <w:tcPr>
            <w:tcW w:w="3465" w:type="dxa"/>
            <w:tcMar>
              <w:top w:w="100" w:type="dxa"/>
              <w:left w:w="100" w:type="dxa"/>
              <w:bottom w:w="100" w:type="dxa"/>
              <w:right w:w="100" w:type="dxa"/>
            </w:tcMar>
          </w:tcPr>
          <w:p w14:paraId="0000021A" w14:textId="77777777" w:rsidR="00A642C7" w:rsidRPr="003E4ECC" w:rsidRDefault="00000000" w:rsidP="00E64596">
            <w:pPr>
              <w:widowControl w:val="0"/>
              <w:rPr>
                <w:rFonts w:ascii="Open Sans" w:eastAsia="Open Sans" w:hAnsi="Open Sans" w:cs="Open Sans"/>
                <w:color w:val="434343"/>
                <w:sz w:val="20"/>
                <w:szCs w:val="20"/>
              </w:rPr>
            </w:pPr>
            <w:r w:rsidRPr="003E4ECC">
              <w:rPr>
                <w:rFonts w:ascii="Open Sans" w:eastAsia="Open Sans" w:hAnsi="Open Sans" w:cs="Open Sans"/>
                <w:color w:val="434343"/>
                <w:sz w:val="20"/>
                <w:szCs w:val="20"/>
              </w:rPr>
              <w:t>More to come after project end date</w:t>
            </w:r>
          </w:p>
        </w:tc>
      </w:tr>
      <w:tr w:rsidR="00A642C7" w:rsidRPr="003E4ECC" w14:paraId="5BF8A4B7" w14:textId="77777777">
        <w:tc>
          <w:tcPr>
            <w:tcW w:w="1710" w:type="dxa"/>
            <w:shd w:val="clear" w:color="auto" w:fill="F3F3F3"/>
            <w:tcMar>
              <w:top w:w="100" w:type="dxa"/>
              <w:left w:w="100" w:type="dxa"/>
              <w:bottom w:w="100" w:type="dxa"/>
              <w:right w:w="100" w:type="dxa"/>
            </w:tcMar>
          </w:tcPr>
          <w:p w14:paraId="0000021B"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000000"/>
                <w:sz w:val="20"/>
                <w:szCs w:val="20"/>
              </w:rPr>
              <w:t>Visual materials</w:t>
            </w:r>
            <w:r w:rsidRPr="003E4ECC">
              <w:rPr>
                <w:rFonts w:ascii="Open Sans" w:eastAsia="Open Sans" w:hAnsi="Open Sans" w:cs="Open Sans"/>
                <w:color w:val="000000"/>
                <w:sz w:val="20"/>
                <w:szCs w:val="20"/>
                <w:vertAlign w:val="superscript"/>
              </w:rPr>
              <w:footnoteReference w:id="18"/>
            </w:r>
          </w:p>
        </w:tc>
        <w:tc>
          <w:tcPr>
            <w:tcW w:w="1710" w:type="dxa"/>
            <w:shd w:val="clear" w:color="auto" w:fill="F3F3F3"/>
            <w:tcMar>
              <w:top w:w="100" w:type="dxa"/>
              <w:left w:w="100" w:type="dxa"/>
              <w:bottom w:w="100" w:type="dxa"/>
              <w:right w:w="100" w:type="dxa"/>
            </w:tcMar>
          </w:tcPr>
          <w:p w14:paraId="0000021C"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sz w:val="20"/>
                <w:szCs w:val="20"/>
              </w:rPr>
              <w:t>Each result is presented at least once</w:t>
            </w:r>
          </w:p>
        </w:tc>
        <w:tc>
          <w:tcPr>
            <w:tcW w:w="2595" w:type="dxa"/>
            <w:shd w:val="clear" w:color="auto" w:fill="F3F3F3"/>
            <w:tcMar>
              <w:top w:w="100" w:type="dxa"/>
              <w:left w:w="100" w:type="dxa"/>
              <w:bottom w:w="100" w:type="dxa"/>
              <w:right w:w="100" w:type="dxa"/>
            </w:tcMar>
          </w:tcPr>
          <w:p w14:paraId="0000021D" w14:textId="77777777" w:rsidR="00A642C7" w:rsidRPr="003E4ECC" w:rsidRDefault="00000000" w:rsidP="00E64596">
            <w:pPr>
              <w:widowControl w:val="0"/>
              <w:rPr>
                <w:rFonts w:ascii="Open Sans" w:eastAsia="Open Sans" w:hAnsi="Open Sans" w:cs="Open Sans"/>
                <w:color w:val="000000"/>
                <w:sz w:val="20"/>
                <w:szCs w:val="20"/>
                <w:highlight w:val="yellow"/>
              </w:rPr>
            </w:pPr>
            <w:sdt>
              <w:sdtPr>
                <w:rPr>
                  <w:rFonts w:ascii="Open Sans" w:hAnsi="Open Sans" w:cs="Open Sans"/>
                </w:rPr>
                <w:tag w:val="goog_rdk_10"/>
                <w:id w:val="593814385"/>
              </w:sdtPr>
              <w:sdtContent>
                <w:r w:rsidRPr="003E4ECC">
                  <w:rPr>
                    <w:rFonts w:ascii="Segoe UI Emoji" w:eastAsia="Arial Unicode MS" w:hAnsi="Segoe UI Emoji" w:cs="Segoe UI Emoji"/>
                    <w:color w:val="434343"/>
                    <w:sz w:val="20"/>
                    <w:szCs w:val="20"/>
                  </w:rPr>
                  <w:t>✅</w:t>
                </w:r>
              </w:sdtContent>
            </w:sdt>
          </w:p>
        </w:tc>
        <w:tc>
          <w:tcPr>
            <w:tcW w:w="3465" w:type="dxa"/>
            <w:shd w:val="clear" w:color="auto" w:fill="F3F3F3"/>
            <w:tcMar>
              <w:top w:w="100" w:type="dxa"/>
              <w:left w:w="100" w:type="dxa"/>
              <w:bottom w:w="100" w:type="dxa"/>
              <w:right w:w="100" w:type="dxa"/>
            </w:tcMar>
          </w:tcPr>
          <w:p w14:paraId="0000021E" w14:textId="77777777" w:rsidR="00A642C7" w:rsidRPr="003E4ECC" w:rsidRDefault="00000000" w:rsidP="00E64596">
            <w:pPr>
              <w:widowControl w:val="0"/>
              <w:rPr>
                <w:rFonts w:ascii="Open Sans" w:eastAsia="Open Sans" w:hAnsi="Open Sans" w:cs="Open Sans"/>
                <w:sz w:val="20"/>
                <w:szCs w:val="20"/>
              </w:rPr>
            </w:pPr>
            <w:r w:rsidRPr="003E4ECC">
              <w:rPr>
                <w:rFonts w:ascii="Open Sans" w:eastAsia="Open Sans" w:hAnsi="Open Sans" w:cs="Open Sans"/>
                <w:sz w:val="20"/>
                <w:szCs w:val="20"/>
              </w:rPr>
              <w:t>Guides, Factsheets, Web Pages</w:t>
            </w:r>
          </w:p>
          <w:p w14:paraId="0000021F" w14:textId="77777777" w:rsidR="00A642C7" w:rsidRPr="003E4ECC" w:rsidRDefault="00000000" w:rsidP="00E64596">
            <w:pPr>
              <w:widowControl w:val="0"/>
              <w:rPr>
                <w:rFonts w:ascii="Open Sans" w:eastAsia="Open Sans" w:hAnsi="Open Sans" w:cs="Open Sans"/>
                <w:sz w:val="20"/>
                <w:szCs w:val="20"/>
              </w:rPr>
            </w:pPr>
            <w:r w:rsidRPr="003E4ECC">
              <w:rPr>
                <w:rFonts w:ascii="Open Sans" w:eastAsia="Open Sans" w:hAnsi="Open Sans" w:cs="Open Sans"/>
                <w:sz w:val="20"/>
                <w:szCs w:val="20"/>
              </w:rPr>
              <w:t>Use Cases Diagrams</w:t>
            </w:r>
          </w:p>
          <w:p w14:paraId="00000220"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000000"/>
                <w:sz w:val="20"/>
                <w:szCs w:val="20"/>
              </w:rPr>
              <w:t>Goodies: bottles, powerbanks</w:t>
            </w:r>
          </w:p>
          <w:p w14:paraId="00000221"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000000"/>
                <w:sz w:val="20"/>
                <w:szCs w:val="20"/>
              </w:rPr>
              <w:lastRenderedPageBreak/>
              <w:t>Moo Card, stickers</w:t>
            </w:r>
          </w:p>
          <w:p w14:paraId="00000222"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000000"/>
                <w:sz w:val="20"/>
                <w:szCs w:val="20"/>
              </w:rPr>
              <w:t>Roll-Ups</w:t>
            </w:r>
          </w:p>
          <w:p w14:paraId="00000223" w14:textId="77777777" w:rsidR="00A642C7" w:rsidRPr="003E4ECC" w:rsidRDefault="00000000" w:rsidP="00E64596">
            <w:pPr>
              <w:widowControl w:val="0"/>
              <w:rPr>
                <w:rFonts w:ascii="Open Sans" w:eastAsia="Open Sans" w:hAnsi="Open Sans" w:cs="Open Sans"/>
                <w:color w:val="000000"/>
                <w:sz w:val="20"/>
                <w:szCs w:val="20"/>
              </w:rPr>
            </w:pPr>
            <w:r w:rsidRPr="003E4ECC">
              <w:rPr>
                <w:rFonts w:ascii="Open Sans" w:eastAsia="Open Sans" w:hAnsi="Open Sans" w:cs="Open Sans"/>
                <w:color w:val="000000"/>
                <w:sz w:val="20"/>
                <w:szCs w:val="20"/>
              </w:rPr>
              <w:t>Poste</w:t>
            </w:r>
            <w:r w:rsidRPr="003E4ECC">
              <w:rPr>
                <w:rFonts w:ascii="Open Sans" w:eastAsia="Open Sans" w:hAnsi="Open Sans" w:cs="Open Sans"/>
                <w:sz w:val="20"/>
                <w:szCs w:val="20"/>
              </w:rPr>
              <w:t>rs and Roll-ups</w:t>
            </w:r>
          </w:p>
          <w:p w14:paraId="00000224" w14:textId="77777777" w:rsidR="00A642C7" w:rsidRPr="003E4ECC" w:rsidRDefault="00000000" w:rsidP="00E64596">
            <w:pPr>
              <w:widowControl w:val="0"/>
              <w:rPr>
                <w:rFonts w:ascii="Open Sans" w:eastAsia="Open Sans" w:hAnsi="Open Sans" w:cs="Open Sans"/>
                <w:sz w:val="20"/>
                <w:szCs w:val="20"/>
              </w:rPr>
            </w:pPr>
            <w:r w:rsidRPr="003E4ECC">
              <w:rPr>
                <w:rFonts w:ascii="Open Sans" w:eastAsia="Open Sans" w:hAnsi="Open Sans" w:cs="Open Sans"/>
                <w:sz w:val="20"/>
                <w:szCs w:val="20"/>
              </w:rPr>
              <w:t>Clips</w:t>
            </w:r>
          </w:p>
          <w:p w14:paraId="00000225" w14:textId="77777777" w:rsidR="00A642C7" w:rsidRPr="003E4ECC" w:rsidRDefault="00A642C7" w:rsidP="00E64596">
            <w:pPr>
              <w:widowControl w:val="0"/>
              <w:rPr>
                <w:rFonts w:ascii="Open Sans" w:eastAsia="Open Sans" w:hAnsi="Open Sans" w:cs="Open Sans"/>
                <w:sz w:val="20"/>
                <w:szCs w:val="20"/>
                <w:highlight w:val="yellow"/>
              </w:rPr>
            </w:pPr>
          </w:p>
        </w:tc>
      </w:tr>
    </w:tbl>
    <w:p w14:paraId="0000022B" w14:textId="77777777" w:rsidR="00A642C7" w:rsidRDefault="00A642C7" w:rsidP="00E64596">
      <w:pPr>
        <w:widowControl w:val="0"/>
        <w:spacing w:before="0" w:after="0"/>
        <w:ind w:left="720"/>
        <w:jc w:val="left"/>
        <w:rPr>
          <w:rFonts w:ascii="Open Sans" w:eastAsia="Open Sans" w:hAnsi="Open Sans" w:cs="Open Sans"/>
          <w:color w:val="434343"/>
          <w:sz w:val="22"/>
          <w:szCs w:val="22"/>
        </w:rPr>
      </w:pPr>
      <w:bookmarkStart w:id="89" w:name="_heading=h.1edkbdx231vp" w:colFirst="0" w:colLast="0"/>
      <w:bookmarkEnd w:id="89"/>
    </w:p>
    <w:p w14:paraId="0000022C" w14:textId="77777777" w:rsidR="00A642C7" w:rsidRDefault="00000000" w:rsidP="00E64596">
      <w:pPr>
        <w:pStyle w:val="Heading2"/>
        <w:numPr>
          <w:ilvl w:val="1"/>
          <w:numId w:val="14"/>
        </w:numPr>
      </w:pPr>
      <w:bookmarkStart w:id="90" w:name="_Toc208392535"/>
      <w:r>
        <w:t>Collaborations and partnerships</w:t>
      </w:r>
      <w:bookmarkEnd w:id="90"/>
    </w:p>
    <w:p w14:paraId="0000022D" w14:textId="5742A1CF" w:rsidR="00A642C7" w:rsidRPr="00BA5621" w:rsidRDefault="00000000" w:rsidP="00E64596">
      <w:pPr>
        <w:rPr>
          <w:rFonts w:ascii="Open Sans" w:eastAsia="Open Sans" w:hAnsi="Open Sans" w:cs="Open Sans"/>
          <w:sz w:val="22"/>
          <w:szCs w:val="22"/>
          <w:highlight w:val="yellow"/>
        </w:rPr>
      </w:pPr>
      <w:r w:rsidRPr="00BA5621">
        <w:rPr>
          <w:rFonts w:ascii="Open Sans" w:eastAsia="Open Sans" w:hAnsi="Open Sans" w:cs="Open Sans"/>
          <w:sz w:val="22"/>
          <w:szCs w:val="22"/>
        </w:rPr>
        <w:t xml:space="preserve">For an overview of existing and ongoing collaborations, see </w:t>
      </w:r>
      <w:bookmarkStart w:id="91" w:name="_Hlk208827799"/>
      <w:r w:rsidR="00A642C7" w:rsidRPr="00292EFC">
        <w:rPr>
          <w:rFonts w:ascii="Open Sans" w:eastAsia="Open Sans" w:hAnsi="Open Sans" w:cs="Open Sans"/>
          <w:sz w:val="22"/>
          <w:szCs w:val="22"/>
        </w:rPr>
        <w:t>Deliverable 2.3</w:t>
      </w:r>
      <w:bookmarkEnd w:id="91"/>
      <w:r w:rsidR="00292EFC">
        <w:rPr>
          <w:rStyle w:val="FootnoteReference"/>
        </w:rPr>
        <w:footnoteReference w:id="19"/>
      </w:r>
      <w:r w:rsidRPr="00BA5621">
        <w:rPr>
          <w:rFonts w:ascii="Open Sans" w:eastAsia="Open Sans" w:hAnsi="Open Sans" w:cs="Open Sans"/>
          <w:sz w:val="22"/>
          <w:szCs w:val="22"/>
        </w:rPr>
        <w:t>. Below we list some success stories achieved in the last year of the project.</w:t>
      </w:r>
      <w:r w:rsidRPr="00BA5621">
        <w:rPr>
          <w:rFonts w:ascii="Open Sans" w:eastAsia="Open Sans" w:hAnsi="Open Sans" w:cs="Open Sans"/>
          <w:sz w:val="22"/>
          <w:szCs w:val="22"/>
          <w:highlight w:val="yellow"/>
        </w:rPr>
        <w:t xml:space="preserve"> </w:t>
      </w:r>
    </w:p>
    <w:p w14:paraId="0000022E" w14:textId="77777777" w:rsidR="00A642C7" w:rsidRDefault="00000000" w:rsidP="00E64596">
      <w:pPr>
        <w:pStyle w:val="Heading3"/>
        <w:numPr>
          <w:ilvl w:val="2"/>
          <w:numId w:val="14"/>
        </w:numPr>
      </w:pPr>
      <w:bookmarkStart w:id="92" w:name="_Toc208392536"/>
      <w:r>
        <w:t>Integration of Helix @ ML and interLink</w:t>
      </w:r>
      <w:r>
        <w:rPr>
          <w:vertAlign w:val="superscript"/>
        </w:rPr>
        <w:footnoteReference w:id="20"/>
      </w:r>
      <w:bookmarkEnd w:id="92"/>
    </w:p>
    <w:p w14:paraId="0000022F" w14:textId="77777777" w:rsidR="00A642C7" w:rsidRPr="00BA5621" w:rsidRDefault="00000000" w:rsidP="00E64596">
      <w:pPr>
        <w:rPr>
          <w:rFonts w:ascii="Open Sans" w:hAnsi="Open Sans" w:cs="Open Sans"/>
          <w:sz w:val="22"/>
          <w:szCs w:val="22"/>
        </w:rPr>
      </w:pPr>
      <w:r w:rsidRPr="00BA5621">
        <w:rPr>
          <w:rFonts w:ascii="Open Sans" w:hAnsi="Open Sans" w:cs="Open Sans"/>
          <w:sz w:val="22"/>
          <w:szCs w:val="22"/>
        </w:rPr>
        <w:t>Both Interlink and HelixML are available for organizations looking to explore running GenAI workloads on their HPC infrastructure. The integration requires minimal changes to existing supercomputer setups, primarily needing just a container runtime like Apptainer or Enroot on the compute nodes.</w:t>
      </w:r>
    </w:p>
    <w:p w14:paraId="00000230" w14:textId="77777777" w:rsidR="00A642C7" w:rsidRPr="00BA5621" w:rsidRDefault="00000000" w:rsidP="00E64596">
      <w:pPr>
        <w:rPr>
          <w:rFonts w:ascii="Open Sans" w:hAnsi="Open Sans" w:cs="Open Sans"/>
          <w:sz w:val="22"/>
          <w:szCs w:val="22"/>
        </w:rPr>
      </w:pPr>
      <w:r w:rsidRPr="00BA5621">
        <w:rPr>
          <w:rFonts w:ascii="Open Sans" w:hAnsi="Open Sans" w:cs="Open Sans"/>
          <w:sz w:val="22"/>
          <w:szCs w:val="22"/>
        </w:rPr>
        <w:t>This integration represents a significant step forward in making advanced AI capabilities accessible to organizations with existing HPC investments, potentially accelerating scientific discovery through the combination of traditional supercomputing and modern AI techniques. The ability to add proper multi-tenant isolation on top of traditional HPC infrastructure is particularly valuable for organizations looking to provide AI services across multiple teams or departments.</w:t>
      </w:r>
    </w:p>
    <w:p w14:paraId="00000231" w14:textId="77777777" w:rsidR="00A642C7" w:rsidRDefault="00000000" w:rsidP="00E64596">
      <w:pPr>
        <w:pStyle w:val="Heading3"/>
        <w:numPr>
          <w:ilvl w:val="2"/>
          <w:numId w:val="14"/>
        </w:numPr>
      </w:pPr>
      <w:bookmarkStart w:id="93" w:name="_Toc208392537"/>
      <w:r>
        <w:t>interLink Entered the CNCF Sandbox - Cloud-Native HPC Integration</w:t>
      </w:r>
      <w:r>
        <w:rPr>
          <w:vertAlign w:val="superscript"/>
        </w:rPr>
        <w:footnoteReference w:id="21"/>
      </w:r>
      <w:bookmarkEnd w:id="93"/>
    </w:p>
    <w:p w14:paraId="00000232" w14:textId="77777777" w:rsidR="00A642C7" w:rsidRPr="00BA5621" w:rsidRDefault="00000000" w:rsidP="00E64596">
      <w:pPr>
        <w:pBdr>
          <w:top w:val="nil"/>
          <w:left w:val="nil"/>
          <w:bottom w:val="nil"/>
          <w:right w:val="nil"/>
          <w:between w:val="nil"/>
        </w:pBdr>
        <w:rPr>
          <w:rFonts w:ascii="Open Sans" w:hAnsi="Open Sans" w:cs="Open Sans"/>
          <w:color w:val="000000"/>
          <w:sz w:val="22"/>
          <w:szCs w:val="22"/>
        </w:rPr>
      </w:pPr>
      <w:r w:rsidRPr="00BA5621">
        <w:rPr>
          <w:rFonts w:ascii="Open Sans" w:hAnsi="Open Sans" w:cs="Open Sans"/>
          <w:color w:val="000000"/>
          <w:sz w:val="22"/>
          <w:szCs w:val="22"/>
        </w:rPr>
        <w:t>The challenge of bridging cloud-native technologies with high-performance computing infrastructure has long been a barrier for organizations seeking to leverage their existing HPC investments for modern containerized workloads. Traditional HPC systems, optimized for batch processing through schedulers like Slurm, operate fundamentally differently from the dynamic, orchestrated environments that modern cloud-native applications expect. This architectural divide has prevented many research institutions and organizations from fully utilizing their substantial supercomputing resources for contemporary AI and cloud-native workflows.</w:t>
      </w:r>
    </w:p>
    <w:p w14:paraId="00000233" w14:textId="77777777" w:rsidR="00A642C7" w:rsidRPr="00BA5621" w:rsidRDefault="00000000" w:rsidP="00E64596">
      <w:pPr>
        <w:pBdr>
          <w:top w:val="nil"/>
          <w:left w:val="nil"/>
          <w:bottom w:val="nil"/>
          <w:right w:val="nil"/>
          <w:between w:val="nil"/>
        </w:pBdr>
        <w:rPr>
          <w:rFonts w:ascii="Open Sans" w:hAnsi="Open Sans" w:cs="Open Sans"/>
          <w:sz w:val="22"/>
          <w:szCs w:val="22"/>
        </w:rPr>
      </w:pPr>
      <w:r w:rsidRPr="00BA5621">
        <w:rPr>
          <w:rFonts w:ascii="Open Sans" w:hAnsi="Open Sans" w:cs="Open Sans"/>
          <w:color w:val="000000"/>
          <w:sz w:val="22"/>
          <w:szCs w:val="22"/>
        </w:rPr>
        <w:lastRenderedPageBreak/>
        <w:t>The interLink project has successfully addressed this challenge, as confirmed by the recent milestone. It joined Cloud Native Computing Foundation (CNCF) Sandbox, marking a significant step toward democratizing access to HPC resources through cloud-native interfaces.</w:t>
      </w:r>
    </w:p>
    <w:p w14:paraId="00000234" w14:textId="77777777" w:rsidR="00A642C7" w:rsidRDefault="00000000" w:rsidP="00E64596">
      <w:pPr>
        <w:pStyle w:val="Heading3"/>
        <w:numPr>
          <w:ilvl w:val="2"/>
          <w:numId w:val="14"/>
        </w:numPr>
      </w:pPr>
      <w:bookmarkStart w:id="94" w:name="_Toc208392538"/>
      <w:r>
        <w:t>OSCAR and DT Flood in the DISCOVER-US project</w:t>
      </w:r>
      <w:r>
        <w:rPr>
          <w:vertAlign w:val="superscript"/>
        </w:rPr>
        <w:footnoteReference w:id="22"/>
      </w:r>
      <w:bookmarkEnd w:id="94"/>
    </w:p>
    <w:p w14:paraId="00000235" w14:textId="77777777" w:rsidR="00A642C7" w:rsidRPr="00BA5621" w:rsidRDefault="00000000" w:rsidP="00E64596">
      <w:pPr>
        <w:rPr>
          <w:rFonts w:ascii="Open Sans" w:hAnsi="Open Sans" w:cs="Open Sans"/>
          <w:sz w:val="22"/>
          <w:szCs w:val="22"/>
        </w:rPr>
      </w:pPr>
      <w:r w:rsidRPr="00BA5621">
        <w:rPr>
          <w:rFonts w:ascii="Open Sans" w:hAnsi="Open Sans" w:cs="Open Sans"/>
          <w:sz w:val="22"/>
          <w:szCs w:val="22"/>
        </w:rPr>
        <w:t>By integrating the interTwin DTE core module Infrastructure Manager (IM) with Chameleon, a transatlantic testbed composed of OSCAR clusters in Europe and the USA was deployed. Using Common Workflow Language (CWL), we achieved seamless execution of scientific workflows for flood assessment.</w:t>
      </w:r>
    </w:p>
    <w:p w14:paraId="00000236" w14:textId="77777777" w:rsidR="00A642C7" w:rsidRDefault="00000000" w:rsidP="00E64596">
      <w:pPr>
        <w:pStyle w:val="Heading3"/>
        <w:numPr>
          <w:ilvl w:val="2"/>
          <w:numId w:val="14"/>
        </w:numPr>
      </w:pPr>
      <w:bookmarkStart w:id="95" w:name="_Toc208392539"/>
      <w:r>
        <w:t>Collaboration between interTwin and AI4EOSC</w:t>
      </w:r>
      <w:r>
        <w:rPr>
          <w:vertAlign w:val="superscript"/>
        </w:rPr>
        <w:footnoteReference w:id="23"/>
      </w:r>
      <w:bookmarkEnd w:id="95"/>
    </w:p>
    <w:p w14:paraId="00000237" w14:textId="77777777" w:rsidR="00A642C7" w:rsidRPr="00BA5621" w:rsidRDefault="00000000" w:rsidP="00E64596">
      <w:pPr>
        <w:rPr>
          <w:rFonts w:ascii="Open Sans" w:hAnsi="Open Sans" w:cs="Open Sans"/>
          <w:sz w:val="22"/>
          <w:szCs w:val="22"/>
        </w:rPr>
      </w:pPr>
      <w:r w:rsidRPr="00BA5621">
        <w:rPr>
          <w:rFonts w:ascii="Open Sans" w:hAnsi="Open Sans" w:cs="Open Sans"/>
          <w:sz w:val="22"/>
          <w:szCs w:val="22"/>
        </w:rPr>
        <w:t>interTwin collaborated with the Horizon Europe project AI4EOSC to demonstrate how AI inference, a core step in many scientific workflows, can be seamlessly offloaded to High Performance Computing (HPC) clusters, paving the way for scalable, data-driven Digital Twin applications.</w:t>
      </w:r>
    </w:p>
    <w:p w14:paraId="00000239" w14:textId="77777777" w:rsidR="00A642C7" w:rsidRDefault="00000000" w:rsidP="00E64596">
      <w:pPr>
        <w:pStyle w:val="Heading3"/>
        <w:numPr>
          <w:ilvl w:val="2"/>
          <w:numId w:val="14"/>
        </w:numPr>
      </w:pPr>
      <w:bookmarkStart w:id="96" w:name="_Toc208392540"/>
      <w:r>
        <w:t>Digital Twin Factory Project</w:t>
      </w:r>
      <w:bookmarkEnd w:id="96"/>
    </w:p>
    <w:p w14:paraId="0000023A" w14:textId="2CCA1026" w:rsidR="00A642C7" w:rsidRPr="00BA5621" w:rsidRDefault="00000000" w:rsidP="00E64596">
      <w:pPr>
        <w:pBdr>
          <w:top w:val="nil"/>
          <w:left w:val="nil"/>
          <w:bottom w:val="nil"/>
          <w:right w:val="nil"/>
          <w:between w:val="nil"/>
        </w:pBdr>
        <w:rPr>
          <w:rFonts w:ascii="Open Sans" w:hAnsi="Open Sans" w:cs="Open Sans"/>
          <w:sz w:val="22"/>
          <w:szCs w:val="22"/>
        </w:rPr>
      </w:pPr>
      <w:r w:rsidRPr="00BA5621">
        <w:rPr>
          <w:rFonts w:ascii="Open Sans" w:hAnsi="Open Sans" w:cs="Open Sans"/>
          <w:sz w:val="22"/>
          <w:szCs w:val="22"/>
        </w:rPr>
        <w:t>The Digital Twin Factory project led by CNES</w:t>
      </w:r>
      <w:r w:rsidRPr="00BA5621">
        <w:rPr>
          <w:rFonts w:ascii="Open Sans" w:hAnsi="Open Sans" w:cs="Open Sans"/>
          <w:sz w:val="22"/>
          <w:szCs w:val="22"/>
          <w:vertAlign w:val="superscript"/>
        </w:rPr>
        <w:footnoteReference w:id="24"/>
      </w:r>
      <w:r w:rsidRPr="00BA5621">
        <w:rPr>
          <w:rFonts w:ascii="Open Sans" w:hAnsi="Open Sans" w:cs="Open Sans"/>
          <w:sz w:val="22"/>
          <w:szCs w:val="22"/>
        </w:rPr>
        <w:t xml:space="preserve"> </w:t>
      </w:r>
      <w:r w:rsidR="00814DF1">
        <w:rPr>
          <w:rFonts w:ascii="Open Sans" w:hAnsi="Open Sans" w:cs="Open Sans"/>
          <w:sz w:val="22"/>
          <w:szCs w:val="22"/>
        </w:rPr>
        <w:t>In France, the initiative started in June 2024 with the aim of building</w:t>
      </w:r>
      <w:r w:rsidRPr="00BA5621">
        <w:rPr>
          <w:rFonts w:ascii="Open Sans" w:hAnsi="Open Sans" w:cs="Open Sans"/>
          <w:sz w:val="22"/>
          <w:szCs w:val="22"/>
        </w:rPr>
        <w:t xml:space="preserve"> a platform to develop Digital Twins of the Earth. After a first discussion during the Destination Earth 3rd User Forum, the project coordinator organized a meeting with interTwin technical partners in December 2024 to discuss synergies and </w:t>
      </w:r>
      <w:r w:rsidR="00814DF1">
        <w:rPr>
          <w:rFonts w:ascii="Open Sans" w:hAnsi="Open Sans" w:cs="Open Sans"/>
          <w:sz w:val="22"/>
          <w:szCs w:val="22"/>
        </w:rPr>
        <w:t xml:space="preserve">the </w:t>
      </w:r>
      <w:r w:rsidRPr="00BA5621">
        <w:rPr>
          <w:rFonts w:ascii="Open Sans" w:hAnsi="Open Sans" w:cs="Open Sans"/>
          <w:sz w:val="22"/>
          <w:szCs w:val="22"/>
        </w:rPr>
        <w:t>reuse of interTwin components in their implementation.</w:t>
      </w:r>
    </w:p>
    <w:p w14:paraId="0000023B" w14:textId="32E15399" w:rsidR="00BA5621" w:rsidRDefault="00000000" w:rsidP="00E64596">
      <w:pPr>
        <w:rPr>
          <w:rFonts w:ascii="Open Sans" w:hAnsi="Open Sans" w:cs="Open Sans"/>
          <w:sz w:val="22"/>
          <w:szCs w:val="22"/>
        </w:rPr>
      </w:pPr>
      <w:r w:rsidRPr="00BA5621">
        <w:rPr>
          <w:rFonts w:ascii="Open Sans" w:hAnsi="Open Sans" w:cs="Open Sans"/>
          <w:sz w:val="22"/>
          <w:szCs w:val="22"/>
        </w:rPr>
        <w:t xml:space="preserve">The discussions held </w:t>
      </w:r>
      <w:r w:rsidR="00814DF1">
        <w:rPr>
          <w:rFonts w:ascii="Open Sans" w:hAnsi="Open Sans" w:cs="Open Sans"/>
          <w:sz w:val="22"/>
          <w:szCs w:val="22"/>
        </w:rPr>
        <w:t>on</w:t>
      </w:r>
      <w:r w:rsidRPr="00BA5621">
        <w:rPr>
          <w:rFonts w:ascii="Open Sans" w:hAnsi="Open Sans" w:cs="Open Sans"/>
          <w:sz w:val="22"/>
          <w:szCs w:val="22"/>
        </w:rPr>
        <w:t xml:space="preserve"> the project reusing and adapting the component for computing offloading (interLink) into their architecture with already some contribution from CNES engineers being included in the interTwin repositories. The project by design was also planning to reuse the openEO component in some of the data pipelines as interTwin is doing.</w:t>
      </w:r>
    </w:p>
    <w:p w14:paraId="74934B28" w14:textId="77777777" w:rsidR="00BA5621" w:rsidRDefault="00BA5621" w:rsidP="00E64596">
      <w:pPr>
        <w:rPr>
          <w:rFonts w:ascii="Open Sans" w:hAnsi="Open Sans" w:cs="Open Sans"/>
          <w:sz w:val="22"/>
          <w:szCs w:val="22"/>
        </w:rPr>
      </w:pPr>
      <w:r>
        <w:rPr>
          <w:rFonts w:ascii="Open Sans" w:hAnsi="Open Sans" w:cs="Open Sans"/>
          <w:sz w:val="22"/>
          <w:szCs w:val="22"/>
        </w:rPr>
        <w:br w:type="page"/>
      </w:r>
    </w:p>
    <w:p w14:paraId="0000023C" w14:textId="77777777" w:rsidR="00A642C7" w:rsidRDefault="00000000" w:rsidP="00E64596">
      <w:pPr>
        <w:pStyle w:val="Heading2"/>
        <w:numPr>
          <w:ilvl w:val="0"/>
          <w:numId w:val="14"/>
        </w:numPr>
        <w:rPr>
          <w:sz w:val="44"/>
          <w:szCs w:val="44"/>
        </w:rPr>
      </w:pPr>
      <w:bookmarkStart w:id="97" w:name="_Stakeholder_engagement"/>
      <w:bookmarkEnd w:id="97"/>
      <w:r>
        <w:rPr>
          <w:sz w:val="44"/>
          <w:szCs w:val="44"/>
        </w:rPr>
        <w:lastRenderedPageBreak/>
        <w:t xml:space="preserve"> </w:t>
      </w:r>
      <w:bookmarkStart w:id="98" w:name="_Toc208392541"/>
      <w:r w:rsidRPr="00814DF1">
        <w:rPr>
          <w:sz w:val="44"/>
          <w:szCs w:val="44"/>
        </w:rPr>
        <w:t>Stakeholder engagement</w:t>
      </w:r>
      <w:bookmarkEnd w:id="98"/>
    </w:p>
    <w:p w14:paraId="0000023D" w14:textId="3E80B279" w:rsidR="00A642C7" w:rsidRPr="00814DF1" w:rsidRDefault="00000000" w:rsidP="00E64596">
      <w:pPr>
        <w:rPr>
          <w:rFonts w:ascii="Open Sans" w:eastAsia="Open Sans" w:hAnsi="Open Sans" w:cs="Open Sans"/>
          <w:sz w:val="22"/>
          <w:szCs w:val="22"/>
        </w:rPr>
      </w:pPr>
      <w:r w:rsidRPr="00814DF1">
        <w:rPr>
          <w:rFonts w:ascii="Open Sans" w:eastAsia="Open Sans" w:hAnsi="Open Sans" w:cs="Open Sans"/>
          <w:sz w:val="22"/>
          <w:szCs w:val="22"/>
        </w:rPr>
        <w:t xml:space="preserve">As described in D2.1 and D 2.3, </w:t>
      </w:r>
      <w:r w:rsidR="00814DF1" w:rsidRPr="00814DF1">
        <w:rPr>
          <w:rFonts w:ascii="Open Sans" w:eastAsia="Open Sans" w:hAnsi="Open Sans" w:cs="Open Sans"/>
          <w:sz w:val="22"/>
          <w:szCs w:val="22"/>
        </w:rPr>
        <w:t>all interTwin</w:t>
      </w:r>
      <w:r w:rsidRPr="00814DF1">
        <w:rPr>
          <w:rFonts w:ascii="Open Sans" w:eastAsia="Open Sans" w:hAnsi="Open Sans" w:cs="Open Sans"/>
          <w:sz w:val="22"/>
          <w:szCs w:val="22"/>
        </w:rPr>
        <w:t xml:space="preserve"> stakeholders have been </w:t>
      </w:r>
      <w:r w:rsidR="00814DF1" w:rsidRPr="00814DF1">
        <w:rPr>
          <w:rFonts w:ascii="Open Sans" w:eastAsia="Open Sans" w:hAnsi="Open Sans" w:cs="Open Sans"/>
          <w:sz w:val="22"/>
          <w:szCs w:val="22"/>
        </w:rPr>
        <w:t>categorised in</w:t>
      </w:r>
      <w:r w:rsidRPr="00814DF1">
        <w:rPr>
          <w:rFonts w:ascii="Open Sans" w:eastAsia="Open Sans" w:hAnsi="Open Sans" w:cs="Open Sans"/>
          <w:sz w:val="22"/>
          <w:szCs w:val="22"/>
        </w:rPr>
        <w:t xml:space="preserve"> three broad Target Groups, each to be reached in different ways</w:t>
      </w:r>
      <w:r w:rsidR="00814DF1" w:rsidRPr="00814DF1">
        <w:rPr>
          <w:rFonts w:ascii="Open Sans" w:eastAsia="Open Sans" w:hAnsi="Open Sans" w:cs="Open Sans"/>
          <w:sz w:val="22"/>
          <w:szCs w:val="22"/>
        </w:rPr>
        <w:t>:</w:t>
      </w:r>
    </w:p>
    <w:p w14:paraId="0000023E" w14:textId="77777777" w:rsidR="00A642C7" w:rsidRPr="00814DF1" w:rsidRDefault="00000000" w:rsidP="00E64596">
      <w:pPr>
        <w:numPr>
          <w:ilvl w:val="0"/>
          <w:numId w:val="18"/>
        </w:numPr>
        <w:spacing w:after="0"/>
        <w:rPr>
          <w:rFonts w:ascii="Open Sans" w:eastAsia="Open Sans" w:hAnsi="Open Sans" w:cs="Open Sans"/>
          <w:sz w:val="22"/>
          <w:szCs w:val="22"/>
        </w:rPr>
      </w:pPr>
      <w:r w:rsidRPr="00814DF1">
        <w:rPr>
          <w:rFonts w:ascii="Open Sans" w:eastAsia="Open Sans" w:hAnsi="Open Sans" w:cs="Open Sans"/>
          <w:b/>
          <w:sz w:val="22"/>
          <w:szCs w:val="22"/>
        </w:rPr>
        <w:t>DT Users:</w:t>
      </w:r>
      <w:r w:rsidRPr="00814DF1">
        <w:rPr>
          <w:rFonts w:ascii="Open Sans" w:eastAsia="Open Sans" w:hAnsi="Open Sans" w:cs="Open Sans"/>
          <w:sz w:val="22"/>
          <w:szCs w:val="22"/>
        </w:rPr>
        <w:t xml:space="preserve"> Scientific Collaborations, SMEs and Industry, Individual Researchers from the long tail of science, Policy Makers (and funders) </w:t>
      </w:r>
    </w:p>
    <w:p w14:paraId="0000023F" w14:textId="77777777" w:rsidR="00A642C7" w:rsidRPr="00814DF1" w:rsidRDefault="00000000" w:rsidP="00E64596">
      <w:pPr>
        <w:numPr>
          <w:ilvl w:val="0"/>
          <w:numId w:val="18"/>
        </w:numPr>
        <w:spacing w:before="0" w:after="0"/>
        <w:rPr>
          <w:rFonts w:ascii="Open Sans" w:eastAsia="Open Sans" w:hAnsi="Open Sans" w:cs="Open Sans"/>
          <w:sz w:val="22"/>
          <w:szCs w:val="22"/>
        </w:rPr>
      </w:pPr>
      <w:r w:rsidRPr="00814DF1">
        <w:rPr>
          <w:rFonts w:ascii="Open Sans" w:eastAsia="Open Sans" w:hAnsi="Open Sans" w:cs="Open Sans"/>
          <w:b/>
          <w:sz w:val="22"/>
          <w:szCs w:val="22"/>
        </w:rPr>
        <w:t>DT Developers:</w:t>
      </w:r>
      <w:r w:rsidRPr="00814DF1">
        <w:rPr>
          <w:rFonts w:ascii="Open Sans" w:eastAsia="Open Sans" w:hAnsi="Open Sans" w:cs="Open Sans"/>
          <w:sz w:val="22"/>
          <w:szCs w:val="22"/>
        </w:rPr>
        <w:t xml:space="preserve"> Scientific Collaborations, Research Infrastructures, e-Infrastructures and Data Space Providers, SMEs and Industry, (individual researchers)</w:t>
      </w:r>
    </w:p>
    <w:p w14:paraId="00000240" w14:textId="77777777" w:rsidR="00A642C7" w:rsidRPr="00814DF1" w:rsidRDefault="00000000" w:rsidP="00E64596">
      <w:pPr>
        <w:numPr>
          <w:ilvl w:val="0"/>
          <w:numId w:val="18"/>
        </w:numPr>
        <w:spacing w:before="0"/>
        <w:rPr>
          <w:rFonts w:ascii="Open Sans" w:eastAsia="Open Sans" w:hAnsi="Open Sans" w:cs="Open Sans"/>
          <w:sz w:val="22"/>
          <w:szCs w:val="22"/>
        </w:rPr>
      </w:pPr>
      <w:r w:rsidRPr="00814DF1">
        <w:rPr>
          <w:rFonts w:ascii="Open Sans" w:eastAsia="Open Sans" w:hAnsi="Open Sans" w:cs="Open Sans"/>
          <w:b/>
          <w:sz w:val="22"/>
          <w:szCs w:val="22"/>
        </w:rPr>
        <w:t>DT Providers:</w:t>
      </w:r>
      <w:r w:rsidRPr="00814DF1">
        <w:rPr>
          <w:rFonts w:ascii="Open Sans" w:eastAsia="Open Sans" w:hAnsi="Open Sans" w:cs="Open Sans"/>
          <w:sz w:val="22"/>
          <w:szCs w:val="22"/>
        </w:rPr>
        <w:t xml:space="preserve"> Scientific Collaborations, Research Infrastructures, e-Infrastructures and Data Space Providers, (SMEs and Industry)</w:t>
      </w:r>
    </w:p>
    <w:p w14:paraId="00000241" w14:textId="77777777" w:rsidR="00A642C7" w:rsidRDefault="00000000" w:rsidP="00E64596">
      <w:pPr>
        <w:rPr>
          <w:rFonts w:ascii="Open Sans" w:eastAsia="Open Sans" w:hAnsi="Open Sans" w:cs="Open Sans"/>
        </w:rPr>
      </w:pPr>
      <w:r w:rsidRPr="00814DF1">
        <w:rPr>
          <w:rFonts w:ascii="Open Sans" w:eastAsia="Open Sans" w:hAnsi="Open Sans" w:cs="Open Sans"/>
          <w:sz w:val="22"/>
          <w:szCs w:val="22"/>
        </w:rPr>
        <w:t>Below, we list the main activities conducted by the project to reach these different stakeholder groups. Of course, in practice, most activities have served multiple purposes and reached different target audiences.</w:t>
      </w:r>
      <w:r>
        <w:rPr>
          <w:rFonts w:ascii="Open Sans" w:eastAsia="Open Sans" w:hAnsi="Open Sans" w:cs="Open Sans"/>
        </w:rPr>
        <w:t xml:space="preserve"> </w:t>
      </w:r>
    </w:p>
    <w:p w14:paraId="00000242" w14:textId="77777777" w:rsidR="00A642C7" w:rsidRDefault="00000000" w:rsidP="00E64596">
      <w:pPr>
        <w:pStyle w:val="Heading3"/>
        <w:numPr>
          <w:ilvl w:val="1"/>
          <w:numId w:val="14"/>
        </w:numPr>
      </w:pPr>
      <w:r>
        <w:t xml:space="preserve"> </w:t>
      </w:r>
      <w:bookmarkStart w:id="99" w:name="_Toc208392542"/>
      <w:r>
        <w:t>DT Users</w:t>
      </w:r>
      <w:bookmarkEnd w:id="99"/>
    </w:p>
    <w:p w14:paraId="00000243" w14:textId="77777777" w:rsidR="00A642C7" w:rsidRPr="00814DF1" w:rsidRDefault="00000000" w:rsidP="00E64596">
      <w:pPr>
        <w:rPr>
          <w:rFonts w:ascii="Open Sans" w:eastAsia="Open Sans" w:hAnsi="Open Sans" w:cs="Open Sans"/>
          <w:i/>
          <w:sz w:val="22"/>
          <w:szCs w:val="22"/>
        </w:rPr>
      </w:pPr>
      <w:r w:rsidRPr="00814DF1">
        <w:rPr>
          <w:rFonts w:ascii="Open Sans" w:eastAsia="Open Sans" w:hAnsi="Open Sans" w:cs="Open Sans"/>
          <w:i/>
          <w:sz w:val="22"/>
          <w:szCs w:val="22"/>
        </w:rPr>
        <w:t xml:space="preserve">The (potential) users of the specific DTs will need to be </w:t>
      </w:r>
      <w:r w:rsidRPr="00814DF1">
        <w:rPr>
          <w:rFonts w:ascii="Open Sans" w:eastAsia="Open Sans" w:hAnsi="Open Sans" w:cs="Open Sans"/>
          <w:b/>
          <w:i/>
          <w:sz w:val="22"/>
          <w:szCs w:val="22"/>
        </w:rPr>
        <w:t xml:space="preserve">aware </w:t>
      </w:r>
      <w:r w:rsidRPr="00814DF1">
        <w:rPr>
          <w:rFonts w:ascii="Open Sans" w:eastAsia="Open Sans" w:hAnsi="Open Sans" w:cs="Open Sans"/>
          <w:i/>
          <w:sz w:val="22"/>
          <w:szCs w:val="22"/>
        </w:rPr>
        <w:t xml:space="preserve">of their existence (KER1) and </w:t>
      </w:r>
      <w:r w:rsidRPr="00814DF1">
        <w:rPr>
          <w:rFonts w:ascii="Open Sans" w:eastAsia="Open Sans" w:hAnsi="Open Sans" w:cs="Open Sans"/>
          <w:b/>
          <w:i/>
          <w:sz w:val="22"/>
          <w:szCs w:val="22"/>
        </w:rPr>
        <w:t xml:space="preserve">use </w:t>
      </w:r>
      <w:r w:rsidRPr="00814DF1">
        <w:rPr>
          <w:rFonts w:ascii="Open Sans" w:eastAsia="Open Sans" w:hAnsi="Open Sans" w:cs="Open Sans"/>
          <w:i/>
          <w:sz w:val="22"/>
          <w:szCs w:val="22"/>
        </w:rPr>
        <w:t xml:space="preserve">them and the supporting materials such as the Toolkit for AI Workflow (KER3) and the Quality Framework (KER4). As </w:t>
      </w:r>
      <w:r w:rsidRPr="00814DF1">
        <w:rPr>
          <w:rFonts w:ascii="Open Sans" w:eastAsia="Open Sans" w:hAnsi="Open Sans" w:cs="Open Sans"/>
          <w:b/>
          <w:i/>
          <w:sz w:val="22"/>
          <w:szCs w:val="22"/>
        </w:rPr>
        <w:t>co-designers</w:t>
      </w:r>
      <w:r w:rsidRPr="00814DF1">
        <w:rPr>
          <w:rFonts w:ascii="Open Sans" w:eastAsia="Open Sans" w:hAnsi="Open Sans" w:cs="Open Sans"/>
          <w:i/>
          <w:sz w:val="22"/>
          <w:szCs w:val="22"/>
        </w:rPr>
        <w:t xml:space="preserve">, they will have an interest in using the Toolkit and the Quality Framework, and they are expected to </w:t>
      </w:r>
      <w:r w:rsidRPr="00814DF1">
        <w:rPr>
          <w:rFonts w:ascii="Open Sans" w:eastAsia="Open Sans" w:hAnsi="Open Sans" w:cs="Open Sans"/>
          <w:b/>
          <w:i/>
          <w:sz w:val="22"/>
          <w:szCs w:val="22"/>
        </w:rPr>
        <w:t xml:space="preserve">verify </w:t>
      </w:r>
      <w:r w:rsidRPr="00814DF1">
        <w:rPr>
          <w:rFonts w:ascii="Open Sans" w:eastAsia="Open Sans" w:hAnsi="Open Sans" w:cs="Open Sans"/>
          <w:i/>
          <w:sz w:val="22"/>
          <w:szCs w:val="22"/>
        </w:rPr>
        <w:t xml:space="preserve">it. Some DT users will </w:t>
      </w:r>
      <w:r w:rsidRPr="00814DF1">
        <w:rPr>
          <w:rFonts w:ascii="Open Sans" w:eastAsia="Open Sans" w:hAnsi="Open Sans" w:cs="Open Sans"/>
          <w:b/>
          <w:i/>
          <w:sz w:val="22"/>
          <w:szCs w:val="22"/>
        </w:rPr>
        <w:t xml:space="preserve">liaise </w:t>
      </w:r>
      <w:r w:rsidRPr="00814DF1">
        <w:rPr>
          <w:rFonts w:ascii="Open Sans" w:eastAsia="Open Sans" w:hAnsi="Open Sans" w:cs="Open Sans"/>
          <w:i/>
          <w:sz w:val="22"/>
          <w:szCs w:val="22"/>
        </w:rPr>
        <w:t>with the Open-Source Community (KER6) as interactions &amp; technical support may be needed for the definition and deployment and use of DT in use cases.</w:t>
      </w:r>
    </w:p>
    <w:p w14:paraId="00000244" w14:textId="77777777" w:rsidR="00A642C7" w:rsidRPr="00814DF1" w:rsidRDefault="00000000" w:rsidP="00E64596">
      <w:pPr>
        <w:rPr>
          <w:rFonts w:ascii="Open Sans" w:eastAsia="Open Sans" w:hAnsi="Open Sans" w:cs="Open Sans"/>
          <w:sz w:val="22"/>
          <w:szCs w:val="22"/>
        </w:rPr>
      </w:pPr>
      <w:r w:rsidRPr="00814DF1">
        <w:rPr>
          <w:rFonts w:ascii="Open Sans" w:eastAsia="Open Sans" w:hAnsi="Open Sans" w:cs="Open Sans"/>
          <w:sz w:val="22"/>
          <w:szCs w:val="22"/>
        </w:rPr>
        <w:t xml:space="preserve">To reach this target group, interTwin conducted the following activities: </w:t>
      </w:r>
    </w:p>
    <w:p w14:paraId="00000245" w14:textId="77777777" w:rsidR="00A642C7" w:rsidRPr="00814DF1" w:rsidRDefault="00000000" w:rsidP="00E64596">
      <w:pPr>
        <w:rPr>
          <w:rFonts w:ascii="Open Sans" w:eastAsia="Open Sans" w:hAnsi="Open Sans" w:cs="Open Sans"/>
          <w:b/>
          <w:sz w:val="22"/>
          <w:szCs w:val="22"/>
        </w:rPr>
      </w:pPr>
      <w:r w:rsidRPr="00814DF1">
        <w:rPr>
          <w:rFonts w:ascii="Open Sans" w:eastAsia="Open Sans" w:hAnsi="Open Sans" w:cs="Open Sans"/>
          <w:b/>
          <w:sz w:val="22"/>
          <w:szCs w:val="22"/>
        </w:rPr>
        <w:t>Increase awareness and drive uptake:</w:t>
      </w:r>
    </w:p>
    <w:p w14:paraId="00000246" w14:textId="77777777" w:rsidR="00A642C7" w:rsidRPr="00814DF1" w:rsidRDefault="00000000" w:rsidP="00E64596">
      <w:pPr>
        <w:numPr>
          <w:ilvl w:val="0"/>
          <w:numId w:val="6"/>
        </w:numPr>
        <w:spacing w:after="0"/>
        <w:rPr>
          <w:rFonts w:ascii="Open Sans" w:eastAsia="Open Sans" w:hAnsi="Open Sans" w:cs="Open Sans"/>
          <w:sz w:val="22"/>
          <w:szCs w:val="22"/>
        </w:rPr>
      </w:pPr>
      <w:r w:rsidRPr="00814DF1">
        <w:rPr>
          <w:rFonts w:ascii="Open Sans" w:eastAsia="Open Sans" w:hAnsi="Open Sans" w:cs="Open Sans"/>
          <w:sz w:val="22"/>
          <w:szCs w:val="22"/>
        </w:rPr>
        <w:t xml:space="preserve">Public Webinars, </w:t>
      </w:r>
    </w:p>
    <w:p w14:paraId="00000247" w14:textId="77777777" w:rsidR="00A642C7" w:rsidRPr="00814DF1" w:rsidRDefault="00000000" w:rsidP="00E64596">
      <w:pPr>
        <w:numPr>
          <w:ilvl w:val="0"/>
          <w:numId w:val="6"/>
        </w:numPr>
        <w:spacing w:before="0" w:after="0"/>
        <w:rPr>
          <w:rFonts w:ascii="Open Sans" w:eastAsia="Open Sans" w:hAnsi="Open Sans" w:cs="Open Sans"/>
          <w:sz w:val="22"/>
          <w:szCs w:val="22"/>
        </w:rPr>
      </w:pPr>
      <w:r w:rsidRPr="00814DF1">
        <w:rPr>
          <w:rFonts w:ascii="Open Sans" w:eastAsia="Open Sans" w:hAnsi="Open Sans" w:cs="Open Sans"/>
          <w:sz w:val="22"/>
          <w:szCs w:val="22"/>
        </w:rPr>
        <w:t>Participation (talks, posters, booths, workshops) at dedicated events</w:t>
      </w:r>
    </w:p>
    <w:p w14:paraId="00000248" w14:textId="77777777" w:rsidR="00A642C7" w:rsidRPr="00814DF1" w:rsidRDefault="00000000" w:rsidP="00E64596">
      <w:pPr>
        <w:numPr>
          <w:ilvl w:val="0"/>
          <w:numId w:val="6"/>
        </w:numPr>
        <w:spacing w:before="0" w:after="0"/>
        <w:rPr>
          <w:rFonts w:ascii="Open Sans" w:eastAsia="Open Sans" w:hAnsi="Open Sans" w:cs="Open Sans"/>
          <w:sz w:val="22"/>
          <w:szCs w:val="22"/>
        </w:rPr>
      </w:pPr>
      <w:r w:rsidRPr="00814DF1">
        <w:rPr>
          <w:rFonts w:ascii="Open Sans" w:eastAsia="Open Sans" w:hAnsi="Open Sans" w:cs="Open Sans"/>
          <w:sz w:val="22"/>
          <w:szCs w:val="22"/>
        </w:rPr>
        <w:t>Podcast interTwin Talks</w:t>
      </w:r>
    </w:p>
    <w:p w14:paraId="00000249" w14:textId="77777777" w:rsidR="00A642C7" w:rsidRPr="00814DF1" w:rsidRDefault="00000000" w:rsidP="00E64596">
      <w:pPr>
        <w:numPr>
          <w:ilvl w:val="0"/>
          <w:numId w:val="6"/>
        </w:numPr>
        <w:spacing w:before="0" w:after="0"/>
        <w:rPr>
          <w:rFonts w:ascii="Open Sans" w:eastAsia="Open Sans" w:hAnsi="Open Sans" w:cs="Open Sans"/>
          <w:sz w:val="22"/>
          <w:szCs w:val="22"/>
        </w:rPr>
      </w:pPr>
      <w:r w:rsidRPr="00814DF1">
        <w:rPr>
          <w:rFonts w:ascii="Open Sans" w:eastAsia="Open Sans" w:hAnsi="Open Sans" w:cs="Open Sans"/>
          <w:sz w:val="22"/>
          <w:szCs w:val="22"/>
        </w:rPr>
        <w:t xml:space="preserve">Social Media (LinkedIn, Youtube,...) </w:t>
      </w:r>
    </w:p>
    <w:p w14:paraId="0000024A" w14:textId="77777777" w:rsidR="00A642C7" w:rsidRPr="00814DF1" w:rsidRDefault="00000000" w:rsidP="00E64596">
      <w:pPr>
        <w:numPr>
          <w:ilvl w:val="0"/>
          <w:numId w:val="6"/>
        </w:numPr>
        <w:spacing w:before="0" w:after="0"/>
        <w:rPr>
          <w:rFonts w:ascii="Open Sans" w:eastAsia="Open Sans" w:hAnsi="Open Sans" w:cs="Open Sans"/>
          <w:sz w:val="22"/>
          <w:szCs w:val="22"/>
        </w:rPr>
      </w:pPr>
      <w:r w:rsidRPr="00814DF1">
        <w:rPr>
          <w:rFonts w:ascii="Open Sans" w:eastAsia="Open Sans" w:hAnsi="Open Sans" w:cs="Open Sans"/>
          <w:sz w:val="22"/>
          <w:szCs w:val="22"/>
        </w:rPr>
        <w:t>Animated clips</w:t>
      </w:r>
    </w:p>
    <w:p w14:paraId="0000024B" w14:textId="77777777" w:rsidR="00A642C7" w:rsidRPr="00814DF1" w:rsidRDefault="00000000" w:rsidP="00E64596">
      <w:pPr>
        <w:numPr>
          <w:ilvl w:val="0"/>
          <w:numId w:val="6"/>
        </w:numPr>
        <w:spacing w:before="0" w:after="0"/>
        <w:rPr>
          <w:rFonts w:ascii="Open Sans" w:eastAsia="Open Sans" w:hAnsi="Open Sans" w:cs="Open Sans"/>
          <w:sz w:val="22"/>
          <w:szCs w:val="22"/>
        </w:rPr>
      </w:pPr>
      <w:r w:rsidRPr="00814DF1">
        <w:rPr>
          <w:rFonts w:ascii="Open Sans" w:eastAsia="Open Sans" w:hAnsi="Open Sans" w:cs="Open Sans"/>
          <w:sz w:val="22"/>
          <w:szCs w:val="22"/>
        </w:rPr>
        <w:t>Demonstrations</w:t>
      </w:r>
    </w:p>
    <w:p w14:paraId="0000024C" w14:textId="77777777" w:rsidR="00A642C7" w:rsidRPr="00814DF1" w:rsidRDefault="00000000" w:rsidP="00E64596">
      <w:pPr>
        <w:numPr>
          <w:ilvl w:val="0"/>
          <w:numId w:val="6"/>
        </w:numPr>
        <w:spacing w:before="0" w:after="0"/>
        <w:rPr>
          <w:rFonts w:ascii="Open Sans" w:eastAsia="Open Sans" w:hAnsi="Open Sans" w:cs="Open Sans"/>
          <w:sz w:val="22"/>
          <w:szCs w:val="22"/>
        </w:rPr>
      </w:pPr>
      <w:r w:rsidRPr="00814DF1">
        <w:rPr>
          <w:rFonts w:ascii="Open Sans" w:eastAsia="Open Sans" w:hAnsi="Open Sans" w:cs="Open Sans"/>
          <w:sz w:val="22"/>
          <w:szCs w:val="22"/>
        </w:rPr>
        <w:t>Deliverable Factsheets</w:t>
      </w:r>
    </w:p>
    <w:p w14:paraId="0000024D" w14:textId="77777777" w:rsidR="00A642C7" w:rsidRPr="00814DF1" w:rsidRDefault="00000000" w:rsidP="00E64596">
      <w:pPr>
        <w:numPr>
          <w:ilvl w:val="0"/>
          <w:numId w:val="6"/>
        </w:numPr>
        <w:spacing w:before="0" w:after="0"/>
        <w:rPr>
          <w:rFonts w:ascii="Open Sans" w:eastAsia="Open Sans" w:hAnsi="Open Sans" w:cs="Open Sans"/>
          <w:sz w:val="22"/>
          <w:szCs w:val="22"/>
        </w:rPr>
      </w:pPr>
      <w:r w:rsidRPr="00814DF1">
        <w:rPr>
          <w:rFonts w:ascii="Open Sans" w:eastAsia="Open Sans" w:hAnsi="Open Sans" w:cs="Open Sans"/>
          <w:sz w:val="22"/>
          <w:szCs w:val="22"/>
        </w:rPr>
        <w:t>Non-Scientific articles (ERCIM, HiPEAC, …)</w:t>
      </w:r>
    </w:p>
    <w:p w14:paraId="0000024E" w14:textId="77777777" w:rsidR="00A642C7" w:rsidRPr="00814DF1" w:rsidRDefault="00000000" w:rsidP="00E64596">
      <w:pPr>
        <w:numPr>
          <w:ilvl w:val="0"/>
          <w:numId w:val="6"/>
        </w:numPr>
        <w:spacing w:before="0"/>
        <w:rPr>
          <w:rFonts w:ascii="Open Sans" w:eastAsia="Open Sans" w:hAnsi="Open Sans" w:cs="Open Sans"/>
          <w:sz w:val="22"/>
          <w:szCs w:val="22"/>
        </w:rPr>
      </w:pPr>
      <w:r w:rsidRPr="00814DF1">
        <w:rPr>
          <w:rFonts w:ascii="Open Sans" w:eastAsia="Open Sans" w:hAnsi="Open Sans" w:cs="Open Sans"/>
          <w:sz w:val="22"/>
          <w:szCs w:val="22"/>
        </w:rPr>
        <w:t>Module Webpages with practical information</w:t>
      </w:r>
    </w:p>
    <w:p w14:paraId="0000024F" w14:textId="77777777" w:rsidR="00A642C7" w:rsidRPr="00814DF1" w:rsidRDefault="00000000" w:rsidP="00E64596">
      <w:pPr>
        <w:rPr>
          <w:rFonts w:ascii="Open Sans" w:eastAsia="Open Sans" w:hAnsi="Open Sans" w:cs="Open Sans"/>
          <w:b/>
          <w:sz w:val="22"/>
          <w:szCs w:val="22"/>
        </w:rPr>
      </w:pPr>
      <w:r w:rsidRPr="00814DF1">
        <w:rPr>
          <w:rFonts w:ascii="Open Sans" w:eastAsia="Open Sans" w:hAnsi="Open Sans" w:cs="Open Sans"/>
          <w:b/>
          <w:sz w:val="22"/>
          <w:szCs w:val="22"/>
        </w:rPr>
        <w:t>Facilitate verification and input</w:t>
      </w:r>
    </w:p>
    <w:p w14:paraId="00000250" w14:textId="77777777" w:rsidR="00A642C7" w:rsidRPr="00814DF1" w:rsidRDefault="00000000" w:rsidP="00E64596">
      <w:pPr>
        <w:numPr>
          <w:ilvl w:val="0"/>
          <w:numId w:val="8"/>
        </w:numPr>
        <w:spacing w:after="0"/>
        <w:rPr>
          <w:rFonts w:ascii="Open Sans" w:eastAsia="Open Sans" w:hAnsi="Open Sans" w:cs="Open Sans"/>
          <w:sz w:val="22"/>
          <w:szCs w:val="22"/>
        </w:rPr>
      </w:pPr>
      <w:r w:rsidRPr="00814DF1">
        <w:rPr>
          <w:rFonts w:ascii="Open Sans" w:eastAsia="Open Sans" w:hAnsi="Open Sans" w:cs="Open Sans"/>
          <w:sz w:val="22"/>
          <w:szCs w:val="22"/>
        </w:rPr>
        <w:t>Policy Workshops</w:t>
      </w:r>
    </w:p>
    <w:p w14:paraId="00000251" w14:textId="77777777" w:rsidR="00A642C7" w:rsidRPr="00814DF1" w:rsidRDefault="00000000" w:rsidP="00E64596">
      <w:pPr>
        <w:numPr>
          <w:ilvl w:val="0"/>
          <w:numId w:val="8"/>
        </w:numPr>
        <w:spacing w:before="0" w:after="0"/>
        <w:rPr>
          <w:rFonts w:ascii="Open Sans" w:eastAsia="Open Sans" w:hAnsi="Open Sans" w:cs="Open Sans"/>
          <w:sz w:val="22"/>
          <w:szCs w:val="22"/>
        </w:rPr>
      </w:pPr>
      <w:r w:rsidRPr="00814DF1">
        <w:rPr>
          <w:rFonts w:ascii="Open Sans" w:eastAsia="Open Sans" w:hAnsi="Open Sans" w:cs="Open Sans"/>
          <w:sz w:val="22"/>
          <w:szCs w:val="22"/>
        </w:rPr>
        <w:t>Business Model Workshops</w:t>
      </w:r>
    </w:p>
    <w:p w14:paraId="00000252" w14:textId="77777777" w:rsidR="00A642C7" w:rsidRPr="00814DF1" w:rsidRDefault="00000000" w:rsidP="00E64596">
      <w:pPr>
        <w:numPr>
          <w:ilvl w:val="0"/>
          <w:numId w:val="8"/>
        </w:numPr>
        <w:spacing w:before="0" w:after="0"/>
        <w:rPr>
          <w:rFonts w:ascii="Open Sans" w:eastAsia="Open Sans" w:hAnsi="Open Sans" w:cs="Open Sans"/>
          <w:sz w:val="22"/>
          <w:szCs w:val="22"/>
        </w:rPr>
      </w:pPr>
      <w:r w:rsidRPr="00814DF1">
        <w:rPr>
          <w:rFonts w:ascii="Open Sans" w:eastAsia="Open Sans" w:hAnsi="Open Sans" w:cs="Open Sans"/>
          <w:sz w:val="22"/>
          <w:szCs w:val="22"/>
        </w:rPr>
        <w:t>Industry Workshop</w:t>
      </w:r>
    </w:p>
    <w:p w14:paraId="00000253" w14:textId="77777777" w:rsidR="00A642C7" w:rsidRPr="00814DF1" w:rsidRDefault="00000000" w:rsidP="00E64596">
      <w:pPr>
        <w:numPr>
          <w:ilvl w:val="0"/>
          <w:numId w:val="8"/>
        </w:numPr>
        <w:spacing w:before="0"/>
        <w:rPr>
          <w:rFonts w:ascii="Open Sans" w:eastAsia="Open Sans" w:hAnsi="Open Sans" w:cs="Open Sans"/>
          <w:sz w:val="22"/>
          <w:szCs w:val="22"/>
        </w:rPr>
      </w:pPr>
      <w:r w:rsidRPr="00814DF1">
        <w:rPr>
          <w:rFonts w:ascii="Open Sans" w:eastAsia="Open Sans" w:hAnsi="Open Sans" w:cs="Open Sans"/>
          <w:sz w:val="22"/>
          <w:szCs w:val="22"/>
        </w:rPr>
        <w:t>Consultations and Surveys run by WPs</w:t>
      </w:r>
    </w:p>
    <w:p w14:paraId="00000254" w14:textId="77777777" w:rsidR="00A642C7" w:rsidRPr="00814DF1" w:rsidRDefault="00000000" w:rsidP="00E64596">
      <w:pPr>
        <w:rPr>
          <w:rFonts w:ascii="Open Sans" w:eastAsia="Open Sans" w:hAnsi="Open Sans" w:cs="Open Sans"/>
          <w:b/>
          <w:sz w:val="22"/>
          <w:szCs w:val="22"/>
        </w:rPr>
      </w:pPr>
      <w:r w:rsidRPr="00814DF1">
        <w:rPr>
          <w:rFonts w:ascii="Open Sans" w:eastAsia="Open Sans" w:hAnsi="Open Sans" w:cs="Open Sans"/>
          <w:b/>
          <w:sz w:val="22"/>
          <w:szCs w:val="22"/>
        </w:rPr>
        <w:t>Foster a liaison/contact channel</w:t>
      </w:r>
    </w:p>
    <w:p w14:paraId="00000255" w14:textId="77777777" w:rsidR="00A642C7" w:rsidRPr="00814DF1" w:rsidRDefault="00000000" w:rsidP="00E64596">
      <w:pPr>
        <w:numPr>
          <w:ilvl w:val="0"/>
          <w:numId w:val="17"/>
        </w:numPr>
        <w:spacing w:after="0"/>
        <w:rPr>
          <w:rFonts w:ascii="Open Sans" w:eastAsia="Open Sans" w:hAnsi="Open Sans" w:cs="Open Sans"/>
          <w:sz w:val="22"/>
          <w:szCs w:val="22"/>
        </w:rPr>
      </w:pPr>
      <w:r w:rsidRPr="00814DF1">
        <w:rPr>
          <w:rFonts w:ascii="Open Sans" w:eastAsia="Open Sans" w:hAnsi="Open Sans" w:cs="Open Sans"/>
          <w:sz w:val="22"/>
          <w:szCs w:val="22"/>
        </w:rPr>
        <w:t>Personal contacts at via events and workshops</w:t>
      </w:r>
    </w:p>
    <w:p w14:paraId="00000256" w14:textId="77777777" w:rsidR="00A642C7" w:rsidRPr="00814DF1" w:rsidRDefault="00000000" w:rsidP="00E64596">
      <w:pPr>
        <w:numPr>
          <w:ilvl w:val="0"/>
          <w:numId w:val="17"/>
        </w:numPr>
        <w:spacing w:before="0" w:after="0"/>
        <w:rPr>
          <w:rFonts w:ascii="Open Sans" w:eastAsia="Open Sans" w:hAnsi="Open Sans" w:cs="Open Sans"/>
          <w:sz w:val="22"/>
          <w:szCs w:val="22"/>
        </w:rPr>
      </w:pPr>
      <w:r w:rsidRPr="00814DF1">
        <w:rPr>
          <w:rFonts w:ascii="Open Sans" w:eastAsia="Open Sans" w:hAnsi="Open Sans" w:cs="Open Sans"/>
          <w:sz w:val="22"/>
          <w:szCs w:val="22"/>
        </w:rPr>
        <w:t>Published Use Cases and Success Stories</w:t>
      </w:r>
    </w:p>
    <w:p w14:paraId="00000257" w14:textId="77777777" w:rsidR="00A642C7" w:rsidRPr="00814DF1" w:rsidRDefault="00000000" w:rsidP="00E64596">
      <w:pPr>
        <w:numPr>
          <w:ilvl w:val="0"/>
          <w:numId w:val="17"/>
        </w:numPr>
        <w:spacing w:before="0" w:after="0"/>
        <w:rPr>
          <w:rFonts w:ascii="Open Sans" w:eastAsia="Open Sans" w:hAnsi="Open Sans" w:cs="Open Sans"/>
          <w:sz w:val="22"/>
          <w:szCs w:val="22"/>
        </w:rPr>
      </w:pPr>
      <w:r w:rsidRPr="00814DF1">
        <w:rPr>
          <w:rFonts w:ascii="Open Sans" w:eastAsia="Open Sans" w:hAnsi="Open Sans" w:cs="Open Sans"/>
          <w:sz w:val="22"/>
          <w:szCs w:val="22"/>
        </w:rPr>
        <w:t>Github/DTE Testbed</w:t>
      </w:r>
    </w:p>
    <w:p w14:paraId="00000258" w14:textId="77777777" w:rsidR="00A642C7" w:rsidRPr="00814DF1" w:rsidRDefault="00000000" w:rsidP="00E64596">
      <w:pPr>
        <w:numPr>
          <w:ilvl w:val="0"/>
          <w:numId w:val="17"/>
        </w:numPr>
        <w:spacing w:before="0"/>
        <w:rPr>
          <w:rFonts w:ascii="Open Sans" w:eastAsia="Open Sans" w:hAnsi="Open Sans" w:cs="Open Sans"/>
          <w:sz w:val="22"/>
          <w:szCs w:val="22"/>
        </w:rPr>
      </w:pPr>
      <w:r w:rsidRPr="00814DF1">
        <w:rPr>
          <w:rFonts w:ascii="Open Sans" w:eastAsia="Open Sans" w:hAnsi="Open Sans" w:cs="Open Sans"/>
          <w:sz w:val="22"/>
          <w:szCs w:val="22"/>
        </w:rPr>
        <w:lastRenderedPageBreak/>
        <w:t>Module Webpages with technical information</w:t>
      </w:r>
    </w:p>
    <w:p w14:paraId="00000259" w14:textId="77777777" w:rsidR="00A642C7" w:rsidRPr="00814DF1" w:rsidRDefault="00000000" w:rsidP="00E64596">
      <w:pPr>
        <w:rPr>
          <w:rFonts w:ascii="Open Sans" w:eastAsia="Open Sans" w:hAnsi="Open Sans" w:cs="Open Sans"/>
          <w:sz w:val="22"/>
          <w:szCs w:val="22"/>
        </w:rPr>
      </w:pPr>
      <w:r w:rsidRPr="00814DF1">
        <w:rPr>
          <w:rFonts w:ascii="Open Sans" w:eastAsia="Open Sans" w:hAnsi="Open Sans" w:cs="Open Sans"/>
          <w:sz w:val="22"/>
          <w:szCs w:val="22"/>
        </w:rPr>
        <w:t>In addition, the project attempted to reach evidence-based policy makers through:</w:t>
      </w:r>
    </w:p>
    <w:p w14:paraId="0000025A" w14:textId="77777777" w:rsidR="00A642C7" w:rsidRPr="00814DF1" w:rsidRDefault="00000000" w:rsidP="00E64596">
      <w:pPr>
        <w:numPr>
          <w:ilvl w:val="0"/>
          <w:numId w:val="12"/>
        </w:numPr>
        <w:spacing w:after="0"/>
        <w:rPr>
          <w:rFonts w:ascii="Open Sans" w:eastAsia="Open Sans" w:hAnsi="Open Sans" w:cs="Open Sans"/>
          <w:sz w:val="22"/>
          <w:szCs w:val="22"/>
        </w:rPr>
      </w:pPr>
      <w:r w:rsidRPr="00814DF1">
        <w:rPr>
          <w:rFonts w:ascii="Open Sans" w:eastAsia="Open Sans" w:hAnsi="Open Sans" w:cs="Open Sans"/>
          <w:sz w:val="22"/>
          <w:szCs w:val="22"/>
        </w:rPr>
        <w:t>Policy Workshops</w:t>
      </w:r>
    </w:p>
    <w:p w14:paraId="0000025B" w14:textId="77777777" w:rsidR="00A642C7" w:rsidRPr="00814DF1" w:rsidRDefault="00000000" w:rsidP="00E64596">
      <w:pPr>
        <w:numPr>
          <w:ilvl w:val="0"/>
          <w:numId w:val="12"/>
        </w:numPr>
        <w:spacing w:before="0" w:after="0"/>
        <w:rPr>
          <w:rFonts w:ascii="Open Sans" w:eastAsia="Open Sans" w:hAnsi="Open Sans" w:cs="Open Sans"/>
          <w:sz w:val="22"/>
          <w:szCs w:val="22"/>
        </w:rPr>
      </w:pPr>
      <w:r w:rsidRPr="00814DF1">
        <w:rPr>
          <w:rFonts w:ascii="Open Sans" w:eastAsia="Open Sans" w:hAnsi="Open Sans" w:cs="Open Sans"/>
          <w:sz w:val="22"/>
          <w:szCs w:val="22"/>
        </w:rPr>
        <w:t>One-on-one meetings and conversations at targeted events (e.g. EGU, EOSC Symposium)</w:t>
      </w:r>
    </w:p>
    <w:p w14:paraId="0000025C" w14:textId="02FF149B" w:rsidR="00A642C7" w:rsidRDefault="00000000" w:rsidP="00E64596">
      <w:pPr>
        <w:numPr>
          <w:ilvl w:val="0"/>
          <w:numId w:val="12"/>
        </w:numPr>
        <w:spacing w:before="0"/>
        <w:rPr>
          <w:rFonts w:ascii="Open Sans" w:eastAsia="Open Sans" w:hAnsi="Open Sans" w:cs="Open Sans"/>
        </w:rPr>
      </w:pPr>
      <w:r w:rsidRPr="00814DF1">
        <w:rPr>
          <w:rFonts w:ascii="Open Sans" w:eastAsia="Open Sans" w:hAnsi="Open Sans" w:cs="Open Sans"/>
          <w:sz w:val="22"/>
          <w:szCs w:val="22"/>
        </w:rPr>
        <w:t>Targeted LinkedIn advertising (see</w:t>
      </w:r>
      <w:r w:rsidR="00D5415A">
        <w:rPr>
          <w:rFonts w:ascii="Open Sans" w:eastAsia="Open Sans" w:hAnsi="Open Sans" w:cs="Open Sans"/>
          <w:sz w:val="22"/>
          <w:szCs w:val="22"/>
        </w:rPr>
        <w:t xml:space="preserve"> </w:t>
      </w:r>
      <w:hyperlink w:anchor="_LinkedIn" w:history="1">
        <w:r w:rsidR="00D5415A" w:rsidRPr="00D5415A">
          <w:rPr>
            <w:rStyle w:val="Hyperlink"/>
            <w:rFonts w:ascii="Open Sans" w:eastAsia="Open Sans" w:hAnsi="Open Sans" w:cs="Open Sans"/>
            <w:b/>
            <w:bCs/>
            <w:color w:val="ED7D31" w:themeColor="accent2"/>
            <w:sz w:val="22"/>
            <w:szCs w:val="22"/>
            <w:u w:val="none"/>
          </w:rPr>
          <w:t>Section</w:t>
        </w:r>
        <w:r w:rsidRPr="00D5415A">
          <w:rPr>
            <w:rStyle w:val="Hyperlink"/>
            <w:rFonts w:ascii="Open Sans" w:eastAsia="Open Sans" w:hAnsi="Open Sans" w:cs="Open Sans"/>
            <w:b/>
            <w:bCs/>
            <w:color w:val="ED7D31" w:themeColor="accent2"/>
            <w:sz w:val="22"/>
            <w:szCs w:val="22"/>
            <w:u w:val="none"/>
          </w:rPr>
          <w:t xml:space="preserve"> 2.4.1</w:t>
        </w:r>
      </w:hyperlink>
      <w:r w:rsidRPr="00814DF1">
        <w:rPr>
          <w:rFonts w:ascii="Open Sans" w:eastAsia="Open Sans" w:hAnsi="Open Sans" w:cs="Open Sans"/>
          <w:sz w:val="22"/>
          <w:szCs w:val="22"/>
        </w:rPr>
        <w:t>)</w:t>
      </w:r>
    </w:p>
    <w:p w14:paraId="0000025D" w14:textId="77777777" w:rsidR="00A642C7" w:rsidRDefault="00000000" w:rsidP="00E64596">
      <w:pPr>
        <w:pStyle w:val="Heading3"/>
        <w:numPr>
          <w:ilvl w:val="1"/>
          <w:numId w:val="14"/>
        </w:numPr>
      </w:pPr>
      <w:r>
        <w:t xml:space="preserve"> </w:t>
      </w:r>
      <w:bookmarkStart w:id="100" w:name="_Toc208392543"/>
      <w:r>
        <w:t>DT Developers and Providers</w:t>
      </w:r>
      <w:bookmarkEnd w:id="100"/>
    </w:p>
    <w:p w14:paraId="0000025E" w14:textId="77777777" w:rsidR="00A642C7" w:rsidRPr="00675426" w:rsidRDefault="00000000" w:rsidP="00E64596">
      <w:pPr>
        <w:rPr>
          <w:rFonts w:ascii="Open Sans" w:eastAsia="Open Sans" w:hAnsi="Open Sans" w:cs="Open Sans"/>
          <w:i/>
          <w:sz w:val="22"/>
          <w:szCs w:val="22"/>
        </w:rPr>
      </w:pPr>
      <w:r w:rsidRPr="00675426">
        <w:rPr>
          <w:rFonts w:ascii="Open Sans" w:eastAsia="Open Sans" w:hAnsi="Open Sans" w:cs="Open Sans"/>
          <w:i/>
          <w:sz w:val="22"/>
          <w:szCs w:val="22"/>
        </w:rPr>
        <w:t xml:space="preserve">The developers of the DT modules </w:t>
      </w:r>
      <w:r w:rsidRPr="00675426">
        <w:rPr>
          <w:rFonts w:ascii="Open Sans" w:eastAsia="Open Sans" w:hAnsi="Open Sans" w:cs="Open Sans"/>
          <w:b/>
          <w:i/>
          <w:sz w:val="22"/>
          <w:szCs w:val="22"/>
        </w:rPr>
        <w:t>co-design</w:t>
      </w:r>
      <w:r w:rsidRPr="00675426">
        <w:rPr>
          <w:rFonts w:ascii="Open Sans" w:eastAsia="Open Sans" w:hAnsi="Open Sans" w:cs="Open Sans"/>
          <w:i/>
          <w:sz w:val="22"/>
          <w:szCs w:val="22"/>
        </w:rPr>
        <w:t xml:space="preserve"> and </w:t>
      </w:r>
      <w:r w:rsidRPr="00675426">
        <w:rPr>
          <w:rFonts w:ascii="Open Sans" w:eastAsia="Open Sans" w:hAnsi="Open Sans" w:cs="Open Sans"/>
          <w:b/>
          <w:i/>
          <w:sz w:val="22"/>
          <w:szCs w:val="22"/>
        </w:rPr>
        <w:t>co-create</w:t>
      </w:r>
      <w:r w:rsidRPr="00675426">
        <w:rPr>
          <w:rFonts w:ascii="Open Sans" w:eastAsia="Open Sans" w:hAnsi="Open Sans" w:cs="Open Sans"/>
          <w:i/>
          <w:sz w:val="22"/>
          <w:szCs w:val="22"/>
        </w:rPr>
        <w:t xml:space="preserve"> the DTE modules (KER1), they are </w:t>
      </w:r>
      <w:r w:rsidRPr="00675426">
        <w:rPr>
          <w:rFonts w:ascii="Open Sans" w:eastAsia="Open Sans" w:hAnsi="Open Sans" w:cs="Open Sans"/>
          <w:b/>
          <w:i/>
          <w:sz w:val="22"/>
          <w:szCs w:val="22"/>
        </w:rPr>
        <w:t xml:space="preserve">using </w:t>
      </w:r>
      <w:r w:rsidRPr="00675426">
        <w:rPr>
          <w:rFonts w:ascii="Open Sans" w:eastAsia="Open Sans" w:hAnsi="Open Sans" w:cs="Open Sans"/>
          <w:i/>
          <w:sz w:val="22"/>
          <w:szCs w:val="22"/>
        </w:rPr>
        <w:t xml:space="preserve">the supporting tools and Quality Framework, interoperability framework (KER2). </w:t>
      </w:r>
    </w:p>
    <w:p w14:paraId="0000025F" w14:textId="77777777" w:rsidR="00A642C7" w:rsidRPr="00675426" w:rsidRDefault="00000000" w:rsidP="00E64596">
      <w:pPr>
        <w:rPr>
          <w:rFonts w:ascii="Open Sans" w:eastAsia="Open Sans" w:hAnsi="Open Sans" w:cs="Open Sans"/>
          <w:i/>
          <w:sz w:val="22"/>
          <w:szCs w:val="22"/>
        </w:rPr>
      </w:pPr>
      <w:r w:rsidRPr="00675426">
        <w:rPr>
          <w:rFonts w:ascii="Open Sans" w:eastAsia="Open Sans" w:hAnsi="Open Sans" w:cs="Open Sans"/>
          <w:i/>
          <w:sz w:val="22"/>
          <w:szCs w:val="22"/>
        </w:rPr>
        <w:t xml:space="preserve">The providers will </w:t>
      </w:r>
      <w:r w:rsidRPr="00675426">
        <w:rPr>
          <w:rFonts w:ascii="Open Sans" w:eastAsia="Open Sans" w:hAnsi="Open Sans" w:cs="Open Sans"/>
          <w:b/>
          <w:i/>
          <w:sz w:val="22"/>
          <w:szCs w:val="22"/>
        </w:rPr>
        <w:t xml:space="preserve">add </w:t>
      </w:r>
      <w:r w:rsidRPr="00675426">
        <w:rPr>
          <w:rFonts w:ascii="Open Sans" w:eastAsia="Open Sans" w:hAnsi="Open Sans" w:cs="Open Sans"/>
          <w:i/>
          <w:sz w:val="22"/>
          <w:szCs w:val="22"/>
        </w:rPr>
        <w:t xml:space="preserve">applications and services to the specific DTs and to the DTE (KER1) and to the Toolkit for AI workflow and method lifecycle management (KER3). They will </w:t>
      </w:r>
      <w:r w:rsidRPr="00675426">
        <w:rPr>
          <w:rFonts w:ascii="Open Sans" w:eastAsia="Open Sans" w:hAnsi="Open Sans" w:cs="Open Sans"/>
          <w:b/>
          <w:i/>
          <w:sz w:val="22"/>
          <w:szCs w:val="22"/>
        </w:rPr>
        <w:t xml:space="preserve">integrate </w:t>
      </w:r>
      <w:r w:rsidRPr="00675426">
        <w:rPr>
          <w:rFonts w:ascii="Open Sans" w:eastAsia="Open Sans" w:hAnsi="Open Sans" w:cs="Open Sans"/>
          <w:i/>
          <w:sz w:val="22"/>
          <w:szCs w:val="22"/>
        </w:rPr>
        <w:t xml:space="preserve">them with EOSC and EU Data Spaces (KER5). As the software will be open source, these providers/operators will be part of our open-source community (KER6). </w:t>
      </w:r>
    </w:p>
    <w:p w14:paraId="00000260" w14:textId="77777777" w:rsidR="00A642C7" w:rsidRPr="00675426" w:rsidRDefault="00000000" w:rsidP="00E64596">
      <w:pPr>
        <w:rPr>
          <w:rFonts w:ascii="Open Sans" w:eastAsia="Open Sans" w:hAnsi="Open Sans" w:cs="Open Sans"/>
          <w:sz w:val="22"/>
          <w:szCs w:val="22"/>
        </w:rPr>
      </w:pPr>
      <w:r w:rsidRPr="00675426">
        <w:rPr>
          <w:rFonts w:ascii="Open Sans" w:eastAsia="Open Sans" w:hAnsi="Open Sans" w:cs="Open Sans"/>
          <w:sz w:val="22"/>
          <w:szCs w:val="22"/>
        </w:rPr>
        <w:t xml:space="preserve">To reach this target group, interTwin conducted the following activities: </w:t>
      </w:r>
    </w:p>
    <w:p w14:paraId="00000261" w14:textId="77777777" w:rsidR="00A642C7" w:rsidRPr="00675426" w:rsidRDefault="00000000" w:rsidP="00E64596">
      <w:pPr>
        <w:rPr>
          <w:rFonts w:ascii="Open Sans" w:eastAsia="Open Sans" w:hAnsi="Open Sans" w:cs="Open Sans"/>
          <w:b/>
          <w:sz w:val="22"/>
          <w:szCs w:val="22"/>
        </w:rPr>
      </w:pPr>
      <w:r w:rsidRPr="00675426">
        <w:rPr>
          <w:rFonts w:ascii="Open Sans" w:eastAsia="Open Sans" w:hAnsi="Open Sans" w:cs="Open Sans"/>
          <w:b/>
          <w:sz w:val="22"/>
          <w:szCs w:val="22"/>
        </w:rPr>
        <w:t>Facilitate co-design and verification</w:t>
      </w:r>
    </w:p>
    <w:p w14:paraId="00000262" w14:textId="77777777" w:rsidR="00A642C7" w:rsidRPr="00675426" w:rsidRDefault="00000000" w:rsidP="00E64596">
      <w:pPr>
        <w:numPr>
          <w:ilvl w:val="0"/>
          <w:numId w:val="3"/>
        </w:numPr>
        <w:spacing w:after="0"/>
        <w:rPr>
          <w:rFonts w:ascii="Open Sans" w:eastAsia="Open Sans" w:hAnsi="Open Sans" w:cs="Open Sans"/>
          <w:sz w:val="22"/>
          <w:szCs w:val="22"/>
        </w:rPr>
      </w:pPr>
      <w:r w:rsidRPr="00675426">
        <w:rPr>
          <w:rFonts w:ascii="Open Sans" w:eastAsia="Open Sans" w:hAnsi="Open Sans" w:cs="Open Sans"/>
          <w:sz w:val="22"/>
          <w:szCs w:val="22"/>
        </w:rPr>
        <w:t>Business Model Workshops</w:t>
      </w:r>
    </w:p>
    <w:p w14:paraId="00000263" w14:textId="77777777" w:rsidR="00A642C7" w:rsidRPr="00675426" w:rsidRDefault="00000000" w:rsidP="00E64596">
      <w:pPr>
        <w:numPr>
          <w:ilvl w:val="0"/>
          <w:numId w:val="3"/>
        </w:numPr>
        <w:spacing w:before="0" w:after="0"/>
        <w:rPr>
          <w:rFonts w:ascii="Open Sans" w:eastAsia="Open Sans" w:hAnsi="Open Sans" w:cs="Open Sans"/>
          <w:sz w:val="22"/>
          <w:szCs w:val="22"/>
        </w:rPr>
      </w:pPr>
      <w:r w:rsidRPr="00675426">
        <w:rPr>
          <w:rFonts w:ascii="Open Sans" w:eastAsia="Open Sans" w:hAnsi="Open Sans" w:cs="Open Sans"/>
          <w:sz w:val="22"/>
          <w:szCs w:val="22"/>
        </w:rPr>
        <w:t>Internal Technical Workshops</w:t>
      </w:r>
    </w:p>
    <w:p w14:paraId="00000264" w14:textId="77777777" w:rsidR="00A642C7" w:rsidRPr="00675426" w:rsidRDefault="00000000" w:rsidP="00E64596">
      <w:pPr>
        <w:numPr>
          <w:ilvl w:val="0"/>
          <w:numId w:val="3"/>
        </w:numPr>
        <w:spacing w:before="0" w:after="0"/>
        <w:rPr>
          <w:rFonts w:ascii="Open Sans" w:eastAsia="Open Sans" w:hAnsi="Open Sans" w:cs="Open Sans"/>
          <w:sz w:val="22"/>
          <w:szCs w:val="22"/>
        </w:rPr>
      </w:pPr>
      <w:r w:rsidRPr="00675426">
        <w:rPr>
          <w:rFonts w:ascii="Open Sans" w:eastAsia="Open Sans" w:hAnsi="Open Sans" w:cs="Open Sans"/>
          <w:sz w:val="22"/>
          <w:szCs w:val="22"/>
        </w:rPr>
        <w:t>Industry Workshop</w:t>
      </w:r>
    </w:p>
    <w:p w14:paraId="00000265" w14:textId="77777777" w:rsidR="00A642C7" w:rsidRPr="00675426" w:rsidRDefault="00000000" w:rsidP="00E64596">
      <w:pPr>
        <w:numPr>
          <w:ilvl w:val="0"/>
          <w:numId w:val="3"/>
        </w:numPr>
        <w:spacing w:before="0" w:after="0"/>
        <w:rPr>
          <w:rFonts w:ascii="Open Sans" w:eastAsia="Open Sans" w:hAnsi="Open Sans" w:cs="Open Sans"/>
          <w:sz w:val="22"/>
          <w:szCs w:val="22"/>
        </w:rPr>
      </w:pPr>
      <w:r w:rsidRPr="00675426">
        <w:rPr>
          <w:rFonts w:ascii="Open Sans" w:eastAsia="Open Sans" w:hAnsi="Open Sans" w:cs="Open Sans"/>
          <w:sz w:val="22"/>
          <w:szCs w:val="22"/>
        </w:rPr>
        <w:t>Demonstrations on YouTube</w:t>
      </w:r>
    </w:p>
    <w:p w14:paraId="00000266" w14:textId="77777777" w:rsidR="00A642C7" w:rsidRPr="00675426" w:rsidRDefault="00000000" w:rsidP="00E64596">
      <w:pPr>
        <w:numPr>
          <w:ilvl w:val="0"/>
          <w:numId w:val="3"/>
        </w:numPr>
        <w:spacing w:before="0"/>
        <w:rPr>
          <w:rFonts w:ascii="Open Sans" w:eastAsia="Open Sans" w:hAnsi="Open Sans" w:cs="Open Sans"/>
          <w:sz w:val="22"/>
          <w:szCs w:val="22"/>
        </w:rPr>
      </w:pPr>
      <w:r w:rsidRPr="00675426">
        <w:rPr>
          <w:rFonts w:ascii="Open Sans" w:eastAsia="Open Sans" w:hAnsi="Open Sans" w:cs="Open Sans"/>
          <w:sz w:val="22"/>
          <w:szCs w:val="22"/>
        </w:rPr>
        <w:t>Webinars</w:t>
      </w:r>
    </w:p>
    <w:p w14:paraId="00000267" w14:textId="77777777" w:rsidR="00A642C7" w:rsidRPr="00675426" w:rsidRDefault="00000000" w:rsidP="00E64596">
      <w:pPr>
        <w:rPr>
          <w:rFonts w:ascii="Open Sans" w:eastAsia="Open Sans" w:hAnsi="Open Sans" w:cs="Open Sans"/>
          <w:b/>
          <w:sz w:val="22"/>
          <w:szCs w:val="22"/>
        </w:rPr>
      </w:pPr>
      <w:r w:rsidRPr="00675426">
        <w:rPr>
          <w:rFonts w:ascii="Open Sans" w:eastAsia="Open Sans" w:hAnsi="Open Sans" w:cs="Open Sans"/>
          <w:b/>
          <w:sz w:val="22"/>
          <w:szCs w:val="22"/>
        </w:rPr>
        <w:t>Foster a liaison/contact channel - add applications and services</w:t>
      </w:r>
    </w:p>
    <w:p w14:paraId="00000268" w14:textId="77777777" w:rsidR="00A642C7" w:rsidRPr="00675426" w:rsidRDefault="00000000" w:rsidP="00E64596">
      <w:pPr>
        <w:numPr>
          <w:ilvl w:val="0"/>
          <w:numId w:val="7"/>
        </w:numPr>
        <w:spacing w:after="0"/>
        <w:rPr>
          <w:rFonts w:ascii="Open Sans" w:eastAsia="Open Sans" w:hAnsi="Open Sans" w:cs="Open Sans"/>
          <w:sz w:val="22"/>
          <w:szCs w:val="22"/>
        </w:rPr>
      </w:pPr>
      <w:r w:rsidRPr="00675426">
        <w:rPr>
          <w:rFonts w:ascii="Open Sans" w:eastAsia="Open Sans" w:hAnsi="Open Sans" w:cs="Open Sans"/>
          <w:sz w:val="22"/>
          <w:szCs w:val="22"/>
        </w:rPr>
        <w:t>Published Use Cases and Success Stories</w:t>
      </w:r>
    </w:p>
    <w:p w14:paraId="00000269" w14:textId="77777777" w:rsidR="00A642C7" w:rsidRPr="00675426" w:rsidRDefault="00000000" w:rsidP="00E64596">
      <w:pPr>
        <w:numPr>
          <w:ilvl w:val="0"/>
          <w:numId w:val="7"/>
        </w:numPr>
        <w:spacing w:before="0"/>
        <w:rPr>
          <w:rFonts w:ascii="Open Sans" w:eastAsia="Open Sans" w:hAnsi="Open Sans" w:cs="Open Sans"/>
          <w:sz w:val="22"/>
          <w:szCs w:val="22"/>
        </w:rPr>
      </w:pPr>
      <w:r w:rsidRPr="00675426">
        <w:rPr>
          <w:rFonts w:ascii="Open Sans" w:eastAsia="Open Sans" w:hAnsi="Open Sans" w:cs="Open Sans"/>
          <w:sz w:val="22"/>
          <w:szCs w:val="22"/>
        </w:rPr>
        <w:t>Demonstrations on YouTube</w:t>
      </w:r>
    </w:p>
    <w:p w14:paraId="0000026A" w14:textId="77777777" w:rsidR="00A642C7" w:rsidRPr="00675426" w:rsidRDefault="00000000" w:rsidP="00E64596">
      <w:pPr>
        <w:numPr>
          <w:ilvl w:val="0"/>
          <w:numId w:val="7"/>
        </w:numPr>
        <w:rPr>
          <w:rFonts w:ascii="Open Sans" w:eastAsia="Open Sans" w:hAnsi="Open Sans" w:cs="Open Sans"/>
          <w:sz w:val="22"/>
          <w:szCs w:val="22"/>
        </w:rPr>
      </w:pPr>
      <w:r w:rsidRPr="00675426">
        <w:rPr>
          <w:rFonts w:ascii="Open Sans" w:eastAsia="Open Sans" w:hAnsi="Open Sans" w:cs="Open Sans"/>
          <w:sz w:val="22"/>
          <w:szCs w:val="22"/>
        </w:rPr>
        <w:t>Github/DTE Testbed</w:t>
      </w:r>
    </w:p>
    <w:p w14:paraId="0000026B" w14:textId="77777777" w:rsidR="00A642C7" w:rsidRPr="00675426" w:rsidRDefault="00000000" w:rsidP="00E64596">
      <w:pPr>
        <w:numPr>
          <w:ilvl w:val="0"/>
          <w:numId w:val="7"/>
        </w:numPr>
        <w:rPr>
          <w:rFonts w:ascii="Open Sans" w:eastAsia="Open Sans" w:hAnsi="Open Sans" w:cs="Open Sans"/>
          <w:sz w:val="22"/>
          <w:szCs w:val="22"/>
        </w:rPr>
      </w:pPr>
      <w:r w:rsidRPr="00675426">
        <w:rPr>
          <w:rFonts w:ascii="Open Sans" w:eastAsia="Open Sans" w:hAnsi="Open Sans" w:cs="Open Sans"/>
          <w:sz w:val="22"/>
          <w:szCs w:val="22"/>
        </w:rPr>
        <w:t>Module Webpages with technical information</w:t>
      </w:r>
    </w:p>
    <w:p w14:paraId="0000026C" w14:textId="1976DB00" w:rsidR="00A642C7" w:rsidRPr="00675426" w:rsidRDefault="00000000" w:rsidP="00E64596">
      <w:pPr>
        <w:rPr>
          <w:rFonts w:ascii="Open Sans" w:eastAsia="Open Sans" w:hAnsi="Open Sans" w:cs="Open Sans"/>
          <w:b/>
          <w:sz w:val="22"/>
          <w:szCs w:val="22"/>
        </w:rPr>
      </w:pPr>
      <w:r w:rsidRPr="00675426">
        <w:rPr>
          <w:rFonts w:ascii="Open Sans" w:eastAsia="Open Sans" w:hAnsi="Open Sans" w:cs="Open Sans"/>
          <w:b/>
          <w:sz w:val="22"/>
          <w:szCs w:val="22"/>
        </w:rPr>
        <w:t xml:space="preserve">Integrate the DTE </w:t>
      </w:r>
      <w:r w:rsidR="00675426" w:rsidRPr="00675426">
        <w:rPr>
          <w:rFonts w:ascii="Open Sans" w:eastAsia="Open Sans" w:hAnsi="Open Sans" w:cs="Open Sans"/>
          <w:b/>
          <w:sz w:val="22"/>
          <w:szCs w:val="22"/>
        </w:rPr>
        <w:t>with EOSC</w:t>
      </w:r>
      <w:r w:rsidRPr="00675426">
        <w:rPr>
          <w:rFonts w:ascii="Open Sans" w:eastAsia="Open Sans" w:hAnsi="Open Sans" w:cs="Open Sans"/>
          <w:b/>
          <w:sz w:val="22"/>
          <w:szCs w:val="22"/>
        </w:rPr>
        <w:t xml:space="preserve"> and EU Data Spaces</w:t>
      </w:r>
    </w:p>
    <w:p w14:paraId="0000026D" w14:textId="77777777" w:rsidR="00A642C7" w:rsidRPr="00675426" w:rsidRDefault="00000000" w:rsidP="00E64596">
      <w:pPr>
        <w:numPr>
          <w:ilvl w:val="0"/>
          <w:numId w:val="19"/>
        </w:numPr>
        <w:spacing w:after="0"/>
        <w:rPr>
          <w:rFonts w:ascii="Open Sans" w:eastAsia="Open Sans" w:hAnsi="Open Sans" w:cs="Open Sans"/>
          <w:sz w:val="22"/>
          <w:szCs w:val="22"/>
        </w:rPr>
      </w:pPr>
      <w:r w:rsidRPr="00675426">
        <w:rPr>
          <w:rFonts w:ascii="Open Sans" w:eastAsia="Open Sans" w:hAnsi="Open Sans" w:cs="Open Sans"/>
          <w:sz w:val="22"/>
          <w:szCs w:val="22"/>
        </w:rPr>
        <w:t>Published Use Cases and Success Stories</w:t>
      </w:r>
    </w:p>
    <w:p w14:paraId="0000026E" w14:textId="77777777" w:rsidR="00A642C7" w:rsidRPr="00675426" w:rsidRDefault="00000000" w:rsidP="00E64596">
      <w:pPr>
        <w:numPr>
          <w:ilvl w:val="0"/>
          <w:numId w:val="19"/>
        </w:numPr>
        <w:spacing w:before="0" w:after="0"/>
        <w:rPr>
          <w:rFonts w:ascii="Open Sans" w:eastAsia="Open Sans" w:hAnsi="Open Sans" w:cs="Open Sans"/>
          <w:sz w:val="22"/>
          <w:szCs w:val="22"/>
        </w:rPr>
      </w:pPr>
      <w:r w:rsidRPr="00675426">
        <w:rPr>
          <w:rFonts w:ascii="Open Sans" w:eastAsia="Open Sans" w:hAnsi="Open Sans" w:cs="Open Sans"/>
          <w:sz w:val="22"/>
          <w:szCs w:val="22"/>
        </w:rPr>
        <w:t xml:space="preserve">Collaborations with other projects and initiatives (DT-GEO, BIODT, DestinE, …) </w:t>
      </w:r>
    </w:p>
    <w:p w14:paraId="0000026F" w14:textId="77777777" w:rsidR="00A642C7" w:rsidRPr="00675426" w:rsidRDefault="00000000" w:rsidP="00E64596">
      <w:pPr>
        <w:numPr>
          <w:ilvl w:val="0"/>
          <w:numId w:val="19"/>
        </w:numPr>
        <w:spacing w:before="0" w:after="0"/>
        <w:rPr>
          <w:rFonts w:ascii="Open Sans" w:eastAsia="Open Sans" w:hAnsi="Open Sans" w:cs="Open Sans"/>
          <w:sz w:val="22"/>
          <w:szCs w:val="22"/>
        </w:rPr>
      </w:pPr>
      <w:r w:rsidRPr="00675426">
        <w:rPr>
          <w:rFonts w:ascii="Open Sans" w:eastAsia="Open Sans" w:hAnsi="Open Sans" w:cs="Open Sans"/>
          <w:sz w:val="22"/>
          <w:szCs w:val="22"/>
        </w:rPr>
        <w:t>Participation (talks, posters, booths, workshops) at dedicated events</w:t>
      </w:r>
    </w:p>
    <w:p w14:paraId="00000270" w14:textId="77777777" w:rsidR="00A642C7" w:rsidRPr="00675426" w:rsidRDefault="00000000" w:rsidP="00E64596">
      <w:pPr>
        <w:numPr>
          <w:ilvl w:val="0"/>
          <w:numId w:val="19"/>
        </w:numPr>
        <w:spacing w:before="0"/>
        <w:rPr>
          <w:rFonts w:ascii="Open Sans" w:eastAsia="Open Sans" w:hAnsi="Open Sans" w:cs="Open Sans"/>
          <w:sz w:val="22"/>
          <w:szCs w:val="22"/>
        </w:rPr>
      </w:pPr>
      <w:r w:rsidRPr="00675426">
        <w:rPr>
          <w:rFonts w:ascii="Open Sans" w:eastAsia="Open Sans" w:hAnsi="Open Sans" w:cs="Open Sans"/>
          <w:sz w:val="22"/>
          <w:szCs w:val="22"/>
        </w:rPr>
        <w:t>Webinars</w:t>
      </w:r>
    </w:p>
    <w:p w14:paraId="00000271" w14:textId="77777777" w:rsidR="00A642C7" w:rsidRDefault="00000000" w:rsidP="00E64596">
      <w:pPr>
        <w:rPr>
          <w:rFonts w:ascii="Open Sans" w:eastAsia="Open Sans" w:hAnsi="Open Sans" w:cs="Open Sans"/>
        </w:rPr>
      </w:pPr>
      <w:r w:rsidRPr="00675426">
        <w:rPr>
          <w:rFonts w:ascii="Open Sans" w:eastAsia="Open Sans" w:hAnsi="Open Sans" w:cs="Open Sans"/>
          <w:sz w:val="22"/>
          <w:szCs w:val="22"/>
        </w:rPr>
        <w:t>From the self-reporting of dissemination activities, we can see that our key stakeholders have been reached extensively through the project activities (Scientific Collaborations, Researchers, RIs and e-infras, SMEs/Industry, and Policy Makers).</w:t>
      </w:r>
    </w:p>
    <w:p w14:paraId="00000272" w14:textId="77777777" w:rsidR="00A642C7" w:rsidRDefault="00000000" w:rsidP="00E64596">
      <w:pPr>
        <w:rPr>
          <w:rFonts w:ascii="Open Sans" w:eastAsia="Open Sans" w:hAnsi="Open Sans" w:cs="Open Sans"/>
          <w:shd w:val="clear" w:color="auto" w:fill="FFF2CC"/>
        </w:rPr>
      </w:pPr>
      <w:r>
        <w:rPr>
          <w:rFonts w:ascii="Open Sans" w:eastAsia="Open Sans" w:hAnsi="Open Sans" w:cs="Open Sans"/>
          <w:noProof/>
          <w:shd w:val="clear" w:color="auto" w:fill="FFF2CC"/>
        </w:rPr>
        <w:lastRenderedPageBreak/>
        <w:drawing>
          <wp:inline distT="114300" distB="114300" distL="114300" distR="114300" wp14:anchorId="1E25B3D8" wp14:editId="27711A38">
            <wp:extent cx="5731200" cy="2730500"/>
            <wp:effectExtent l="0" t="0" r="0" b="0"/>
            <wp:docPr id="1955564804" name="image5.png" descr="Forms response chart. Question title: Target Audience. Number of responses: 106 responses."/>
            <wp:cNvGraphicFramePr/>
            <a:graphic xmlns:a="http://schemas.openxmlformats.org/drawingml/2006/main">
              <a:graphicData uri="http://schemas.openxmlformats.org/drawingml/2006/picture">
                <pic:pic xmlns:pic="http://schemas.openxmlformats.org/drawingml/2006/picture">
                  <pic:nvPicPr>
                    <pic:cNvPr id="0" name="image5.png" descr="Forms response chart. Question title: Target Audience. Number of responses: 106 responses."/>
                    <pic:cNvPicPr preferRelativeResize="0"/>
                  </pic:nvPicPr>
                  <pic:blipFill>
                    <a:blip r:embed="rId89"/>
                    <a:srcRect/>
                    <a:stretch>
                      <a:fillRect/>
                    </a:stretch>
                  </pic:blipFill>
                  <pic:spPr>
                    <a:xfrm>
                      <a:off x="0" y="0"/>
                      <a:ext cx="5731200" cy="2730500"/>
                    </a:xfrm>
                    <a:prstGeom prst="rect">
                      <a:avLst/>
                    </a:prstGeom>
                    <a:ln/>
                  </pic:spPr>
                </pic:pic>
              </a:graphicData>
            </a:graphic>
          </wp:inline>
        </w:drawing>
      </w:r>
    </w:p>
    <w:p w14:paraId="41A21D94" w14:textId="6192FE8B" w:rsidR="00461724" w:rsidRPr="00461724" w:rsidRDefault="00461724" w:rsidP="00461724">
      <w:pPr>
        <w:pStyle w:val="Caption"/>
        <w:jc w:val="center"/>
        <w:rPr>
          <w:rFonts w:ascii="Open Sans" w:hAnsi="Open Sans" w:cs="Open Sans"/>
        </w:rPr>
      </w:pPr>
      <w:bookmarkStart w:id="101" w:name="_Toc208829424"/>
      <w:r w:rsidRPr="00461724">
        <w:rPr>
          <w:rFonts w:ascii="Open Sans" w:hAnsi="Open Sans" w:cs="Open Sans"/>
        </w:rPr>
        <w:t xml:space="preserve">Figure </w:t>
      </w:r>
      <w:r w:rsidRPr="00461724">
        <w:rPr>
          <w:rFonts w:ascii="Open Sans" w:hAnsi="Open Sans" w:cs="Open Sans"/>
        </w:rPr>
        <w:fldChar w:fldCharType="begin"/>
      </w:r>
      <w:r w:rsidRPr="00461724">
        <w:rPr>
          <w:rFonts w:ascii="Open Sans" w:hAnsi="Open Sans" w:cs="Open Sans"/>
        </w:rPr>
        <w:instrText xml:space="preserve"> SEQ Figure \* ARABIC </w:instrText>
      </w:r>
      <w:r w:rsidRPr="00461724">
        <w:rPr>
          <w:rFonts w:ascii="Open Sans" w:hAnsi="Open Sans" w:cs="Open Sans"/>
        </w:rPr>
        <w:fldChar w:fldCharType="separate"/>
      </w:r>
      <w:r w:rsidR="00552C23">
        <w:rPr>
          <w:rFonts w:ascii="Open Sans" w:hAnsi="Open Sans" w:cs="Open Sans"/>
          <w:noProof/>
        </w:rPr>
        <w:t>16</w:t>
      </w:r>
      <w:r w:rsidRPr="00461724">
        <w:rPr>
          <w:rFonts w:ascii="Open Sans" w:hAnsi="Open Sans" w:cs="Open Sans"/>
        </w:rPr>
        <w:fldChar w:fldCharType="end"/>
      </w:r>
      <w:r w:rsidRPr="00461724">
        <w:rPr>
          <w:rFonts w:ascii="Open Sans" w:hAnsi="Open Sans" w:cs="Open Sans"/>
        </w:rPr>
        <w:t xml:space="preserve"> Self-reporting: target audiences reached through interTwin attended external events</w:t>
      </w:r>
      <w:bookmarkEnd w:id="101"/>
    </w:p>
    <w:p w14:paraId="44FD3BDC" w14:textId="77777777" w:rsidR="00675426" w:rsidRDefault="00675426" w:rsidP="00E64596">
      <w:pPr>
        <w:rPr>
          <w:rFonts w:ascii="Open Sans" w:hAnsi="Open Sans" w:cs="Open Sans"/>
          <w:i/>
          <w:iCs/>
          <w:color w:val="44546A" w:themeColor="text2"/>
          <w:sz w:val="18"/>
          <w:szCs w:val="18"/>
        </w:rPr>
      </w:pPr>
      <w:r>
        <w:rPr>
          <w:rFonts w:ascii="Open Sans" w:hAnsi="Open Sans" w:cs="Open Sans"/>
        </w:rPr>
        <w:br w:type="page"/>
      </w:r>
    </w:p>
    <w:p w14:paraId="00000275" w14:textId="77777777" w:rsidR="00A642C7" w:rsidRDefault="00000000" w:rsidP="00E64596">
      <w:pPr>
        <w:pStyle w:val="Heading1"/>
        <w:numPr>
          <w:ilvl w:val="0"/>
          <w:numId w:val="14"/>
        </w:numPr>
        <w:rPr>
          <w:b w:val="0"/>
        </w:rPr>
      </w:pPr>
      <w:bookmarkStart w:id="102" w:name="_Toc208392544"/>
      <w:r>
        <w:rPr>
          <w:b w:val="0"/>
        </w:rPr>
        <w:lastRenderedPageBreak/>
        <w:t>Final conclusions</w:t>
      </w:r>
      <w:bookmarkEnd w:id="102"/>
    </w:p>
    <w:p w14:paraId="00000276" w14:textId="77777777" w:rsidR="00A642C7" w:rsidRDefault="00000000" w:rsidP="00E64596">
      <w:pPr>
        <w:rPr>
          <w:rFonts w:ascii="Open Sans" w:eastAsia="Open Sans" w:hAnsi="Open Sans" w:cs="Open Sans"/>
        </w:rPr>
      </w:pPr>
      <w:r>
        <w:rPr>
          <w:rFonts w:ascii="Open Sans" w:eastAsia="Open Sans" w:hAnsi="Open Sans" w:cs="Open Sans"/>
        </w:rPr>
        <w:t>The interTwin project’s Dissemination, Communication, and Engagement (DCE) activities, led by EGI.eu under T2.2, successfully established a structured approach to promoting the project’s Key Exploitable Results (KERs) and fostering engagement across diverse stakeholder groups. Over the course of M1 to M36, the project developed a comprehensive DCE strategy that aligned with the Innovation Management Plan and leveraged both digital and in-person channels to maximize visibility and impact. The creation of a cohesive visual identity, a dynamic project website, and targeted audiovisual materials provided a solid foundation for communication, while strategic partnerships and collaborations such as those with DT-GEO, BIODT, DestinE, and HiPEAC, expanded the project’s reach within research and industry domains.</w:t>
      </w:r>
    </w:p>
    <w:p w14:paraId="00000277" w14:textId="5B412124" w:rsidR="00A642C7" w:rsidRDefault="00000000" w:rsidP="00E64596">
      <w:pPr>
        <w:rPr>
          <w:rFonts w:ascii="Open Sans" w:eastAsia="Open Sans" w:hAnsi="Open Sans" w:cs="Open Sans"/>
        </w:rPr>
      </w:pPr>
      <w:r>
        <w:rPr>
          <w:rFonts w:ascii="Open Sans" w:eastAsia="Open Sans" w:hAnsi="Open Sans" w:cs="Open Sans"/>
        </w:rPr>
        <w:t xml:space="preserve">The project’s dissemination outputs, including 40+ software module pages, 10 use cases, and a series of webinars, workshops, and policy events, ensured that interTwin’s technical advancements and use cases were accessible to a broad audience. The decision to prioritize digital dissemination over printed materials reflected both environmental considerations and the need for agility in updating project information. Social media, particularly LinkedIn, emerged as the primary platform for engagement, with consistent activity and targeted advertising campaigns amplifying the project’s presence. The use of Zenodo for archiving deliverables and publications further supported transparency and accessibility, resulting in over </w:t>
      </w:r>
      <w:r w:rsidR="00675426">
        <w:rPr>
          <w:rFonts w:ascii="Open Sans" w:eastAsia="Open Sans" w:hAnsi="Open Sans" w:cs="Open Sans"/>
        </w:rPr>
        <w:t>7,000</w:t>
      </w:r>
      <w:r>
        <w:rPr>
          <w:rFonts w:ascii="Open Sans" w:eastAsia="Open Sans" w:hAnsi="Open Sans" w:cs="Open Sans"/>
        </w:rPr>
        <w:t xml:space="preserve"> downloads and </w:t>
      </w:r>
      <w:r w:rsidR="00675426">
        <w:rPr>
          <w:rFonts w:ascii="Open Sans" w:eastAsia="Open Sans" w:hAnsi="Open Sans" w:cs="Open Sans"/>
        </w:rPr>
        <w:t>8,000</w:t>
      </w:r>
      <w:r>
        <w:rPr>
          <w:rFonts w:ascii="Open Sans" w:eastAsia="Open Sans" w:hAnsi="Open Sans" w:cs="Open Sans"/>
        </w:rPr>
        <w:t xml:space="preserve"> views.</w:t>
      </w:r>
    </w:p>
    <w:p w14:paraId="00000278" w14:textId="77777777" w:rsidR="00A642C7" w:rsidRDefault="00000000" w:rsidP="00E64596">
      <w:pPr>
        <w:rPr>
          <w:rFonts w:ascii="Open Sans" w:eastAsia="Open Sans" w:hAnsi="Open Sans" w:cs="Open Sans"/>
        </w:rPr>
      </w:pPr>
      <w:r>
        <w:rPr>
          <w:rFonts w:ascii="Open Sans" w:eastAsia="Open Sans" w:hAnsi="Open Sans" w:cs="Open Sans"/>
        </w:rPr>
        <w:t>While the project achieved or even surpassed its overall targets for website traffic, social media engagement, and event participation, the reliance on self-reporting for event and dissemination data led to potential inconsistencies in tracking and measuring impact, particularly for in-person events where attendance numbers were estimated.</w:t>
      </w:r>
    </w:p>
    <w:p w14:paraId="00000279" w14:textId="77777777" w:rsidR="00A642C7" w:rsidRDefault="00000000" w:rsidP="00E64596">
      <w:pPr>
        <w:rPr>
          <w:rFonts w:ascii="Open Sans" w:eastAsia="Open Sans" w:hAnsi="Open Sans" w:cs="Open Sans"/>
        </w:rPr>
      </w:pPr>
      <w:r>
        <w:rPr>
          <w:rFonts w:ascii="Open Sans" w:eastAsia="Open Sans" w:hAnsi="Open Sans" w:cs="Open Sans"/>
        </w:rPr>
        <w:t>Stakeholder engagement was systematically addressed through tailored activities for DT Users, Developers, and Providers, with self-reported data indicating strong participation in events, webinars, and collaborative workshops. The mapping of interTwin stakeholders to the Horizon Results platform facilitated tracking and measurement of dissemination efforts, ensuring alignment with project objectives and external expectations.</w:t>
      </w:r>
    </w:p>
    <w:p w14:paraId="0000027A" w14:textId="1323F536" w:rsidR="00A642C7" w:rsidRDefault="00000000" w:rsidP="00E64596">
      <w:pPr>
        <w:rPr>
          <w:rFonts w:ascii="Open Sans" w:eastAsia="Open Sans" w:hAnsi="Open Sans" w:cs="Open Sans"/>
        </w:rPr>
      </w:pPr>
      <w:r>
        <w:rPr>
          <w:rFonts w:ascii="Open Sans" w:eastAsia="Open Sans" w:hAnsi="Open Sans" w:cs="Open Sans"/>
        </w:rPr>
        <w:t xml:space="preserve">The project demonstrated several strengths in its DCE activities. The early development of branding and communication tools, such as the interTwin logo, module icons, and document templates, ensured a unified and professional presentation across all materials. The project website, with over </w:t>
      </w:r>
      <w:r w:rsidR="00675426">
        <w:rPr>
          <w:rFonts w:ascii="Open Sans" w:eastAsia="Open Sans" w:hAnsi="Open Sans" w:cs="Open Sans"/>
        </w:rPr>
        <w:t>15,000</w:t>
      </w:r>
      <w:r>
        <w:rPr>
          <w:rFonts w:ascii="Open Sans" w:eastAsia="Open Sans" w:hAnsi="Open Sans" w:cs="Open Sans"/>
        </w:rPr>
        <w:t xml:space="preserve"> unique visits and </w:t>
      </w:r>
      <w:r w:rsidR="00675426">
        <w:rPr>
          <w:rFonts w:ascii="Open Sans" w:eastAsia="Open Sans" w:hAnsi="Open Sans" w:cs="Open Sans"/>
        </w:rPr>
        <w:t>33,000</w:t>
      </w:r>
      <w:r>
        <w:rPr>
          <w:rFonts w:ascii="Open Sans" w:eastAsia="Open Sans" w:hAnsi="Open Sans" w:cs="Open Sans"/>
        </w:rPr>
        <w:t xml:space="preserve"> pageviews, served as a central hub for information, while the production of high-quality audiovisual content—including video clips, podcasts, </w:t>
      </w:r>
      <w:r>
        <w:rPr>
          <w:rFonts w:ascii="Open Sans" w:eastAsia="Open Sans" w:hAnsi="Open Sans" w:cs="Open Sans"/>
        </w:rPr>
        <w:lastRenderedPageBreak/>
        <w:t>and animated clips—enhanced engagement and accessibility. The decision to host the final brochure online, rather than in print, aligned with sustainability goals and allowed for real-time updates.</w:t>
      </w:r>
    </w:p>
    <w:p w14:paraId="0000027B" w14:textId="77777777" w:rsidR="00A642C7" w:rsidRDefault="00000000" w:rsidP="00E64596">
      <w:pPr>
        <w:rPr>
          <w:rFonts w:ascii="Open Sans" w:eastAsia="Open Sans" w:hAnsi="Open Sans" w:cs="Open Sans"/>
        </w:rPr>
      </w:pPr>
      <w:r>
        <w:rPr>
          <w:rFonts w:ascii="Open Sans" w:eastAsia="Open Sans" w:hAnsi="Open Sans" w:cs="Open Sans"/>
        </w:rPr>
        <w:t>Collaborations with external initiatives and projects, such as the Digital Twin of the Oceans and national Digital Twin efforts, not only broadened interTwin’s network but also positioned the project as a key player in the evolving Digital Twin landscape. The organization of policy workshops and business model sessions provided valuable opportunities for knowledge exchange and alignment with broader European priorities, such as the Green Deal and EOSC integration.</w:t>
      </w:r>
    </w:p>
    <w:p w14:paraId="0000027C" w14:textId="77777777" w:rsidR="00A642C7" w:rsidRDefault="00000000" w:rsidP="00E64596">
      <w:pPr>
        <w:rPr>
          <w:rFonts w:ascii="Open Sans" w:eastAsia="Open Sans" w:hAnsi="Open Sans" w:cs="Open Sans"/>
        </w:rPr>
      </w:pPr>
      <w:r>
        <w:rPr>
          <w:rFonts w:ascii="Open Sans" w:eastAsia="Open Sans" w:hAnsi="Open Sans" w:cs="Open Sans"/>
        </w:rPr>
        <w:t>The project’s adaptability was evident in its response to changing social media landscapes, notably the shift from Twitter to LinkedIn and the exploration of Bluesky, though the latter saw limited uptake. The use of LinkedIn advertising and the production of short, engaging content for final outputs demonstrated a proactive approach to promoting results in the project’s closing phase.</w:t>
      </w:r>
    </w:p>
    <w:p w14:paraId="557A6003" w14:textId="77777777" w:rsidR="008E1312" w:rsidRDefault="00000000" w:rsidP="00E64596">
      <w:pPr>
        <w:rPr>
          <w:rFonts w:ascii="Open Sans" w:eastAsia="Open Sans" w:hAnsi="Open Sans" w:cs="Open Sans"/>
        </w:rPr>
        <w:sectPr w:rsidR="008E1312" w:rsidSect="003072CE">
          <w:headerReference w:type="default" r:id="rId90"/>
          <w:footerReference w:type="even" r:id="rId91"/>
          <w:footerReference w:type="default" r:id="rId92"/>
          <w:headerReference w:type="first" r:id="rId93"/>
          <w:footerReference w:type="first" r:id="rId94"/>
          <w:pgSz w:w="11906" w:h="16838"/>
          <w:pgMar w:top="1440" w:right="1440" w:bottom="1440" w:left="1440" w:header="708" w:footer="464" w:gutter="0"/>
          <w:pgNumType w:start="1"/>
          <w:cols w:space="720"/>
          <w:titlePg/>
        </w:sectPr>
      </w:pPr>
      <w:r>
        <w:rPr>
          <w:rFonts w:ascii="Open Sans" w:eastAsia="Open Sans" w:hAnsi="Open Sans" w:cs="Open Sans"/>
        </w:rPr>
        <w:t>Despite its successes, the project faced challenges that impacted the effectiveness of some DCE activities. The timing of the project’s ending in late August created logistical difficulties in promoting final results, as some planned campaigns and updates—such as the LinkedIn advertising for the final brochure and video clips—could not be fully captured in this report. The decision to de-emphasize Twitter/X and the limited traction on Bluesky highlighted the difficulty of maintaining a presence on emerging platforms.</w:t>
      </w:r>
    </w:p>
    <w:p w14:paraId="00000280" w14:textId="77777777" w:rsidR="00A642C7" w:rsidRDefault="00000000" w:rsidP="00E64596">
      <w:pPr>
        <w:pStyle w:val="Heading1"/>
        <w:numPr>
          <w:ilvl w:val="0"/>
          <w:numId w:val="14"/>
        </w:numPr>
        <w:rPr>
          <w:b w:val="0"/>
        </w:rPr>
      </w:pPr>
      <w:bookmarkStart w:id="103" w:name="_Annexes"/>
      <w:bookmarkStart w:id="104" w:name="_Toc208392545"/>
      <w:bookmarkEnd w:id="103"/>
      <w:r>
        <w:rPr>
          <w:b w:val="0"/>
        </w:rPr>
        <w:lastRenderedPageBreak/>
        <w:t>Annexes</w:t>
      </w:r>
      <w:bookmarkEnd w:id="104"/>
    </w:p>
    <w:p w14:paraId="00000281" w14:textId="64E94EDD" w:rsidR="00A642C7" w:rsidRDefault="00000000" w:rsidP="00E64596">
      <w:pPr>
        <w:pStyle w:val="Heading2"/>
      </w:pPr>
      <w:bookmarkStart w:id="105" w:name="_Toc208392546"/>
      <w:r>
        <w:t xml:space="preserve">Annex </w:t>
      </w:r>
      <w:r w:rsidR="006B4DDC">
        <w:t>–</w:t>
      </w:r>
      <w:r>
        <w:t xml:space="preserve"> Webinars</w:t>
      </w:r>
      <w:bookmarkEnd w:id="105"/>
    </w:p>
    <w:tbl>
      <w:tblPr>
        <w:tblStyle w:val="Style1-interTwin"/>
        <w:tblW w:w="13887" w:type="dxa"/>
        <w:tblInd w:w="-10" w:type="dxa"/>
        <w:tblLayout w:type="fixed"/>
        <w:tblLook w:val="04A0" w:firstRow="1" w:lastRow="0" w:firstColumn="1" w:lastColumn="0" w:noHBand="0" w:noVBand="1"/>
      </w:tblPr>
      <w:tblGrid>
        <w:gridCol w:w="1555"/>
        <w:gridCol w:w="2976"/>
        <w:gridCol w:w="1418"/>
        <w:gridCol w:w="6095"/>
        <w:gridCol w:w="1843"/>
      </w:tblGrid>
      <w:tr w:rsidR="006B4DDC" w14:paraId="04619894" w14:textId="77777777" w:rsidTr="008E1312">
        <w:trPr>
          <w:cnfStyle w:val="100000000000" w:firstRow="1" w:lastRow="0" w:firstColumn="0" w:lastColumn="0" w:oddVBand="0" w:evenVBand="0" w:oddHBand="0" w:evenHBand="0" w:firstRowFirstColumn="0" w:firstRowLastColumn="0" w:lastRowFirstColumn="0" w:lastRowLastColumn="0"/>
        </w:trPr>
        <w:tc>
          <w:tcPr>
            <w:tcW w:w="1555" w:type="dxa"/>
          </w:tcPr>
          <w:p w14:paraId="05734EAF" w14:textId="77777777" w:rsidR="006B4DDC" w:rsidRDefault="006B4DDC" w:rsidP="00E64596"/>
        </w:tc>
        <w:tc>
          <w:tcPr>
            <w:tcW w:w="2976" w:type="dxa"/>
          </w:tcPr>
          <w:p w14:paraId="339E42E7" w14:textId="77777777" w:rsidR="006B4DDC" w:rsidRDefault="006B4DDC" w:rsidP="00E64596"/>
        </w:tc>
        <w:tc>
          <w:tcPr>
            <w:tcW w:w="1418" w:type="dxa"/>
          </w:tcPr>
          <w:p w14:paraId="59795BA7" w14:textId="77777777" w:rsidR="006B4DDC" w:rsidRDefault="006B4DDC" w:rsidP="00E64596"/>
        </w:tc>
        <w:tc>
          <w:tcPr>
            <w:tcW w:w="6095" w:type="dxa"/>
          </w:tcPr>
          <w:p w14:paraId="1FBDF74D" w14:textId="77777777" w:rsidR="006B4DDC" w:rsidRDefault="006B4DDC" w:rsidP="00E64596"/>
        </w:tc>
        <w:tc>
          <w:tcPr>
            <w:tcW w:w="1843" w:type="dxa"/>
          </w:tcPr>
          <w:p w14:paraId="55C51273" w14:textId="77777777" w:rsidR="006B4DDC" w:rsidRDefault="006B4DDC" w:rsidP="00E64596"/>
        </w:tc>
      </w:tr>
      <w:tr w:rsidR="006B4DDC" w14:paraId="0E865008" w14:textId="77777777" w:rsidTr="008E1312">
        <w:trPr>
          <w:cnfStyle w:val="000000100000" w:firstRow="0" w:lastRow="0" w:firstColumn="0" w:lastColumn="0" w:oddVBand="0" w:evenVBand="0" w:oddHBand="1" w:evenHBand="0" w:firstRowFirstColumn="0" w:firstRowLastColumn="0" w:lastRowFirstColumn="0" w:lastRowLastColumn="0"/>
        </w:trPr>
        <w:tc>
          <w:tcPr>
            <w:tcW w:w="1555" w:type="dxa"/>
          </w:tcPr>
          <w:p w14:paraId="2F270E3A" w14:textId="7451B15D" w:rsidR="006B4DDC" w:rsidRDefault="006B4DDC" w:rsidP="00E64596">
            <w:pPr>
              <w:spacing w:before="0" w:after="0"/>
            </w:pPr>
            <w:r w:rsidRPr="00EC278B">
              <w:t>23-nov-2023</w:t>
            </w:r>
          </w:p>
        </w:tc>
        <w:tc>
          <w:tcPr>
            <w:tcW w:w="2976" w:type="dxa"/>
          </w:tcPr>
          <w:p w14:paraId="0859A436" w14:textId="7D0E2934" w:rsidR="006B4DDC" w:rsidRDefault="006B4DDC" w:rsidP="00E64596">
            <w:pPr>
              <w:spacing w:before="0" w:after="0"/>
            </w:pPr>
            <w:r w:rsidRPr="00EC278B">
              <w:t>Business Model Workshops - The Innovation Management System at interTwin</w:t>
            </w:r>
          </w:p>
        </w:tc>
        <w:tc>
          <w:tcPr>
            <w:tcW w:w="1418" w:type="dxa"/>
          </w:tcPr>
          <w:p w14:paraId="71FD56A0" w14:textId="234FA9CD" w:rsidR="006B4DDC" w:rsidRDefault="006B4DDC" w:rsidP="00E64596">
            <w:pPr>
              <w:spacing w:before="0" w:after="0"/>
            </w:pPr>
            <w:r w:rsidRPr="00EC278B">
              <w:t>Internal consortium</w:t>
            </w:r>
          </w:p>
        </w:tc>
        <w:tc>
          <w:tcPr>
            <w:tcW w:w="6095" w:type="dxa"/>
          </w:tcPr>
          <w:p w14:paraId="1EF11C02" w14:textId="4231E554" w:rsidR="006B4DDC" w:rsidRDefault="006B4DDC" w:rsidP="00E64596">
            <w:pPr>
              <w:spacing w:before="0" w:after="0"/>
            </w:pPr>
            <w:r w:rsidRPr="00EC278B">
              <w:t>This webinar aimed to refresh interTwin partners on the innovation management processes established within the project, providing examples on how the project is addressing the collection of Results, Key Exploitable Results, and emerging Innovations, and how it is expected to interact with the related exploitation and sustainability plans.</w:t>
            </w:r>
          </w:p>
        </w:tc>
        <w:tc>
          <w:tcPr>
            <w:tcW w:w="1843" w:type="dxa"/>
          </w:tcPr>
          <w:p w14:paraId="22CC3126" w14:textId="0F37A8C7" w:rsidR="006B4DDC" w:rsidRDefault="006B4DDC" w:rsidP="00E64596">
            <w:pPr>
              <w:spacing w:before="0" w:after="0"/>
            </w:pPr>
            <w:r w:rsidRPr="00EC278B">
              <w:t>23-nov-2023</w:t>
            </w:r>
          </w:p>
        </w:tc>
      </w:tr>
      <w:tr w:rsidR="006B4DDC" w14:paraId="7E5E6EAB" w14:textId="77777777" w:rsidTr="008E1312">
        <w:trPr>
          <w:cnfStyle w:val="000000010000" w:firstRow="0" w:lastRow="0" w:firstColumn="0" w:lastColumn="0" w:oddVBand="0" w:evenVBand="0" w:oddHBand="0" w:evenHBand="1" w:firstRowFirstColumn="0" w:firstRowLastColumn="0" w:lastRowFirstColumn="0" w:lastRowLastColumn="0"/>
        </w:trPr>
        <w:tc>
          <w:tcPr>
            <w:tcW w:w="1555" w:type="dxa"/>
          </w:tcPr>
          <w:p w14:paraId="51B8F27C" w14:textId="1A08EB32" w:rsidR="006B4DDC" w:rsidRDefault="006B4DDC" w:rsidP="00E64596">
            <w:pPr>
              <w:spacing w:before="0" w:after="0"/>
            </w:pPr>
            <w:r w:rsidRPr="00D36572">
              <w:t>24-jan-2024</w:t>
            </w:r>
          </w:p>
        </w:tc>
        <w:tc>
          <w:tcPr>
            <w:tcW w:w="2976" w:type="dxa"/>
          </w:tcPr>
          <w:p w14:paraId="3F3B6600" w14:textId="6333A2D8" w:rsidR="006B4DDC" w:rsidRDefault="006B4DDC" w:rsidP="00E64596">
            <w:pPr>
              <w:spacing w:before="0" w:after="0"/>
            </w:pPr>
            <w:r w:rsidRPr="00D36572">
              <w:t>Exploring Ethical Horizons: Insights into EU Funded Projects Ethics Appraisal Procedure</w:t>
            </w:r>
          </w:p>
        </w:tc>
        <w:tc>
          <w:tcPr>
            <w:tcW w:w="1418" w:type="dxa"/>
          </w:tcPr>
          <w:p w14:paraId="64C4D781" w14:textId="4EFB35D3" w:rsidR="006B4DDC" w:rsidRDefault="006B4DDC" w:rsidP="00E64596">
            <w:pPr>
              <w:spacing w:before="0" w:after="0"/>
            </w:pPr>
            <w:r w:rsidRPr="00D36572">
              <w:t>Internal consortium</w:t>
            </w:r>
          </w:p>
        </w:tc>
        <w:tc>
          <w:tcPr>
            <w:tcW w:w="6095" w:type="dxa"/>
          </w:tcPr>
          <w:p w14:paraId="6E8C50F8" w14:textId="164CB513" w:rsidR="006B4DDC" w:rsidRDefault="006B4DDC" w:rsidP="00E64596">
            <w:pPr>
              <w:spacing w:before="0" w:after="0"/>
            </w:pPr>
            <w:r w:rsidRPr="00D36572">
              <w:t>Webinar hosted by DFKI Ethics Team</w:t>
            </w:r>
          </w:p>
        </w:tc>
        <w:tc>
          <w:tcPr>
            <w:tcW w:w="1843" w:type="dxa"/>
          </w:tcPr>
          <w:p w14:paraId="180B2385" w14:textId="17CB5014" w:rsidR="006B4DDC" w:rsidRDefault="006B4DDC" w:rsidP="00E64596">
            <w:pPr>
              <w:spacing w:before="0" w:after="0"/>
            </w:pPr>
            <w:r w:rsidRPr="00D36572">
              <w:t>24-jan-2024</w:t>
            </w:r>
          </w:p>
        </w:tc>
      </w:tr>
      <w:tr w:rsidR="006B4DDC" w:rsidRPr="006B4DDC" w14:paraId="01955FC9" w14:textId="77777777" w:rsidTr="008E1312">
        <w:trPr>
          <w:cnfStyle w:val="000000100000" w:firstRow="0" w:lastRow="0" w:firstColumn="0" w:lastColumn="0" w:oddVBand="0" w:evenVBand="0" w:oddHBand="1" w:evenHBand="0" w:firstRowFirstColumn="0" w:firstRowLastColumn="0" w:lastRowFirstColumn="0" w:lastRowLastColumn="0"/>
        </w:trPr>
        <w:tc>
          <w:tcPr>
            <w:tcW w:w="1555" w:type="dxa"/>
          </w:tcPr>
          <w:p w14:paraId="07C88FA9" w14:textId="0DC55B55" w:rsidR="006B4DDC" w:rsidRDefault="006B4DDC" w:rsidP="00E64596">
            <w:pPr>
              <w:spacing w:before="0" w:after="0"/>
            </w:pPr>
            <w:r w:rsidRPr="006B4DDC">
              <w:lastRenderedPageBreak/>
              <w:t>15-may-2024</w:t>
            </w:r>
          </w:p>
        </w:tc>
        <w:tc>
          <w:tcPr>
            <w:tcW w:w="2976" w:type="dxa"/>
          </w:tcPr>
          <w:p w14:paraId="343BEB7C" w14:textId="03CB6749" w:rsidR="006B4DDC" w:rsidRDefault="006B4DDC" w:rsidP="00E64596">
            <w:pPr>
              <w:spacing w:before="0" w:after="0"/>
            </w:pPr>
            <w:r w:rsidRPr="006B4DDC">
              <w:t>The interTwin Digital Twin Engine: Discover the Environment Use Cases</w:t>
            </w:r>
          </w:p>
        </w:tc>
        <w:tc>
          <w:tcPr>
            <w:tcW w:w="1418" w:type="dxa"/>
          </w:tcPr>
          <w:p w14:paraId="79C5CA83" w14:textId="0871E2CC" w:rsidR="006B4DDC" w:rsidRDefault="006B4DDC" w:rsidP="00E64596">
            <w:pPr>
              <w:spacing w:before="0" w:after="0"/>
            </w:pPr>
            <w:r w:rsidRPr="006B4DDC">
              <w:t>Public</w:t>
            </w:r>
          </w:p>
        </w:tc>
        <w:tc>
          <w:tcPr>
            <w:tcW w:w="6095" w:type="dxa"/>
          </w:tcPr>
          <w:p w14:paraId="68918827" w14:textId="77777777" w:rsidR="006B4DDC" w:rsidRDefault="006B4DDC" w:rsidP="00E64596">
            <w:pPr>
              <w:spacing w:before="0" w:after="0"/>
            </w:pPr>
            <w:r>
              <w:t>Introduction:  Charis Chatzykyriakou (EODC)</w:t>
            </w:r>
          </w:p>
          <w:p w14:paraId="322135A8" w14:textId="77777777" w:rsidR="006B4DDC" w:rsidRDefault="006B4DDC" w:rsidP="00E64596">
            <w:pPr>
              <w:spacing w:before="0" w:after="0"/>
            </w:pPr>
          </w:p>
          <w:p w14:paraId="3F1440AD" w14:textId="77777777" w:rsidR="006B4DDC" w:rsidRDefault="006B4DDC" w:rsidP="00E64596">
            <w:pPr>
              <w:spacing w:before="0" w:after="0"/>
            </w:pPr>
            <w:r>
              <w:t>Use Case Leads:</w:t>
            </w:r>
          </w:p>
          <w:p w14:paraId="0702141A" w14:textId="77777777" w:rsidR="006B4DDC" w:rsidRDefault="006B4DDC" w:rsidP="00E64596">
            <w:pPr>
              <w:spacing w:before="0" w:after="0"/>
            </w:pPr>
          </w:p>
          <w:p w14:paraId="75C9E875" w14:textId="77777777" w:rsidR="006B4DDC" w:rsidRPr="006B4DDC" w:rsidRDefault="006B4DDC" w:rsidP="00E64596">
            <w:pPr>
              <w:spacing w:before="0" w:after="0"/>
              <w:rPr>
                <w:lang w:val="it-IT"/>
              </w:rPr>
            </w:pPr>
            <w:r w:rsidRPr="006B4DDC">
              <w:rPr>
                <w:lang w:val="it-IT"/>
              </w:rPr>
              <w:t>Donatello Elia (CMCC)</w:t>
            </w:r>
          </w:p>
          <w:p w14:paraId="5DE7C77D" w14:textId="77777777" w:rsidR="006B4DDC" w:rsidRPr="006B4DDC" w:rsidRDefault="006B4DDC" w:rsidP="00E64596">
            <w:pPr>
              <w:spacing w:before="0" w:after="0"/>
              <w:rPr>
                <w:lang w:val="it-IT"/>
              </w:rPr>
            </w:pPr>
            <w:r w:rsidRPr="006B4DDC">
              <w:rPr>
                <w:lang w:val="it-IT"/>
              </w:rPr>
              <w:t>Christian Pagé (CERFACS)</w:t>
            </w:r>
          </w:p>
          <w:p w14:paraId="1FDCF156" w14:textId="77777777" w:rsidR="006B4DDC" w:rsidRPr="006B4DDC" w:rsidRDefault="006B4DDC" w:rsidP="00E64596">
            <w:pPr>
              <w:spacing w:before="0" w:after="0"/>
              <w:rPr>
                <w:lang w:val="it-IT"/>
              </w:rPr>
            </w:pPr>
            <w:r w:rsidRPr="006B4DDC">
              <w:rPr>
                <w:lang w:val="it-IT"/>
              </w:rPr>
              <w:t>Björn Backeberg (Deltares)</w:t>
            </w:r>
          </w:p>
          <w:p w14:paraId="33F6F4F5" w14:textId="7A232B6F" w:rsidR="006B4DDC" w:rsidRPr="006B4DDC" w:rsidRDefault="006B4DDC" w:rsidP="00E64596">
            <w:pPr>
              <w:spacing w:before="0" w:after="0"/>
              <w:rPr>
                <w:lang w:val="it-IT"/>
              </w:rPr>
            </w:pPr>
            <w:r w:rsidRPr="006B4DDC">
              <w:rPr>
                <w:lang w:val="it-IT"/>
              </w:rPr>
              <w:t>Iacopo Ferrario (EURAC)</w:t>
            </w:r>
          </w:p>
        </w:tc>
        <w:tc>
          <w:tcPr>
            <w:tcW w:w="1843" w:type="dxa"/>
          </w:tcPr>
          <w:p w14:paraId="441BBC64" w14:textId="77777777" w:rsidR="006B4DDC" w:rsidRPr="006B4DDC" w:rsidRDefault="006B4DDC" w:rsidP="00E64596">
            <w:pPr>
              <w:spacing w:before="0" w:after="0"/>
              <w:rPr>
                <w:lang w:val="en-US"/>
              </w:rPr>
            </w:pPr>
            <w:r w:rsidRPr="006B4DDC">
              <w:rPr>
                <w:lang w:val="en-US"/>
              </w:rPr>
              <w:t>(32 participants/121 views on YT)</w:t>
            </w:r>
          </w:p>
          <w:p w14:paraId="24202E1A" w14:textId="787AA063" w:rsidR="006B4DDC" w:rsidRPr="006B4DDC" w:rsidRDefault="006B4DDC" w:rsidP="00E64596">
            <w:pPr>
              <w:spacing w:before="0" w:after="0"/>
              <w:rPr>
                <w:b/>
                <w:bCs/>
                <w:lang w:val="en-US"/>
              </w:rPr>
            </w:pPr>
            <w:hyperlink r:id="rId95" w:history="1">
              <w:r w:rsidRPr="006B4DDC">
                <w:rPr>
                  <w:rStyle w:val="Hyperlink"/>
                  <w:b/>
                  <w:bCs/>
                  <w:color w:val="ED7D31" w:themeColor="accent2"/>
                  <w:lang w:val="en-US"/>
                </w:rPr>
                <w:t>https://www.intertwin.eu/article/webinar-the-intertwin-digital-twin-engine-discover-the-environment-modules</w:t>
              </w:r>
            </w:hyperlink>
            <w:r w:rsidRPr="006B4DDC">
              <w:rPr>
                <w:b/>
                <w:bCs/>
                <w:color w:val="ED7D31" w:themeColor="accent2"/>
                <w:lang w:val="en-US"/>
              </w:rPr>
              <w:t xml:space="preserve"> </w:t>
            </w:r>
          </w:p>
        </w:tc>
      </w:tr>
      <w:tr w:rsidR="006B4DDC" w:rsidRPr="006B4DDC" w14:paraId="59FC4F11" w14:textId="77777777" w:rsidTr="008E1312">
        <w:trPr>
          <w:cnfStyle w:val="000000010000" w:firstRow="0" w:lastRow="0" w:firstColumn="0" w:lastColumn="0" w:oddVBand="0" w:evenVBand="0" w:oddHBand="0" w:evenHBand="1" w:firstRowFirstColumn="0" w:firstRowLastColumn="0" w:lastRowFirstColumn="0" w:lastRowLastColumn="0"/>
        </w:trPr>
        <w:tc>
          <w:tcPr>
            <w:tcW w:w="1555" w:type="dxa"/>
          </w:tcPr>
          <w:p w14:paraId="5A88484E" w14:textId="5B8E11F9" w:rsidR="006B4DDC" w:rsidRPr="006B4DDC" w:rsidRDefault="006B4DDC" w:rsidP="00E64596">
            <w:pPr>
              <w:spacing w:before="0" w:after="0"/>
              <w:rPr>
                <w:lang w:val="en-US"/>
              </w:rPr>
            </w:pPr>
            <w:r>
              <w:rPr>
                <w:rFonts w:eastAsia="Open Sans" w:cs="Open Sans"/>
                <w:sz w:val="20"/>
                <w:szCs w:val="20"/>
              </w:rPr>
              <w:t>25-jun-2024</w:t>
            </w:r>
          </w:p>
        </w:tc>
        <w:tc>
          <w:tcPr>
            <w:tcW w:w="2976" w:type="dxa"/>
          </w:tcPr>
          <w:p w14:paraId="394AD192" w14:textId="74545DD0" w:rsidR="006B4DDC" w:rsidRPr="006B4DDC" w:rsidRDefault="006B4DDC" w:rsidP="00E64596">
            <w:pPr>
              <w:spacing w:before="0" w:after="0"/>
              <w:rPr>
                <w:lang w:val="en-US"/>
              </w:rPr>
            </w:pPr>
            <w:r>
              <w:rPr>
                <w:rFonts w:eastAsia="Open Sans" w:cs="Open Sans"/>
                <w:sz w:val="20"/>
                <w:szCs w:val="20"/>
              </w:rPr>
              <w:t>The interTwin Digital Twin Engine: Discover the Physics Use Cases</w:t>
            </w:r>
          </w:p>
        </w:tc>
        <w:tc>
          <w:tcPr>
            <w:tcW w:w="1418" w:type="dxa"/>
          </w:tcPr>
          <w:p w14:paraId="0656AF4D" w14:textId="639FE507" w:rsidR="006B4DDC" w:rsidRPr="006B4DDC" w:rsidRDefault="006B4DDC" w:rsidP="00E64596">
            <w:pPr>
              <w:spacing w:before="0" w:after="0"/>
              <w:rPr>
                <w:lang w:val="en-US"/>
              </w:rPr>
            </w:pPr>
            <w:r>
              <w:rPr>
                <w:rFonts w:eastAsia="Open Sans" w:cs="Open Sans"/>
                <w:sz w:val="20"/>
                <w:szCs w:val="20"/>
              </w:rPr>
              <w:t>Public</w:t>
            </w:r>
          </w:p>
        </w:tc>
        <w:tc>
          <w:tcPr>
            <w:tcW w:w="6095" w:type="dxa"/>
          </w:tcPr>
          <w:p w14:paraId="0822301D" w14:textId="77777777" w:rsidR="006B4DDC" w:rsidRDefault="006B4DDC" w:rsidP="00E64596">
            <w:pPr>
              <w:spacing w:before="0" w:after="0"/>
              <w:jc w:val="left"/>
              <w:rPr>
                <w:rFonts w:eastAsia="Open Sans" w:cs="Open Sans"/>
                <w:sz w:val="20"/>
                <w:szCs w:val="20"/>
              </w:rPr>
            </w:pPr>
            <w:r>
              <w:rPr>
                <w:rFonts w:eastAsia="Open Sans" w:cs="Open Sans"/>
                <w:sz w:val="20"/>
                <w:szCs w:val="20"/>
              </w:rPr>
              <w:t>Introduction to the project and the Digital Twin Engine:  Andrea Manzi (EGI) - 15’</w:t>
            </w:r>
          </w:p>
          <w:p w14:paraId="229C7199" w14:textId="77777777" w:rsidR="006B4DDC" w:rsidRDefault="006B4DDC" w:rsidP="00E64596">
            <w:pPr>
              <w:spacing w:before="0" w:after="0"/>
              <w:jc w:val="left"/>
              <w:rPr>
                <w:rFonts w:eastAsia="Open Sans" w:cs="Open Sans"/>
                <w:sz w:val="20"/>
                <w:szCs w:val="20"/>
              </w:rPr>
            </w:pPr>
          </w:p>
          <w:p w14:paraId="66BEC2BC" w14:textId="77777777" w:rsidR="006B4DDC" w:rsidRDefault="006B4DDC" w:rsidP="00E64596">
            <w:pPr>
              <w:spacing w:before="0" w:after="0"/>
              <w:jc w:val="left"/>
              <w:rPr>
                <w:rFonts w:eastAsia="Open Sans" w:cs="Open Sans"/>
                <w:sz w:val="20"/>
                <w:szCs w:val="20"/>
              </w:rPr>
            </w:pPr>
          </w:p>
          <w:p w14:paraId="3F41A36D" w14:textId="77777777" w:rsidR="006B4DDC" w:rsidRDefault="006B4DDC" w:rsidP="00E64596">
            <w:pPr>
              <w:spacing w:before="0" w:after="0"/>
              <w:jc w:val="left"/>
              <w:rPr>
                <w:rFonts w:eastAsia="Open Sans" w:cs="Open Sans"/>
                <w:sz w:val="20"/>
                <w:szCs w:val="20"/>
              </w:rPr>
            </w:pPr>
            <w:r>
              <w:rPr>
                <w:rFonts w:eastAsia="Open Sans" w:cs="Open Sans"/>
                <w:sz w:val="20"/>
                <w:szCs w:val="20"/>
              </w:rPr>
              <w:t>Use Cases:</w:t>
            </w:r>
          </w:p>
          <w:p w14:paraId="54277379" w14:textId="77777777" w:rsidR="006B4DDC" w:rsidRDefault="006B4DDC" w:rsidP="00E64596">
            <w:pPr>
              <w:spacing w:before="0" w:after="0"/>
              <w:jc w:val="left"/>
              <w:rPr>
                <w:rFonts w:eastAsia="Open Sans" w:cs="Open Sans"/>
                <w:sz w:val="20"/>
                <w:szCs w:val="20"/>
              </w:rPr>
            </w:pPr>
          </w:p>
          <w:p w14:paraId="0885D1DC" w14:textId="77777777" w:rsidR="006B4DDC" w:rsidRDefault="006B4DDC" w:rsidP="00E64596">
            <w:pPr>
              <w:spacing w:before="0" w:after="0"/>
              <w:jc w:val="left"/>
              <w:rPr>
                <w:rFonts w:eastAsia="Open Sans" w:cs="Open Sans"/>
                <w:sz w:val="20"/>
                <w:szCs w:val="20"/>
              </w:rPr>
            </w:pPr>
          </w:p>
          <w:p w14:paraId="10D0A3CA" w14:textId="77777777" w:rsidR="006B4DDC" w:rsidRDefault="006B4DDC" w:rsidP="00E64596">
            <w:pPr>
              <w:spacing w:before="0" w:after="0"/>
              <w:jc w:val="left"/>
              <w:rPr>
                <w:rFonts w:eastAsia="Open Sans" w:cs="Open Sans"/>
                <w:sz w:val="20"/>
                <w:szCs w:val="20"/>
              </w:rPr>
            </w:pPr>
            <w:r>
              <w:rPr>
                <w:rFonts w:eastAsia="Open Sans" w:cs="Open Sans"/>
                <w:sz w:val="20"/>
                <w:szCs w:val="20"/>
              </w:rPr>
              <w:t xml:space="preserve">A Digital Twin for Fast Particle Detector Simulation, speaker: Kalliopi Tsolaki, CERN - 15’  including questions </w:t>
            </w:r>
          </w:p>
          <w:p w14:paraId="2F283F12" w14:textId="77777777" w:rsidR="006B4DDC" w:rsidRDefault="006B4DDC" w:rsidP="00E64596">
            <w:pPr>
              <w:spacing w:before="0" w:after="0"/>
              <w:jc w:val="left"/>
              <w:rPr>
                <w:rFonts w:eastAsia="Open Sans" w:cs="Open Sans"/>
                <w:sz w:val="20"/>
                <w:szCs w:val="20"/>
              </w:rPr>
            </w:pPr>
            <w:r>
              <w:rPr>
                <w:rFonts w:eastAsia="Open Sans" w:cs="Open Sans"/>
                <w:sz w:val="20"/>
                <w:szCs w:val="20"/>
              </w:rPr>
              <w:t>GlitchFLow: a Digital Twin for the Virgo Gravitational Wave Interferometer, speaker: Lorenzo Asprea, INFN - 15’  including questions</w:t>
            </w:r>
          </w:p>
          <w:p w14:paraId="36086257" w14:textId="77777777" w:rsidR="006B4DDC" w:rsidRDefault="006B4DDC" w:rsidP="00E64596">
            <w:pPr>
              <w:spacing w:before="0" w:after="0"/>
              <w:jc w:val="left"/>
              <w:rPr>
                <w:rFonts w:eastAsia="Open Sans" w:cs="Open Sans"/>
                <w:sz w:val="20"/>
                <w:szCs w:val="20"/>
              </w:rPr>
            </w:pPr>
            <w:r>
              <w:rPr>
                <w:rFonts w:eastAsia="Open Sans" w:cs="Open Sans"/>
                <w:sz w:val="20"/>
                <w:szCs w:val="20"/>
              </w:rPr>
              <w:t>ML-PPA: a Digital Twin for Pulsar Studies in Radio Astronomy, speaker: Yurii Pidopryhora, MPG - 15’   including questions</w:t>
            </w:r>
          </w:p>
          <w:p w14:paraId="468FC79B" w14:textId="7AB18469" w:rsidR="006B4DDC" w:rsidRPr="006B4DDC" w:rsidRDefault="006B4DDC" w:rsidP="00E64596">
            <w:pPr>
              <w:spacing w:before="0" w:after="0"/>
              <w:rPr>
                <w:lang w:val="en-US"/>
              </w:rPr>
            </w:pPr>
            <w:r>
              <w:rPr>
                <w:rFonts w:eastAsia="Open Sans" w:cs="Open Sans"/>
                <w:sz w:val="20"/>
                <w:szCs w:val="20"/>
              </w:rPr>
              <w:t>A Digital Twin for Lattice QCD Simulations, speaker: Javad Komijani ETHZ, 15’ including question</w:t>
            </w:r>
          </w:p>
        </w:tc>
        <w:tc>
          <w:tcPr>
            <w:tcW w:w="1843" w:type="dxa"/>
          </w:tcPr>
          <w:p w14:paraId="0731A410" w14:textId="77777777" w:rsidR="006B4DDC" w:rsidRDefault="006B4DDC" w:rsidP="00E64596">
            <w:pPr>
              <w:spacing w:before="0" w:after="0"/>
              <w:jc w:val="left"/>
              <w:rPr>
                <w:rFonts w:eastAsia="Open Sans" w:cs="Open Sans"/>
                <w:sz w:val="20"/>
                <w:szCs w:val="20"/>
              </w:rPr>
            </w:pPr>
            <w:r w:rsidRPr="006B4DDC">
              <w:rPr>
                <w:rFonts w:eastAsia="Open Sans" w:cs="Open Sans"/>
                <w:color w:val="172B4D"/>
                <w:sz w:val="21"/>
                <w:szCs w:val="21"/>
              </w:rPr>
              <w:t>(27 participants/92 views on YT)</w:t>
            </w:r>
          </w:p>
          <w:p w14:paraId="14E96CB6" w14:textId="06207CCB" w:rsidR="006B4DDC" w:rsidRPr="006B4DDC" w:rsidRDefault="006B4DDC" w:rsidP="00E64596">
            <w:pPr>
              <w:spacing w:before="0" w:after="0"/>
              <w:rPr>
                <w:b/>
                <w:bCs/>
                <w:lang w:val="en-US"/>
              </w:rPr>
            </w:pPr>
            <w:hyperlink r:id="rId96" w:history="1">
              <w:r w:rsidRPr="006B4DDC">
                <w:rPr>
                  <w:rStyle w:val="Hyperlink"/>
                  <w:rFonts w:eastAsia="Open Sans" w:cs="Open Sans"/>
                  <w:b/>
                  <w:bCs/>
                  <w:color w:val="ED7D31" w:themeColor="accent2"/>
                  <w:sz w:val="20"/>
                  <w:szCs w:val="20"/>
                </w:rPr>
                <w:t>https://www.intertwin.eu/article/webinar-the-intertwin-digital-twin-engine-discover-the-physics-use-cases</w:t>
              </w:r>
            </w:hyperlink>
            <w:r w:rsidRPr="006B4DDC">
              <w:rPr>
                <w:rFonts w:eastAsia="Open Sans" w:cs="Open Sans"/>
                <w:b/>
                <w:bCs/>
                <w:color w:val="ED7D31" w:themeColor="accent2"/>
                <w:sz w:val="20"/>
                <w:szCs w:val="20"/>
              </w:rPr>
              <w:t xml:space="preserve"> </w:t>
            </w:r>
          </w:p>
        </w:tc>
      </w:tr>
      <w:tr w:rsidR="006B4DDC" w:rsidRPr="006B4DDC" w14:paraId="5086F89B" w14:textId="77777777" w:rsidTr="008E1312">
        <w:trPr>
          <w:cnfStyle w:val="000000100000" w:firstRow="0" w:lastRow="0" w:firstColumn="0" w:lastColumn="0" w:oddVBand="0" w:evenVBand="0" w:oddHBand="1" w:evenHBand="0" w:firstRowFirstColumn="0" w:firstRowLastColumn="0" w:lastRowFirstColumn="0" w:lastRowLastColumn="0"/>
        </w:trPr>
        <w:tc>
          <w:tcPr>
            <w:tcW w:w="1555" w:type="dxa"/>
          </w:tcPr>
          <w:p w14:paraId="3F722DEC" w14:textId="5C4592DA" w:rsidR="006B4DDC" w:rsidRPr="006B4DDC" w:rsidRDefault="006B4DDC" w:rsidP="00E64596">
            <w:pPr>
              <w:spacing w:before="0" w:after="0"/>
              <w:rPr>
                <w:lang w:val="en-US"/>
              </w:rPr>
            </w:pPr>
            <w:r>
              <w:rPr>
                <w:rFonts w:eastAsia="Open Sans" w:cs="Open Sans"/>
                <w:sz w:val="20"/>
                <w:szCs w:val="20"/>
              </w:rPr>
              <w:t>12-dec-2024</w:t>
            </w:r>
          </w:p>
        </w:tc>
        <w:tc>
          <w:tcPr>
            <w:tcW w:w="2976" w:type="dxa"/>
          </w:tcPr>
          <w:p w14:paraId="1A587C0C" w14:textId="741F9972" w:rsidR="006B4DDC" w:rsidRPr="006B4DDC" w:rsidRDefault="006B4DDC" w:rsidP="00E64596">
            <w:pPr>
              <w:spacing w:before="0" w:after="0"/>
              <w:rPr>
                <w:lang w:val="en-US"/>
              </w:rPr>
            </w:pPr>
            <w:r>
              <w:rPr>
                <w:rFonts w:eastAsia="Open Sans" w:cs="Open Sans"/>
                <w:sz w:val="20"/>
                <w:szCs w:val="20"/>
              </w:rPr>
              <w:t xml:space="preserve">Foster Exploitation and Sustainability in your Horizon </w:t>
            </w:r>
            <w:r>
              <w:rPr>
                <w:rFonts w:eastAsia="Open Sans" w:cs="Open Sans"/>
                <w:sz w:val="20"/>
                <w:szCs w:val="20"/>
              </w:rPr>
              <w:lastRenderedPageBreak/>
              <w:t>Europe Project. The case of interTwin</w:t>
            </w:r>
          </w:p>
        </w:tc>
        <w:tc>
          <w:tcPr>
            <w:tcW w:w="1418" w:type="dxa"/>
          </w:tcPr>
          <w:p w14:paraId="4F9B8C82" w14:textId="7B4EABF6" w:rsidR="006B4DDC" w:rsidRPr="006B4DDC" w:rsidRDefault="006B4DDC" w:rsidP="00E64596">
            <w:pPr>
              <w:spacing w:before="0" w:after="0"/>
              <w:rPr>
                <w:lang w:val="en-US"/>
              </w:rPr>
            </w:pPr>
            <w:r>
              <w:rPr>
                <w:rFonts w:eastAsia="Open Sans" w:cs="Open Sans"/>
                <w:sz w:val="20"/>
                <w:szCs w:val="20"/>
              </w:rPr>
              <w:lastRenderedPageBreak/>
              <w:t>Public</w:t>
            </w:r>
          </w:p>
        </w:tc>
        <w:tc>
          <w:tcPr>
            <w:tcW w:w="6095" w:type="dxa"/>
          </w:tcPr>
          <w:p w14:paraId="1D6A4141" w14:textId="1427FED2" w:rsidR="006B4DDC" w:rsidRPr="006B4DDC" w:rsidRDefault="006B4DDC" w:rsidP="00E64596">
            <w:pPr>
              <w:spacing w:before="0" w:after="0"/>
              <w:rPr>
                <w:lang w:val="en-US"/>
              </w:rPr>
            </w:pPr>
            <w:r>
              <w:rPr>
                <w:rFonts w:eastAsia="Open Sans" w:cs="Open Sans"/>
                <w:sz w:val="20"/>
                <w:szCs w:val="20"/>
              </w:rPr>
              <w:t>Xavier Salazar (EGI), interTwin Innovation Manager</w:t>
            </w:r>
          </w:p>
        </w:tc>
        <w:tc>
          <w:tcPr>
            <w:tcW w:w="1843" w:type="dxa"/>
          </w:tcPr>
          <w:p w14:paraId="5D677AE8" w14:textId="77777777" w:rsidR="006B4DDC" w:rsidRDefault="006B4DDC" w:rsidP="00E64596">
            <w:pPr>
              <w:spacing w:before="0" w:after="0"/>
              <w:jc w:val="left"/>
              <w:rPr>
                <w:rFonts w:eastAsia="Open Sans" w:cs="Open Sans"/>
                <w:sz w:val="20"/>
                <w:szCs w:val="20"/>
              </w:rPr>
            </w:pPr>
            <w:r>
              <w:rPr>
                <w:rFonts w:eastAsia="Open Sans" w:cs="Open Sans"/>
                <w:sz w:val="20"/>
                <w:szCs w:val="20"/>
              </w:rPr>
              <w:t>45</w:t>
            </w:r>
          </w:p>
          <w:p w14:paraId="10560EEB" w14:textId="48FEA485" w:rsidR="006B4DDC" w:rsidRPr="006B4DDC" w:rsidRDefault="006B4DDC" w:rsidP="00E64596">
            <w:pPr>
              <w:spacing w:before="0" w:after="0"/>
              <w:rPr>
                <w:b/>
                <w:bCs/>
                <w:lang w:val="en-US"/>
              </w:rPr>
            </w:pPr>
            <w:hyperlink r:id="rId97" w:history="1">
              <w:r w:rsidRPr="006B4DDC">
                <w:rPr>
                  <w:rStyle w:val="Hyperlink"/>
                  <w:rFonts w:eastAsia="Open Sans" w:cs="Open Sans"/>
                  <w:b/>
                  <w:bCs/>
                  <w:color w:val="ED7D31" w:themeColor="accent2"/>
                  <w:sz w:val="20"/>
                  <w:szCs w:val="20"/>
                </w:rPr>
                <w:t>https://www.intertwin.eu/articl</w:t>
              </w:r>
              <w:r w:rsidRPr="006B4DDC">
                <w:rPr>
                  <w:rStyle w:val="Hyperlink"/>
                  <w:rFonts w:eastAsia="Open Sans" w:cs="Open Sans"/>
                  <w:b/>
                  <w:bCs/>
                  <w:color w:val="ED7D31" w:themeColor="accent2"/>
                  <w:sz w:val="20"/>
                  <w:szCs w:val="20"/>
                </w:rPr>
                <w:lastRenderedPageBreak/>
                <w:t>e/foster-exploitation-and-sustainability-in-your-horizon-europe-project-the-case-of-intertwin</w:t>
              </w:r>
            </w:hyperlink>
            <w:r w:rsidRPr="006B4DDC">
              <w:rPr>
                <w:rFonts w:eastAsia="Open Sans" w:cs="Open Sans"/>
                <w:b/>
                <w:bCs/>
                <w:color w:val="ED7D31" w:themeColor="accent2"/>
                <w:sz w:val="20"/>
                <w:szCs w:val="20"/>
              </w:rPr>
              <w:t xml:space="preserve"> </w:t>
            </w:r>
          </w:p>
        </w:tc>
      </w:tr>
      <w:tr w:rsidR="006B4DDC" w:rsidRPr="006B4DDC" w14:paraId="64311AED" w14:textId="77777777" w:rsidTr="008E1312">
        <w:trPr>
          <w:cnfStyle w:val="000000010000" w:firstRow="0" w:lastRow="0" w:firstColumn="0" w:lastColumn="0" w:oddVBand="0" w:evenVBand="0" w:oddHBand="0" w:evenHBand="1" w:firstRowFirstColumn="0" w:firstRowLastColumn="0" w:lastRowFirstColumn="0" w:lastRowLastColumn="0"/>
        </w:trPr>
        <w:tc>
          <w:tcPr>
            <w:tcW w:w="1555" w:type="dxa"/>
          </w:tcPr>
          <w:p w14:paraId="7BE0778F" w14:textId="63E87482" w:rsidR="006B4DDC" w:rsidRDefault="006B4DDC" w:rsidP="00E64596">
            <w:pPr>
              <w:spacing w:before="0" w:after="0"/>
              <w:rPr>
                <w:rFonts w:eastAsia="Open Sans" w:cs="Open Sans"/>
                <w:sz w:val="20"/>
                <w:szCs w:val="20"/>
              </w:rPr>
            </w:pPr>
            <w:r>
              <w:rPr>
                <w:rFonts w:eastAsia="Open Sans" w:cs="Open Sans"/>
                <w:sz w:val="20"/>
                <w:szCs w:val="20"/>
              </w:rPr>
              <w:lastRenderedPageBreak/>
              <w:t>10-apr-2025</w:t>
            </w:r>
          </w:p>
        </w:tc>
        <w:tc>
          <w:tcPr>
            <w:tcW w:w="2976" w:type="dxa"/>
          </w:tcPr>
          <w:p w14:paraId="67CA7B76" w14:textId="77777777" w:rsidR="006B4DDC" w:rsidRDefault="006B4DDC" w:rsidP="00E64596">
            <w:pPr>
              <w:spacing w:before="0" w:after="0"/>
              <w:jc w:val="left"/>
              <w:rPr>
                <w:rFonts w:eastAsia="Open Sans" w:cs="Open Sans"/>
                <w:sz w:val="20"/>
                <w:szCs w:val="20"/>
              </w:rPr>
            </w:pPr>
            <w:r>
              <w:rPr>
                <w:rFonts w:eastAsia="Open Sans" w:cs="Open Sans"/>
                <w:sz w:val="20"/>
                <w:szCs w:val="20"/>
              </w:rPr>
              <w:t>Webinar: Discover the DTE Infrastructure Modules</w:t>
            </w:r>
          </w:p>
          <w:p w14:paraId="6D5798F7" w14:textId="77777777" w:rsidR="006B4DDC" w:rsidRDefault="006B4DDC" w:rsidP="00E64596">
            <w:pPr>
              <w:spacing w:before="0" w:after="0"/>
              <w:rPr>
                <w:rFonts w:eastAsia="Open Sans" w:cs="Open Sans"/>
                <w:sz w:val="20"/>
                <w:szCs w:val="20"/>
              </w:rPr>
            </w:pPr>
          </w:p>
        </w:tc>
        <w:tc>
          <w:tcPr>
            <w:tcW w:w="1418" w:type="dxa"/>
          </w:tcPr>
          <w:p w14:paraId="54942AD9" w14:textId="5DEF4EB5" w:rsidR="006B4DDC" w:rsidRDefault="006B4DDC" w:rsidP="00E64596">
            <w:pPr>
              <w:spacing w:before="0" w:after="0"/>
              <w:rPr>
                <w:rFonts w:eastAsia="Open Sans" w:cs="Open Sans"/>
                <w:sz w:val="20"/>
                <w:szCs w:val="20"/>
              </w:rPr>
            </w:pPr>
            <w:r>
              <w:rPr>
                <w:rFonts w:eastAsia="Open Sans" w:cs="Open Sans"/>
                <w:sz w:val="20"/>
                <w:szCs w:val="20"/>
              </w:rPr>
              <w:t>Public</w:t>
            </w:r>
          </w:p>
        </w:tc>
        <w:tc>
          <w:tcPr>
            <w:tcW w:w="6095" w:type="dxa"/>
          </w:tcPr>
          <w:p w14:paraId="40AB64B9" w14:textId="77777777" w:rsidR="006B4DDC" w:rsidRDefault="006B4DDC" w:rsidP="00E64596">
            <w:pPr>
              <w:spacing w:before="0" w:after="0"/>
              <w:jc w:val="left"/>
              <w:rPr>
                <w:rFonts w:eastAsia="Open Sans" w:cs="Open Sans"/>
                <w:sz w:val="20"/>
                <w:szCs w:val="20"/>
              </w:rPr>
            </w:pPr>
            <w:r>
              <w:rPr>
                <w:rFonts w:eastAsia="Open Sans" w:cs="Open Sans"/>
                <w:sz w:val="20"/>
                <w:szCs w:val="20"/>
              </w:rPr>
              <w:t>Intro to the interTwin project and the DTE infrastructure – Daniele Spiga (INFN)</w:t>
            </w:r>
          </w:p>
          <w:p w14:paraId="0A43E76D" w14:textId="77777777" w:rsidR="006B4DDC" w:rsidRDefault="006B4DDC" w:rsidP="00E64596">
            <w:pPr>
              <w:spacing w:before="0" w:after="0"/>
              <w:jc w:val="left"/>
              <w:rPr>
                <w:rFonts w:eastAsia="Open Sans" w:cs="Open Sans"/>
                <w:sz w:val="20"/>
                <w:szCs w:val="20"/>
              </w:rPr>
            </w:pPr>
            <w:r>
              <w:rPr>
                <w:rFonts w:eastAsia="Open Sans" w:cs="Open Sans"/>
                <w:sz w:val="20"/>
                <w:szCs w:val="20"/>
              </w:rPr>
              <w:t>Federated Computing  with interLink – Diego Ciangottini  (INFN)</w:t>
            </w:r>
          </w:p>
          <w:p w14:paraId="6A11E862" w14:textId="77777777" w:rsidR="006B4DDC" w:rsidRDefault="006B4DDC" w:rsidP="00E64596">
            <w:pPr>
              <w:spacing w:before="0" w:after="0"/>
              <w:jc w:val="left"/>
              <w:rPr>
                <w:rFonts w:eastAsia="Open Sans" w:cs="Open Sans"/>
                <w:sz w:val="20"/>
                <w:szCs w:val="20"/>
              </w:rPr>
            </w:pPr>
            <w:r>
              <w:rPr>
                <w:rFonts w:eastAsia="Open Sans" w:cs="Open Sans"/>
                <w:sz w:val="20"/>
                <w:szCs w:val="20"/>
              </w:rPr>
              <w:t>Federated  Data Management components  – Dijana Vrbanec (DESY)</w:t>
            </w:r>
          </w:p>
          <w:p w14:paraId="533CAF0E" w14:textId="4C0CE2C0" w:rsidR="006B4DDC" w:rsidRDefault="006B4DDC" w:rsidP="00E64596">
            <w:pPr>
              <w:spacing w:before="0" w:after="0"/>
              <w:rPr>
                <w:rFonts w:eastAsia="Open Sans" w:cs="Open Sans"/>
                <w:sz w:val="20"/>
                <w:szCs w:val="20"/>
              </w:rPr>
            </w:pPr>
            <w:r>
              <w:rPr>
                <w:rFonts w:eastAsia="Open Sans" w:cs="Open Sans"/>
                <w:sz w:val="20"/>
                <w:szCs w:val="20"/>
              </w:rPr>
              <w:t>Q/A – 10 min</w:t>
            </w:r>
          </w:p>
        </w:tc>
        <w:tc>
          <w:tcPr>
            <w:tcW w:w="1843" w:type="dxa"/>
          </w:tcPr>
          <w:p w14:paraId="2563AFDA" w14:textId="77777777" w:rsidR="006B4DDC" w:rsidRDefault="006B4DDC" w:rsidP="00E64596">
            <w:pPr>
              <w:spacing w:before="0" w:after="0"/>
              <w:jc w:val="left"/>
              <w:rPr>
                <w:rFonts w:eastAsia="Open Sans" w:cs="Open Sans"/>
                <w:sz w:val="20"/>
                <w:szCs w:val="20"/>
              </w:rPr>
            </w:pPr>
            <w:r w:rsidRPr="006B4DDC">
              <w:rPr>
                <w:rFonts w:eastAsia="Open Sans" w:cs="Open Sans"/>
                <w:color w:val="172B4D"/>
                <w:sz w:val="21"/>
                <w:szCs w:val="21"/>
              </w:rPr>
              <w:t>(25 attendees/53 views on YT)</w:t>
            </w:r>
          </w:p>
          <w:p w14:paraId="5A149F53" w14:textId="4A2EABB6" w:rsidR="006B4DDC" w:rsidRPr="006B4DDC" w:rsidRDefault="006B4DDC" w:rsidP="00E64596">
            <w:pPr>
              <w:spacing w:before="0" w:after="0"/>
              <w:jc w:val="left"/>
              <w:rPr>
                <w:rFonts w:eastAsia="Open Sans" w:cs="Open Sans"/>
                <w:b/>
                <w:bCs/>
                <w:sz w:val="20"/>
                <w:szCs w:val="20"/>
              </w:rPr>
            </w:pPr>
            <w:hyperlink r:id="rId98" w:history="1">
              <w:r w:rsidRPr="006B4DDC">
                <w:rPr>
                  <w:rStyle w:val="Hyperlink"/>
                  <w:rFonts w:eastAsia="Open Sans" w:cs="Open Sans"/>
                  <w:b/>
                  <w:bCs/>
                  <w:color w:val="ED7D31" w:themeColor="accent2"/>
                  <w:sz w:val="20"/>
                  <w:szCs w:val="20"/>
                </w:rPr>
                <w:t>https://www.intertwin.eu/event/webinar-discover-the-dte-infrastructure-modules</w:t>
              </w:r>
            </w:hyperlink>
            <w:r w:rsidRPr="006B4DDC">
              <w:rPr>
                <w:rFonts w:eastAsia="Open Sans" w:cs="Open Sans"/>
                <w:b/>
                <w:bCs/>
                <w:color w:val="ED7D31" w:themeColor="accent2"/>
                <w:sz w:val="20"/>
                <w:szCs w:val="20"/>
              </w:rPr>
              <w:t xml:space="preserve"> </w:t>
            </w:r>
          </w:p>
        </w:tc>
      </w:tr>
      <w:tr w:rsidR="006B4DDC" w:rsidRPr="006B4DDC" w14:paraId="47B606CF" w14:textId="77777777" w:rsidTr="008E1312">
        <w:trPr>
          <w:cnfStyle w:val="000000100000" w:firstRow="0" w:lastRow="0" w:firstColumn="0" w:lastColumn="0" w:oddVBand="0" w:evenVBand="0" w:oddHBand="1" w:evenHBand="0" w:firstRowFirstColumn="0" w:firstRowLastColumn="0" w:lastRowFirstColumn="0" w:lastRowLastColumn="0"/>
        </w:trPr>
        <w:tc>
          <w:tcPr>
            <w:tcW w:w="1555" w:type="dxa"/>
          </w:tcPr>
          <w:p w14:paraId="40C21D90" w14:textId="3C0CF9A6" w:rsidR="006B4DDC" w:rsidRDefault="006B4DDC" w:rsidP="00E64596">
            <w:pPr>
              <w:spacing w:before="0" w:after="0"/>
              <w:rPr>
                <w:rFonts w:eastAsia="Open Sans" w:cs="Open Sans"/>
                <w:sz w:val="20"/>
                <w:szCs w:val="20"/>
              </w:rPr>
            </w:pPr>
            <w:r>
              <w:rPr>
                <w:rFonts w:eastAsia="Open Sans" w:cs="Open Sans"/>
                <w:sz w:val="20"/>
                <w:szCs w:val="20"/>
              </w:rPr>
              <w:t>07-may-2025</w:t>
            </w:r>
          </w:p>
        </w:tc>
        <w:tc>
          <w:tcPr>
            <w:tcW w:w="2976" w:type="dxa"/>
          </w:tcPr>
          <w:p w14:paraId="58D21943" w14:textId="77777777" w:rsidR="006B4DDC" w:rsidRDefault="006B4DDC" w:rsidP="00E64596">
            <w:pPr>
              <w:spacing w:before="0" w:after="0"/>
              <w:jc w:val="left"/>
              <w:rPr>
                <w:rFonts w:eastAsia="Open Sans" w:cs="Open Sans"/>
                <w:sz w:val="20"/>
                <w:szCs w:val="20"/>
              </w:rPr>
            </w:pPr>
            <w:r>
              <w:rPr>
                <w:rFonts w:eastAsia="Open Sans" w:cs="Open Sans"/>
                <w:sz w:val="20"/>
                <w:szCs w:val="20"/>
              </w:rPr>
              <w:t>Webinar: Discover the DTE Core Modules</w:t>
            </w:r>
          </w:p>
          <w:p w14:paraId="71F4E458" w14:textId="77777777" w:rsidR="006B4DDC" w:rsidRDefault="006B4DDC" w:rsidP="00E64596">
            <w:pPr>
              <w:spacing w:before="0" w:after="0"/>
              <w:rPr>
                <w:rFonts w:eastAsia="Open Sans" w:cs="Open Sans"/>
                <w:sz w:val="20"/>
                <w:szCs w:val="20"/>
              </w:rPr>
            </w:pPr>
          </w:p>
        </w:tc>
        <w:tc>
          <w:tcPr>
            <w:tcW w:w="1418" w:type="dxa"/>
          </w:tcPr>
          <w:p w14:paraId="5AE8E54D" w14:textId="0F2015E1" w:rsidR="006B4DDC" w:rsidRDefault="006B4DDC" w:rsidP="00E64596">
            <w:pPr>
              <w:spacing w:before="0" w:after="0"/>
              <w:rPr>
                <w:rFonts w:eastAsia="Open Sans" w:cs="Open Sans"/>
                <w:sz w:val="20"/>
                <w:szCs w:val="20"/>
              </w:rPr>
            </w:pPr>
            <w:r>
              <w:rPr>
                <w:rFonts w:eastAsia="Open Sans" w:cs="Open Sans"/>
                <w:sz w:val="20"/>
                <w:szCs w:val="20"/>
              </w:rPr>
              <w:t>Public</w:t>
            </w:r>
          </w:p>
        </w:tc>
        <w:tc>
          <w:tcPr>
            <w:tcW w:w="6095" w:type="dxa"/>
          </w:tcPr>
          <w:p w14:paraId="5CF419D9" w14:textId="4B0D8CFD" w:rsidR="006B4DDC" w:rsidRDefault="006B4DDC" w:rsidP="00E64596">
            <w:pPr>
              <w:spacing w:before="0" w:after="0"/>
              <w:jc w:val="left"/>
              <w:rPr>
                <w:rFonts w:eastAsia="Open Sans" w:cs="Open Sans"/>
                <w:sz w:val="20"/>
                <w:szCs w:val="20"/>
              </w:rPr>
            </w:pPr>
            <w:r>
              <w:rPr>
                <w:rFonts w:eastAsia="Open Sans" w:cs="Open Sans"/>
                <w:sz w:val="20"/>
                <w:szCs w:val="20"/>
              </w:rPr>
              <w:t xml:space="preserve">Intro to project/DTE Core subsystem:   Isabel Campos (CSIC), 10 min </w:t>
            </w:r>
          </w:p>
          <w:p w14:paraId="1B90941E" w14:textId="77777777" w:rsidR="006B4DDC" w:rsidRDefault="006B4DDC" w:rsidP="00E64596">
            <w:pPr>
              <w:spacing w:before="0" w:after="0"/>
              <w:jc w:val="left"/>
              <w:rPr>
                <w:rFonts w:eastAsia="Open Sans" w:cs="Open Sans"/>
                <w:sz w:val="20"/>
                <w:szCs w:val="20"/>
              </w:rPr>
            </w:pPr>
            <w:r>
              <w:rPr>
                <w:rFonts w:eastAsia="Open Sans" w:cs="Open Sans"/>
                <w:sz w:val="20"/>
                <w:szCs w:val="20"/>
              </w:rPr>
              <w:t>Itwinai: AI on Cloud and HPC for Science:  Matteo Bunino (CERN) and Rakesh Sarma (FZJ) 20 min</w:t>
            </w:r>
          </w:p>
          <w:p w14:paraId="148F0729" w14:textId="656932FE" w:rsidR="006B4DDC" w:rsidRDefault="006B4DDC" w:rsidP="00E64596">
            <w:pPr>
              <w:spacing w:before="0" w:after="0"/>
              <w:jc w:val="left"/>
              <w:rPr>
                <w:rFonts w:eastAsia="Open Sans" w:cs="Open Sans"/>
                <w:sz w:val="20"/>
                <w:szCs w:val="20"/>
              </w:rPr>
            </w:pPr>
            <w:r>
              <w:rPr>
                <w:rFonts w:eastAsia="Open Sans" w:cs="Open Sans"/>
                <w:sz w:val="20"/>
                <w:szCs w:val="20"/>
              </w:rPr>
              <w:t>IM, OSCAR, and DCNiOS: Event Driven serverless computing and data processing flows:  Estibaliz Parcero (UPV) and Miguel Caballer (UPV)  20 min</w:t>
            </w:r>
          </w:p>
          <w:p w14:paraId="4E127594" w14:textId="2518D3D4" w:rsidR="006B4DDC" w:rsidRDefault="006B4DDC" w:rsidP="00E64596">
            <w:pPr>
              <w:spacing w:before="0" w:after="0"/>
              <w:jc w:val="left"/>
              <w:rPr>
                <w:rFonts w:eastAsia="Open Sans" w:cs="Open Sans"/>
                <w:sz w:val="20"/>
                <w:szCs w:val="20"/>
              </w:rPr>
            </w:pPr>
            <w:r>
              <w:rPr>
                <w:rFonts w:eastAsia="Open Sans" w:cs="Open Sans"/>
                <w:sz w:val="20"/>
                <w:szCs w:val="20"/>
              </w:rPr>
              <w:t xml:space="preserve">Data fusion with OpenEO: Alexander Jacob (EURAC) 15 min </w:t>
            </w:r>
          </w:p>
          <w:p w14:paraId="353585C2" w14:textId="44832257" w:rsidR="006B4DDC" w:rsidRDefault="006B4DDC" w:rsidP="00E64596">
            <w:pPr>
              <w:spacing w:before="0" w:after="0"/>
              <w:jc w:val="left"/>
              <w:rPr>
                <w:rFonts w:eastAsia="Open Sans" w:cs="Open Sans"/>
                <w:sz w:val="20"/>
                <w:szCs w:val="20"/>
              </w:rPr>
            </w:pPr>
            <w:r>
              <w:rPr>
                <w:rFonts w:eastAsia="Open Sans" w:cs="Open Sans"/>
                <w:sz w:val="20"/>
                <w:szCs w:val="20"/>
              </w:rPr>
              <w:t xml:space="preserve">SQAasS: Platform for quality assessment and awarding of multiple digital objects:  Ivan Palomo (CSIC) 15 min  </w:t>
            </w:r>
          </w:p>
          <w:p w14:paraId="33B19304" w14:textId="615938E5" w:rsidR="006B4DDC" w:rsidRDefault="006B4DDC" w:rsidP="00E64596">
            <w:pPr>
              <w:spacing w:before="0" w:after="0"/>
              <w:rPr>
                <w:rFonts w:eastAsia="Open Sans" w:cs="Open Sans"/>
                <w:sz w:val="20"/>
                <w:szCs w:val="20"/>
              </w:rPr>
            </w:pPr>
            <w:r>
              <w:rPr>
                <w:rFonts w:eastAsia="Open Sans" w:cs="Open Sans"/>
                <w:sz w:val="20"/>
                <w:szCs w:val="20"/>
              </w:rPr>
              <w:t>QA – 10</w:t>
            </w:r>
          </w:p>
        </w:tc>
        <w:tc>
          <w:tcPr>
            <w:tcW w:w="1843" w:type="dxa"/>
          </w:tcPr>
          <w:p w14:paraId="36E885BB" w14:textId="77777777" w:rsidR="006B4DDC" w:rsidRDefault="006B4DDC" w:rsidP="00E64596">
            <w:pPr>
              <w:spacing w:before="0" w:after="0"/>
              <w:jc w:val="left"/>
              <w:rPr>
                <w:rFonts w:eastAsia="Open Sans" w:cs="Open Sans"/>
                <w:sz w:val="20"/>
                <w:szCs w:val="20"/>
              </w:rPr>
            </w:pPr>
            <w:r>
              <w:rPr>
                <w:rFonts w:eastAsia="Open Sans" w:cs="Open Sans"/>
                <w:color w:val="172B4D"/>
                <w:sz w:val="21"/>
                <w:szCs w:val="21"/>
                <w:highlight w:val="white"/>
              </w:rPr>
              <w:t xml:space="preserve"> (22 attendees/61 views on YT)</w:t>
            </w:r>
          </w:p>
          <w:p w14:paraId="3E61C457" w14:textId="75BA61D5" w:rsidR="006B4DDC" w:rsidRPr="006B4DDC" w:rsidRDefault="006B4DDC" w:rsidP="00E64596">
            <w:pPr>
              <w:spacing w:before="0" w:after="0"/>
              <w:jc w:val="left"/>
              <w:rPr>
                <w:rFonts w:eastAsia="Open Sans" w:cs="Open Sans"/>
                <w:b/>
                <w:bCs/>
                <w:sz w:val="20"/>
                <w:szCs w:val="20"/>
              </w:rPr>
            </w:pPr>
            <w:hyperlink r:id="rId99" w:history="1">
              <w:r w:rsidRPr="006B4DDC">
                <w:rPr>
                  <w:rStyle w:val="Hyperlink"/>
                  <w:rFonts w:eastAsia="Open Sans" w:cs="Open Sans"/>
                  <w:b/>
                  <w:bCs/>
                  <w:color w:val="ED7D31" w:themeColor="accent2"/>
                  <w:sz w:val="20"/>
                  <w:szCs w:val="20"/>
                </w:rPr>
                <w:t>https://www.intertwin.eu/event/webinar-discover-the-dte-core-modules</w:t>
              </w:r>
            </w:hyperlink>
            <w:r w:rsidRPr="006B4DDC">
              <w:rPr>
                <w:rFonts w:eastAsia="Open Sans" w:cs="Open Sans"/>
                <w:b/>
                <w:bCs/>
                <w:color w:val="ED7D31" w:themeColor="accent2"/>
                <w:sz w:val="20"/>
                <w:szCs w:val="20"/>
              </w:rPr>
              <w:t xml:space="preserve"> </w:t>
            </w:r>
          </w:p>
        </w:tc>
      </w:tr>
      <w:tr w:rsidR="006B4DDC" w:rsidRPr="006B4DDC" w14:paraId="252FB14E" w14:textId="77777777" w:rsidTr="008E1312">
        <w:trPr>
          <w:cnfStyle w:val="000000010000" w:firstRow="0" w:lastRow="0" w:firstColumn="0" w:lastColumn="0" w:oddVBand="0" w:evenVBand="0" w:oddHBand="0" w:evenHBand="1" w:firstRowFirstColumn="0" w:firstRowLastColumn="0" w:lastRowFirstColumn="0" w:lastRowLastColumn="0"/>
        </w:trPr>
        <w:tc>
          <w:tcPr>
            <w:tcW w:w="1555" w:type="dxa"/>
          </w:tcPr>
          <w:p w14:paraId="543EB22F" w14:textId="0ECC6F26" w:rsidR="006B4DDC" w:rsidRDefault="006B4DDC" w:rsidP="00E64596">
            <w:pPr>
              <w:spacing w:before="0" w:after="0"/>
              <w:rPr>
                <w:rFonts w:eastAsia="Open Sans" w:cs="Open Sans"/>
                <w:sz w:val="20"/>
                <w:szCs w:val="20"/>
              </w:rPr>
            </w:pPr>
            <w:r>
              <w:rPr>
                <w:rFonts w:eastAsia="Open Sans" w:cs="Open Sans"/>
                <w:sz w:val="20"/>
                <w:szCs w:val="20"/>
              </w:rPr>
              <w:lastRenderedPageBreak/>
              <w:t>25-jun-2025</w:t>
            </w:r>
          </w:p>
        </w:tc>
        <w:tc>
          <w:tcPr>
            <w:tcW w:w="2976" w:type="dxa"/>
          </w:tcPr>
          <w:p w14:paraId="53D0AD1D" w14:textId="77777777" w:rsidR="006B4DDC" w:rsidRDefault="006B4DDC" w:rsidP="00E64596">
            <w:pPr>
              <w:spacing w:before="0" w:after="0"/>
              <w:jc w:val="left"/>
              <w:rPr>
                <w:rFonts w:eastAsia="Open Sans" w:cs="Open Sans"/>
                <w:sz w:val="20"/>
                <w:szCs w:val="20"/>
              </w:rPr>
            </w:pPr>
            <w:r>
              <w:rPr>
                <w:rFonts w:eastAsia="Open Sans" w:cs="Open Sans"/>
                <w:sz w:val="20"/>
                <w:szCs w:val="20"/>
              </w:rPr>
              <w:t>Webinar: The interTwin Digital Twin Engine: Discover the Physics DT Applications and their thematic modules</w:t>
            </w:r>
          </w:p>
          <w:p w14:paraId="0446A89E" w14:textId="77777777" w:rsidR="006B4DDC" w:rsidRDefault="006B4DDC" w:rsidP="00E64596">
            <w:pPr>
              <w:spacing w:before="0" w:after="0"/>
              <w:jc w:val="left"/>
              <w:rPr>
                <w:rFonts w:eastAsia="Open Sans" w:cs="Open Sans"/>
                <w:sz w:val="20"/>
                <w:szCs w:val="20"/>
              </w:rPr>
            </w:pPr>
          </w:p>
        </w:tc>
        <w:tc>
          <w:tcPr>
            <w:tcW w:w="1418" w:type="dxa"/>
          </w:tcPr>
          <w:p w14:paraId="25BF6C53" w14:textId="078E271A" w:rsidR="006B4DDC" w:rsidRDefault="006B4DDC" w:rsidP="00E64596">
            <w:pPr>
              <w:spacing w:before="0" w:after="0"/>
              <w:rPr>
                <w:rFonts w:eastAsia="Open Sans" w:cs="Open Sans"/>
                <w:sz w:val="20"/>
                <w:szCs w:val="20"/>
              </w:rPr>
            </w:pPr>
            <w:r>
              <w:rPr>
                <w:rFonts w:eastAsia="Open Sans" w:cs="Open Sans"/>
                <w:sz w:val="20"/>
                <w:szCs w:val="20"/>
              </w:rPr>
              <w:t>Public</w:t>
            </w:r>
          </w:p>
        </w:tc>
        <w:tc>
          <w:tcPr>
            <w:tcW w:w="6095" w:type="dxa"/>
          </w:tcPr>
          <w:p w14:paraId="737EC3B2" w14:textId="77777777" w:rsidR="006B4DDC" w:rsidRDefault="006B4DDC" w:rsidP="00E64596">
            <w:pPr>
              <w:spacing w:before="0" w:after="0"/>
              <w:jc w:val="left"/>
              <w:rPr>
                <w:rFonts w:eastAsia="Open Sans" w:cs="Open Sans"/>
                <w:sz w:val="20"/>
                <w:szCs w:val="20"/>
              </w:rPr>
            </w:pPr>
            <w:r>
              <w:rPr>
                <w:rFonts w:eastAsia="Open Sans" w:cs="Open Sans"/>
                <w:sz w:val="20"/>
                <w:szCs w:val="20"/>
              </w:rPr>
              <w:t xml:space="preserve">Introduction to the project and the Digital Twin Engine:  Andrea Cristofori, EGI  </w:t>
            </w:r>
          </w:p>
          <w:p w14:paraId="612666CB" w14:textId="77777777" w:rsidR="006B4DDC" w:rsidRDefault="006B4DDC" w:rsidP="00E64596">
            <w:pPr>
              <w:spacing w:before="0" w:after="0"/>
              <w:jc w:val="left"/>
              <w:rPr>
                <w:rFonts w:eastAsia="Open Sans" w:cs="Open Sans"/>
                <w:sz w:val="20"/>
                <w:szCs w:val="20"/>
              </w:rPr>
            </w:pPr>
          </w:p>
          <w:p w14:paraId="19425F94" w14:textId="77777777" w:rsidR="006B4DDC" w:rsidRDefault="006B4DDC" w:rsidP="00E64596">
            <w:pPr>
              <w:spacing w:before="0" w:after="0"/>
              <w:jc w:val="left"/>
              <w:rPr>
                <w:rFonts w:eastAsia="Open Sans" w:cs="Open Sans"/>
                <w:sz w:val="20"/>
                <w:szCs w:val="20"/>
              </w:rPr>
            </w:pPr>
            <w:r>
              <w:rPr>
                <w:rFonts w:eastAsia="Open Sans" w:cs="Open Sans"/>
                <w:sz w:val="20"/>
                <w:szCs w:val="20"/>
              </w:rPr>
              <w:t>Physics DT Applications:</w:t>
            </w:r>
          </w:p>
          <w:p w14:paraId="22595E79" w14:textId="77777777" w:rsidR="006B4DDC" w:rsidRDefault="006B4DDC" w:rsidP="00E64596">
            <w:pPr>
              <w:spacing w:before="0" w:after="0"/>
              <w:jc w:val="left"/>
              <w:rPr>
                <w:rFonts w:eastAsia="Open Sans" w:cs="Open Sans"/>
                <w:sz w:val="20"/>
                <w:szCs w:val="20"/>
              </w:rPr>
            </w:pPr>
          </w:p>
          <w:p w14:paraId="598A1A27" w14:textId="77777777" w:rsidR="006B4DDC" w:rsidRDefault="006B4DDC" w:rsidP="00E64596">
            <w:pPr>
              <w:spacing w:before="0" w:after="0"/>
              <w:jc w:val="left"/>
              <w:rPr>
                <w:rFonts w:eastAsia="Open Sans" w:cs="Open Sans"/>
                <w:sz w:val="20"/>
                <w:szCs w:val="20"/>
              </w:rPr>
            </w:pPr>
            <w:r>
              <w:rPr>
                <w:rFonts w:eastAsia="Open Sans" w:cs="Open Sans"/>
                <w:sz w:val="20"/>
                <w:szCs w:val="20"/>
              </w:rPr>
              <w:t xml:space="preserve">Digital Twins for Fast Calorimeter Simulation, speaker: Vera Maiboroda, CNRS </w:t>
            </w:r>
          </w:p>
          <w:p w14:paraId="221A2DF9" w14:textId="77777777" w:rsidR="006B4DDC" w:rsidRDefault="006B4DDC" w:rsidP="00E64596">
            <w:pPr>
              <w:spacing w:before="0" w:after="0"/>
              <w:jc w:val="left"/>
              <w:rPr>
                <w:rFonts w:eastAsia="Open Sans" w:cs="Open Sans"/>
                <w:sz w:val="20"/>
                <w:szCs w:val="20"/>
              </w:rPr>
            </w:pPr>
            <w:r>
              <w:rPr>
                <w:rFonts w:eastAsia="Open Sans" w:cs="Open Sans"/>
                <w:sz w:val="20"/>
                <w:szCs w:val="20"/>
              </w:rPr>
              <w:t xml:space="preserve">GlitchFLow: a Digital Twin for the Virgo Gravitational Wave Interferometer, speaker: Lorenzo Asprea, INFN </w:t>
            </w:r>
          </w:p>
          <w:p w14:paraId="61628132" w14:textId="77777777" w:rsidR="006B4DDC" w:rsidRDefault="006B4DDC" w:rsidP="00E64596">
            <w:pPr>
              <w:spacing w:before="0" w:after="0"/>
              <w:jc w:val="left"/>
              <w:rPr>
                <w:rFonts w:eastAsia="Open Sans" w:cs="Open Sans"/>
                <w:sz w:val="20"/>
                <w:szCs w:val="20"/>
              </w:rPr>
            </w:pPr>
            <w:r>
              <w:rPr>
                <w:rFonts w:eastAsia="Open Sans" w:cs="Open Sans"/>
                <w:sz w:val="20"/>
                <w:szCs w:val="20"/>
              </w:rPr>
              <w:t xml:space="preserve">ML-PPA: a Digital Twin for Pulsar Studies in Radio Astronomy, speaker: Yurii Pidopryhora, MPG  </w:t>
            </w:r>
          </w:p>
          <w:p w14:paraId="3BAB6519" w14:textId="1B034FE8" w:rsidR="006B4DDC" w:rsidRDefault="006B4DDC" w:rsidP="00E64596">
            <w:pPr>
              <w:spacing w:before="0" w:after="0"/>
              <w:jc w:val="left"/>
              <w:rPr>
                <w:rFonts w:eastAsia="Open Sans" w:cs="Open Sans"/>
                <w:sz w:val="20"/>
                <w:szCs w:val="20"/>
              </w:rPr>
            </w:pPr>
            <w:r>
              <w:rPr>
                <w:rFonts w:eastAsia="Open Sans" w:cs="Open Sans"/>
                <w:sz w:val="20"/>
                <w:szCs w:val="20"/>
              </w:rPr>
              <w:t>A Digital Twin for Lattice QCD Simulations, speaker: Gaurav Sinha Ray, CSIC</w:t>
            </w:r>
          </w:p>
        </w:tc>
        <w:tc>
          <w:tcPr>
            <w:tcW w:w="1843" w:type="dxa"/>
          </w:tcPr>
          <w:p w14:paraId="691D2A9B" w14:textId="77777777" w:rsidR="006B4DDC" w:rsidRDefault="006B4DDC" w:rsidP="00E64596">
            <w:pPr>
              <w:spacing w:before="0" w:after="0"/>
              <w:jc w:val="left"/>
              <w:rPr>
                <w:rFonts w:eastAsia="Open Sans" w:cs="Open Sans"/>
                <w:sz w:val="20"/>
                <w:szCs w:val="20"/>
              </w:rPr>
            </w:pPr>
            <w:r w:rsidRPr="006B4DDC">
              <w:rPr>
                <w:rFonts w:eastAsia="Open Sans" w:cs="Open Sans"/>
                <w:color w:val="172B4D"/>
                <w:sz w:val="21"/>
                <w:szCs w:val="21"/>
              </w:rPr>
              <w:t>(18 attendees/12 views on YT)</w:t>
            </w:r>
          </w:p>
          <w:p w14:paraId="39524BB8" w14:textId="3DE67040" w:rsidR="006B4DDC" w:rsidRPr="006B4DDC" w:rsidRDefault="006B4DDC" w:rsidP="00E64596">
            <w:pPr>
              <w:spacing w:before="0" w:after="0"/>
              <w:jc w:val="left"/>
              <w:rPr>
                <w:rFonts w:eastAsia="Open Sans" w:cs="Open Sans"/>
                <w:b/>
                <w:bCs/>
                <w:color w:val="172B4D"/>
                <w:sz w:val="21"/>
                <w:szCs w:val="21"/>
                <w:highlight w:val="white"/>
              </w:rPr>
            </w:pPr>
            <w:hyperlink r:id="rId100" w:history="1">
              <w:r w:rsidRPr="006B4DDC">
                <w:rPr>
                  <w:rStyle w:val="Hyperlink"/>
                  <w:rFonts w:eastAsia="Open Sans" w:cs="Open Sans"/>
                  <w:b/>
                  <w:bCs/>
                  <w:color w:val="ED7D31" w:themeColor="accent2"/>
                  <w:sz w:val="20"/>
                  <w:szCs w:val="20"/>
                </w:rPr>
                <w:t>https://www.intertwin.eu/event/webinar-discover-the-dte-physics-dt-applications-and-their-thematic-modules</w:t>
              </w:r>
            </w:hyperlink>
            <w:r w:rsidRPr="006B4DDC">
              <w:rPr>
                <w:rFonts w:eastAsia="Open Sans" w:cs="Open Sans"/>
                <w:b/>
                <w:bCs/>
                <w:color w:val="ED7D31" w:themeColor="accent2"/>
                <w:sz w:val="20"/>
                <w:szCs w:val="20"/>
              </w:rPr>
              <w:t xml:space="preserve"> </w:t>
            </w:r>
          </w:p>
        </w:tc>
      </w:tr>
      <w:tr w:rsidR="006B4DDC" w:rsidRPr="006B4DDC" w14:paraId="3E69252A" w14:textId="77777777" w:rsidTr="008E1312">
        <w:trPr>
          <w:cnfStyle w:val="000000100000" w:firstRow="0" w:lastRow="0" w:firstColumn="0" w:lastColumn="0" w:oddVBand="0" w:evenVBand="0" w:oddHBand="1" w:evenHBand="0" w:firstRowFirstColumn="0" w:firstRowLastColumn="0" w:lastRowFirstColumn="0" w:lastRowLastColumn="0"/>
        </w:trPr>
        <w:tc>
          <w:tcPr>
            <w:tcW w:w="1555" w:type="dxa"/>
          </w:tcPr>
          <w:p w14:paraId="51EEA10B" w14:textId="3A7D856A" w:rsidR="006B4DDC" w:rsidRDefault="006B4DDC" w:rsidP="00E64596">
            <w:pPr>
              <w:spacing w:before="0" w:after="0"/>
              <w:rPr>
                <w:rFonts w:eastAsia="Open Sans" w:cs="Open Sans"/>
                <w:sz w:val="20"/>
                <w:szCs w:val="20"/>
              </w:rPr>
            </w:pPr>
            <w:r>
              <w:rPr>
                <w:rFonts w:eastAsia="Open Sans" w:cs="Open Sans"/>
                <w:sz w:val="20"/>
                <w:szCs w:val="20"/>
              </w:rPr>
              <w:t>01-jul-2025</w:t>
            </w:r>
          </w:p>
        </w:tc>
        <w:tc>
          <w:tcPr>
            <w:tcW w:w="2976" w:type="dxa"/>
          </w:tcPr>
          <w:p w14:paraId="7C7400FB" w14:textId="77777777" w:rsidR="006B4DDC" w:rsidRDefault="006B4DDC" w:rsidP="00E64596">
            <w:pPr>
              <w:spacing w:before="0" w:after="0"/>
              <w:jc w:val="left"/>
              <w:rPr>
                <w:rFonts w:eastAsia="Open Sans" w:cs="Open Sans"/>
                <w:sz w:val="20"/>
                <w:szCs w:val="20"/>
              </w:rPr>
            </w:pPr>
            <w:r>
              <w:rPr>
                <w:rFonts w:eastAsia="Open Sans" w:cs="Open Sans"/>
                <w:sz w:val="20"/>
                <w:szCs w:val="20"/>
              </w:rPr>
              <w:t>Webinar: The interTwin Digital Twin Engine: Discover the Environment DT Applications and their thematic modules</w:t>
            </w:r>
          </w:p>
          <w:p w14:paraId="4AA50620" w14:textId="77777777" w:rsidR="006B4DDC" w:rsidRDefault="006B4DDC" w:rsidP="00E64596">
            <w:pPr>
              <w:spacing w:before="0" w:after="0"/>
              <w:jc w:val="left"/>
              <w:rPr>
                <w:rFonts w:eastAsia="Open Sans" w:cs="Open Sans"/>
                <w:sz w:val="20"/>
                <w:szCs w:val="20"/>
              </w:rPr>
            </w:pPr>
          </w:p>
        </w:tc>
        <w:tc>
          <w:tcPr>
            <w:tcW w:w="1418" w:type="dxa"/>
          </w:tcPr>
          <w:p w14:paraId="37E8DF61" w14:textId="09569659" w:rsidR="006B4DDC" w:rsidRDefault="006B4DDC" w:rsidP="00E64596">
            <w:pPr>
              <w:spacing w:before="0" w:after="0"/>
              <w:rPr>
                <w:rFonts w:eastAsia="Open Sans" w:cs="Open Sans"/>
                <w:sz w:val="20"/>
                <w:szCs w:val="20"/>
              </w:rPr>
            </w:pPr>
            <w:r>
              <w:rPr>
                <w:rFonts w:eastAsia="Open Sans" w:cs="Open Sans"/>
                <w:sz w:val="20"/>
                <w:szCs w:val="20"/>
              </w:rPr>
              <w:t>Public</w:t>
            </w:r>
          </w:p>
        </w:tc>
        <w:tc>
          <w:tcPr>
            <w:tcW w:w="6095" w:type="dxa"/>
          </w:tcPr>
          <w:p w14:paraId="59D27CDE" w14:textId="613F5B2B" w:rsidR="006B4DDC" w:rsidRDefault="006B4DDC" w:rsidP="00E64596">
            <w:pPr>
              <w:spacing w:before="0" w:after="0"/>
              <w:jc w:val="left"/>
              <w:rPr>
                <w:rFonts w:eastAsia="Open Sans" w:cs="Open Sans"/>
                <w:sz w:val="20"/>
                <w:szCs w:val="20"/>
              </w:rPr>
            </w:pPr>
            <w:r>
              <w:rPr>
                <w:rFonts w:eastAsia="Open Sans" w:cs="Open Sans"/>
                <w:sz w:val="20"/>
                <w:szCs w:val="20"/>
              </w:rPr>
              <w:t xml:space="preserve">Introduction to the project and the Digital Twin Engine:  Charis Chatzikyriakou, EODC </w:t>
            </w:r>
          </w:p>
          <w:p w14:paraId="7B0D34C0" w14:textId="77777777" w:rsidR="006B4DDC" w:rsidRDefault="006B4DDC" w:rsidP="00E64596">
            <w:pPr>
              <w:spacing w:before="0" w:after="0"/>
              <w:jc w:val="left"/>
              <w:rPr>
                <w:rFonts w:eastAsia="Open Sans" w:cs="Open Sans"/>
                <w:sz w:val="20"/>
                <w:szCs w:val="20"/>
              </w:rPr>
            </w:pPr>
          </w:p>
          <w:p w14:paraId="44AD9D5D" w14:textId="77777777" w:rsidR="006B4DDC" w:rsidRDefault="006B4DDC" w:rsidP="00E64596">
            <w:pPr>
              <w:spacing w:before="0" w:after="0"/>
              <w:jc w:val="left"/>
              <w:rPr>
                <w:rFonts w:eastAsia="Open Sans" w:cs="Open Sans"/>
                <w:sz w:val="20"/>
                <w:szCs w:val="20"/>
              </w:rPr>
            </w:pPr>
            <w:r>
              <w:rPr>
                <w:rFonts w:eastAsia="Open Sans" w:cs="Open Sans"/>
                <w:sz w:val="20"/>
                <w:szCs w:val="20"/>
              </w:rPr>
              <w:t>Environment DT Applications:</w:t>
            </w:r>
          </w:p>
          <w:p w14:paraId="537ADD1D" w14:textId="77777777" w:rsidR="006B4DDC" w:rsidRDefault="006B4DDC" w:rsidP="00E64596">
            <w:pPr>
              <w:spacing w:before="0" w:after="0"/>
              <w:jc w:val="left"/>
              <w:rPr>
                <w:rFonts w:eastAsia="Open Sans" w:cs="Open Sans"/>
                <w:sz w:val="20"/>
                <w:szCs w:val="20"/>
              </w:rPr>
            </w:pPr>
          </w:p>
          <w:p w14:paraId="2B8183B1" w14:textId="2841DAF4" w:rsidR="006B4DDC" w:rsidRDefault="006B4DDC" w:rsidP="00E64596">
            <w:pPr>
              <w:spacing w:before="0" w:after="0"/>
              <w:jc w:val="left"/>
              <w:rPr>
                <w:rFonts w:eastAsia="Open Sans" w:cs="Open Sans"/>
                <w:sz w:val="20"/>
                <w:szCs w:val="20"/>
              </w:rPr>
            </w:pPr>
            <w:r>
              <w:rPr>
                <w:rFonts w:eastAsia="Open Sans" w:cs="Open Sans"/>
                <w:sz w:val="20"/>
                <w:szCs w:val="20"/>
              </w:rPr>
              <w:t xml:space="preserve">Digital Twins for projecting the occurrence of tropical cyclones and wildfire dangers due to climate change, speaker: Donatello Elia, CMCC, and Extreme rainfall, temperature and wind weather event changes in response to climate change, speaker: Christian Pagé, CERFACS </w:t>
            </w:r>
          </w:p>
          <w:p w14:paraId="22A5F532" w14:textId="77777777" w:rsidR="006B4DDC" w:rsidRDefault="006B4DDC" w:rsidP="00E64596">
            <w:pPr>
              <w:spacing w:before="0" w:after="0"/>
              <w:jc w:val="left"/>
              <w:rPr>
                <w:rFonts w:eastAsia="Open Sans" w:cs="Open Sans"/>
                <w:sz w:val="20"/>
                <w:szCs w:val="20"/>
              </w:rPr>
            </w:pPr>
            <w:r>
              <w:rPr>
                <w:rFonts w:eastAsia="Open Sans" w:cs="Open Sans"/>
                <w:sz w:val="20"/>
                <w:szCs w:val="20"/>
              </w:rPr>
              <w:t>Integrated Modules for Post-Flood Assessment and Future Planning, speakers: Willem Tromp, DELTARES and Martin Schobben, TUW</w:t>
            </w:r>
          </w:p>
          <w:p w14:paraId="7BCE5956" w14:textId="0179954A" w:rsidR="006B4DDC" w:rsidRDefault="006B4DDC" w:rsidP="00E64596">
            <w:pPr>
              <w:spacing w:before="0" w:after="0"/>
              <w:jc w:val="left"/>
              <w:rPr>
                <w:rFonts w:eastAsia="Open Sans" w:cs="Open Sans"/>
                <w:sz w:val="20"/>
                <w:szCs w:val="20"/>
              </w:rPr>
            </w:pPr>
            <w:r>
              <w:rPr>
                <w:rFonts w:eastAsia="Open Sans" w:cs="Open Sans"/>
                <w:sz w:val="20"/>
                <w:szCs w:val="20"/>
              </w:rPr>
              <w:t>Digital Twin for Drought Early Warning in the Alps, speaker: Iacopo Ferrario EURAC</w:t>
            </w:r>
          </w:p>
        </w:tc>
        <w:tc>
          <w:tcPr>
            <w:tcW w:w="1843" w:type="dxa"/>
          </w:tcPr>
          <w:p w14:paraId="764E6AFB" w14:textId="77777777" w:rsidR="006B4DDC" w:rsidRDefault="006B4DDC" w:rsidP="00E64596">
            <w:pPr>
              <w:spacing w:before="0" w:after="0"/>
              <w:jc w:val="left"/>
              <w:rPr>
                <w:rFonts w:eastAsia="Open Sans" w:cs="Open Sans"/>
                <w:sz w:val="20"/>
                <w:szCs w:val="20"/>
              </w:rPr>
            </w:pPr>
            <w:r>
              <w:rPr>
                <w:rFonts w:eastAsia="Open Sans" w:cs="Open Sans"/>
                <w:color w:val="172B4D"/>
                <w:sz w:val="21"/>
                <w:szCs w:val="21"/>
                <w:highlight w:val="white"/>
              </w:rPr>
              <w:t>(39 attendees/31 views on YT)</w:t>
            </w:r>
          </w:p>
          <w:p w14:paraId="364634EC" w14:textId="2400CF89" w:rsidR="006B4DDC" w:rsidRPr="006B4DDC" w:rsidRDefault="006B4DDC" w:rsidP="00E64596">
            <w:pPr>
              <w:spacing w:before="0" w:after="0"/>
              <w:jc w:val="left"/>
              <w:rPr>
                <w:rFonts w:eastAsia="Open Sans" w:cs="Open Sans"/>
                <w:b/>
                <w:bCs/>
                <w:color w:val="172B4D"/>
                <w:sz w:val="21"/>
                <w:szCs w:val="21"/>
                <w:highlight w:val="white"/>
              </w:rPr>
            </w:pPr>
            <w:hyperlink r:id="rId101" w:history="1">
              <w:r w:rsidRPr="006B4DDC">
                <w:rPr>
                  <w:rStyle w:val="Hyperlink"/>
                  <w:rFonts w:eastAsia="Open Sans" w:cs="Open Sans"/>
                  <w:b/>
                  <w:bCs/>
                  <w:color w:val="ED7D31" w:themeColor="accent2"/>
                  <w:sz w:val="20"/>
                  <w:szCs w:val="20"/>
                </w:rPr>
                <w:t>https://www.intertwin.eu/event/webinar-discover-the-environment-dt-applications-and-their-thematic-modules</w:t>
              </w:r>
            </w:hyperlink>
            <w:r w:rsidRPr="006B4DDC">
              <w:rPr>
                <w:rFonts w:eastAsia="Open Sans" w:cs="Open Sans"/>
                <w:b/>
                <w:bCs/>
                <w:color w:val="ED7D31" w:themeColor="accent2"/>
                <w:sz w:val="20"/>
                <w:szCs w:val="20"/>
              </w:rPr>
              <w:t xml:space="preserve"> </w:t>
            </w:r>
          </w:p>
        </w:tc>
      </w:tr>
    </w:tbl>
    <w:p w14:paraId="08459A9C" w14:textId="15D4BA94" w:rsidR="006B4DDC" w:rsidRDefault="006B4DDC" w:rsidP="00E64596">
      <w:pPr>
        <w:rPr>
          <w:rFonts w:ascii="Open Sans" w:eastAsia="Open Sans" w:hAnsi="Open Sans" w:cs="Open Sans"/>
          <w:color w:val="434343"/>
          <w:sz w:val="36"/>
          <w:szCs w:val="36"/>
        </w:rPr>
      </w:pPr>
    </w:p>
    <w:p w14:paraId="000002F3" w14:textId="0ABEBFB1" w:rsidR="00A642C7" w:rsidRDefault="00000000" w:rsidP="00E64596">
      <w:pPr>
        <w:pStyle w:val="Heading2"/>
      </w:pPr>
      <w:bookmarkStart w:id="106" w:name="_Toc208392547"/>
      <w:r>
        <w:lastRenderedPageBreak/>
        <w:t>Annex 1 – 2022 events</w:t>
      </w:r>
      <w:bookmarkEnd w:id="106"/>
    </w:p>
    <w:tbl>
      <w:tblPr>
        <w:tblStyle w:val="af1"/>
        <w:tblW w:w="1388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689"/>
        <w:gridCol w:w="4961"/>
        <w:gridCol w:w="2410"/>
        <w:gridCol w:w="1984"/>
        <w:gridCol w:w="1843"/>
      </w:tblGrid>
      <w:tr w:rsidR="00A642C7" w14:paraId="31DB7E2E" w14:textId="77777777" w:rsidTr="008E1312">
        <w:trPr>
          <w:trHeight w:val="583"/>
        </w:trPr>
        <w:tc>
          <w:tcPr>
            <w:tcW w:w="2689" w:type="dxa"/>
            <w:shd w:val="clear" w:color="auto" w:fill="434343"/>
          </w:tcPr>
          <w:p w14:paraId="000002F4" w14:textId="77777777" w:rsidR="00A642C7" w:rsidRDefault="00000000" w:rsidP="00E64596">
            <w:pPr>
              <w:rPr>
                <w:rFonts w:ascii="Open Sans" w:eastAsia="Open Sans" w:hAnsi="Open Sans" w:cs="Open Sans"/>
                <w:color w:val="FFFFFF"/>
                <w:sz w:val="21"/>
                <w:szCs w:val="21"/>
              </w:rPr>
            </w:pPr>
            <w:r>
              <w:rPr>
                <w:rFonts w:ascii="Open Sans" w:eastAsia="Open Sans" w:hAnsi="Open Sans" w:cs="Open Sans"/>
                <w:color w:val="FFFFFF"/>
                <w:sz w:val="21"/>
                <w:szCs w:val="21"/>
              </w:rPr>
              <w:t>Event Name</w:t>
            </w:r>
          </w:p>
        </w:tc>
        <w:tc>
          <w:tcPr>
            <w:tcW w:w="4961" w:type="dxa"/>
            <w:shd w:val="clear" w:color="auto" w:fill="434343"/>
          </w:tcPr>
          <w:p w14:paraId="000002F5" w14:textId="77777777" w:rsidR="00A642C7" w:rsidRDefault="00000000" w:rsidP="00E64596">
            <w:pPr>
              <w:rPr>
                <w:rFonts w:ascii="Open Sans" w:eastAsia="Open Sans" w:hAnsi="Open Sans" w:cs="Open Sans"/>
                <w:color w:val="FFFFFF"/>
                <w:sz w:val="21"/>
                <w:szCs w:val="21"/>
              </w:rPr>
            </w:pPr>
            <w:r>
              <w:rPr>
                <w:rFonts w:ascii="Open Sans" w:eastAsia="Open Sans" w:hAnsi="Open Sans" w:cs="Open Sans"/>
                <w:color w:val="FFFFFF"/>
                <w:sz w:val="21"/>
                <w:szCs w:val="21"/>
              </w:rPr>
              <w:t>Link</w:t>
            </w:r>
          </w:p>
        </w:tc>
        <w:tc>
          <w:tcPr>
            <w:tcW w:w="2410" w:type="dxa"/>
            <w:shd w:val="clear" w:color="auto" w:fill="434343"/>
          </w:tcPr>
          <w:p w14:paraId="000002F6" w14:textId="77777777" w:rsidR="00A642C7" w:rsidRDefault="00000000" w:rsidP="00E64596">
            <w:pPr>
              <w:rPr>
                <w:rFonts w:ascii="Open Sans" w:eastAsia="Open Sans" w:hAnsi="Open Sans" w:cs="Open Sans"/>
                <w:color w:val="FFFFFF"/>
                <w:sz w:val="21"/>
                <w:szCs w:val="21"/>
              </w:rPr>
            </w:pPr>
            <w:r>
              <w:rPr>
                <w:rFonts w:ascii="Open Sans" w:eastAsia="Open Sans" w:hAnsi="Open Sans" w:cs="Open Sans"/>
                <w:color w:val="FFFFFF"/>
                <w:sz w:val="21"/>
                <w:szCs w:val="21"/>
              </w:rPr>
              <w:t>(start) Date</w:t>
            </w:r>
          </w:p>
        </w:tc>
        <w:tc>
          <w:tcPr>
            <w:tcW w:w="1984" w:type="dxa"/>
            <w:tcBorders>
              <w:right w:val="single" w:sz="12" w:space="0" w:color="FFFFFF"/>
            </w:tcBorders>
            <w:shd w:val="clear" w:color="auto" w:fill="434343"/>
          </w:tcPr>
          <w:p w14:paraId="000002F7" w14:textId="77777777" w:rsidR="00A642C7" w:rsidRDefault="00000000" w:rsidP="00E64596">
            <w:pPr>
              <w:rPr>
                <w:rFonts w:ascii="Open Sans" w:eastAsia="Open Sans" w:hAnsi="Open Sans" w:cs="Open Sans"/>
                <w:color w:val="FFFFFF"/>
                <w:sz w:val="21"/>
                <w:szCs w:val="21"/>
              </w:rPr>
            </w:pPr>
            <w:r>
              <w:rPr>
                <w:rFonts w:ascii="Open Sans" w:eastAsia="Open Sans" w:hAnsi="Open Sans" w:cs="Open Sans"/>
                <w:color w:val="FFFFFF"/>
                <w:sz w:val="21"/>
                <w:szCs w:val="21"/>
              </w:rPr>
              <w:t xml:space="preserve">Partner </w:t>
            </w:r>
          </w:p>
        </w:tc>
        <w:tc>
          <w:tcPr>
            <w:tcW w:w="1843" w:type="dxa"/>
            <w:tcBorders>
              <w:top w:val="single" w:sz="12" w:space="0" w:color="FFFFFF"/>
              <w:left w:val="single" w:sz="12" w:space="0" w:color="FFFFFF"/>
              <w:bottom w:val="single" w:sz="12" w:space="0" w:color="FFFFFF"/>
              <w:right w:val="single" w:sz="12" w:space="0" w:color="FFFFFF"/>
            </w:tcBorders>
            <w:shd w:val="clear" w:color="auto" w:fill="434343"/>
          </w:tcPr>
          <w:p w14:paraId="000002F8" w14:textId="77777777" w:rsidR="00A642C7" w:rsidRDefault="00000000" w:rsidP="00E64596">
            <w:pPr>
              <w:spacing w:before="160"/>
              <w:rPr>
                <w:rFonts w:ascii="Open Sans" w:eastAsia="Open Sans" w:hAnsi="Open Sans" w:cs="Open Sans"/>
                <w:color w:val="FFFFFF"/>
                <w:sz w:val="21"/>
                <w:szCs w:val="21"/>
              </w:rPr>
            </w:pPr>
            <w:r>
              <w:rPr>
                <w:rFonts w:ascii="Open Sans" w:eastAsia="Open Sans" w:hAnsi="Open Sans" w:cs="Open Sans"/>
                <w:color w:val="FFFFFF"/>
                <w:sz w:val="21"/>
                <w:szCs w:val="21"/>
              </w:rPr>
              <w:t>Reach</w:t>
            </w:r>
            <w:r>
              <w:rPr>
                <w:rFonts w:ascii="Open Sans" w:eastAsia="Open Sans" w:hAnsi="Open Sans" w:cs="Open Sans"/>
                <w:color w:val="FFFFFF"/>
                <w:sz w:val="21"/>
                <w:szCs w:val="21"/>
                <w:vertAlign w:val="superscript"/>
              </w:rPr>
              <w:footnoteReference w:id="25"/>
            </w:r>
          </w:p>
        </w:tc>
      </w:tr>
      <w:tr w:rsidR="00A642C7" w14:paraId="4C847710"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2F9"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IBERGRID 2022</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2FA" w14:textId="77777777" w:rsidR="00A642C7" w:rsidRPr="006B4DDC" w:rsidRDefault="00A642C7" w:rsidP="00E64596">
            <w:pPr>
              <w:spacing w:before="160"/>
              <w:jc w:val="left"/>
              <w:rPr>
                <w:rFonts w:ascii="Open Sans" w:eastAsia="Open Sans" w:hAnsi="Open Sans" w:cs="Open Sans"/>
                <w:b/>
                <w:bCs/>
                <w:color w:val="434343"/>
                <w:sz w:val="20"/>
                <w:szCs w:val="20"/>
              </w:rPr>
            </w:pPr>
            <w:hyperlink r:id="rId102">
              <w:r w:rsidRPr="006B4DDC">
                <w:rPr>
                  <w:rFonts w:ascii="Open Sans" w:eastAsia="Open Sans" w:hAnsi="Open Sans" w:cs="Open Sans"/>
                  <w:b/>
                  <w:bCs/>
                  <w:color w:val="EF7E15"/>
                  <w:sz w:val="20"/>
                  <w:szCs w:val="20"/>
                  <w:u w:val="single"/>
                </w:rPr>
                <w:t>https://www.ibergrid.eu/2022-ibergrid-faro/</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2FB"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10-okt-2022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2FC"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2FD"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100</w:t>
            </w:r>
          </w:p>
        </w:tc>
      </w:tr>
      <w:tr w:rsidR="00A642C7" w14:paraId="10D87E2D"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2FE"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EGI2022</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2FF" w14:textId="77777777" w:rsidR="00A642C7" w:rsidRDefault="00A642C7" w:rsidP="00E64596">
            <w:pPr>
              <w:spacing w:before="160"/>
              <w:jc w:val="left"/>
              <w:rPr>
                <w:rFonts w:ascii="Open Sans" w:eastAsia="Open Sans" w:hAnsi="Open Sans" w:cs="Open Sans"/>
                <w:color w:val="434343"/>
                <w:sz w:val="20"/>
                <w:szCs w:val="20"/>
                <w:highlight w:val="yellow"/>
              </w:rPr>
            </w:pPr>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00"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19-sep-2022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01"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EGI, all</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02"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250</w:t>
            </w:r>
          </w:p>
        </w:tc>
      </w:tr>
      <w:tr w:rsidR="00A642C7" w14:paraId="5C6D4443"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03"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5th RUCIO community workshop</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04" w14:textId="77777777" w:rsidR="00A642C7" w:rsidRPr="006B4DDC" w:rsidRDefault="00A642C7" w:rsidP="00E64596">
            <w:pPr>
              <w:spacing w:before="160"/>
              <w:jc w:val="left"/>
              <w:rPr>
                <w:rFonts w:ascii="Open Sans" w:eastAsia="Open Sans" w:hAnsi="Open Sans" w:cs="Open Sans"/>
                <w:b/>
                <w:bCs/>
                <w:color w:val="434343"/>
                <w:sz w:val="20"/>
                <w:szCs w:val="20"/>
              </w:rPr>
            </w:pPr>
            <w:hyperlink r:id="rId103">
              <w:r w:rsidRPr="006B4DDC">
                <w:rPr>
                  <w:rFonts w:ascii="Open Sans" w:eastAsia="Open Sans" w:hAnsi="Open Sans" w:cs="Open Sans"/>
                  <w:b/>
                  <w:bCs/>
                  <w:color w:val="EF7E15"/>
                  <w:sz w:val="20"/>
                  <w:szCs w:val="20"/>
                  <w:u w:val="single"/>
                </w:rPr>
                <w:t>https://indico.cern.ch/event/1185600/</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05"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7-nov-2022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06"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DESY</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07"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60</w:t>
            </w:r>
          </w:p>
        </w:tc>
      </w:tr>
      <w:tr w:rsidR="00A642C7" w14:paraId="66E095DB"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08"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AGU Fall Meeting 2022 </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09" w14:textId="77777777" w:rsidR="00A642C7" w:rsidRPr="006B4DDC" w:rsidRDefault="00A642C7" w:rsidP="00E64596">
            <w:pPr>
              <w:spacing w:before="160"/>
              <w:jc w:val="left"/>
              <w:rPr>
                <w:rFonts w:ascii="Open Sans" w:eastAsia="Open Sans" w:hAnsi="Open Sans" w:cs="Open Sans"/>
                <w:b/>
                <w:bCs/>
                <w:color w:val="434343"/>
                <w:sz w:val="20"/>
                <w:szCs w:val="20"/>
              </w:rPr>
            </w:pPr>
            <w:hyperlink r:id="rId104">
              <w:r w:rsidRPr="006B4DDC">
                <w:rPr>
                  <w:rFonts w:ascii="Open Sans" w:eastAsia="Open Sans" w:hAnsi="Open Sans" w:cs="Open Sans"/>
                  <w:b/>
                  <w:bCs/>
                  <w:color w:val="EF7E15"/>
                  <w:sz w:val="20"/>
                  <w:szCs w:val="20"/>
                  <w:u w:val="single"/>
                </w:rPr>
                <w:t>https://agu.confex.com/agu/fm22/meetingapp.cgi/Session/170965</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0A"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16-dec-2022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0B"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CMCC</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0C"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50</w:t>
            </w:r>
          </w:p>
        </w:tc>
      </w:tr>
      <w:tr w:rsidR="00A642C7" w14:paraId="50E1D264"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0D"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EOSC Symposium 2022</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0E" w14:textId="77777777" w:rsidR="00A642C7" w:rsidRPr="006B4DDC" w:rsidRDefault="00A642C7" w:rsidP="00E64596">
            <w:pPr>
              <w:spacing w:before="160"/>
              <w:jc w:val="left"/>
              <w:rPr>
                <w:rFonts w:ascii="Open Sans" w:eastAsia="Open Sans" w:hAnsi="Open Sans" w:cs="Open Sans"/>
                <w:b/>
                <w:bCs/>
                <w:color w:val="434343"/>
                <w:sz w:val="20"/>
                <w:szCs w:val="20"/>
              </w:rPr>
            </w:pPr>
            <w:hyperlink r:id="rId105">
              <w:r w:rsidRPr="006B4DDC">
                <w:rPr>
                  <w:rFonts w:ascii="Open Sans" w:eastAsia="Open Sans" w:hAnsi="Open Sans" w:cs="Open Sans"/>
                  <w:b/>
                  <w:bCs/>
                  <w:color w:val="EF7E15"/>
                  <w:sz w:val="20"/>
                  <w:szCs w:val="20"/>
                  <w:u w:val="single"/>
                </w:rPr>
                <w:t>https://events.eoscfuture.eu/symposium2022/programme</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0F"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14-nov-2022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10"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11" w14:textId="77777777" w:rsidR="00A642C7" w:rsidRDefault="00000000" w:rsidP="00E64596">
            <w:pPr>
              <w:spacing w:before="160"/>
              <w:jc w:val="left"/>
              <w:rPr>
                <w:rFonts w:ascii="Open Sans" w:eastAsia="Open Sans" w:hAnsi="Open Sans" w:cs="Open Sans"/>
                <w:color w:val="434343"/>
                <w:sz w:val="20"/>
                <w:szCs w:val="20"/>
              </w:rPr>
            </w:pPr>
            <w:r>
              <w:rPr>
                <w:rFonts w:ascii="Open Sans" w:eastAsia="Open Sans" w:hAnsi="Open Sans" w:cs="Open Sans"/>
                <w:color w:val="434343"/>
                <w:sz w:val="20"/>
                <w:szCs w:val="20"/>
              </w:rPr>
              <w:t>30 (+ 250 booth visitors)</w:t>
            </w:r>
          </w:p>
        </w:tc>
      </w:tr>
    </w:tbl>
    <w:p w14:paraId="00000312" w14:textId="77777777" w:rsidR="00A642C7" w:rsidRDefault="00000000" w:rsidP="00E64596">
      <w:pPr>
        <w:rPr>
          <w:rFonts w:ascii="Open Sans" w:eastAsia="Open Sans" w:hAnsi="Open Sans" w:cs="Open Sans"/>
        </w:rPr>
      </w:pPr>
      <w:r>
        <w:br w:type="page"/>
      </w:r>
    </w:p>
    <w:p w14:paraId="00000313" w14:textId="77777777" w:rsidR="00A642C7" w:rsidRDefault="00000000" w:rsidP="00E64596">
      <w:pPr>
        <w:pStyle w:val="Heading2"/>
      </w:pPr>
      <w:bookmarkStart w:id="107" w:name="_Toc208392548"/>
      <w:r>
        <w:lastRenderedPageBreak/>
        <w:t>Annex 2 – 2023 events</w:t>
      </w:r>
      <w:bookmarkEnd w:id="107"/>
    </w:p>
    <w:tbl>
      <w:tblPr>
        <w:tblStyle w:val="af2"/>
        <w:tblW w:w="1388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689"/>
        <w:gridCol w:w="4961"/>
        <w:gridCol w:w="2410"/>
        <w:gridCol w:w="1984"/>
        <w:gridCol w:w="1843"/>
      </w:tblGrid>
      <w:tr w:rsidR="00A642C7" w14:paraId="7F206E36" w14:textId="77777777" w:rsidTr="008E1312">
        <w:trPr>
          <w:trHeight w:val="583"/>
        </w:trPr>
        <w:tc>
          <w:tcPr>
            <w:tcW w:w="2689" w:type="dxa"/>
            <w:shd w:val="clear" w:color="auto" w:fill="434343"/>
          </w:tcPr>
          <w:p w14:paraId="00000314" w14:textId="77777777" w:rsidR="00A642C7" w:rsidRDefault="00000000" w:rsidP="00E64596">
            <w:pPr>
              <w:rPr>
                <w:rFonts w:ascii="Open Sans" w:eastAsia="Open Sans" w:hAnsi="Open Sans" w:cs="Open Sans"/>
                <w:color w:val="FFFFFF"/>
                <w:sz w:val="21"/>
                <w:szCs w:val="21"/>
              </w:rPr>
            </w:pPr>
            <w:r>
              <w:rPr>
                <w:rFonts w:ascii="Open Sans" w:eastAsia="Open Sans" w:hAnsi="Open Sans" w:cs="Open Sans"/>
                <w:color w:val="FFFFFF"/>
                <w:sz w:val="21"/>
                <w:szCs w:val="21"/>
              </w:rPr>
              <w:t>Event Name</w:t>
            </w:r>
          </w:p>
        </w:tc>
        <w:tc>
          <w:tcPr>
            <w:tcW w:w="4961" w:type="dxa"/>
            <w:shd w:val="clear" w:color="auto" w:fill="434343"/>
          </w:tcPr>
          <w:p w14:paraId="00000315" w14:textId="77777777" w:rsidR="00A642C7" w:rsidRDefault="00000000" w:rsidP="00E64596">
            <w:pPr>
              <w:rPr>
                <w:rFonts w:ascii="Open Sans" w:eastAsia="Open Sans" w:hAnsi="Open Sans" w:cs="Open Sans"/>
                <w:color w:val="FFFFFF"/>
                <w:sz w:val="21"/>
                <w:szCs w:val="21"/>
              </w:rPr>
            </w:pPr>
            <w:r>
              <w:rPr>
                <w:rFonts w:ascii="Open Sans" w:eastAsia="Open Sans" w:hAnsi="Open Sans" w:cs="Open Sans"/>
                <w:color w:val="FFFFFF"/>
                <w:sz w:val="21"/>
                <w:szCs w:val="21"/>
              </w:rPr>
              <w:t>Link</w:t>
            </w:r>
          </w:p>
        </w:tc>
        <w:tc>
          <w:tcPr>
            <w:tcW w:w="2410" w:type="dxa"/>
            <w:shd w:val="clear" w:color="auto" w:fill="434343"/>
          </w:tcPr>
          <w:p w14:paraId="00000316" w14:textId="77777777" w:rsidR="00A642C7" w:rsidRDefault="00000000" w:rsidP="00E64596">
            <w:pPr>
              <w:rPr>
                <w:rFonts w:ascii="Open Sans" w:eastAsia="Open Sans" w:hAnsi="Open Sans" w:cs="Open Sans"/>
                <w:color w:val="FFFFFF"/>
                <w:sz w:val="21"/>
                <w:szCs w:val="21"/>
              </w:rPr>
            </w:pPr>
            <w:r>
              <w:rPr>
                <w:rFonts w:ascii="Open Sans" w:eastAsia="Open Sans" w:hAnsi="Open Sans" w:cs="Open Sans"/>
                <w:color w:val="FFFFFF"/>
                <w:sz w:val="21"/>
                <w:szCs w:val="21"/>
              </w:rPr>
              <w:t>(start) Date</w:t>
            </w:r>
          </w:p>
        </w:tc>
        <w:tc>
          <w:tcPr>
            <w:tcW w:w="1984" w:type="dxa"/>
            <w:tcBorders>
              <w:right w:val="single" w:sz="12" w:space="0" w:color="FFFFFF"/>
            </w:tcBorders>
            <w:shd w:val="clear" w:color="auto" w:fill="434343"/>
          </w:tcPr>
          <w:p w14:paraId="00000317" w14:textId="77777777" w:rsidR="00A642C7" w:rsidRDefault="00000000" w:rsidP="00E64596">
            <w:pPr>
              <w:rPr>
                <w:rFonts w:ascii="Open Sans" w:eastAsia="Open Sans" w:hAnsi="Open Sans" w:cs="Open Sans"/>
                <w:color w:val="FFFFFF"/>
                <w:sz w:val="21"/>
                <w:szCs w:val="21"/>
              </w:rPr>
            </w:pPr>
            <w:r>
              <w:rPr>
                <w:rFonts w:ascii="Open Sans" w:eastAsia="Open Sans" w:hAnsi="Open Sans" w:cs="Open Sans"/>
                <w:color w:val="FFFFFF"/>
                <w:sz w:val="21"/>
                <w:szCs w:val="21"/>
              </w:rPr>
              <w:t xml:space="preserve">Partner </w:t>
            </w:r>
          </w:p>
        </w:tc>
        <w:tc>
          <w:tcPr>
            <w:tcW w:w="1843" w:type="dxa"/>
            <w:tcBorders>
              <w:top w:val="single" w:sz="12" w:space="0" w:color="FFFFFF"/>
              <w:left w:val="single" w:sz="12" w:space="0" w:color="FFFFFF"/>
              <w:bottom w:val="single" w:sz="12" w:space="0" w:color="FFFFFF"/>
              <w:right w:val="single" w:sz="12" w:space="0" w:color="FFFFFF"/>
            </w:tcBorders>
            <w:shd w:val="clear" w:color="auto" w:fill="434343"/>
          </w:tcPr>
          <w:p w14:paraId="00000318" w14:textId="77777777" w:rsidR="00A642C7" w:rsidRDefault="00000000" w:rsidP="00E64596">
            <w:pPr>
              <w:spacing w:before="160"/>
              <w:rPr>
                <w:rFonts w:ascii="Open Sans" w:eastAsia="Open Sans" w:hAnsi="Open Sans" w:cs="Open Sans"/>
                <w:color w:val="FFFFFF"/>
                <w:sz w:val="21"/>
                <w:szCs w:val="21"/>
              </w:rPr>
            </w:pPr>
            <w:r>
              <w:rPr>
                <w:rFonts w:ascii="Open Sans" w:eastAsia="Open Sans" w:hAnsi="Open Sans" w:cs="Open Sans"/>
                <w:color w:val="FFFFFF"/>
                <w:sz w:val="21"/>
                <w:szCs w:val="21"/>
              </w:rPr>
              <w:t>Reach</w:t>
            </w:r>
            <w:r>
              <w:rPr>
                <w:rFonts w:ascii="Open Sans" w:eastAsia="Open Sans" w:hAnsi="Open Sans" w:cs="Open Sans"/>
                <w:color w:val="FFFFFF"/>
                <w:sz w:val="21"/>
                <w:szCs w:val="21"/>
                <w:vertAlign w:val="superscript"/>
              </w:rPr>
              <w:footnoteReference w:id="26"/>
            </w:r>
          </w:p>
        </w:tc>
      </w:tr>
      <w:tr w:rsidR="00A642C7" w14:paraId="1A30F9D2"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19"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2023 CERN openlab Technical Workshop</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1A"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06">
              <w:r w:rsidRPr="006B4DDC">
                <w:rPr>
                  <w:rFonts w:ascii="Open Sans" w:eastAsia="Open Sans" w:hAnsi="Open Sans" w:cs="Open Sans"/>
                  <w:b/>
                  <w:bCs/>
                  <w:color w:val="EF7E15"/>
                  <w:sz w:val="20"/>
                  <w:szCs w:val="20"/>
                  <w:u w:val="single"/>
                </w:rPr>
                <w:t>https://indico.cern.ch/event/1225408/</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1B"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16-mrt-2023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1C"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CERN</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1D"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100</w:t>
            </w:r>
          </w:p>
        </w:tc>
      </w:tr>
      <w:tr w:rsidR="00A642C7" w14:paraId="63EC9C91"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1E"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Data Spaces Symposium</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1F"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07">
              <w:r w:rsidRPr="006B4DDC">
                <w:rPr>
                  <w:rFonts w:ascii="Open Sans" w:eastAsia="Open Sans" w:hAnsi="Open Sans" w:cs="Open Sans"/>
                  <w:b/>
                  <w:bCs/>
                  <w:color w:val="EF7E15"/>
                  <w:sz w:val="20"/>
                  <w:szCs w:val="20"/>
                  <w:u w:val="single"/>
                </w:rPr>
                <w:t>https://internationaldataspaces.org/data-spaces-symposium/</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20"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21-mrt-2023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21"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22"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150</w:t>
            </w:r>
          </w:p>
        </w:tc>
      </w:tr>
      <w:tr w:rsidR="00A642C7" w14:paraId="073F581F"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23"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ISGC 2023</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24"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08">
              <w:r w:rsidRPr="006B4DDC">
                <w:rPr>
                  <w:rFonts w:ascii="Open Sans" w:eastAsia="Open Sans" w:hAnsi="Open Sans" w:cs="Open Sans"/>
                  <w:b/>
                  <w:bCs/>
                  <w:color w:val="EF7E15"/>
                  <w:sz w:val="20"/>
                  <w:szCs w:val="20"/>
                  <w:u w:val="single"/>
                </w:rPr>
                <w:t>https://indico4.twgrid.org/event/25/</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25"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23-mrt-2023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26"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DESY</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27"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25</w:t>
            </w:r>
          </w:p>
        </w:tc>
      </w:tr>
      <w:tr w:rsidR="00A642C7" w14:paraId="242450E4"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28"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XRootD and FTS workshop</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29"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09">
              <w:r w:rsidRPr="006B4DDC">
                <w:rPr>
                  <w:rFonts w:ascii="Open Sans" w:eastAsia="Open Sans" w:hAnsi="Open Sans" w:cs="Open Sans"/>
                  <w:b/>
                  <w:bCs/>
                  <w:color w:val="EF7E15"/>
                  <w:sz w:val="20"/>
                  <w:szCs w:val="20"/>
                  <w:u w:val="single"/>
                </w:rPr>
                <w:t>https://indico.cern.ch/event/875381/</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2A"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27-mrt-2023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2B"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2C"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40</w:t>
            </w:r>
          </w:p>
        </w:tc>
      </w:tr>
      <w:tr w:rsidR="00A642C7" w14:paraId="203FF413"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2D"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DIH World</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2E"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0">
              <w:r w:rsidRPr="006B4DDC">
                <w:rPr>
                  <w:rFonts w:ascii="Open Sans" w:eastAsia="Open Sans" w:hAnsi="Open Sans" w:cs="Open Sans"/>
                  <w:b/>
                  <w:bCs/>
                  <w:color w:val="EF7E15"/>
                  <w:sz w:val="20"/>
                  <w:szCs w:val="20"/>
                  <w:u w:val="single"/>
                </w:rPr>
                <w:t>https://dihworld.eu/event/digital-twins-what-how-why/</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2F"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19-apr-2023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30"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31"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50</w:t>
            </w:r>
          </w:p>
        </w:tc>
      </w:tr>
      <w:tr w:rsidR="00A642C7" w14:paraId="50834E0D"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2"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EGU2023</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3"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1">
              <w:r w:rsidRPr="006B4DDC">
                <w:rPr>
                  <w:rFonts w:ascii="Open Sans" w:eastAsia="Open Sans" w:hAnsi="Open Sans" w:cs="Open Sans"/>
                  <w:b/>
                  <w:bCs/>
                  <w:color w:val="EF7E15"/>
                  <w:sz w:val="20"/>
                  <w:szCs w:val="20"/>
                  <w:u w:val="single"/>
                </w:rPr>
                <w:t>https://meetingorganizer.copernicus.org/EGU23/session/45429</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4"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23-apr-2023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5"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CMCC</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6"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50</w:t>
            </w:r>
          </w:p>
        </w:tc>
      </w:tr>
      <w:tr w:rsidR="00A642C7" w14:paraId="585617B2"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37"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ASFPM Conference 2023</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38"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2">
              <w:r w:rsidRPr="006B4DDC">
                <w:rPr>
                  <w:rFonts w:ascii="Open Sans" w:eastAsia="Open Sans" w:hAnsi="Open Sans" w:cs="Open Sans"/>
                  <w:b/>
                  <w:bCs/>
                  <w:color w:val="EF7E15"/>
                  <w:sz w:val="20"/>
                  <w:szCs w:val="20"/>
                  <w:u w:val="single"/>
                </w:rPr>
                <w:t>https://www.floods.org/conference/2023-asfpm-conference/</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39"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7-mei-2023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3A"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Deltares</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3B"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30</w:t>
            </w:r>
          </w:p>
        </w:tc>
      </w:tr>
      <w:tr w:rsidR="00A642C7" w14:paraId="79D7F2BC"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C"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CHEP2023</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D"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3">
              <w:r w:rsidRPr="006B4DDC">
                <w:rPr>
                  <w:rFonts w:ascii="Open Sans" w:eastAsia="Open Sans" w:hAnsi="Open Sans" w:cs="Open Sans"/>
                  <w:b/>
                  <w:bCs/>
                  <w:color w:val="EF7E15"/>
                  <w:sz w:val="20"/>
                  <w:szCs w:val="20"/>
                  <w:u w:val="single"/>
                </w:rPr>
                <w:t>https://www.jlab.org/conference/CHEP2023</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E"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8-mei-2023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3F"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40"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100</w:t>
            </w:r>
          </w:p>
        </w:tc>
      </w:tr>
      <w:tr w:rsidR="00A642C7" w14:paraId="6C8805CA"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1"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EODC Forum 2023</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2"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4">
              <w:r w:rsidRPr="006B4DDC">
                <w:rPr>
                  <w:rFonts w:ascii="Open Sans" w:eastAsia="Open Sans" w:hAnsi="Open Sans" w:cs="Open Sans"/>
                  <w:b/>
                  <w:bCs/>
                  <w:color w:val="EF7E15"/>
                  <w:sz w:val="20"/>
                  <w:szCs w:val="20"/>
                  <w:u w:val="single"/>
                </w:rPr>
                <w:t>https://events.eodc.eu/event/9/overview</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3"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9-mei-2023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4" w14:textId="77777777" w:rsidR="00A642C7" w:rsidRPr="00AC6E0A" w:rsidRDefault="00000000" w:rsidP="00E64596">
            <w:pPr>
              <w:spacing w:before="0" w:after="0"/>
              <w:jc w:val="left"/>
              <w:rPr>
                <w:rFonts w:ascii="Open Sans" w:eastAsia="Open Sans" w:hAnsi="Open Sans" w:cs="Open Sans"/>
                <w:color w:val="434343"/>
                <w:sz w:val="20"/>
                <w:szCs w:val="20"/>
                <w:lang w:val="it-IT"/>
              </w:rPr>
            </w:pPr>
            <w:r w:rsidRPr="00AC6E0A">
              <w:rPr>
                <w:rFonts w:ascii="Open Sans" w:eastAsia="Open Sans" w:hAnsi="Open Sans" w:cs="Open Sans"/>
                <w:color w:val="434343"/>
                <w:sz w:val="20"/>
                <w:szCs w:val="20"/>
                <w:lang w:val="it-IT"/>
              </w:rPr>
              <w:t>EGI, CMCC, EODC, EURAC, DELTARES</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5"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60</w:t>
            </w:r>
          </w:p>
        </w:tc>
      </w:tr>
      <w:tr w:rsidR="00A642C7" w14:paraId="3952FB03"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46"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lastRenderedPageBreak/>
              <w:t>L International Meeting on Fundamental Physics and XV CPAN days</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47"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5">
              <w:r w:rsidRPr="006B4DDC">
                <w:rPr>
                  <w:rFonts w:ascii="Open Sans" w:eastAsia="Open Sans" w:hAnsi="Open Sans" w:cs="Open Sans"/>
                  <w:b/>
                  <w:bCs/>
                  <w:color w:val="EF7E15"/>
                  <w:sz w:val="20"/>
                  <w:szCs w:val="20"/>
                  <w:u w:val="single"/>
                </w:rPr>
                <w:t>https://indico.cern.ch/event/1283224/</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48"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2-jun-2023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49"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CSIC</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4A" w14:textId="77777777" w:rsidR="00A642C7" w:rsidRDefault="00A642C7" w:rsidP="00E64596">
            <w:pPr>
              <w:spacing w:before="0" w:after="0"/>
              <w:jc w:val="left"/>
              <w:rPr>
                <w:rFonts w:ascii="Open Sans" w:eastAsia="Open Sans" w:hAnsi="Open Sans" w:cs="Open Sans"/>
                <w:color w:val="434343"/>
                <w:sz w:val="20"/>
                <w:szCs w:val="20"/>
              </w:rPr>
            </w:pPr>
          </w:p>
        </w:tc>
      </w:tr>
      <w:tr w:rsidR="00A642C7" w14:paraId="3F7479D5"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B"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EGI2023</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C"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6">
              <w:r w:rsidRPr="006B4DDC">
                <w:rPr>
                  <w:rFonts w:ascii="Open Sans" w:eastAsia="Open Sans" w:hAnsi="Open Sans" w:cs="Open Sans"/>
                  <w:b/>
                  <w:bCs/>
                  <w:color w:val="EF7E15"/>
                  <w:sz w:val="20"/>
                  <w:szCs w:val="20"/>
                  <w:u w:val="single"/>
                </w:rPr>
                <w:t>https://whova.com/portal/webapp/egi_202305/</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D"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21-jun-2023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E"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 CMCC</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4F"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25 (+ 250 booth visitors) </w:t>
            </w:r>
          </w:p>
        </w:tc>
      </w:tr>
      <w:tr w:rsidR="00A642C7" w14:paraId="7272AEC0"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0"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EOSC Symposium 2023</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1"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7">
              <w:r w:rsidRPr="006B4DDC">
                <w:rPr>
                  <w:rFonts w:ascii="Open Sans" w:eastAsia="Open Sans" w:hAnsi="Open Sans" w:cs="Open Sans"/>
                  <w:b/>
                  <w:bCs/>
                  <w:color w:val="EF7E15"/>
                  <w:sz w:val="20"/>
                  <w:szCs w:val="20"/>
                  <w:u w:val="single"/>
                </w:rPr>
                <w:t>https://symposium23.eoscfuture.eu/</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2"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20-sep-2023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3"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 EODC</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4"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250</w:t>
            </w:r>
          </w:p>
        </w:tc>
      </w:tr>
      <w:tr w:rsidR="00A642C7" w14:paraId="34A6FBCE"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55"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IBERGRID 2023</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56"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8">
              <w:r w:rsidRPr="006B4DDC">
                <w:rPr>
                  <w:rFonts w:ascii="Open Sans" w:eastAsia="Open Sans" w:hAnsi="Open Sans" w:cs="Open Sans"/>
                  <w:b/>
                  <w:bCs/>
                  <w:color w:val="EF7E15"/>
                  <w:sz w:val="20"/>
                  <w:szCs w:val="20"/>
                  <w:u w:val="single"/>
                </w:rPr>
                <w:t>https://www.ibergrid.eu/ibergrid-2023-benasque/</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57"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25-sep-2023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58"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CERN, EGI, CSIC, UPV</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59"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186</w:t>
            </w:r>
          </w:p>
        </w:tc>
      </w:tr>
      <w:tr w:rsidR="00A642C7" w14:paraId="0516D1A6"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A"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EuroGEO Workshop 2023</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B"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19">
              <w:r w:rsidRPr="006B4DDC">
                <w:rPr>
                  <w:rFonts w:ascii="Open Sans" w:eastAsia="Open Sans" w:hAnsi="Open Sans" w:cs="Open Sans"/>
                  <w:b/>
                  <w:bCs/>
                  <w:color w:val="EF7E15"/>
                  <w:sz w:val="20"/>
                  <w:szCs w:val="20"/>
                  <w:u w:val="single"/>
                </w:rPr>
                <w:t>https://egw2023.eurac.edu/</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C"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2-okt-2023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D"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5E"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70</w:t>
            </w:r>
          </w:p>
        </w:tc>
      </w:tr>
      <w:tr w:rsidR="00A642C7" w14:paraId="57758F8A"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5F"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IEEE eScience 2023</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0"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20">
              <w:r w:rsidRPr="006B4DDC">
                <w:rPr>
                  <w:rFonts w:ascii="Open Sans" w:eastAsia="Open Sans" w:hAnsi="Open Sans" w:cs="Open Sans"/>
                  <w:b/>
                  <w:bCs/>
                  <w:color w:val="EF7E15"/>
                  <w:sz w:val="20"/>
                  <w:szCs w:val="20"/>
                  <w:u w:val="single"/>
                </w:rPr>
                <w:t>https://www.escience-conference.org/2023/</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1"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9-okt-2023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2"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CERFACS</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3"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150</w:t>
            </w:r>
          </w:p>
        </w:tc>
      </w:tr>
      <w:tr w:rsidR="00A642C7" w14:paraId="541090DA"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64"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Interoperability architectures for Digital Twins of the Ocean</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65" w14:textId="77777777" w:rsidR="00A642C7" w:rsidRPr="006B4DDC" w:rsidRDefault="00A642C7" w:rsidP="00E64596">
            <w:pPr>
              <w:spacing w:before="0" w:after="0"/>
              <w:jc w:val="left"/>
              <w:rPr>
                <w:rFonts w:ascii="Open Sans" w:eastAsia="Open Sans" w:hAnsi="Open Sans" w:cs="Open Sans"/>
                <w:b/>
                <w:bCs/>
                <w:color w:val="EF7E15"/>
                <w:sz w:val="20"/>
                <w:szCs w:val="20"/>
              </w:rPr>
            </w:pPr>
            <w:hyperlink r:id="rId121">
              <w:r w:rsidRPr="006B4DDC">
                <w:rPr>
                  <w:rFonts w:ascii="Open Sans" w:eastAsia="Open Sans" w:hAnsi="Open Sans" w:cs="Open Sans"/>
                  <w:b/>
                  <w:bCs/>
                  <w:color w:val="EF7E15"/>
                  <w:sz w:val="20"/>
                  <w:szCs w:val="20"/>
                  <w:u w:val="single"/>
                </w:rPr>
                <w:t>https://www.eventbrite.de/e/interoperability-architectures-for-digital-twins-of-the-ocean-tickets-732174171657?aff=oddtdtcreator</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66"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25-okt-2023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67"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68"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15</w:t>
            </w:r>
          </w:p>
        </w:tc>
      </w:tr>
      <w:tr w:rsidR="00A642C7" w14:paraId="1A91CE5E"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9"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Big Data in Space 2023</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A"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22">
              <w:r w:rsidRPr="006B4DDC">
                <w:rPr>
                  <w:rFonts w:ascii="Open Sans" w:eastAsia="Open Sans" w:hAnsi="Open Sans" w:cs="Open Sans"/>
                  <w:b/>
                  <w:bCs/>
                  <w:color w:val="EF7E15"/>
                  <w:sz w:val="20"/>
                  <w:szCs w:val="20"/>
                  <w:u w:val="single"/>
                </w:rPr>
                <w:t>https://bigdatafromspace2023.org/</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B"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6-nov-2023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C"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EURAC</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6D"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300</w:t>
            </w:r>
          </w:p>
        </w:tc>
      </w:tr>
      <w:tr w:rsidR="00A642C7" w14:paraId="66A6B773"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6E"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2nd Destination Earth User eXchange</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6F"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23">
              <w:r w:rsidRPr="006B4DDC">
                <w:rPr>
                  <w:rFonts w:ascii="Open Sans" w:eastAsia="Open Sans" w:hAnsi="Open Sans" w:cs="Open Sans"/>
                  <w:b/>
                  <w:bCs/>
                  <w:color w:val="EF7E15"/>
                  <w:sz w:val="20"/>
                  <w:szCs w:val="20"/>
                  <w:u w:val="single"/>
                </w:rPr>
                <w:t>https://destination-earth.eu/event/2nd-destination-earth-user-exchange/</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70"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13-nov-2023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71"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 Deltares</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72"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200</w:t>
            </w:r>
          </w:p>
        </w:tc>
      </w:tr>
      <w:tr w:rsidR="00A642C7" w14:paraId="24D8A5AC" w14:textId="77777777" w:rsidTr="008E1312">
        <w:tc>
          <w:tcPr>
            <w:tcW w:w="268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73"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Radio 23</w:t>
            </w:r>
          </w:p>
        </w:tc>
        <w:tc>
          <w:tcPr>
            <w:tcW w:w="4961"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74"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24">
              <w:r w:rsidRPr="006B4DDC">
                <w:rPr>
                  <w:rFonts w:ascii="Open Sans" w:eastAsia="Open Sans" w:hAnsi="Open Sans" w:cs="Open Sans"/>
                  <w:b/>
                  <w:bCs/>
                  <w:color w:val="EF7E15"/>
                  <w:sz w:val="20"/>
                  <w:szCs w:val="20"/>
                  <w:u w:val="single"/>
                </w:rPr>
                <w:t>https://events.mpifr-bonn.mpg.de/indico/event/324/overview</w:t>
              </w:r>
            </w:hyperlink>
          </w:p>
        </w:tc>
        <w:tc>
          <w:tcPr>
            <w:tcW w:w="24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75"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14-nov-2023 </w:t>
            </w:r>
          </w:p>
        </w:tc>
        <w:tc>
          <w:tcPr>
            <w:tcW w:w="1984"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76"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MPG</w:t>
            </w:r>
          </w:p>
        </w:tc>
        <w:tc>
          <w:tcPr>
            <w:tcW w:w="184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0000377"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30</w:t>
            </w:r>
          </w:p>
        </w:tc>
      </w:tr>
      <w:tr w:rsidR="00A642C7" w14:paraId="26588ABB"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78"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AI 4 Sustainability: TEMA webinar</w:t>
            </w:r>
          </w:p>
        </w:tc>
        <w:tc>
          <w:tcPr>
            <w:tcW w:w="4961"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79" w14:textId="77777777" w:rsidR="00A642C7" w:rsidRPr="006B4DDC" w:rsidRDefault="00A642C7" w:rsidP="00E64596">
            <w:pPr>
              <w:spacing w:before="0" w:after="0"/>
              <w:jc w:val="left"/>
              <w:rPr>
                <w:rFonts w:ascii="Open Sans" w:eastAsia="Open Sans" w:hAnsi="Open Sans" w:cs="Open Sans"/>
                <w:b/>
                <w:bCs/>
                <w:color w:val="434343"/>
                <w:sz w:val="20"/>
                <w:szCs w:val="20"/>
              </w:rPr>
            </w:pPr>
            <w:hyperlink r:id="rId125">
              <w:r w:rsidRPr="006B4DDC">
                <w:rPr>
                  <w:rFonts w:ascii="Open Sans" w:eastAsia="Open Sans" w:hAnsi="Open Sans" w:cs="Open Sans"/>
                  <w:b/>
                  <w:bCs/>
                  <w:color w:val="EF7E15"/>
                  <w:sz w:val="20"/>
                  <w:szCs w:val="20"/>
                  <w:u w:val="single"/>
                </w:rPr>
                <w:t>https://tema-project.eu/articles/artificial-intelligence-sustainability-what-role-ai-advancing-targets-sustainability</w:t>
              </w:r>
            </w:hyperlink>
          </w:p>
        </w:tc>
        <w:tc>
          <w:tcPr>
            <w:tcW w:w="24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7A"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 xml:space="preserve">14-nov-2023 </w:t>
            </w:r>
          </w:p>
        </w:tc>
        <w:tc>
          <w:tcPr>
            <w:tcW w:w="1984"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7B"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EGI</w:t>
            </w:r>
          </w:p>
        </w:tc>
        <w:tc>
          <w:tcPr>
            <w:tcW w:w="184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000037C"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35</w:t>
            </w:r>
          </w:p>
        </w:tc>
      </w:tr>
      <w:tr w:rsidR="00A642C7" w14:paraId="2DCEFA35" w14:textId="77777777" w:rsidTr="008E1312">
        <w:tc>
          <w:tcPr>
            <w:tcW w:w="2689" w:type="dxa"/>
            <w:tcBorders>
              <w:top w:val="single" w:sz="4" w:space="0" w:color="C1C7D0"/>
              <w:left w:val="single" w:sz="4" w:space="0" w:color="C1C7D0"/>
              <w:bottom w:val="single" w:sz="4" w:space="0" w:color="C1C7D0"/>
              <w:right w:val="single" w:sz="4" w:space="0" w:color="C1C7D0"/>
            </w:tcBorders>
            <w:shd w:val="clear" w:color="auto" w:fill="FFFFFF" w:themeFill="background1"/>
            <w:tcMar>
              <w:top w:w="100" w:type="dxa"/>
              <w:left w:w="160" w:type="dxa"/>
              <w:bottom w:w="100" w:type="dxa"/>
              <w:right w:w="160" w:type="dxa"/>
            </w:tcMar>
          </w:tcPr>
          <w:p w14:paraId="0000037D"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AGU23, San Francisco, US</w:t>
            </w:r>
          </w:p>
        </w:tc>
        <w:tc>
          <w:tcPr>
            <w:tcW w:w="4961" w:type="dxa"/>
            <w:tcBorders>
              <w:top w:val="single" w:sz="4" w:space="0" w:color="C1C7D0"/>
              <w:left w:val="single" w:sz="4" w:space="0" w:color="C1C7D0"/>
              <w:bottom w:val="single" w:sz="4" w:space="0" w:color="C1C7D0"/>
              <w:right w:val="single" w:sz="4" w:space="0" w:color="C1C7D0"/>
            </w:tcBorders>
            <w:shd w:val="clear" w:color="auto" w:fill="FFFFFF" w:themeFill="background1"/>
            <w:tcMar>
              <w:top w:w="100" w:type="dxa"/>
              <w:left w:w="160" w:type="dxa"/>
              <w:bottom w:w="100" w:type="dxa"/>
              <w:right w:w="160" w:type="dxa"/>
            </w:tcMar>
          </w:tcPr>
          <w:p w14:paraId="0000037E" w14:textId="77777777" w:rsidR="00A642C7" w:rsidRPr="006B4DDC" w:rsidRDefault="00000000" w:rsidP="00E64596">
            <w:pPr>
              <w:spacing w:before="0" w:after="0"/>
              <w:jc w:val="left"/>
              <w:rPr>
                <w:rFonts w:ascii="Open Sans" w:eastAsia="Open Sans" w:hAnsi="Open Sans" w:cs="Open Sans"/>
                <w:b/>
                <w:bCs/>
                <w:color w:val="EF7E15"/>
                <w:sz w:val="20"/>
                <w:szCs w:val="20"/>
                <w:u w:val="single"/>
              </w:rPr>
            </w:pPr>
            <w:r w:rsidRPr="006B4DDC">
              <w:rPr>
                <w:rFonts w:ascii="Open Sans" w:eastAsia="Open Sans" w:hAnsi="Open Sans" w:cs="Open Sans"/>
                <w:b/>
                <w:bCs/>
                <w:color w:val="EF7E15"/>
                <w:sz w:val="20"/>
                <w:szCs w:val="20"/>
                <w:u w:val="single"/>
              </w:rPr>
              <w:t>https://www.agu.org/fall-meeting-2023</w:t>
            </w:r>
          </w:p>
        </w:tc>
        <w:tc>
          <w:tcPr>
            <w:tcW w:w="2410" w:type="dxa"/>
            <w:tcBorders>
              <w:top w:val="single" w:sz="4" w:space="0" w:color="C1C7D0"/>
              <w:left w:val="single" w:sz="4" w:space="0" w:color="C1C7D0"/>
              <w:bottom w:val="single" w:sz="4" w:space="0" w:color="C1C7D0"/>
              <w:right w:val="single" w:sz="4" w:space="0" w:color="C1C7D0"/>
            </w:tcBorders>
            <w:shd w:val="clear" w:color="auto" w:fill="FFFFFF" w:themeFill="background1"/>
            <w:tcMar>
              <w:top w:w="100" w:type="dxa"/>
              <w:left w:w="160" w:type="dxa"/>
              <w:bottom w:w="100" w:type="dxa"/>
              <w:right w:w="160" w:type="dxa"/>
            </w:tcMar>
          </w:tcPr>
          <w:p w14:paraId="0000037F"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11-dec-2023</w:t>
            </w:r>
          </w:p>
        </w:tc>
        <w:tc>
          <w:tcPr>
            <w:tcW w:w="1984" w:type="dxa"/>
            <w:tcBorders>
              <w:top w:val="single" w:sz="4" w:space="0" w:color="C1C7D0"/>
              <w:left w:val="single" w:sz="4" w:space="0" w:color="C1C7D0"/>
              <w:bottom w:val="single" w:sz="4" w:space="0" w:color="C1C7D0"/>
              <w:right w:val="single" w:sz="4" w:space="0" w:color="C1C7D0"/>
            </w:tcBorders>
            <w:shd w:val="clear" w:color="auto" w:fill="FFFFFF" w:themeFill="background1"/>
            <w:tcMar>
              <w:top w:w="100" w:type="dxa"/>
              <w:left w:w="160" w:type="dxa"/>
              <w:bottom w:w="100" w:type="dxa"/>
              <w:right w:w="160" w:type="dxa"/>
            </w:tcMar>
          </w:tcPr>
          <w:p w14:paraId="00000380"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CERFACS</w:t>
            </w:r>
          </w:p>
        </w:tc>
        <w:tc>
          <w:tcPr>
            <w:tcW w:w="1843" w:type="dxa"/>
            <w:tcBorders>
              <w:top w:val="single" w:sz="4" w:space="0" w:color="C1C7D0"/>
              <w:left w:val="single" w:sz="4" w:space="0" w:color="C1C7D0"/>
              <w:bottom w:val="single" w:sz="4" w:space="0" w:color="C1C7D0"/>
              <w:right w:val="single" w:sz="4" w:space="0" w:color="C1C7D0"/>
            </w:tcBorders>
            <w:shd w:val="clear" w:color="auto" w:fill="FFFFFF" w:themeFill="background1"/>
            <w:tcMar>
              <w:top w:w="100" w:type="dxa"/>
              <w:left w:w="160" w:type="dxa"/>
              <w:bottom w:w="100" w:type="dxa"/>
              <w:right w:w="160" w:type="dxa"/>
            </w:tcMar>
          </w:tcPr>
          <w:p w14:paraId="00000381" w14:textId="77777777" w:rsidR="00A642C7" w:rsidRDefault="00000000" w:rsidP="00E64596">
            <w:pPr>
              <w:spacing w:before="0" w:after="0"/>
              <w:jc w:val="left"/>
              <w:rPr>
                <w:rFonts w:ascii="Open Sans" w:eastAsia="Open Sans" w:hAnsi="Open Sans" w:cs="Open Sans"/>
                <w:color w:val="434343"/>
                <w:sz w:val="20"/>
                <w:szCs w:val="20"/>
              </w:rPr>
            </w:pPr>
            <w:r>
              <w:rPr>
                <w:rFonts w:ascii="Open Sans" w:eastAsia="Open Sans" w:hAnsi="Open Sans" w:cs="Open Sans"/>
                <w:color w:val="434343"/>
                <w:sz w:val="20"/>
                <w:szCs w:val="20"/>
              </w:rPr>
              <w:t>100</w:t>
            </w:r>
          </w:p>
        </w:tc>
      </w:tr>
    </w:tbl>
    <w:p w14:paraId="00000382" w14:textId="77777777" w:rsidR="00A642C7" w:rsidRDefault="00A642C7" w:rsidP="00E64596">
      <w:pPr>
        <w:rPr>
          <w:rFonts w:ascii="Open Sans" w:eastAsia="Open Sans" w:hAnsi="Open Sans" w:cs="Open Sans"/>
        </w:rPr>
      </w:pPr>
    </w:p>
    <w:p w14:paraId="00000383" w14:textId="77777777" w:rsidR="00A642C7" w:rsidRDefault="00000000" w:rsidP="00E64596">
      <w:pPr>
        <w:pStyle w:val="Heading2"/>
      </w:pPr>
      <w:bookmarkStart w:id="108" w:name="_Toc208392549"/>
      <w:r>
        <w:t>Annex 3 – 2024 events</w:t>
      </w:r>
      <w:bookmarkEnd w:id="108"/>
    </w:p>
    <w:tbl>
      <w:tblPr>
        <w:tblStyle w:val="af3"/>
        <w:tblW w:w="1388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689"/>
        <w:gridCol w:w="3260"/>
        <w:gridCol w:w="1701"/>
        <w:gridCol w:w="2126"/>
        <w:gridCol w:w="2268"/>
        <w:gridCol w:w="1843"/>
      </w:tblGrid>
      <w:tr w:rsidR="00A642C7" w14:paraId="509E5861" w14:textId="77777777" w:rsidTr="000F3C57">
        <w:trPr>
          <w:trHeight w:val="583"/>
        </w:trPr>
        <w:tc>
          <w:tcPr>
            <w:tcW w:w="2689" w:type="dxa"/>
            <w:shd w:val="clear" w:color="auto" w:fill="434343"/>
          </w:tcPr>
          <w:p w14:paraId="00000384" w14:textId="77777777" w:rsidR="00A642C7" w:rsidRPr="005A4496" w:rsidRDefault="00000000" w:rsidP="00E64596">
            <w:pPr>
              <w:rPr>
                <w:rFonts w:ascii="Open Sans" w:eastAsia="Open Sans" w:hAnsi="Open Sans" w:cs="Open Sans"/>
                <w:color w:val="FFFFFF"/>
                <w:sz w:val="22"/>
                <w:szCs w:val="22"/>
              </w:rPr>
            </w:pPr>
            <w:r w:rsidRPr="005A4496">
              <w:rPr>
                <w:rFonts w:ascii="Open Sans" w:eastAsia="Open Sans" w:hAnsi="Open Sans" w:cs="Open Sans"/>
                <w:color w:val="FFFFFF"/>
                <w:sz w:val="22"/>
                <w:szCs w:val="22"/>
              </w:rPr>
              <w:t>Event Name</w:t>
            </w:r>
          </w:p>
        </w:tc>
        <w:tc>
          <w:tcPr>
            <w:tcW w:w="3260" w:type="dxa"/>
            <w:shd w:val="clear" w:color="auto" w:fill="434343"/>
          </w:tcPr>
          <w:p w14:paraId="00000385" w14:textId="77777777" w:rsidR="00A642C7" w:rsidRPr="005A4496" w:rsidRDefault="00000000" w:rsidP="00E64596">
            <w:pPr>
              <w:rPr>
                <w:rFonts w:ascii="Open Sans" w:eastAsia="Open Sans" w:hAnsi="Open Sans" w:cs="Open Sans"/>
                <w:color w:val="FFFFFF"/>
                <w:sz w:val="22"/>
                <w:szCs w:val="22"/>
              </w:rPr>
            </w:pPr>
            <w:r w:rsidRPr="005A4496">
              <w:rPr>
                <w:rFonts w:ascii="Open Sans" w:eastAsia="Open Sans" w:hAnsi="Open Sans" w:cs="Open Sans"/>
                <w:color w:val="FFFFFF"/>
                <w:sz w:val="22"/>
                <w:szCs w:val="22"/>
              </w:rPr>
              <w:t>Link</w:t>
            </w:r>
          </w:p>
        </w:tc>
        <w:tc>
          <w:tcPr>
            <w:tcW w:w="1701" w:type="dxa"/>
            <w:shd w:val="clear" w:color="auto" w:fill="434343"/>
          </w:tcPr>
          <w:p w14:paraId="00000386" w14:textId="77777777" w:rsidR="00A642C7" w:rsidRPr="008F62F2" w:rsidRDefault="00000000" w:rsidP="00E64596">
            <w:pPr>
              <w:rPr>
                <w:rFonts w:ascii="Open Sans" w:eastAsia="Open Sans" w:hAnsi="Open Sans" w:cs="Open Sans"/>
                <w:color w:val="FFFFFF"/>
                <w:sz w:val="22"/>
                <w:szCs w:val="22"/>
              </w:rPr>
            </w:pPr>
            <w:r w:rsidRPr="008F62F2">
              <w:rPr>
                <w:rFonts w:ascii="Open Sans" w:eastAsia="Open Sans" w:hAnsi="Open Sans" w:cs="Open Sans"/>
                <w:color w:val="FFFFFF"/>
                <w:sz w:val="22"/>
                <w:szCs w:val="22"/>
              </w:rPr>
              <w:t>(start) Date</w:t>
            </w:r>
          </w:p>
        </w:tc>
        <w:tc>
          <w:tcPr>
            <w:tcW w:w="2126" w:type="dxa"/>
            <w:tcBorders>
              <w:right w:val="single" w:sz="12" w:space="0" w:color="FFFFFF"/>
            </w:tcBorders>
            <w:shd w:val="clear" w:color="auto" w:fill="434343"/>
          </w:tcPr>
          <w:p w14:paraId="00000387" w14:textId="77777777" w:rsidR="00A642C7" w:rsidRPr="005A4496" w:rsidRDefault="00000000" w:rsidP="00E64596">
            <w:pPr>
              <w:rPr>
                <w:rFonts w:ascii="Open Sans" w:eastAsia="Open Sans" w:hAnsi="Open Sans" w:cs="Open Sans"/>
                <w:color w:val="FFFFFF"/>
                <w:sz w:val="22"/>
                <w:szCs w:val="22"/>
              </w:rPr>
            </w:pPr>
            <w:r w:rsidRPr="005A4496">
              <w:rPr>
                <w:rFonts w:ascii="Open Sans" w:eastAsia="Open Sans" w:hAnsi="Open Sans" w:cs="Open Sans"/>
                <w:color w:val="FFFFFF"/>
                <w:sz w:val="22"/>
                <w:szCs w:val="22"/>
              </w:rPr>
              <w:t xml:space="preserve">Partner </w:t>
            </w:r>
          </w:p>
        </w:tc>
        <w:tc>
          <w:tcPr>
            <w:tcW w:w="2268" w:type="dxa"/>
            <w:tcBorders>
              <w:top w:val="single" w:sz="12" w:space="0" w:color="FFFFFF"/>
              <w:left w:val="single" w:sz="12" w:space="0" w:color="FFFFFF"/>
              <w:bottom w:val="single" w:sz="12" w:space="0" w:color="FFFFFF"/>
              <w:right w:val="single" w:sz="12" w:space="0" w:color="FFFFFF"/>
            </w:tcBorders>
            <w:shd w:val="clear" w:color="auto" w:fill="434343"/>
          </w:tcPr>
          <w:p w14:paraId="00000388" w14:textId="77777777" w:rsidR="00A642C7" w:rsidRPr="005A4496" w:rsidRDefault="00000000" w:rsidP="00E64596">
            <w:pPr>
              <w:spacing w:before="160"/>
              <w:rPr>
                <w:rFonts w:ascii="Open Sans" w:eastAsia="Open Sans" w:hAnsi="Open Sans" w:cs="Open Sans"/>
                <w:color w:val="FFFFFF"/>
                <w:sz w:val="22"/>
                <w:szCs w:val="22"/>
              </w:rPr>
            </w:pPr>
            <w:r w:rsidRPr="005A4496">
              <w:rPr>
                <w:rFonts w:ascii="Open Sans" w:eastAsia="Open Sans" w:hAnsi="Open Sans" w:cs="Open Sans"/>
                <w:color w:val="FFFFFF"/>
                <w:sz w:val="22"/>
                <w:szCs w:val="22"/>
              </w:rPr>
              <w:t>Reach</w:t>
            </w:r>
            <w:r w:rsidRPr="005A4496">
              <w:rPr>
                <w:rFonts w:ascii="Open Sans" w:eastAsia="Open Sans" w:hAnsi="Open Sans" w:cs="Open Sans"/>
                <w:color w:val="FFFFFF"/>
                <w:sz w:val="22"/>
                <w:szCs w:val="22"/>
                <w:vertAlign w:val="superscript"/>
              </w:rPr>
              <w:footnoteReference w:id="27"/>
            </w:r>
          </w:p>
        </w:tc>
        <w:tc>
          <w:tcPr>
            <w:tcW w:w="1843" w:type="dxa"/>
            <w:tcBorders>
              <w:top w:val="single" w:sz="12" w:space="0" w:color="FFFFFF"/>
              <w:left w:val="single" w:sz="12" w:space="0" w:color="FFFFFF"/>
              <w:bottom w:val="single" w:sz="12" w:space="0" w:color="FFFFFF"/>
              <w:right w:val="single" w:sz="12" w:space="0" w:color="FFFFFF"/>
            </w:tcBorders>
            <w:shd w:val="clear" w:color="auto" w:fill="434343"/>
          </w:tcPr>
          <w:p w14:paraId="00000389" w14:textId="77777777" w:rsidR="00A642C7" w:rsidRPr="005A4496" w:rsidRDefault="00A642C7" w:rsidP="00E64596">
            <w:pPr>
              <w:spacing w:before="160"/>
              <w:rPr>
                <w:rFonts w:ascii="Open Sans" w:eastAsia="Open Sans" w:hAnsi="Open Sans" w:cs="Open Sans"/>
                <w:color w:val="FFFFFF"/>
                <w:sz w:val="22"/>
                <w:szCs w:val="22"/>
              </w:rPr>
            </w:pPr>
          </w:p>
        </w:tc>
      </w:tr>
      <w:tr w:rsidR="00A642C7" w14:paraId="65B14FFC"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8A"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EGU24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8B" w14:textId="214014F8" w:rsidR="00A642C7" w:rsidRPr="005A4496" w:rsidRDefault="00A642C7" w:rsidP="00E64596">
            <w:pPr>
              <w:spacing w:before="0" w:after="0"/>
              <w:jc w:val="left"/>
              <w:rPr>
                <w:rFonts w:ascii="Open Sans" w:eastAsia="Open Sans" w:hAnsi="Open Sans" w:cs="Open Sans"/>
                <w:b/>
                <w:bCs/>
                <w:color w:val="172B4D"/>
                <w:sz w:val="22"/>
                <w:szCs w:val="22"/>
                <w:u w:val="single"/>
              </w:rPr>
            </w:pPr>
            <w:hyperlink r:id="rId126">
              <w:r w:rsidRPr="005A4496">
                <w:rPr>
                  <w:rFonts w:ascii="Open Sans" w:eastAsia="Open Sans" w:hAnsi="Open Sans" w:cs="Open Sans"/>
                  <w:b/>
                  <w:bCs/>
                  <w:color w:val="ED7D31" w:themeColor="accent2"/>
                  <w:sz w:val="22"/>
                  <w:szCs w:val="22"/>
                  <w:u w:val="single"/>
                </w:rPr>
                <w:t>https://www.egu24.eu/</w:t>
              </w:r>
            </w:hyperlink>
            <w:r w:rsidR="005A4496" w:rsidRPr="005A4496">
              <w:rPr>
                <w:rFonts w:ascii="Open Sans" w:hAnsi="Open Sans" w:cs="Open Sans"/>
                <w:b/>
                <w:bCs/>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8C"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14-apr-2024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8D"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Vienna, Austria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8E" w14:textId="77777777" w:rsidR="00A642C7" w:rsidRPr="005A4496" w:rsidRDefault="00000000" w:rsidP="00E64596">
            <w:pPr>
              <w:spacing w:before="0" w:after="0"/>
              <w:jc w:val="left"/>
              <w:rPr>
                <w:rFonts w:ascii="Open Sans" w:eastAsia="Open Sans" w:hAnsi="Open Sans" w:cs="Open Sans"/>
                <w:color w:val="172B4D"/>
                <w:sz w:val="22"/>
                <w:szCs w:val="22"/>
                <w:lang w:val="it-IT"/>
              </w:rPr>
            </w:pPr>
            <w:r w:rsidRPr="005A4496">
              <w:rPr>
                <w:rFonts w:ascii="Open Sans" w:eastAsia="Open Sans" w:hAnsi="Open Sans" w:cs="Open Sans"/>
                <w:color w:val="172B4D"/>
                <w:sz w:val="22"/>
                <w:szCs w:val="22"/>
                <w:lang w:val="it-IT"/>
              </w:rPr>
              <w:t xml:space="preserve">EODC, EGI, INFN, CMCC, CERFACS, </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8F"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 xml:space="preserve">+ talks </w:t>
            </w:r>
          </w:p>
          <w:p w14:paraId="00000390"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16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 booth</w:t>
            </w:r>
          </w:p>
        </w:tc>
      </w:tr>
      <w:tr w:rsidR="00A642C7" w14:paraId="5E567313"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1" w14:textId="3E75C90D"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 xml:space="preserve">Workshop on </w:t>
            </w:r>
            <w:r w:rsidR="005A4496" w:rsidRPr="005A4496">
              <w:rPr>
                <w:rFonts w:ascii="Open Sans" w:eastAsia="Open Sans" w:hAnsi="Open Sans" w:cs="Open Sans"/>
                <w:color w:val="172B4D"/>
                <w:sz w:val="22"/>
                <w:szCs w:val="22"/>
              </w:rPr>
              <w:t>Open-Source</w:t>
            </w:r>
            <w:r w:rsidRPr="005A4496">
              <w:rPr>
                <w:rFonts w:ascii="Open Sans" w:eastAsia="Open Sans" w:hAnsi="Open Sans" w:cs="Open Sans"/>
                <w:color w:val="172B4D"/>
                <w:sz w:val="22"/>
                <w:szCs w:val="22"/>
              </w:rPr>
              <w:t xml:space="preserve"> key areas for Digital Autonomy</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2" w14:textId="414108A4" w:rsidR="00A642C7" w:rsidRPr="005A4496"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b/>
                <w:bCs/>
                <w:color w:val="172B4D"/>
                <w:sz w:val="22"/>
                <w:szCs w:val="22"/>
                <w:highlight w:val="yellow"/>
                <w:u w:val="single"/>
              </w:rPr>
            </w:pPr>
            <w:hyperlink r:id="rId127">
              <w:r w:rsidRPr="005A4496">
                <w:rPr>
                  <w:rFonts w:ascii="Open Sans" w:eastAsia="Open Sans" w:hAnsi="Open Sans" w:cs="Open Sans"/>
                  <w:b/>
                  <w:bCs/>
                  <w:color w:val="ED7D31" w:themeColor="accent2"/>
                  <w:sz w:val="22"/>
                  <w:szCs w:val="22"/>
                  <w:u w:val="single"/>
                </w:rPr>
                <w:t>https://digital-strategy.ec.europa.eu/en/events/workshop-open-source-key-areas-digital-autonomy</w:t>
              </w:r>
            </w:hyperlink>
            <w:r w:rsidRPr="005A4496">
              <w:rPr>
                <w:rFonts w:ascii="Open Sans" w:eastAsia="Open Sans" w:hAnsi="Open Sans" w:cs="Open Sans"/>
                <w:b/>
                <w:bCs/>
                <w:color w:val="ED7D31" w:themeColor="accent2"/>
                <w:sz w:val="22"/>
                <w:szCs w:val="22"/>
                <w:highlight w:val="yellow"/>
                <w:u w:val="single"/>
              </w:rPr>
              <w:t xml:space="preserve"> </w:t>
            </w:r>
            <w:r w:rsidR="005A4496" w:rsidRPr="005A4496">
              <w:rPr>
                <w:rFonts w:ascii="Open Sans" w:eastAsia="Open Sans" w:hAnsi="Open Sans" w:cs="Open Sans"/>
                <w:b/>
                <w:bCs/>
                <w:color w:val="ED7D31" w:themeColor="accent2"/>
                <w:sz w:val="22"/>
                <w:szCs w:val="22"/>
                <w:highlight w:val="yellow"/>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3"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1-feb-2024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4"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Brussels, Belgium</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5"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CSIC</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6"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talk</w:t>
            </w:r>
          </w:p>
        </w:tc>
      </w:tr>
      <w:tr w:rsidR="00A642C7" w14:paraId="35899BC3"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7"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TERATEC Forum</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8" w14:textId="77777777" w:rsidR="00A642C7" w:rsidRPr="005A4496" w:rsidRDefault="00A642C7" w:rsidP="00E64596">
            <w:pPr>
              <w:spacing w:before="0" w:after="0"/>
              <w:jc w:val="left"/>
              <w:rPr>
                <w:rFonts w:ascii="Open Sans" w:eastAsia="Open Sans" w:hAnsi="Open Sans" w:cs="Open Sans"/>
                <w:b/>
                <w:bCs/>
                <w:color w:val="172B4D"/>
                <w:sz w:val="22"/>
                <w:szCs w:val="22"/>
                <w:u w:val="single"/>
              </w:rPr>
            </w:pPr>
            <w:hyperlink r:id="rId128">
              <w:r w:rsidRPr="005A4496">
                <w:rPr>
                  <w:rFonts w:ascii="Open Sans" w:eastAsia="Open Sans" w:hAnsi="Open Sans" w:cs="Open Sans"/>
                  <w:b/>
                  <w:bCs/>
                  <w:color w:val="ED7D31" w:themeColor="accent2"/>
                  <w:sz w:val="22"/>
                  <w:szCs w:val="22"/>
                  <w:u w:val="single"/>
                </w:rPr>
                <w:t>https://www.forumteratec.com/</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9" w14:textId="4DA075E5"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29-m</w:t>
            </w:r>
            <w:r w:rsidR="008F62F2">
              <w:rPr>
                <w:rFonts w:ascii="Open Sans" w:eastAsia="Open Sans" w:hAnsi="Open Sans" w:cs="Open Sans"/>
                <w:color w:val="172B4D"/>
                <w:sz w:val="22"/>
                <w:szCs w:val="22"/>
              </w:rPr>
              <w:t>ay</w:t>
            </w:r>
            <w:r w:rsidRPr="008F62F2">
              <w:rPr>
                <w:rFonts w:ascii="Open Sans" w:eastAsia="Open Sans" w:hAnsi="Open Sans" w:cs="Open Sans"/>
                <w:color w:val="172B4D"/>
                <w:sz w:val="22"/>
                <w:szCs w:val="22"/>
              </w:rPr>
              <w:t xml:space="preserve">-2024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A"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Paris, France</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B"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EGI, CERFACS</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C"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booth</w:t>
            </w:r>
          </w:p>
          <w:p w14:paraId="0000039D"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16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Francophone audience - HPC and AI</w:t>
            </w:r>
          </w:p>
        </w:tc>
      </w:tr>
      <w:tr w:rsidR="00A642C7" w14:paraId="7B2944FA"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E"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ACAT2024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9F" w14:textId="77777777" w:rsidR="00A642C7" w:rsidRPr="005A4496" w:rsidRDefault="00A642C7" w:rsidP="00E64596">
            <w:pPr>
              <w:spacing w:before="0" w:after="0"/>
              <w:jc w:val="left"/>
              <w:rPr>
                <w:rFonts w:ascii="Open Sans" w:eastAsia="Open Sans" w:hAnsi="Open Sans" w:cs="Open Sans"/>
                <w:color w:val="172B4D"/>
                <w:sz w:val="22"/>
                <w:szCs w:val="22"/>
              </w:rPr>
            </w:pPr>
            <w:hyperlink r:id="rId129">
              <w:r w:rsidRPr="005A4496">
                <w:rPr>
                  <w:rFonts w:ascii="Open Sans" w:eastAsia="Open Sans" w:hAnsi="Open Sans" w:cs="Open Sans"/>
                  <w:b/>
                  <w:bCs/>
                  <w:color w:val="ED7D31" w:themeColor="accent2"/>
                  <w:sz w:val="22"/>
                  <w:szCs w:val="22"/>
                  <w:u w:val="single"/>
                </w:rPr>
                <w:t>https://indico.cern.ch/event/1330797/abstracts/</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0" w14:textId="027495FC"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11-m</w:t>
            </w:r>
            <w:r w:rsidR="008F62F2">
              <w:rPr>
                <w:rFonts w:ascii="Open Sans" w:eastAsia="Open Sans" w:hAnsi="Open Sans" w:cs="Open Sans"/>
                <w:color w:val="172B4D"/>
                <w:sz w:val="22"/>
                <w:szCs w:val="22"/>
              </w:rPr>
              <w:t>ar</w:t>
            </w:r>
            <w:r w:rsidRPr="008F62F2">
              <w:rPr>
                <w:rFonts w:ascii="Open Sans" w:eastAsia="Open Sans" w:hAnsi="Open Sans" w:cs="Open Sans"/>
                <w:color w:val="172B4D"/>
                <w:sz w:val="22"/>
                <w:szCs w:val="22"/>
              </w:rPr>
              <w:t xml:space="preserve">-2024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1"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2"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3" w14:textId="77777777" w:rsidR="00A642C7" w:rsidRPr="005A4496" w:rsidRDefault="00A642C7" w:rsidP="00E64596">
            <w:pPr>
              <w:spacing w:before="0" w:after="0"/>
              <w:jc w:val="left"/>
              <w:rPr>
                <w:rFonts w:ascii="Open Sans" w:eastAsia="Open Sans" w:hAnsi="Open Sans" w:cs="Open Sans"/>
                <w:color w:val="172B4D"/>
                <w:sz w:val="22"/>
                <w:szCs w:val="22"/>
              </w:rPr>
            </w:pPr>
          </w:p>
        </w:tc>
      </w:tr>
      <w:tr w:rsidR="00A642C7" w14:paraId="79483369"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4"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EuroHPC 2024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5"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30">
              <w:r w:rsidRPr="005A4496">
                <w:rPr>
                  <w:rFonts w:ascii="Open Sans" w:eastAsia="Open Sans" w:hAnsi="Open Sans" w:cs="Open Sans"/>
                  <w:b/>
                  <w:bCs/>
                  <w:color w:val="ED7D31" w:themeColor="accent2"/>
                  <w:sz w:val="22"/>
                  <w:szCs w:val="22"/>
                  <w:u w:val="single"/>
                </w:rPr>
                <w:t>https://www.eurohpcsummit.eu/</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6" w14:textId="5711E7CE"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18-m</w:t>
            </w:r>
            <w:r w:rsidR="008F62F2">
              <w:rPr>
                <w:rFonts w:ascii="Open Sans" w:eastAsia="Open Sans" w:hAnsi="Open Sans" w:cs="Open Sans"/>
                <w:color w:val="172B4D"/>
                <w:sz w:val="22"/>
                <w:szCs w:val="22"/>
              </w:rPr>
              <w:t>ar</w:t>
            </w:r>
            <w:r w:rsidRPr="008F62F2">
              <w:rPr>
                <w:rFonts w:ascii="Open Sans" w:eastAsia="Open Sans" w:hAnsi="Open Sans" w:cs="Open Sans"/>
                <w:color w:val="172B4D"/>
                <w:sz w:val="22"/>
                <w:szCs w:val="22"/>
              </w:rPr>
              <w:t xml:space="preserve">-2024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7"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Antwerp, Belgium</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8"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EGI</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9"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networking</w:t>
            </w:r>
          </w:p>
        </w:tc>
      </w:tr>
      <w:tr w:rsidR="00A642C7" w14:paraId="61E94871"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A"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lastRenderedPageBreak/>
              <w:t>Kubecon/CloudNative cohosted AI day</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B"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31">
              <w:r w:rsidRPr="005A4496">
                <w:rPr>
                  <w:rFonts w:ascii="Open Sans" w:eastAsia="Open Sans" w:hAnsi="Open Sans" w:cs="Open Sans"/>
                  <w:b/>
                  <w:bCs/>
                  <w:color w:val="ED7D31" w:themeColor="accent2"/>
                  <w:sz w:val="22"/>
                  <w:szCs w:val="22"/>
                  <w:u w:val="single"/>
                </w:rPr>
                <w:t>https://events.linuxfoundation.org/kubecon-cloudnativecon-europe/co-located-events/cncf-hosted-co-located-schedule/</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C" w14:textId="46EA8C01"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19-m</w:t>
            </w:r>
            <w:r w:rsidR="008F62F2">
              <w:rPr>
                <w:rFonts w:ascii="Open Sans" w:eastAsia="Open Sans" w:hAnsi="Open Sans" w:cs="Open Sans"/>
                <w:color w:val="172B4D"/>
                <w:sz w:val="22"/>
                <w:szCs w:val="22"/>
              </w:rPr>
              <w:t>ar</w:t>
            </w:r>
            <w:r w:rsidRPr="008F62F2">
              <w:rPr>
                <w:rFonts w:ascii="Open Sans" w:eastAsia="Open Sans" w:hAnsi="Open Sans" w:cs="Open Sans"/>
                <w:color w:val="172B4D"/>
                <w:sz w:val="22"/>
                <w:szCs w:val="22"/>
              </w:rPr>
              <w:t xml:space="preserve">-2024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D"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Paris</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E"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INFN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AF"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talk</w:t>
            </w:r>
          </w:p>
        </w:tc>
      </w:tr>
      <w:tr w:rsidR="00A642C7" w14:paraId="4D8CF649"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0"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ISGC 2024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1"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32">
              <w:r w:rsidRPr="005A4496">
                <w:rPr>
                  <w:rFonts w:ascii="Open Sans" w:eastAsia="Open Sans" w:hAnsi="Open Sans" w:cs="Open Sans"/>
                  <w:b/>
                  <w:bCs/>
                  <w:color w:val="ED7D31" w:themeColor="accent2"/>
                  <w:sz w:val="22"/>
                  <w:szCs w:val="22"/>
                  <w:u w:val="single"/>
                </w:rPr>
                <w:t>https://indico4.twgrid.org/event/33/</w:t>
              </w:r>
            </w:hyperlink>
            <w:r w:rsidRPr="005A4496">
              <w:rPr>
                <w:rFonts w:ascii="Open Sans" w:eastAsia="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2" w14:textId="1CCD6384"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24-m</w:t>
            </w:r>
            <w:r w:rsidR="008F62F2">
              <w:rPr>
                <w:rFonts w:ascii="Open Sans" w:eastAsia="Open Sans" w:hAnsi="Open Sans" w:cs="Open Sans"/>
                <w:color w:val="172B4D"/>
                <w:sz w:val="22"/>
                <w:szCs w:val="22"/>
              </w:rPr>
              <w:t>ar</w:t>
            </w:r>
            <w:r w:rsidRPr="008F62F2">
              <w:rPr>
                <w:rFonts w:ascii="Open Sans" w:eastAsia="Open Sans" w:hAnsi="Open Sans" w:cs="Open Sans"/>
                <w:color w:val="172B4D"/>
                <w:sz w:val="22"/>
                <w:szCs w:val="22"/>
              </w:rPr>
              <w:t xml:space="preserve">-2024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3"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Taipei</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4"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DESY</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5" w14:textId="77777777" w:rsidR="00A642C7" w:rsidRPr="005A4496" w:rsidRDefault="00A642C7" w:rsidP="00E64596">
            <w:pPr>
              <w:spacing w:before="0" w:after="0"/>
              <w:jc w:val="left"/>
              <w:rPr>
                <w:rFonts w:ascii="Open Sans" w:eastAsia="Open Sans" w:hAnsi="Open Sans" w:cs="Open Sans"/>
                <w:color w:val="172B4D"/>
                <w:sz w:val="22"/>
                <w:szCs w:val="22"/>
              </w:rPr>
            </w:pPr>
          </w:p>
        </w:tc>
      </w:tr>
      <w:tr w:rsidR="00A642C7" w14:paraId="33D12331"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6"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ACAT</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7"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33">
              <w:r w:rsidRPr="005A4496">
                <w:rPr>
                  <w:rFonts w:ascii="Open Sans" w:eastAsia="Open Sans" w:hAnsi="Open Sans" w:cs="Open Sans"/>
                  <w:b/>
                  <w:bCs/>
                  <w:color w:val="ED7D31" w:themeColor="accent2"/>
                  <w:sz w:val="22"/>
                  <w:szCs w:val="22"/>
                  <w:u w:val="single"/>
                </w:rPr>
                <w:t>https://indico.cern.ch/event/1330797/</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8" w14:textId="661DB25D"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11-m</w:t>
            </w:r>
            <w:r w:rsidR="008F62F2">
              <w:rPr>
                <w:rFonts w:ascii="Open Sans" w:eastAsia="Open Sans" w:hAnsi="Open Sans" w:cs="Open Sans"/>
                <w:color w:val="172B4D"/>
                <w:sz w:val="22"/>
                <w:szCs w:val="22"/>
              </w:rPr>
              <w:t>ar</w:t>
            </w:r>
            <w:r w:rsidRPr="008F62F2">
              <w:rPr>
                <w:rFonts w:ascii="Open Sans" w:eastAsia="Open Sans" w:hAnsi="Open Sans" w:cs="Open Sans"/>
                <w:color w:val="172B4D"/>
                <w:sz w:val="22"/>
                <w:szCs w:val="22"/>
              </w:rPr>
              <w:t xml:space="preserve">-2024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9"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A"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CERN, INFN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B"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Posters</w:t>
            </w:r>
          </w:p>
        </w:tc>
      </w:tr>
      <w:tr w:rsidR="00A642C7" w14:paraId="793FCC04"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C"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NVIDIA GTC 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D" w14:textId="77777777" w:rsidR="00A642C7" w:rsidRPr="005A4496"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b/>
                <w:bCs/>
                <w:color w:val="ED7D31" w:themeColor="accent2"/>
                <w:sz w:val="22"/>
                <w:szCs w:val="22"/>
                <w:u w:val="single"/>
              </w:rPr>
            </w:pPr>
            <w:hyperlink r:id="rId134">
              <w:r w:rsidRPr="005A4496">
                <w:rPr>
                  <w:rFonts w:ascii="Open Sans" w:eastAsia="Open Sans" w:hAnsi="Open Sans" w:cs="Open Sans"/>
                  <w:b/>
                  <w:bCs/>
                  <w:color w:val="ED7D31" w:themeColor="accent2"/>
                  <w:sz w:val="22"/>
                  <w:szCs w:val="22"/>
                  <w:u w:val="single"/>
                </w:rPr>
                <w:t>Enabling Digital Twins for Science: A Perspective from CERN openlab [S62354]</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E" w14:textId="28ED1622"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20-m</w:t>
            </w:r>
            <w:r w:rsidR="008F62F2">
              <w:rPr>
                <w:rFonts w:ascii="Open Sans" w:eastAsia="Open Sans" w:hAnsi="Open Sans" w:cs="Open Sans"/>
                <w:color w:val="172B4D"/>
                <w:sz w:val="22"/>
                <w:szCs w:val="22"/>
              </w:rPr>
              <w:t>ar</w:t>
            </w:r>
            <w:r w:rsidRPr="008F62F2">
              <w:rPr>
                <w:rFonts w:ascii="Open Sans" w:eastAsia="Open Sans" w:hAnsi="Open Sans" w:cs="Open Sans"/>
                <w:color w:val="172B4D"/>
                <w:sz w:val="22"/>
                <w:szCs w:val="22"/>
              </w:rPr>
              <w:t xml:space="preserve">-2024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BF"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San Jose, CA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0"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CERN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1"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Talk</w:t>
            </w:r>
          </w:p>
        </w:tc>
      </w:tr>
      <w:tr w:rsidR="00A642C7" w14:paraId="1F829EA8"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2"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EuCAIFCon 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3" w14:textId="77777777" w:rsidR="00A642C7" w:rsidRPr="005A4496"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b/>
                <w:bCs/>
                <w:color w:val="ED7D31" w:themeColor="accent2"/>
                <w:sz w:val="22"/>
                <w:szCs w:val="22"/>
                <w:u w:val="single"/>
              </w:rPr>
            </w:pPr>
            <w:hyperlink r:id="rId135">
              <w:r w:rsidRPr="005A4496">
                <w:rPr>
                  <w:rFonts w:ascii="Open Sans" w:eastAsia="Open Sans" w:hAnsi="Open Sans" w:cs="Open Sans"/>
                  <w:b/>
                  <w:bCs/>
                  <w:color w:val="ED7D31" w:themeColor="accent2"/>
                  <w:sz w:val="22"/>
                  <w:szCs w:val="22"/>
                  <w:u w:val="single"/>
                </w:rPr>
                <w:t>https://indico.nikhef.nl/event/4875/</w:t>
              </w:r>
            </w:hyperlink>
          </w:p>
          <w:p w14:paraId="000003C4" w14:textId="77777777" w:rsidR="00A642C7" w:rsidRPr="005A4496"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160" w:after="0"/>
              <w:jc w:val="left"/>
              <w:rPr>
                <w:rFonts w:ascii="Open Sans" w:eastAsia="Open Sans" w:hAnsi="Open Sans" w:cs="Open Sans"/>
                <w:b/>
                <w:bCs/>
                <w:color w:val="ED7D31" w:themeColor="accent2"/>
                <w:sz w:val="22"/>
                <w:szCs w:val="22"/>
                <w:u w:val="single"/>
              </w:rPr>
            </w:pPr>
            <w:hyperlink r:id="rId136">
              <w:r w:rsidRPr="005A4496">
                <w:rPr>
                  <w:rFonts w:ascii="Open Sans" w:eastAsia="Open Sans" w:hAnsi="Open Sans" w:cs="Open Sans"/>
                  <w:b/>
                  <w:bCs/>
                  <w:color w:val="ED7D31" w:themeColor="accent2"/>
                  <w:sz w:val="22"/>
                  <w:szCs w:val="22"/>
                  <w:u w:val="single"/>
                </w:rPr>
                <w:t>https://www.aanmelder.nl/eucaifcon24</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5"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30-apr-2024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6"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Amsterdam</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7"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CERN, INFN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8"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Poster+Flashtalks</w:t>
            </w:r>
          </w:p>
        </w:tc>
      </w:tr>
      <w:tr w:rsidR="00A642C7" w14:paraId="710D4767"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9"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sz w:val="22"/>
                <w:szCs w:val="22"/>
              </w:rPr>
              <w:t>ISC High Performance 2024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A" w14:textId="46D62F63"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37">
              <w:r w:rsidRPr="005A4496">
                <w:rPr>
                  <w:rFonts w:ascii="Open Sans" w:eastAsia="Open Sans" w:hAnsi="Open Sans" w:cs="Open Sans"/>
                  <w:b/>
                  <w:bCs/>
                  <w:color w:val="ED7D31" w:themeColor="accent2"/>
                  <w:sz w:val="22"/>
                  <w:szCs w:val="22"/>
                  <w:u w:val="single"/>
                </w:rPr>
                <w:t>https://www.isc-hpc.com/</w:t>
              </w:r>
            </w:hyperlink>
            <w:r w:rsidR="005A4496">
              <w:rPr>
                <w:rFonts w:ascii="Open Sans" w:eastAsia="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B"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12-may-2024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C"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Hamburg, Germany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D" w14:textId="0DF5C666"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 xml:space="preserve">EGI </w:t>
            </w:r>
            <w:r w:rsidR="009F14D8" w:rsidRPr="005A4496">
              <w:rPr>
                <w:rFonts w:ascii="Open Sans" w:eastAsia="Open Sans" w:hAnsi="Open Sans" w:cs="Open Sans"/>
                <w:color w:val="172B4D"/>
                <w:sz w:val="22"/>
                <w:szCs w:val="22"/>
              </w:rPr>
              <w:t>(presenting</w:t>
            </w:r>
            <w:r w:rsidRPr="005A4496">
              <w:rPr>
                <w:rFonts w:ascii="Open Sans" w:eastAsia="Open Sans" w:hAnsi="Open Sans" w:cs="Open Sans"/>
                <w:color w:val="172B4D"/>
                <w:sz w:val="22"/>
                <w:szCs w:val="22"/>
              </w:rPr>
              <w:t>), CMCC. UNITN</w:t>
            </w:r>
          </w:p>
          <w:p w14:paraId="000003CE"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16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CERN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CF"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Poster</w:t>
            </w:r>
          </w:p>
          <w:p w14:paraId="000003D0" w14:textId="77777777" w:rsidR="00A642C7" w:rsidRPr="009F14D8"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160" w:after="0"/>
              <w:jc w:val="left"/>
              <w:rPr>
                <w:rFonts w:ascii="Open Sans" w:eastAsia="Open Sans" w:hAnsi="Open Sans" w:cs="Open Sans"/>
                <w:b/>
                <w:bCs/>
                <w:color w:val="0052CC"/>
                <w:sz w:val="22"/>
                <w:szCs w:val="22"/>
                <w:u w:val="single"/>
              </w:rPr>
            </w:pPr>
            <w:hyperlink r:id="rId138">
              <w:r w:rsidRPr="009F14D8">
                <w:rPr>
                  <w:rFonts w:ascii="Open Sans" w:eastAsia="Open Sans" w:hAnsi="Open Sans" w:cs="Open Sans"/>
                  <w:b/>
                  <w:bCs/>
                  <w:color w:val="ED7D31" w:themeColor="accent2"/>
                  <w:sz w:val="22"/>
                  <w:szCs w:val="22"/>
                  <w:u w:val="single"/>
                </w:rPr>
                <w:t>Presentation</w:t>
              </w:r>
            </w:hyperlink>
          </w:p>
        </w:tc>
      </w:tr>
      <w:tr w:rsidR="00A642C7" w14:paraId="25793959"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1"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lastRenderedPageBreak/>
              <w:t>BONN neutron star workshop</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2" w14:textId="7E3F2B8A" w:rsidR="00A642C7" w:rsidRPr="005A4496" w:rsidRDefault="005A4496" w:rsidP="00E64596">
            <w:pPr>
              <w:spacing w:before="0" w:after="0"/>
              <w:jc w:val="left"/>
              <w:rPr>
                <w:rFonts w:ascii="Open Sans" w:eastAsia="Open Sans" w:hAnsi="Open Sans" w:cs="Open Sans"/>
                <w:b/>
                <w:bCs/>
                <w:color w:val="ED7D31" w:themeColor="accent2"/>
                <w:sz w:val="22"/>
                <w:szCs w:val="22"/>
                <w:u w:val="single"/>
              </w:rPr>
            </w:pPr>
            <w:hyperlink r:id="rId139" w:history="1">
              <w:r w:rsidRPr="005A4496">
                <w:rPr>
                  <w:rStyle w:val="Hyperlink"/>
                  <w:rFonts w:ascii="Open Sans" w:eastAsia="Open Sans" w:hAnsi="Open Sans" w:cs="Open Sans"/>
                  <w:b/>
                  <w:bCs/>
                  <w:color w:val="ED7D31" w:themeColor="accent2"/>
                  <w:sz w:val="22"/>
                  <w:szCs w:val="22"/>
                </w:rPr>
                <w:t>https://events.mpifr-bonn.mpg.de/indico/event/389/</w:t>
              </w:r>
            </w:hyperlink>
            <w:r w:rsidRPr="005A4496">
              <w:rPr>
                <w:rFonts w:ascii="Open Sans" w:eastAsia="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3"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16-may-2024</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4"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Bonn, Germany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5"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MPG</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6" w14:textId="77777777" w:rsidR="00A642C7" w:rsidRPr="009F14D8"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b/>
                <w:bCs/>
                <w:color w:val="172B4D"/>
                <w:sz w:val="22"/>
                <w:szCs w:val="22"/>
              </w:rPr>
            </w:pPr>
            <w:hyperlink r:id="rId140">
              <w:r w:rsidRPr="009F14D8">
                <w:rPr>
                  <w:rFonts w:ascii="Open Sans" w:eastAsia="Open Sans" w:hAnsi="Open Sans" w:cs="Open Sans"/>
                  <w:b/>
                  <w:bCs/>
                  <w:color w:val="ED7D31" w:themeColor="accent2"/>
                  <w:sz w:val="22"/>
                  <w:szCs w:val="22"/>
                  <w:u w:val="single"/>
                </w:rPr>
                <w:t>Presentation</w:t>
              </w:r>
            </w:hyperlink>
          </w:p>
        </w:tc>
      </w:tr>
      <w:tr w:rsidR="00A642C7" w14:paraId="3699D9C8"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7"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IX Meeting of Doctoral Students of the UPV</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8" w14:textId="663823AA" w:rsidR="00A642C7" w:rsidRPr="005A4496" w:rsidRDefault="005A4496" w:rsidP="00E64596">
            <w:pPr>
              <w:spacing w:before="0" w:after="0"/>
              <w:jc w:val="left"/>
              <w:rPr>
                <w:rFonts w:ascii="Open Sans" w:eastAsia="Open Sans" w:hAnsi="Open Sans" w:cs="Open Sans"/>
                <w:b/>
                <w:bCs/>
                <w:color w:val="ED7D31" w:themeColor="accent2"/>
                <w:sz w:val="22"/>
                <w:szCs w:val="22"/>
                <w:u w:val="single"/>
              </w:rPr>
            </w:pPr>
            <w:hyperlink r:id="rId141" w:history="1">
              <w:r w:rsidRPr="005A4496">
                <w:rPr>
                  <w:rStyle w:val="Hyperlink"/>
                  <w:rFonts w:ascii="Open Sans" w:eastAsia="Open Sans" w:hAnsi="Open Sans" w:cs="Open Sans"/>
                  <w:b/>
                  <w:bCs/>
                  <w:color w:val="ED7D31" w:themeColor="accent2"/>
                  <w:sz w:val="22"/>
                  <w:szCs w:val="22"/>
                </w:rPr>
                <w:t>https://www.upv.es/contenidos/ENCDOC/</w:t>
              </w:r>
            </w:hyperlink>
            <w:r w:rsidRPr="005A4496">
              <w:rPr>
                <w:rFonts w:ascii="Open Sans" w:eastAsia="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9"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23-may-2024</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A"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Valencia, Spain</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B"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UPV</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C" w14:textId="15F995B8" w:rsidR="00A642C7" w:rsidRPr="005A4496" w:rsidRDefault="00FE76DF"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Presentation</w:t>
            </w:r>
            <w:r>
              <w:rPr>
                <w:rFonts w:ascii="Open Sans" w:eastAsia="Open Sans" w:hAnsi="Open Sans" w:cs="Open Sans"/>
                <w:color w:val="172B4D"/>
                <w:sz w:val="22"/>
                <w:szCs w:val="22"/>
              </w:rPr>
              <w:t xml:space="preserve"> </w:t>
            </w:r>
          </w:p>
        </w:tc>
      </w:tr>
      <w:tr w:rsidR="00A642C7" w14:paraId="4744AE50"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D" w14:textId="77777777" w:rsidR="00A642C7" w:rsidRPr="005A4496" w:rsidRDefault="00000000" w:rsidP="00E64596">
            <w:pPr>
              <w:spacing w:before="0" w:after="0"/>
              <w:jc w:val="left"/>
              <w:rPr>
                <w:rFonts w:ascii="Open Sans" w:eastAsia="Open Sans" w:hAnsi="Open Sans" w:cs="Open Sans"/>
                <w:color w:val="172B4D"/>
                <w:sz w:val="22"/>
                <w:szCs w:val="22"/>
                <w:lang w:val="it-IT"/>
              </w:rPr>
            </w:pPr>
            <w:r w:rsidRPr="005A4496">
              <w:rPr>
                <w:rFonts w:ascii="Open Sans" w:eastAsia="Open Sans" w:hAnsi="Open Sans" w:cs="Open Sans"/>
                <w:color w:val="172B4D"/>
                <w:sz w:val="22"/>
                <w:szCs w:val="22"/>
                <w:lang w:val="it-IT"/>
              </w:rPr>
              <w:t>Workshop sul Calcolo nell'I.N.F.N.</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E" w14:textId="334F5BC3" w:rsidR="00A642C7" w:rsidRPr="005A4496" w:rsidRDefault="005A4496" w:rsidP="00E64596">
            <w:pPr>
              <w:spacing w:before="0" w:after="0"/>
              <w:jc w:val="left"/>
              <w:rPr>
                <w:rFonts w:ascii="Open Sans" w:eastAsia="Open Sans" w:hAnsi="Open Sans" w:cs="Open Sans"/>
                <w:b/>
                <w:bCs/>
                <w:color w:val="ED7D31" w:themeColor="accent2"/>
                <w:sz w:val="22"/>
                <w:szCs w:val="22"/>
                <w:u w:val="single"/>
                <w:lang w:val="it-IT"/>
              </w:rPr>
            </w:pPr>
            <w:hyperlink r:id="rId142" w:history="1">
              <w:r w:rsidRPr="005A4496">
                <w:rPr>
                  <w:rStyle w:val="Hyperlink"/>
                  <w:rFonts w:ascii="Open Sans" w:eastAsia="Open Sans" w:hAnsi="Open Sans" w:cs="Open Sans"/>
                  <w:b/>
                  <w:bCs/>
                  <w:color w:val="ED7D31" w:themeColor="accent2"/>
                  <w:sz w:val="22"/>
                  <w:szCs w:val="22"/>
                  <w:lang w:val="it-IT"/>
                </w:rPr>
                <w:t>https://agenda.infn.it/event/40160/</w:t>
              </w:r>
            </w:hyperlink>
            <w:r w:rsidRPr="005A4496">
              <w:rPr>
                <w:rFonts w:ascii="Open Sans" w:eastAsia="Open Sans" w:hAnsi="Open Sans" w:cs="Open Sans"/>
                <w:b/>
                <w:bCs/>
                <w:color w:val="ED7D31" w:themeColor="accent2"/>
                <w:sz w:val="22"/>
                <w:szCs w:val="22"/>
                <w:u w:val="single"/>
                <w:lang w:val="it-IT"/>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DF"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20-may-2024</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0"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Palau, Italy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1"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INFN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2"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Poster</w:t>
            </w:r>
          </w:p>
        </w:tc>
      </w:tr>
      <w:tr w:rsidR="00A642C7" w14:paraId="30E0190B"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3"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8th ENES HPC workshop - High Performance Computing for Climate and Weather</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4" w14:textId="1C11F024" w:rsidR="00A642C7" w:rsidRPr="005A4496" w:rsidRDefault="005A4496" w:rsidP="00E64596">
            <w:pPr>
              <w:spacing w:before="0" w:after="0"/>
              <w:jc w:val="left"/>
              <w:rPr>
                <w:rFonts w:ascii="Open Sans" w:eastAsia="Open Sans" w:hAnsi="Open Sans" w:cs="Open Sans"/>
                <w:b/>
                <w:bCs/>
                <w:color w:val="ED7D31" w:themeColor="accent2"/>
                <w:sz w:val="22"/>
                <w:szCs w:val="22"/>
                <w:u w:val="single"/>
              </w:rPr>
            </w:pPr>
            <w:hyperlink r:id="rId143" w:history="1">
              <w:r w:rsidRPr="005A4496">
                <w:rPr>
                  <w:rStyle w:val="Hyperlink"/>
                  <w:rFonts w:ascii="Open Sans" w:eastAsia="Open Sans" w:hAnsi="Open Sans" w:cs="Open Sans"/>
                  <w:b/>
                  <w:bCs/>
                  <w:color w:val="ED7D31" w:themeColor="accent2"/>
                  <w:sz w:val="22"/>
                  <w:szCs w:val="22"/>
                </w:rPr>
                <w:t>https://www.esiwace.eu/events/8th-enes-hpc-workshop</w:t>
              </w:r>
            </w:hyperlink>
            <w:r>
              <w:rPr>
                <w:rFonts w:ascii="Open Sans" w:eastAsia="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5"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22-may-2024</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6"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Lecce, Italy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7"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CMCC</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8"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Presentation</w:t>
            </w:r>
          </w:p>
        </w:tc>
      </w:tr>
      <w:tr w:rsidR="00A642C7" w14:paraId="202D76A4"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9"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DTO-INTEROP 2024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A"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44">
              <w:r w:rsidRPr="005A4496">
                <w:rPr>
                  <w:rFonts w:ascii="Open Sans" w:eastAsia="Open Sans" w:hAnsi="Open Sans" w:cs="Open Sans"/>
                  <w:b/>
                  <w:bCs/>
                  <w:color w:val="ED7D31" w:themeColor="accent2"/>
                  <w:sz w:val="22"/>
                  <w:szCs w:val="22"/>
                  <w:u w:val="single"/>
                </w:rPr>
                <w:t>https://imdis.seadatanet.org/Registration</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B" w14:textId="12CAE102"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30-m</w:t>
            </w:r>
            <w:r w:rsidR="008F62F2">
              <w:rPr>
                <w:rFonts w:ascii="Open Sans" w:eastAsia="Open Sans" w:hAnsi="Open Sans" w:cs="Open Sans"/>
                <w:color w:val="172B4D"/>
                <w:sz w:val="22"/>
                <w:szCs w:val="22"/>
              </w:rPr>
              <w:t>ay</w:t>
            </w:r>
            <w:r w:rsidRPr="008F62F2">
              <w:rPr>
                <w:rFonts w:ascii="Open Sans" w:eastAsia="Open Sans" w:hAnsi="Open Sans" w:cs="Open Sans"/>
                <w:color w:val="172B4D"/>
                <w:sz w:val="22"/>
                <w:szCs w:val="22"/>
              </w:rPr>
              <w:t xml:space="preserve">-2024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C"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Bergen, Norway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D"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Deltares</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E" w14:textId="77777777" w:rsidR="00A642C7" w:rsidRPr="005A4496" w:rsidRDefault="00A642C7" w:rsidP="00E64596">
            <w:pPr>
              <w:spacing w:before="0" w:after="0"/>
              <w:jc w:val="left"/>
              <w:rPr>
                <w:rFonts w:ascii="Open Sans" w:eastAsia="Open Sans" w:hAnsi="Open Sans" w:cs="Open Sans"/>
                <w:color w:val="172B4D"/>
                <w:sz w:val="22"/>
                <w:szCs w:val="22"/>
              </w:rPr>
            </w:pPr>
          </w:p>
        </w:tc>
      </w:tr>
      <w:tr w:rsidR="00A642C7" w14:paraId="0B2D3B89"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EF"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PASC24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0"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45">
              <w:r w:rsidRPr="005A4496">
                <w:rPr>
                  <w:rFonts w:ascii="Open Sans" w:eastAsia="Open Sans" w:hAnsi="Open Sans" w:cs="Open Sans"/>
                  <w:b/>
                  <w:bCs/>
                  <w:color w:val="ED7D31" w:themeColor="accent2"/>
                  <w:sz w:val="22"/>
                  <w:szCs w:val="22"/>
                  <w:u w:val="single"/>
                </w:rPr>
                <w:t>https://pasc24.pasc-conference.org/</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1"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3-jun-2024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2"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3"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CERN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4" w14:textId="77777777" w:rsidR="00A642C7" w:rsidRPr="005A4496" w:rsidRDefault="00A642C7" w:rsidP="00E64596">
            <w:pPr>
              <w:spacing w:before="0" w:after="0"/>
              <w:jc w:val="left"/>
              <w:rPr>
                <w:rFonts w:ascii="Open Sans" w:eastAsia="Open Sans" w:hAnsi="Open Sans" w:cs="Open Sans"/>
                <w:color w:val="172B4D"/>
                <w:sz w:val="22"/>
                <w:szCs w:val="22"/>
              </w:rPr>
            </w:pPr>
          </w:p>
        </w:tc>
      </w:tr>
      <w:tr w:rsidR="00A642C7" w14:paraId="6151B4F5"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5"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15th International Meeting</w:t>
            </w:r>
          </w:p>
          <w:p w14:paraId="000003F6"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on Statistical Climatology</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7" w14:textId="364A235C" w:rsidR="00A642C7" w:rsidRPr="005A4496" w:rsidRDefault="005A4496" w:rsidP="00E64596">
            <w:pPr>
              <w:spacing w:before="0" w:after="0"/>
              <w:jc w:val="left"/>
              <w:rPr>
                <w:rFonts w:ascii="Open Sans" w:eastAsia="Open Sans" w:hAnsi="Open Sans" w:cs="Open Sans"/>
                <w:b/>
                <w:bCs/>
                <w:color w:val="ED7D31" w:themeColor="accent2"/>
                <w:sz w:val="22"/>
                <w:szCs w:val="22"/>
                <w:u w:val="single"/>
              </w:rPr>
            </w:pPr>
            <w:hyperlink r:id="rId146" w:history="1">
              <w:r w:rsidRPr="005A4496">
                <w:rPr>
                  <w:rStyle w:val="Hyperlink"/>
                  <w:rFonts w:ascii="Open Sans" w:eastAsia="Open Sans" w:hAnsi="Open Sans" w:cs="Open Sans"/>
                  <w:b/>
                  <w:bCs/>
                  <w:color w:val="ED7D31" w:themeColor="accent2"/>
                  <w:sz w:val="22"/>
                  <w:szCs w:val="22"/>
                </w:rPr>
                <w:t>http://www.meteo.fr/cic/meetings/2024/IMSC/</w:t>
              </w:r>
            </w:hyperlink>
            <w:r w:rsidRPr="005A4496">
              <w:rPr>
                <w:rFonts w:ascii="Open Sans" w:eastAsia="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8"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24-jun-2024</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9"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Toulouse, France</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A"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CERFACS</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B" w14:textId="77777777" w:rsidR="00A642C7" w:rsidRPr="000E1613" w:rsidRDefault="00A642C7" w:rsidP="00E64596">
            <w:pPr>
              <w:spacing w:before="0" w:after="0"/>
              <w:jc w:val="left"/>
              <w:rPr>
                <w:rFonts w:ascii="Open Sans" w:eastAsia="Open Sans" w:hAnsi="Open Sans" w:cs="Open Sans"/>
                <w:b/>
                <w:bCs/>
                <w:color w:val="172B4D"/>
                <w:sz w:val="22"/>
                <w:szCs w:val="22"/>
              </w:rPr>
            </w:pPr>
            <w:hyperlink r:id="rId147">
              <w:r w:rsidRPr="000E1613">
                <w:rPr>
                  <w:rFonts w:ascii="Open Sans" w:eastAsia="Open Sans" w:hAnsi="Open Sans" w:cs="Open Sans"/>
                  <w:b/>
                  <w:bCs/>
                  <w:color w:val="ED7D31" w:themeColor="accent2"/>
                  <w:sz w:val="22"/>
                  <w:szCs w:val="22"/>
                  <w:u w:val="single"/>
                </w:rPr>
                <w:t>Presentation</w:t>
              </w:r>
            </w:hyperlink>
          </w:p>
        </w:tc>
      </w:tr>
      <w:tr w:rsidR="00A642C7" w14:paraId="16981211"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C"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Institut für Energie- und Klimaforschung Seminar (internal)</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D" w14:textId="7D6EC100" w:rsidR="00A642C7" w:rsidRPr="005A4496" w:rsidRDefault="005A4496" w:rsidP="00E64596">
            <w:pPr>
              <w:spacing w:before="0" w:after="0"/>
              <w:jc w:val="left"/>
              <w:rPr>
                <w:rFonts w:ascii="Open Sans" w:eastAsia="Open Sans" w:hAnsi="Open Sans" w:cs="Open Sans"/>
                <w:b/>
                <w:bCs/>
                <w:color w:val="ED7D31" w:themeColor="accent2"/>
                <w:sz w:val="22"/>
                <w:szCs w:val="22"/>
                <w:u w:val="single"/>
              </w:rPr>
            </w:pPr>
            <w:hyperlink r:id="rId148" w:history="1">
              <w:r w:rsidRPr="005A4496">
                <w:rPr>
                  <w:rStyle w:val="Hyperlink"/>
                  <w:rFonts w:ascii="Open Sans" w:eastAsia="Open Sans" w:hAnsi="Open Sans" w:cs="Open Sans"/>
                  <w:b/>
                  <w:bCs/>
                  <w:color w:val="ED7D31" w:themeColor="accent2"/>
                  <w:sz w:val="22"/>
                  <w:szCs w:val="22"/>
                </w:rPr>
                <w:t>10.5281/zenodo.13253918</w:t>
              </w:r>
            </w:hyperlink>
            <w:r w:rsidRPr="005A4496">
              <w:rPr>
                <w:rFonts w:ascii="Open Sans" w:eastAsia="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E"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08-jul-2024</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3FF"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Juelich</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0"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FZJ</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1"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Presentation</w:t>
            </w:r>
          </w:p>
        </w:tc>
      </w:tr>
      <w:tr w:rsidR="00A642C7" w14:paraId="62F9E1B4"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2"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lastRenderedPageBreak/>
              <w:t>EOSC Symposium 2024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3"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49">
              <w:r w:rsidRPr="005A4496">
                <w:rPr>
                  <w:rFonts w:ascii="Open Sans" w:eastAsia="Open Sans" w:hAnsi="Open Sans" w:cs="Open Sans"/>
                  <w:b/>
                  <w:bCs/>
                  <w:color w:val="ED7D31" w:themeColor="accent2"/>
                  <w:sz w:val="22"/>
                  <w:szCs w:val="22"/>
                  <w:u w:val="single"/>
                </w:rPr>
                <w:t>https://eosc.eu/events/eosc-symposium-2024/</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4" w14:textId="20FB14E5"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21-o</w:t>
            </w:r>
            <w:r w:rsidR="008F62F2">
              <w:rPr>
                <w:rFonts w:ascii="Open Sans" w:eastAsia="Open Sans" w:hAnsi="Open Sans" w:cs="Open Sans"/>
                <w:color w:val="172B4D"/>
                <w:sz w:val="22"/>
                <w:szCs w:val="22"/>
              </w:rPr>
              <w:t>c</w:t>
            </w:r>
            <w:r w:rsidRPr="008F62F2">
              <w:rPr>
                <w:rFonts w:ascii="Open Sans" w:eastAsia="Open Sans" w:hAnsi="Open Sans" w:cs="Open Sans"/>
                <w:color w:val="172B4D"/>
                <w:sz w:val="22"/>
                <w:szCs w:val="22"/>
              </w:rPr>
              <w:t xml:space="preserve">t-2024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5"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Berlin, Germany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6"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EGI</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7"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Conference Session, Booth</w:t>
            </w:r>
          </w:p>
        </w:tc>
      </w:tr>
      <w:tr w:rsidR="00A642C7" w14:paraId="275493D4"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8"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IBERGRID 2024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9"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0">
              <w:r w:rsidRPr="005A4496">
                <w:rPr>
                  <w:rFonts w:ascii="Open Sans" w:eastAsia="Open Sans" w:hAnsi="Open Sans" w:cs="Open Sans"/>
                  <w:b/>
                  <w:bCs/>
                  <w:color w:val="ED7D31" w:themeColor="accent2"/>
                  <w:sz w:val="22"/>
                  <w:szCs w:val="22"/>
                  <w:u w:val="single"/>
                </w:rPr>
                <w:t>https://www.ibergrid.eu/2024-ibergrid-porto/</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A" w14:textId="3C9D7612"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28-o</w:t>
            </w:r>
            <w:r w:rsidR="008F62F2">
              <w:rPr>
                <w:rFonts w:ascii="Open Sans" w:eastAsia="Open Sans" w:hAnsi="Open Sans" w:cs="Open Sans"/>
                <w:color w:val="172B4D"/>
                <w:sz w:val="22"/>
                <w:szCs w:val="22"/>
              </w:rPr>
              <w:t>c</w:t>
            </w:r>
            <w:r w:rsidRPr="008F62F2">
              <w:rPr>
                <w:rFonts w:ascii="Open Sans" w:eastAsia="Open Sans" w:hAnsi="Open Sans" w:cs="Open Sans"/>
                <w:color w:val="172B4D"/>
                <w:sz w:val="22"/>
                <w:szCs w:val="22"/>
              </w:rPr>
              <w:t xml:space="preserve">t-2024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B"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Porto, Portugal</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C"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EGI, CSIC, DESY, UPV</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D"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Talks</w:t>
            </w:r>
          </w:p>
        </w:tc>
      </w:tr>
      <w:tr w:rsidR="00A642C7" w14:paraId="72B7F2E5"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E"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EGI2024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0F"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1">
              <w:r w:rsidRPr="005A4496">
                <w:rPr>
                  <w:rFonts w:ascii="Open Sans" w:eastAsia="Open Sans" w:hAnsi="Open Sans" w:cs="Open Sans"/>
                  <w:b/>
                  <w:bCs/>
                  <w:color w:val="ED7D31" w:themeColor="accent2"/>
                  <w:sz w:val="22"/>
                  <w:szCs w:val="22"/>
                  <w:u w:val="single"/>
                </w:rPr>
                <w:t>https://www.egi.eu/event/egi2024/</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0"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30-sep-2024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1"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Lecce, Italy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2"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3"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F2F, booth, session</w:t>
            </w:r>
          </w:p>
        </w:tc>
      </w:tr>
      <w:tr w:rsidR="00A642C7" w14:paraId="15EE34F4"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4"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 xml:space="preserve">ICHEP </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5"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2">
              <w:r w:rsidRPr="005A4496">
                <w:rPr>
                  <w:rFonts w:ascii="Open Sans" w:eastAsia="Open Sans" w:hAnsi="Open Sans" w:cs="Open Sans"/>
                  <w:b/>
                  <w:bCs/>
                  <w:color w:val="ED7D31" w:themeColor="accent2"/>
                  <w:sz w:val="22"/>
                  <w:szCs w:val="22"/>
                  <w:u w:val="single"/>
                </w:rPr>
                <w:t>https://indico.cern.ch/category/11404/</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6"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18-jul-2024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7"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Prague, Czech Republic</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8"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9" w14:textId="77777777" w:rsidR="00A642C7" w:rsidRPr="005A4496" w:rsidRDefault="00A642C7" w:rsidP="00E64596">
            <w:pPr>
              <w:spacing w:before="0" w:after="0"/>
              <w:jc w:val="left"/>
              <w:rPr>
                <w:rFonts w:ascii="Open Sans" w:eastAsia="Open Sans" w:hAnsi="Open Sans" w:cs="Open Sans"/>
                <w:color w:val="172B4D"/>
                <w:sz w:val="22"/>
                <w:szCs w:val="22"/>
              </w:rPr>
            </w:pPr>
          </w:p>
        </w:tc>
      </w:tr>
      <w:tr w:rsidR="00A642C7" w14:paraId="6E722E8F"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A"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BDVBF</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B"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3">
              <w:r w:rsidRPr="005A4496">
                <w:rPr>
                  <w:rFonts w:ascii="Open Sans" w:eastAsia="Open Sans" w:hAnsi="Open Sans" w:cs="Open Sans"/>
                  <w:b/>
                  <w:bCs/>
                  <w:color w:val="ED7D31" w:themeColor="accent2"/>
                  <w:sz w:val="22"/>
                  <w:szCs w:val="22"/>
                  <w:u w:val="single"/>
                </w:rPr>
                <w:t>https://european-big-data-value-forum.eu/</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C" w14:textId="056739DC"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2-o</w:t>
            </w:r>
            <w:r w:rsidR="008F62F2">
              <w:rPr>
                <w:rFonts w:ascii="Open Sans" w:eastAsia="Open Sans" w:hAnsi="Open Sans" w:cs="Open Sans"/>
                <w:color w:val="172B4D"/>
                <w:sz w:val="22"/>
                <w:szCs w:val="22"/>
              </w:rPr>
              <w:t>c</w:t>
            </w:r>
            <w:r w:rsidRPr="008F62F2">
              <w:rPr>
                <w:rFonts w:ascii="Open Sans" w:eastAsia="Open Sans" w:hAnsi="Open Sans" w:cs="Open Sans"/>
                <w:color w:val="172B4D"/>
                <w:sz w:val="22"/>
                <w:szCs w:val="22"/>
              </w:rPr>
              <w:t xml:space="preserve">t-2024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D"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Budapest, Hungary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E"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1F" w14:textId="77777777" w:rsidR="00A642C7" w:rsidRPr="005A4496" w:rsidRDefault="00A642C7" w:rsidP="00E64596">
            <w:pPr>
              <w:spacing w:before="0" w:after="0"/>
              <w:jc w:val="left"/>
              <w:rPr>
                <w:rFonts w:ascii="Open Sans" w:eastAsia="Open Sans" w:hAnsi="Open Sans" w:cs="Open Sans"/>
                <w:color w:val="172B4D"/>
                <w:sz w:val="22"/>
                <w:szCs w:val="22"/>
              </w:rPr>
            </w:pPr>
          </w:p>
        </w:tc>
      </w:tr>
      <w:tr w:rsidR="00A642C7" w14:paraId="2D710D73"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0"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CHEP24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1"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4">
              <w:r w:rsidRPr="005A4496">
                <w:rPr>
                  <w:rFonts w:ascii="Open Sans" w:eastAsia="Open Sans" w:hAnsi="Open Sans" w:cs="Open Sans"/>
                  <w:b/>
                  <w:bCs/>
                  <w:color w:val="ED7D31" w:themeColor="accent2"/>
                  <w:sz w:val="22"/>
                  <w:szCs w:val="22"/>
                  <w:u w:val="single"/>
                </w:rPr>
                <w:t>https://indico.cern.ch/event/1338689/</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2" w14:textId="148FB1DB"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16-o</w:t>
            </w:r>
            <w:r w:rsidR="008F62F2">
              <w:rPr>
                <w:rFonts w:ascii="Open Sans" w:eastAsia="Open Sans" w:hAnsi="Open Sans" w:cs="Open Sans"/>
                <w:color w:val="172B4D"/>
                <w:sz w:val="22"/>
                <w:szCs w:val="22"/>
              </w:rPr>
              <w:t>c</w:t>
            </w:r>
            <w:r w:rsidRPr="008F62F2">
              <w:rPr>
                <w:rFonts w:ascii="Open Sans" w:eastAsia="Open Sans" w:hAnsi="Open Sans" w:cs="Open Sans"/>
                <w:color w:val="172B4D"/>
                <w:sz w:val="22"/>
                <w:szCs w:val="22"/>
              </w:rPr>
              <w:t xml:space="preserve">t-2024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3"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Krakow, Poland</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4"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5"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talks</w:t>
            </w:r>
          </w:p>
        </w:tc>
      </w:tr>
      <w:tr w:rsidR="00A642C7" w14:paraId="651DC506"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6"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Data Spaces Symposium</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7"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5">
              <w:r w:rsidRPr="005A4496">
                <w:rPr>
                  <w:rFonts w:ascii="Open Sans" w:eastAsia="Open Sans" w:hAnsi="Open Sans" w:cs="Open Sans"/>
                  <w:b/>
                  <w:bCs/>
                  <w:color w:val="ED7D31" w:themeColor="accent2"/>
                  <w:sz w:val="22"/>
                  <w:szCs w:val="22"/>
                  <w:u w:val="single"/>
                </w:rPr>
                <w:t>https://www.data-spaces-symposium.eu/</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8"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12-mrt-2024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9"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Frankfurt, Germany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A"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B"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booth (federico)</w:t>
            </w:r>
          </w:p>
        </w:tc>
      </w:tr>
      <w:tr w:rsidR="00A642C7" w14:paraId="421C65A0"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C"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EODC Forum</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D"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6">
              <w:r w:rsidRPr="005A4496">
                <w:rPr>
                  <w:rFonts w:ascii="Open Sans" w:eastAsia="Open Sans" w:hAnsi="Open Sans" w:cs="Open Sans"/>
                  <w:b/>
                  <w:bCs/>
                  <w:color w:val="ED7D31" w:themeColor="accent2"/>
                  <w:sz w:val="22"/>
                  <w:szCs w:val="22"/>
                  <w:u w:val="single"/>
                </w:rPr>
                <w:t>https://eodc.eu/5636-2/</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E"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10-jun-2024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2F"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Vienna, Austria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0" w14:textId="77777777" w:rsidR="00A642C7" w:rsidRPr="005A4496" w:rsidRDefault="00000000" w:rsidP="00E64596">
            <w:pPr>
              <w:spacing w:before="0" w:after="0"/>
              <w:jc w:val="left"/>
              <w:rPr>
                <w:rFonts w:ascii="Open Sans" w:eastAsia="Open Sans" w:hAnsi="Open Sans" w:cs="Open Sans"/>
                <w:color w:val="172B4D"/>
                <w:sz w:val="22"/>
                <w:szCs w:val="22"/>
                <w:lang w:val="it-IT"/>
              </w:rPr>
            </w:pPr>
            <w:r w:rsidRPr="005A4496">
              <w:rPr>
                <w:rFonts w:ascii="Open Sans" w:eastAsia="Open Sans" w:hAnsi="Open Sans" w:cs="Open Sans"/>
                <w:color w:val="172B4D"/>
                <w:sz w:val="22"/>
                <w:szCs w:val="22"/>
                <w:lang w:val="it-IT"/>
              </w:rPr>
              <w:t>EGI, CERFACS, DELTARES, EODC, EURAC</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1"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F2F, Talks</w:t>
            </w:r>
          </w:p>
        </w:tc>
      </w:tr>
      <w:tr w:rsidR="00A642C7" w14:paraId="56737AEC"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2"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TNC24</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3"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7">
              <w:r w:rsidRPr="005A4496">
                <w:rPr>
                  <w:rFonts w:ascii="Open Sans" w:eastAsia="Open Sans" w:hAnsi="Open Sans" w:cs="Open Sans"/>
                  <w:b/>
                  <w:bCs/>
                  <w:color w:val="ED7D31" w:themeColor="accent2"/>
                  <w:sz w:val="22"/>
                  <w:szCs w:val="22"/>
                  <w:u w:val="single"/>
                </w:rPr>
                <w:t>https://tnc24.geant.org/</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4"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10-jun-2024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5"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Rennes, France</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6"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7" w14:textId="1A9A6F15"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booth</w:t>
            </w:r>
          </w:p>
        </w:tc>
      </w:tr>
      <w:tr w:rsidR="00A642C7" w14:paraId="273F9ABC"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8"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ICOS</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9"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8">
              <w:r w:rsidRPr="005A4496">
                <w:rPr>
                  <w:rFonts w:ascii="Open Sans" w:eastAsia="Open Sans" w:hAnsi="Open Sans" w:cs="Open Sans"/>
                  <w:b/>
                  <w:bCs/>
                  <w:color w:val="ED7D31" w:themeColor="accent2"/>
                  <w:sz w:val="22"/>
                  <w:szCs w:val="22"/>
                  <w:u w:val="single"/>
                </w:rPr>
                <w:t>https://www.icos-cp.eu/news-and-events/science-conference/icos2024sc</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A"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10-sep-2024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B"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Versailles, France</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C" w14:textId="77777777" w:rsidR="00A642C7" w:rsidRPr="005A4496" w:rsidRDefault="00A642C7" w:rsidP="00E64596">
            <w:pPr>
              <w:spacing w:before="0" w:after="0"/>
              <w:jc w:val="left"/>
              <w:rPr>
                <w:rFonts w:ascii="Open Sans" w:eastAsia="Open Sans" w:hAnsi="Open Sans" w:cs="Open Sans"/>
                <w:color w:val="172B4D"/>
                <w:sz w:val="22"/>
                <w:szCs w:val="22"/>
              </w:rPr>
            </w:pP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D" w14:textId="77777777" w:rsidR="00A642C7" w:rsidRPr="005A4496" w:rsidRDefault="00A642C7" w:rsidP="00E64596">
            <w:pPr>
              <w:spacing w:before="0" w:after="0"/>
              <w:jc w:val="left"/>
              <w:rPr>
                <w:rFonts w:ascii="Open Sans" w:eastAsia="Open Sans" w:hAnsi="Open Sans" w:cs="Open Sans"/>
                <w:color w:val="172B4D"/>
                <w:sz w:val="22"/>
                <w:szCs w:val="22"/>
              </w:rPr>
            </w:pPr>
          </w:p>
        </w:tc>
      </w:tr>
      <w:tr w:rsidR="00A642C7" w14:paraId="4E1FE075"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E"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lastRenderedPageBreak/>
              <w:t>3rd Destination Earth User eXchange</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3F"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59">
              <w:r w:rsidRPr="005A4496">
                <w:rPr>
                  <w:rFonts w:ascii="Open Sans" w:eastAsia="Open Sans" w:hAnsi="Open Sans" w:cs="Open Sans"/>
                  <w:b/>
                  <w:bCs/>
                  <w:color w:val="ED7D31" w:themeColor="accent2"/>
                  <w:sz w:val="22"/>
                  <w:szCs w:val="22"/>
                  <w:u w:val="single"/>
                </w:rPr>
                <w:t>https://destination-earth.eu/event/3rd-destination-earth-user-exchange/</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0" w14:textId="696E9933"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15-o</w:t>
            </w:r>
            <w:r w:rsidR="008F62F2">
              <w:rPr>
                <w:rFonts w:ascii="Open Sans" w:eastAsia="Open Sans" w:hAnsi="Open Sans" w:cs="Open Sans"/>
                <w:color w:val="172B4D"/>
                <w:sz w:val="22"/>
                <w:szCs w:val="22"/>
              </w:rPr>
              <w:t>c</w:t>
            </w:r>
            <w:r w:rsidRPr="008F62F2">
              <w:rPr>
                <w:rFonts w:ascii="Open Sans" w:eastAsia="Open Sans" w:hAnsi="Open Sans" w:cs="Open Sans"/>
                <w:color w:val="172B4D"/>
                <w:sz w:val="22"/>
                <w:szCs w:val="22"/>
              </w:rPr>
              <w:t xml:space="preserve">t-2024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1"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Darmstadt, Germany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2"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Deltares, TU Wien, EGI</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3"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Session, Panel discussion, Poster, Presentation</w:t>
            </w:r>
          </w:p>
        </w:tc>
      </w:tr>
      <w:tr w:rsidR="00A642C7" w14:paraId="37F2D141"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4" w14:textId="77777777" w:rsidR="00A642C7" w:rsidRPr="005A4496" w:rsidRDefault="00000000" w:rsidP="00E64596">
            <w:pPr>
              <w:spacing w:before="0" w:after="0"/>
              <w:rPr>
                <w:rFonts w:ascii="Open Sans" w:eastAsia="Open Sans" w:hAnsi="Open Sans" w:cs="Open Sans"/>
                <w:sz w:val="22"/>
                <w:szCs w:val="22"/>
              </w:rPr>
            </w:pPr>
            <w:r w:rsidRPr="005A4496">
              <w:rPr>
                <w:rFonts w:ascii="Open Sans" w:eastAsia="Open Sans" w:hAnsi="Open Sans" w:cs="Open Sans"/>
                <w:sz w:val="22"/>
                <w:szCs w:val="22"/>
              </w:rPr>
              <w:t>Hydrology Software Days (Day 1) - User Day wflow and HydroMT</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5" w14:textId="1F78B634" w:rsidR="00A642C7" w:rsidRPr="005A4496" w:rsidRDefault="005A4496" w:rsidP="00E64596">
            <w:pPr>
              <w:spacing w:before="0" w:after="0"/>
              <w:jc w:val="left"/>
              <w:rPr>
                <w:rFonts w:ascii="Open Sans" w:eastAsia="Open Sans" w:hAnsi="Open Sans" w:cs="Open Sans"/>
                <w:b/>
                <w:bCs/>
                <w:color w:val="ED7D31" w:themeColor="accent2"/>
                <w:sz w:val="22"/>
                <w:szCs w:val="22"/>
                <w:u w:val="single"/>
              </w:rPr>
            </w:pPr>
            <w:hyperlink r:id="rId160" w:history="1">
              <w:r w:rsidRPr="005A4496">
                <w:rPr>
                  <w:rStyle w:val="Hyperlink"/>
                  <w:rFonts w:ascii="Open Sans" w:eastAsia="Open Sans" w:hAnsi="Open Sans" w:cs="Open Sans"/>
                  <w:b/>
                  <w:bCs/>
                  <w:color w:val="ED7D31" w:themeColor="accent2"/>
                  <w:sz w:val="22"/>
                  <w:szCs w:val="22"/>
                </w:rPr>
                <w:t>https://softwaredays.deltares.nl/-/hydrology-suite-user-days-day-1-2024</w:t>
              </w:r>
            </w:hyperlink>
            <w:r w:rsidRPr="005A4496">
              <w:rPr>
                <w:rFonts w:ascii="Open Sans" w:eastAsia="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6"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19-nov-24</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7"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Delft, Netherlands</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8"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Deltares</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9"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Presentation</w:t>
            </w:r>
          </w:p>
        </w:tc>
      </w:tr>
      <w:tr w:rsidR="00A642C7" w14:paraId="795281E7" w14:textId="77777777" w:rsidTr="000F3C57">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A" w14:textId="77777777" w:rsidR="00A642C7" w:rsidRPr="005A4496"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SOSC 2024 Sixth International School on Open Science Cloud</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B" w14:textId="77777777" w:rsidR="00A642C7" w:rsidRPr="005A4496" w:rsidRDefault="00A642C7" w:rsidP="00E64596">
            <w:pPr>
              <w:spacing w:before="0" w:after="0"/>
              <w:jc w:val="left"/>
              <w:rPr>
                <w:rFonts w:ascii="Open Sans" w:eastAsia="Open Sans" w:hAnsi="Open Sans" w:cs="Open Sans"/>
                <w:b/>
                <w:bCs/>
                <w:color w:val="ED7D31" w:themeColor="accent2"/>
                <w:sz w:val="22"/>
                <w:szCs w:val="22"/>
                <w:u w:val="single"/>
              </w:rPr>
            </w:pPr>
            <w:hyperlink r:id="rId161">
              <w:r w:rsidRPr="005A4496">
                <w:rPr>
                  <w:rFonts w:ascii="Open Sans" w:eastAsia="Open Sans" w:hAnsi="Open Sans" w:cs="Open Sans"/>
                  <w:b/>
                  <w:bCs/>
                  <w:color w:val="ED7D31" w:themeColor="accent2"/>
                  <w:sz w:val="22"/>
                  <w:szCs w:val="22"/>
                  <w:u w:val="single"/>
                </w:rPr>
                <w:t>https://agenda.infn.it/event/40829/</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C" w14:textId="77777777" w:rsidR="00A642C7" w:rsidRPr="008F62F2"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8F62F2">
              <w:rPr>
                <w:rFonts w:ascii="Open Sans" w:eastAsia="Open Sans" w:hAnsi="Open Sans" w:cs="Open Sans"/>
                <w:color w:val="172B4D"/>
                <w:sz w:val="22"/>
                <w:szCs w:val="22"/>
              </w:rPr>
              <w:t xml:space="preserve">2-dec-2024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D"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Bologna, Italy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E"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INFN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4F" w14:textId="77777777" w:rsidR="00A642C7" w:rsidRPr="005A4496" w:rsidRDefault="00000000" w:rsidP="00E64596">
            <w:pPr>
              <w:spacing w:before="0" w:after="0"/>
              <w:jc w:val="left"/>
              <w:rPr>
                <w:rFonts w:ascii="Open Sans" w:eastAsia="Open Sans" w:hAnsi="Open Sans" w:cs="Open Sans"/>
                <w:color w:val="172B4D"/>
                <w:sz w:val="22"/>
                <w:szCs w:val="22"/>
              </w:rPr>
            </w:pPr>
            <w:r w:rsidRPr="005A4496">
              <w:rPr>
                <w:rFonts w:ascii="Open Sans" w:eastAsia="Open Sans" w:hAnsi="Open Sans" w:cs="Open Sans"/>
                <w:color w:val="172B4D"/>
                <w:sz w:val="22"/>
                <w:szCs w:val="22"/>
              </w:rPr>
              <w:t>Presentations, Hands-on-sessions</w:t>
            </w:r>
          </w:p>
        </w:tc>
      </w:tr>
    </w:tbl>
    <w:p w14:paraId="00000451" w14:textId="33F78B20" w:rsidR="00A642C7" w:rsidRDefault="00000000" w:rsidP="00E64596">
      <w:pPr>
        <w:pStyle w:val="Heading2"/>
      </w:pPr>
      <w:bookmarkStart w:id="109" w:name="_Toc208392550"/>
      <w:r>
        <w:t xml:space="preserve">Annex </w:t>
      </w:r>
      <w:r w:rsidR="006603DF">
        <w:t>4</w:t>
      </w:r>
      <w:r>
        <w:t xml:space="preserve"> - 2025 Events</w:t>
      </w:r>
      <w:bookmarkEnd w:id="109"/>
    </w:p>
    <w:tbl>
      <w:tblPr>
        <w:tblStyle w:val="af4"/>
        <w:tblW w:w="1388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689"/>
        <w:gridCol w:w="3260"/>
        <w:gridCol w:w="1701"/>
        <w:gridCol w:w="2126"/>
        <w:gridCol w:w="2268"/>
        <w:gridCol w:w="1843"/>
      </w:tblGrid>
      <w:tr w:rsidR="00A642C7" w:rsidRPr="00C21563" w14:paraId="749A1FAB" w14:textId="77777777" w:rsidTr="006C4673">
        <w:trPr>
          <w:trHeight w:val="583"/>
        </w:trPr>
        <w:tc>
          <w:tcPr>
            <w:tcW w:w="2689" w:type="dxa"/>
            <w:shd w:val="clear" w:color="auto" w:fill="434343"/>
          </w:tcPr>
          <w:p w14:paraId="00000453" w14:textId="77777777" w:rsidR="00A642C7" w:rsidRPr="00C21563" w:rsidRDefault="00000000" w:rsidP="00E64596">
            <w:pPr>
              <w:rPr>
                <w:rFonts w:ascii="Open Sans" w:eastAsia="Open Sans" w:hAnsi="Open Sans" w:cs="Open Sans"/>
                <w:color w:val="FFFFFF"/>
                <w:sz w:val="22"/>
                <w:szCs w:val="22"/>
              </w:rPr>
            </w:pPr>
            <w:bookmarkStart w:id="110" w:name="_heading=h.eb51et8hjgkd" w:colFirst="0" w:colLast="0"/>
            <w:bookmarkEnd w:id="110"/>
            <w:r w:rsidRPr="00C21563">
              <w:rPr>
                <w:rFonts w:ascii="Open Sans" w:eastAsia="Open Sans" w:hAnsi="Open Sans" w:cs="Open Sans"/>
                <w:color w:val="FFFFFF"/>
                <w:sz w:val="22"/>
                <w:szCs w:val="22"/>
              </w:rPr>
              <w:t>Event Name</w:t>
            </w:r>
          </w:p>
        </w:tc>
        <w:tc>
          <w:tcPr>
            <w:tcW w:w="3260" w:type="dxa"/>
            <w:shd w:val="clear" w:color="auto" w:fill="434343"/>
          </w:tcPr>
          <w:p w14:paraId="00000454" w14:textId="77777777" w:rsidR="00A642C7" w:rsidRPr="00C21563" w:rsidRDefault="00000000" w:rsidP="00E64596">
            <w:pPr>
              <w:rPr>
                <w:rFonts w:ascii="Open Sans" w:eastAsia="Open Sans" w:hAnsi="Open Sans" w:cs="Open Sans"/>
                <w:color w:val="FFFFFF"/>
                <w:sz w:val="22"/>
                <w:szCs w:val="22"/>
              </w:rPr>
            </w:pPr>
            <w:r w:rsidRPr="00C21563">
              <w:rPr>
                <w:rFonts w:ascii="Open Sans" w:eastAsia="Open Sans" w:hAnsi="Open Sans" w:cs="Open Sans"/>
                <w:color w:val="FFFFFF"/>
                <w:sz w:val="22"/>
                <w:szCs w:val="22"/>
              </w:rPr>
              <w:t>Link</w:t>
            </w:r>
          </w:p>
        </w:tc>
        <w:tc>
          <w:tcPr>
            <w:tcW w:w="1701" w:type="dxa"/>
            <w:shd w:val="clear" w:color="auto" w:fill="434343"/>
          </w:tcPr>
          <w:p w14:paraId="00000455" w14:textId="77777777" w:rsidR="00A642C7" w:rsidRPr="00C21563" w:rsidRDefault="00000000" w:rsidP="00E64596">
            <w:pPr>
              <w:rPr>
                <w:rFonts w:ascii="Open Sans" w:eastAsia="Open Sans" w:hAnsi="Open Sans" w:cs="Open Sans"/>
                <w:color w:val="FFFFFF"/>
                <w:sz w:val="22"/>
                <w:szCs w:val="22"/>
              </w:rPr>
            </w:pPr>
            <w:r w:rsidRPr="00C21563">
              <w:rPr>
                <w:rFonts w:ascii="Open Sans" w:eastAsia="Open Sans" w:hAnsi="Open Sans" w:cs="Open Sans"/>
                <w:color w:val="FFFFFF"/>
                <w:sz w:val="22"/>
                <w:szCs w:val="22"/>
              </w:rPr>
              <w:t>(start) Date</w:t>
            </w:r>
          </w:p>
        </w:tc>
        <w:tc>
          <w:tcPr>
            <w:tcW w:w="2126" w:type="dxa"/>
            <w:tcBorders>
              <w:right w:val="single" w:sz="12" w:space="0" w:color="FFFFFF"/>
            </w:tcBorders>
            <w:shd w:val="clear" w:color="auto" w:fill="434343"/>
          </w:tcPr>
          <w:p w14:paraId="00000456" w14:textId="77777777" w:rsidR="00A642C7" w:rsidRPr="00C21563" w:rsidRDefault="00000000" w:rsidP="00E64596">
            <w:pPr>
              <w:rPr>
                <w:rFonts w:ascii="Open Sans" w:eastAsia="Open Sans" w:hAnsi="Open Sans" w:cs="Open Sans"/>
                <w:color w:val="FFFFFF"/>
                <w:sz w:val="22"/>
                <w:szCs w:val="22"/>
              </w:rPr>
            </w:pPr>
            <w:r w:rsidRPr="00C21563">
              <w:rPr>
                <w:rFonts w:ascii="Open Sans" w:eastAsia="Open Sans" w:hAnsi="Open Sans" w:cs="Open Sans"/>
                <w:color w:val="FFFFFF"/>
                <w:sz w:val="22"/>
                <w:szCs w:val="22"/>
              </w:rPr>
              <w:t xml:space="preserve">Partner </w:t>
            </w:r>
          </w:p>
        </w:tc>
        <w:tc>
          <w:tcPr>
            <w:tcW w:w="2268" w:type="dxa"/>
            <w:tcBorders>
              <w:top w:val="single" w:sz="12" w:space="0" w:color="FFFFFF"/>
              <w:left w:val="single" w:sz="12" w:space="0" w:color="FFFFFF"/>
              <w:bottom w:val="single" w:sz="12" w:space="0" w:color="FFFFFF"/>
              <w:right w:val="single" w:sz="12" w:space="0" w:color="FFFFFF"/>
            </w:tcBorders>
            <w:shd w:val="clear" w:color="auto" w:fill="434343"/>
          </w:tcPr>
          <w:p w14:paraId="00000457" w14:textId="77777777" w:rsidR="00A642C7" w:rsidRPr="00C21563" w:rsidRDefault="00000000" w:rsidP="00E64596">
            <w:pPr>
              <w:spacing w:before="160"/>
              <w:rPr>
                <w:rFonts w:ascii="Open Sans" w:eastAsia="Open Sans" w:hAnsi="Open Sans" w:cs="Open Sans"/>
                <w:color w:val="FFFFFF"/>
                <w:sz w:val="22"/>
                <w:szCs w:val="22"/>
              </w:rPr>
            </w:pPr>
            <w:r w:rsidRPr="00C21563">
              <w:rPr>
                <w:rFonts w:ascii="Open Sans" w:eastAsia="Open Sans" w:hAnsi="Open Sans" w:cs="Open Sans"/>
                <w:color w:val="FFFFFF"/>
                <w:sz w:val="22"/>
                <w:szCs w:val="22"/>
              </w:rPr>
              <w:t>Reach</w:t>
            </w:r>
            <w:r w:rsidRPr="00C21563">
              <w:rPr>
                <w:rFonts w:ascii="Open Sans" w:eastAsia="Open Sans" w:hAnsi="Open Sans" w:cs="Open Sans"/>
                <w:color w:val="FFFFFF"/>
                <w:sz w:val="22"/>
                <w:szCs w:val="22"/>
                <w:vertAlign w:val="superscript"/>
              </w:rPr>
              <w:footnoteReference w:id="28"/>
            </w:r>
          </w:p>
        </w:tc>
        <w:tc>
          <w:tcPr>
            <w:tcW w:w="1843" w:type="dxa"/>
            <w:tcBorders>
              <w:top w:val="single" w:sz="12" w:space="0" w:color="FFFFFF"/>
              <w:left w:val="single" w:sz="12" w:space="0" w:color="FFFFFF"/>
              <w:bottom w:val="single" w:sz="12" w:space="0" w:color="FFFFFF"/>
              <w:right w:val="single" w:sz="12" w:space="0" w:color="FFFFFF"/>
            </w:tcBorders>
            <w:shd w:val="clear" w:color="auto" w:fill="434343"/>
          </w:tcPr>
          <w:p w14:paraId="00000458" w14:textId="77777777" w:rsidR="00A642C7" w:rsidRPr="00C21563" w:rsidRDefault="00A642C7" w:rsidP="00E64596">
            <w:pPr>
              <w:spacing w:before="160"/>
              <w:rPr>
                <w:rFonts w:ascii="Open Sans" w:eastAsia="Open Sans" w:hAnsi="Open Sans" w:cs="Open Sans"/>
                <w:color w:val="FFFFFF"/>
                <w:sz w:val="22"/>
                <w:szCs w:val="22"/>
              </w:rPr>
            </w:pPr>
          </w:p>
        </w:tc>
      </w:tr>
      <w:tr w:rsidR="00A642C7" w:rsidRPr="00C21563" w14:paraId="57BDCB0C"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59"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HIPEAC 2025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5A" w14:textId="0A317472" w:rsidR="00A642C7" w:rsidRPr="00C21563" w:rsidRDefault="00A642C7" w:rsidP="00E64596">
            <w:pPr>
              <w:spacing w:before="0" w:after="0"/>
              <w:jc w:val="left"/>
              <w:rPr>
                <w:rFonts w:ascii="Open Sans" w:eastAsia="Open Sans" w:hAnsi="Open Sans" w:cs="Open Sans"/>
                <w:b/>
                <w:bCs/>
                <w:color w:val="172B4D"/>
                <w:sz w:val="22"/>
                <w:szCs w:val="22"/>
                <w:u w:val="single"/>
              </w:rPr>
            </w:pPr>
            <w:hyperlink r:id="rId162" w:anchor="/">
              <w:r w:rsidRPr="00C21563">
                <w:rPr>
                  <w:rFonts w:ascii="Open Sans" w:eastAsia="Open Sans" w:hAnsi="Open Sans" w:cs="Open Sans"/>
                  <w:b/>
                  <w:bCs/>
                  <w:color w:val="ED7D31" w:themeColor="accent2"/>
                  <w:sz w:val="22"/>
                  <w:szCs w:val="22"/>
                  <w:u w:val="single"/>
                </w:rPr>
                <w:t>https://www.hipeac.net/2025/barcelona/#/</w:t>
              </w:r>
            </w:hyperlink>
            <w:r w:rsidR="00C21563" w:rsidRPr="00C21563">
              <w:rPr>
                <w:rFonts w:ascii="Open Sans" w:hAnsi="Open Sans" w:cs="Open Sans"/>
                <w:b/>
                <w:bCs/>
                <w:color w:val="ED7D31" w:themeColor="accent2"/>
                <w:sz w:val="22"/>
                <w:szCs w:val="22"/>
                <w:u w:val="single"/>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5B"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20-jan-2025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5C"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Barcelona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5D"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EGI, INFN, CSIC, UPV</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5E" w14:textId="03D6CABC"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Posters, </w:t>
            </w:r>
            <w:r w:rsidR="009F7CFA">
              <w:rPr>
                <w:rFonts w:ascii="Open Sans" w:eastAsia="Open Sans" w:hAnsi="Open Sans" w:cs="Open Sans"/>
                <w:color w:val="172B4D"/>
                <w:sz w:val="22"/>
                <w:szCs w:val="22"/>
              </w:rPr>
              <w:t>Technical</w:t>
            </w:r>
            <w:r w:rsidRPr="00C21563">
              <w:rPr>
                <w:rFonts w:ascii="Open Sans" w:eastAsia="Open Sans" w:hAnsi="Open Sans" w:cs="Open Sans"/>
                <w:color w:val="172B4D"/>
                <w:sz w:val="22"/>
                <w:szCs w:val="22"/>
              </w:rPr>
              <w:t xml:space="preserve"> Workshops, Booth</w:t>
            </w:r>
          </w:p>
        </w:tc>
      </w:tr>
      <w:tr w:rsidR="00A642C7" w:rsidRPr="00C21563" w14:paraId="272362CD"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5F"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ESA Digital Twin Earth Components: </w:t>
            </w:r>
            <w:r w:rsidRPr="00C21563">
              <w:rPr>
                <w:rFonts w:ascii="Open Sans" w:eastAsia="Open Sans" w:hAnsi="Open Sans" w:cs="Open Sans"/>
                <w:color w:val="172B4D"/>
                <w:sz w:val="22"/>
                <w:szCs w:val="22"/>
              </w:rPr>
              <w:br/>
              <w:t>Open Science Meeting</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0" w14:textId="77777777" w:rsidR="00A642C7" w:rsidRPr="00C21563" w:rsidRDefault="00A642C7" w:rsidP="00E64596">
            <w:pPr>
              <w:spacing w:before="0" w:after="0"/>
              <w:jc w:val="left"/>
              <w:rPr>
                <w:rFonts w:ascii="Open Sans" w:eastAsia="Open Sans" w:hAnsi="Open Sans" w:cs="Open Sans"/>
                <w:color w:val="172B4D"/>
                <w:sz w:val="22"/>
                <w:szCs w:val="22"/>
              </w:rPr>
            </w:pPr>
            <w:hyperlink r:id="rId163" w:anchor="introduction">
              <w:r w:rsidRPr="00C21563">
                <w:rPr>
                  <w:rFonts w:ascii="Open Sans" w:eastAsia="Open Sans" w:hAnsi="Open Sans" w:cs="Open Sans"/>
                  <w:b/>
                  <w:bCs/>
                  <w:color w:val="ED7D31" w:themeColor="accent2"/>
                  <w:sz w:val="22"/>
                  <w:szCs w:val="22"/>
                  <w:u w:val="single"/>
                </w:rPr>
                <w:t>https://nikal.eventsair.com/esa-digital-twin/#introduction</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1"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3-feb-2025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2"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Frascati, Italy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3"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EURAC</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4"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talk</w:t>
            </w:r>
          </w:p>
        </w:tc>
      </w:tr>
      <w:tr w:rsidR="00A642C7" w:rsidRPr="00C21563" w14:paraId="13922B57"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5"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lastRenderedPageBreak/>
              <w:t>2025 CLIVAR Annual Workshop</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6" w14:textId="77777777" w:rsidR="00A642C7" w:rsidRPr="00C21563" w:rsidRDefault="00A642C7" w:rsidP="00E64596">
            <w:pPr>
              <w:spacing w:before="0" w:after="0"/>
              <w:jc w:val="left"/>
              <w:rPr>
                <w:rFonts w:ascii="Open Sans" w:eastAsia="Open Sans" w:hAnsi="Open Sans" w:cs="Open Sans"/>
                <w:color w:val="172B4D"/>
                <w:sz w:val="22"/>
                <w:szCs w:val="22"/>
              </w:rPr>
            </w:pPr>
            <w:hyperlink r:id="rId164">
              <w:r w:rsidRPr="00C21563">
                <w:rPr>
                  <w:rFonts w:ascii="Open Sans" w:eastAsia="Open Sans" w:hAnsi="Open Sans" w:cs="Open Sans"/>
                  <w:b/>
                  <w:bCs/>
                  <w:color w:val="ED7D31" w:themeColor="accent2"/>
                  <w:sz w:val="22"/>
                  <w:szCs w:val="22"/>
                  <w:u w:val="single"/>
                </w:rPr>
                <w:t>https://www.clivar.org/news/clivar-climate-dynamics-panel-5th-annual-workshop</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7"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24-feb-2025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8"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Lorne, Victoria, Australia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9"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CERFACS</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A"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Poster</w:t>
            </w:r>
          </w:p>
        </w:tc>
      </w:tr>
      <w:tr w:rsidR="00A642C7" w:rsidRPr="00C21563" w14:paraId="69956C6A"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B"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CERN Openlab Technical Workshop 2025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C" w14:textId="77777777" w:rsidR="00A642C7" w:rsidRPr="00C21563" w:rsidRDefault="00A642C7" w:rsidP="00E64596">
            <w:pPr>
              <w:spacing w:before="0" w:after="0"/>
              <w:jc w:val="left"/>
              <w:rPr>
                <w:rFonts w:ascii="Open Sans" w:eastAsia="Open Sans" w:hAnsi="Open Sans" w:cs="Open Sans"/>
                <w:color w:val="172B4D"/>
                <w:sz w:val="22"/>
                <w:szCs w:val="22"/>
              </w:rPr>
            </w:pPr>
            <w:hyperlink r:id="rId165">
              <w:r w:rsidRPr="00C21563">
                <w:rPr>
                  <w:rFonts w:ascii="Open Sans" w:eastAsia="Open Sans" w:hAnsi="Open Sans" w:cs="Open Sans"/>
                  <w:b/>
                  <w:bCs/>
                  <w:color w:val="ED7D31" w:themeColor="accent2"/>
                  <w:sz w:val="22"/>
                  <w:szCs w:val="22"/>
                  <w:u w:val="single"/>
                </w:rPr>
                <w:t>https://indico.cern.ch/event/1440389/</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D" w14:textId="2BC76455"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4-m</w:t>
            </w:r>
            <w:r w:rsidR="00C21563">
              <w:rPr>
                <w:rFonts w:ascii="Open Sans" w:eastAsia="Open Sans" w:hAnsi="Open Sans" w:cs="Open Sans"/>
                <w:color w:val="172B4D"/>
                <w:sz w:val="22"/>
                <w:szCs w:val="22"/>
              </w:rPr>
              <w:t>ar</w:t>
            </w:r>
            <w:r w:rsidRPr="00C21563">
              <w:rPr>
                <w:rFonts w:ascii="Open Sans" w:eastAsia="Open Sans" w:hAnsi="Open Sans" w:cs="Open Sans"/>
                <w:color w:val="172B4D"/>
                <w:sz w:val="22"/>
                <w:szCs w:val="22"/>
              </w:rPr>
              <w:t xml:space="preserve">-2025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E"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Geneva, Switzerland &amp; Online</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6F"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CERN, EURAC</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0" w14:textId="77777777" w:rsidR="00A642C7" w:rsidRPr="009F7CFA"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b/>
                <w:bCs/>
                <w:color w:val="172B4D"/>
                <w:sz w:val="22"/>
                <w:szCs w:val="22"/>
              </w:rPr>
            </w:pPr>
            <w:hyperlink r:id="rId166">
              <w:r w:rsidRPr="009F7CFA">
                <w:rPr>
                  <w:rFonts w:ascii="Open Sans" w:eastAsia="Open Sans" w:hAnsi="Open Sans" w:cs="Open Sans"/>
                  <w:b/>
                  <w:bCs/>
                  <w:color w:val="ED7D31" w:themeColor="accent2"/>
                  <w:sz w:val="22"/>
                  <w:szCs w:val="22"/>
                </w:rPr>
                <w:t>Presentation</w:t>
              </w:r>
            </w:hyperlink>
          </w:p>
        </w:tc>
      </w:tr>
      <w:tr w:rsidR="00A642C7" w:rsidRPr="00C21563" w14:paraId="246D071C"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1"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Data Spaces Symposium</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2" w14:textId="77777777" w:rsidR="00A642C7" w:rsidRPr="00C21563" w:rsidRDefault="00A642C7" w:rsidP="00E64596">
            <w:pPr>
              <w:spacing w:before="0" w:after="0"/>
              <w:jc w:val="left"/>
              <w:rPr>
                <w:rFonts w:ascii="Open Sans" w:eastAsia="Open Sans" w:hAnsi="Open Sans" w:cs="Open Sans"/>
                <w:color w:val="0052CC"/>
                <w:sz w:val="22"/>
                <w:szCs w:val="22"/>
              </w:rPr>
            </w:pP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3"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12-mar-2025</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4" w14:textId="77777777" w:rsidR="00A642C7" w:rsidRPr="00C21563" w:rsidRDefault="00A642C7" w:rsidP="00E64596">
            <w:pPr>
              <w:spacing w:before="0" w:after="0"/>
              <w:jc w:val="left"/>
              <w:rPr>
                <w:rFonts w:ascii="Open Sans" w:eastAsia="Open Sans" w:hAnsi="Open Sans" w:cs="Open Sans"/>
                <w:color w:val="172B4D"/>
                <w:sz w:val="22"/>
                <w:szCs w:val="22"/>
              </w:rPr>
            </w:pP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5"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EGI</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6" w14:textId="2C1C0630"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0052CC"/>
                <w:sz w:val="22"/>
                <w:szCs w:val="22"/>
              </w:rPr>
            </w:pPr>
            <w:r w:rsidRPr="009F7CFA">
              <w:rPr>
                <w:rFonts w:ascii="Open Sans" w:eastAsia="Open Sans" w:hAnsi="Open Sans" w:cs="Open Sans"/>
                <w:color w:val="172B4D"/>
                <w:sz w:val="22"/>
                <w:szCs w:val="22"/>
              </w:rPr>
              <w:t>Shared booth</w:t>
            </w:r>
            <w:r w:rsidR="009F7CFA">
              <w:rPr>
                <w:rFonts w:ascii="Open Sans" w:eastAsia="Open Sans" w:hAnsi="Open Sans" w:cs="Open Sans"/>
                <w:color w:val="0052CC"/>
                <w:sz w:val="22"/>
                <w:szCs w:val="22"/>
              </w:rPr>
              <w:t xml:space="preserve"> </w:t>
            </w:r>
          </w:p>
        </w:tc>
      </w:tr>
      <w:tr w:rsidR="00A642C7" w:rsidRPr="00C21563" w14:paraId="05B68688"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7"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KubeCon</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8" w14:textId="796B690A" w:rsidR="00A642C7" w:rsidRPr="00C21563" w:rsidRDefault="00C21563" w:rsidP="00E64596">
            <w:pPr>
              <w:spacing w:before="0" w:after="0"/>
              <w:jc w:val="left"/>
              <w:rPr>
                <w:rFonts w:ascii="Open Sans" w:eastAsia="Open Sans" w:hAnsi="Open Sans" w:cs="Open Sans"/>
                <w:b/>
                <w:bCs/>
                <w:color w:val="0052CC"/>
                <w:sz w:val="22"/>
                <w:szCs w:val="22"/>
              </w:rPr>
            </w:pPr>
            <w:hyperlink r:id="rId167" w:history="1">
              <w:r w:rsidRPr="00C21563">
                <w:rPr>
                  <w:rStyle w:val="Hyperlink"/>
                  <w:rFonts w:ascii="Open Sans" w:eastAsia="Open Sans" w:hAnsi="Open Sans" w:cs="Open Sans"/>
                  <w:b/>
                  <w:bCs/>
                  <w:color w:val="ED7D31" w:themeColor="accent2"/>
                  <w:sz w:val="22"/>
                  <w:szCs w:val="22"/>
                </w:rPr>
                <w:t>https://kccnceu2025.sched.com/event/1tx7o/testing-ai-containers-for-digital-twins-in-science-a-cloud-hpc-workflow-matteo-bunino-cern-diego-ciangottini-infn</w:t>
              </w:r>
            </w:hyperlink>
            <w:r w:rsidRPr="00C21563">
              <w:rPr>
                <w:rFonts w:ascii="Open Sans" w:eastAsia="Open Sans" w:hAnsi="Open Sans" w:cs="Open Sans"/>
                <w:b/>
                <w:bCs/>
                <w:color w:val="0052CC"/>
                <w:sz w:val="22"/>
                <w:szCs w:val="22"/>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9"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4-april-2025</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A"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London, UK</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B"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CERN, INFN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C"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Presentation</w:t>
            </w:r>
          </w:p>
        </w:tc>
      </w:tr>
      <w:tr w:rsidR="00A642C7" w:rsidRPr="00C21563" w14:paraId="4653BC37"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D"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EGU25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E" w14:textId="77777777" w:rsidR="00A642C7" w:rsidRPr="00C21563" w:rsidRDefault="00A642C7" w:rsidP="00E64596">
            <w:pPr>
              <w:spacing w:before="0" w:after="0"/>
              <w:jc w:val="left"/>
              <w:rPr>
                <w:rFonts w:ascii="Open Sans" w:eastAsia="Open Sans" w:hAnsi="Open Sans" w:cs="Open Sans"/>
                <w:color w:val="172B4D"/>
                <w:sz w:val="22"/>
                <w:szCs w:val="22"/>
              </w:rPr>
            </w:pPr>
            <w:hyperlink r:id="rId168">
              <w:r w:rsidRPr="00C21563">
                <w:rPr>
                  <w:rFonts w:ascii="Open Sans" w:eastAsia="Open Sans" w:hAnsi="Open Sans" w:cs="Open Sans"/>
                  <w:b/>
                  <w:bCs/>
                  <w:color w:val="ED7D31" w:themeColor="accent2"/>
                  <w:sz w:val="22"/>
                  <w:szCs w:val="22"/>
                  <w:u w:val="single"/>
                </w:rPr>
                <w:t>https://www.egu25.eu</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7F"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27-apr-2025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0"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Vienna, Austria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1" w14:textId="77777777" w:rsidR="00A642C7" w:rsidRPr="00C21563" w:rsidRDefault="00000000" w:rsidP="00E64596">
            <w:pPr>
              <w:spacing w:before="0" w:after="0"/>
              <w:jc w:val="left"/>
              <w:rPr>
                <w:rFonts w:ascii="Open Sans" w:eastAsia="Open Sans" w:hAnsi="Open Sans" w:cs="Open Sans"/>
                <w:color w:val="172B4D"/>
                <w:sz w:val="22"/>
                <w:szCs w:val="22"/>
                <w:lang w:val="it-IT"/>
              </w:rPr>
            </w:pPr>
            <w:r w:rsidRPr="00C21563">
              <w:rPr>
                <w:rFonts w:ascii="Open Sans" w:eastAsia="Open Sans" w:hAnsi="Open Sans" w:cs="Open Sans"/>
                <w:color w:val="172B4D"/>
                <w:sz w:val="22"/>
                <w:szCs w:val="22"/>
                <w:lang w:val="it-IT"/>
              </w:rPr>
              <w:t>CERFACS, CMCC, EURAC, DELTARES, TU Wien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2"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Sessions, posters, talks, short course, booth</w:t>
            </w:r>
          </w:p>
        </w:tc>
      </w:tr>
      <w:tr w:rsidR="00A642C7" w:rsidRPr="00C21563" w14:paraId="15685549"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3"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X Meeting of Doctoral Students of the UPV</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4" w14:textId="4CCC9C6E" w:rsidR="00A642C7" w:rsidRPr="00C21563" w:rsidRDefault="00C21563" w:rsidP="00E64596">
            <w:pPr>
              <w:spacing w:before="0" w:after="0"/>
              <w:jc w:val="left"/>
              <w:rPr>
                <w:rFonts w:ascii="Open Sans" w:eastAsia="Open Sans" w:hAnsi="Open Sans" w:cs="Open Sans"/>
                <w:b/>
                <w:bCs/>
                <w:color w:val="0052CC"/>
                <w:sz w:val="22"/>
                <w:szCs w:val="22"/>
              </w:rPr>
            </w:pPr>
            <w:hyperlink r:id="rId169" w:history="1">
              <w:r w:rsidRPr="00C21563">
                <w:rPr>
                  <w:rStyle w:val="Hyperlink"/>
                  <w:rFonts w:ascii="Open Sans" w:eastAsia="Open Sans" w:hAnsi="Open Sans" w:cs="Open Sans"/>
                  <w:b/>
                  <w:bCs/>
                  <w:color w:val="ED7D31" w:themeColor="accent2"/>
                  <w:sz w:val="22"/>
                  <w:szCs w:val="22"/>
                </w:rPr>
                <w:t>https://www.upv.es/contenidos/ENCDOC/index-en.html</w:t>
              </w:r>
            </w:hyperlink>
            <w:r w:rsidRPr="00C21563">
              <w:rPr>
                <w:rFonts w:ascii="Open Sans" w:eastAsia="Open Sans" w:hAnsi="Open Sans" w:cs="Open Sans"/>
                <w:b/>
                <w:bCs/>
                <w:color w:val="ED7D31" w:themeColor="accent2"/>
                <w:sz w:val="22"/>
                <w:szCs w:val="22"/>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5"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22-may-2025</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6"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Valencia, Spain</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7"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UPV</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8"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presentation</w:t>
            </w:r>
          </w:p>
        </w:tc>
      </w:tr>
      <w:tr w:rsidR="00A642C7" w:rsidRPr="00C21563" w14:paraId="5E9C9A0C"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9"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EGI2025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A" w14:textId="77777777" w:rsidR="00A642C7" w:rsidRPr="00C21563" w:rsidRDefault="00A642C7" w:rsidP="00E64596">
            <w:pPr>
              <w:spacing w:before="0" w:after="0"/>
              <w:jc w:val="left"/>
              <w:rPr>
                <w:rFonts w:ascii="Open Sans" w:eastAsia="Open Sans" w:hAnsi="Open Sans" w:cs="Open Sans"/>
                <w:color w:val="172B4D"/>
                <w:sz w:val="22"/>
                <w:szCs w:val="22"/>
              </w:rPr>
            </w:pP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B"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2-jun-2025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C"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Santander, Spain</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D"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all</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8E"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booth</w:t>
            </w:r>
          </w:p>
          <w:p w14:paraId="0000048F"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16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lastRenderedPageBreak/>
              <w:t>sessions</w:t>
            </w:r>
          </w:p>
        </w:tc>
      </w:tr>
      <w:tr w:rsidR="00A642C7" w:rsidRPr="00C21563" w14:paraId="38CEB7F8"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0"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lastRenderedPageBreak/>
              <w:t>ISC 2025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1" w14:textId="77777777" w:rsidR="00A642C7" w:rsidRPr="00C21563" w:rsidRDefault="00A642C7" w:rsidP="00E64596">
            <w:pPr>
              <w:spacing w:before="0" w:after="0"/>
              <w:jc w:val="left"/>
              <w:rPr>
                <w:rFonts w:ascii="Open Sans" w:eastAsia="Open Sans" w:hAnsi="Open Sans" w:cs="Open Sans"/>
                <w:color w:val="172B4D"/>
                <w:sz w:val="22"/>
                <w:szCs w:val="22"/>
              </w:rPr>
            </w:pPr>
            <w:hyperlink r:id="rId170">
              <w:r w:rsidRPr="00C21563">
                <w:rPr>
                  <w:rFonts w:ascii="Open Sans" w:eastAsia="Open Sans" w:hAnsi="Open Sans" w:cs="Open Sans"/>
                  <w:b/>
                  <w:bCs/>
                  <w:color w:val="ED7D31" w:themeColor="accent2"/>
                  <w:sz w:val="22"/>
                  <w:szCs w:val="22"/>
                  <w:u w:val="single"/>
                </w:rPr>
                <w:t>https://isc-hpc.com</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2"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10-jun-2025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3"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Hamburg, Germany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4" w14:textId="3FB785DC" w:rsidR="00A642C7" w:rsidRPr="00C21563" w:rsidRDefault="009F7CFA"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CERFACS, CERN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5"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BoF session</w:t>
            </w:r>
          </w:p>
        </w:tc>
      </w:tr>
      <w:tr w:rsidR="00A642C7" w:rsidRPr="00C21563" w14:paraId="6D74775D"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6"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ESA Living planet 2025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7" w14:textId="77777777" w:rsidR="00A642C7" w:rsidRPr="00C21563" w:rsidRDefault="00A642C7" w:rsidP="00E64596">
            <w:pPr>
              <w:spacing w:before="0" w:after="0"/>
              <w:jc w:val="left"/>
              <w:rPr>
                <w:rFonts w:ascii="Open Sans" w:eastAsia="Open Sans" w:hAnsi="Open Sans" w:cs="Open Sans"/>
                <w:color w:val="172B4D"/>
                <w:sz w:val="22"/>
                <w:szCs w:val="22"/>
              </w:rPr>
            </w:pPr>
            <w:hyperlink r:id="rId171">
              <w:r w:rsidRPr="00C21563">
                <w:rPr>
                  <w:rFonts w:ascii="Open Sans" w:eastAsia="Open Sans" w:hAnsi="Open Sans" w:cs="Open Sans"/>
                  <w:b/>
                  <w:bCs/>
                  <w:color w:val="ED7D31" w:themeColor="accent2"/>
                  <w:sz w:val="22"/>
                  <w:szCs w:val="22"/>
                  <w:u w:val="single"/>
                </w:rPr>
                <w:t>https://lps25.esa.int/</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8"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23-jun-2025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9"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Vienna, Austria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A"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EODC, TU Wien, EURAC (pending abstract acceptance)</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B"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booth from EODC, talk, poster</w:t>
            </w:r>
          </w:p>
        </w:tc>
      </w:tr>
      <w:tr w:rsidR="00A642C7" w:rsidRPr="00C21563" w14:paraId="2814158F"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C"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PASC Conference </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D" w14:textId="77777777" w:rsidR="00A642C7" w:rsidRPr="00C21563" w:rsidRDefault="00A642C7" w:rsidP="00E64596">
            <w:pPr>
              <w:spacing w:before="0" w:after="0"/>
              <w:jc w:val="left"/>
              <w:rPr>
                <w:rFonts w:ascii="Open Sans" w:eastAsia="Open Sans" w:hAnsi="Open Sans" w:cs="Open Sans"/>
                <w:color w:val="172B4D"/>
                <w:sz w:val="22"/>
                <w:szCs w:val="22"/>
              </w:rPr>
            </w:pPr>
            <w:hyperlink r:id="rId172">
              <w:r w:rsidRPr="00C21563">
                <w:rPr>
                  <w:rStyle w:val="Hyperlink"/>
                  <w:b/>
                  <w:bCs/>
                  <w:color w:val="ED7D31" w:themeColor="accent2"/>
                </w:rPr>
                <w:t>https://pasc25.pasc-conference.org/</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E"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16-jun-2025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9F"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Brugg, Switzerland</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0"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CERN, CSIC, Juelich</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1"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poster</w:t>
            </w:r>
          </w:p>
        </w:tc>
      </w:tr>
      <w:tr w:rsidR="00A642C7" w:rsidRPr="00C21563" w14:paraId="258BE2A5"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2"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EuCAIFCon 2025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3" w14:textId="77777777" w:rsidR="00A642C7" w:rsidRPr="00C21563" w:rsidRDefault="00A642C7" w:rsidP="00E64596">
            <w:pPr>
              <w:spacing w:before="0" w:after="0"/>
              <w:jc w:val="left"/>
              <w:rPr>
                <w:rFonts w:ascii="Open Sans" w:eastAsia="Open Sans" w:hAnsi="Open Sans" w:cs="Open Sans"/>
                <w:color w:val="172B4D"/>
                <w:sz w:val="22"/>
                <w:szCs w:val="22"/>
              </w:rPr>
            </w:pPr>
            <w:hyperlink r:id="rId173">
              <w:r w:rsidRPr="00C21563">
                <w:rPr>
                  <w:rStyle w:val="Hyperlink"/>
                  <w:b/>
                  <w:bCs/>
                  <w:color w:val="ED7D31" w:themeColor="accent2"/>
                </w:rPr>
                <w:t>https://agenda.infn.it/event/43565/overview</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4"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16-jun-2025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5"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Cagliari, Sardinia, Italy</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6"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7"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Poster</w:t>
            </w:r>
          </w:p>
        </w:tc>
      </w:tr>
      <w:tr w:rsidR="00A642C7" w:rsidRPr="00C21563" w14:paraId="0282A9AA"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8"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PASC25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9" w14:textId="6D4996AE" w:rsidR="00A642C7" w:rsidRPr="00C21563" w:rsidRDefault="00C21563" w:rsidP="00E64596">
            <w:pPr>
              <w:spacing w:before="0" w:after="0"/>
              <w:jc w:val="left"/>
              <w:rPr>
                <w:rFonts w:ascii="Open Sans" w:eastAsia="Open Sans" w:hAnsi="Open Sans" w:cs="Open Sans"/>
                <w:b/>
                <w:bCs/>
                <w:color w:val="0052CC"/>
                <w:sz w:val="22"/>
                <w:szCs w:val="22"/>
              </w:rPr>
            </w:pPr>
            <w:hyperlink r:id="rId174" w:history="1">
              <w:r w:rsidRPr="00C21563">
                <w:rPr>
                  <w:rStyle w:val="Hyperlink"/>
                  <w:rFonts w:ascii="Open Sans" w:eastAsia="Open Sans" w:hAnsi="Open Sans" w:cs="Open Sans"/>
                  <w:b/>
                  <w:bCs/>
                  <w:color w:val="ED7D31" w:themeColor="accent2"/>
                  <w:sz w:val="22"/>
                  <w:szCs w:val="22"/>
                </w:rPr>
                <w:t>https://pasc25.pasc-conference.org/</w:t>
              </w:r>
            </w:hyperlink>
            <w:r w:rsidRPr="00C21563">
              <w:rPr>
                <w:rFonts w:ascii="Open Sans" w:eastAsia="Open Sans" w:hAnsi="Open Sans" w:cs="Open Sans"/>
                <w:b/>
                <w:bCs/>
                <w:color w:val="ED7D31" w:themeColor="accent2"/>
                <w:sz w:val="22"/>
                <w:szCs w:val="22"/>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A"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16-jun-2025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B"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Geneva, Switzerland</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C"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D"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Presentations</w:t>
            </w:r>
          </w:p>
        </w:tc>
      </w:tr>
      <w:tr w:rsidR="00A642C7" w:rsidRPr="00C21563" w14:paraId="69B38A70"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E"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Big Data From Space 2025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AF" w14:textId="77777777" w:rsidR="00A642C7" w:rsidRPr="00C21563" w:rsidRDefault="00A642C7" w:rsidP="00E64596">
            <w:pPr>
              <w:spacing w:before="0" w:after="0"/>
              <w:jc w:val="left"/>
              <w:rPr>
                <w:rFonts w:ascii="Open Sans" w:eastAsia="Open Sans" w:hAnsi="Open Sans" w:cs="Open Sans"/>
                <w:color w:val="172B4D"/>
                <w:sz w:val="22"/>
                <w:szCs w:val="22"/>
              </w:rPr>
            </w:pPr>
            <w:hyperlink r:id="rId175">
              <w:r w:rsidRPr="009F7CFA">
                <w:rPr>
                  <w:rStyle w:val="Hyperlink"/>
                  <w:rFonts w:ascii="Open Sans" w:eastAsia="Open Sans" w:hAnsi="Open Sans" w:cs="Open Sans"/>
                  <w:b/>
                  <w:bCs/>
                  <w:color w:val="ED7D31" w:themeColor="accent2"/>
                  <w:sz w:val="22"/>
                  <w:szCs w:val="22"/>
                </w:rPr>
                <w:t>https://www.bigdatafromspace2025.org/</w:t>
              </w:r>
            </w:hyperlink>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0"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 xml:space="preserve">22-jun-2025 </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1"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Riga, Latvia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2"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TU Wien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3"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Workshop before conference</w:t>
            </w:r>
          </w:p>
        </w:tc>
      </w:tr>
      <w:tr w:rsidR="00A642C7" w:rsidRPr="00C21563" w14:paraId="27D2E6EC"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4"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Living Planet Symposium</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5" w14:textId="77777777" w:rsidR="00A642C7" w:rsidRPr="00C21563" w:rsidRDefault="00A642C7" w:rsidP="00E64596">
            <w:pPr>
              <w:spacing w:before="0" w:after="0"/>
              <w:jc w:val="left"/>
              <w:rPr>
                <w:rFonts w:ascii="Open Sans" w:eastAsia="Open Sans" w:hAnsi="Open Sans" w:cs="Open Sans"/>
                <w:color w:val="0052CC"/>
                <w:sz w:val="22"/>
                <w:szCs w:val="22"/>
              </w:rPr>
            </w:pP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6" w14:textId="77777777" w:rsidR="00A642C7" w:rsidRPr="00C21563"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7" w14:textId="77777777" w:rsidR="00A642C7" w:rsidRPr="00C21563" w:rsidRDefault="00A642C7" w:rsidP="00E64596">
            <w:pPr>
              <w:spacing w:before="0" w:after="0"/>
              <w:jc w:val="left"/>
              <w:rPr>
                <w:rFonts w:ascii="Open Sans" w:eastAsia="Open Sans" w:hAnsi="Open Sans" w:cs="Open Sans"/>
                <w:color w:val="172B4D"/>
                <w:sz w:val="22"/>
                <w:szCs w:val="22"/>
              </w:rPr>
            </w:pP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8"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EURAC, CERN, UPV</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9" w14:textId="77777777" w:rsidR="00A642C7" w:rsidRPr="00C21563"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p>
        </w:tc>
      </w:tr>
      <w:tr w:rsidR="00A642C7" w:rsidRPr="00C21563" w14:paraId="60F1BC5B"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A"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CERN OpenLab</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B" w14:textId="6C271CE2" w:rsidR="00A642C7" w:rsidRPr="00C21563" w:rsidRDefault="00C21563" w:rsidP="00E64596">
            <w:pPr>
              <w:spacing w:before="0" w:after="0"/>
              <w:jc w:val="left"/>
              <w:rPr>
                <w:rFonts w:ascii="Open Sans" w:eastAsia="Open Sans" w:hAnsi="Open Sans" w:cs="Open Sans"/>
                <w:b/>
                <w:bCs/>
                <w:color w:val="0052CC"/>
                <w:sz w:val="22"/>
                <w:szCs w:val="22"/>
              </w:rPr>
            </w:pPr>
            <w:hyperlink r:id="rId176" w:history="1">
              <w:r w:rsidRPr="00C21563">
                <w:rPr>
                  <w:rStyle w:val="Hyperlink"/>
                  <w:rFonts w:ascii="Open Sans" w:eastAsia="Open Sans" w:hAnsi="Open Sans" w:cs="Open Sans"/>
                  <w:b/>
                  <w:bCs/>
                  <w:color w:val="ED7D31" w:themeColor="accent2"/>
                  <w:sz w:val="22"/>
                  <w:szCs w:val="22"/>
                </w:rPr>
                <w:t>https://indico.cern.ch/event/1545046/</w:t>
              </w:r>
            </w:hyperlink>
            <w:r w:rsidRPr="00C21563">
              <w:rPr>
                <w:rFonts w:ascii="Open Sans" w:eastAsia="Open Sans" w:hAnsi="Open Sans" w:cs="Open Sans"/>
                <w:b/>
                <w:bCs/>
                <w:color w:val="0052CC"/>
                <w:sz w:val="22"/>
                <w:szCs w:val="22"/>
              </w:rPr>
              <w:t xml:space="preserve"> </w:t>
            </w: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C"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28-jun-2025</w:t>
            </w: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D"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Geneva, Switzerland</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E"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CERN</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BF" w14:textId="77777777" w:rsidR="00A642C7" w:rsidRPr="00C21563" w:rsidRDefault="00000000"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Lecture</w:t>
            </w:r>
          </w:p>
        </w:tc>
      </w:tr>
      <w:tr w:rsidR="00A642C7" w:rsidRPr="00C21563" w14:paraId="34D3D9FB" w14:textId="77777777" w:rsidTr="006C4673">
        <w:tc>
          <w:tcPr>
            <w:tcW w:w="268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C0"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lastRenderedPageBreak/>
              <w:t>#IGARSS2025</w:t>
            </w:r>
          </w:p>
        </w:tc>
        <w:tc>
          <w:tcPr>
            <w:tcW w:w="326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C1" w14:textId="77777777" w:rsidR="00A642C7" w:rsidRPr="00C21563" w:rsidRDefault="00A642C7" w:rsidP="00E64596">
            <w:pPr>
              <w:spacing w:before="0" w:after="0"/>
              <w:jc w:val="left"/>
              <w:rPr>
                <w:rFonts w:ascii="Open Sans" w:eastAsia="Open Sans" w:hAnsi="Open Sans" w:cs="Open Sans"/>
                <w:color w:val="0052CC"/>
                <w:sz w:val="22"/>
                <w:szCs w:val="22"/>
              </w:rPr>
            </w:pPr>
          </w:p>
        </w:tc>
        <w:tc>
          <w:tcPr>
            <w:tcW w:w="170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C2" w14:textId="77777777" w:rsidR="00A642C7" w:rsidRPr="00C21563"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42526E"/>
                <w:sz w:val="22"/>
                <w:szCs w:val="22"/>
                <w:shd w:val="clear" w:color="auto" w:fill="EBECF0"/>
              </w:rPr>
            </w:pPr>
          </w:p>
        </w:tc>
        <w:tc>
          <w:tcPr>
            <w:tcW w:w="212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C3"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Brisbane, Australia</w:t>
            </w:r>
          </w:p>
        </w:tc>
        <w:tc>
          <w:tcPr>
            <w:tcW w:w="2268"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C4" w14:textId="77777777" w:rsidR="00A642C7" w:rsidRPr="00C21563" w:rsidRDefault="00000000" w:rsidP="00E64596">
            <w:pPr>
              <w:spacing w:before="0" w:after="0"/>
              <w:jc w:val="left"/>
              <w:rPr>
                <w:rFonts w:ascii="Open Sans" w:eastAsia="Open Sans" w:hAnsi="Open Sans" w:cs="Open Sans"/>
                <w:color w:val="172B4D"/>
                <w:sz w:val="22"/>
                <w:szCs w:val="22"/>
              </w:rPr>
            </w:pPr>
            <w:r w:rsidRPr="00C21563">
              <w:rPr>
                <w:rFonts w:ascii="Open Sans" w:eastAsia="Open Sans" w:hAnsi="Open Sans" w:cs="Open Sans"/>
                <w:color w:val="172B4D"/>
                <w:sz w:val="22"/>
                <w:szCs w:val="22"/>
              </w:rPr>
              <w:t>EURAC</w:t>
            </w:r>
          </w:p>
        </w:tc>
        <w:tc>
          <w:tcPr>
            <w:tcW w:w="1843"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4C5" w14:textId="77777777" w:rsidR="00A642C7" w:rsidRPr="00C21563" w:rsidRDefault="00A642C7" w:rsidP="00E64596">
            <w:pPr>
              <w:pBdr>
                <w:top w:val="none" w:sz="0" w:space="0" w:color="000000"/>
                <w:left w:val="none" w:sz="0" w:space="0" w:color="000000"/>
                <w:bottom w:val="none" w:sz="0" w:space="0" w:color="000000"/>
                <w:right w:val="none" w:sz="0" w:space="0" w:color="000000"/>
                <w:between w:val="none" w:sz="0" w:space="0" w:color="000000"/>
              </w:pBdr>
              <w:spacing w:before="0" w:after="0"/>
              <w:jc w:val="left"/>
              <w:rPr>
                <w:rFonts w:ascii="Open Sans" w:eastAsia="Open Sans" w:hAnsi="Open Sans" w:cs="Open Sans"/>
                <w:color w:val="172B4D"/>
                <w:sz w:val="22"/>
                <w:szCs w:val="22"/>
              </w:rPr>
            </w:pPr>
          </w:p>
        </w:tc>
      </w:tr>
    </w:tbl>
    <w:p w14:paraId="27E4F697" w14:textId="77777777" w:rsidR="008E1312" w:rsidRDefault="008E1312" w:rsidP="00E64596">
      <w:pPr>
        <w:jc w:val="left"/>
        <w:rPr>
          <w:rFonts w:ascii="Open Sans" w:eastAsia="Open Sans" w:hAnsi="Open Sans" w:cs="Open Sans"/>
        </w:rPr>
        <w:sectPr w:rsidR="008E1312" w:rsidSect="001A3FBF">
          <w:pgSz w:w="16838" w:h="11906" w:orient="landscape"/>
          <w:pgMar w:top="1440" w:right="1440" w:bottom="1440" w:left="1440" w:header="708" w:footer="651" w:gutter="0"/>
          <w:cols w:space="720"/>
          <w:titlePg/>
          <w:docGrid w:linePitch="326"/>
        </w:sectPr>
      </w:pPr>
      <w:bookmarkStart w:id="111" w:name="_Annex_4_-"/>
      <w:bookmarkEnd w:id="111"/>
    </w:p>
    <w:p w14:paraId="000004C7" w14:textId="1A97B98E" w:rsidR="00A642C7" w:rsidRDefault="00000000" w:rsidP="00E64596">
      <w:pPr>
        <w:pStyle w:val="Heading2"/>
        <w:pBdr>
          <w:top w:val="nil"/>
          <w:left w:val="nil"/>
          <w:bottom w:val="nil"/>
          <w:right w:val="nil"/>
          <w:between w:val="nil"/>
        </w:pBdr>
      </w:pPr>
      <w:bookmarkStart w:id="112" w:name="_Toc208392551"/>
      <w:r>
        <w:lastRenderedPageBreak/>
        <w:t xml:space="preserve">Annex </w:t>
      </w:r>
      <w:r w:rsidR="007A68B8">
        <w:t>5</w:t>
      </w:r>
      <w:r>
        <w:t xml:space="preserve"> - Module Icons</w:t>
      </w:r>
      <w:bookmarkEnd w:id="112"/>
    </w:p>
    <w:p w14:paraId="000004C8" w14:textId="77777777" w:rsidR="00A642C7" w:rsidRDefault="00000000" w:rsidP="00E64596">
      <w:bookmarkStart w:id="113" w:name="_heading=h.95c40n2vlne3" w:colFirst="0" w:colLast="0"/>
      <w:bookmarkEnd w:id="113"/>
      <w:r>
        <w:rPr>
          <w:noProof/>
        </w:rPr>
        <w:drawing>
          <wp:inline distT="114300" distB="114300" distL="114300" distR="114300" wp14:anchorId="3907AB63" wp14:editId="7646D505">
            <wp:extent cx="5731200" cy="3225800"/>
            <wp:effectExtent l="0" t="0" r="0" b="0"/>
            <wp:docPr id="195556480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7"/>
                    <a:srcRect/>
                    <a:stretch>
                      <a:fillRect/>
                    </a:stretch>
                  </pic:blipFill>
                  <pic:spPr>
                    <a:xfrm>
                      <a:off x="0" y="0"/>
                      <a:ext cx="5731200" cy="3225800"/>
                    </a:xfrm>
                    <a:prstGeom prst="rect">
                      <a:avLst/>
                    </a:prstGeom>
                    <a:ln/>
                  </pic:spPr>
                </pic:pic>
              </a:graphicData>
            </a:graphic>
          </wp:inline>
        </w:drawing>
      </w:r>
    </w:p>
    <w:p w14:paraId="000004C9" w14:textId="1E67C8DD" w:rsidR="00A642C7" w:rsidRDefault="00000000" w:rsidP="00E64596">
      <w:pPr>
        <w:pStyle w:val="Heading2"/>
        <w:pBdr>
          <w:top w:val="nil"/>
          <w:left w:val="nil"/>
          <w:bottom w:val="nil"/>
          <w:right w:val="nil"/>
          <w:between w:val="nil"/>
        </w:pBdr>
      </w:pPr>
      <w:bookmarkStart w:id="114" w:name="_Annex_6_-"/>
      <w:bookmarkStart w:id="115" w:name="_Toc208392552"/>
      <w:bookmarkEnd w:id="114"/>
      <w:r>
        <w:lastRenderedPageBreak/>
        <w:t xml:space="preserve">Annex </w:t>
      </w:r>
      <w:r w:rsidR="00013CBC">
        <w:t>6</w:t>
      </w:r>
      <w:r>
        <w:t xml:space="preserve"> - Online Brochure (</w:t>
      </w:r>
      <w:r w:rsidR="00013CBC">
        <w:t>mock-up</w:t>
      </w:r>
      <w:r>
        <w:t>)</w:t>
      </w:r>
      <w:bookmarkEnd w:id="115"/>
    </w:p>
    <w:p w14:paraId="000004CA" w14:textId="6D6C7311" w:rsidR="00A642C7" w:rsidRDefault="00B82E37" w:rsidP="00E64596">
      <w:pPr>
        <w:rPr>
          <w:rFonts w:ascii="Open Sans" w:eastAsia="Open Sans" w:hAnsi="Open Sans" w:cs="Open Sans"/>
        </w:rPr>
      </w:pPr>
      <w:r>
        <w:rPr>
          <w:rFonts w:ascii="Open Sans" w:hAnsi="Open Sans" w:cs="Open Sans"/>
          <w:noProof/>
          <w:color w:val="000000"/>
          <w:bdr w:val="none" w:sz="0" w:space="0" w:color="auto" w:frame="1"/>
        </w:rPr>
        <w:drawing>
          <wp:inline distT="0" distB="0" distL="0" distR="0" wp14:anchorId="050AB34A" wp14:editId="3946D07A">
            <wp:extent cx="5727700" cy="3816350"/>
            <wp:effectExtent l="0" t="0" r="6350" b="0"/>
            <wp:docPr id="1064402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727700" cy="3816350"/>
                    </a:xfrm>
                    <a:prstGeom prst="rect">
                      <a:avLst/>
                    </a:prstGeom>
                    <a:noFill/>
                    <a:ln>
                      <a:noFill/>
                    </a:ln>
                  </pic:spPr>
                </pic:pic>
              </a:graphicData>
            </a:graphic>
          </wp:inline>
        </w:drawing>
      </w:r>
    </w:p>
    <w:p w14:paraId="000004CB" w14:textId="77777777" w:rsidR="00A642C7" w:rsidRDefault="00A642C7" w:rsidP="00E64596">
      <w:pPr>
        <w:rPr>
          <w:rFonts w:ascii="Open Sans" w:eastAsia="Open Sans" w:hAnsi="Open Sans" w:cs="Open Sans"/>
        </w:rPr>
      </w:pPr>
    </w:p>
    <w:sectPr w:rsidR="00A642C7" w:rsidSect="00CA12B9">
      <w:pgSz w:w="11906" w:h="16838"/>
      <w:pgMar w:top="1440" w:right="1440" w:bottom="1440" w:left="1440" w:header="708" w:footer="6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002C" w14:textId="77777777" w:rsidR="007823AC" w:rsidRDefault="007823AC">
      <w:pPr>
        <w:spacing w:before="0" w:after="0"/>
      </w:pPr>
      <w:r>
        <w:separator/>
      </w:r>
    </w:p>
  </w:endnote>
  <w:endnote w:type="continuationSeparator" w:id="0">
    <w:p w14:paraId="14B94347" w14:textId="77777777" w:rsidR="007823AC" w:rsidRDefault="007823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BF217050-A9D0-48D6-8795-E52FA6ED3626}"/>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FD330A66-6875-452C-95CE-F48AF5B6A937}"/>
    <w:embedBold r:id="rId3" w:fontKey="{F318641F-855D-45AC-8ABB-457519148751}"/>
    <w:embedItalic r:id="rId4" w:fontKey="{1D6AF93B-D42A-4594-9F01-9C0B90806348}"/>
    <w:embedBoldItalic r:id="rId5" w:fontKey="{602F88BF-A1CC-48EB-9577-D5A51D3C8127}"/>
  </w:font>
  <w:font w:name="Open Sans">
    <w:charset w:val="00"/>
    <w:family w:val="swiss"/>
    <w:pitch w:val="variable"/>
    <w:sig w:usb0="E00002EF" w:usb1="4000205B" w:usb2="00000028" w:usb3="00000000" w:csb0="0000019F" w:csb1="00000000"/>
    <w:embedRegular r:id="rId6" w:fontKey="{DA11A23D-5DB4-4B0F-B6A6-32BAF9859A6C}"/>
    <w:embedBold r:id="rId7" w:fontKey="{B906D184-C796-4D32-A914-81BE9A0D960A}"/>
    <w:embedItalic r:id="rId8" w:fontKey="{E401F5AC-D814-424F-A221-E0ACD23D5D67}"/>
    <w:embedBoldItalic r:id="rId9" w:fontKey="{BF4AF008-D212-4107-B82A-56DBB5E2C57F}"/>
  </w:font>
  <w:font w:name="Calibri Light">
    <w:panose1 w:val="020F0302020204030204"/>
    <w:charset w:val="00"/>
    <w:family w:val="swiss"/>
    <w:pitch w:val="variable"/>
    <w:sig w:usb0="E4002EFF" w:usb1="C200247B" w:usb2="00000009" w:usb3="00000000" w:csb0="000001FF" w:csb1="00000000"/>
    <w:embedRegular r:id="rId10" w:fontKey="{6C0CF0FC-2536-4EB8-94A8-944AD9BF37CC}"/>
    <w:embedItalic r:id="rId11" w:fontKey="{0BA38641-B22B-452A-8D6C-FB10F85E2C30}"/>
  </w:font>
  <w:font w:name="Times New Roman (Headings CS)">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embedRegular r:id="rId12" w:fontKey="{2B1B3274-FE56-4DE4-AB3E-82EC9B9046A7}"/>
  </w:font>
  <w:font w:name="Georgia">
    <w:panose1 w:val="02040502050405020303"/>
    <w:charset w:val="00"/>
    <w:family w:val="roman"/>
    <w:pitch w:val="variable"/>
    <w:sig w:usb0="00000287" w:usb1="00000000" w:usb2="00000000" w:usb3="00000000" w:csb0="0000009F" w:csb1="00000000"/>
    <w:embedRegular r:id="rId13" w:fontKey="{C4CA0240-FECE-40D2-A2E6-28F905F102DB}"/>
    <w:embedItalic r:id="rId14" w:fontKey="{9633D93F-AFC3-4FE3-9366-4CADAED21971}"/>
  </w:font>
  <w:font w:name="Arial Unicode MS">
    <w:panose1 w:val="020B0604020202020204"/>
    <w:charset w:val="00"/>
    <w:family w:val="auto"/>
    <w:pitch w:val="default"/>
  </w:font>
  <w:font w:name="Segoe UI Emoji">
    <w:panose1 w:val="020B0502040204020203"/>
    <w:charset w:val="00"/>
    <w:family w:val="swiss"/>
    <w:pitch w:val="variable"/>
    <w:sig w:usb0="00000003" w:usb1="02000000" w:usb2="08000000" w:usb3="00000000" w:csb0="00000001" w:csb1="00000000"/>
    <w:embedRegular r:id="rId15" w:fontKey="{E3F0FBCD-1171-4456-8592-F9897F8E334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E3" w14:textId="77777777" w:rsidR="00A642C7"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4E4" w14:textId="77777777" w:rsidR="00A642C7" w:rsidRDefault="00A642C7">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E0" w14:textId="4F2F8562" w:rsidR="00A642C7"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AC6E0A">
      <w:rPr>
        <w:noProof/>
        <w:color w:val="000000"/>
      </w:rPr>
      <w:t>2</w:t>
    </w:r>
    <w:r>
      <w:rPr>
        <w:color w:val="000000"/>
      </w:rPr>
      <w:fldChar w:fldCharType="end"/>
    </w:r>
  </w:p>
  <w:p w14:paraId="000004E1" w14:textId="77777777" w:rsidR="00A642C7" w:rsidRPr="003072CE" w:rsidRDefault="00000000">
    <w:pPr>
      <w:pBdr>
        <w:top w:val="nil"/>
        <w:left w:val="nil"/>
        <w:bottom w:val="nil"/>
        <w:right w:val="nil"/>
        <w:between w:val="nil"/>
      </w:pBdr>
      <w:rPr>
        <w:rFonts w:ascii="Open Sans" w:hAnsi="Open Sans" w:cs="Open Sans"/>
      </w:rPr>
    </w:pPr>
    <w:r w:rsidRPr="003072CE">
      <w:rPr>
        <w:rFonts w:ascii="Open Sans" w:hAnsi="Open Sans" w:cs="Open Sans"/>
      </w:rPr>
      <w:t>interTwin – 101058386</w:t>
    </w:r>
    <w:r w:rsidRPr="003072CE">
      <w:rPr>
        <w:rFonts w:ascii="Open Sans" w:hAnsi="Open Sans" w:cs="Open Sans"/>
      </w:rPr>
      <w:tab/>
      <w:t xml:space="preserve">                        </w:t>
    </w:r>
    <w:r w:rsidRPr="003072CE">
      <w:rPr>
        <w:rFonts w:ascii="Open Sans" w:hAnsi="Open Sans" w:cs="Open Sans"/>
        <w:noProof/>
      </w:rPr>
      <w:drawing>
        <wp:anchor distT="0" distB="0" distL="114300" distR="114300" simplePos="0" relativeHeight="251658240" behindDoc="0" locked="0" layoutInCell="1" hidden="0" allowOverlap="1" wp14:anchorId="16671BC7" wp14:editId="0CA1579F">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1590923485" name="image15.png" descr="Logo interTwin Icon Black"/>
          <wp:cNvGraphicFramePr/>
          <a:graphic xmlns:a="http://schemas.openxmlformats.org/drawingml/2006/main">
            <a:graphicData uri="http://schemas.openxmlformats.org/drawingml/2006/picture">
              <pic:pic xmlns:pic="http://schemas.openxmlformats.org/drawingml/2006/picture">
                <pic:nvPicPr>
                  <pic:cNvPr id="0" name="image15.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5E87" w14:textId="1BF14551" w:rsidR="003072CE" w:rsidRPr="003604B6" w:rsidRDefault="003072CE" w:rsidP="003072CE">
    <w:pPr>
      <w:ind w:right="360"/>
      <w:jc w:val="center"/>
      <w:rPr>
        <w:rFonts w:ascii="Open Sans" w:hAnsi="Open Sans" w:cs="Open Sans"/>
        <w:color w:val="EF8200"/>
        <w:sz w:val="22"/>
        <w:szCs w:val="22"/>
      </w:rPr>
    </w:pPr>
    <w:r w:rsidRPr="003604B6">
      <w:rPr>
        <w:rFonts w:ascii="Open Sans" w:hAnsi="Open Sans" w:cs="Open Sans"/>
        <w:b/>
        <w:color w:val="EF8200"/>
        <w:sz w:val="22"/>
        <w:szCs w:val="22"/>
      </w:rPr>
      <w:t>Disclaimer:</w:t>
    </w:r>
    <w:r w:rsidRPr="003604B6">
      <w:rPr>
        <w:rFonts w:ascii="Open Sans" w:hAnsi="Open Sans" w:cs="Open Sans"/>
        <w:color w:val="EF8200"/>
        <w:sz w:val="22"/>
        <w:szCs w:val="22"/>
      </w:rPr>
      <w:t xml:space="preserve"> Views and opinions expressed are however those of the author(s) only and do not necessarily reflect those of the European Union. Neither the European Union nor the granting authority can be held responsible for them</w:t>
    </w:r>
    <w:r w:rsidRPr="003604B6">
      <w:rPr>
        <w:rFonts w:ascii="Open Sans" w:hAnsi="Open Sans" w:cs="Open Sans"/>
        <w:noProof/>
        <w:sz w:val="22"/>
        <w:szCs w:val="22"/>
      </w:rPr>
      <w:drawing>
        <wp:anchor distT="0" distB="0" distL="114300" distR="114300" simplePos="0" relativeHeight="251660288" behindDoc="0" locked="0" layoutInCell="1" hidden="0" allowOverlap="1" wp14:anchorId="70182048" wp14:editId="689B4FAF">
          <wp:simplePos x="0" y="0"/>
          <wp:positionH relativeFrom="column">
            <wp:posOffset>1458410</wp:posOffset>
          </wp:positionH>
          <wp:positionV relativeFrom="paragraph">
            <wp:posOffset>172399</wp:posOffset>
          </wp:positionV>
          <wp:extent cx="2646045" cy="875665"/>
          <wp:effectExtent l="0" t="0" r="0" b="0"/>
          <wp:wrapTopAndBottom distT="0" distB="0"/>
          <wp:docPr id="171547299" name="image46.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6.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p w14:paraId="000004E2" w14:textId="275566CC" w:rsidR="00A642C7" w:rsidRPr="008E1312" w:rsidRDefault="00A642C7" w:rsidP="008E1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3AF3C" w14:textId="77777777" w:rsidR="007823AC" w:rsidRDefault="007823AC">
      <w:pPr>
        <w:spacing w:before="0" w:after="0"/>
      </w:pPr>
      <w:r>
        <w:separator/>
      </w:r>
    </w:p>
  </w:footnote>
  <w:footnote w:type="continuationSeparator" w:id="0">
    <w:p w14:paraId="5039CA43" w14:textId="77777777" w:rsidR="007823AC" w:rsidRDefault="007823AC">
      <w:pPr>
        <w:spacing w:before="0" w:after="0"/>
      </w:pPr>
      <w:r>
        <w:continuationSeparator/>
      </w:r>
    </w:p>
  </w:footnote>
  <w:footnote w:id="1">
    <w:p w14:paraId="000004CD" w14:textId="77777777" w:rsidR="00A642C7" w:rsidRPr="00447BE2" w:rsidRDefault="00000000">
      <w:pPr>
        <w:pBdr>
          <w:top w:val="nil"/>
          <w:left w:val="nil"/>
          <w:bottom w:val="nil"/>
          <w:right w:val="nil"/>
          <w:between w:val="nil"/>
        </w:pBdr>
        <w:rPr>
          <w:rFonts w:ascii="Open Sans" w:hAnsi="Open Sans" w:cs="Open Sans"/>
          <w:color w:val="000000"/>
          <w:sz w:val="20"/>
          <w:szCs w:val="20"/>
        </w:rPr>
      </w:pPr>
      <w:r w:rsidRPr="00447BE2">
        <w:rPr>
          <w:rStyle w:val="FootnoteReference"/>
          <w:rFonts w:ascii="Open Sans" w:hAnsi="Open Sans" w:cs="Open Sans"/>
          <w:sz w:val="20"/>
          <w:szCs w:val="20"/>
        </w:rPr>
        <w:footnoteRef/>
      </w:r>
      <w:r w:rsidRPr="00447BE2">
        <w:rPr>
          <w:rFonts w:ascii="Open Sans" w:hAnsi="Open Sans" w:cs="Open Sans"/>
          <w:color w:val="000000"/>
          <w:sz w:val="20"/>
          <w:szCs w:val="20"/>
        </w:rPr>
        <w:t xml:space="preserve"> </w:t>
      </w:r>
      <w:r w:rsidRPr="00447BE2">
        <w:rPr>
          <w:rFonts w:ascii="Open Sans" w:hAnsi="Open Sans" w:cs="Open Sans"/>
          <w:color w:val="434343"/>
          <w:sz w:val="20"/>
          <w:szCs w:val="20"/>
        </w:rPr>
        <w:t xml:space="preserve">interTwin D2.1 Dissemination, Communication and Engagement Plan, </w:t>
      </w:r>
      <w:hyperlink r:id="rId1">
        <w:r w:rsidR="00A642C7" w:rsidRPr="00447BE2">
          <w:rPr>
            <w:rFonts w:ascii="Open Sans" w:hAnsi="Open Sans" w:cs="Open Sans"/>
            <w:color w:val="0563C1"/>
            <w:sz w:val="20"/>
            <w:szCs w:val="20"/>
            <w:u w:val="single"/>
          </w:rPr>
          <w:t>https://www.intertwin.eu/intertwin-key-exploitable-results-kers/</w:t>
        </w:r>
      </w:hyperlink>
      <w:r w:rsidRPr="00447BE2">
        <w:rPr>
          <w:rFonts w:ascii="Open Sans" w:hAnsi="Open Sans" w:cs="Open Sans"/>
          <w:color w:val="000000"/>
          <w:sz w:val="20"/>
          <w:szCs w:val="20"/>
        </w:rPr>
        <w:t xml:space="preserve"> </w:t>
      </w:r>
    </w:p>
  </w:footnote>
  <w:footnote w:id="2">
    <w:p w14:paraId="000004DB" w14:textId="77777777" w:rsidR="00A642C7" w:rsidRPr="00447BE2" w:rsidRDefault="00000000">
      <w:pPr>
        <w:spacing w:before="0" w:after="0"/>
        <w:rPr>
          <w:rFonts w:ascii="Open Sans" w:hAnsi="Open Sans" w:cs="Open Sans"/>
          <w:b/>
          <w:sz w:val="20"/>
          <w:szCs w:val="20"/>
        </w:rPr>
      </w:pPr>
      <w:r w:rsidRPr="00447BE2">
        <w:rPr>
          <w:rStyle w:val="FootnoteReference"/>
          <w:rFonts w:ascii="Open Sans" w:hAnsi="Open Sans" w:cs="Open Sans"/>
          <w:sz w:val="20"/>
          <w:szCs w:val="20"/>
        </w:rPr>
        <w:footnoteRef/>
      </w:r>
      <w:r w:rsidRPr="00447BE2">
        <w:rPr>
          <w:rFonts w:ascii="Open Sans" w:hAnsi="Open Sans" w:cs="Open Sans"/>
          <w:color w:val="434343"/>
          <w:sz w:val="20"/>
          <w:szCs w:val="20"/>
        </w:rPr>
        <w:t xml:space="preserve"> interTwin D2.3 Communication, Dissemination and Engagement Activity Report and Updated Plan,</w:t>
      </w:r>
    </w:p>
    <w:p w14:paraId="000004DC" w14:textId="77777777" w:rsidR="00A642C7" w:rsidRPr="00447BE2" w:rsidRDefault="00A642C7">
      <w:pPr>
        <w:spacing w:before="0" w:after="0"/>
        <w:rPr>
          <w:rFonts w:ascii="Open Sans" w:hAnsi="Open Sans" w:cs="Open Sans"/>
          <w:sz w:val="20"/>
          <w:szCs w:val="20"/>
        </w:rPr>
      </w:pPr>
      <w:hyperlink r:id="rId2">
        <w:r w:rsidRPr="00447BE2">
          <w:rPr>
            <w:rFonts w:ascii="Open Sans" w:hAnsi="Open Sans" w:cs="Open Sans"/>
            <w:color w:val="1155CC"/>
            <w:sz w:val="20"/>
            <w:szCs w:val="20"/>
            <w:u w:val="single"/>
          </w:rPr>
          <w:t>https://doi.org/10.5281/zenodo.14973942</w:t>
        </w:r>
      </w:hyperlink>
      <w:r w:rsidRPr="00447BE2">
        <w:rPr>
          <w:rFonts w:ascii="Open Sans" w:hAnsi="Open Sans" w:cs="Open Sans"/>
          <w:sz w:val="20"/>
          <w:szCs w:val="20"/>
        </w:rPr>
        <w:t xml:space="preserve"> </w:t>
      </w:r>
    </w:p>
  </w:footnote>
  <w:footnote w:id="3">
    <w:p w14:paraId="000004CE" w14:textId="77777777" w:rsidR="00A642C7" w:rsidRPr="00447BE2" w:rsidRDefault="00000000">
      <w:pPr>
        <w:pBdr>
          <w:top w:val="nil"/>
          <w:left w:val="nil"/>
          <w:bottom w:val="nil"/>
          <w:right w:val="nil"/>
          <w:between w:val="nil"/>
        </w:pBdr>
        <w:rPr>
          <w:rFonts w:ascii="Open Sans" w:hAnsi="Open Sans" w:cs="Open Sans"/>
          <w:color w:val="000000"/>
          <w:sz w:val="20"/>
          <w:szCs w:val="20"/>
        </w:rPr>
      </w:pPr>
      <w:r w:rsidRPr="00447BE2">
        <w:rPr>
          <w:rStyle w:val="FootnoteReference"/>
          <w:rFonts w:ascii="Open Sans" w:hAnsi="Open Sans" w:cs="Open Sans"/>
          <w:sz w:val="20"/>
          <w:szCs w:val="20"/>
        </w:rPr>
        <w:footnoteRef/>
      </w:r>
      <w:r w:rsidRPr="00447BE2">
        <w:rPr>
          <w:rFonts w:ascii="Open Sans" w:hAnsi="Open Sans" w:cs="Open Sans"/>
          <w:color w:val="000000"/>
          <w:sz w:val="20"/>
          <w:szCs w:val="20"/>
        </w:rPr>
        <w:t xml:space="preserve"> </w:t>
      </w:r>
      <w:r w:rsidRPr="00447BE2">
        <w:rPr>
          <w:rFonts w:ascii="Open Sans" w:hAnsi="Open Sans" w:cs="Open Sans"/>
          <w:color w:val="434343"/>
          <w:sz w:val="20"/>
          <w:szCs w:val="20"/>
        </w:rPr>
        <w:t>interTwin D2.2 Innovation Management and Exploitation Plan</w:t>
      </w:r>
      <w:r w:rsidRPr="00447BE2">
        <w:rPr>
          <w:rFonts w:ascii="Open Sans" w:hAnsi="Open Sans" w:cs="Open Sans"/>
          <w:color w:val="000000"/>
          <w:sz w:val="20"/>
          <w:szCs w:val="20"/>
        </w:rPr>
        <w:t xml:space="preserve">, </w:t>
      </w:r>
      <w:hyperlink r:id="rId3">
        <w:r w:rsidR="00A642C7" w:rsidRPr="00447BE2">
          <w:rPr>
            <w:rFonts w:ascii="Open Sans" w:hAnsi="Open Sans" w:cs="Open Sans"/>
            <w:color w:val="0563C1"/>
            <w:sz w:val="20"/>
            <w:szCs w:val="20"/>
            <w:u w:val="single"/>
          </w:rPr>
          <w:t>https://doi.org/10.5281/zenodo.10721988</w:t>
        </w:r>
      </w:hyperlink>
      <w:r w:rsidRPr="00447BE2">
        <w:rPr>
          <w:rFonts w:ascii="Open Sans" w:hAnsi="Open Sans" w:cs="Open Sans"/>
          <w:color w:val="000000"/>
          <w:sz w:val="20"/>
          <w:szCs w:val="20"/>
        </w:rPr>
        <w:t xml:space="preserve">  </w:t>
      </w:r>
    </w:p>
  </w:footnote>
  <w:footnote w:id="4">
    <w:p w14:paraId="000004DD" w14:textId="77777777" w:rsidR="00A642C7" w:rsidRPr="00447BE2" w:rsidRDefault="00000000">
      <w:pPr>
        <w:spacing w:before="0" w:after="0"/>
        <w:rPr>
          <w:rFonts w:ascii="Open Sans" w:hAnsi="Open Sans" w:cs="Open Sans"/>
          <w:sz w:val="20"/>
          <w:szCs w:val="20"/>
        </w:rPr>
      </w:pPr>
      <w:r w:rsidRPr="00447BE2">
        <w:rPr>
          <w:rStyle w:val="FootnoteReference"/>
          <w:rFonts w:ascii="Open Sans" w:hAnsi="Open Sans" w:cs="Open Sans"/>
          <w:sz w:val="20"/>
          <w:szCs w:val="20"/>
        </w:rPr>
        <w:footnoteRef/>
      </w:r>
      <w:r w:rsidRPr="00447BE2">
        <w:rPr>
          <w:rFonts w:ascii="Open Sans" w:hAnsi="Open Sans" w:cs="Open Sans"/>
          <w:color w:val="434343"/>
          <w:sz w:val="20"/>
          <w:szCs w:val="20"/>
        </w:rPr>
        <w:t xml:space="preserve"> interTwin D 2.4 Innovation Management and Exploitation Progress Report, </w:t>
      </w:r>
      <w:hyperlink r:id="rId4">
        <w:r w:rsidR="00A642C7" w:rsidRPr="00447BE2">
          <w:rPr>
            <w:rFonts w:ascii="Open Sans" w:hAnsi="Open Sans" w:cs="Open Sans"/>
            <w:color w:val="1155CC"/>
            <w:sz w:val="20"/>
            <w:szCs w:val="20"/>
            <w:u w:val="single"/>
          </w:rPr>
          <w:t>https://doi.org/10.5281/zenodo.14974012</w:t>
        </w:r>
      </w:hyperlink>
      <w:r w:rsidRPr="00447BE2">
        <w:rPr>
          <w:rFonts w:ascii="Open Sans" w:hAnsi="Open Sans" w:cs="Open Sans"/>
          <w:color w:val="434343"/>
          <w:sz w:val="20"/>
          <w:szCs w:val="20"/>
        </w:rPr>
        <w:t xml:space="preserve"> </w:t>
      </w:r>
    </w:p>
  </w:footnote>
  <w:footnote w:id="5">
    <w:p w14:paraId="000004CF" w14:textId="77777777" w:rsidR="00A642C7" w:rsidRDefault="00000000">
      <w:pPr>
        <w:pBdr>
          <w:top w:val="nil"/>
          <w:left w:val="nil"/>
          <w:bottom w:val="nil"/>
          <w:right w:val="nil"/>
          <w:between w:val="nil"/>
        </w:pBdr>
        <w:rPr>
          <w:color w:val="000000"/>
          <w:sz w:val="20"/>
          <w:szCs w:val="20"/>
        </w:rPr>
      </w:pPr>
      <w:r w:rsidRPr="00447BE2">
        <w:rPr>
          <w:rStyle w:val="FootnoteReference"/>
          <w:rFonts w:ascii="Open Sans" w:hAnsi="Open Sans" w:cs="Open Sans"/>
          <w:sz w:val="20"/>
          <w:szCs w:val="20"/>
        </w:rPr>
        <w:footnoteRef/>
      </w:r>
      <w:r w:rsidRPr="00447BE2">
        <w:rPr>
          <w:rFonts w:ascii="Open Sans" w:hAnsi="Open Sans" w:cs="Open Sans"/>
          <w:color w:val="434343"/>
          <w:sz w:val="20"/>
          <w:szCs w:val="20"/>
        </w:rPr>
        <w:t xml:space="preserve"> interTwin Key Exploitable Results</w:t>
      </w:r>
      <w:r w:rsidRPr="00447BE2">
        <w:rPr>
          <w:rFonts w:ascii="Open Sans" w:hAnsi="Open Sans" w:cs="Open Sans"/>
          <w:color w:val="000000"/>
          <w:sz w:val="20"/>
          <w:szCs w:val="20"/>
        </w:rPr>
        <w:t xml:space="preserve">, </w:t>
      </w:r>
      <w:hyperlink r:id="rId5">
        <w:r w:rsidR="00A642C7" w:rsidRPr="00447BE2">
          <w:rPr>
            <w:rFonts w:ascii="Open Sans" w:hAnsi="Open Sans" w:cs="Open Sans"/>
            <w:color w:val="0563C1"/>
            <w:sz w:val="20"/>
            <w:szCs w:val="20"/>
            <w:u w:val="single"/>
          </w:rPr>
          <w:t>https://www.intertwin.eu/intertwin-key-exploitable-results-kers/</w:t>
        </w:r>
      </w:hyperlink>
      <w:r>
        <w:rPr>
          <w:color w:val="000000"/>
          <w:sz w:val="20"/>
          <w:szCs w:val="20"/>
        </w:rPr>
        <w:t xml:space="preserve">   </w:t>
      </w:r>
    </w:p>
  </w:footnote>
  <w:footnote w:id="6">
    <w:p w14:paraId="000004D0" w14:textId="77777777" w:rsidR="00A642C7" w:rsidRPr="00447BE2" w:rsidRDefault="00000000">
      <w:pPr>
        <w:pBdr>
          <w:top w:val="nil"/>
          <w:left w:val="nil"/>
          <w:bottom w:val="nil"/>
          <w:right w:val="nil"/>
          <w:between w:val="nil"/>
        </w:pBdr>
        <w:rPr>
          <w:rFonts w:ascii="Open Sans" w:hAnsi="Open Sans" w:cs="Open Sans"/>
          <w:color w:val="000000"/>
          <w:sz w:val="20"/>
          <w:szCs w:val="20"/>
        </w:rPr>
      </w:pPr>
      <w:r w:rsidRPr="00447BE2">
        <w:rPr>
          <w:rStyle w:val="FootnoteReference"/>
          <w:rFonts w:ascii="Open Sans" w:hAnsi="Open Sans" w:cs="Open Sans"/>
          <w:sz w:val="20"/>
          <w:szCs w:val="20"/>
        </w:rPr>
        <w:footnoteRef/>
      </w:r>
      <w:r w:rsidRPr="00447BE2">
        <w:rPr>
          <w:rFonts w:ascii="Open Sans" w:hAnsi="Open Sans" w:cs="Open Sans"/>
          <w:color w:val="000000"/>
          <w:sz w:val="20"/>
          <w:szCs w:val="20"/>
        </w:rPr>
        <w:t xml:space="preserve"> </w:t>
      </w:r>
      <w:hyperlink r:id="rId6">
        <w:r w:rsidR="00A642C7" w:rsidRPr="00447BE2">
          <w:rPr>
            <w:rFonts w:ascii="Open Sans" w:hAnsi="Open Sans" w:cs="Open Sans"/>
            <w:color w:val="1155CC"/>
            <w:sz w:val="20"/>
            <w:szCs w:val="20"/>
            <w:u w:val="single"/>
          </w:rPr>
          <w:t>Project Brandguide</w:t>
        </w:r>
      </w:hyperlink>
      <w:r w:rsidRPr="00447BE2">
        <w:rPr>
          <w:rFonts w:ascii="Open Sans" w:hAnsi="Open Sans" w:cs="Open Sans"/>
          <w:color w:val="172B4D"/>
          <w:sz w:val="20"/>
          <w:szCs w:val="20"/>
        </w:rPr>
        <w:t>.</w:t>
      </w:r>
    </w:p>
  </w:footnote>
  <w:footnote w:id="7">
    <w:p w14:paraId="513E275B" w14:textId="3A1D5839" w:rsidR="00447BE2" w:rsidRPr="00447BE2" w:rsidRDefault="00447BE2">
      <w:pPr>
        <w:pStyle w:val="FootnoteText"/>
      </w:pPr>
      <w:r w:rsidRPr="00447BE2">
        <w:rPr>
          <w:rStyle w:val="FootnoteReference"/>
          <w:rFonts w:ascii="Open Sans" w:hAnsi="Open Sans" w:cs="Open Sans"/>
        </w:rPr>
        <w:footnoteRef/>
      </w:r>
      <w:r w:rsidRPr="00447BE2">
        <w:rPr>
          <w:rFonts w:ascii="Open Sans" w:hAnsi="Open Sans" w:cs="Open Sans"/>
        </w:rPr>
        <w:t xml:space="preserve"> </w:t>
      </w:r>
      <w:hyperlink r:id="rId7" w:history="1">
        <w:r w:rsidRPr="00447BE2">
          <w:rPr>
            <w:rStyle w:val="Hyperlink"/>
            <w:rFonts w:ascii="Open Sans" w:hAnsi="Open Sans" w:cs="Open Sans"/>
          </w:rPr>
          <w:t>https://zenodo.org/records/10417116</w:t>
        </w:r>
      </w:hyperlink>
      <w:r>
        <w:t xml:space="preserve"> </w:t>
      </w:r>
    </w:p>
  </w:footnote>
  <w:footnote w:id="8">
    <w:p w14:paraId="69E6A44B" w14:textId="0FF6F782" w:rsidR="00447BE2" w:rsidRPr="00447BE2" w:rsidRDefault="00447BE2">
      <w:pPr>
        <w:pStyle w:val="FootnoteText"/>
        <w:rPr>
          <w:rFonts w:ascii="Open Sans" w:hAnsi="Open Sans" w:cs="Open Sans"/>
        </w:rPr>
      </w:pPr>
      <w:r w:rsidRPr="00447BE2">
        <w:rPr>
          <w:rStyle w:val="FootnoteReference"/>
          <w:rFonts w:ascii="Open Sans" w:hAnsi="Open Sans" w:cs="Open Sans"/>
        </w:rPr>
        <w:footnoteRef/>
      </w:r>
      <w:r w:rsidRPr="00447BE2">
        <w:rPr>
          <w:rFonts w:ascii="Open Sans" w:hAnsi="Open Sans" w:cs="Open Sans"/>
        </w:rPr>
        <w:t xml:space="preserve"> </w:t>
      </w:r>
      <w:hyperlink r:id="rId8" w:history="1">
        <w:r w:rsidRPr="00447BE2">
          <w:rPr>
            <w:rStyle w:val="Hyperlink"/>
            <w:rFonts w:ascii="Open Sans" w:hAnsi="Open Sans" w:cs="Open Sans"/>
          </w:rPr>
          <w:t>https://zenodo.org/records/14973942</w:t>
        </w:r>
      </w:hyperlink>
      <w:r w:rsidRPr="00447BE2">
        <w:rPr>
          <w:rFonts w:ascii="Open Sans" w:hAnsi="Open Sans" w:cs="Open Sans"/>
        </w:rPr>
        <w:t xml:space="preserve"> </w:t>
      </w:r>
    </w:p>
  </w:footnote>
  <w:footnote w:id="9">
    <w:p w14:paraId="000004D1" w14:textId="77777777" w:rsidR="00A642C7"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Pr>
          <w:rFonts w:ascii="Open Sans" w:eastAsia="Open Sans" w:hAnsi="Open Sans" w:cs="Open Sans"/>
          <w:color w:val="434343"/>
          <w:sz w:val="16"/>
          <w:szCs w:val="16"/>
        </w:rPr>
        <w:t>Access to the confluence is restricted to the project consortium.</w:t>
      </w:r>
    </w:p>
  </w:footnote>
  <w:footnote w:id="10">
    <w:p w14:paraId="4F2EC08D" w14:textId="0ECFFC19" w:rsidR="006C3DE6" w:rsidRPr="006C3DE6" w:rsidRDefault="006C3DE6">
      <w:pPr>
        <w:pStyle w:val="FootnoteText"/>
        <w:rPr>
          <w:rFonts w:ascii="Open Sans" w:hAnsi="Open Sans" w:cs="Open Sans"/>
        </w:rPr>
      </w:pPr>
      <w:r w:rsidRPr="006C3DE6">
        <w:rPr>
          <w:rStyle w:val="FootnoteReference"/>
          <w:rFonts w:ascii="Open Sans" w:hAnsi="Open Sans" w:cs="Open Sans"/>
        </w:rPr>
        <w:footnoteRef/>
      </w:r>
      <w:r w:rsidRPr="006C3DE6">
        <w:rPr>
          <w:rFonts w:ascii="Open Sans" w:hAnsi="Open Sans" w:cs="Open Sans"/>
        </w:rPr>
        <w:t xml:space="preserve"> </w:t>
      </w:r>
      <w:hyperlink r:id="rId9" w:history="1">
        <w:r w:rsidRPr="006C3DE6">
          <w:rPr>
            <w:rStyle w:val="Hyperlink"/>
            <w:rFonts w:ascii="Open Sans" w:hAnsi="Open Sans" w:cs="Open Sans"/>
          </w:rPr>
          <w:t>https://zenodo.org/records/17086699</w:t>
        </w:r>
      </w:hyperlink>
      <w:r w:rsidRPr="006C3DE6">
        <w:rPr>
          <w:rFonts w:ascii="Open Sans" w:hAnsi="Open Sans" w:cs="Open Sans"/>
        </w:rPr>
        <w:t xml:space="preserve"> </w:t>
      </w:r>
    </w:p>
  </w:footnote>
  <w:footnote w:id="11">
    <w:p w14:paraId="25F932EF" w14:textId="5C45D67A" w:rsidR="00986AE4" w:rsidRPr="00986AE4" w:rsidRDefault="00986AE4">
      <w:pPr>
        <w:pStyle w:val="FootnoteText"/>
        <w:rPr>
          <w:rFonts w:ascii="Open Sans" w:hAnsi="Open Sans" w:cs="Open Sans"/>
        </w:rPr>
      </w:pPr>
      <w:r w:rsidRPr="00986AE4">
        <w:rPr>
          <w:rStyle w:val="FootnoteReference"/>
          <w:rFonts w:ascii="Open Sans" w:hAnsi="Open Sans" w:cs="Open Sans"/>
        </w:rPr>
        <w:footnoteRef/>
      </w:r>
      <w:r w:rsidRPr="00986AE4">
        <w:rPr>
          <w:rFonts w:ascii="Open Sans" w:hAnsi="Open Sans" w:cs="Open Sans"/>
        </w:rPr>
        <w:t xml:space="preserve"> </w:t>
      </w:r>
      <w:hyperlink r:id="rId10" w:history="1">
        <w:r w:rsidRPr="00986AE4">
          <w:rPr>
            <w:rStyle w:val="Hyperlink"/>
            <w:rFonts w:ascii="Open Sans" w:hAnsi="Open Sans" w:cs="Open Sans"/>
          </w:rPr>
          <w:t>https://zenodo.org/records/17086699</w:t>
        </w:r>
      </w:hyperlink>
      <w:r w:rsidRPr="00986AE4">
        <w:rPr>
          <w:rFonts w:ascii="Open Sans" w:hAnsi="Open Sans" w:cs="Open Sans"/>
        </w:rPr>
        <w:t xml:space="preserve"> </w:t>
      </w:r>
    </w:p>
  </w:footnote>
  <w:footnote w:id="12">
    <w:p w14:paraId="2EE0D107" w14:textId="06466687" w:rsidR="004E56F5" w:rsidRPr="001B0024" w:rsidRDefault="004E56F5">
      <w:pPr>
        <w:pStyle w:val="FootnoteText"/>
        <w:rPr>
          <w:rFonts w:ascii="Open Sans" w:hAnsi="Open Sans" w:cs="Open Sans"/>
        </w:rPr>
      </w:pPr>
      <w:r w:rsidRPr="001B0024">
        <w:rPr>
          <w:rStyle w:val="FootnoteReference"/>
          <w:rFonts w:ascii="Open Sans" w:hAnsi="Open Sans" w:cs="Open Sans"/>
        </w:rPr>
        <w:footnoteRef/>
      </w:r>
      <w:hyperlink r:id="rId11" w:history="1">
        <w:r w:rsidRPr="001B0024">
          <w:rPr>
            <w:rStyle w:val="Hyperlink"/>
            <w:rFonts w:ascii="Open Sans" w:eastAsia="Open Sans" w:hAnsi="Open Sans" w:cs="Open Sans"/>
          </w:rPr>
          <w:t>https://tema-project.eu/articles/artificial-intelligence-sustainability-what-role-ai-advancing-targets-sustainability</w:t>
        </w:r>
      </w:hyperlink>
    </w:p>
  </w:footnote>
  <w:footnote w:id="13">
    <w:p w14:paraId="5F79B419" w14:textId="028DD832" w:rsidR="004E56F5" w:rsidRPr="001B0024" w:rsidRDefault="004E56F5">
      <w:pPr>
        <w:pStyle w:val="FootnoteText"/>
        <w:rPr>
          <w:rFonts w:ascii="Open Sans" w:hAnsi="Open Sans" w:cs="Open Sans"/>
        </w:rPr>
      </w:pPr>
      <w:r w:rsidRPr="001B0024">
        <w:rPr>
          <w:rStyle w:val="FootnoteReference"/>
          <w:rFonts w:ascii="Open Sans" w:hAnsi="Open Sans" w:cs="Open Sans"/>
        </w:rPr>
        <w:footnoteRef/>
      </w:r>
      <w:hyperlink r:id="rId12" w:history="1">
        <w:r w:rsidRPr="001B0024">
          <w:rPr>
            <w:rStyle w:val="Hyperlink"/>
            <w:rFonts w:ascii="Open Sans" w:hAnsi="Open Sans" w:cs="Open Sans"/>
          </w:rPr>
          <w:t>https://www.eventbrite.de/e/interoperability-architectures-for-digital-twins-of-the-ocean-tickets-732174171657?aff=oddtdtcreator</w:t>
        </w:r>
      </w:hyperlink>
    </w:p>
  </w:footnote>
  <w:footnote w:id="14">
    <w:p w14:paraId="5299AAE6" w14:textId="26FABB23" w:rsidR="004E56F5" w:rsidRPr="001B0024" w:rsidRDefault="004E56F5">
      <w:pPr>
        <w:pStyle w:val="FootnoteText"/>
        <w:rPr>
          <w:rFonts w:ascii="Open Sans" w:hAnsi="Open Sans" w:cs="Open Sans"/>
          <w:lang w:val="en-US"/>
        </w:rPr>
      </w:pPr>
      <w:r w:rsidRPr="001B0024">
        <w:rPr>
          <w:rStyle w:val="FootnoteReference"/>
          <w:rFonts w:ascii="Open Sans" w:hAnsi="Open Sans" w:cs="Open Sans"/>
        </w:rPr>
        <w:footnoteRef/>
      </w:r>
      <w:r w:rsidRPr="001B0024">
        <w:rPr>
          <w:rFonts w:ascii="Open Sans" w:hAnsi="Open Sans" w:cs="Open Sans"/>
        </w:rPr>
        <w:t xml:space="preserve"> </w:t>
      </w:r>
      <w:hyperlink r:id="rId13" w:history="1">
        <w:r w:rsidRPr="001B0024">
          <w:rPr>
            <w:rStyle w:val="Hyperlink"/>
            <w:rFonts w:ascii="Open Sans" w:hAnsi="Open Sans" w:cs="Open Sans"/>
          </w:rPr>
          <w:t>https://www.intertwin.eu/article/ai-in-action-how-researchers-leverage-ai</w:t>
        </w:r>
      </w:hyperlink>
      <w:r w:rsidRPr="001B0024">
        <w:rPr>
          <w:rFonts w:ascii="Open Sans" w:hAnsi="Open Sans" w:cs="Open Sans"/>
        </w:rPr>
        <w:t xml:space="preserve"> </w:t>
      </w:r>
    </w:p>
  </w:footnote>
  <w:footnote w:id="15">
    <w:p w14:paraId="3CA1F7C5" w14:textId="176FC036" w:rsidR="004E56F5" w:rsidRPr="004E56F5" w:rsidRDefault="004E56F5">
      <w:pPr>
        <w:pStyle w:val="FootnoteText"/>
        <w:rPr>
          <w:lang w:val="en-US"/>
        </w:rPr>
      </w:pPr>
      <w:r w:rsidRPr="001B0024">
        <w:rPr>
          <w:rStyle w:val="FootnoteReference"/>
          <w:rFonts w:ascii="Open Sans" w:hAnsi="Open Sans" w:cs="Open Sans"/>
        </w:rPr>
        <w:footnoteRef/>
      </w:r>
      <w:hyperlink r:id="rId14" w:history="1">
        <w:r w:rsidRPr="001B0024">
          <w:rPr>
            <w:rStyle w:val="Hyperlink"/>
            <w:rFonts w:ascii="Open Sans" w:hAnsi="Open Sans" w:cs="Open Sans"/>
          </w:rPr>
          <w:t>https://www.intertwin.eu/article/biodt-webinar-how-can-cross-use-digital-modelling-tools-help-in-nature-protection</w:t>
        </w:r>
      </w:hyperlink>
      <w:r>
        <w:t xml:space="preserve"> </w:t>
      </w:r>
    </w:p>
  </w:footnote>
  <w:footnote w:id="16">
    <w:p w14:paraId="1B7CC8F0" w14:textId="4432A5FA" w:rsidR="001B0024" w:rsidRPr="001B0024" w:rsidRDefault="001B0024">
      <w:pPr>
        <w:pStyle w:val="FootnoteText"/>
        <w:rPr>
          <w:rFonts w:ascii="Open Sans" w:hAnsi="Open Sans" w:cs="Open Sans"/>
        </w:rPr>
      </w:pPr>
      <w:r w:rsidRPr="001B0024">
        <w:rPr>
          <w:rStyle w:val="FootnoteReference"/>
          <w:rFonts w:ascii="Open Sans" w:hAnsi="Open Sans" w:cs="Open Sans"/>
        </w:rPr>
        <w:footnoteRef/>
      </w:r>
      <w:r w:rsidRPr="001B0024">
        <w:rPr>
          <w:rFonts w:ascii="Open Sans" w:hAnsi="Open Sans" w:cs="Open Sans"/>
        </w:rPr>
        <w:t xml:space="preserve"> </w:t>
      </w:r>
      <w:hyperlink r:id="rId15" w:history="1">
        <w:r w:rsidRPr="001B0024">
          <w:rPr>
            <w:rStyle w:val="Hyperlink"/>
            <w:rFonts w:ascii="Open Sans" w:hAnsi="Open Sans" w:cs="Open Sans"/>
          </w:rPr>
          <w:t>https://zenodo.org/records/10417116</w:t>
        </w:r>
      </w:hyperlink>
      <w:r w:rsidRPr="001B0024">
        <w:rPr>
          <w:rFonts w:ascii="Open Sans" w:hAnsi="Open Sans" w:cs="Open Sans"/>
        </w:rPr>
        <w:t xml:space="preserve"> </w:t>
      </w:r>
    </w:p>
  </w:footnote>
  <w:footnote w:id="17">
    <w:p w14:paraId="3E4703DE" w14:textId="1715455D" w:rsidR="001B0024" w:rsidRPr="001B0024" w:rsidRDefault="001B0024">
      <w:pPr>
        <w:pStyle w:val="FootnoteText"/>
      </w:pPr>
      <w:r w:rsidRPr="001B0024">
        <w:rPr>
          <w:rStyle w:val="FootnoteReference"/>
          <w:rFonts w:ascii="Open Sans" w:hAnsi="Open Sans" w:cs="Open Sans"/>
        </w:rPr>
        <w:footnoteRef/>
      </w:r>
      <w:r w:rsidRPr="001B0024">
        <w:rPr>
          <w:rFonts w:ascii="Open Sans" w:hAnsi="Open Sans" w:cs="Open Sans"/>
        </w:rPr>
        <w:t xml:space="preserve"> </w:t>
      </w:r>
      <w:hyperlink r:id="rId16" w:history="1">
        <w:r w:rsidRPr="001B0024">
          <w:rPr>
            <w:rStyle w:val="Hyperlink"/>
            <w:rFonts w:ascii="Open Sans" w:hAnsi="Open Sans" w:cs="Open Sans"/>
          </w:rPr>
          <w:t>https://zenodo.org/records/14973942</w:t>
        </w:r>
      </w:hyperlink>
      <w:r w:rsidRPr="001B0024">
        <w:rPr>
          <w:rFonts w:ascii="Open Sans" w:hAnsi="Open Sans" w:cs="Open Sans"/>
        </w:rPr>
        <w:t xml:space="preserve"> </w:t>
      </w:r>
    </w:p>
  </w:footnote>
  <w:footnote w:id="18">
    <w:p w14:paraId="000004D2" w14:textId="7B8ED9DE" w:rsidR="00A642C7" w:rsidRPr="002B6038" w:rsidRDefault="00000000">
      <w:pPr>
        <w:rPr>
          <w:rFonts w:ascii="Open Sans" w:eastAsia="Arial" w:hAnsi="Open Sans" w:cs="Open Sans"/>
          <w:sz w:val="20"/>
          <w:szCs w:val="20"/>
        </w:rPr>
      </w:pPr>
      <w:r w:rsidRPr="002B6038">
        <w:rPr>
          <w:rStyle w:val="FootnoteReference"/>
          <w:rFonts w:ascii="Open Sans" w:hAnsi="Open Sans" w:cs="Open Sans"/>
          <w:sz w:val="20"/>
          <w:szCs w:val="20"/>
        </w:rPr>
        <w:footnoteRef/>
      </w:r>
      <w:r w:rsidRPr="002B6038">
        <w:rPr>
          <w:rFonts w:ascii="Open Sans" w:eastAsia="Arial" w:hAnsi="Open Sans" w:cs="Open Sans"/>
          <w:sz w:val="20"/>
          <w:szCs w:val="20"/>
        </w:rPr>
        <w:t xml:space="preserve"> See </w:t>
      </w:r>
      <w:r w:rsidR="00BA5621" w:rsidRPr="002B6038">
        <w:rPr>
          <w:rFonts w:ascii="Open Sans" w:eastAsia="Arial" w:hAnsi="Open Sans" w:cs="Open Sans"/>
          <w:sz w:val="20"/>
          <w:szCs w:val="20"/>
        </w:rPr>
        <w:t xml:space="preserve">D2.3: </w:t>
      </w:r>
      <w:hyperlink r:id="rId17" w:history="1">
        <w:r w:rsidR="00BA5621" w:rsidRPr="002B6038">
          <w:rPr>
            <w:rStyle w:val="Hyperlink"/>
            <w:rFonts w:ascii="Open Sans" w:eastAsia="Arial" w:hAnsi="Open Sans" w:cs="Open Sans"/>
            <w:sz w:val="20"/>
            <w:szCs w:val="20"/>
          </w:rPr>
          <w:t>https://zenodo.org/records/14973942</w:t>
        </w:r>
      </w:hyperlink>
      <w:r w:rsidR="00BA5621" w:rsidRPr="002B6038">
        <w:rPr>
          <w:rFonts w:ascii="Open Sans" w:eastAsia="Arial" w:hAnsi="Open Sans" w:cs="Open Sans"/>
          <w:sz w:val="20"/>
          <w:szCs w:val="20"/>
        </w:rPr>
        <w:t xml:space="preserve"> </w:t>
      </w:r>
      <w:r w:rsidR="00BA5621" w:rsidRPr="002B6038">
        <w:rPr>
          <w:rFonts w:ascii="Open Sans" w:eastAsia="Open Sans" w:hAnsi="Open Sans" w:cs="Open Sans"/>
          <w:b/>
          <w:bCs/>
          <w:color w:val="ED7D31" w:themeColor="accent2"/>
          <w:sz w:val="20"/>
          <w:szCs w:val="20"/>
        </w:rPr>
        <w:t xml:space="preserve"> </w:t>
      </w:r>
      <w:r w:rsidR="00BA5621" w:rsidRPr="002B6038">
        <w:rPr>
          <w:rFonts w:ascii="Open Sans" w:eastAsia="Arial" w:hAnsi="Open Sans" w:cs="Open Sans"/>
          <w:sz w:val="20"/>
          <w:szCs w:val="20"/>
        </w:rPr>
        <w:t xml:space="preserve"> </w:t>
      </w:r>
    </w:p>
  </w:footnote>
  <w:footnote w:id="19">
    <w:p w14:paraId="2F51761B" w14:textId="6F1AB2D3" w:rsidR="00292EFC" w:rsidRPr="00A6167F" w:rsidRDefault="00292EFC">
      <w:pPr>
        <w:pStyle w:val="FootnoteText"/>
        <w:rPr>
          <w:rFonts w:ascii="Open Sans" w:hAnsi="Open Sans" w:cs="Open Sans"/>
        </w:rPr>
      </w:pPr>
      <w:r w:rsidRPr="00A6167F">
        <w:rPr>
          <w:rStyle w:val="FootnoteReference"/>
          <w:rFonts w:ascii="Open Sans" w:hAnsi="Open Sans" w:cs="Open Sans"/>
        </w:rPr>
        <w:footnoteRef/>
      </w:r>
      <w:r w:rsidRPr="00A6167F">
        <w:rPr>
          <w:rFonts w:ascii="Open Sans" w:hAnsi="Open Sans" w:cs="Open Sans"/>
        </w:rPr>
        <w:t xml:space="preserve"> </w:t>
      </w:r>
      <w:hyperlink r:id="rId18" w:history="1">
        <w:r w:rsidRPr="00A6167F">
          <w:rPr>
            <w:rStyle w:val="Hyperlink"/>
            <w:rFonts w:ascii="Open Sans" w:hAnsi="Open Sans" w:cs="Open Sans"/>
          </w:rPr>
          <w:t>https://zenodo.org/records/14973942</w:t>
        </w:r>
      </w:hyperlink>
      <w:r w:rsidRPr="00A6167F">
        <w:rPr>
          <w:rFonts w:ascii="Open Sans" w:hAnsi="Open Sans" w:cs="Open Sans"/>
        </w:rPr>
        <w:t xml:space="preserve"> </w:t>
      </w:r>
    </w:p>
  </w:footnote>
  <w:footnote w:id="20">
    <w:p w14:paraId="000004D7" w14:textId="70581971" w:rsidR="00A642C7" w:rsidRPr="00A6167F" w:rsidRDefault="00000000">
      <w:pPr>
        <w:spacing w:before="0" w:after="0"/>
        <w:rPr>
          <w:rFonts w:ascii="Open Sans" w:hAnsi="Open Sans" w:cs="Open Sans"/>
          <w:sz w:val="20"/>
          <w:szCs w:val="20"/>
        </w:rPr>
      </w:pPr>
      <w:r w:rsidRPr="00A6167F">
        <w:rPr>
          <w:rStyle w:val="FootnoteReference"/>
          <w:rFonts w:ascii="Open Sans" w:hAnsi="Open Sans" w:cs="Open Sans"/>
          <w:sz w:val="20"/>
          <w:szCs w:val="20"/>
        </w:rPr>
        <w:footnoteRef/>
      </w:r>
      <w:r w:rsidRPr="00A6167F">
        <w:rPr>
          <w:rFonts w:ascii="Open Sans" w:hAnsi="Open Sans" w:cs="Open Sans"/>
          <w:sz w:val="20"/>
          <w:szCs w:val="20"/>
        </w:rPr>
        <w:t xml:space="preserve"> </w:t>
      </w:r>
      <w:hyperlink r:id="rId19" w:history="1">
        <w:r w:rsidR="00BA5621" w:rsidRPr="00A6167F">
          <w:rPr>
            <w:rStyle w:val="Hyperlink"/>
            <w:rFonts w:ascii="Open Sans" w:eastAsia="Arial" w:hAnsi="Open Sans" w:cs="Open Sans"/>
            <w:sz w:val="20"/>
            <w:szCs w:val="20"/>
          </w:rPr>
          <w:t>https://www.intertwin.eu/case-study/success-story-running-genai-on-supercomputers-thanks-to-interlink</w:t>
        </w:r>
      </w:hyperlink>
      <w:r w:rsidR="00BA5621" w:rsidRPr="00A6167F">
        <w:rPr>
          <w:rFonts w:ascii="Open Sans" w:hAnsi="Open Sans" w:cs="Open Sans"/>
          <w:sz w:val="20"/>
          <w:szCs w:val="20"/>
        </w:rPr>
        <w:t xml:space="preserve"> </w:t>
      </w:r>
    </w:p>
  </w:footnote>
  <w:footnote w:id="21">
    <w:p w14:paraId="000004DE" w14:textId="1AFBE082" w:rsidR="00A642C7" w:rsidRPr="00A6167F" w:rsidRDefault="00000000" w:rsidP="00814DF1">
      <w:pPr>
        <w:pBdr>
          <w:top w:val="nil"/>
          <w:left w:val="nil"/>
          <w:bottom w:val="nil"/>
          <w:right w:val="nil"/>
          <w:between w:val="nil"/>
        </w:pBdr>
        <w:tabs>
          <w:tab w:val="left" w:pos="142"/>
        </w:tabs>
        <w:rPr>
          <w:rFonts w:ascii="Open Sans" w:hAnsi="Open Sans" w:cs="Open Sans"/>
          <w:sz w:val="20"/>
          <w:szCs w:val="20"/>
        </w:rPr>
      </w:pPr>
      <w:r w:rsidRPr="00A6167F">
        <w:rPr>
          <w:rStyle w:val="FootnoteReference"/>
          <w:rFonts w:ascii="Open Sans" w:hAnsi="Open Sans" w:cs="Open Sans"/>
          <w:sz w:val="20"/>
          <w:szCs w:val="20"/>
        </w:rPr>
        <w:footnoteRef/>
      </w:r>
      <w:r w:rsidR="00814DF1" w:rsidRPr="00A6167F">
        <w:rPr>
          <w:rFonts w:ascii="Open Sans" w:hAnsi="Open Sans" w:cs="Open Sans"/>
          <w:sz w:val="20"/>
          <w:szCs w:val="20"/>
        </w:rPr>
        <w:t xml:space="preserve"> </w:t>
      </w:r>
      <w:hyperlink r:id="rId20" w:anchor="looking-forward" w:history="1">
        <w:r w:rsidR="00BA5621" w:rsidRPr="00A6167F">
          <w:rPr>
            <w:rStyle w:val="Hyperlink"/>
            <w:rFonts w:ascii="Open Sans" w:hAnsi="Open Sans" w:cs="Open Sans"/>
            <w:sz w:val="20"/>
            <w:szCs w:val="20"/>
          </w:rPr>
          <w:t>https://www.intertwin.eu/case-study/success-story-interlink-entered-the-cncf-sandbox-cloud-native-hpc-integration#looking-forward</w:t>
        </w:r>
      </w:hyperlink>
      <w:r w:rsidR="00BA5621" w:rsidRPr="00A6167F">
        <w:rPr>
          <w:rFonts w:ascii="Open Sans" w:hAnsi="Open Sans" w:cs="Open Sans"/>
          <w:sz w:val="20"/>
          <w:szCs w:val="20"/>
        </w:rPr>
        <w:t xml:space="preserve"> </w:t>
      </w:r>
    </w:p>
  </w:footnote>
  <w:footnote w:id="22">
    <w:p w14:paraId="000004D8" w14:textId="732AAE2D" w:rsidR="00A642C7" w:rsidRPr="00A6167F" w:rsidRDefault="00000000">
      <w:pPr>
        <w:spacing w:before="0" w:after="0"/>
        <w:rPr>
          <w:rFonts w:ascii="Open Sans" w:hAnsi="Open Sans" w:cs="Open Sans"/>
          <w:sz w:val="20"/>
          <w:szCs w:val="20"/>
        </w:rPr>
      </w:pPr>
      <w:r w:rsidRPr="00A6167F">
        <w:rPr>
          <w:rStyle w:val="FootnoteReference"/>
          <w:rFonts w:ascii="Open Sans" w:hAnsi="Open Sans" w:cs="Open Sans"/>
          <w:sz w:val="20"/>
          <w:szCs w:val="20"/>
        </w:rPr>
        <w:footnoteRef/>
      </w:r>
      <w:hyperlink r:id="rId21" w:history="1">
        <w:r w:rsidR="00CF19AD" w:rsidRPr="00A6167F">
          <w:rPr>
            <w:rStyle w:val="Hyperlink"/>
            <w:rFonts w:ascii="Open Sans" w:hAnsi="Open Sans" w:cs="Open Sans"/>
            <w:sz w:val="20"/>
            <w:szCs w:val="20"/>
          </w:rPr>
          <w:t>https://www.intertwin.eu/case-study/success-story-transatlantic-computational-testbeds-enabling-seamless-workflow-executions-of-flood-simulations</w:t>
        </w:r>
      </w:hyperlink>
      <w:r w:rsidR="00CF19AD" w:rsidRPr="00A6167F">
        <w:rPr>
          <w:rFonts w:ascii="Open Sans" w:hAnsi="Open Sans" w:cs="Open Sans"/>
          <w:sz w:val="20"/>
          <w:szCs w:val="20"/>
        </w:rPr>
        <w:t xml:space="preserve"> </w:t>
      </w:r>
    </w:p>
  </w:footnote>
  <w:footnote w:id="23">
    <w:p w14:paraId="000004D9" w14:textId="2B63018A" w:rsidR="00A642C7" w:rsidRPr="00A6167F" w:rsidRDefault="00000000">
      <w:pPr>
        <w:spacing w:before="0" w:after="0"/>
        <w:rPr>
          <w:rFonts w:ascii="Open Sans" w:hAnsi="Open Sans" w:cs="Open Sans"/>
          <w:sz w:val="20"/>
          <w:szCs w:val="20"/>
        </w:rPr>
      </w:pPr>
      <w:r w:rsidRPr="00A6167F">
        <w:rPr>
          <w:rStyle w:val="FootnoteReference"/>
          <w:rFonts w:ascii="Open Sans" w:hAnsi="Open Sans" w:cs="Open Sans"/>
          <w:sz w:val="20"/>
          <w:szCs w:val="20"/>
        </w:rPr>
        <w:footnoteRef/>
      </w:r>
      <w:hyperlink r:id="rId22" w:history="1">
        <w:r w:rsidR="00CF19AD" w:rsidRPr="00A6167F">
          <w:rPr>
            <w:rStyle w:val="Hyperlink"/>
            <w:rFonts w:ascii="Open Sans" w:hAnsi="Open Sans" w:cs="Open Sans"/>
            <w:sz w:val="20"/>
            <w:szCs w:val="20"/>
          </w:rPr>
          <w:t>https://www.intertwin.eu/case-study/success-story-collaboration-between-intertwin-and-ai4eosc-for-ai-inference-offloading-from-the-cloud-to-hpc</w:t>
        </w:r>
      </w:hyperlink>
      <w:r w:rsidR="00CF19AD" w:rsidRPr="00A6167F">
        <w:rPr>
          <w:rFonts w:ascii="Open Sans" w:hAnsi="Open Sans" w:cs="Open Sans"/>
          <w:sz w:val="20"/>
          <w:szCs w:val="20"/>
        </w:rPr>
        <w:t xml:space="preserve"> </w:t>
      </w:r>
    </w:p>
  </w:footnote>
  <w:footnote w:id="24">
    <w:p w14:paraId="000004DA" w14:textId="77777777" w:rsidR="00A642C7" w:rsidRDefault="00000000">
      <w:pPr>
        <w:spacing w:before="0" w:after="0"/>
        <w:rPr>
          <w:sz w:val="20"/>
          <w:szCs w:val="20"/>
        </w:rPr>
      </w:pPr>
      <w:r w:rsidRPr="00A6167F">
        <w:rPr>
          <w:rStyle w:val="FootnoteReference"/>
          <w:rFonts w:ascii="Open Sans" w:hAnsi="Open Sans" w:cs="Open Sans"/>
          <w:sz w:val="20"/>
          <w:szCs w:val="20"/>
        </w:rPr>
        <w:footnoteRef/>
      </w:r>
      <w:r w:rsidRPr="00A6167F">
        <w:rPr>
          <w:rFonts w:ascii="Open Sans" w:hAnsi="Open Sans" w:cs="Open Sans"/>
          <w:sz w:val="20"/>
          <w:szCs w:val="20"/>
        </w:rPr>
        <w:t xml:space="preserve"> </w:t>
      </w:r>
      <w:hyperlink r:id="rId23">
        <w:r w:rsidR="00A642C7" w:rsidRPr="00A6167F">
          <w:rPr>
            <w:rFonts w:ascii="Open Sans" w:hAnsi="Open Sans" w:cs="Open Sans"/>
            <w:color w:val="1155CC"/>
            <w:sz w:val="20"/>
            <w:szCs w:val="20"/>
            <w:u w:val="single"/>
          </w:rPr>
          <w:t>https://cnes.fr/en</w:t>
        </w:r>
      </w:hyperlink>
      <w:r>
        <w:rPr>
          <w:sz w:val="20"/>
          <w:szCs w:val="20"/>
        </w:rPr>
        <w:t xml:space="preserve"> </w:t>
      </w:r>
    </w:p>
  </w:footnote>
  <w:footnote w:id="25">
    <w:p w14:paraId="000004D3" w14:textId="5E62C6F4" w:rsidR="00A642C7" w:rsidRPr="006B4DDC" w:rsidRDefault="00000000">
      <w:pPr>
        <w:rPr>
          <w:rFonts w:ascii="Open Sans" w:eastAsia="Arial" w:hAnsi="Open Sans" w:cs="Open Sans"/>
          <w:sz w:val="20"/>
          <w:szCs w:val="20"/>
        </w:rPr>
      </w:pPr>
      <w:r w:rsidRPr="006B4DDC">
        <w:rPr>
          <w:rStyle w:val="FootnoteReference"/>
          <w:rFonts w:ascii="Open Sans" w:hAnsi="Open Sans" w:cs="Open Sans"/>
          <w:sz w:val="20"/>
          <w:szCs w:val="20"/>
        </w:rPr>
        <w:footnoteRef/>
      </w:r>
      <w:r w:rsidRPr="006B4DDC">
        <w:rPr>
          <w:rFonts w:ascii="Open Sans" w:eastAsia="Arial" w:hAnsi="Open Sans" w:cs="Open Sans"/>
          <w:sz w:val="20"/>
          <w:szCs w:val="20"/>
        </w:rPr>
        <w:t xml:space="preserve"> </w:t>
      </w:r>
      <w:r w:rsidRPr="006B4DDC">
        <w:rPr>
          <w:rFonts w:ascii="Open Sans" w:eastAsia="Open Sans" w:hAnsi="Open Sans" w:cs="Open Sans"/>
          <w:sz w:val="20"/>
          <w:szCs w:val="20"/>
        </w:rPr>
        <w:t xml:space="preserve">Please note that ‘Reach’ is self-reported. In some cases, presentations take place at large events - in that case only an estimate of the participants in the session(s) where interTwin was presented and/or the event booth </w:t>
      </w:r>
      <w:r w:rsidR="006B4DDC">
        <w:rPr>
          <w:rFonts w:ascii="Open Sans" w:eastAsia="Open Sans" w:hAnsi="Open Sans" w:cs="Open Sans"/>
          <w:sz w:val="20"/>
          <w:szCs w:val="20"/>
        </w:rPr>
        <w:t>reached</w:t>
      </w:r>
      <w:r w:rsidRPr="006B4DDC">
        <w:rPr>
          <w:rFonts w:ascii="Open Sans" w:eastAsia="Open Sans" w:hAnsi="Open Sans" w:cs="Open Sans"/>
          <w:sz w:val="20"/>
          <w:szCs w:val="20"/>
        </w:rPr>
        <w:t xml:space="preserve"> at the exhibition </w:t>
      </w:r>
      <w:r w:rsidR="006B4DDC">
        <w:rPr>
          <w:rFonts w:ascii="Open Sans" w:eastAsia="Open Sans" w:hAnsi="Open Sans" w:cs="Open Sans"/>
          <w:sz w:val="20"/>
          <w:szCs w:val="20"/>
        </w:rPr>
        <w:t>is</w:t>
      </w:r>
      <w:r w:rsidRPr="006B4DDC">
        <w:rPr>
          <w:rFonts w:ascii="Open Sans" w:eastAsia="Open Sans" w:hAnsi="Open Sans" w:cs="Open Sans"/>
          <w:sz w:val="20"/>
          <w:szCs w:val="20"/>
        </w:rPr>
        <w:t xml:space="preserve"> given.</w:t>
      </w:r>
      <w:r w:rsidRPr="006B4DDC">
        <w:rPr>
          <w:rFonts w:ascii="Open Sans" w:eastAsia="Arial" w:hAnsi="Open Sans" w:cs="Open Sans"/>
          <w:sz w:val="20"/>
          <w:szCs w:val="20"/>
        </w:rPr>
        <w:t xml:space="preserve"> </w:t>
      </w:r>
    </w:p>
  </w:footnote>
  <w:footnote w:id="26">
    <w:p w14:paraId="000004D4" w14:textId="0262D01E" w:rsidR="00A642C7" w:rsidRPr="006B4DDC" w:rsidRDefault="00000000">
      <w:pPr>
        <w:rPr>
          <w:rFonts w:ascii="Open Sans" w:eastAsia="Arial" w:hAnsi="Open Sans" w:cs="Open Sans"/>
          <w:sz w:val="20"/>
          <w:szCs w:val="20"/>
        </w:rPr>
      </w:pPr>
      <w:r w:rsidRPr="006B4DDC">
        <w:rPr>
          <w:rStyle w:val="FootnoteReference"/>
          <w:rFonts w:ascii="Open Sans" w:hAnsi="Open Sans" w:cs="Open Sans"/>
          <w:sz w:val="20"/>
          <w:szCs w:val="20"/>
        </w:rPr>
        <w:footnoteRef/>
      </w:r>
      <w:r w:rsidRPr="006B4DDC">
        <w:rPr>
          <w:rFonts w:ascii="Open Sans" w:eastAsia="Arial" w:hAnsi="Open Sans" w:cs="Open Sans"/>
          <w:sz w:val="20"/>
          <w:szCs w:val="20"/>
        </w:rPr>
        <w:t xml:space="preserve"> Please note that ‘Reach’ is self-reported. In some cases, presentations take place at large events - in that case only an estimate of the participants in the session(s) where interTwin was presented and/or the event booth </w:t>
      </w:r>
      <w:r w:rsidR="006B4DDC">
        <w:rPr>
          <w:rFonts w:ascii="Open Sans" w:eastAsia="Arial" w:hAnsi="Open Sans" w:cs="Open Sans"/>
          <w:sz w:val="20"/>
          <w:szCs w:val="20"/>
        </w:rPr>
        <w:t>reached</w:t>
      </w:r>
      <w:r w:rsidRPr="006B4DDC">
        <w:rPr>
          <w:rFonts w:ascii="Open Sans" w:eastAsia="Arial" w:hAnsi="Open Sans" w:cs="Open Sans"/>
          <w:sz w:val="20"/>
          <w:szCs w:val="20"/>
        </w:rPr>
        <w:t xml:space="preserve"> at the exhibition </w:t>
      </w:r>
      <w:r w:rsidR="006B4DDC">
        <w:rPr>
          <w:rFonts w:ascii="Open Sans" w:eastAsia="Arial" w:hAnsi="Open Sans" w:cs="Open Sans"/>
          <w:sz w:val="20"/>
          <w:szCs w:val="20"/>
        </w:rPr>
        <w:t>is</w:t>
      </w:r>
      <w:r w:rsidRPr="006B4DDC">
        <w:rPr>
          <w:rFonts w:ascii="Open Sans" w:eastAsia="Arial" w:hAnsi="Open Sans" w:cs="Open Sans"/>
          <w:sz w:val="20"/>
          <w:szCs w:val="20"/>
        </w:rPr>
        <w:t xml:space="preserve"> given. </w:t>
      </w:r>
    </w:p>
  </w:footnote>
  <w:footnote w:id="27">
    <w:p w14:paraId="000004D5" w14:textId="77777777" w:rsidR="00A642C7" w:rsidRDefault="00000000">
      <w:pPr>
        <w:rPr>
          <w:rFonts w:ascii="Arial" w:eastAsia="Arial" w:hAnsi="Arial" w:cs="Arial"/>
          <w:sz w:val="20"/>
          <w:szCs w:val="20"/>
        </w:rPr>
      </w:pPr>
      <w:r>
        <w:rPr>
          <w:rStyle w:val="FootnoteReference"/>
        </w:rPr>
        <w:footnoteRef/>
      </w:r>
      <w:r>
        <w:rPr>
          <w:rFonts w:ascii="Arial" w:eastAsia="Arial" w:hAnsi="Arial" w:cs="Arial"/>
          <w:sz w:val="20"/>
          <w:szCs w:val="20"/>
        </w:rPr>
        <w:t xml:space="preserve"> Please note that ‘Reach’ is self-reported. In some cases, presentations take place at large events - in that case only an estimate of the participants in the session(s) where interTwin was presented and/or the event booth reach at the exhibition are given. </w:t>
      </w:r>
    </w:p>
  </w:footnote>
  <w:footnote w:id="28">
    <w:p w14:paraId="000004D6" w14:textId="77AE8DC1" w:rsidR="00A642C7" w:rsidRPr="00C21563" w:rsidRDefault="00000000">
      <w:pPr>
        <w:rPr>
          <w:rFonts w:ascii="Open Sans" w:eastAsia="Arial" w:hAnsi="Open Sans" w:cs="Open Sans"/>
          <w:sz w:val="20"/>
          <w:szCs w:val="20"/>
        </w:rPr>
      </w:pPr>
      <w:r w:rsidRPr="00C21563">
        <w:rPr>
          <w:rStyle w:val="FootnoteReference"/>
          <w:rFonts w:ascii="Open Sans" w:hAnsi="Open Sans" w:cs="Open Sans"/>
          <w:sz w:val="20"/>
          <w:szCs w:val="20"/>
        </w:rPr>
        <w:footnoteRef/>
      </w:r>
      <w:r w:rsidRPr="00C21563">
        <w:rPr>
          <w:rFonts w:ascii="Open Sans" w:eastAsia="Arial" w:hAnsi="Open Sans" w:cs="Open Sans"/>
          <w:sz w:val="20"/>
          <w:szCs w:val="20"/>
        </w:rPr>
        <w:t xml:space="preserve"> Please note that ‘Reach’ is self-reported. In some cases, presentations take place at large events - in that case only an estimate of the participants in the session(s) where interTwin was presented and/or the event booth </w:t>
      </w:r>
      <w:r w:rsidR="00C21563">
        <w:rPr>
          <w:rFonts w:ascii="Open Sans" w:eastAsia="Arial" w:hAnsi="Open Sans" w:cs="Open Sans"/>
          <w:sz w:val="20"/>
          <w:szCs w:val="20"/>
        </w:rPr>
        <w:t>reached</w:t>
      </w:r>
      <w:r w:rsidRPr="00C21563">
        <w:rPr>
          <w:rFonts w:ascii="Open Sans" w:eastAsia="Arial" w:hAnsi="Open Sans" w:cs="Open Sans"/>
          <w:sz w:val="20"/>
          <w:szCs w:val="20"/>
        </w:rPr>
        <w:t xml:space="preserve"> at the exhibition </w:t>
      </w:r>
      <w:r w:rsidR="00C21563">
        <w:rPr>
          <w:rFonts w:ascii="Open Sans" w:eastAsia="Arial" w:hAnsi="Open Sans" w:cs="Open Sans"/>
          <w:sz w:val="20"/>
          <w:szCs w:val="20"/>
        </w:rPr>
        <w:t>is</w:t>
      </w:r>
      <w:r w:rsidRPr="00C21563">
        <w:rPr>
          <w:rFonts w:ascii="Open Sans" w:eastAsia="Arial" w:hAnsi="Open Sans" w:cs="Open Sans"/>
          <w:sz w:val="20"/>
          <w:szCs w:val="20"/>
        </w:rPr>
        <w:t xml:space="preserve"> given.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F" w14:textId="52B4FD2F" w:rsidR="00A642C7" w:rsidRPr="003072CE" w:rsidRDefault="00B30325">
    <w:pPr>
      <w:pBdr>
        <w:top w:val="nil"/>
        <w:left w:val="nil"/>
        <w:bottom w:val="nil"/>
        <w:right w:val="nil"/>
        <w:between w:val="nil"/>
      </w:pBdr>
      <w:tabs>
        <w:tab w:val="center" w:pos="4513"/>
        <w:tab w:val="right" w:pos="9026"/>
      </w:tabs>
      <w:rPr>
        <w:rFonts w:ascii="Open Sans" w:hAnsi="Open Sans" w:cs="Open Sans"/>
        <w:color w:val="000000"/>
      </w:rPr>
    </w:pPr>
    <w:r w:rsidRPr="00B30325">
      <w:rPr>
        <w:rFonts w:ascii="Open Sans" w:hAnsi="Open Sans" w:cs="Open Sans"/>
        <w:color w:val="000000"/>
      </w:rPr>
      <w:t>D2.5 Final Communication, Dissemination and Engagement Activity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5663" w14:textId="4E5A557B" w:rsidR="008E1312" w:rsidRDefault="00B30325">
    <w:pPr>
      <w:pStyle w:val="Header"/>
    </w:pPr>
    <w:r w:rsidRPr="00B30325">
      <w:rPr>
        <w:color w:val="000000"/>
      </w:rPr>
      <w:t>D2.5 Final Communication, Dissemination and Engagement Activity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2CB"/>
    <w:multiLevelType w:val="multilevel"/>
    <w:tmpl w:val="1C346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615F5"/>
    <w:multiLevelType w:val="multilevel"/>
    <w:tmpl w:val="2594E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B015D5"/>
    <w:multiLevelType w:val="multilevel"/>
    <w:tmpl w:val="71B46EDC"/>
    <w:lvl w:ilvl="0">
      <w:start w:val="1"/>
      <w:numFmt w:val="bullet"/>
      <w:lvlText w:val="●"/>
      <w:lvlJc w:val="left"/>
      <w:pPr>
        <w:ind w:left="360" w:hanging="360"/>
      </w:pPr>
      <w:rPr>
        <w:rFonts w:ascii="Noto Sans Symbols" w:eastAsia="Noto Sans Symbols" w:hAnsi="Noto Sans Symbols" w:cs="Noto Sans Symbols"/>
        <w:color w:val="43434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5275CDE"/>
    <w:multiLevelType w:val="multilevel"/>
    <w:tmpl w:val="F6C0C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4" w15:restartNumberingAfterBreak="0">
    <w:nsid w:val="06E11A17"/>
    <w:multiLevelType w:val="multilevel"/>
    <w:tmpl w:val="27927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C26358"/>
    <w:multiLevelType w:val="multilevel"/>
    <w:tmpl w:val="CB3668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20E29"/>
    <w:multiLevelType w:val="multilevel"/>
    <w:tmpl w:val="C892F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9D03AC"/>
    <w:multiLevelType w:val="multilevel"/>
    <w:tmpl w:val="205E0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5E797C"/>
    <w:multiLevelType w:val="multilevel"/>
    <w:tmpl w:val="D16E2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18395A"/>
    <w:multiLevelType w:val="multilevel"/>
    <w:tmpl w:val="E898B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7760C1"/>
    <w:multiLevelType w:val="multilevel"/>
    <w:tmpl w:val="268AC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45300A"/>
    <w:multiLevelType w:val="multilevel"/>
    <w:tmpl w:val="4462F44C"/>
    <w:lvl w:ilvl="0">
      <w:start w:val="1"/>
      <w:numFmt w:val="bullet"/>
      <w:lvlText w:val="●"/>
      <w:lvlJc w:val="left"/>
      <w:pPr>
        <w:ind w:left="360" w:hanging="360"/>
      </w:pPr>
      <w:rPr>
        <w:rFonts w:ascii="Noto Sans Symbols" w:eastAsia="Noto Sans Symbols" w:hAnsi="Noto Sans Symbols" w:cs="Noto Sans Symbols"/>
        <w:color w:val="43434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72E5651"/>
    <w:multiLevelType w:val="multilevel"/>
    <w:tmpl w:val="5DEEF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615167"/>
    <w:multiLevelType w:val="multilevel"/>
    <w:tmpl w:val="51F22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1C4D13"/>
    <w:multiLevelType w:val="multilevel"/>
    <w:tmpl w:val="1E5E4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232455"/>
    <w:multiLevelType w:val="multilevel"/>
    <w:tmpl w:val="0A445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E031BC"/>
    <w:multiLevelType w:val="multilevel"/>
    <w:tmpl w:val="28826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0C06A7"/>
    <w:multiLevelType w:val="multilevel"/>
    <w:tmpl w:val="AD924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9571B88"/>
    <w:multiLevelType w:val="multilevel"/>
    <w:tmpl w:val="D7A8E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A34166"/>
    <w:multiLevelType w:val="multilevel"/>
    <w:tmpl w:val="5CA46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5EF44F8"/>
    <w:multiLevelType w:val="hybridMultilevel"/>
    <w:tmpl w:val="66BEE344"/>
    <w:lvl w:ilvl="0" w:tplc="232A67CC">
      <w:start w:val="1"/>
      <w:numFmt w:val="bullet"/>
      <w:lvlText w:val=""/>
      <w:lvlJc w:val="left"/>
      <w:pPr>
        <w:ind w:left="720" w:hanging="360"/>
      </w:pPr>
      <w:rPr>
        <w:rFonts w:ascii="Symbol" w:hAnsi="Symbol" w:hint="default"/>
        <w:color w:val="3B3838" w:themeColor="background2" w:themeShade="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8224C4"/>
    <w:multiLevelType w:val="multilevel"/>
    <w:tmpl w:val="988494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CD450C2"/>
    <w:multiLevelType w:val="multilevel"/>
    <w:tmpl w:val="D3C48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C615F1"/>
    <w:multiLevelType w:val="multilevel"/>
    <w:tmpl w:val="E51AB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1215EEC"/>
    <w:multiLevelType w:val="multilevel"/>
    <w:tmpl w:val="83248998"/>
    <w:lvl w:ilvl="0">
      <w:start w:val="1"/>
      <w:numFmt w:val="bullet"/>
      <w:lvlText w:val="●"/>
      <w:lvlJc w:val="left"/>
      <w:pPr>
        <w:ind w:left="720" w:hanging="360"/>
      </w:pPr>
      <w:rPr>
        <w:color w:val="262626" w:themeColor="text1" w:themeTint="D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7E2C2B"/>
    <w:multiLevelType w:val="multilevel"/>
    <w:tmpl w:val="3FAAC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2115882">
    <w:abstractNumId w:val="16"/>
  </w:num>
  <w:num w:numId="2" w16cid:durableId="922643403">
    <w:abstractNumId w:val="19"/>
  </w:num>
  <w:num w:numId="3" w16cid:durableId="977414692">
    <w:abstractNumId w:val="0"/>
  </w:num>
  <w:num w:numId="4" w16cid:durableId="84763811">
    <w:abstractNumId w:val="18"/>
  </w:num>
  <w:num w:numId="5" w16cid:durableId="747655159">
    <w:abstractNumId w:val="22"/>
  </w:num>
  <w:num w:numId="6" w16cid:durableId="2108962144">
    <w:abstractNumId w:val="15"/>
  </w:num>
  <w:num w:numId="7" w16cid:durableId="1475758082">
    <w:abstractNumId w:val="3"/>
  </w:num>
  <w:num w:numId="8" w16cid:durableId="1192496880">
    <w:abstractNumId w:val="25"/>
  </w:num>
  <w:num w:numId="9" w16cid:durableId="1662536587">
    <w:abstractNumId w:val="6"/>
  </w:num>
  <w:num w:numId="10" w16cid:durableId="913704198">
    <w:abstractNumId w:val="2"/>
  </w:num>
  <w:num w:numId="11" w16cid:durableId="644044531">
    <w:abstractNumId w:val="24"/>
  </w:num>
  <w:num w:numId="12" w16cid:durableId="810907004">
    <w:abstractNumId w:val="12"/>
  </w:num>
  <w:num w:numId="13" w16cid:durableId="1705247675">
    <w:abstractNumId w:val="11"/>
  </w:num>
  <w:num w:numId="14" w16cid:durableId="1710908008">
    <w:abstractNumId w:val="21"/>
  </w:num>
  <w:num w:numId="15" w16cid:durableId="1626739462">
    <w:abstractNumId w:val="5"/>
  </w:num>
  <w:num w:numId="16" w16cid:durableId="1332877887">
    <w:abstractNumId w:val="13"/>
  </w:num>
  <w:num w:numId="17" w16cid:durableId="940146422">
    <w:abstractNumId w:val="9"/>
  </w:num>
  <w:num w:numId="18" w16cid:durableId="133526979">
    <w:abstractNumId w:val="23"/>
  </w:num>
  <w:num w:numId="19" w16cid:durableId="355351073">
    <w:abstractNumId w:val="17"/>
  </w:num>
  <w:num w:numId="20" w16cid:durableId="308288502">
    <w:abstractNumId w:val="8"/>
  </w:num>
  <w:num w:numId="21" w16cid:durableId="2087263764">
    <w:abstractNumId w:val="7"/>
  </w:num>
  <w:num w:numId="22" w16cid:durableId="1108160295">
    <w:abstractNumId w:val="14"/>
  </w:num>
  <w:num w:numId="23" w16cid:durableId="1148327460">
    <w:abstractNumId w:val="10"/>
  </w:num>
  <w:num w:numId="24" w16cid:durableId="1896892816">
    <w:abstractNumId w:val="4"/>
  </w:num>
  <w:num w:numId="25" w16cid:durableId="1888255434">
    <w:abstractNumId w:val="1"/>
  </w:num>
  <w:num w:numId="26" w16cid:durableId="16538747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2C7"/>
    <w:rsid w:val="00013CBC"/>
    <w:rsid w:val="00050944"/>
    <w:rsid w:val="0006042B"/>
    <w:rsid w:val="00063A5C"/>
    <w:rsid w:val="000E1613"/>
    <w:rsid w:val="000F3C57"/>
    <w:rsid w:val="00126EF4"/>
    <w:rsid w:val="0018191D"/>
    <w:rsid w:val="001A3FBF"/>
    <w:rsid w:val="001B0024"/>
    <w:rsid w:val="001D77B5"/>
    <w:rsid w:val="0020526F"/>
    <w:rsid w:val="002070C3"/>
    <w:rsid w:val="002179B6"/>
    <w:rsid w:val="00246C00"/>
    <w:rsid w:val="00247D99"/>
    <w:rsid w:val="00266CB1"/>
    <w:rsid w:val="0027508B"/>
    <w:rsid w:val="00292EFC"/>
    <w:rsid w:val="002A48AB"/>
    <w:rsid w:val="002B6038"/>
    <w:rsid w:val="002E7B8F"/>
    <w:rsid w:val="003072CE"/>
    <w:rsid w:val="003207A3"/>
    <w:rsid w:val="003424B1"/>
    <w:rsid w:val="00354EA9"/>
    <w:rsid w:val="003E4ECC"/>
    <w:rsid w:val="00447BE2"/>
    <w:rsid w:val="00461724"/>
    <w:rsid w:val="00476B9C"/>
    <w:rsid w:val="004E40B8"/>
    <w:rsid w:val="004E56F5"/>
    <w:rsid w:val="00515393"/>
    <w:rsid w:val="00524EA6"/>
    <w:rsid w:val="005275BA"/>
    <w:rsid w:val="00552C23"/>
    <w:rsid w:val="005A4496"/>
    <w:rsid w:val="005A7497"/>
    <w:rsid w:val="005B1FD7"/>
    <w:rsid w:val="005F3752"/>
    <w:rsid w:val="00604EE1"/>
    <w:rsid w:val="006053A6"/>
    <w:rsid w:val="00612B57"/>
    <w:rsid w:val="00640E19"/>
    <w:rsid w:val="006603DF"/>
    <w:rsid w:val="00675426"/>
    <w:rsid w:val="00693B3D"/>
    <w:rsid w:val="006B4DDC"/>
    <w:rsid w:val="006C3DE6"/>
    <w:rsid w:val="006C4673"/>
    <w:rsid w:val="006F23A3"/>
    <w:rsid w:val="007209F9"/>
    <w:rsid w:val="00730C39"/>
    <w:rsid w:val="0073131F"/>
    <w:rsid w:val="007823AC"/>
    <w:rsid w:val="007A68B8"/>
    <w:rsid w:val="00814DF1"/>
    <w:rsid w:val="008D6729"/>
    <w:rsid w:val="008E1312"/>
    <w:rsid w:val="008F62F2"/>
    <w:rsid w:val="00955FCD"/>
    <w:rsid w:val="00986AE4"/>
    <w:rsid w:val="009F14D8"/>
    <w:rsid w:val="009F7CFA"/>
    <w:rsid w:val="009F7DD8"/>
    <w:rsid w:val="00A143E3"/>
    <w:rsid w:val="00A6167F"/>
    <w:rsid w:val="00A642C7"/>
    <w:rsid w:val="00A96D66"/>
    <w:rsid w:val="00AC6E0A"/>
    <w:rsid w:val="00AE56CF"/>
    <w:rsid w:val="00B17855"/>
    <w:rsid w:val="00B30325"/>
    <w:rsid w:val="00B33DF5"/>
    <w:rsid w:val="00B82E37"/>
    <w:rsid w:val="00B96483"/>
    <w:rsid w:val="00BA0F48"/>
    <w:rsid w:val="00BA5621"/>
    <w:rsid w:val="00BC6F17"/>
    <w:rsid w:val="00C1195E"/>
    <w:rsid w:val="00C21563"/>
    <w:rsid w:val="00CA12B9"/>
    <w:rsid w:val="00CF19AD"/>
    <w:rsid w:val="00D027A6"/>
    <w:rsid w:val="00D5415A"/>
    <w:rsid w:val="00D605D9"/>
    <w:rsid w:val="00D70C18"/>
    <w:rsid w:val="00D90CB1"/>
    <w:rsid w:val="00DB1BAF"/>
    <w:rsid w:val="00DF177F"/>
    <w:rsid w:val="00E64596"/>
    <w:rsid w:val="00E94786"/>
    <w:rsid w:val="00FA2E88"/>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9C8A4"/>
  <w15:docId w15:val="{B8725280-C01D-4E17-B3D2-12EFBAC8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432" w:hanging="432"/>
      <w:outlineLvl w:val="0"/>
    </w:pPr>
    <w:rPr>
      <w:rFonts w:ascii="Open Sans" w:eastAsia="Open Sans" w:hAnsi="Open Sans" w:cs="Open Sans"/>
      <w:b/>
      <w:color w:val="434343"/>
      <w:sz w:val="44"/>
      <w:szCs w:val="44"/>
    </w:rPr>
  </w:style>
  <w:style w:type="paragraph" w:styleId="Heading2">
    <w:name w:val="heading 2"/>
    <w:basedOn w:val="Normal"/>
    <w:next w:val="Normal"/>
    <w:link w:val="Heading2Char"/>
    <w:uiPriority w:val="9"/>
    <w:unhideWhenUsed/>
    <w:qFormat/>
    <w:pPr>
      <w:keepNext/>
      <w:keepLines/>
      <w:spacing w:before="280" w:after="240"/>
      <w:ind w:left="576" w:hanging="576"/>
      <w:outlineLvl w:val="1"/>
    </w:pPr>
    <w:rPr>
      <w:rFonts w:ascii="Open Sans" w:eastAsia="Open Sans" w:hAnsi="Open Sans" w:cs="Open Sans"/>
      <w:color w:val="434343"/>
      <w:sz w:val="36"/>
      <w:szCs w:val="36"/>
    </w:rPr>
  </w:style>
  <w:style w:type="paragraph" w:styleId="Heading3">
    <w:name w:val="heading 3"/>
    <w:basedOn w:val="Normal"/>
    <w:next w:val="Normal"/>
    <w:link w:val="Heading3Char"/>
    <w:uiPriority w:val="9"/>
    <w:unhideWhenUsed/>
    <w:qFormat/>
    <w:pPr>
      <w:keepNext/>
      <w:keepLines/>
      <w:ind w:left="720" w:hanging="720"/>
      <w:outlineLvl w:val="2"/>
    </w:pPr>
    <w:rPr>
      <w:rFonts w:ascii="Open Sans" w:eastAsia="Open Sans" w:hAnsi="Open Sans" w:cs="Open Sans"/>
      <w:color w:val="434343"/>
      <w:sz w:val="28"/>
      <w:szCs w:val="28"/>
    </w:rPr>
  </w:style>
  <w:style w:type="paragraph" w:styleId="Heading4">
    <w:name w:val="heading 4"/>
    <w:basedOn w:val="Normal"/>
    <w:next w:val="Normal"/>
    <w:link w:val="Heading4Char"/>
    <w:uiPriority w:val="9"/>
    <w:unhideWhenUsed/>
    <w:qFormat/>
    <w:pPr>
      <w:keepNext/>
      <w:keepLines/>
      <w:spacing w:before="40"/>
      <w:ind w:left="864" w:hanging="864"/>
      <w:outlineLvl w:val="3"/>
    </w:pPr>
    <w:rPr>
      <w:rFonts w:ascii="Open Sans" w:eastAsia="Open Sans" w:hAnsi="Open Sans" w:cs="Open Sans"/>
      <w:b/>
      <w:color w:val="434343"/>
    </w:rPr>
  </w:style>
  <w:style w:type="paragraph" w:styleId="Heading5">
    <w:name w:val="heading 5"/>
    <w:basedOn w:val="Normal"/>
    <w:next w:val="Normal"/>
    <w:link w:val="Heading5Char"/>
    <w:uiPriority w:val="9"/>
    <w:semiHidden/>
    <w:unhideWhenUsed/>
    <w:qFormat/>
    <w:pPr>
      <w:keepNext/>
      <w:keepLines/>
      <w:spacing w:before="40"/>
      <w:ind w:left="1008" w:hanging="1008"/>
      <w:outlineLvl w:val="4"/>
    </w:pPr>
    <w:rPr>
      <w:rFonts w:ascii="Open Sans" w:eastAsia="Open Sans" w:hAnsi="Open Sans" w:cs="Open Sans"/>
      <w:i/>
      <w:color w:val="434343"/>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rFonts w:ascii="Open Sans" w:eastAsia="Open Sans" w:hAnsi="Open Sans" w:cs="Open Sans"/>
      <w:i/>
      <w:color w:val="EF8200"/>
      <w:sz w:val="22"/>
      <w:szCs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sz w:val="56"/>
      <w:szCs w:val="56"/>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4A6FE1"/>
    <w:pPr>
      <w:tabs>
        <w:tab w:val="left" w:pos="480"/>
        <w:tab w:val="right" w:leader="dot" w:pos="9016"/>
      </w:tabs>
    </w:pPr>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HTMLPreformatted">
    <w:name w:val="HTML Preformatted"/>
    <w:basedOn w:val="Normal"/>
    <w:link w:val="HTMLPreformattedChar"/>
    <w:uiPriority w:val="99"/>
    <w:semiHidden/>
    <w:unhideWhenUsed/>
    <w:rsid w:val="00A7314B"/>
    <w:pPr>
      <w:spacing w:before="0"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7314B"/>
    <w:rPr>
      <w:rFonts w:ascii="Consolas" w:hAnsi="Consolas" w:cs="Consolas"/>
      <w:sz w:val="20"/>
      <w:szCs w:val="20"/>
    </w:rPr>
  </w:style>
  <w:style w:type="character" w:customStyle="1" w:styleId="SubtitleChar">
    <w:name w:val="Subtitle Char"/>
    <w:basedOn w:val="DefaultParagraphFont"/>
    <w:link w:val="Subtitle"/>
    <w:uiPriority w:val="11"/>
    <w:rsid w:val="005224E3"/>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185C4F"/>
    <w:pPr>
      <w:spacing w:before="0" w:after="200"/>
    </w:pPr>
    <w:rPr>
      <w:i/>
      <w:iCs/>
      <w:color w:val="44546A" w:themeColor="text2"/>
      <w:sz w:val="18"/>
      <w:szCs w:val="18"/>
    </w:rPr>
  </w:style>
  <w:style w:type="paragraph" w:styleId="TableofFigures">
    <w:name w:val="table of figures"/>
    <w:basedOn w:val="Normal"/>
    <w:next w:val="Normal"/>
    <w:uiPriority w:val="99"/>
    <w:unhideWhenUsed/>
    <w:rsid w:val="00EF3572"/>
    <w:pPr>
      <w:spacing w:before="0" w:after="0"/>
      <w:jc w:val="left"/>
    </w:pPr>
    <w:rPr>
      <w:rFonts w:asciiTheme="minorHAnsi" w:hAnsiTheme="minorHAnsi" w:cstheme="minorHAnsi"/>
      <w:i/>
      <w:iCs/>
      <w:sz w:val="20"/>
      <w:szCs w:val="20"/>
    </w:rPr>
  </w:style>
  <w:style w:type="table" w:customStyle="1" w:styleId="a">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keepNext/>
      <w:keepLines/>
      <w:spacing w:before="360" w:after="80"/>
      <w:jc w:val="left"/>
    </w:pPr>
    <w:rPr>
      <w:rFonts w:ascii="Georgia" w:eastAsia="Georgia" w:hAnsi="Georgia" w:cs="Georgia"/>
      <w:i/>
      <w:color w:val="666666"/>
      <w:sz w:val="48"/>
      <w:szCs w:val="48"/>
    </w:rPr>
  </w:style>
  <w:style w:type="table" w:customStyle="1" w:styleId="aa">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b">
    <w:basedOn w:val="TableNormal"/>
    <w:rPr>
      <w:rFonts w:ascii="Open Sans" w:eastAsia="Open Sans" w:hAnsi="Open Sans" w:cs="Open Sans"/>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c">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d">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ymposium23.eoscfuture.eu/" TargetMode="External"/><Relationship Id="rId21" Type="http://schemas.openxmlformats.org/officeDocument/2006/relationships/hyperlink" Target="https://www.intertwin.eu/thematic-modules-environment/" TargetMode="External"/><Relationship Id="rId42" Type="http://schemas.openxmlformats.org/officeDocument/2006/relationships/hyperlink" Target="https://lps25.esa.int/" TargetMode="External"/><Relationship Id="rId63" Type="http://schemas.openxmlformats.org/officeDocument/2006/relationships/hyperlink" Target="https://www.escience-conference.org/2023/" TargetMode="External"/><Relationship Id="rId84" Type="http://schemas.openxmlformats.org/officeDocument/2006/relationships/hyperlink" Target="https://chameleoncloud.org/blog/2025/07/28/connecting-continents-dynamic-deployment-of-transatlantic-computational-testbeds-via-the-infrastructure-manager/" TargetMode="External"/><Relationship Id="rId138" Type="http://schemas.openxmlformats.org/officeDocument/2006/relationships/hyperlink" Target="https://app.swapcard.com/widget/event/isc-high-performance-2024/planning/UGxhbm5pbmdfMTgyNjc5Nw==" TargetMode="External"/><Relationship Id="rId159" Type="http://schemas.openxmlformats.org/officeDocument/2006/relationships/hyperlink" Target="https://destination-earth.eu/event/3rd-destination-earth-user-exchange/" TargetMode="External"/><Relationship Id="rId170" Type="http://schemas.openxmlformats.org/officeDocument/2006/relationships/hyperlink" Target="https://isc-hpc.com/" TargetMode="External"/><Relationship Id="rId107" Type="http://schemas.openxmlformats.org/officeDocument/2006/relationships/hyperlink" Target="https://internationaldataspaces.org/data-spaces-symposium/" TargetMode="External"/><Relationship Id="rId11" Type="http://schemas.openxmlformats.org/officeDocument/2006/relationships/image" Target="media/image23.png"/><Relationship Id="rId32" Type="http://schemas.openxmlformats.org/officeDocument/2006/relationships/hyperlink" Target="https://www.youtube.com/playlist?list=PLIxrWbuTli5ATe-vkoJIsvrvGMOsP-jmQ" TargetMode="External"/><Relationship Id="rId53" Type="http://schemas.openxmlformats.org/officeDocument/2006/relationships/hyperlink" Target="https://symposium23.eoscfuture.eu/" TargetMode="External"/><Relationship Id="rId74" Type="http://schemas.openxmlformats.org/officeDocument/2006/relationships/image" Target="media/image16.png"/><Relationship Id="rId128" Type="http://schemas.openxmlformats.org/officeDocument/2006/relationships/hyperlink" Target="https://www.forumteratec.com/" TargetMode="External"/><Relationship Id="rId149" Type="http://schemas.openxmlformats.org/officeDocument/2006/relationships/hyperlink" Target="https://eosc.eu/events/eosc-symposium-2024/" TargetMode="External"/><Relationship Id="rId5" Type="http://schemas.openxmlformats.org/officeDocument/2006/relationships/settings" Target="settings.xml"/><Relationship Id="rId95" Type="http://schemas.openxmlformats.org/officeDocument/2006/relationships/hyperlink" Target="https://www.intertwin.eu/article/webinar-the-intertwin-digital-twin-engine-discover-the-environment-modules" TargetMode="External"/><Relationship Id="rId160" Type="http://schemas.openxmlformats.org/officeDocument/2006/relationships/hyperlink" Target="https://softwaredays.deltares.nl/-/hydrology-suite-user-days-day-1-2024" TargetMode="External"/><Relationship Id="rId22" Type="http://schemas.openxmlformats.org/officeDocument/2006/relationships/hyperlink" Target="https://www.intertwin.eu/thematic-modules-physics/" TargetMode="External"/><Relationship Id="rId43" Type="http://schemas.openxmlformats.org/officeDocument/2006/relationships/hyperlink" Target="https://www.forumteratec.com/" TargetMode="External"/><Relationship Id="rId64" Type="http://schemas.openxmlformats.org/officeDocument/2006/relationships/hyperlink" Target="https://www.isc-hpc.com/" TargetMode="External"/><Relationship Id="rId118" Type="http://schemas.openxmlformats.org/officeDocument/2006/relationships/hyperlink" Target="https://www.ibergrid.eu/ibergrid-2023-benasque/" TargetMode="External"/><Relationship Id="rId139" Type="http://schemas.openxmlformats.org/officeDocument/2006/relationships/hyperlink" Target="https://events.mpifr-bonn.mpg.de/indico/event/389/" TargetMode="External"/><Relationship Id="rId85" Type="http://schemas.openxmlformats.org/officeDocument/2006/relationships/hyperlink" Target="https://etp4hpc-handbook.online/intertwin/" TargetMode="External"/><Relationship Id="rId150" Type="http://schemas.openxmlformats.org/officeDocument/2006/relationships/hyperlink" Target="https://www.ibergrid.eu/2024-ibergrid-porto/" TargetMode="External"/><Relationship Id="rId171" Type="http://schemas.openxmlformats.org/officeDocument/2006/relationships/hyperlink" Target="https://lps25.esa.int/" TargetMode="External"/><Relationship Id="rId12" Type="http://schemas.openxmlformats.org/officeDocument/2006/relationships/image" Target="media/image2.png"/><Relationship Id="rId33" Type="http://schemas.openxmlformats.org/officeDocument/2006/relationships/image" Target="media/image6.png"/><Relationship Id="rId108" Type="http://schemas.openxmlformats.org/officeDocument/2006/relationships/hyperlink" Target="https://indico4.twgrid.org/event/25/" TargetMode="External"/><Relationship Id="rId129" Type="http://schemas.openxmlformats.org/officeDocument/2006/relationships/hyperlink" Target="https://indico.cern.ch/event/1330797/abstracts/" TargetMode="External"/><Relationship Id="rId54" Type="http://schemas.openxmlformats.org/officeDocument/2006/relationships/hyperlink" Target="https://symposium23.eoscfuture.eu/" TargetMode="External"/><Relationship Id="rId75" Type="http://schemas.openxmlformats.org/officeDocument/2006/relationships/hyperlink" Target="https://zenodo.org/communities/intertwin/records" TargetMode="External"/><Relationship Id="rId96" Type="http://schemas.openxmlformats.org/officeDocument/2006/relationships/hyperlink" Target="https://www.intertwin.eu/article/webinar-the-intertwin-digital-twin-engine-discover-the-physics-use-cases" TargetMode="External"/><Relationship Id="rId140" Type="http://schemas.openxmlformats.org/officeDocument/2006/relationships/hyperlink" Target="https://doi.org/10.5281/zenodo.11352959" TargetMode="External"/><Relationship Id="rId161" Type="http://schemas.openxmlformats.org/officeDocument/2006/relationships/hyperlink" Target="https://agenda.infn.it/event/40829/" TargetMode="External"/><Relationship Id="rId6" Type="http://schemas.openxmlformats.org/officeDocument/2006/relationships/webSettings" Target="webSettings.xml"/><Relationship Id="rId23" Type="http://schemas.openxmlformats.org/officeDocument/2006/relationships/hyperlink" Target="https://zenodo.org/communities/intertwin/" TargetMode="External"/><Relationship Id="rId28" Type="http://schemas.openxmlformats.org/officeDocument/2006/relationships/hyperlink" Target="https://www.youtube.com/watch?v=t3JKIGLlySA" TargetMode="External"/><Relationship Id="rId49" Type="http://schemas.openxmlformats.org/officeDocument/2006/relationships/hyperlink" Target="https://confluence.egi.eu/display/interTwin/High-level+event+overview" TargetMode="External"/><Relationship Id="rId114" Type="http://schemas.openxmlformats.org/officeDocument/2006/relationships/hyperlink" Target="https://events.eodc.eu/event/9/overview" TargetMode="External"/><Relationship Id="rId119" Type="http://schemas.openxmlformats.org/officeDocument/2006/relationships/hyperlink" Target="https://egw2023.eurac.edu/" TargetMode="External"/><Relationship Id="rId44" Type="http://schemas.openxmlformats.org/officeDocument/2006/relationships/hyperlink" Target="https://www.hipeac.net/2025/barcelona/" TargetMode="External"/><Relationship Id="rId60" Type="http://schemas.openxmlformats.org/officeDocument/2006/relationships/hyperlink" Target="https://eodc.eu/eodc-forum-2023-register-now/" TargetMode="External"/><Relationship Id="rId65" Type="http://schemas.openxmlformats.org/officeDocument/2006/relationships/hyperlink" Target="https://indico.egi.eu/event/5923/" TargetMode="External"/><Relationship Id="rId81" Type="http://schemas.openxmlformats.org/officeDocument/2006/relationships/hyperlink" Target="https://doi.org/10.5194/egusphere-2025-461" TargetMode="External"/><Relationship Id="rId86" Type="http://schemas.openxmlformats.org/officeDocument/2006/relationships/hyperlink" Target="https://zenodo.org/communities/intertwin/records?q=&amp;l=list&amp;p=1&amp;s=10" TargetMode="External"/><Relationship Id="rId130" Type="http://schemas.openxmlformats.org/officeDocument/2006/relationships/hyperlink" Target="https://www.eurohpcsummit.eu/" TargetMode="External"/><Relationship Id="rId135" Type="http://schemas.openxmlformats.org/officeDocument/2006/relationships/hyperlink" Target="https://indico.nikhef.nl/event/4875/" TargetMode="External"/><Relationship Id="rId151" Type="http://schemas.openxmlformats.org/officeDocument/2006/relationships/hyperlink" Target="https://www.egi.eu/event/egi2024/" TargetMode="External"/><Relationship Id="rId156" Type="http://schemas.openxmlformats.org/officeDocument/2006/relationships/hyperlink" Target="https://eodc.eu/5636-2/" TargetMode="External"/><Relationship Id="rId177" Type="http://schemas.openxmlformats.org/officeDocument/2006/relationships/image" Target="media/image22.jpg"/><Relationship Id="rId172" Type="http://schemas.openxmlformats.org/officeDocument/2006/relationships/hyperlink" Target="https://pasc25.pasc-conference.org/" TargetMode="External"/><Relationship Id="rId13" Type="http://schemas.openxmlformats.org/officeDocument/2006/relationships/hyperlink" Target="http://creativecommons.org/licenses/by/4.0/" TargetMode="External"/><Relationship Id="rId18" Type="http://schemas.openxmlformats.org/officeDocument/2006/relationships/hyperlink" Target="https://www.intertwin.eu/intertwin-digital-twin-engine/" TargetMode="External"/><Relationship Id="rId39" Type="http://schemas.openxmlformats.org/officeDocument/2006/relationships/hyperlink" Target="https://confluence.egi.eu/display/interTwin/Internal+Newsletters" TargetMode="External"/><Relationship Id="rId109" Type="http://schemas.openxmlformats.org/officeDocument/2006/relationships/hyperlink" Target="https://indico.cern.ch/event/875381/" TargetMode="External"/><Relationship Id="rId34" Type="http://schemas.openxmlformats.org/officeDocument/2006/relationships/hyperlink" Target="https://www.intertwin.eu/use-cases" TargetMode="External"/><Relationship Id="rId50" Type="http://schemas.openxmlformats.org/officeDocument/2006/relationships/hyperlink" Target="https://docs.google.com/forms/d/e/1FAIpQLSdkH44F7oYOazt1F24URQkB-Y5AHTWpGumRiSxaO5UBB60x7w/viewform" TargetMode="External"/><Relationship Id="rId55" Type="http://schemas.openxmlformats.org/officeDocument/2006/relationships/hyperlink" Target="https://european-big-data-value-forum.eu/" TargetMode="External"/><Relationship Id="rId76" Type="http://schemas.openxmlformats.org/officeDocument/2006/relationships/image" Target="media/image17.png"/><Relationship Id="rId97" Type="http://schemas.openxmlformats.org/officeDocument/2006/relationships/hyperlink" Target="https://www.intertwin.eu/article/foster-exploitation-and-sustainability-in-your-horizon-europe-project-the-case-of-intertwin" TargetMode="External"/><Relationship Id="rId104" Type="http://schemas.openxmlformats.org/officeDocument/2006/relationships/hyperlink" Target="https://agu.confex.com/agu/fm22/meetingapp.cgi/Session/170965" TargetMode="External"/><Relationship Id="rId120" Type="http://schemas.openxmlformats.org/officeDocument/2006/relationships/hyperlink" Target="https://www.escience-conference.org/2023/" TargetMode="External"/><Relationship Id="rId125" Type="http://schemas.openxmlformats.org/officeDocument/2006/relationships/hyperlink" Target="https://tema-project.eu/articles/artificial-intelligence-sustainability-what-role-ai-advancing-targets-sustainability" TargetMode="External"/><Relationship Id="rId141" Type="http://schemas.openxmlformats.org/officeDocument/2006/relationships/hyperlink" Target="https://www.upv.es/contenidos/ENCDOC/" TargetMode="External"/><Relationship Id="rId146" Type="http://schemas.openxmlformats.org/officeDocument/2006/relationships/hyperlink" Target="http://www.meteo.fr/cic/meetings/2024/IMSC/" TargetMode="External"/><Relationship Id="rId167" Type="http://schemas.openxmlformats.org/officeDocument/2006/relationships/hyperlink" Target="https://kccnceu2025.sched.com/event/1tx7o/testing-ai-containers-for-digital-twins-in-science-a-cloud-hpc-workflow-matteo-bunino-cern-diego-ciangottini-infn" TargetMode="External"/><Relationship Id="rId7" Type="http://schemas.openxmlformats.org/officeDocument/2006/relationships/footnotes" Target="footnotes.xml"/><Relationship Id="rId71" Type="http://schemas.openxmlformats.org/officeDocument/2006/relationships/hyperlink" Target="https://www.intertwin.eu/article/intertwin-hipeac" TargetMode="External"/><Relationship Id="rId92" Type="http://schemas.openxmlformats.org/officeDocument/2006/relationships/footer" Target="footer2.xml"/><Relationship Id="rId162" Type="http://schemas.openxmlformats.org/officeDocument/2006/relationships/hyperlink" Target="https://www.hipeac.net/2025/barcelona/" TargetMode="External"/><Relationship Id="rId2" Type="http://schemas.openxmlformats.org/officeDocument/2006/relationships/customXml" Target="../customXml/item2.xml"/><Relationship Id="rId29" Type="http://schemas.openxmlformats.org/officeDocument/2006/relationships/hyperlink" Target="https://www.youtube.com/watch?v=-i_0Dt3scX8" TargetMode="External"/><Relationship Id="rId24" Type="http://schemas.openxmlformats.org/officeDocument/2006/relationships/image" Target="media/image3.png"/><Relationship Id="rId40" Type="http://schemas.openxmlformats.org/officeDocument/2006/relationships/hyperlink" Target="https://github.com/interTwin-eu" TargetMode="External"/><Relationship Id="rId45" Type="http://schemas.openxmlformats.org/officeDocument/2006/relationships/hyperlink" Target="https://www.hipeac.net/2025/barcelona/" TargetMode="External"/><Relationship Id="rId66" Type="http://schemas.openxmlformats.org/officeDocument/2006/relationships/hyperlink" Target="https://indico.egi.eu/event/5924/" TargetMode="External"/><Relationship Id="rId87" Type="http://schemas.openxmlformats.org/officeDocument/2006/relationships/hyperlink" Target="https://github.com/interTwin-eu" TargetMode="External"/><Relationship Id="rId110" Type="http://schemas.openxmlformats.org/officeDocument/2006/relationships/hyperlink" Target="https://dihworld.eu/event/digital-twins-what-how-why/" TargetMode="External"/><Relationship Id="rId115" Type="http://schemas.openxmlformats.org/officeDocument/2006/relationships/hyperlink" Target="https://indico.cern.ch/event/1283224/" TargetMode="External"/><Relationship Id="rId131" Type="http://schemas.openxmlformats.org/officeDocument/2006/relationships/hyperlink" Target="https://events.linuxfoundation.org/kubecon-cloudnativecon-europe/co-located-events/cncf-hosted-co-located-schedule/" TargetMode="External"/><Relationship Id="rId136" Type="http://schemas.openxmlformats.org/officeDocument/2006/relationships/hyperlink" Target="https://www.aanmelder.nl/eucaifcon24" TargetMode="External"/><Relationship Id="rId157" Type="http://schemas.openxmlformats.org/officeDocument/2006/relationships/hyperlink" Target="https://tnc24.geant.org/" TargetMode="External"/><Relationship Id="rId178" Type="http://schemas.openxmlformats.org/officeDocument/2006/relationships/image" Target="media/image24.png"/><Relationship Id="rId61" Type="http://schemas.openxmlformats.org/officeDocument/2006/relationships/hyperlink" Target="https://eodc.eu/eodc-forum-2023-register-now/" TargetMode="External"/><Relationship Id="rId82" Type="http://schemas.openxmlformats.org/officeDocument/2006/relationships/hyperlink" Target="https://www.hipeac.net/magazine/7170.pdf" TargetMode="External"/><Relationship Id="rId152" Type="http://schemas.openxmlformats.org/officeDocument/2006/relationships/hyperlink" Target="https://indico.cern.ch/category/11404/" TargetMode="External"/><Relationship Id="rId173" Type="http://schemas.openxmlformats.org/officeDocument/2006/relationships/hyperlink" Target="https://agenda.infn.it/event/43565/overview" TargetMode="External"/><Relationship Id="rId19" Type="http://schemas.openxmlformats.org/officeDocument/2006/relationships/hyperlink" Target="https://www.intertwin.eu/core-dte-modules/" TargetMode="External"/><Relationship Id="rId14" Type="http://schemas.openxmlformats.org/officeDocument/2006/relationships/hyperlink" Target="https://documents.egi.eu/document/3923" TargetMode="External"/><Relationship Id="rId30" Type="http://schemas.openxmlformats.org/officeDocument/2006/relationships/hyperlink" Target="https://www.youtube.com/watch?v=PLyRIroS1xw" TargetMode="External"/><Relationship Id="rId35" Type="http://schemas.openxmlformats.org/officeDocument/2006/relationships/image" Target="media/image7.png"/><Relationship Id="rId56" Type="http://schemas.openxmlformats.org/officeDocument/2006/relationships/hyperlink" Target="https://www.data-spaces-symposium.eu/" TargetMode="External"/><Relationship Id="rId77" Type="http://schemas.openxmlformats.org/officeDocument/2006/relationships/image" Target="media/image18.png"/><Relationship Id="rId100" Type="http://schemas.openxmlformats.org/officeDocument/2006/relationships/hyperlink" Target="https://www.intertwin.eu/event/webinar-discover-the-dte-physics-dt-applications-and-their-thematic-modules" TargetMode="External"/><Relationship Id="rId105" Type="http://schemas.openxmlformats.org/officeDocument/2006/relationships/hyperlink" Target="https://events.eoscfuture.eu/symposium2022/programme" TargetMode="External"/><Relationship Id="rId126" Type="http://schemas.openxmlformats.org/officeDocument/2006/relationships/hyperlink" Target="https://www.egu24.eu/" TargetMode="External"/><Relationship Id="rId147" Type="http://schemas.openxmlformats.org/officeDocument/2006/relationships/hyperlink" Target="https://pacificclimate.org/~IMSC/1-Monday/2-Orals/S06/Durif.pdf" TargetMode="External"/><Relationship Id="rId168" Type="http://schemas.openxmlformats.org/officeDocument/2006/relationships/hyperlink" Target="https://www.egu25.eu/" TargetMode="External"/><Relationship Id="rId8" Type="http://schemas.openxmlformats.org/officeDocument/2006/relationships/endnotes" Target="endnotes.xml"/><Relationship Id="rId51" Type="http://schemas.openxmlformats.org/officeDocument/2006/relationships/hyperlink" Target="https://www.egi.eu/egi-conference/" TargetMode="External"/><Relationship Id="rId72" Type="http://schemas.openxmlformats.org/officeDocument/2006/relationships/image" Target="media/image14.jpg"/><Relationship Id="rId93" Type="http://schemas.openxmlformats.org/officeDocument/2006/relationships/header" Target="header2.xml"/><Relationship Id="rId98" Type="http://schemas.openxmlformats.org/officeDocument/2006/relationships/hyperlink" Target="https://www.intertwin.eu/event/webinar-discover-the-dte-infrastructure-modules" TargetMode="External"/><Relationship Id="rId121" Type="http://schemas.openxmlformats.org/officeDocument/2006/relationships/hyperlink" Target="https://www.eventbrite.de/e/interoperability-architectures-for-digital-twins-of-the-ocean-tickets-732174171657?aff=oddtdtcreator" TargetMode="External"/><Relationship Id="rId142" Type="http://schemas.openxmlformats.org/officeDocument/2006/relationships/hyperlink" Target="https://agenda.infn.it/event/40160/" TargetMode="External"/><Relationship Id="rId163" Type="http://schemas.openxmlformats.org/officeDocument/2006/relationships/hyperlink" Target="https://nikal.eventsair.com/esa-digital-twin/" TargetMode="External"/><Relationship Id="rId3" Type="http://schemas.openxmlformats.org/officeDocument/2006/relationships/numbering" Target="numbering.xml"/><Relationship Id="rId25" Type="http://schemas.openxmlformats.org/officeDocument/2006/relationships/hyperlink" Target="http://intertwin.eu/finalbrochure" TargetMode="External"/><Relationship Id="rId46" Type="http://schemas.openxmlformats.org/officeDocument/2006/relationships/hyperlink" Target="https://en.web.cern.ch/event/conference-computing-high-energy-and-nuclear-physics" TargetMode="External"/><Relationship Id="rId67" Type="http://schemas.openxmlformats.org/officeDocument/2006/relationships/hyperlink" Target="https://indico.egi.eu/event/6004/" TargetMode="External"/><Relationship Id="rId116" Type="http://schemas.openxmlformats.org/officeDocument/2006/relationships/hyperlink" Target="https://whova.com/portal/webapp/egi_202305/" TargetMode="External"/><Relationship Id="rId137" Type="http://schemas.openxmlformats.org/officeDocument/2006/relationships/hyperlink" Target="https://www.isc-hpc.com/" TargetMode="External"/><Relationship Id="rId158" Type="http://schemas.openxmlformats.org/officeDocument/2006/relationships/hyperlink" Target="https://www.icos-cp.eu/news-and-events/science-conference/icos2024sc" TargetMode="External"/><Relationship Id="rId20" Type="http://schemas.openxmlformats.org/officeDocument/2006/relationships/hyperlink" Target="https://www.intertwin.eu/dte-infrastructure-modules/" TargetMode="External"/><Relationship Id="rId41" Type="http://schemas.openxmlformats.org/officeDocument/2006/relationships/hyperlink" Target="https://www.egu24.eu/" TargetMode="External"/><Relationship Id="rId62" Type="http://schemas.openxmlformats.org/officeDocument/2006/relationships/hyperlink" Target="https://eodc.eu/eodc-forum-2023-register-now/" TargetMode="External"/><Relationship Id="rId83" Type="http://schemas.openxmlformats.org/officeDocument/2006/relationships/hyperlink" Target="https://ercim-news.ercim.eu/en140/special/intertwin-an-engine-for-scientific-digital-twins" TargetMode="External"/><Relationship Id="rId88" Type="http://schemas.openxmlformats.org/officeDocument/2006/relationships/hyperlink" Target="https://www.intertwin.eu/team-and-governance/" TargetMode="External"/><Relationship Id="rId111" Type="http://schemas.openxmlformats.org/officeDocument/2006/relationships/hyperlink" Target="https://meetingorganizer.copernicus.org/EGU23/session/45429" TargetMode="External"/><Relationship Id="rId132" Type="http://schemas.openxmlformats.org/officeDocument/2006/relationships/hyperlink" Target="https://indico4.twgrid.org/event/33/" TargetMode="External"/><Relationship Id="rId153" Type="http://schemas.openxmlformats.org/officeDocument/2006/relationships/hyperlink" Target="https://european-big-data-value-forum.eu/" TargetMode="External"/><Relationship Id="rId174" Type="http://schemas.openxmlformats.org/officeDocument/2006/relationships/hyperlink" Target="https://pasc25.pasc-conference.org/" TargetMode="External"/><Relationship Id="rId179" Type="http://schemas.openxmlformats.org/officeDocument/2006/relationships/fontTable" Target="fontTable.xml"/><Relationship Id="rId15" Type="http://schemas.openxmlformats.org/officeDocument/2006/relationships/hyperlink" Target="https://zenodo.org/records/17120237" TargetMode="External"/><Relationship Id="rId36" Type="http://schemas.openxmlformats.org/officeDocument/2006/relationships/image" Target="media/image8.png"/><Relationship Id="rId57" Type="http://schemas.openxmlformats.org/officeDocument/2006/relationships/hyperlink" Target="https://en.web.cern.ch/event/conference-computing-high-energy-and-nuclear-physics" TargetMode="External"/><Relationship Id="rId106" Type="http://schemas.openxmlformats.org/officeDocument/2006/relationships/hyperlink" Target="https://indico.cern.ch/event/1225408/" TargetMode="External"/><Relationship Id="rId127" Type="http://schemas.openxmlformats.org/officeDocument/2006/relationships/hyperlink" Target="https://digital-strategy.ec.europa.eu/en/events/workshop-open-source-key-areas-digital-autonomy" TargetMode="External"/><Relationship Id="rId31" Type="http://schemas.openxmlformats.org/officeDocument/2006/relationships/image" Target="media/image5.png"/><Relationship Id="rId52" Type="http://schemas.openxmlformats.org/officeDocument/2006/relationships/hyperlink" Target="https://www.ibergrid.eu/" TargetMode="External"/><Relationship Id="rId73" Type="http://schemas.openxmlformats.org/officeDocument/2006/relationships/image" Target="media/image15.png"/><Relationship Id="rId78" Type="http://schemas.openxmlformats.org/officeDocument/2006/relationships/hyperlink" Target="https://doi.org/10.1029/2023EA003106" TargetMode="External"/><Relationship Id="rId94" Type="http://schemas.openxmlformats.org/officeDocument/2006/relationships/footer" Target="footer3.xml"/><Relationship Id="rId99" Type="http://schemas.openxmlformats.org/officeDocument/2006/relationships/hyperlink" Target="https://www.intertwin.eu/event/webinar-discover-the-dte-core-modules" TargetMode="External"/><Relationship Id="rId101" Type="http://schemas.openxmlformats.org/officeDocument/2006/relationships/hyperlink" Target="https://www.intertwin.eu/event/webinar-discover-the-environment-dt-applications-and-their-thematic-modules" TargetMode="External"/><Relationship Id="rId122" Type="http://schemas.openxmlformats.org/officeDocument/2006/relationships/hyperlink" Target="https://bigdatafromspace2023.org/" TargetMode="External"/><Relationship Id="rId143" Type="http://schemas.openxmlformats.org/officeDocument/2006/relationships/hyperlink" Target="https://www.esiwace.eu/events/8th-enes-hpc-workshop" TargetMode="External"/><Relationship Id="rId148" Type="http://schemas.openxmlformats.org/officeDocument/2006/relationships/hyperlink" Target="https://zenodo.org/records/13253918" TargetMode="External"/><Relationship Id="rId164" Type="http://schemas.openxmlformats.org/officeDocument/2006/relationships/hyperlink" Target="https://www.clivar.org/news/clivar-climate-dynamics-panel-5th-annual-workshop" TargetMode="External"/><Relationship Id="rId169" Type="http://schemas.openxmlformats.org/officeDocument/2006/relationships/hyperlink" Target="https://www.upv.es/contenidos/ENCDOC/index-en.html"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theme" Target="theme/theme1.xml"/><Relationship Id="rId26" Type="http://schemas.openxmlformats.org/officeDocument/2006/relationships/image" Target="media/image4.png"/><Relationship Id="rId47" Type="http://schemas.openxmlformats.org/officeDocument/2006/relationships/image" Target="media/image11.jpg"/><Relationship Id="rId68" Type="http://schemas.openxmlformats.org/officeDocument/2006/relationships/hyperlink" Target="https://indico.egi.eu/event/6095/" TargetMode="External"/><Relationship Id="rId89" Type="http://schemas.openxmlformats.org/officeDocument/2006/relationships/image" Target="media/image19.png"/><Relationship Id="rId112" Type="http://schemas.openxmlformats.org/officeDocument/2006/relationships/hyperlink" Target="https://www.floods.org/conference/2023-asfpm-conference/" TargetMode="External"/><Relationship Id="rId133" Type="http://schemas.openxmlformats.org/officeDocument/2006/relationships/hyperlink" Target="https://indico.cern.ch/event/1330797/" TargetMode="External"/><Relationship Id="rId154" Type="http://schemas.openxmlformats.org/officeDocument/2006/relationships/hyperlink" Target="https://indico.cern.ch/event/1338689/" TargetMode="External"/><Relationship Id="rId175" Type="http://schemas.openxmlformats.org/officeDocument/2006/relationships/hyperlink" Target="https://www.bigdatafromspace2025.org/" TargetMode="External"/><Relationship Id="rId16" Type="http://schemas.openxmlformats.org/officeDocument/2006/relationships/hyperlink" Target="https://confluence.egi.eu/display/EGIG" TargetMode="External"/><Relationship Id="rId37" Type="http://schemas.openxmlformats.org/officeDocument/2006/relationships/image" Target="media/image9.png"/><Relationship Id="rId58" Type="http://schemas.openxmlformats.org/officeDocument/2006/relationships/hyperlink" Target="https://www.isgc-symposium.com/" TargetMode="External"/><Relationship Id="rId79" Type="http://schemas.openxmlformats.org/officeDocument/2006/relationships/hyperlink" Target="https://doi.org/10.1007/s12145-024-01249-y" TargetMode="External"/><Relationship Id="rId102" Type="http://schemas.openxmlformats.org/officeDocument/2006/relationships/hyperlink" Target="https://www.ibergrid.eu/2022-ibergrid-faro/" TargetMode="External"/><Relationship Id="rId123" Type="http://schemas.openxmlformats.org/officeDocument/2006/relationships/hyperlink" Target="https://destination-earth.eu/event/2nd-destination-earth-user-exchange/" TargetMode="External"/><Relationship Id="rId144" Type="http://schemas.openxmlformats.org/officeDocument/2006/relationships/hyperlink" Target="https://imdis.seadatanet.org/Registration" TargetMode="External"/><Relationship Id="rId90" Type="http://schemas.openxmlformats.org/officeDocument/2006/relationships/header" Target="header1.xml"/><Relationship Id="rId165" Type="http://schemas.openxmlformats.org/officeDocument/2006/relationships/hyperlink" Target="https://indico.cern.ch/event/1440389/" TargetMode="External"/><Relationship Id="rId27" Type="http://schemas.openxmlformats.org/officeDocument/2006/relationships/hyperlink" Target="https://www.youtube.com/watch?v=rf0UzKL7Q9s&amp;list=PLnm27H265Le5G9LvxTuwhtn5vT9twMZnA" TargetMode="External"/><Relationship Id="rId48" Type="http://schemas.openxmlformats.org/officeDocument/2006/relationships/image" Target="media/image12.jpg"/><Relationship Id="rId69" Type="http://schemas.openxmlformats.org/officeDocument/2006/relationships/hyperlink" Target="https://indico.egi.eu/event/6350/" TargetMode="External"/><Relationship Id="rId113" Type="http://schemas.openxmlformats.org/officeDocument/2006/relationships/hyperlink" Target="https://www.jlab.org/conference/CHEP2023" TargetMode="External"/><Relationship Id="rId134" Type="http://schemas.openxmlformats.org/officeDocument/2006/relationships/hyperlink" Target="https://register.nvidia.com/flow/nvidia/gtcs24/attendeeportaldigital/page/sessioncatalog/session/1696009928714001v9uG" TargetMode="External"/><Relationship Id="rId80" Type="http://schemas.openxmlformats.org/officeDocument/2006/relationships/hyperlink" Target="https://doi.org/10.1007/s10723-024-09777-z" TargetMode="External"/><Relationship Id="rId155" Type="http://schemas.openxmlformats.org/officeDocument/2006/relationships/hyperlink" Target="https://www.data-spaces-symposium.eu/" TargetMode="External"/><Relationship Id="rId176" Type="http://schemas.openxmlformats.org/officeDocument/2006/relationships/hyperlink" Target="https://indico.cern.ch/event/1545046/" TargetMode="External"/><Relationship Id="rId17" Type="http://schemas.openxmlformats.org/officeDocument/2006/relationships/hyperlink" Target="https://www.intertwin.eu/" TargetMode="External"/><Relationship Id="rId38" Type="http://schemas.openxmlformats.org/officeDocument/2006/relationships/image" Target="media/image10.png"/><Relationship Id="rId59" Type="http://schemas.openxmlformats.org/officeDocument/2006/relationships/hyperlink" Target="https://www.egu.eu/" TargetMode="External"/><Relationship Id="rId103" Type="http://schemas.openxmlformats.org/officeDocument/2006/relationships/hyperlink" Target="https://indico.cern.ch/event/1185600/" TargetMode="External"/><Relationship Id="rId124" Type="http://schemas.openxmlformats.org/officeDocument/2006/relationships/hyperlink" Target="https://events.mpifr-bonn.mpg.de/indico/event/324/overview" TargetMode="External"/><Relationship Id="rId70" Type="http://schemas.openxmlformats.org/officeDocument/2006/relationships/image" Target="media/image13.png"/><Relationship Id="rId91" Type="http://schemas.openxmlformats.org/officeDocument/2006/relationships/footer" Target="footer1.xml"/><Relationship Id="rId145" Type="http://schemas.openxmlformats.org/officeDocument/2006/relationships/hyperlink" Target="https://pasc24.pasc-conference.org/" TargetMode="External"/><Relationship Id="rId166" Type="http://schemas.openxmlformats.org/officeDocument/2006/relationships/hyperlink" Target="https://indico.cern.ch/event/1440389/contributions/6364427/attachments/3025606/5339771/Openlab%20technical%20workshop%20-%20InterTwin.pdf" TargetMode="External"/><Relationship Id="rId1"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footer3.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8" Type="http://schemas.openxmlformats.org/officeDocument/2006/relationships/hyperlink" Target="https://zenodo.org/records/14973942" TargetMode="External"/><Relationship Id="rId13" Type="http://schemas.openxmlformats.org/officeDocument/2006/relationships/hyperlink" Target="https://www.intertwin.eu/article/ai-in-action-how-researchers-leverage-ai" TargetMode="External"/><Relationship Id="rId18" Type="http://schemas.openxmlformats.org/officeDocument/2006/relationships/hyperlink" Target="https://zenodo.org/records/14973942" TargetMode="External"/><Relationship Id="rId3" Type="http://schemas.openxmlformats.org/officeDocument/2006/relationships/hyperlink" Target="https://doi.org/10.5281/zenodo.10721988" TargetMode="External"/><Relationship Id="rId21" Type="http://schemas.openxmlformats.org/officeDocument/2006/relationships/hyperlink" Target="https://www.intertwin.eu/case-study/success-story-transatlantic-computational-testbeds-enabling-seamless-workflow-executions-of-flood-simulations" TargetMode="External"/><Relationship Id="rId7" Type="http://schemas.openxmlformats.org/officeDocument/2006/relationships/hyperlink" Target="https://zenodo.org/records/10417116" TargetMode="External"/><Relationship Id="rId12" Type="http://schemas.openxmlformats.org/officeDocument/2006/relationships/hyperlink" Target="https://www.eventbrite.de/e/interoperability-architectures-for-digital-twins-of-the-ocean-tickets-732174171657?aff=oddtdtcreator" TargetMode="External"/><Relationship Id="rId17" Type="http://schemas.openxmlformats.org/officeDocument/2006/relationships/hyperlink" Target="https://zenodo.org/records/14973942" TargetMode="External"/><Relationship Id="rId2" Type="http://schemas.openxmlformats.org/officeDocument/2006/relationships/hyperlink" Target="https://doi.org/10.5281/zenodo.14973942" TargetMode="External"/><Relationship Id="rId16" Type="http://schemas.openxmlformats.org/officeDocument/2006/relationships/hyperlink" Target="https://zenodo.org/records/14973942" TargetMode="External"/><Relationship Id="rId20" Type="http://schemas.openxmlformats.org/officeDocument/2006/relationships/hyperlink" Target="https://www.intertwin.eu/case-study/success-story-interlink-entered-the-cncf-sandbox-cloud-native-hpc-integration" TargetMode="External"/><Relationship Id="rId1" Type="http://schemas.openxmlformats.org/officeDocument/2006/relationships/hyperlink" Target="https://www.intertwin.eu/intertwin-key-exploitable-results-kers/" TargetMode="External"/><Relationship Id="rId6" Type="http://schemas.openxmlformats.org/officeDocument/2006/relationships/hyperlink" Target="https://cdn.intertwin.eu/app/uploads/2023/02/intertwin-brandguide-2023-v0.95-2.pdf" TargetMode="External"/><Relationship Id="rId11" Type="http://schemas.openxmlformats.org/officeDocument/2006/relationships/hyperlink" Target="https://tema-project.eu/articles/artificial-intelligence-sustainability-what-role-ai-advancing-targets-sustainability" TargetMode="External"/><Relationship Id="rId5" Type="http://schemas.openxmlformats.org/officeDocument/2006/relationships/hyperlink" Target="https://www.intertwin.eu/intertwin-key-exploitable-results-kers/" TargetMode="External"/><Relationship Id="rId15" Type="http://schemas.openxmlformats.org/officeDocument/2006/relationships/hyperlink" Target="https://zenodo.org/records/10417116" TargetMode="External"/><Relationship Id="rId23" Type="http://schemas.openxmlformats.org/officeDocument/2006/relationships/hyperlink" Target="https://cnes.fr/en" TargetMode="External"/><Relationship Id="rId10" Type="http://schemas.openxmlformats.org/officeDocument/2006/relationships/hyperlink" Target="https://zenodo.org/records/17086699" TargetMode="External"/><Relationship Id="rId19" Type="http://schemas.openxmlformats.org/officeDocument/2006/relationships/hyperlink" Target="https://www.intertwin.eu/case-study/success-story-running-genai-on-supercomputers-thanks-to-interlink" TargetMode="External"/><Relationship Id="rId4" Type="http://schemas.openxmlformats.org/officeDocument/2006/relationships/hyperlink" Target="https://doi.org/10.5281/zenodo.14974012" TargetMode="External"/><Relationship Id="rId9" Type="http://schemas.openxmlformats.org/officeDocument/2006/relationships/hyperlink" Target="https://zenodo.org/records/17086699" TargetMode="External"/><Relationship Id="rId14" Type="http://schemas.openxmlformats.org/officeDocument/2006/relationships/hyperlink" Target="https://www.intertwin.eu/article/biodt-webinar-how-can-cross-use-digital-modelling-tools-help-in-nature-protection" TargetMode="External"/><Relationship Id="rId22" Type="http://schemas.openxmlformats.org/officeDocument/2006/relationships/hyperlink" Target="https://www.intertwin.eu/case-study/success-story-collaboration-between-intertwin-and-ai4eosc-for-ai-inference-offloading-from-the-cloud-to-h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F62iiKaYtXcpnkoqsqQqLpUQmg==">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FD98D6-D221-4B07-908E-A0ECC1C2A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10236</Words>
  <Characters>64591</Characters>
  <Application>Microsoft Office Word</Application>
  <DocSecurity>0</DocSecurity>
  <Lines>2484</Lines>
  <Paragraphs>1527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67</cp:revision>
  <cp:lastPrinted>2025-09-15T10:31:00Z</cp:lastPrinted>
  <dcterms:created xsi:type="dcterms:W3CDTF">2024-05-15T15:35:00Z</dcterms:created>
  <dcterms:modified xsi:type="dcterms:W3CDTF">2025-09-15T10:31:00Z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0718f65f88d72e0732fff2a4153b00616cea713b5f32107cba20a8738fb6ef9e</vt:lpwstr>
  </property>
</Properties>
</file>