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62AB" w14:textId="77777777" w:rsidR="00D32250" w:rsidRDefault="00000000">
      <w:pPr>
        <w:spacing w:before="403" w:after="115"/>
        <w:jc w:val="center"/>
        <w:rPr>
          <w:rFonts w:ascii="Open Sans" w:eastAsia="Open Sans" w:hAnsi="Open Sans" w:cs="Open Sans"/>
          <w:color w:val="434343"/>
        </w:rPr>
      </w:pPr>
      <w:r>
        <w:rPr>
          <w:rFonts w:ascii="Open Sans" w:eastAsia="Open Sans" w:hAnsi="Open Sans" w:cs="Open Sans"/>
          <w:noProof/>
          <w:color w:val="434343"/>
        </w:rPr>
        <w:drawing>
          <wp:inline distT="114300" distB="114300" distL="114300" distR="114300" wp14:anchorId="22E76F62" wp14:editId="23A8B674">
            <wp:extent cx="3726000" cy="2192400"/>
            <wp:effectExtent l="0" t="0" r="0" b="0"/>
            <wp:docPr id="1913219396" name="image6.png" descr="interTwin logo&#10;"/>
            <wp:cNvGraphicFramePr/>
            <a:graphic xmlns:a="http://schemas.openxmlformats.org/drawingml/2006/main">
              <a:graphicData uri="http://schemas.openxmlformats.org/drawingml/2006/picture">
                <pic:pic xmlns:pic="http://schemas.openxmlformats.org/drawingml/2006/picture">
                  <pic:nvPicPr>
                    <pic:cNvPr id="0" name="image6.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2F221742" w14:textId="77777777" w:rsidR="00D32250" w:rsidRDefault="00000000">
      <w:pPr>
        <w:spacing w:before="403" w:after="115"/>
        <w:rPr>
          <w:rFonts w:ascii="Open Sans" w:eastAsia="Open Sans" w:hAnsi="Open Sans" w:cs="Open Sans"/>
          <w:color w:val="434343"/>
        </w:rPr>
      </w:pPr>
      <w:r>
        <w:rPr>
          <w:noProof/>
        </w:rPr>
        <mc:AlternateContent>
          <mc:Choice Requires="wps">
            <w:drawing>
              <wp:anchor distT="0" distB="0" distL="114300" distR="114300" simplePos="0" relativeHeight="251658240" behindDoc="0" locked="0" layoutInCell="1" hidden="0" allowOverlap="1" wp14:anchorId="1A6C4E4B" wp14:editId="48045808">
                <wp:simplePos x="0" y="0"/>
                <wp:positionH relativeFrom="column">
                  <wp:posOffset>346075</wp:posOffset>
                </wp:positionH>
                <wp:positionV relativeFrom="paragraph">
                  <wp:posOffset>127000</wp:posOffset>
                </wp:positionV>
                <wp:extent cx="0" cy="19050"/>
                <wp:effectExtent l="0" t="0" r="0" b="0"/>
                <wp:wrapNone/>
                <wp:docPr id="1913219391" name="Straight Arrow Connector 1913219391"/>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346075</wp:posOffset>
                </wp:positionH>
                <wp:positionV relativeFrom="paragraph">
                  <wp:posOffset>127000</wp:posOffset>
                </wp:positionV>
                <wp:extent cx="0" cy="19050"/>
                <wp:effectExtent b="0" l="0" r="0" t="0"/>
                <wp:wrapNone/>
                <wp:docPr id="1913219391"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49E31059" w14:textId="77777777" w:rsidR="00D32250" w:rsidRDefault="00D32250">
      <w:pPr>
        <w:rPr>
          <w:rFonts w:ascii="Open Sans" w:eastAsia="Open Sans" w:hAnsi="Open Sans" w:cs="Open Sans"/>
          <w:color w:val="434343"/>
        </w:rPr>
      </w:pPr>
    </w:p>
    <w:p w14:paraId="26F70A37" w14:textId="77777777" w:rsidR="00D32250" w:rsidRDefault="00000000">
      <w:pPr>
        <w:spacing w:before="120"/>
        <w:jc w:val="center"/>
        <w:rPr>
          <w:rFonts w:ascii="Open Sans" w:eastAsia="Open Sans" w:hAnsi="Open Sans" w:cs="Open Sans"/>
          <w:b/>
          <w:color w:val="434343"/>
          <w:sz w:val="68"/>
          <w:szCs w:val="68"/>
        </w:rPr>
      </w:pPr>
      <w:bookmarkStart w:id="0" w:name="_heading=h.gjdgxs" w:colFirst="0" w:colLast="0"/>
      <w:bookmarkEnd w:id="0"/>
      <w:r>
        <w:rPr>
          <w:rFonts w:ascii="Open Sans" w:eastAsia="Open Sans" w:hAnsi="Open Sans" w:cs="Open Sans"/>
          <w:b/>
          <w:color w:val="434343"/>
          <w:sz w:val="56"/>
          <w:szCs w:val="56"/>
        </w:rPr>
        <w:t>D4.8 Final version of the DT capabilities for High Energy Physics, Radio astronomy and Gravitational-wave Astrophysics including validation reports</w:t>
      </w:r>
    </w:p>
    <w:p w14:paraId="6E4F9853" w14:textId="77777777" w:rsidR="00D32250" w:rsidRDefault="00D32250">
      <w:pPr>
        <w:spacing w:before="120"/>
        <w:jc w:val="center"/>
        <w:rPr>
          <w:rFonts w:ascii="Open Sans" w:eastAsia="Open Sans" w:hAnsi="Open Sans" w:cs="Open Sans"/>
          <w:b/>
          <w:color w:val="434343"/>
          <w:sz w:val="40"/>
          <w:szCs w:val="40"/>
          <w:highlight w:val="green"/>
        </w:rPr>
      </w:pPr>
    </w:p>
    <w:p w14:paraId="7E9398C4" w14:textId="77777777" w:rsidR="00D32250" w:rsidRDefault="00000000">
      <w:pPr>
        <w:spacing w:before="120"/>
        <w:jc w:val="center"/>
        <w:rPr>
          <w:rFonts w:ascii="Open Sans" w:eastAsia="Open Sans" w:hAnsi="Open Sans" w:cs="Open Sans"/>
          <w:b/>
          <w:color w:val="434343"/>
        </w:rPr>
      </w:pPr>
      <w:r>
        <w:rPr>
          <w:rFonts w:ascii="Open Sans" w:eastAsia="Open Sans" w:hAnsi="Open Sans" w:cs="Open Sans"/>
          <w:b/>
          <w:color w:val="434343"/>
        </w:rPr>
        <w:t>Status: Under EC Review</w:t>
      </w:r>
    </w:p>
    <w:p w14:paraId="7F5897B4" w14:textId="77777777" w:rsidR="00D32250"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br w:type="page"/>
      </w:r>
    </w:p>
    <w:tbl>
      <w:tblPr>
        <w:tblStyle w:val="a4"/>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D32250" w14:paraId="71DFBD09" w14:textId="77777777" w:rsidTr="00D32250">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4C0C204" w14:textId="77777777" w:rsidR="00D32250" w:rsidRDefault="00000000">
            <w:pPr>
              <w:rPr>
                <w:color w:val="434343"/>
              </w:rPr>
            </w:pPr>
            <w:r>
              <w:rPr>
                <w:color w:val="F3F3F3"/>
              </w:rPr>
              <w:lastRenderedPageBreak/>
              <w:t>Abstract</w:t>
            </w:r>
          </w:p>
        </w:tc>
      </w:tr>
      <w:tr w:rsidR="00D32250" w14:paraId="4DCC7339" w14:textId="77777777" w:rsidTr="00D32250">
        <w:trPr>
          <w:cnfStyle w:val="000000100000" w:firstRow="0" w:lastRow="0" w:firstColumn="0" w:lastColumn="0" w:oddVBand="0" w:evenVBand="0" w:oddHBand="1" w:evenHBand="0" w:firstRowFirstColumn="0" w:firstRowLastColumn="0" w:lastRowFirstColumn="0" w:lastRowLastColumn="0"/>
        </w:trPr>
        <w:tc>
          <w:tcPr>
            <w:tcW w:w="1838" w:type="dxa"/>
          </w:tcPr>
          <w:p w14:paraId="2F63FB35" w14:textId="77777777" w:rsidR="00D32250" w:rsidRDefault="00000000">
            <w:pPr>
              <w:rPr>
                <w:b/>
              </w:rPr>
            </w:pPr>
            <w:r>
              <w:rPr>
                <w:b/>
                <w:color w:val="EF8200"/>
              </w:rPr>
              <w:t>Key Words</w:t>
            </w:r>
          </w:p>
        </w:tc>
        <w:tc>
          <w:tcPr>
            <w:tcW w:w="7148" w:type="dxa"/>
          </w:tcPr>
          <w:p w14:paraId="29A8DA53" w14:textId="77777777" w:rsidR="00D32250" w:rsidRDefault="00000000">
            <w:pPr>
              <w:rPr>
                <w:highlight w:val="green"/>
              </w:rPr>
            </w:pPr>
            <w:r>
              <w:t>Digital Twin Engine, DT capabilities, High Energy Physics, GW Astrophysics, Radio Astronomy</w:t>
            </w:r>
          </w:p>
        </w:tc>
      </w:tr>
      <w:tr w:rsidR="00D32250" w14:paraId="75400818" w14:textId="77777777" w:rsidTr="00D32250">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376D4014" w14:textId="77777777" w:rsidR="00D32250" w:rsidRDefault="00000000">
            <w:pPr>
              <w:jc w:val="both"/>
              <w:rPr>
                <w:highlight w:val="green"/>
              </w:rPr>
            </w:pPr>
            <w:r>
              <w:t>This deliverable describes the release of Digital Twin (DT) applications that support the physics use cases. It details the capabilities, characteristics, and describes the functional specifications of the DT applications and the integration into the DTE architecture. Finally, it provides information about the final validation of the developed and integrated DTs.</w:t>
            </w:r>
          </w:p>
        </w:tc>
      </w:tr>
    </w:tbl>
    <w:p w14:paraId="34836FD7" w14:textId="77777777" w:rsidR="00D32250" w:rsidRDefault="00D32250">
      <w:pPr>
        <w:rPr>
          <w:rFonts w:ascii="Open Sans" w:eastAsia="Open Sans" w:hAnsi="Open Sans" w:cs="Open Sans"/>
          <w:color w:val="434343"/>
        </w:rPr>
      </w:pPr>
      <w:bookmarkStart w:id="1" w:name="_heading=h.30qsr9p5cs2d" w:colFirst="0" w:colLast="0"/>
      <w:bookmarkEnd w:id="1"/>
    </w:p>
    <w:p w14:paraId="31664CF8" w14:textId="77777777" w:rsidR="00D32250" w:rsidRDefault="00000000">
      <w:pPr>
        <w:rPr>
          <w:rFonts w:ascii="Open Sans" w:eastAsia="Open Sans" w:hAnsi="Open Sans" w:cs="Open Sans"/>
          <w:color w:val="434343"/>
        </w:rPr>
      </w:pPr>
      <w:r>
        <w:rPr>
          <w:rFonts w:ascii="Open Sans" w:eastAsia="Open Sans" w:hAnsi="Open Sans" w:cs="Open Sans"/>
          <w:color w:val="434343"/>
        </w:rPr>
        <w:t xml:space="preserve"> </w:t>
      </w:r>
      <w:r>
        <w:br w:type="page"/>
      </w:r>
    </w:p>
    <w:tbl>
      <w:tblPr>
        <w:tblStyle w:val="a5"/>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D32250" w14:paraId="6A4A1BDE" w14:textId="77777777" w:rsidTr="00D32250">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CA392F9" w14:textId="77777777" w:rsidR="00D32250" w:rsidRDefault="00000000">
            <w:pPr>
              <w:rPr>
                <w:color w:val="434343"/>
              </w:rPr>
            </w:pPr>
            <w:r>
              <w:rPr>
                <w:color w:val="F3F3F3"/>
              </w:rPr>
              <w:lastRenderedPageBreak/>
              <w:t>Document Description</w:t>
            </w:r>
          </w:p>
        </w:tc>
      </w:tr>
      <w:tr w:rsidR="00D32250" w14:paraId="25BCE031" w14:textId="77777777" w:rsidTr="00D32250">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381C0371" w14:textId="77777777" w:rsidR="00D32250" w:rsidRDefault="00000000">
            <w:pPr>
              <w:rPr>
                <w:b/>
                <w:color w:val="F3F3F3"/>
              </w:rPr>
            </w:pPr>
            <w:r>
              <w:rPr>
                <w:b/>
                <w:color w:val="F3F3F3"/>
              </w:rPr>
              <w:t>D4.8 Final version of the DT capabilities for High Energy Physics, Radio astronomy and Gravitational-wave Astrophysics including validation reports</w:t>
            </w:r>
          </w:p>
        </w:tc>
      </w:tr>
      <w:tr w:rsidR="00D32250" w14:paraId="20A15274" w14:textId="77777777" w:rsidTr="00D32250">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59F17EFB" w14:textId="77777777" w:rsidR="00D32250" w:rsidRDefault="00000000">
            <w:pPr>
              <w:rPr>
                <w:b/>
              </w:rPr>
            </w:pPr>
            <w:r>
              <w:rPr>
                <w:b/>
                <w:color w:val="F3F3F3"/>
              </w:rPr>
              <w:t>Work Package 4</w:t>
            </w:r>
          </w:p>
        </w:tc>
      </w:tr>
      <w:tr w:rsidR="00D32250" w14:paraId="3433B6B6" w14:textId="77777777" w:rsidTr="00D32250">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7E4FBDD" w14:textId="77777777" w:rsidR="00D32250" w:rsidRDefault="00000000">
            <w:pPr>
              <w:rPr>
                <w:b/>
              </w:rPr>
            </w:pPr>
            <w:r>
              <w:rPr>
                <w:b/>
              </w:rPr>
              <w:t>Document type</w:t>
            </w:r>
          </w:p>
        </w:tc>
        <w:tc>
          <w:tcPr>
            <w:tcW w:w="7146" w:type="dxa"/>
            <w:gridSpan w:val="3"/>
            <w:vAlign w:val="center"/>
          </w:tcPr>
          <w:p w14:paraId="569F3150" w14:textId="77777777" w:rsidR="00D32250" w:rsidRDefault="00000000">
            <w:r>
              <w:t>Deliverable</w:t>
            </w:r>
          </w:p>
        </w:tc>
      </w:tr>
      <w:tr w:rsidR="00D32250" w14:paraId="27CDEF61" w14:textId="77777777" w:rsidTr="00D32250">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3EF52621" w14:textId="77777777" w:rsidR="00D32250" w:rsidRDefault="00000000">
            <w:pPr>
              <w:rPr>
                <w:b/>
              </w:rPr>
            </w:pPr>
            <w:r>
              <w:rPr>
                <w:b/>
              </w:rPr>
              <w:t>Document status</w:t>
            </w:r>
          </w:p>
        </w:tc>
        <w:tc>
          <w:tcPr>
            <w:tcW w:w="2388" w:type="dxa"/>
            <w:vAlign w:val="center"/>
          </w:tcPr>
          <w:p w14:paraId="5DC49ACD" w14:textId="77777777" w:rsidR="00D32250" w:rsidRDefault="00000000">
            <w:r>
              <w:t>Under EC Review</w:t>
            </w:r>
          </w:p>
        </w:tc>
        <w:tc>
          <w:tcPr>
            <w:tcW w:w="2557" w:type="dxa"/>
            <w:vAlign w:val="center"/>
          </w:tcPr>
          <w:p w14:paraId="5A738A01" w14:textId="77777777" w:rsidR="00D32250" w:rsidRDefault="00000000">
            <w:pPr>
              <w:rPr>
                <w:b/>
              </w:rPr>
            </w:pPr>
            <w:r>
              <w:rPr>
                <w:b/>
              </w:rPr>
              <w:t>Version</w:t>
            </w:r>
          </w:p>
        </w:tc>
        <w:tc>
          <w:tcPr>
            <w:tcW w:w="2201" w:type="dxa"/>
            <w:vAlign w:val="center"/>
          </w:tcPr>
          <w:p w14:paraId="1D8238E8" w14:textId="77777777" w:rsidR="00D32250" w:rsidRDefault="00000000">
            <w:r>
              <w:t>1</w:t>
            </w:r>
          </w:p>
        </w:tc>
      </w:tr>
      <w:tr w:rsidR="00D32250" w14:paraId="2C340FF5" w14:textId="77777777" w:rsidTr="00D32250">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2652093" w14:textId="77777777" w:rsidR="00D32250" w:rsidRDefault="00000000">
            <w:pPr>
              <w:rPr>
                <w:b/>
              </w:rPr>
            </w:pPr>
            <w:r>
              <w:rPr>
                <w:b/>
              </w:rPr>
              <w:t>Dissemination Level</w:t>
            </w:r>
          </w:p>
        </w:tc>
        <w:tc>
          <w:tcPr>
            <w:tcW w:w="7146" w:type="dxa"/>
            <w:gridSpan w:val="3"/>
            <w:vAlign w:val="center"/>
          </w:tcPr>
          <w:p w14:paraId="1C9F740E" w14:textId="77777777" w:rsidR="00D32250" w:rsidRDefault="00000000">
            <w:pPr>
              <w:spacing w:before="120"/>
              <w:rPr>
                <w:highlight w:val="green"/>
              </w:rPr>
            </w:pPr>
            <w:r>
              <w:t>Public</w:t>
            </w:r>
          </w:p>
        </w:tc>
      </w:tr>
      <w:tr w:rsidR="00D32250" w14:paraId="4FC623DE" w14:textId="77777777" w:rsidTr="00D32250">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6454FFCB" w14:textId="77777777" w:rsidR="00D32250" w:rsidRDefault="00000000">
            <w:pPr>
              <w:rPr>
                <w:b/>
              </w:rPr>
            </w:pPr>
            <w:r>
              <w:rPr>
                <w:b/>
              </w:rPr>
              <w:t>Copyright Status</w:t>
            </w:r>
          </w:p>
        </w:tc>
        <w:tc>
          <w:tcPr>
            <w:tcW w:w="7146" w:type="dxa"/>
            <w:gridSpan w:val="3"/>
            <w:vAlign w:val="center"/>
          </w:tcPr>
          <w:p w14:paraId="2BE60E20" w14:textId="77777777" w:rsidR="00D32250" w:rsidRDefault="00000000">
            <w:pPr>
              <w:widowControl w:val="0"/>
            </w:pPr>
            <w:r>
              <w:rPr>
                <w:noProof/>
              </w:rPr>
              <w:drawing>
                <wp:inline distT="114300" distB="114300" distL="114300" distR="114300" wp14:anchorId="69B1FB01" wp14:editId="6BF735DE">
                  <wp:extent cx="1137860" cy="398110"/>
                  <wp:effectExtent l="0" t="0" r="0" b="0"/>
                  <wp:docPr id="191321939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33B8B35F" w14:textId="77777777" w:rsidR="00D32250" w:rsidRDefault="00000000">
            <w:r>
              <w:t xml:space="preserve">This material by Parties of the </w:t>
            </w:r>
            <w:proofErr w:type="spellStart"/>
            <w:r>
              <w:t>interTwin</w:t>
            </w:r>
            <w:proofErr w:type="spellEnd"/>
            <w:r>
              <w:t xml:space="preserve"> Consortium is licensed under a </w:t>
            </w:r>
            <w:hyperlink r:id="rId12">
              <w:r>
                <w:rPr>
                  <w:b/>
                  <w:color w:val="EF8200"/>
                  <w:u w:val="single"/>
                </w:rPr>
                <w:t>Creative Commons Attribution 4.0 International License</w:t>
              </w:r>
            </w:hyperlink>
            <w:r>
              <w:rPr>
                <w:color w:val="EF8200"/>
              </w:rPr>
              <w:t>.</w:t>
            </w:r>
          </w:p>
        </w:tc>
      </w:tr>
      <w:tr w:rsidR="00D32250" w14:paraId="34176000" w14:textId="77777777" w:rsidTr="00D32250">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F5AEC1D" w14:textId="77777777" w:rsidR="00D32250" w:rsidRDefault="00000000">
            <w:pPr>
              <w:rPr>
                <w:b/>
              </w:rPr>
            </w:pPr>
            <w:r>
              <w:rPr>
                <w:b/>
              </w:rPr>
              <w:t>Lead Partner</w:t>
            </w:r>
          </w:p>
        </w:tc>
        <w:tc>
          <w:tcPr>
            <w:tcW w:w="7146" w:type="dxa"/>
            <w:gridSpan w:val="3"/>
            <w:vAlign w:val="center"/>
          </w:tcPr>
          <w:p w14:paraId="5E210706" w14:textId="77777777" w:rsidR="00D32250" w:rsidRDefault="00000000">
            <w:r>
              <w:t>CERN</w:t>
            </w:r>
          </w:p>
        </w:tc>
      </w:tr>
      <w:tr w:rsidR="00D32250" w14:paraId="39D4538C" w14:textId="77777777" w:rsidTr="00D32250">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FCAAC46" w14:textId="77777777" w:rsidR="00D32250" w:rsidRDefault="00000000">
            <w:pPr>
              <w:rPr>
                <w:b/>
              </w:rPr>
            </w:pPr>
            <w:r>
              <w:rPr>
                <w:b/>
              </w:rPr>
              <w:t>Document link</w:t>
            </w:r>
          </w:p>
        </w:tc>
        <w:tc>
          <w:tcPr>
            <w:tcW w:w="7146" w:type="dxa"/>
            <w:gridSpan w:val="3"/>
            <w:vAlign w:val="center"/>
          </w:tcPr>
          <w:p w14:paraId="1D3FF630" w14:textId="77777777" w:rsidR="00D32250" w:rsidRDefault="00000000">
            <w:pPr>
              <w:rPr>
                <w:b/>
                <w:color w:val="EF8200"/>
              </w:rPr>
            </w:pPr>
            <w:hyperlink r:id="rId13">
              <w:r>
                <w:rPr>
                  <w:b/>
                  <w:color w:val="EF8200"/>
                  <w:u w:val="single"/>
                </w:rPr>
                <w:t>https://documents.egi.eu/document/3944</w:t>
              </w:r>
            </w:hyperlink>
            <w:r>
              <w:rPr>
                <w:b/>
                <w:color w:val="EF8200"/>
              </w:rPr>
              <w:t xml:space="preserve"> </w:t>
            </w:r>
          </w:p>
        </w:tc>
      </w:tr>
      <w:tr w:rsidR="00D32250" w14:paraId="46A4E72F" w14:textId="77777777" w:rsidTr="00D32250">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2195FFF9" w14:textId="77777777" w:rsidR="00D32250" w:rsidRDefault="00000000">
            <w:pPr>
              <w:rPr>
                <w:b/>
              </w:rPr>
            </w:pPr>
            <w:r>
              <w:rPr>
                <w:b/>
              </w:rPr>
              <w:t>DOI</w:t>
            </w:r>
          </w:p>
        </w:tc>
        <w:tc>
          <w:tcPr>
            <w:tcW w:w="7146" w:type="dxa"/>
            <w:gridSpan w:val="3"/>
            <w:vAlign w:val="center"/>
          </w:tcPr>
          <w:p w14:paraId="1289AC55" w14:textId="28D6CDF1" w:rsidR="00D32250" w:rsidRDefault="00000000">
            <w:pPr>
              <w:rPr>
                <w:b/>
                <w:u w:val="single"/>
              </w:rPr>
            </w:pPr>
            <w:hyperlink r:id="rId14">
              <w:r w:rsidRPr="00A61B07">
                <w:rPr>
                  <w:b/>
                  <w:color w:val="ED7D31" w:themeColor="accent2"/>
                  <w:u w:val="single"/>
                </w:rPr>
                <w:t>https://zenodo.org/records/</w:t>
              </w:r>
              <w:r w:rsidR="00A61B07" w:rsidRPr="00A61B07">
                <w:rPr>
                  <w:b/>
                  <w:color w:val="ED7D31" w:themeColor="accent2"/>
                  <w:u w:val="single"/>
                </w:rPr>
                <w:t>17093659</w:t>
              </w:r>
            </w:hyperlink>
            <w:r w:rsidRPr="00A61B07">
              <w:rPr>
                <w:b/>
                <w:color w:val="ED7D31" w:themeColor="accent2"/>
                <w:u w:val="single"/>
              </w:rPr>
              <w:t xml:space="preserve"> </w:t>
            </w:r>
          </w:p>
        </w:tc>
      </w:tr>
      <w:tr w:rsidR="00D32250" w14:paraId="4BEA6ABA" w14:textId="77777777" w:rsidTr="00D32250">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3F45D9A7" w14:textId="77777777" w:rsidR="00D32250" w:rsidRDefault="00000000">
            <w:pPr>
              <w:rPr>
                <w:b/>
              </w:rPr>
            </w:pPr>
            <w:r>
              <w:rPr>
                <w:b/>
              </w:rPr>
              <w:t>Author(s)</w:t>
            </w:r>
          </w:p>
        </w:tc>
        <w:tc>
          <w:tcPr>
            <w:tcW w:w="7146" w:type="dxa"/>
            <w:gridSpan w:val="3"/>
            <w:vAlign w:val="center"/>
          </w:tcPr>
          <w:p w14:paraId="75BBC4DD" w14:textId="77777777" w:rsidR="00D32250" w:rsidRDefault="00000000">
            <w:pPr>
              <w:numPr>
                <w:ilvl w:val="0"/>
                <w:numId w:val="5"/>
              </w:numPr>
              <w:pBdr>
                <w:top w:val="nil"/>
                <w:left w:val="nil"/>
                <w:bottom w:val="nil"/>
                <w:right w:val="nil"/>
                <w:between w:val="nil"/>
              </w:pBdr>
              <w:rPr>
                <w:color w:val="000000"/>
              </w:rPr>
            </w:pPr>
            <w:r>
              <w:rPr>
                <w:color w:val="000000"/>
              </w:rPr>
              <w:t xml:space="preserve">Yurii </w:t>
            </w:r>
            <w:proofErr w:type="spellStart"/>
            <w:r>
              <w:rPr>
                <w:color w:val="000000"/>
              </w:rPr>
              <w:t>Pidopryhora</w:t>
            </w:r>
            <w:proofErr w:type="spellEnd"/>
            <w:r>
              <w:rPr>
                <w:color w:val="000000"/>
              </w:rPr>
              <w:t xml:space="preserve"> (MPG)</w:t>
            </w:r>
          </w:p>
          <w:p w14:paraId="3F7C5363" w14:textId="77777777" w:rsidR="00D32250" w:rsidRDefault="00000000">
            <w:pPr>
              <w:numPr>
                <w:ilvl w:val="0"/>
                <w:numId w:val="5"/>
              </w:numPr>
              <w:pBdr>
                <w:top w:val="nil"/>
                <w:left w:val="nil"/>
                <w:bottom w:val="nil"/>
                <w:right w:val="nil"/>
                <w:between w:val="nil"/>
              </w:pBdr>
              <w:rPr>
                <w:color w:val="000000"/>
              </w:rPr>
            </w:pPr>
            <w:r>
              <w:rPr>
                <w:color w:val="000000"/>
              </w:rPr>
              <w:t>Kalliopi Tsolaki (CERN)</w:t>
            </w:r>
          </w:p>
          <w:p w14:paraId="1F97D59B" w14:textId="77777777" w:rsidR="00D32250" w:rsidRDefault="00000000">
            <w:pPr>
              <w:numPr>
                <w:ilvl w:val="0"/>
                <w:numId w:val="5"/>
              </w:numPr>
              <w:pBdr>
                <w:top w:val="nil"/>
                <w:left w:val="nil"/>
                <w:bottom w:val="nil"/>
                <w:right w:val="nil"/>
                <w:between w:val="nil"/>
              </w:pBdr>
              <w:rPr>
                <w:color w:val="000000"/>
              </w:rPr>
            </w:pPr>
            <w:r>
              <w:rPr>
                <w:color w:val="000000"/>
              </w:rPr>
              <w:t xml:space="preserve">Vera </w:t>
            </w:r>
            <w:proofErr w:type="spellStart"/>
            <w:r>
              <w:rPr>
                <w:color w:val="000000"/>
              </w:rPr>
              <w:t>Maiboroda</w:t>
            </w:r>
            <w:proofErr w:type="spellEnd"/>
            <w:r>
              <w:rPr>
                <w:color w:val="000000"/>
              </w:rPr>
              <w:t xml:space="preserve"> (CNRS)</w:t>
            </w:r>
          </w:p>
          <w:p w14:paraId="1EEA7094" w14:textId="77777777" w:rsidR="00D32250" w:rsidRDefault="00000000">
            <w:pPr>
              <w:numPr>
                <w:ilvl w:val="0"/>
                <w:numId w:val="5"/>
              </w:numPr>
              <w:pBdr>
                <w:top w:val="nil"/>
                <w:left w:val="nil"/>
                <w:bottom w:val="nil"/>
                <w:right w:val="nil"/>
                <w:between w:val="nil"/>
              </w:pBdr>
              <w:rPr>
                <w:color w:val="000000"/>
              </w:rPr>
            </w:pPr>
            <w:r>
              <w:rPr>
                <w:color w:val="000000"/>
              </w:rPr>
              <w:t>Sofia Vallecorsa (CERN)</w:t>
            </w:r>
          </w:p>
          <w:p w14:paraId="22EDAC5E" w14:textId="77777777" w:rsidR="00D32250" w:rsidRDefault="00000000">
            <w:pPr>
              <w:numPr>
                <w:ilvl w:val="0"/>
                <w:numId w:val="5"/>
              </w:numPr>
              <w:pBdr>
                <w:top w:val="nil"/>
                <w:left w:val="nil"/>
                <w:bottom w:val="nil"/>
                <w:right w:val="nil"/>
                <w:between w:val="nil"/>
              </w:pBdr>
              <w:rPr>
                <w:color w:val="000000"/>
              </w:rPr>
            </w:pPr>
            <w:r>
              <w:rPr>
                <w:color w:val="000000"/>
              </w:rPr>
              <w:t>Javad Komijani (ETHZ)</w:t>
            </w:r>
          </w:p>
          <w:p w14:paraId="12FA5A62" w14:textId="77777777" w:rsidR="00D32250" w:rsidRDefault="00000000">
            <w:pPr>
              <w:numPr>
                <w:ilvl w:val="0"/>
                <w:numId w:val="5"/>
              </w:numPr>
              <w:pBdr>
                <w:top w:val="nil"/>
                <w:left w:val="nil"/>
                <w:bottom w:val="nil"/>
                <w:right w:val="nil"/>
                <w:between w:val="nil"/>
              </w:pBdr>
              <w:rPr>
                <w:color w:val="000000"/>
              </w:rPr>
            </w:pPr>
            <w:r>
              <w:rPr>
                <w:color w:val="000000"/>
              </w:rPr>
              <w:t>Marina Marinkovic (ETHZ)</w:t>
            </w:r>
          </w:p>
          <w:p w14:paraId="296A18FA" w14:textId="77777777" w:rsidR="00D32250" w:rsidRDefault="00000000">
            <w:pPr>
              <w:numPr>
                <w:ilvl w:val="0"/>
                <w:numId w:val="5"/>
              </w:numPr>
              <w:pBdr>
                <w:top w:val="nil"/>
                <w:left w:val="nil"/>
                <w:bottom w:val="nil"/>
                <w:right w:val="nil"/>
                <w:between w:val="nil"/>
              </w:pBdr>
              <w:rPr>
                <w:color w:val="000000"/>
              </w:rPr>
            </w:pPr>
            <w:r>
              <w:rPr>
                <w:color w:val="000000"/>
              </w:rPr>
              <w:t>Gaurav Sinha Ray (CSIC)</w:t>
            </w:r>
          </w:p>
          <w:p w14:paraId="664CEB36" w14:textId="77777777" w:rsidR="00D32250" w:rsidRDefault="00000000">
            <w:pPr>
              <w:numPr>
                <w:ilvl w:val="0"/>
                <w:numId w:val="5"/>
              </w:numPr>
              <w:pBdr>
                <w:top w:val="nil"/>
                <w:left w:val="nil"/>
                <w:bottom w:val="nil"/>
                <w:right w:val="nil"/>
                <w:between w:val="nil"/>
              </w:pBdr>
              <w:rPr>
                <w:color w:val="000000"/>
              </w:rPr>
            </w:pPr>
            <w:r>
              <w:rPr>
                <w:color w:val="000000"/>
              </w:rPr>
              <w:t>Isabel Campos (CSIC)</w:t>
            </w:r>
          </w:p>
          <w:p w14:paraId="2FE85FE5" w14:textId="77777777" w:rsidR="00D32250" w:rsidRDefault="00000000">
            <w:pPr>
              <w:numPr>
                <w:ilvl w:val="0"/>
                <w:numId w:val="5"/>
              </w:numPr>
              <w:pBdr>
                <w:top w:val="nil"/>
                <w:left w:val="nil"/>
                <w:bottom w:val="nil"/>
                <w:right w:val="nil"/>
                <w:between w:val="nil"/>
              </w:pBdr>
              <w:rPr>
                <w:color w:val="000000"/>
              </w:rPr>
            </w:pPr>
            <w:r>
              <w:rPr>
                <w:color w:val="000000"/>
              </w:rPr>
              <w:t>Lorenzo Asprea (INFN)</w:t>
            </w:r>
          </w:p>
          <w:p w14:paraId="00B38F8A" w14:textId="77777777" w:rsidR="00D32250" w:rsidRDefault="00000000">
            <w:pPr>
              <w:numPr>
                <w:ilvl w:val="0"/>
                <w:numId w:val="5"/>
              </w:numPr>
              <w:pBdr>
                <w:top w:val="nil"/>
                <w:left w:val="nil"/>
                <w:bottom w:val="nil"/>
                <w:right w:val="nil"/>
                <w:between w:val="nil"/>
              </w:pBdr>
              <w:rPr>
                <w:color w:val="000000"/>
              </w:rPr>
            </w:pPr>
            <w:r>
              <w:rPr>
                <w:color w:val="000000"/>
              </w:rPr>
              <w:t>Francesco Sarandrea (INFN)</w:t>
            </w:r>
          </w:p>
          <w:p w14:paraId="03964F38" w14:textId="77777777" w:rsidR="00D32250" w:rsidRDefault="00000000">
            <w:pPr>
              <w:numPr>
                <w:ilvl w:val="0"/>
                <w:numId w:val="5"/>
              </w:numPr>
              <w:pBdr>
                <w:top w:val="nil"/>
                <w:left w:val="nil"/>
                <w:bottom w:val="nil"/>
                <w:right w:val="nil"/>
                <w:between w:val="nil"/>
              </w:pBdr>
              <w:rPr>
                <w:color w:val="000000"/>
              </w:rPr>
            </w:pPr>
            <w:r>
              <w:rPr>
                <w:color w:val="000000"/>
              </w:rPr>
              <w:t>Sara Vallero (INFN)</w:t>
            </w:r>
          </w:p>
          <w:p w14:paraId="3869BFA8" w14:textId="77777777" w:rsidR="00D32250" w:rsidRDefault="00000000">
            <w:pPr>
              <w:numPr>
                <w:ilvl w:val="0"/>
                <w:numId w:val="5"/>
              </w:numPr>
              <w:pBdr>
                <w:top w:val="nil"/>
                <w:left w:val="nil"/>
                <w:bottom w:val="nil"/>
                <w:right w:val="nil"/>
                <w:between w:val="nil"/>
              </w:pBdr>
              <w:rPr>
                <w:color w:val="000000"/>
              </w:rPr>
            </w:pPr>
            <w:r>
              <w:rPr>
                <w:color w:val="000000"/>
              </w:rPr>
              <w:t>Federica Legger (INFN)</w:t>
            </w:r>
          </w:p>
        </w:tc>
      </w:tr>
      <w:tr w:rsidR="00D32250" w14:paraId="2387CEFA" w14:textId="77777777" w:rsidTr="00D32250">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B0D4239" w14:textId="77777777" w:rsidR="00D32250" w:rsidRDefault="00000000">
            <w:pPr>
              <w:rPr>
                <w:b/>
              </w:rPr>
            </w:pPr>
            <w:r>
              <w:rPr>
                <w:b/>
              </w:rPr>
              <w:t>Reviewers</w:t>
            </w:r>
          </w:p>
        </w:tc>
        <w:tc>
          <w:tcPr>
            <w:tcW w:w="7146" w:type="dxa"/>
            <w:gridSpan w:val="3"/>
            <w:vAlign w:val="center"/>
          </w:tcPr>
          <w:p w14:paraId="46B2910C" w14:textId="77777777" w:rsidR="00D32250" w:rsidRDefault="00000000">
            <w:pPr>
              <w:numPr>
                <w:ilvl w:val="0"/>
                <w:numId w:val="5"/>
              </w:numPr>
              <w:pBdr>
                <w:top w:val="nil"/>
                <w:left w:val="nil"/>
                <w:bottom w:val="nil"/>
                <w:right w:val="nil"/>
                <w:between w:val="nil"/>
              </w:pBdr>
              <w:rPr>
                <w:color w:val="000000"/>
              </w:rPr>
            </w:pPr>
            <w:r>
              <w:rPr>
                <w:color w:val="000000"/>
              </w:rPr>
              <w:t>Andrea Cristofori (EGI Foundation)</w:t>
            </w:r>
          </w:p>
          <w:p w14:paraId="4B735B71" w14:textId="77777777" w:rsidR="00D32250" w:rsidRDefault="00000000">
            <w:pPr>
              <w:numPr>
                <w:ilvl w:val="0"/>
                <w:numId w:val="5"/>
              </w:numPr>
              <w:pBdr>
                <w:top w:val="nil"/>
                <w:left w:val="nil"/>
                <w:bottom w:val="nil"/>
                <w:right w:val="nil"/>
                <w:between w:val="nil"/>
              </w:pBdr>
              <w:rPr>
                <w:color w:val="000000"/>
              </w:rPr>
            </w:pPr>
            <w:r>
              <w:rPr>
                <w:color w:val="000000"/>
              </w:rPr>
              <w:t>Dijana Vrbanec (DESY)</w:t>
            </w:r>
          </w:p>
        </w:tc>
      </w:tr>
      <w:tr w:rsidR="00D32250" w14:paraId="40F14AED" w14:textId="77777777" w:rsidTr="00D32250">
        <w:trPr>
          <w:cnfStyle w:val="000000010000" w:firstRow="0" w:lastRow="0" w:firstColumn="0" w:lastColumn="0" w:oddVBand="0" w:evenVBand="0" w:oddHBand="0" w:evenHBand="1" w:firstRowFirstColumn="0" w:firstRowLastColumn="0" w:lastRowFirstColumn="0" w:lastRowLastColumn="0"/>
          <w:cantSplit/>
          <w:trHeight w:val="613"/>
        </w:trPr>
        <w:tc>
          <w:tcPr>
            <w:tcW w:w="2470" w:type="dxa"/>
            <w:vAlign w:val="center"/>
          </w:tcPr>
          <w:p w14:paraId="2C1C06E4" w14:textId="4FEEEB4C" w:rsidR="00D32250" w:rsidRDefault="00000000">
            <w:pPr>
              <w:rPr>
                <w:b/>
              </w:rPr>
            </w:pPr>
            <w:r>
              <w:rPr>
                <w:b/>
              </w:rPr>
              <w:t>Moderated by</w:t>
            </w:r>
          </w:p>
        </w:tc>
        <w:tc>
          <w:tcPr>
            <w:tcW w:w="7146" w:type="dxa"/>
            <w:gridSpan w:val="3"/>
            <w:vAlign w:val="center"/>
          </w:tcPr>
          <w:p w14:paraId="4A4129E6" w14:textId="77777777" w:rsidR="00D32250" w:rsidRDefault="00000000">
            <w:pPr>
              <w:numPr>
                <w:ilvl w:val="0"/>
                <w:numId w:val="6"/>
              </w:numPr>
              <w:pBdr>
                <w:top w:val="nil"/>
                <w:left w:val="nil"/>
                <w:bottom w:val="nil"/>
                <w:right w:val="nil"/>
                <w:between w:val="nil"/>
              </w:pBdr>
              <w:rPr>
                <w:color w:val="000000"/>
              </w:rPr>
            </w:pPr>
            <w:r>
              <w:rPr>
                <w:color w:val="000000"/>
              </w:rPr>
              <w:t>Andrea Anzanello</w:t>
            </w:r>
          </w:p>
        </w:tc>
      </w:tr>
      <w:tr w:rsidR="00D32250" w14:paraId="264F0B22" w14:textId="77777777" w:rsidTr="00D32250">
        <w:trPr>
          <w:cnfStyle w:val="000000100000" w:firstRow="0" w:lastRow="0" w:firstColumn="0" w:lastColumn="0" w:oddVBand="0" w:evenVBand="0" w:oddHBand="1" w:evenHBand="0" w:firstRowFirstColumn="0" w:firstRowLastColumn="0" w:lastRowFirstColumn="0" w:lastRowLastColumn="0"/>
          <w:cantSplit/>
          <w:trHeight w:val="509"/>
        </w:trPr>
        <w:tc>
          <w:tcPr>
            <w:tcW w:w="2470" w:type="dxa"/>
            <w:vAlign w:val="center"/>
          </w:tcPr>
          <w:p w14:paraId="03D42EEF" w14:textId="77777777" w:rsidR="00D32250" w:rsidRDefault="00000000">
            <w:pPr>
              <w:rPr>
                <w:b/>
              </w:rPr>
            </w:pPr>
            <w:r>
              <w:rPr>
                <w:b/>
              </w:rPr>
              <w:t>Approved by</w:t>
            </w:r>
          </w:p>
        </w:tc>
        <w:tc>
          <w:tcPr>
            <w:tcW w:w="7146" w:type="dxa"/>
            <w:gridSpan w:val="3"/>
            <w:vAlign w:val="center"/>
          </w:tcPr>
          <w:p w14:paraId="7E192936" w14:textId="77777777" w:rsidR="00D32250" w:rsidRDefault="00000000">
            <w:pPr>
              <w:numPr>
                <w:ilvl w:val="0"/>
                <w:numId w:val="6"/>
              </w:numPr>
              <w:pBdr>
                <w:top w:val="nil"/>
                <w:left w:val="nil"/>
                <w:bottom w:val="nil"/>
                <w:right w:val="nil"/>
                <w:between w:val="nil"/>
              </w:pBdr>
              <w:rPr>
                <w:color w:val="000000"/>
              </w:rPr>
            </w:pPr>
            <w:r>
              <w:rPr>
                <w:color w:val="000000"/>
              </w:rPr>
              <w:t>Andrea Manzi (EGI Foundation) on behalf of TCB</w:t>
            </w:r>
          </w:p>
        </w:tc>
      </w:tr>
    </w:tbl>
    <w:p w14:paraId="56CEE636" w14:textId="77777777" w:rsidR="00D32250" w:rsidRDefault="00D32250">
      <w:pPr>
        <w:rPr>
          <w:rFonts w:ascii="Open Sans" w:eastAsia="Open Sans" w:hAnsi="Open Sans" w:cs="Open Sans"/>
          <w:color w:val="434343"/>
        </w:rPr>
      </w:pPr>
    </w:p>
    <w:p w14:paraId="134C54FE" w14:textId="77777777" w:rsidR="00803706" w:rsidRDefault="00803706">
      <w:pPr>
        <w:rPr>
          <w:rFonts w:ascii="Open Sans" w:eastAsia="Open Sans" w:hAnsi="Open Sans" w:cs="Open Sans"/>
          <w:color w:val="434343"/>
        </w:rPr>
      </w:pPr>
    </w:p>
    <w:p w14:paraId="32A3C0BE" w14:textId="77777777" w:rsidR="00803706" w:rsidRDefault="00803706">
      <w:pPr>
        <w:rPr>
          <w:rFonts w:ascii="Open Sans" w:eastAsia="Open Sans" w:hAnsi="Open Sans" w:cs="Open Sans"/>
          <w:color w:val="434343"/>
        </w:rPr>
      </w:pPr>
    </w:p>
    <w:tbl>
      <w:tblPr>
        <w:tblStyle w:val="a6"/>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D32250" w14:paraId="106FD54A" w14:textId="77777777" w:rsidTr="00D32250">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A628407" w14:textId="77777777" w:rsidR="00D32250" w:rsidRDefault="00000000">
            <w:r>
              <w:lastRenderedPageBreak/>
              <w:t>Revision History</w:t>
            </w:r>
          </w:p>
        </w:tc>
      </w:tr>
      <w:tr w:rsidR="00D32250" w14:paraId="4EBB5418" w14:textId="77777777" w:rsidTr="00D32250">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767171"/>
            <w:vAlign w:val="center"/>
          </w:tcPr>
          <w:p w14:paraId="2D563C12" w14:textId="77777777" w:rsidR="00D32250" w:rsidRDefault="00000000">
            <w:pPr>
              <w:rPr>
                <w:b/>
                <w:color w:val="FFFFFF"/>
              </w:rPr>
            </w:pPr>
            <w:r>
              <w:rPr>
                <w:b/>
                <w:color w:val="FFFFFF"/>
              </w:rPr>
              <w:t>Version</w:t>
            </w:r>
          </w:p>
        </w:tc>
        <w:tc>
          <w:tcPr>
            <w:tcW w:w="1560" w:type="dxa"/>
            <w:shd w:val="clear" w:color="auto" w:fill="767171"/>
            <w:vAlign w:val="center"/>
          </w:tcPr>
          <w:p w14:paraId="604B3D41" w14:textId="77777777" w:rsidR="00D32250" w:rsidRDefault="00000000">
            <w:pPr>
              <w:rPr>
                <w:b/>
                <w:color w:val="FFFFFF"/>
              </w:rPr>
            </w:pPr>
            <w:r>
              <w:rPr>
                <w:b/>
                <w:color w:val="FFFFFF"/>
              </w:rPr>
              <w:t>Date</w:t>
            </w:r>
          </w:p>
        </w:tc>
        <w:tc>
          <w:tcPr>
            <w:tcW w:w="2551" w:type="dxa"/>
            <w:shd w:val="clear" w:color="auto" w:fill="767171"/>
            <w:vAlign w:val="center"/>
          </w:tcPr>
          <w:p w14:paraId="4179C1BA" w14:textId="77777777" w:rsidR="00D32250" w:rsidRDefault="00000000">
            <w:pPr>
              <w:rPr>
                <w:b/>
                <w:color w:val="FFFFFF"/>
              </w:rPr>
            </w:pPr>
            <w:r>
              <w:rPr>
                <w:b/>
                <w:color w:val="FFFFFF"/>
              </w:rPr>
              <w:t>Description</w:t>
            </w:r>
          </w:p>
        </w:tc>
        <w:tc>
          <w:tcPr>
            <w:tcW w:w="3686" w:type="dxa"/>
            <w:shd w:val="clear" w:color="auto" w:fill="767171"/>
            <w:vAlign w:val="center"/>
          </w:tcPr>
          <w:p w14:paraId="7709D19C" w14:textId="77777777" w:rsidR="00D32250" w:rsidRDefault="00000000">
            <w:pPr>
              <w:rPr>
                <w:b/>
                <w:color w:val="FFFFFF"/>
              </w:rPr>
            </w:pPr>
            <w:r>
              <w:rPr>
                <w:b/>
                <w:color w:val="FFFFFF"/>
              </w:rPr>
              <w:t>Contributors</w:t>
            </w:r>
          </w:p>
        </w:tc>
      </w:tr>
      <w:tr w:rsidR="00D32250" w14:paraId="229CED5B" w14:textId="77777777" w:rsidTr="00D32250">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395F177" w14:textId="77777777" w:rsidR="00D32250" w:rsidRDefault="00000000">
            <w:pPr>
              <w:rPr>
                <w:highlight w:val="green"/>
              </w:rPr>
            </w:pPr>
            <w:r>
              <w:t>V0.1</w:t>
            </w:r>
          </w:p>
        </w:tc>
        <w:tc>
          <w:tcPr>
            <w:tcW w:w="1560" w:type="dxa"/>
            <w:vAlign w:val="center"/>
          </w:tcPr>
          <w:p w14:paraId="2A5D266B" w14:textId="77777777" w:rsidR="00D32250" w:rsidRDefault="00000000">
            <w:pPr>
              <w:rPr>
                <w:highlight w:val="green"/>
              </w:rPr>
            </w:pPr>
            <w:r>
              <w:t>09/07/2025</w:t>
            </w:r>
          </w:p>
        </w:tc>
        <w:tc>
          <w:tcPr>
            <w:tcW w:w="2551" w:type="dxa"/>
            <w:vAlign w:val="center"/>
          </w:tcPr>
          <w:p w14:paraId="52979596" w14:textId="77777777" w:rsidR="00D32250" w:rsidRDefault="00000000">
            <w:pPr>
              <w:rPr>
                <w:highlight w:val="green"/>
              </w:rPr>
            </w:pPr>
            <w:r>
              <w:t>Template creation from the 1st version of the DTs capabilities</w:t>
            </w:r>
          </w:p>
        </w:tc>
        <w:tc>
          <w:tcPr>
            <w:tcW w:w="3686" w:type="dxa"/>
            <w:vAlign w:val="center"/>
          </w:tcPr>
          <w:p w14:paraId="1C52769C" w14:textId="09CDBDA0" w:rsidR="00D32250" w:rsidRDefault="00000000">
            <w:pPr>
              <w:widowControl w:val="0"/>
            </w:pPr>
            <w:r>
              <w:t>Andrea Cristofori (EGI</w:t>
            </w:r>
            <w:r w:rsidR="00AB2C0B">
              <w:t xml:space="preserve"> Foundation</w:t>
            </w:r>
            <w:r>
              <w:t>)</w:t>
            </w:r>
          </w:p>
        </w:tc>
      </w:tr>
      <w:tr w:rsidR="00D32250" w14:paraId="3B05BA10" w14:textId="77777777" w:rsidTr="00D32250">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94A75C0" w14:textId="77777777" w:rsidR="00D32250" w:rsidRDefault="00000000">
            <w:r>
              <w:t>V0.2</w:t>
            </w:r>
          </w:p>
        </w:tc>
        <w:tc>
          <w:tcPr>
            <w:tcW w:w="1560" w:type="dxa"/>
            <w:vAlign w:val="center"/>
          </w:tcPr>
          <w:p w14:paraId="389441B5" w14:textId="77777777" w:rsidR="00D32250" w:rsidRDefault="00000000">
            <w:r>
              <w:t>05/08/2025</w:t>
            </w:r>
          </w:p>
        </w:tc>
        <w:tc>
          <w:tcPr>
            <w:tcW w:w="2551" w:type="dxa"/>
            <w:vAlign w:val="center"/>
          </w:tcPr>
          <w:p w14:paraId="2AA99971" w14:textId="05310CDC" w:rsidR="00D32250" w:rsidRDefault="00000000">
            <w:r>
              <w:t xml:space="preserve">All </w:t>
            </w:r>
            <w:r w:rsidR="00AB2C0B">
              <w:t>contributions</w:t>
            </w:r>
            <w:r>
              <w:t xml:space="preserve"> added</w:t>
            </w:r>
          </w:p>
        </w:tc>
        <w:tc>
          <w:tcPr>
            <w:tcW w:w="3686" w:type="dxa"/>
            <w:vAlign w:val="center"/>
          </w:tcPr>
          <w:p w14:paraId="477051FA" w14:textId="77777777" w:rsidR="00D32250" w:rsidRDefault="00000000">
            <w:r>
              <w:t>All the authors</w:t>
            </w:r>
          </w:p>
        </w:tc>
      </w:tr>
      <w:tr w:rsidR="00D32250" w:rsidRPr="00AB2C0B" w14:paraId="77A61AF3" w14:textId="77777777" w:rsidTr="00D32250">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5BFD446" w14:textId="77777777" w:rsidR="00D32250" w:rsidRDefault="00000000">
            <w:r>
              <w:t>V0.3</w:t>
            </w:r>
          </w:p>
        </w:tc>
        <w:tc>
          <w:tcPr>
            <w:tcW w:w="1560" w:type="dxa"/>
            <w:vAlign w:val="center"/>
          </w:tcPr>
          <w:p w14:paraId="0B3F60D1" w14:textId="77777777" w:rsidR="00D32250" w:rsidRDefault="00000000">
            <w:r>
              <w:t>15/08/2025</w:t>
            </w:r>
          </w:p>
        </w:tc>
        <w:tc>
          <w:tcPr>
            <w:tcW w:w="2551" w:type="dxa"/>
            <w:vAlign w:val="center"/>
          </w:tcPr>
          <w:p w14:paraId="1971EE2C" w14:textId="77777777" w:rsidR="00D32250" w:rsidRDefault="00000000">
            <w:r>
              <w:t>Internal review</w:t>
            </w:r>
          </w:p>
        </w:tc>
        <w:tc>
          <w:tcPr>
            <w:tcW w:w="3686" w:type="dxa"/>
            <w:vAlign w:val="center"/>
          </w:tcPr>
          <w:p w14:paraId="42CAC2F5" w14:textId="77777777" w:rsidR="00D32250" w:rsidRPr="00AB2C0B" w:rsidRDefault="00000000">
            <w:pPr>
              <w:rPr>
                <w:lang w:val="it-IT"/>
              </w:rPr>
            </w:pPr>
            <w:r w:rsidRPr="00AB2C0B">
              <w:rPr>
                <w:lang w:val="it-IT"/>
              </w:rPr>
              <w:t xml:space="preserve">Andrea Cristofori (EGI Foundation), Dijana </w:t>
            </w:r>
            <w:proofErr w:type="spellStart"/>
            <w:r w:rsidRPr="00AB2C0B">
              <w:rPr>
                <w:lang w:val="it-IT"/>
              </w:rPr>
              <w:t>Vrbanec</w:t>
            </w:r>
            <w:proofErr w:type="spellEnd"/>
            <w:r w:rsidRPr="00AB2C0B">
              <w:rPr>
                <w:lang w:val="it-IT"/>
              </w:rPr>
              <w:t xml:space="preserve"> (DESY)</w:t>
            </w:r>
          </w:p>
        </w:tc>
      </w:tr>
      <w:tr w:rsidR="00D32250" w14:paraId="1A092010" w14:textId="77777777" w:rsidTr="00D32250">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A64D656" w14:textId="77777777" w:rsidR="00D32250" w:rsidRDefault="00000000">
            <w:r>
              <w:t>V0.4</w:t>
            </w:r>
          </w:p>
        </w:tc>
        <w:tc>
          <w:tcPr>
            <w:tcW w:w="1560" w:type="dxa"/>
            <w:vAlign w:val="center"/>
          </w:tcPr>
          <w:p w14:paraId="497F7709" w14:textId="77777777" w:rsidR="00D32250" w:rsidRDefault="00000000">
            <w:r>
              <w:t>28/08/2025</w:t>
            </w:r>
          </w:p>
        </w:tc>
        <w:tc>
          <w:tcPr>
            <w:tcW w:w="2551" w:type="dxa"/>
            <w:vAlign w:val="center"/>
          </w:tcPr>
          <w:p w14:paraId="3A066D49" w14:textId="77777777" w:rsidR="00D32250" w:rsidRDefault="00000000">
            <w:r>
              <w:t>TCB review</w:t>
            </w:r>
          </w:p>
        </w:tc>
        <w:tc>
          <w:tcPr>
            <w:tcW w:w="3686" w:type="dxa"/>
            <w:vAlign w:val="center"/>
          </w:tcPr>
          <w:p w14:paraId="239B5B45" w14:textId="50C515AF" w:rsidR="00D32250" w:rsidRDefault="00000000">
            <w:r>
              <w:t xml:space="preserve">Andrea </w:t>
            </w:r>
            <w:r w:rsidR="00AB2C0B">
              <w:t>Manzi (</w:t>
            </w:r>
            <w:r>
              <w:t>EGI Foundation)</w:t>
            </w:r>
          </w:p>
        </w:tc>
      </w:tr>
      <w:tr w:rsidR="00D32250" w14:paraId="68C56B8C" w14:textId="77777777" w:rsidTr="00D32250">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B1FCFEA" w14:textId="77777777" w:rsidR="00D32250" w:rsidRDefault="00000000">
            <w:pPr>
              <w:rPr>
                <w:b/>
              </w:rPr>
            </w:pPr>
            <w:r>
              <w:rPr>
                <w:b/>
                <w:color w:val="EF8200"/>
              </w:rPr>
              <w:t>V1.0</w:t>
            </w:r>
          </w:p>
        </w:tc>
        <w:tc>
          <w:tcPr>
            <w:tcW w:w="1560" w:type="dxa"/>
            <w:vAlign w:val="center"/>
          </w:tcPr>
          <w:p w14:paraId="3E783680" w14:textId="77777777" w:rsidR="00D32250" w:rsidRDefault="00D32250"/>
        </w:tc>
        <w:tc>
          <w:tcPr>
            <w:tcW w:w="2551" w:type="dxa"/>
            <w:vAlign w:val="center"/>
          </w:tcPr>
          <w:p w14:paraId="24CF94F5" w14:textId="77777777" w:rsidR="00D32250" w:rsidRDefault="00000000">
            <w:pPr>
              <w:rPr>
                <w:b/>
              </w:rPr>
            </w:pPr>
            <w:r>
              <w:rPr>
                <w:b/>
                <w:color w:val="EF8200"/>
              </w:rPr>
              <w:t>Final</w:t>
            </w:r>
          </w:p>
        </w:tc>
        <w:tc>
          <w:tcPr>
            <w:tcW w:w="3686" w:type="dxa"/>
            <w:vAlign w:val="center"/>
          </w:tcPr>
          <w:p w14:paraId="4A924748" w14:textId="77777777" w:rsidR="00D32250" w:rsidRDefault="00D32250"/>
        </w:tc>
      </w:tr>
    </w:tbl>
    <w:p w14:paraId="78BBC441" w14:textId="77777777" w:rsidR="00D32250" w:rsidRDefault="00D32250">
      <w:pPr>
        <w:rPr>
          <w:rFonts w:ascii="Open Sans" w:eastAsia="Open Sans" w:hAnsi="Open Sans" w:cs="Open Sans"/>
          <w:color w:val="434343"/>
        </w:rPr>
      </w:pPr>
    </w:p>
    <w:p w14:paraId="5664EF1E" w14:textId="77777777" w:rsidR="00D32250" w:rsidRDefault="00D32250">
      <w:pPr>
        <w:rPr>
          <w:rFonts w:ascii="Open Sans" w:eastAsia="Open Sans" w:hAnsi="Open Sans" w:cs="Open Sans"/>
          <w:color w:val="434343"/>
        </w:rPr>
      </w:pPr>
    </w:p>
    <w:tbl>
      <w:tblPr>
        <w:tblStyle w:val="a7"/>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D32250" w14:paraId="2FA8B2C8" w14:textId="77777777" w:rsidTr="00D32250">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9363553" w14:textId="77777777" w:rsidR="00D32250" w:rsidRDefault="00000000">
            <w:r>
              <w:t>Terminology / Acronyms</w:t>
            </w:r>
          </w:p>
        </w:tc>
      </w:tr>
      <w:tr w:rsidR="00D32250" w14:paraId="1C3F922A"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767171"/>
          </w:tcPr>
          <w:p w14:paraId="75DF5F6C" w14:textId="77777777" w:rsidR="00D32250" w:rsidRDefault="00000000">
            <w:pPr>
              <w:rPr>
                <w:b/>
                <w:color w:val="FFFFFF"/>
              </w:rPr>
            </w:pPr>
            <w:r>
              <w:rPr>
                <w:b/>
                <w:color w:val="FFFFFF"/>
              </w:rPr>
              <w:t>Term/Acronym</w:t>
            </w:r>
          </w:p>
        </w:tc>
        <w:tc>
          <w:tcPr>
            <w:tcW w:w="6601" w:type="dxa"/>
            <w:shd w:val="clear" w:color="auto" w:fill="767171"/>
          </w:tcPr>
          <w:p w14:paraId="155C97FD" w14:textId="77777777" w:rsidR="00D32250" w:rsidRDefault="00000000">
            <w:pPr>
              <w:rPr>
                <w:b/>
                <w:color w:val="FFFFFF"/>
              </w:rPr>
            </w:pPr>
            <w:r>
              <w:rPr>
                <w:b/>
                <w:color w:val="FFFFFF"/>
              </w:rPr>
              <w:t>Definition</w:t>
            </w:r>
          </w:p>
        </w:tc>
      </w:tr>
      <w:tr w:rsidR="00D32250" w14:paraId="459CB349"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D71326" w14:textId="77777777" w:rsidR="00D32250" w:rsidRDefault="00000000">
            <w:pPr>
              <w:widowControl w:val="0"/>
              <w:rPr>
                <w:color w:val="000000"/>
              </w:rPr>
            </w:pPr>
            <w:r>
              <w:t>ANNALISA</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0673FE" w14:textId="62D8A524" w:rsidR="00D32250" w:rsidRDefault="00000000">
            <w:pPr>
              <w:widowControl w:val="0"/>
              <w:rPr>
                <w:color w:val="000000"/>
              </w:rPr>
            </w:pPr>
            <w:r>
              <w:t xml:space="preserve">Advanced Nonlinear </w:t>
            </w:r>
            <w:r w:rsidR="00AB2C0B">
              <w:t>Transient-Noise</w:t>
            </w:r>
            <w:r>
              <w:t xml:space="preserve"> Analyser of Laser Interferometer Sensor Arrays</w:t>
            </w:r>
          </w:p>
        </w:tc>
      </w:tr>
      <w:tr w:rsidR="00D32250" w14:paraId="53276F0C"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96D375" w14:textId="77777777" w:rsidR="00D32250" w:rsidRDefault="00000000">
            <w:pPr>
              <w:widowControl w:val="0"/>
              <w:rPr>
                <w:color w:val="000000"/>
              </w:rPr>
            </w:pPr>
            <w:r>
              <w:t>CNN</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3B0479" w14:textId="77777777" w:rsidR="00D32250" w:rsidRDefault="00000000">
            <w:pPr>
              <w:widowControl w:val="0"/>
              <w:rPr>
                <w:color w:val="000000"/>
              </w:rPr>
            </w:pPr>
            <w:r>
              <w:t>Convolutional Neural Network</w:t>
            </w:r>
          </w:p>
        </w:tc>
      </w:tr>
      <w:tr w:rsidR="00D32250" w14:paraId="5972A88E"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DBF813" w14:textId="77777777" w:rsidR="00D32250" w:rsidRDefault="00000000">
            <w:pPr>
              <w:widowControl w:val="0"/>
              <w:rPr>
                <w:color w:val="000000"/>
              </w:rPr>
            </w:pPr>
            <w:r>
              <w:t>CQT</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C8CD23" w14:textId="77777777" w:rsidR="00D32250" w:rsidRDefault="00000000">
            <w:pPr>
              <w:widowControl w:val="0"/>
              <w:rPr>
                <w:color w:val="000000"/>
              </w:rPr>
            </w:pPr>
            <w:r>
              <w:t>Constant Q-Transform</w:t>
            </w:r>
          </w:p>
        </w:tc>
      </w:tr>
      <w:tr w:rsidR="00D32250" w14:paraId="2BAF31A0"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B93E8F" w14:textId="77777777" w:rsidR="00D32250" w:rsidRDefault="00000000">
            <w:pPr>
              <w:widowControl w:val="0"/>
              <w:rPr>
                <w:color w:val="000000"/>
              </w:rPr>
            </w:pPr>
            <w:r>
              <w:t>DT</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A1A7CD" w14:textId="77777777" w:rsidR="00D32250" w:rsidRDefault="00000000">
            <w:pPr>
              <w:widowControl w:val="0"/>
              <w:rPr>
                <w:color w:val="000000"/>
              </w:rPr>
            </w:pPr>
            <w:r>
              <w:t>Digital Twin</w:t>
            </w:r>
          </w:p>
        </w:tc>
      </w:tr>
      <w:tr w:rsidR="00D32250" w14:paraId="5EEF0E9B"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0F8BE8" w14:textId="77777777" w:rsidR="00D32250" w:rsidRDefault="00000000">
            <w:pPr>
              <w:widowControl w:val="0"/>
              <w:rPr>
                <w:color w:val="000000"/>
              </w:rPr>
            </w:pPr>
            <w:r>
              <w:t>DTE</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739BF" w14:textId="77777777" w:rsidR="00D32250" w:rsidRDefault="00000000">
            <w:pPr>
              <w:widowControl w:val="0"/>
              <w:rPr>
                <w:color w:val="000000"/>
              </w:rPr>
            </w:pPr>
            <w:r>
              <w:t>Digital Twin Engine</w:t>
            </w:r>
          </w:p>
        </w:tc>
      </w:tr>
      <w:tr w:rsidR="00D32250" w14:paraId="6EF83D2A"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102F52" w14:textId="77777777" w:rsidR="00D32250" w:rsidRDefault="00000000">
            <w:pPr>
              <w:widowControl w:val="0"/>
              <w:rPr>
                <w:color w:val="000000"/>
              </w:rPr>
            </w:pPr>
            <w:r>
              <w:t>ESS</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41C8D" w14:textId="77777777" w:rsidR="00D32250" w:rsidRDefault="00000000">
            <w:pPr>
              <w:widowControl w:val="0"/>
              <w:rPr>
                <w:color w:val="000000"/>
              </w:rPr>
            </w:pPr>
            <w:r>
              <w:t>Effective Sample Size</w:t>
            </w:r>
          </w:p>
        </w:tc>
      </w:tr>
      <w:tr w:rsidR="00D32250" w14:paraId="1EADCA9A"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4F5C55" w14:textId="77777777" w:rsidR="00D32250" w:rsidRDefault="00000000">
            <w:pPr>
              <w:widowControl w:val="0"/>
              <w:rPr>
                <w:color w:val="000000"/>
              </w:rPr>
            </w:pPr>
            <w:r>
              <w:t>GAN</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960E42" w14:textId="77777777" w:rsidR="00D32250" w:rsidRDefault="00000000">
            <w:pPr>
              <w:widowControl w:val="0"/>
              <w:rPr>
                <w:color w:val="000000"/>
              </w:rPr>
            </w:pPr>
            <w:r>
              <w:t>Generative Adversarial Networks</w:t>
            </w:r>
          </w:p>
        </w:tc>
      </w:tr>
      <w:tr w:rsidR="00D32250" w14:paraId="08A61DBF"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423A82" w14:textId="77777777" w:rsidR="00D32250" w:rsidRDefault="00000000">
            <w:pPr>
              <w:widowControl w:val="0"/>
              <w:rPr>
                <w:color w:val="000000"/>
              </w:rPr>
            </w:pPr>
            <w:r>
              <w:t>GAN</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CB486B" w14:textId="77777777" w:rsidR="00D32250" w:rsidRDefault="00000000">
            <w:pPr>
              <w:widowControl w:val="0"/>
              <w:rPr>
                <w:color w:val="000000"/>
              </w:rPr>
            </w:pPr>
            <w:r>
              <w:t>Generative Adversarial Network</w:t>
            </w:r>
          </w:p>
        </w:tc>
      </w:tr>
      <w:tr w:rsidR="00D32250" w14:paraId="5B8334A8"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CFD8F0" w14:textId="77777777" w:rsidR="00D32250" w:rsidRDefault="00000000">
            <w:pPr>
              <w:widowControl w:val="0"/>
              <w:rPr>
                <w:color w:val="000000"/>
              </w:rPr>
            </w:pPr>
            <w:r>
              <w:t>GW</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C26401" w14:textId="77777777" w:rsidR="00D32250" w:rsidRDefault="00000000">
            <w:pPr>
              <w:widowControl w:val="0"/>
              <w:rPr>
                <w:color w:val="000000"/>
              </w:rPr>
            </w:pPr>
            <w:r>
              <w:t>Gravitational Wave</w:t>
            </w:r>
          </w:p>
        </w:tc>
      </w:tr>
      <w:tr w:rsidR="00D32250" w14:paraId="23E29B41"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87F702" w14:textId="77777777" w:rsidR="00D32250" w:rsidRDefault="00000000">
            <w:pPr>
              <w:widowControl w:val="0"/>
              <w:rPr>
                <w:color w:val="000000"/>
              </w:rPr>
            </w:pPr>
            <w:r>
              <w:t>HC-LHC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1BE9BC" w14:textId="77777777" w:rsidR="00D32250" w:rsidRDefault="00000000">
            <w:pPr>
              <w:widowControl w:val="0"/>
              <w:rPr>
                <w:color w:val="000000"/>
              </w:rPr>
            </w:pPr>
            <w:r>
              <w:t>High Luminosity - Large Hadron Collider</w:t>
            </w:r>
          </w:p>
        </w:tc>
      </w:tr>
      <w:tr w:rsidR="00D32250" w14:paraId="15F4804D"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6ACACE" w14:textId="77777777" w:rsidR="00D32250" w:rsidRDefault="00000000">
            <w:pPr>
              <w:widowControl w:val="0"/>
              <w:rPr>
                <w:color w:val="000000"/>
              </w:rPr>
            </w:pPr>
            <w:r>
              <w:t>HDF5</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31188" w14:textId="77777777" w:rsidR="00D32250" w:rsidRDefault="00000000">
            <w:pPr>
              <w:widowControl w:val="0"/>
              <w:rPr>
                <w:color w:val="000000"/>
              </w:rPr>
            </w:pPr>
            <w:r>
              <w:t>Hierarchical Data Format version 5</w:t>
            </w:r>
          </w:p>
        </w:tc>
      </w:tr>
      <w:tr w:rsidR="00D32250" w14:paraId="38020DEB"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EAC10B" w14:textId="77777777" w:rsidR="00D32250" w:rsidRDefault="00000000">
            <w:pPr>
              <w:widowControl w:val="0"/>
              <w:rPr>
                <w:color w:val="000000"/>
              </w:rPr>
            </w:pPr>
            <w:r>
              <w:t>HEP</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FCB03E" w14:textId="77777777" w:rsidR="00D32250" w:rsidRDefault="00000000">
            <w:pPr>
              <w:widowControl w:val="0"/>
              <w:rPr>
                <w:color w:val="000000"/>
              </w:rPr>
            </w:pPr>
            <w:r>
              <w:t>High Energy Physics</w:t>
            </w:r>
          </w:p>
        </w:tc>
      </w:tr>
      <w:tr w:rsidR="00D32250" w14:paraId="172457FB"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DCD094" w14:textId="77777777" w:rsidR="00D32250" w:rsidRDefault="00000000">
            <w:pPr>
              <w:widowControl w:val="0"/>
              <w:rPr>
                <w:color w:val="000000"/>
              </w:rPr>
            </w:pPr>
            <w:r>
              <w:t>HPC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3AA04C" w14:textId="77777777" w:rsidR="00D32250" w:rsidRDefault="00000000">
            <w:pPr>
              <w:widowControl w:val="0"/>
              <w:rPr>
                <w:color w:val="000000"/>
              </w:rPr>
            </w:pPr>
            <w:r>
              <w:t>High Performance Compute</w:t>
            </w:r>
          </w:p>
        </w:tc>
      </w:tr>
      <w:tr w:rsidR="00D32250" w14:paraId="2BEB080C"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4FFFE3" w14:textId="77777777" w:rsidR="00D32250" w:rsidRDefault="00000000">
            <w:pPr>
              <w:widowControl w:val="0"/>
              <w:rPr>
                <w:color w:val="000000"/>
              </w:rPr>
            </w:pPr>
            <w:r>
              <w:t>HPO</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18A126" w14:textId="77777777" w:rsidR="00D32250" w:rsidRDefault="00000000">
            <w:pPr>
              <w:widowControl w:val="0"/>
              <w:rPr>
                <w:color w:val="000000"/>
              </w:rPr>
            </w:pPr>
            <w:r>
              <w:t>Hyper Parameter Optimization</w:t>
            </w:r>
          </w:p>
        </w:tc>
      </w:tr>
      <w:tr w:rsidR="00D32250" w14:paraId="1221CD47"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A074A5" w14:textId="77777777" w:rsidR="00D32250" w:rsidRDefault="00000000">
            <w:pPr>
              <w:widowControl w:val="0"/>
              <w:rPr>
                <w:color w:val="000000"/>
              </w:rPr>
            </w:pPr>
            <w:r>
              <w:t>ILDG</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A7D84D" w14:textId="77777777" w:rsidR="00D32250" w:rsidRDefault="00000000">
            <w:pPr>
              <w:widowControl w:val="0"/>
              <w:rPr>
                <w:color w:val="000000"/>
              </w:rPr>
            </w:pPr>
            <w:r>
              <w:t>International Lattice Data Grid</w:t>
            </w:r>
          </w:p>
        </w:tc>
      </w:tr>
      <w:tr w:rsidR="00D32250" w:rsidRPr="00AB2C0B" w14:paraId="112C3F54"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CCE553" w14:textId="77777777" w:rsidR="00D32250" w:rsidRDefault="00000000">
            <w:pPr>
              <w:widowControl w:val="0"/>
              <w:rPr>
                <w:color w:val="000000"/>
              </w:rPr>
            </w:pPr>
            <w:r>
              <w:t>ILDG-FC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867467" w14:textId="77777777" w:rsidR="00D32250" w:rsidRPr="00AB2C0B" w:rsidRDefault="00000000">
            <w:pPr>
              <w:widowControl w:val="0"/>
              <w:rPr>
                <w:color w:val="000000"/>
                <w:lang w:val="it-IT"/>
              </w:rPr>
            </w:pPr>
            <w:r w:rsidRPr="00AB2C0B">
              <w:rPr>
                <w:lang w:val="it-IT"/>
              </w:rPr>
              <w:t xml:space="preserve">International Lattice Data </w:t>
            </w:r>
            <w:proofErr w:type="spellStart"/>
            <w:r w:rsidRPr="00AB2C0B">
              <w:rPr>
                <w:lang w:val="it-IT"/>
              </w:rPr>
              <w:t>Grid</w:t>
            </w:r>
            <w:proofErr w:type="spellEnd"/>
            <w:r w:rsidRPr="00AB2C0B">
              <w:rPr>
                <w:lang w:val="it-IT"/>
              </w:rPr>
              <w:t xml:space="preserve"> File </w:t>
            </w:r>
            <w:proofErr w:type="spellStart"/>
            <w:r w:rsidRPr="00AB2C0B">
              <w:rPr>
                <w:lang w:val="it-IT"/>
              </w:rPr>
              <w:t>Catalogue</w:t>
            </w:r>
            <w:proofErr w:type="spellEnd"/>
          </w:p>
        </w:tc>
      </w:tr>
      <w:tr w:rsidR="00D32250" w:rsidRPr="00AB2C0B" w14:paraId="2110E198"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863DEC" w14:textId="77777777" w:rsidR="00D32250" w:rsidRDefault="00000000">
            <w:pPr>
              <w:widowControl w:val="0"/>
              <w:rPr>
                <w:color w:val="000000"/>
              </w:rPr>
            </w:pPr>
            <w:r>
              <w:t>ILDG-MC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0280B7" w14:textId="77777777" w:rsidR="00D32250" w:rsidRPr="00AB2C0B" w:rsidRDefault="00000000">
            <w:pPr>
              <w:widowControl w:val="0"/>
              <w:rPr>
                <w:color w:val="000000"/>
                <w:lang w:val="it-IT"/>
              </w:rPr>
            </w:pPr>
            <w:r w:rsidRPr="00AB2C0B">
              <w:rPr>
                <w:lang w:val="it-IT"/>
              </w:rPr>
              <w:t xml:space="preserve">International Lattice Data </w:t>
            </w:r>
            <w:proofErr w:type="spellStart"/>
            <w:r w:rsidRPr="00AB2C0B">
              <w:rPr>
                <w:lang w:val="it-IT"/>
              </w:rPr>
              <w:t>Grid</w:t>
            </w:r>
            <w:proofErr w:type="spellEnd"/>
            <w:r w:rsidRPr="00AB2C0B">
              <w:rPr>
                <w:lang w:val="it-IT"/>
              </w:rPr>
              <w:t xml:space="preserve"> Metadata </w:t>
            </w:r>
            <w:proofErr w:type="spellStart"/>
            <w:r w:rsidRPr="00AB2C0B">
              <w:rPr>
                <w:lang w:val="it-IT"/>
              </w:rPr>
              <w:t>Catalogue</w:t>
            </w:r>
            <w:proofErr w:type="spellEnd"/>
          </w:p>
        </w:tc>
      </w:tr>
      <w:tr w:rsidR="00D32250" w14:paraId="14893503"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AB5A63" w14:textId="77777777" w:rsidR="00D32250" w:rsidRDefault="00000000">
            <w:pPr>
              <w:widowControl w:val="0"/>
              <w:rPr>
                <w:color w:val="000000"/>
              </w:rPr>
            </w:pPr>
            <w:r>
              <w:t>LQCD</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B75D76" w14:textId="77777777" w:rsidR="00D32250" w:rsidRDefault="00000000">
            <w:pPr>
              <w:widowControl w:val="0"/>
              <w:rPr>
                <w:color w:val="000000"/>
              </w:rPr>
            </w:pPr>
            <w:r>
              <w:t>Lattice QCD</w:t>
            </w:r>
          </w:p>
        </w:tc>
      </w:tr>
      <w:tr w:rsidR="00D32250" w14:paraId="69B43EA0"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C36FF4" w14:textId="77777777" w:rsidR="00D32250" w:rsidRDefault="00000000">
            <w:pPr>
              <w:widowControl w:val="0"/>
              <w:rPr>
                <w:color w:val="000000"/>
              </w:rPr>
            </w:pPr>
            <w:r>
              <w:t>MC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AAE8DD" w14:textId="77777777" w:rsidR="00D32250" w:rsidRDefault="00000000">
            <w:pPr>
              <w:widowControl w:val="0"/>
              <w:rPr>
                <w:color w:val="000000"/>
              </w:rPr>
            </w:pPr>
            <w:r>
              <w:t>Monte Carlo</w:t>
            </w:r>
          </w:p>
        </w:tc>
      </w:tr>
      <w:tr w:rsidR="00D32250" w14:paraId="5135382B"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D35FE2" w14:textId="77777777" w:rsidR="00D32250" w:rsidRDefault="00000000">
            <w:pPr>
              <w:widowControl w:val="0"/>
              <w:rPr>
                <w:color w:val="000000"/>
              </w:rPr>
            </w:pPr>
            <w:r>
              <w:t>MCMC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124030" w14:textId="77777777" w:rsidR="00D32250" w:rsidRDefault="00000000">
            <w:pPr>
              <w:widowControl w:val="0"/>
              <w:rPr>
                <w:color w:val="000000"/>
              </w:rPr>
            </w:pPr>
            <w:r>
              <w:t>Markov Chain Monte Carlo</w:t>
            </w:r>
          </w:p>
        </w:tc>
      </w:tr>
      <w:tr w:rsidR="00D32250" w14:paraId="25884849"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B8B572" w14:textId="77777777" w:rsidR="00D32250" w:rsidRDefault="00000000">
            <w:pPr>
              <w:widowControl w:val="0"/>
              <w:rPr>
                <w:color w:val="000000"/>
              </w:rPr>
            </w:pPr>
            <w:r>
              <w:lastRenderedPageBreak/>
              <w:t>ML</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59881" w14:textId="77777777" w:rsidR="00D32250" w:rsidRDefault="00000000">
            <w:pPr>
              <w:widowControl w:val="0"/>
              <w:rPr>
                <w:color w:val="000000"/>
              </w:rPr>
            </w:pPr>
            <w:r>
              <w:t>Machine Learning</w:t>
            </w:r>
          </w:p>
        </w:tc>
      </w:tr>
      <w:tr w:rsidR="00D32250" w14:paraId="3BD9A760"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49E492" w14:textId="77777777" w:rsidR="00D32250" w:rsidRDefault="00000000">
            <w:pPr>
              <w:widowControl w:val="0"/>
              <w:rPr>
                <w:color w:val="000000"/>
              </w:rPr>
            </w:pPr>
            <w:r>
              <w:t>ML-PPA</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D29CE4" w14:textId="77777777" w:rsidR="00D32250" w:rsidRDefault="00000000">
            <w:pPr>
              <w:widowControl w:val="0"/>
              <w:rPr>
                <w:color w:val="000000"/>
              </w:rPr>
            </w:pPr>
            <w:r>
              <w:t>Machine Learning-based Pipeline for Pulsar Analysis</w:t>
            </w:r>
          </w:p>
        </w:tc>
      </w:tr>
      <w:tr w:rsidR="00D32250" w14:paraId="1B6D6DCD"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F6F1D5" w14:textId="77777777" w:rsidR="00D32250" w:rsidRDefault="00000000">
            <w:pPr>
              <w:widowControl w:val="0"/>
              <w:rPr>
                <w:color w:val="000000"/>
              </w:rPr>
            </w:pPr>
            <w:r>
              <w:t>NF</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A837B1" w14:textId="77777777" w:rsidR="00D32250" w:rsidRDefault="00000000">
            <w:pPr>
              <w:widowControl w:val="0"/>
              <w:rPr>
                <w:color w:val="000000"/>
              </w:rPr>
            </w:pPr>
            <w:r>
              <w:t>Normalising Flow</w:t>
            </w:r>
          </w:p>
        </w:tc>
      </w:tr>
      <w:tr w:rsidR="00D32250" w14:paraId="526A25CB"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1A058C" w14:textId="77777777" w:rsidR="00D32250" w:rsidRDefault="00000000">
            <w:pPr>
              <w:widowControl w:val="0"/>
              <w:rPr>
                <w:color w:val="000000"/>
              </w:rPr>
            </w:pPr>
            <w:r>
              <w:t>ONNX</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53AEEB" w14:textId="77777777" w:rsidR="00D32250" w:rsidRDefault="00000000">
            <w:pPr>
              <w:widowControl w:val="0"/>
              <w:rPr>
                <w:color w:val="000000"/>
              </w:rPr>
            </w:pPr>
            <w:r>
              <w:t>Open Neural Network Exchange</w:t>
            </w:r>
          </w:p>
        </w:tc>
      </w:tr>
      <w:tr w:rsidR="00D32250" w14:paraId="74711538"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38ADF8" w14:textId="77777777" w:rsidR="00D32250" w:rsidRDefault="00000000">
            <w:pPr>
              <w:widowControl w:val="0"/>
              <w:rPr>
                <w:color w:val="000000"/>
              </w:rPr>
            </w:pPr>
            <w:r>
              <w:t>PoC</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76D90A" w14:textId="77777777" w:rsidR="00D32250" w:rsidRDefault="00000000">
            <w:pPr>
              <w:widowControl w:val="0"/>
              <w:rPr>
                <w:color w:val="000000"/>
              </w:rPr>
            </w:pPr>
            <w:r>
              <w:t>Proof of Concept</w:t>
            </w:r>
          </w:p>
        </w:tc>
      </w:tr>
      <w:tr w:rsidR="00D32250" w14:paraId="2AF9F781"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47F537" w14:textId="77777777" w:rsidR="00D32250" w:rsidRDefault="00000000">
            <w:pPr>
              <w:widowControl w:val="0"/>
              <w:rPr>
                <w:color w:val="000000"/>
              </w:rPr>
            </w:pPr>
            <w:r>
              <w:t>QCD</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96F9CD" w14:textId="77777777" w:rsidR="00D32250" w:rsidRDefault="00000000">
            <w:pPr>
              <w:widowControl w:val="0"/>
              <w:rPr>
                <w:color w:val="000000"/>
              </w:rPr>
            </w:pPr>
            <w:r>
              <w:t>Quantum Chromodynamics</w:t>
            </w:r>
          </w:p>
        </w:tc>
      </w:tr>
      <w:tr w:rsidR="00D32250" w14:paraId="11CFC562"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98D505" w14:textId="77777777" w:rsidR="00D32250" w:rsidRDefault="00000000">
            <w:pPr>
              <w:widowControl w:val="0"/>
              <w:rPr>
                <w:color w:val="000000"/>
              </w:rPr>
            </w:pPr>
            <w:r>
              <w:t>QED</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3113C2" w14:textId="77777777" w:rsidR="00D32250" w:rsidRDefault="00000000">
            <w:pPr>
              <w:widowControl w:val="0"/>
              <w:rPr>
                <w:color w:val="000000"/>
              </w:rPr>
            </w:pPr>
            <w:r>
              <w:t>Quantum Electrodynamics</w:t>
            </w:r>
          </w:p>
        </w:tc>
      </w:tr>
      <w:tr w:rsidR="00D32250" w14:paraId="1EA45E8B"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D3F426" w14:textId="77777777" w:rsidR="00D32250" w:rsidRDefault="00000000">
            <w:pPr>
              <w:widowControl w:val="0"/>
              <w:rPr>
                <w:color w:val="000000"/>
              </w:rPr>
            </w:pPr>
            <w:r>
              <w:t>RFI</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4A54CE" w14:textId="77777777" w:rsidR="00D32250" w:rsidRDefault="00000000">
            <w:pPr>
              <w:widowControl w:val="0"/>
              <w:rPr>
                <w:color w:val="000000"/>
              </w:rPr>
            </w:pPr>
            <w:r>
              <w:t>Radio-Frequency Interference</w:t>
            </w:r>
          </w:p>
        </w:tc>
      </w:tr>
      <w:tr w:rsidR="00D32250" w14:paraId="301E2EA1"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CBD011" w14:textId="77777777" w:rsidR="00D32250" w:rsidRDefault="00000000">
            <w:pPr>
              <w:widowControl w:val="0"/>
              <w:rPr>
                <w:color w:val="000000"/>
              </w:rPr>
            </w:pPr>
            <w:r>
              <w:t>RSE</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F9E048" w14:textId="77777777" w:rsidR="00D32250" w:rsidRDefault="00000000">
            <w:pPr>
              <w:widowControl w:val="0"/>
              <w:rPr>
                <w:color w:val="000000"/>
              </w:rPr>
            </w:pPr>
            <w:proofErr w:type="spellStart"/>
            <w:r>
              <w:t>Rucio</w:t>
            </w:r>
            <w:proofErr w:type="spellEnd"/>
            <w:r>
              <w:t xml:space="preserve"> Storage Element</w:t>
            </w:r>
          </w:p>
        </w:tc>
      </w:tr>
      <w:tr w:rsidR="00D32250" w14:paraId="4DADCAF4"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EFB5BA" w14:textId="77777777" w:rsidR="00D32250" w:rsidRDefault="00000000">
            <w:pPr>
              <w:widowControl w:val="0"/>
              <w:rPr>
                <w:color w:val="000000"/>
              </w:rPr>
            </w:pPr>
            <w:r>
              <w:t>SNR</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1B4EE0" w14:textId="77777777" w:rsidR="00D32250" w:rsidRDefault="00000000">
            <w:pPr>
              <w:widowControl w:val="0"/>
              <w:rPr>
                <w:color w:val="000000"/>
              </w:rPr>
            </w:pPr>
            <w:r>
              <w:t>Signal-to-Noise-Ratio</w:t>
            </w:r>
          </w:p>
        </w:tc>
      </w:tr>
      <w:tr w:rsidR="00D32250" w14:paraId="1A9AB409"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4FDBD8" w14:textId="77777777" w:rsidR="00D32250" w:rsidRDefault="00000000">
            <w:pPr>
              <w:widowControl w:val="0"/>
              <w:rPr>
                <w:color w:val="000000"/>
              </w:rPr>
            </w:pPr>
            <w:proofErr w:type="spellStart"/>
            <w:r>
              <w:t>SQAaaS</w:t>
            </w:r>
            <w:proofErr w:type="spellEnd"/>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B1A1D8" w14:textId="77777777" w:rsidR="00D32250" w:rsidRDefault="00000000">
            <w:pPr>
              <w:widowControl w:val="0"/>
              <w:rPr>
                <w:color w:val="000000"/>
              </w:rPr>
            </w:pPr>
            <w:r>
              <w:t>Software Quality Assurance as a Service</w:t>
            </w:r>
          </w:p>
        </w:tc>
      </w:tr>
      <w:tr w:rsidR="00D32250" w14:paraId="24E42AB3" w14:textId="77777777" w:rsidTr="00D32250">
        <w:trPr>
          <w:cnfStyle w:val="000000100000" w:firstRow="0" w:lastRow="0" w:firstColumn="0" w:lastColumn="0" w:oddVBand="0" w:evenVBand="0" w:oddHBand="1" w:evenHBand="0"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F98B92" w14:textId="77777777" w:rsidR="00D32250" w:rsidRDefault="00000000">
            <w:pPr>
              <w:widowControl w:val="0"/>
              <w:rPr>
                <w:color w:val="000000"/>
              </w:rPr>
            </w:pPr>
            <w:r>
              <w:t>TB</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6C32C2" w14:textId="77777777" w:rsidR="00D32250" w:rsidRDefault="00000000">
            <w:pPr>
              <w:widowControl w:val="0"/>
              <w:rPr>
                <w:color w:val="000000"/>
              </w:rPr>
            </w:pPr>
            <w:r>
              <w:t>Terabyte</w:t>
            </w:r>
          </w:p>
        </w:tc>
      </w:tr>
      <w:tr w:rsidR="00D32250" w14:paraId="602F9439" w14:textId="77777777" w:rsidTr="00D32250">
        <w:trPr>
          <w:cnfStyle w:val="000000010000" w:firstRow="0" w:lastRow="0" w:firstColumn="0" w:lastColumn="0" w:oddVBand="0" w:evenVBand="0" w:oddHBand="0" w:evenHBand="1" w:firstRowFirstColumn="0" w:firstRowLastColumn="0" w:lastRowFirstColumn="0" w:lastRowLastColumn="0"/>
        </w:trPr>
        <w:tc>
          <w:tcPr>
            <w:tcW w:w="23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46CFFF" w14:textId="77777777" w:rsidR="00D32250" w:rsidRDefault="00000000">
            <w:pPr>
              <w:widowControl w:val="0"/>
              <w:rPr>
                <w:color w:val="000000"/>
              </w:rPr>
            </w:pPr>
            <w:r>
              <w:t>WP</w:t>
            </w:r>
          </w:p>
        </w:tc>
        <w:tc>
          <w:tcPr>
            <w:tcW w:w="66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A6419B" w14:textId="77777777" w:rsidR="00D32250" w:rsidRDefault="00000000">
            <w:pPr>
              <w:widowControl w:val="0"/>
              <w:rPr>
                <w:color w:val="000000"/>
              </w:rPr>
            </w:pPr>
            <w:r>
              <w:t>Work Package</w:t>
            </w:r>
          </w:p>
        </w:tc>
      </w:tr>
    </w:tbl>
    <w:p w14:paraId="343E07EA" w14:textId="2EA96E71" w:rsidR="00D32250" w:rsidRDefault="00000000">
      <w:r>
        <w:br w:type="page"/>
      </w:r>
    </w:p>
    <w:sdt>
      <w:sdtPr>
        <w:id w:val="999851939"/>
        <w:docPartObj>
          <w:docPartGallery w:val="Table of Contents"/>
          <w:docPartUnique/>
        </w:docPartObj>
      </w:sdtPr>
      <w:sdtEndPr>
        <w:rPr>
          <w:rFonts w:ascii="Calibri" w:eastAsia="Calibri" w:hAnsi="Calibri" w:cs="Calibri"/>
          <w:b/>
          <w:noProof/>
          <w:color w:val="auto"/>
          <w:sz w:val="24"/>
          <w:szCs w:val="24"/>
          <w:lang w:val="en-GB"/>
        </w:rPr>
      </w:sdtEndPr>
      <w:sdtContent>
        <w:p w14:paraId="13795F74" w14:textId="3C798ABD" w:rsidR="006523C6" w:rsidRPr="006523C6" w:rsidRDefault="006523C6">
          <w:pPr>
            <w:pStyle w:val="TOCHeading"/>
          </w:pPr>
          <w:r w:rsidRPr="006523C6">
            <w:t>Table of Contents</w:t>
          </w:r>
        </w:p>
        <w:p w14:paraId="19AF02EB" w14:textId="701D3520" w:rsidR="006523C6" w:rsidRPr="006523C6" w:rsidRDefault="006523C6">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r>
            <w:fldChar w:fldCharType="begin"/>
          </w:r>
          <w:r>
            <w:instrText xml:space="preserve"> TOC \o "1-3" \h \z \u </w:instrText>
          </w:r>
          <w:r>
            <w:fldChar w:fldCharType="separate"/>
          </w:r>
          <w:hyperlink w:anchor="_Toc208411950" w:history="1">
            <w:r w:rsidRPr="006523C6">
              <w:rPr>
                <w:rStyle w:val="Hyperlink"/>
                <w:rFonts w:ascii="Open Sans" w:hAnsi="Open Sans" w:cs="Open Sans"/>
                <w:noProof/>
              </w:rPr>
              <w:t>1</w:t>
            </w:r>
            <w:r w:rsidRPr="006523C6">
              <w:rPr>
                <w:rFonts w:ascii="Open Sans" w:eastAsiaTheme="minorEastAsia" w:hAnsi="Open Sans" w:cs="Open Sans"/>
                <w:b w:val="0"/>
                <w:bCs w:val="0"/>
                <w:i w:val="0"/>
                <w:iCs w:val="0"/>
                <w:noProof/>
                <w:kern w:val="2"/>
                <w:lang w:val="en-US"/>
                <w14:ligatures w14:val="standardContextual"/>
              </w:rPr>
              <w:tab/>
            </w:r>
            <w:r w:rsidRPr="006523C6">
              <w:rPr>
                <w:rStyle w:val="Hyperlink"/>
                <w:rFonts w:ascii="Open Sans" w:hAnsi="Open Sans" w:cs="Open Sans"/>
                <w:noProof/>
              </w:rPr>
              <w:t>Introduction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_Toc208411950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9</w:t>
            </w:r>
            <w:r w:rsidRPr="006523C6">
              <w:rPr>
                <w:rFonts w:ascii="Open Sans" w:hAnsi="Open Sans" w:cs="Open Sans"/>
                <w:noProof/>
                <w:webHidden/>
              </w:rPr>
              <w:fldChar w:fldCharType="end"/>
            </w:r>
          </w:hyperlink>
        </w:p>
        <w:p w14:paraId="6A0FA093" w14:textId="7E992745"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1" w:history="1">
            <w:r w:rsidRPr="006523C6">
              <w:rPr>
                <w:rStyle w:val="Hyperlink"/>
                <w:rFonts w:ascii="Open Sans" w:hAnsi="Open Sans" w:cs="Open Sans"/>
                <w:noProof/>
              </w:rPr>
              <w:t>1.1</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Aim of this deliverable</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_Toc208411951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9</w:t>
            </w:r>
            <w:r w:rsidRPr="006523C6">
              <w:rPr>
                <w:rFonts w:ascii="Open Sans" w:hAnsi="Open Sans" w:cs="Open Sans"/>
                <w:noProof/>
                <w:webHidden/>
              </w:rPr>
              <w:fldChar w:fldCharType="end"/>
            </w:r>
          </w:hyperlink>
        </w:p>
        <w:p w14:paraId="749011DF" w14:textId="7BF09284"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2" w:history="1">
            <w:r w:rsidRPr="006523C6">
              <w:rPr>
                <w:rStyle w:val="Hyperlink"/>
                <w:rFonts w:ascii="Open Sans" w:hAnsi="Open Sans" w:cs="Open Sans"/>
                <w:noProof/>
              </w:rPr>
              <w:t>1.2</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Intended audience of this document</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_Toc208411952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9</w:t>
            </w:r>
            <w:r w:rsidRPr="006523C6">
              <w:rPr>
                <w:rFonts w:ascii="Open Sans" w:hAnsi="Open Sans" w:cs="Open Sans"/>
                <w:noProof/>
                <w:webHidden/>
              </w:rPr>
              <w:fldChar w:fldCharType="end"/>
            </w:r>
          </w:hyperlink>
        </w:p>
        <w:p w14:paraId="560A9C7C" w14:textId="2B3E9263"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3" w:history="1">
            <w:r w:rsidRPr="006523C6">
              <w:rPr>
                <w:rStyle w:val="Hyperlink"/>
                <w:rFonts w:ascii="Open Sans" w:hAnsi="Open Sans" w:cs="Open Sans"/>
                <w:noProof/>
              </w:rPr>
              <w:t>1.3</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Structure of the document</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_Toc208411953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9</w:t>
            </w:r>
            <w:r w:rsidRPr="006523C6">
              <w:rPr>
                <w:rFonts w:ascii="Open Sans" w:hAnsi="Open Sans" w:cs="Open Sans"/>
                <w:noProof/>
                <w:webHidden/>
              </w:rPr>
              <w:fldChar w:fldCharType="end"/>
            </w:r>
          </w:hyperlink>
        </w:p>
        <w:p w14:paraId="70222047" w14:textId="248F0077" w:rsidR="006523C6" w:rsidRPr="006523C6" w:rsidRDefault="006523C6">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208411954" w:history="1">
            <w:r w:rsidRPr="006523C6">
              <w:rPr>
                <w:rStyle w:val="Hyperlink"/>
                <w:rFonts w:ascii="Open Sans" w:hAnsi="Open Sans" w:cs="Open Sans"/>
                <w:noProof/>
              </w:rPr>
              <w:t>2</w:t>
            </w:r>
            <w:r w:rsidRPr="006523C6">
              <w:rPr>
                <w:rFonts w:ascii="Open Sans" w:eastAsiaTheme="minorEastAsia" w:hAnsi="Open Sans" w:cs="Open Sans"/>
                <w:b w:val="0"/>
                <w:bCs w:val="0"/>
                <w:i w:val="0"/>
                <w:iCs w:val="0"/>
                <w:noProof/>
                <w:kern w:val="2"/>
                <w:lang w:val="en-US"/>
                <w14:ligatures w14:val="standardContextual"/>
              </w:rPr>
              <w:tab/>
            </w:r>
            <w:r w:rsidRPr="006523C6">
              <w:rPr>
                <w:rStyle w:val="Hyperlink"/>
                <w:rFonts w:ascii="Open Sans" w:hAnsi="Open Sans" w:cs="Open Sans"/>
                <w:noProof/>
              </w:rPr>
              <w:t>DTs Application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_Toc208411954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10</w:t>
            </w:r>
            <w:r w:rsidRPr="006523C6">
              <w:rPr>
                <w:rFonts w:ascii="Open Sans" w:hAnsi="Open Sans" w:cs="Open Sans"/>
                <w:noProof/>
                <w:webHidden/>
              </w:rPr>
              <w:fldChar w:fldCharType="end"/>
            </w:r>
          </w:hyperlink>
        </w:p>
        <w:p w14:paraId="683D3ED3" w14:textId="494E0488"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5" w:history="1">
            <w:r w:rsidRPr="006523C6">
              <w:rPr>
                <w:rStyle w:val="Hyperlink"/>
                <w:rFonts w:ascii="Open Sans" w:hAnsi="Open Sans" w:cs="Open Sans"/>
                <w:noProof/>
              </w:rPr>
              <w:t>2.1</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Lattice QCD simulation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_Toc208411955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10</w:t>
            </w:r>
            <w:r w:rsidRPr="006523C6">
              <w:rPr>
                <w:rFonts w:ascii="Open Sans" w:hAnsi="Open Sans" w:cs="Open Sans"/>
                <w:noProof/>
                <w:webHidden/>
              </w:rPr>
              <w:fldChar w:fldCharType="end"/>
            </w:r>
          </w:hyperlink>
        </w:p>
        <w:p w14:paraId="10A00863" w14:textId="086D7212"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6" w:history="1">
            <w:r w:rsidRPr="006523C6">
              <w:rPr>
                <w:rStyle w:val="Hyperlink"/>
                <w:rFonts w:ascii="Open Sans" w:hAnsi="Open Sans" w:cs="Open Sans"/>
                <w:noProof/>
              </w:rPr>
              <w:t>2.2</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Detector simulation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_Toc208411956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11</w:t>
            </w:r>
            <w:r w:rsidRPr="006523C6">
              <w:rPr>
                <w:rFonts w:ascii="Open Sans" w:hAnsi="Open Sans" w:cs="Open Sans"/>
                <w:noProof/>
                <w:webHidden/>
              </w:rPr>
              <w:fldChar w:fldCharType="end"/>
            </w:r>
          </w:hyperlink>
        </w:p>
        <w:p w14:paraId="666E685F" w14:textId="3263554E"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7" w:history="1">
            <w:r w:rsidRPr="006523C6">
              <w:rPr>
                <w:rStyle w:val="Hyperlink"/>
                <w:rFonts w:ascii="Open Sans" w:hAnsi="Open Sans" w:cs="Open Sans"/>
                <w:noProof/>
              </w:rPr>
              <w:t>2.3</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Noise simulation for radio astronomy</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_Toc208411957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14</w:t>
            </w:r>
            <w:r w:rsidRPr="006523C6">
              <w:rPr>
                <w:rFonts w:ascii="Open Sans" w:hAnsi="Open Sans" w:cs="Open Sans"/>
                <w:noProof/>
                <w:webHidden/>
              </w:rPr>
              <w:fldChar w:fldCharType="end"/>
            </w:r>
          </w:hyperlink>
        </w:p>
        <w:p w14:paraId="34A6FD5F" w14:textId="691B84CD"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58" w:history="1">
            <w:r w:rsidRPr="006523C6">
              <w:rPr>
                <w:rStyle w:val="Hyperlink"/>
                <w:rFonts w:ascii="Open Sans" w:hAnsi="Open Sans" w:cs="Open Sans"/>
                <w:noProof/>
              </w:rPr>
              <w:t>2.4</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VIRGO Noise detector</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_Toc208411958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17</w:t>
            </w:r>
            <w:r w:rsidRPr="006523C6">
              <w:rPr>
                <w:rFonts w:ascii="Open Sans" w:hAnsi="Open Sans" w:cs="Open Sans"/>
                <w:noProof/>
                <w:webHidden/>
              </w:rPr>
              <w:fldChar w:fldCharType="end"/>
            </w:r>
          </w:hyperlink>
        </w:p>
        <w:p w14:paraId="0552FED5" w14:textId="478A3B7F" w:rsidR="006523C6" w:rsidRPr="006523C6" w:rsidRDefault="006523C6">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208411959" w:history="1">
            <w:r w:rsidRPr="006523C6">
              <w:rPr>
                <w:rStyle w:val="Hyperlink"/>
                <w:rFonts w:ascii="Open Sans" w:hAnsi="Open Sans" w:cs="Open Sans"/>
                <w:noProof/>
              </w:rPr>
              <w:t>3</w:t>
            </w:r>
            <w:r w:rsidRPr="006523C6">
              <w:rPr>
                <w:rFonts w:ascii="Open Sans" w:eastAsiaTheme="minorEastAsia" w:hAnsi="Open Sans" w:cs="Open Sans"/>
                <w:b w:val="0"/>
                <w:bCs w:val="0"/>
                <w:i w:val="0"/>
                <w:iCs w:val="0"/>
                <w:noProof/>
                <w:kern w:val="2"/>
                <w:lang w:val="en-US"/>
                <w14:ligatures w14:val="standardContextual"/>
              </w:rPr>
              <w:tab/>
            </w:r>
            <w:r w:rsidRPr="006523C6">
              <w:rPr>
                <w:rStyle w:val="Hyperlink"/>
                <w:rFonts w:ascii="Open Sans" w:hAnsi="Open Sans" w:cs="Open Sans"/>
                <w:noProof/>
              </w:rPr>
              <w:t>DTs Application Final release and Validation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_Toc208411959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20</w:t>
            </w:r>
            <w:r w:rsidRPr="006523C6">
              <w:rPr>
                <w:rFonts w:ascii="Open Sans" w:hAnsi="Open Sans" w:cs="Open Sans"/>
                <w:noProof/>
                <w:webHidden/>
              </w:rPr>
              <w:fldChar w:fldCharType="end"/>
            </w:r>
          </w:hyperlink>
        </w:p>
        <w:p w14:paraId="5C06D245" w14:textId="7174DF45"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60" w:history="1">
            <w:r w:rsidRPr="006523C6">
              <w:rPr>
                <w:rStyle w:val="Hyperlink"/>
                <w:rFonts w:ascii="Open Sans" w:hAnsi="Open Sans" w:cs="Open Sans"/>
                <w:noProof/>
              </w:rPr>
              <w:t>3.1</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Lattice QCD simulation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_Toc208411960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20</w:t>
            </w:r>
            <w:r w:rsidRPr="006523C6">
              <w:rPr>
                <w:rFonts w:ascii="Open Sans" w:hAnsi="Open Sans" w:cs="Open Sans"/>
                <w:noProof/>
                <w:webHidden/>
              </w:rPr>
              <w:fldChar w:fldCharType="end"/>
            </w:r>
          </w:hyperlink>
        </w:p>
        <w:p w14:paraId="0CBD974F" w14:textId="281E3806"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1" w:history="1">
            <w:r w:rsidRPr="006523C6">
              <w:rPr>
                <w:rStyle w:val="Hyperlink"/>
                <w:rFonts w:ascii="Open Sans" w:hAnsi="Open Sans" w:cs="Open Sans"/>
                <w:noProof/>
              </w:rPr>
              <w:t>3.1.1</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DTs Application Integrations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_Toc208411961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21</w:t>
            </w:r>
            <w:r w:rsidRPr="006523C6">
              <w:rPr>
                <w:rFonts w:ascii="Open Sans" w:hAnsi="Open Sans" w:cs="Open Sans"/>
                <w:noProof/>
                <w:webHidden/>
              </w:rPr>
              <w:fldChar w:fldCharType="end"/>
            </w:r>
          </w:hyperlink>
        </w:p>
        <w:p w14:paraId="606256F0" w14:textId="0F147B36"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2" w:history="1">
            <w:r w:rsidRPr="006523C6">
              <w:rPr>
                <w:rStyle w:val="Hyperlink"/>
                <w:rFonts w:ascii="Open Sans" w:hAnsi="Open Sans" w:cs="Open Sans"/>
                <w:noProof/>
              </w:rPr>
              <w:t>3.1.2</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Scope and limitations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_Toc208411962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23</w:t>
            </w:r>
            <w:r w:rsidRPr="006523C6">
              <w:rPr>
                <w:rFonts w:ascii="Open Sans" w:hAnsi="Open Sans" w:cs="Open Sans"/>
                <w:noProof/>
                <w:webHidden/>
              </w:rPr>
              <w:fldChar w:fldCharType="end"/>
            </w:r>
          </w:hyperlink>
        </w:p>
        <w:p w14:paraId="37AE1998" w14:textId="40F1AFEB"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3" w:history="1">
            <w:r w:rsidRPr="006523C6">
              <w:rPr>
                <w:rStyle w:val="Hyperlink"/>
                <w:rFonts w:ascii="Open Sans" w:hAnsi="Open Sans" w:cs="Open Sans"/>
                <w:noProof/>
              </w:rPr>
              <w:t>3.1.3</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Validation and Results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_Toc208411963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24</w:t>
            </w:r>
            <w:r w:rsidRPr="006523C6">
              <w:rPr>
                <w:rFonts w:ascii="Open Sans" w:hAnsi="Open Sans" w:cs="Open Sans"/>
                <w:noProof/>
                <w:webHidden/>
              </w:rPr>
              <w:fldChar w:fldCharType="end"/>
            </w:r>
          </w:hyperlink>
        </w:p>
        <w:p w14:paraId="2D189EFB" w14:textId="1C3A0F74"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64" w:history="1">
            <w:r w:rsidRPr="006523C6">
              <w:rPr>
                <w:rStyle w:val="Hyperlink"/>
                <w:rFonts w:ascii="Open Sans" w:hAnsi="Open Sans" w:cs="Open Sans"/>
                <w:noProof/>
              </w:rPr>
              <w:t>3.2</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Detector simulation</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_Toc208411964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25</w:t>
            </w:r>
            <w:r w:rsidRPr="006523C6">
              <w:rPr>
                <w:rFonts w:ascii="Open Sans" w:hAnsi="Open Sans" w:cs="Open Sans"/>
                <w:noProof/>
                <w:webHidden/>
              </w:rPr>
              <w:fldChar w:fldCharType="end"/>
            </w:r>
          </w:hyperlink>
        </w:p>
        <w:p w14:paraId="2497D6F5" w14:textId="26B0265A"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5" w:history="1">
            <w:r w:rsidRPr="006523C6">
              <w:rPr>
                <w:rStyle w:val="Hyperlink"/>
                <w:rFonts w:ascii="Open Sans" w:hAnsi="Open Sans" w:cs="Open Sans"/>
                <w:noProof/>
              </w:rPr>
              <w:t>3.2.1</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DTs Application Integrations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_Toc208411965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26</w:t>
            </w:r>
            <w:r w:rsidRPr="006523C6">
              <w:rPr>
                <w:rFonts w:ascii="Open Sans" w:hAnsi="Open Sans" w:cs="Open Sans"/>
                <w:noProof/>
                <w:webHidden/>
              </w:rPr>
              <w:fldChar w:fldCharType="end"/>
            </w:r>
          </w:hyperlink>
        </w:p>
        <w:p w14:paraId="701E2B53" w14:textId="21BE79DC"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6" w:history="1">
            <w:r w:rsidRPr="006523C6">
              <w:rPr>
                <w:rStyle w:val="Hyperlink"/>
                <w:rFonts w:ascii="Open Sans" w:hAnsi="Open Sans" w:cs="Open Sans"/>
                <w:noProof/>
              </w:rPr>
              <w:t>3.2.2</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Scope and limitations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_Toc208411966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28</w:t>
            </w:r>
            <w:r w:rsidRPr="006523C6">
              <w:rPr>
                <w:rFonts w:ascii="Open Sans" w:hAnsi="Open Sans" w:cs="Open Sans"/>
                <w:noProof/>
                <w:webHidden/>
              </w:rPr>
              <w:fldChar w:fldCharType="end"/>
            </w:r>
          </w:hyperlink>
        </w:p>
        <w:p w14:paraId="50710371" w14:textId="28B1E6D0"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7" w:history="1">
            <w:r w:rsidRPr="006523C6">
              <w:rPr>
                <w:rStyle w:val="Hyperlink"/>
                <w:rFonts w:ascii="Open Sans" w:hAnsi="Open Sans" w:cs="Open Sans"/>
                <w:noProof/>
              </w:rPr>
              <w:t>3.2.3</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Validation and Results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_Toc208411967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29</w:t>
            </w:r>
            <w:r w:rsidRPr="006523C6">
              <w:rPr>
                <w:rFonts w:ascii="Open Sans" w:hAnsi="Open Sans" w:cs="Open Sans"/>
                <w:noProof/>
                <w:webHidden/>
              </w:rPr>
              <w:fldChar w:fldCharType="end"/>
            </w:r>
          </w:hyperlink>
        </w:p>
        <w:p w14:paraId="1A9DDC4C" w14:textId="64234CD1"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68" w:history="1">
            <w:r w:rsidRPr="006523C6">
              <w:rPr>
                <w:rStyle w:val="Hyperlink"/>
                <w:rFonts w:ascii="Open Sans" w:hAnsi="Open Sans" w:cs="Open Sans"/>
                <w:noProof/>
              </w:rPr>
              <w:t>3.3</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Noise simulation for radio astronomy</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_Toc208411968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29</w:t>
            </w:r>
            <w:r w:rsidRPr="006523C6">
              <w:rPr>
                <w:rFonts w:ascii="Open Sans" w:hAnsi="Open Sans" w:cs="Open Sans"/>
                <w:noProof/>
                <w:webHidden/>
              </w:rPr>
              <w:fldChar w:fldCharType="end"/>
            </w:r>
          </w:hyperlink>
        </w:p>
        <w:p w14:paraId="351905B5" w14:textId="6E449B06"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69" w:history="1">
            <w:r w:rsidRPr="006523C6">
              <w:rPr>
                <w:rStyle w:val="Hyperlink"/>
                <w:rFonts w:ascii="Open Sans" w:hAnsi="Open Sans" w:cs="Open Sans"/>
                <w:noProof/>
              </w:rPr>
              <w:t>3.3.1</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DTs Application Integrations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_Toc208411969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30</w:t>
            </w:r>
            <w:r w:rsidRPr="006523C6">
              <w:rPr>
                <w:rFonts w:ascii="Open Sans" w:hAnsi="Open Sans" w:cs="Open Sans"/>
                <w:noProof/>
                <w:webHidden/>
              </w:rPr>
              <w:fldChar w:fldCharType="end"/>
            </w:r>
          </w:hyperlink>
        </w:p>
        <w:p w14:paraId="1BFCD024" w14:textId="5CE3D601"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0" w:history="1">
            <w:r w:rsidRPr="006523C6">
              <w:rPr>
                <w:rStyle w:val="Hyperlink"/>
                <w:rFonts w:ascii="Open Sans" w:hAnsi="Open Sans" w:cs="Open Sans"/>
                <w:noProof/>
              </w:rPr>
              <w:t>3.3.2</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Scope and limitations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_Toc208411970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30</w:t>
            </w:r>
            <w:r w:rsidRPr="006523C6">
              <w:rPr>
                <w:rFonts w:ascii="Open Sans" w:hAnsi="Open Sans" w:cs="Open Sans"/>
                <w:noProof/>
                <w:webHidden/>
              </w:rPr>
              <w:fldChar w:fldCharType="end"/>
            </w:r>
          </w:hyperlink>
        </w:p>
        <w:p w14:paraId="4CC9B152" w14:textId="2D8BA196"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1" w:history="1">
            <w:r w:rsidRPr="006523C6">
              <w:rPr>
                <w:rStyle w:val="Hyperlink"/>
                <w:rFonts w:ascii="Open Sans" w:hAnsi="Open Sans" w:cs="Open Sans"/>
                <w:noProof/>
              </w:rPr>
              <w:t>3.3.3</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Validation and Results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_Toc208411971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32</w:t>
            </w:r>
            <w:r w:rsidRPr="006523C6">
              <w:rPr>
                <w:rFonts w:ascii="Open Sans" w:hAnsi="Open Sans" w:cs="Open Sans"/>
                <w:noProof/>
                <w:webHidden/>
              </w:rPr>
              <w:fldChar w:fldCharType="end"/>
            </w:r>
          </w:hyperlink>
        </w:p>
        <w:p w14:paraId="70A47220" w14:textId="2A927653" w:rsidR="006523C6" w:rsidRPr="006523C6" w:rsidRDefault="006523C6">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208411972" w:history="1">
            <w:r w:rsidRPr="006523C6">
              <w:rPr>
                <w:rStyle w:val="Hyperlink"/>
                <w:rFonts w:ascii="Open Sans" w:hAnsi="Open Sans" w:cs="Open Sans"/>
                <w:noProof/>
              </w:rPr>
              <w:t>3.4</w:t>
            </w:r>
            <w:r w:rsidRPr="006523C6">
              <w:rPr>
                <w:rFonts w:ascii="Open Sans" w:eastAsiaTheme="minorEastAsia" w:hAnsi="Open Sans" w:cs="Open Sans"/>
                <w:b w:val="0"/>
                <w:bCs w:val="0"/>
                <w:noProof/>
                <w:kern w:val="2"/>
                <w:sz w:val="24"/>
                <w:szCs w:val="24"/>
                <w:lang w:val="en-US"/>
                <w14:ligatures w14:val="standardContextual"/>
              </w:rPr>
              <w:tab/>
            </w:r>
            <w:r w:rsidRPr="006523C6">
              <w:rPr>
                <w:rStyle w:val="Hyperlink"/>
                <w:rFonts w:ascii="Open Sans" w:hAnsi="Open Sans" w:cs="Open Sans"/>
                <w:noProof/>
              </w:rPr>
              <w:t>DT Application: VIRGO Noise detector</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_Toc208411972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32</w:t>
            </w:r>
            <w:r w:rsidRPr="006523C6">
              <w:rPr>
                <w:rFonts w:ascii="Open Sans" w:hAnsi="Open Sans" w:cs="Open Sans"/>
                <w:noProof/>
                <w:webHidden/>
              </w:rPr>
              <w:fldChar w:fldCharType="end"/>
            </w:r>
          </w:hyperlink>
        </w:p>
        <w:p w14:paraId="6FBB1F92" w14:textId="47DFE04A"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3" w:history="1">
            <w:r w:rsidRPr="006523C6">
              <w:rPr>
                <w:rStyle w:val="Hyperlink"/>
                <w:rFonts w:ascii="Open Sans" w:hAnsi="Open Sans" w:cs="Open Sans"/>
                <w:noProof/>
              </w:rPr>
              <w:t>3.4.1</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DTs Application Integrations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_Toc208411973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33</w:t>
            </w:r>
            <w:r w:rsidRPr="006523C6">
              <w:rPr>
                <w:rFonts w:ascii="Open Sans" w:hAnsi="Open Sans" w:cs="Open Sans"/>
                <w:noProof/>
                <w:webHidden/>
              </w:rPr>
              <w:fldChar w:fldCharType="end"/>
            </w:r>
          </w:hyperlink>
        </w:p>
        <w:p w14:paraId="78B71E3E" w14:textId="55881310"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4" w:history="1">
            <w:r w:rsidRPr="006523C6">
              <w:rPr>
                <w:rStyle w:val="Hyperlink"/>
                <w:rFonts w:ascii="Open Sans" w:hAnsi="Open Sans" w:cs="Open Sans"/>
                <w:noProof/>
              </w:rPr>
              <w:t>3.4.2</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Models and Data Requirements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_Toc208411974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34</w:t>
            </w:r>
            <w:r w:rsidRPr="006523C6">
              <w:rPr>
                <w:rFonts w:ascii="Open Sans" w:hAnsi="Open Sans" w:cs="Open Sans"/>
                <w:noProof/>
                <w:webHidden/>
              </w:rPr>
              <w:fldChar w:fldCharType="end"/>
            </w:r>
          </w:hyperlink>
        </w:p>
        <w:p w14:paraId="24103A9E" w14:textId="7E5AA12A"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5" w:history="1">
            <w:r w:rsidRPr="006523C6">
              <w:rPr>
                <w:rStyle w:val="Hyperlink"/>
                <w:rFonts w:ascii="Open Sans" w:hAnsi="Open Sans" w:cs="Open Sans"/>
                <w:noProof/>
              </w:rPr>
              <w:t>3.4.3</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Scope and limitations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_Toc208411975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35</w:t>
            </w:r>
            <w:r w:rsidRPr="006523C6">
              <w:rPr>
                <w:rFonts w:ascii="Open Sans" w:hAnsi="Open Sans" w:cs="Open Sans"/>
                <w:noProof/>
                <w:webHidden/>
              </w:rPr>
              <w:fldChar w:fldCharType="end"/>
            </w:r>
          </w:hyperlink>
        </w:p>
        <w:p w14:paraId="1DA59040" w14:textId="0981FD0D" w:rsidR="006523C6" w:rsidRPr="006523C6" w:rsidRDefault="006523C6">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208411976" w:history="1">
            <w:r w:rsidRPr="006523C6">
              <w:rPr>
                <w:rStyle w:val="Hyperlink"/>
                <w:rFonts w:ascii="Open Sans" w:hAnsi="Open Sans" w:cs="Open Sans"/>
                <w:noProof/>
              </w:rPr>
              <w:t>3.4.4</w:t>
            </w:r>
            <w:r w:rsidRPr="006523C6">
              <w:rPr>
                <w:rFonts w:ascii="Open Sans" w:eastAsiaTheme="minorEastAsia" w:hAnsi="Open Sans" w:cs="Open Sans"/>
                <w:noProof/>
                <w:kern w:val="2"/>
                <w:sz w:val="24"/>
                <w:szCs w:val="24"/>
                <w:lang w:val="en-US"/>
                <w14:ligatures w14:val="standardContextual"/>
              </w:rPr>
              <w:tab/>
            </w:r>
            <w:r w:rsidRPr="006523C6">
              <w:rPr>
                <w:rStyle w:val="Hyperlink"/>
                <w:rFonts w:ascii="Open Sans" w:hAnsi="Open Sans" w:cs="Open Sans"/>
                <w:noProof/>
              </w:rPr>
              <w:t>Validation and Results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_Toc208411976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35</w:t>
            </w:r>
            <w:r w:rsidRPr="006523C6">
              <w:rPr>
                <w:rFonts w:ascii="Open Sans" w:hAnsi="Open Sans" w:cs="Open Sans"/>
                <w:noProof/>
                <w:webHidden/>
              </w:rPr>
              <w:fldChar w:fldCharType="end"/>
            </w:r>
          </w:hyperlink>
        </w:p>
        <w:p w14:paraId="739B9A59" w14:textId="4EB81FA1" w:rsidR="006523C6" w:rsidRPr="006523C6" w:rsidRDefault="006523C6">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208411977" w:history="1">
            <w:r w:rsidRPr="006523C6">
              <w:rPr>
                <w:rStyle w:val="Hyperlink"/>
                <w:rFonts w:ascii="Open Sans" w:hAnsi="Open Sans" w:cs="Open Sans"/>
                <w:noProof/>
              </w:rPr>
              <w:t>4</w:t>
            </w:r>
            <w:r w:rsidRPr="006523C6">
              <w:rPr>
                <w:rFonts w:ascii="Open Sans" w:eastAsiaTheme="minorEastAsia" w:hAnsi="Open Sans" w:cs="Open Sans"/>
                <w:b w:val="0"/>
                <w:bCs w:val="0"/>
                <w:i w:val="0"/>
                <w:iCs w:val="0"/>
                <w:noProof/>
                <w:kern w:val="2"/>
                <w:lang w:val="en-US"/>
                <w14:ligatures w14:val="standardContextual"/>
              </w:rPr>
              <w:tab/>
            </w:r>
            <w:r w:rsidRPr="006523C6">
              <w:rPr>
                <w:rStyle w:val="Hyperlink"/>
                <w:rFonts w:ascii="Open Sans" w:hAnsi="Open Sans" w:cs="Open Sans"/>
                <w:noProof/>
              </w:rPr>
              <w:t>Conclusions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_Toc208411977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38</w:t>
            </w:r>
            <w:r w:rsidRPr="006523C6">
              <w:rPr>
                <w:rFonts w:ascii="Open Sans" w:hAnsi="Open Sans" w:cs="Open Sans"/>
                <w:noProof/>
                <w:webHidden/>
              </w:rPr>
              <w:fldChar w:fldCharType="end"/>
            </w:r>
          </w:hyperlink>
        </w:p>
        <w:p w14:paraId="337D43E4" w14:textId="53510E9A" w:rsidR="006523C6" w:rsidRDefault="006523C6">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208411978" w:history="1">
            <w:r w:rsidRPr="006523C6">
              <w:rPr>
                <w:rStyle w:val="Hyperlink"/>
                <w:rFonts w:ascii="Open Sans" w:hAnsi="Open Sans" w:cs="Open Sans"/>
                <w:noProof/>
              </w:rPr>
              <w:t>5</w:t>
            </w:r>
            <w:r w:rsidRPr="006523C6">
              <w:rPr>
                <w:rFonts w:ascii="Open Sans" w:eastAsiaTheme="minorEastAsia" w:hAnsi="Open Sans" w:cs="Open Sans"/>
                <w:b w:val="0"/>
                <w:bCs w:val="0"/>
                <w:i w:val="0"/>
                <w:iCs w:val="0"/>
                <w:noProof/>
                <w:kern w:val="2"/>
                <w:lang w:val="en-US"/>
                <w14:ligatures w14:val="standardContextual"/>
              </w:rPr>
              <w:tab/>
            </w:r>
            <w:r w:rsidRPr="006523C6">
              <w:rPr>
                <w:rStyle w:val="Hyperlink"/>
                <w:rFonts w:ascii="Open Sans" w:hAnsi="Open Sans" w:cs="Open Sans"/>
                <w:noProof/>
              </w:rPr>
              <w:t>References</w:t>
            </w:r>
            <w:r w:rsidRPr="006523C6">
              <w:rPr>
                <w:rFonts w:ascii="Open Sans" w:hAnsi="Open Sans" w:cs="Open Sans"/>
                <w:noProof/>
                <w:webHidden/>
              </w:rPr>
              <w:tab/>
            </w:r>
            <w:r w:rsidRPr="006523C6">
              <w:rPr>
                <w:rFonts w:ascii="Open Sans" w:hAnsi="Open Sans" w:cs="Open Sans"/>
                <w:noProof/>
                <w:webHidden/>
              </w:rPr>
              <w:fldChar w:fldCharType="begin"/>
            </w:r>
            <w:r w:rsidRPr="006523C6">
              <w:rPr>
                <w:rFonts w:ascii="Open Sans" w:hAnsi="Open Sans" w:cs="Open Sans"/>
                <w:noProof/>
                <w:webHidden/>
              </w:rPr>
              <w:instrText xml:space="preserve"> PAGEREF _Toc208411978 \h </w:instrText>
            </w:r>
            <w:r w:rsidRPr="006523C6">
              <w:rPr>
                <w:rFonts w:ascii="Open Sans" w:hAnsi="Open Sans" w:cs="Open Sans"/>
                <w:noProof/>
                <w:webHidden/>
              </w:rPr>
            </w:r>
            <w:r w:rsidRPr="006523C6">
              <w:rPr>
                <w:rFonts w:ascii="Open Sans" w:hAnsi="Open Sans" w:cs="Open Sans"/>
                <w:noProof/>
                <w:webHidden/>
              </w:rPr>
              <w:fldChar w:fldCharType="separate"/>
            </w:r>
            <w:r w:rsidR="00CB09F1">
              <w:rPr>
                <w:rFonts w:ascii="Open Sans" w:hAnsi="Open Sans" w:cs="Open Sans"/>
                <w:noProof/>
                <w:webHidden/>
              </w:rPr>
              <w:t>39</w:t>
            </w:r>
            <w:r w:rsidRPr="006523C6">
              <w:rPr>
                <w:rFonts w:ascii="Open Sans" w:hAnsi="Open Sans" w:cs="Open Sans"/>
                <w:noProof/>
                <w:webHidden/>
              </w:rPr>
              <w:fldChar w:fldCharType="end"/>
            </w:r>
          </w:hyperlink>
        </w:p>
        <w:p w14:paraId="2FEEE24F" w14:textId="7A6CAFEF" w:rsidR="006523C6" w:rsidRPr="006523C6" w:rsidRDefault="006523C6" w:rsidP="006523C6">
          <w:r>
            <w:rPr>
              <w:b/>
              <w:bCs/>
              <w:noProof/>
            </w:rPr>
            <w:fldChar w:fldCharType="end"/>
          </w:r>
        </w:p>
      </w:sdtContent>
    </w:sdt>
    <w:p w14:paraId="7B30088C" w14:textId="4B869045" w:rsidR="00D32250" w:rsidRPr="006523C6" w:rsidRDefault="00000000" w:rsidP="006523C6">
      <w:pPr>
        <w:keepNext/>
        <w:keepLines/>
        <w:pBdr>
          <w:top w:val="nil"/>
          <w:left w:val="nil"/>
          <w:bottom w:val="nil"/>
          <w:right w:val="nil"/>
          <w:between w:val="nil"/>
        </w:pBdr>
        <w:spacing w:before="480" w:line="276" w:lineRule="auto"/>
        <w:ind w:left="432" w:hanging="432"/>
        <w:rPr>
          <w:rFonts w:ascii="Open Sans" w:eastAsia="Open Sans" w:hAnsi="Open Sans" w:cs="Open Sans"/>
          <w:color w:val="434343"/>
          <w:sz w:val="28"/>
          <w:szCs w:val="28"/>
        </w:rPr>
      </w:pPr>
      <w:r w:rsidRPr="006523C6">
        <w:rPr>
          <w:rFonts w:ascii="Open Sans" w:eastAsia="Open Sans" w:hAnsi="Open Sans" w:cs="Open Sans"/>
          <w:color w:val="434343"/>
          <w:sz w:val="32"/>
          <w:szCs w:val="32"/>
        </w:rPr>
        <w:t xml:space="preserve">List </w:t>
      </w:r>
      <w:r w:rsidRPr="006523C6">
        <w:rPr>
          <w:rFonts w:ascii="Open Sans" w:eastAsia="Open Sans" w:hAnsi="Open Sans" w:cs="Open Sans"/>
          <w:color w:val="434343"/>
          <w:sz w:val="28"/>
          <w:szCs w:val="28"/>
        </w:rPr>
        <w:t>of Figures</w:t>
      </w:r>
    </w:p>
    <w:p w14:paraId="78E8A882" w14:textId="7E71C6FD"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r>
        <w:rPr>
          <w:rFonts w:ascii="Open Sans" w:eastAsia="Open Sans" w:hAnsi="Open Sans" w:cs="Open Sans"/>
          <w:i w:val="0"/>
          <w:iCs w:val="0"/>
          <w:color w:val="434343"/>
          <w:sz w:val="28"/>
          <w:szCs w:val="28"/>
        </w:rPr>
        <w:fldChar w:fldCharType="begin"/>
      </w:r>
      <w:r>
        <w:rPr>
          <w:rFonts w:ascii="Open Sans" w:eastAsia="Open Sans" w:hAnsi="Open Sans" w:cs="Open Sans"/>
          <w:i w:val="0"/>
          <w:iCs w:val="0"/>
          <w:color w:val="434343"/>
          <w:sz w:val="28"/>
          <w:szCs w:val="28"/>
        </w:rPr>
        <w:instrText xml:space="preserve"> TOC \h \z \c "Figure" </w:instrText>
      </w:r>
      <w:r>
        <w:rPr>
          <w:rFonts w:ascii="Open Sans" w:eastAsia="Open Sans" w:hAnsi="Open Sans" w:cs="Open Sans"/>
          <w:i w:val="0"/>
          <w:iCs w:val="0"/>
          <w:color w:val="434343"/>
          <w:sz w:val="28"/>
          <w:szCs w:val="28"/>
        </w:rPr>
        <w:fldChar w:fldCharType="separate"/>
      </w:r>
      <w:hyperlink w:anchor="_Toc208412073" w:history="1">
        <w:r w:rsidRPr="00BC40E1">
          <w:rPr>
            <w:rStyle w:val="Hyperlink"/>
            <w:rFonts w:ascii="Open Sans" w:hAnsi="Open Sans" w:cs="Open Sans"/>
            <w:noProof/>
          </w:rPr>
          <w:t>Figure 1 Mind map of the interconnections between the Lattice Use case and the core services and tools within interTwin, and with the ILDG 2.0 initiative</w:t>
        </w:r>
        <w:r>
          <w:rPr>
            <w:noProof/>
            <w:webHidden/>
          </w:rPr>
          <w:tab/>
        </w:r>
        <w:r>
          <w:rPr>
            <w:noProof/>
            <w:webHidden/>
          </w:rPr>
          <w:fldChar w:fldCharType="begin"/>
        </w:r>
        <w:r>
          <w:rPr>
            <w:noProof/>
            <w:webHidden/>
          </w:rPr>
          <w:instrText xml:space="preserve"> PAGEREF _Toc208412073 \h </w:instrText>
        </w:r>
        <w:r>
          <w:rPr>
            <w:noProof/>
            <w:webHidden/>
          </w:rPr>
        </w:r>
        <w:r>
          <w:rPr>
            <w:noProof/>
            <w:webHidden/>
          </w:rPr>
          <w:fldChar w:fldCharType="separate"/>
        </w:r>
        <w:r w:rsidR="00CB09F1">
          <w:rPr>
            <w:noProof/>
            <w:webHidden/>
          </w:rPr>
          <w:t>10</w:t>
        </w:r>
        <w:r>
          <w:rPr>
            <w:noProof/>
            <w:webHidden/>
          </w:rPr>
          <w:fldChar w:fldCharType="end"/>
        </w:r>
      </w:hyperlink>
    </w:p>
    <w:p w14:paraId="10956B75" w14:textId="0A3F1430"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4" w:history="1">
        <w:r w:rsidRPr="00BC40E1">
          <w:rPr>
            <w:rStyle w:val="Hyperlink"/>
            <w:rFonts w:ascii="Open Sans" w:hAnsi="Open Sans" w:cs="Open Sans"/>
            <w:noProof/>
          </w:rPr>
          <w:t>Figure 2 Detailed graph representation of the training and inference workflows composition of the fast calorimeter detector simulation DT utilising 3DGAN or CaloINN approach</w:t>
        </w:r>
        <w:r>
          <w:rPr>
            <w:noProof/>
            <w:webHidden/>
          </w:rPr>
          <w:tab/>
        </w:r>
        <w:r>
          <w:rPr>
            <w:noProof/>
            <w:webHidden/>
          </w:rPr>
          <w:fldChar w:fldCharType="begin"/>
        </w:r>
        <w:r>
          <w:rPr>
            <w:noProof/>
            <w:webHidden/>
          </w:rPr>
          <w:instrText xml:space="preserve"> PAGEREF _Toc208412074 \h </w:instrText>
        </w:r>
        <w:r>
          <w:rPr>
            <w:noProof/>
            <w:webHidden/>
          </w:rPr>
        </w:r>
        <w:r>
          <w:rPr>
            <w:noProof/>
            <w:webHidden/>
          </w:rPr>
          <w:fldChar w:fldCharType="separate"/>
        </w:r>
        <w:r w:rsidR="00CB09F1">
          <w:rPr>
            <w:noProof/>
            <w:webHidden/>
          </w:rPr>
          <w:t>13</w:t>
        </w:r>
        <w:r>
          <w:rPr>
            <w:noProof/>
            <w:webHidden/>
          </w:rPr>
          <w:fldChar w:fldCharType="end"/>
        </w:r>
      </w:hyperlink>
    </w:p>
    <w:p w14:paraId="4F482505" w14:textId="6E196FDA"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5" w:history="1">
        <w:r w:rsidRPr="00BC40E1">
          <w:rPr>
            <w:rStyle w:val="Hyperlink"/>
            <w:rFonts w:ascii="Open Sans" w:hAnsi="Open Sans" w:cs="Open Sans"/>
            <w:noProof/>
          </w:rPr>
          <w:t>Figure 3 Operation Diagram of the Machine Learning-based Pipeline for Pulsar Analysis (ML-PPA)</w:t>
        </w:r>
        <w:r>
          <w:rPr>
            <w:noProof/>
            <w:webHidden/>
          </w:rPr>
          <w:tab/>
        </w:r>
        <w:r>
          <w:rPr>
            <w:noProof/>
            <w:webHidden/>
          </w:rPr>
          <w:fldChar w:fldCharType="begin"/>
        </w:r>
        <w:r>
          <w:rPr>
            <w:noProof/>
            <w:webHidden/>
          </w:rPr>
          <w:instrText xml:space="preserve"> PAGEREF _Toc208412075 \h </w:instrText>
        </w:r>
        <w:r>
          <w:rPr>
            <w:noProof/>
            <w:webHidden/>
          </w:rPr>
        </w:r>
        <w:r>
          <w:rPr>
            <w:noProof/>
            <w:webHidden/>
          </w:rPr>
          <w:fldChar w:fldCharType="separate"/>
        </w:r>
        <w:r w:rsidR="00CB09F1">
          <w:rPr>
            <w:noProof/>
            <w:webHidden/>
          </w:rPr>
          <w:t>14</w:t>
        </w:r>
        <w:r>
          <w:rPr>
            <w:noProof/>
            <w:webHidden/>
          </w:rPr>
          <w:fldChar w:fldCharType="end"/>
        </w:r>
      </w:hyperlink>
    </w:p>
    <w:p w14:paraId="1DC10F87" w14:textId="47E45022"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6" w:history="1">
        <w:r w:rsidRPr="00BC40E1">
          <w:rPr>
            <w:rStyle w:val="Hyperlink"/>
            <w:rFonts w:ascii="Open Sans" w:hAnsi="Open Sans" w:cs="Open Sans"/>
            <w:noProof/>
          </w:rPr>
          <w:t>Figure 4 Examples of four main types of data time-frequency frames in a pulsar-observation data set, visualised as 256x256 images.</w:t>
        </w:r>
        <w:r>
          <w:rPr>
            <w:noProof/>
            <w:webHidden/>
          </w:rPr>
          <w:tab/>
        </w:r>
        <w:r>
          <w:rPr>
            <w:noProof/>
            <w:webHidden/>
          </w:rPr>
          <w:fldChar w:fldCharType="begin"/>
        </w:r>
        <w:r>
          <w:rPr>
            <w:noProof/>
            <w:webHidden/>
          </w:rPr>
          <w:instrText xml:space="preserve"> PAGEREF _Toc208412076 \h </w:instrText>
        </w:r>
        <w:r>
          <w:rPr>
            <w:noProof/>
            <w:webHidden/>
          </w:rPr>
        </w:r>
        <w:r>
          <w:rPr>
            <w:noProof/>
            <w:webHidden/>
          </w:rPr>
          <w:fldChar w:fldCharType="separate"/>
        </w:r>
        <w:r w:rsidR="00CB09F1">
          <w:rPr>
            <w:noProof/>
            <w:webHidden/>
          </w:rPr>
          <w:t>16</w:t>
        </w:r>
        <w:r>
          <w:rPr>
            <w:noProof/>
            <w:webHidden/>
          </w:rPr>
          <w:fldChar w:fldCharType="end"/>
        </w:r>
      </w:hyperlink>
    </w:p>
    <w:p w14:paraId="127D784D" w14:textId="4EA3A345"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7" w:history="1">
        <w:r w:rsidRPr="00BC40E1">
          <w:rPr>
            <w:rStyle w:val="Hyperlink"/>
            <w:rFonts w:ascii="Open Sans" w:hAnsi="Open Sans" w:cs="Open Sans"/>
            <w:noProof/>
          </w:rPr>
          <w:t>Figure 5 A sketch of the vetoing algorithm.</w:t>
        </w:r>
        <w:r>
          <w:rPr>
            <w:noProof/>
            <w:webHidden/>
          </w:rPr>
          <w:tab/>
        </w:r>
        <w:r>
          <w:rPr>
            <w:noProof/>
            <w:webHidden/>
          </w:rPr>
          <w:fldChar w:fldCharType="begin"/>
        </w:r>
        <w:r>
          <w:rPr>
            <w:noProof/>
            <w:webHidden/>
          </w:rPr>
          <w:instrText xml:space="preserve"> PAGEREF _Toc208412077 \h </w:instrText>
        </w:r>
        <w:r>
          <w:rPr>
            <w:noProof/>
            <w:webHidden/>
          </w:rPr>
        </w:r>
        <w:r>
          <w:rPr>
            <w:noProof/>
            <w:webHidden/>
          </w:rPr>
          <w:fldChar w:fldCharType="separate"/>
        </w:r>
        <w:r w:rsidR="00CB09F1">
          <w:rPr>
            <w:noProof/>
            <w:webHidden/>
          </w:rPr>
          <w:t>17</w:t>
        </w:r>
        <w:r>
          <w:rPr>
            <w:noProof/>
            <w:webHidden/>
          </w:rPr>
          <w:fldChar w:fldCharType="end"/>
        </w:r>
      </w:hyperlink>
    </w:p>
    <w:p w14:paraId="727CD5AC" w14:textId="0FEF910D"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8" w:history="1">
        <w:r w:rsidRPr="00BC40E1">
          <w:rPr>
            <w:rStyle w:val="Hyperlink"/>
            <w:rFonts w:ascii="Open Sans" w:hAnsi="Open Sans" w:cs="Open Sans"/>
            <w:noProof/>
          </w:rPr>
          <w:t>Figure 6 The example of how one individual glitch is processed and turned into two separate spectrograms.</w:t>
        </w:r>
        <w:r>
          <w:rPr>
            <w:noProof/>
            <w:webHidden/>
          </w:rPr>
          <w:tab/>
        </w:r>
        <w:r>
          <w:rPr>
            <w:noProof/>
            <w:webHidden/>
          </w:rPr>
          <w:fldChar w:fldCharType="begin"/>
        </w:r>
        <w:r>
          <w:rPr>
            <w:noProof/>
            <w:webHidden/>
          </w:rPr>
          <w:instrText xml:space="preserve"> PAGEREF _Toc208412078 \h </w:instrText>
        </w:r>
        <w:r>
          <w:rPr>
            <w:noProof/>
            <w:webHidden/>
          </w:rPr>
        </w:r>
        <w:r>
          <w:rPr>
            <w:noProof/>
            <w:webHidden/>
          </w:rPr>
          <w:fldChar w:fldCharType="separate"/>
        </w:r>
        <w:r w:rsidR="00CB09F1">
          <w:rPr>
            <w:noProof/>
            <w:webHidden/>
          </w:rPr>
          <w:t>18</w:t>
        </w:r>
        <w:r>
          <w:rPr>
            <w:noProof/>
            <w:webHidden/>
          </w:rPr>
          <w:fldChar w:fldCharType="end"/>
        </w:r>
      </w:hyperlink>
    </w:p>
    <w:p w14:paraId="3A1E0E10" w14:textId="2AE8EBF2"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79" w:history="1">
        <w:r w:rsidRPr="00BC40E1">
          <w:rPr>
            <w:rStyle w:val="Hyperlink"/>
            <w:rFonts w:ascii="Open Sans" w:hAnsi="Open Sans" w:cs="Open Sans"/>
            <w:noProof/>
          </w:rPr>
          <w:t>Figure 7 Block diagram for the method of normalizing flows.</w:t>
        </w:r>
        <w:r>
          <w:rPr>
            <w:noProof/>
            <w:webHidden/>
          </w:rPr>
          <w:tab/>
        </w:r>
        <w:r>
          <w:rPr>
            <w:noProof/>
            <w:webHidden/>
          </w:rPr>
          <w:fldChar w:fldCharType="begin"/>
        </w:r>
        <w:r>
          <w:rPr>
            <w:noProof/>
            <w:webHidden/>
          </w:rPr>
          <w:instrText xml:space="preserve"> PAGEREF _Toc208412079 \h </w:instrText>
        </w:r>
        <w:r>
          <w:rPr>
            <w:noProof/>
            <w:webHidden/>
          </w:rPr>
        </w:r>
        <w:r>
          <w:rPr>
            <w:noProof/>
            <w:webHidden/>
          </w:rPr>
          <w:fldChar w:fldCharType="separate"/>
        </w:r>
        <w:r w:rsidR="00CB09F1">
          <w:rPr>
            <w:noProof/>
            <w:webHidden/>
          </w:rPr>
          <w:t>21</w:t>
        </w:r>
        <w:r>
          <w:rPr>
            <w:noProof/>
            <w:webHidden/>
          </w:rPr>
          <w:fldChar w:fldCharType="end"/>
        </w:r>
      </w:hyperlink>
    </w:p>
    <w:p w14:paraId="2E0E48EA" w14:textId="3D47FC7B"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0" w:history="1">
        <w:r w:rsidRPr="00BC40E1">
          <w:rPr>
            <w:rStyle w:val="Hyperlink"/>
            <w:rFonts w:ascii="Open Sans" w:hAnsi="Open Sans" w:cs="Open Sans"/>
            <w:noProof/>
          </w:rPr>
          <w:t>Figure 8 Module Integration Diagram for the Lattice QCD use case</w:t>
        </w:r>
        <w:r>
          <w:rPr>
            <w:noProof/>
            <w:webHidden/>
          </w:rPr>
          <w:tab/>
        </w:r>
        <w:r>
          <w:rPr>
            <w:noProof/>
            <w:webHidden/>
          </w:rPr>
          <w:fldChar w:fldCharType="begin"/>
        </w:r>
        <w:r>
          <w:rPr>
            <w:noProof/>
            <w:webHidden/>
          </w:rPr>
          <w:instrText xml:space="preserve"> PAGEREF _Toc208412080 \h </w:instrText>
        </w:r>
        <w:r>
          <w:rPr>
            <w:noProof/>
            <w:webHidden/>
          </w:rPr>
        </w:r>
        <w:r>
          <w:rPr>
            <w:noProof/>
            <w:webHidden/>
          </w:rPr>
          <w:fldChar w:fldCharType="separate"/>
        </w:r>
        <w:r w:rsidR="00CB09F1">
          <w:rPr>
            <w:noProof/>
            <w:webHidden/>
          </w:rPr>
          <w:t>22</w:t>
        </w:r>
        <w:r>
          <w:rPr>
            <w:noProof/>
            <w:webHidden/>
          </w:rPr>
          <w:fldChar w:fldCharType="end"/>
        </w:r>
      </w:hyperlink>
    </w:p>
    <w:p w14:paraId="75100F53" w14:textId="614EA3E2"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1" w:history="1">
        <w:r w:rsidRPr="00BC40E1">
          <w:rPr>
            <w:rStyle w:val="Hyperlink"/>
            <w:rFonts w:ascii="Open Sans" w:hAnsi="Open Sans" w:cs="Open Sans"/>
            <w:noProof/>
          </w:rPr>
          <w:t>Figure 9 Schema depicting the flow of control when accessing the Lattice Datalake.</w:t>
        </w:r>
        <w:r>
          <w:rPr>
            <w:noProof/>
            <w:webHidden/>
          </w:rPr>
          <w:tab/>
        </w:r>
        <w:r>
          <w:rPr>
            <w:noProof/>
            <w:webHidden/>
          </w:rPr>
          <w:fldChar w:fldCharType="begin"/>
        </w:r>
        <w:r>
          <w:rPr>
            <w:noProof/>
            <w:webHidden/>
          </w:rPr>
          <w:instrText xml:space="preserve"> PAGEREF _Toc208412081 \h </w:instrText>
        </w:r>
        <w:r>
          <w:rPr>
            <w:noProof/>
            <w:webHidden/>
          </w:rPr>
        </w:r>
        <w:r>
          <w:rPr>
            <w:noProof/>
            <w:webHidden/>
          </w:rPr>
          <w:fldChar w:fldCharType="separate"/>
        </w:r>
        <w:r w:rsidR="00CB09F1">
          <w:rPr>
            <w:noProof/>
            <w:webHidden/>
          </w:rPr>
          <w:t>23</w:t>
        </w:r>
        <w:r>
          <w:rPr>
            <w:noProof/>
            <w:webHidden/>
          </w:rPr>
          <w:fldChar w:fldCharType="end"/>
        </w:r>
      </w:hyperlink>
    </w:p>
    <w:p w14:paraId="0428C696" w14:textId="7FF4BC5A"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2" w:history="1">
        <w:r w:rsidRPr="00BC40E1">
          <w:rPr>
            <w:rStyle w:val="Hyperlink"/>
            <w:rFonts w:ascii="Open Sans" w:hAnsi="Open Sans" w:cs="Open Sans"/>
            <w:noProof/>
          </w:rPr>
          <w:t xml:space="preserve">Figure 10 The Effective Sample Size (ESS) of a ML model measured every 10 epochs during the training of an SU(3) gauge theory with </w:t>
        </w:r>
        <w:r w:rsidRPr="00BC40E1">
          <w:rPr>
            <w:rStyle w:val="Hyperlink"/>
            <w:rFonts w:ascii="Arial" w:hAnsi="Arial" w:cs="Arial"/>
            <w:noProof/>
          </w:rPr>
          <w:t>ꞵ</w:t>
        </w:r>
        <w:r w:rsidRPr="00BC40E1">
          <w:rPr>
            <w:rStyle w:val="Hyperlink"/>
            <w:rFonts w:ascii="Open Sans" w:hAnsi="Open Sans" w:cs="Open Sans"/>
            <w:noProof/>
          </w:rPr>
          <w:t>=1 on a 4x4x4x4 lattice [</w:t>
        </w:r>
        <w:r w:rsidRPr="00BC40E1">
          <w:rPr>
            <w:rStyle w:val="Hyperlink"/>
            <w:rFonts w:ascii="Open Sans" w:hAnsi="Open Sans" w:cs="Open Sans"/>
            <w:b/>
            <w:bCs/>
            <w:noProof/>
          </w:rPr>
          <w:t>R22</w:t>
        </w:r>
        <w:r w:rsidRPr="00BC40E1">
          <w:rPr>
            <w:rStyle w:val="Hyperlink"/>
            <w:rFonts w:ascii="Open Sans" w:hAnsi="Open Sans" w:cs="Open Sans"/>
            <w:noProof/>
          </w:rPr>
          <w:t>]</w:t>
        </w:r>
        <w:r>
          <w:rPr>
            <w:noProof/>
            <w:webHidden/>
          </w:rPr>
          <w:tab/>
        </w:r>
        <w:r>
          <w:rPr>
            <w:noProof/>
            <w:webHidden/>
          </w:rPr>
          <w:fldChar w:fldCharType="begin"/>
        </w:r>
        <w:r>
          <w:rPr>
            <w:noProof/>
            <w:webHidden/>
          </w:rPr>
          <w:instrText xml:space="preserve"> PAGEREF _Toc208412082 \h </w:instrText>
        </w:r>
        <w:r>
          <w:rPr>
            <w:noProof/>
            <w:webHidden/>
          </w:rPr>
        </w:r>
        <w:r>
          <w:rPr>
            <w:noProof/>
            <w:webHidden/>
          </w:rPr>
          <w:fldChar w:fldCharType="separate"/>
        </w:r>
        <w:r w:rsidR="00CB09F1">
          <w:rPr>
            <w:noProof/>
            <w:webHidden/>
          </w:rPr>
          <w:t>25</w:t>
        </w:r>
        <w:r>
          <w:rPr>
            <w:noProof/>
            <w:webHidden/>
          </w:rPr>
          <w:fldChar w:fldCharType="end"/>
        </w:r>
      </w:hyperlink>
    </w:p>
    <w:p w14:paraId="2B571D78" w14:textId="4C692E75"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3" w:history="1">
        <w:r w:rsidRPr="00BC40E1">
          <w:rPr>
            <w:rStyle w:val="Hyperlink"/>
            <w:rFonts w:ascii="Open Sans" w:hAnsi="Open Sans" w:cs="Open Sans"/>
            <w:noProof/>
          </w:rPr>
          <w:t>Figure 11 High-level workflow composition of the fast particle detector simulation DT using ML techniques, and its connections with components from other work packages</w:t>
        </w:r>
        <w:r>
          <w:rPr>
            <w:noProof/>
            <w:webHidden/>
          </w:rPr>
          <w:tab/>
        </w:r>
        <w:r>
          <w:rPr>
            <w:noProof/>
            <w:webHidden/>
          </w:rPr>
          <w:fldChar w:fldCharType="begin"/>
        </w:r>
        <w:r>
          <w:rPr>
            <w:noProof/>
            <w:webHidden/>
          </w:rPr>
          <w:instrText xml:space="preserve"> PAGEREF _Toc208412083 \h </w:instrText>
        </w:r>
        <w:r>
          <w:rPr>
            <w:noProof/>
            <w:webHidden/>
          </w:rPr>
        </w:r>
        <w:r>
          <w:rPr>
            <w:noProof/>
            <w:webHidden/>
          </w:rPr>
          <w:fldChar w:fldCharType="separate"/>
        </w:r>
        <w:r w:rsidR="00CB09F1">
          <w:rPr>
            <w:noProof/>
            <w:webHidden/>
          </w:rPr>
          <w:t>26</w:t>
        </w:r>
        <w:r>
          <w:rPr>
            <w:noProof/>
            <w:webHidden/>
          </w:rPr>
          <w:fldChar w:fldCharType="end"/>
        </w:r>
      </w:hyperlink>
    </w:p>
    <w:p w14:paraId="4812482E" w14:textId="6E210650"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4" w:history="1">
        <w:r w:rsidRPr="00BC40E1">
          <w:rPr>
            <w:rStyle w:val="Hyperlink"/>
            <w:rFonts w:ascii="Open Sans" w:hAnsi="Open Sans" w:cs="Open Sans"/>
            <w:noProof/>
          </w:rPr>
          <w:t>Figure 12 General outline of the DT structure</w:t>
        </w:r>
        <w:r>
          <w:rPr>
            <w:noProof/>
            <w:webHidden/>
          </w:rPr>
          <w:tab/>
        </w:r>
        <w:r>
          <w:rPr>
            <w:noProof/>
            <w:webHidden/>
          </w:rPr>
          <w:fldChar w:fldCharType="begin"/>
        </w:r>
        <w:r>
          <w:rPr>
            <w:noProof/>
            <w:webHidden/>
          </w:rPr>
          <w:instrText xml:space="preserve"> PAGEREF _Toc208412084 \h </w:instrText>
        </w:r>
        <w:r>
          <w:rPr>
            <w:noProof/>
            <w:webHidden/>
          </w:rPr>
        </w:r>
        <w:r>
          <w:rPr>
            <w:noProof/>
            <w:webHidden/>
          </w:rPr>
          <w:fldChar w:fldCharType="separate"/>
        </w:r>
        <w:r w:rsidR="00CB09F1">
          <w:rPr>
            <w:noProof/>
            <w:webHidden/>
          </w:rPr>
          <w:t>30</w:t>
        </w:r>
        <w:r>
          <w:rPr>
            <w:noProof/>
            <w:webHidden/>
          </w:rPr>
          <w:fldChar w:fldCharType="end"/>
        </w:r>
      </w:hyperlink>
    </w:p>
    <w:p w14:paraId="0067E069" w14:textId="794BC185"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5" w:history="1">
        <w:r w:rsidRPr="00BC40E1">
          <w:rPr>
            <w:rStyle w:val="Hyperlink"/>
            <w:rFonts w:ascii="Open Sans" w:hAnsi="Open Sans" w:cs="Open Sans"/>
            <w:noProof/>
          </w:rPr>
          <w:t>Figure 13 Layered software architecture of the framework ML–PPA</w:t>
        </w:r>
        <w:r>
          <w:rPr>
            <w:noProof/>
            <w:webHidden/>
          </w:rPr>
          <w:tab/>
        </w:r>
        <w:r>
          <w:rPr>
            <w:noProof/>
            <w:webHidden/>
          </w:rPr>
          <w:fldChar w:fldCharType="begin"/>
        </w:r>
        <w:r>
          <w:rPr>
            <w:noProof/>
            <w:webHidden/>
          </w:rPr>
          <w:instrText xml:space="preserve"> PAGEREF _Toc208412085 \h </w:instrText>
        </w:r>
        <w:r>
          <w:rPr>
            <w:noProof/>
            <w:webHidden/>
          </w:rPr>
        </w:r>
        <w:r>
          <w:rPr>
            <w:noProof/>
            <w:webHidden/>
          </w:rPr>
          <w:fldChar w:fldCharType="separate"/>
        </w:r>
        <w:r w:rsidR="00CB09F1">
          <w:rPr>
            <w:noProof/>
            <w:webHidden/>
          </w:rPr>
          <w:t>31</w:t>
        </w:r>
        <w:r>
          <w:rPr>
            <w:noProof/>
            <w:webHidden/>
          </w:rPr>
          <w:fldChar w:fldCharType="end"/>
        </w:r>
      </w:hyperlink>
    </w:p>
    <w:p w14:paraId="2C18CB80" w14:textId="014BEBB0"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6" w:history="1">
        <w:r w:rsidRPr="00BC40E1">
          <w:rPr>
            <w:rStyle w:val="Hyperlink"/>
            <w:rFonts w:ascii="Open Sans" w:hAnsi="Open Sans" w:cs="Open Sans"/>
            <w:noProof/>
          </w:rPr>
          <w:t>Figure 14 Diagram of the final software product of ML-PPA (in the C4 model)</w:t>
        </w:r>
        <w:r>
          <w:rPr>
            <w:noProof/>
            <w:webHidden/>
          </w:rPr>
          <w:tab/>
        </w:r>
        <w:r>
          <w:rPr>
            <w:noProof/>
            <w:webHidden/>
          </w:rPr>
          <w:fldChar w:fldCharType="begin"/>
        </w:r>
        <w:r>
          <w:rPr>
            <w:noProof/>
            <w:webHidden/>
          </w:rPr>
          <w:instrText xml:space="preserve"> PAGEREF _Toc208412086 \h </w:instrText>
        </w:r>
        <w:r>
          <w:rPr>
            <w:noProof/>
            <w:webHidden/>
          </w:rPr>
        </w:r>
        <w:r>
          <w:rPr>
            <w:noProof/>
            <w:webHidden/>
          </w:rPr>
          <w:fldChar w:fldCharType="separate"/>
        </w:r>
        <w:r w:rsidR="00CB09F1">
          <w:rPr>
            <w:noProof/>
            <w:webHidden/>
          </w:rPr>
          <w:t>32</w:t>
        </w:r>
        <w:r>
          <w:rPr>
            <w:noProof/>
            <w:webHidden/>
          </w:rPr>
          <w:fldChar w:fldCharType="end"/>
        </w:r>
      </w:hyperlink>
    </w:p>
    <w:p w14:paraId="4E43BF8C" w14:textId="29EACD50"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7" w:history="1">
        <w:r w:rsidRPr="00BC40E1">
          <w:rPr>
            <w:rStyle w:val="Hyperlink"/>
            <w:rFonts w:ascii="Open Sans" w:hAnsi="Open Sans" w:cs="Open Sans"/>
            <w:noProof/>
          </w:rPr>
          <w:t>Figure 15 System Context diagram of the DT for the veto/de-noising pipeline</w:t>
        </w:r>
        <w:r>
          <w:rPr>
            <w:noProof/>
            <w:webHidden/>
          </w:rPr>
          <w:tab/>
        </w:r>
        <w:r>
          <w:rPr>
            <w:noProof/>
            <w:webHidden/>
          </w:rPr>
          <w:fldChar w:fldCharType="begin"/>
        </w:r>
        <w:r>
          <w:rPr>
            <w:noProof/>
            <w:webHidden/>
          </w:rPr>
          <w:instrText xml:space="preserve"> PAGEREF _Toc208412087 \h </w:instrText>
        </w:r>
        <w:r>
          <w:rPr>
            <w:noProof/>
            <w:webHidden/>
          </w:rPr>
        </w:r>
        <w:r>
          <w:rPr>
            <w:noProof/>
            <w:webHidden/>
          </w:rPr>
          <w:fldChar w:fldCharType="separate"/>
        </w:r>
        <w:r w:rsidR="00CB09F1">
          <w:rPr>
            <w:noProof/>
            <w:webHidden/>
          </w:rPr>
          <w:t>34</w:t>
        </w:r>
        <w:r>
          <w:rPr>
            <w:noProof/>
            <w:webHidden/>
          </w:rPr>
          <w:fldChar w:fldCharType="end"/>
        </w:r>
      </w:hyperlink>
    </w:p>
    <w:p w14:paraId="1818421E" w14:textId="57D86C29"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8" w:history="1">
        <w:r w:rsidRPr="00BC40E1">
          <w:rPr>
            <w:rStyle w:val="Hyperlink"/>
            <w:rFonts w:ascii="Open Sans" w:hAnsi="Open Sans" w:cs="Open Sans"/>
            <w:noProof/>
          </w:rPr>
          <w:t>Figure 16 The portions of the data which are correctly de-noised and cleaned, as a function of the threshold that we set to define what constitutes a glitch.</w:t>
        </w:r>
        <w:r>
          <w:rPr>
            <w:noProof/>
            <w:webHidden/>
          </w:rPr>
          <w:tab/>
        </w:r>
        <w:r>
          <w:rPr>
            <w:noProof/>
            <w:webHidden/>
          </w:rPr>
          <w:fldChar w:fldCharType="begin"/>
        </w:r>
        <w:r>
          <w:rPr>
            <w:noProof/>
            <w:webHidden/>
          </w:rPr>
          <w:instrText xml:space="preserve"> PAGEREF _Toc208412088 \h </w:instrText>
        </w:r>
        <w:r>
          <w:rPr>
            <w:noProof/>
            <w:webHidden/>
          </w:rPr>
        </w:r>
        <w:r>
          <w:rPr>
            <w:noProof/>
            <w:webHidden/>
          </w:rPr>
          <w:fldChar w:fldCharType="separate"/>
        </w:r>
        <w:r w:rsidR="00CB09F1">
          <w:rPr>
            <w:noProof/>
            <w:webHidden/>
          </w:rPr>
          <w:t>36</w:t>
        </w:r>
        <w:r>
          <w:rPr>
            <w:noProof/>
            <w:webHidden/>
          </w:rPr>
          <w:fldChar w:fldCharType="end"/>
        </w:r>
      </w:hyperlink>
    </w:p>
    <w:p w14:paraId="75AD2DB8" w14:textId="1710141C" w:rsidR="006523C6" w:rsidRDefault="006523C6">
      <w:pPr>
        <w:pStyle w:val="TableofFigures"/>
        <w:tabs>
          <w:tab w:val="right" w:leader="dot" w:pos="9016"/>
        </w:tabs>
        <w:rPr>
          <w:rFonts w:eastAsiaTheme="minorEastAsia" w:cstheme="minorBidi"/>
          <w:i w:val="0"/>
          <w:iCs w:val="0"/>
          <w:noProof/>
          <w:kern w:val="2"/>
          <w:sz w:val="24"/>
          <w:szCs w:val="24"/>
          <w:lang w:val="en-US"/>
          <w14:ligatures w14:val="standardContextual"/>
        </w:rPr>
      </w:pPr>
      <w:hyperlink w:anchor="_Toc208412089" w:history="1">
        <w:r w:rsidRPr="00BC40E1">
          <w:rPr>
            <w:rStyle w:val="Hyperlink"/>
            <w:rFonts w:ascii="Open Sans" w:hAnsi="Open Sans" w:cs="Open Sans"/>
            <w:noProof/>
          </w:rPr>
          <w:t>Figure 17 An example of a spectrogram containing a Scattered Light glitch that is correctly generated by the DT and then subtracted from the real data strain.</w:t>
        </w:r>
        <w:r>
          <w:rPr>
            <w:noProof/>
            <w:webHidden/>
          </w:rPr>
          <w:tab/>
        </w:r>
        <w:r>
          <w:rPr>
            <w:noProof/>
            <w:webHidden/>
          </w:rPr>
          <w:fldChar w:fldCharType="begin"/>
        </w:r>
        <w:r>
          <w:rPr>
            <w:noProof/>
            <w:webHidden/>
          </w:rPr>
          <w:instrText xml:space="preserve"> PAGEREF _Toc208412089 \h </w:instrText>
        </w:r>
        <w:r>
          <w:rPr>
            <w:noProof/>
            <w:webHidden/>
          </w:rPr>
        </w:r>
        <w:r>
          <w:rPr>
            <w:noProof/>
            <w:webHidden/>
          </w:rPr>
          <w:fldChar w:fldCharType="separate"/>
        </w:r>
        <w:r w:rsidR="00CB09F1">
          <w:rPr>
            <w:noProof/>
            <w:webHidden/>
          </w:rPr>
          <w:t>37</w:t>
        </w:r>
        <w:r>
          <w:rPr>
            <w:noProof/>
            <w:webHidden/>
          </w:rPr>
          <w:fldChar w:fldCharType="end"/>
        </w:r>
      </w:hyperlink>
    </w:p>
    <w:p w14:paraId="471D233F" w14:textId="0FBFEE39" w:rsidR="006523C6" w:rsidRPr="006523C6" w:rsidRDefault="006523C6" w:rsidP="006523C6">
      <w:pPr>
        <w:keepNext/>
        <w:keepLines/>
        <w:pBdr>
          <w:top w:val="nil"/>
          <w:left w:val="nil"/>
          <w:bottom w:val="nil"/>
          <w:right w:val="nil"/>
          <w:between w:val="nil"/>
        </w:pBdr>
        <w:spacing w:after="240" w:line="276" w:lineRule="auto"/>
        <w:ind w:left="432" w:hanging="432"/>
        <w:rPr>
          <w:rFonts w:ascii="Open Sans" w:eastAsia="Open Sans" w:hAnsi="Open Sans" w:cs="Open Sans"/>
          <w:color w:val="434343"/>
          <w:sz w:val="28"/>
          <w:szCs w:val="28"/>
        </w:rPr>
      </w:pPr>
      <w:r>
        <w:rPr>
          <w:rFonts w:ascii="Open Sans" w:eastAsia="Open Sans" w:hAnsi="Open Sans" w:cs="Open Sans"/>
          <w:i/>
          <w:iCs/>
          <w:color w:val="434343"/>
          <w:sz w:val="28"/>
          <w:szCs w:val="28"/>
        </w:rPr>
        <w:fldChar w:fldCharType="end"/>
      </w:r>
    </w:p>
    <w:p w14:paraId="7CC4D7F8" w14:textId="77777777" w:rsidR="00D32250" w:rsidRDefault="00000000">
      <w:pPr>
        <w:rPr>
          <w:rFonts w:ascii="Open Sans" w:eastAsia="Open Sans" w:hAnsi="Open Sans" w:cs="Open Sans"/>
          <w:b/>
          <w:color w:val="434343"/>
          <w:sz w:val="22"/>
          <w:szCs w:val="22"/>
        </w:rPr>
      </w:pPr>
      <w:r>
        <w:br w:type="page"/>
      </w:r>
    </w:p>
    <w:p w14:paraId="269E41B4" w14:textId="77777777" w:rsidR="00D32250"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lastRenderedPageBreak/>
        <w:t>Executive summary</w:t>
      </w:r>
    </w:p>
    <w:p w14:paraId="204B4C91"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is deliverable 4.8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part of work package 4. It is a report collectively written by the partners of tasks 4.1, 4.2, 4.3 and 4.4, who are directly involved in designing digital twins for the physics domain (High Energy Physics, Radio Astronomy, and Gravitational Waves Astrophysics). The objective of this report is to provide an overview of the functionalities offered by each of the Digital Twins (DTs) and their integration with the Digital Twin Engine (DTE).</w:t>
      </w:r>
    </w:p>
    <w:p w14:paraId="03C516AB" w14:textId="14C0C232"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It starts by outlining the capabilities of each DT application in general, demonstrating how they support their use cases and highlighting the specific features. Further description reviews the final release of each DT application, including the integration between each DT application and the main Core Components, as well as their integration with the Infrastructure Components. Validation and results are also discussed.</w:t>
      </w:r>
    </w:p>
    <w:p w14:paraId="3B03563E"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general, every DT is uniquely crafted to target the </w:t>
      </w:r>
      <w:proofErr w:type="gramStart"/>
      <w:r>
        <w:rPr>
          <w:rFonts w:ascii="Open Sans" w:eastAsia="Open Sans" w:hAnsi="Open Sans" w:cs="Open Sans"/>
          <w:color w:val="434343"/>
          <w:sz w:val="22"/>
          <w:szCs w:val="22"/>
        </w:rPr>
        <w:t>particular task</w:t>
      </w:r>
      <w:proofErr w:type="gramEnd"/>
      <w:r>
        <w:rPr>
          <w:rFonts w:ascii="Open Sans" w:eastAsia="Open Sans" w:hAnsi="Open Sans" w:cs="Open Sans"/>
          <w:color w:val="434343"/>
          <w:sz w:val="22"/>
          <w:szCs w:val="22"/>
        </w:rPr>
        <w:t>, offering new scientific tools that can be extremely helpful in the corresponding areas of physics.</w:t>
      </w:r>
    </w:p>
    <w:p w14:paraId="0A10643D" w14:textId="77777777" w:rsidR="00D32250" w:rsidRDefault="00D32250">
      <w:pPr>
        <w:rPr>
          <w:rFonts w:ascii="Open Sans" w:eastAsia="Open Sans" w:hAnsi="Open Sans" w:cs="Open Sans"/>
          <w:color w:val="434343"/>
        </w:rPr>
      </w:pPr>
    </w:p>
    <w:p w14:paraId="31E2383A" w14:textId="77777777" w:rsidR="00D32250" w:rsidRDefault="00D32250">
      <w:pPr>
        <w:rPr>
          <w:rFonts w:ascii="Open Sans" w:eastAsia="Open Sans" w:hAnsi="Open Sans" w:cs="Open Sans"/>
          <w:color w:val="434343"/>
        </w:rPr>
      </w:pPr>
    </w:p>
    <w:p w14:paraId="4E93C829" w14:textId="77777777" w:rsidR="00D32250" w:rsidRDefault="00D32250">
      <w:pPr>
        <w:rPr>
          <w:rFonts w:ascii="Open Sans" w:eastAsia="Open Sans" w:hAnsi="Open Sans" w:cs="Open Sans"/>
          <w:color w:val="434343"/>
        </w:rPr>
      </w:pPr>
    </w:p>
    <w:p w14:paraId="1672A47D" w14:textId="77777777" w:rsidR="00D32250" w:rsidRDefault="00000000">
      <w:pPr>
        <w:rPr>
          <w:rFonts w:ascii="Open Sans" w:eastAsia="Open Sans" w:hAnsi="Open Sans" w:cs="Open Sans"/>
          <w:color w:val="434343"/>
          <w:sz w:val="36"/>
          <w:szCs w:val="36"/>
        </w:rPr>
      </w:pPr>
      <w:r>
        <w:br w:type="page"/>
      </w:r>
    </w:p>
    <w:p w14:paraId="471D0FD9" w14:textId="77777777" w:rsidR="00D32250" w:rsidRDefault="00000000">
      <w:pPr>
        <w:pStyle w:val="Heading1"/>
        <w:numPr>
          <w:ilvl w:val="0"/>
          <w:numId w:val="4"/>
        </w:numPr>
      </w:pPr>
      <w:bookmarkStart w:id="2" w:name="_Toc208411950"/>
      <w:r>
        <w:lastRenderedPageBreak/>
        <w:t>Introduction</w:t>
      </w:r>
      <w:bookmarkEnd w:id="2"/>
    </w:p>
    <w:p w14:paraId="40F5D9C3" w14:textId="77777777" w:rsidR="00D32250" w:rsidRDefault="00000000">
      <w:pPr>
        <w:pStyle w:val="Heading2"/>
        <w:numPr>
          <w:ilvl w:val="1"/>
          <w:numId w:val="4"/>
        </w:numPr>
      </w:pPr>
      <w:bookmarkStart w:id="3" w:name="_Toc208411951"/>
      <w:r>
        <w:t>Aim of this deliverable</w:t>
      </w:r>
      <w:bookmarkEnd w:id="3"/>
    </w:p>
    <w:p w14:paraId="32AFF731"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overall objective of deliverable 4.8 is to provide information about the capabilities of DT Applications related to physical sciences (T4.1, T4.2, T4.3, T4.4). A Digital Twin application is a user-facing implementation of a DT. DT applications are the consumers of the capabilities offered by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thus introducing use case-specific requirements.</w:t>
      </w:r>
    </w:p>
    <w:p w14:paraId="23AAD51D" w14:textId="77777777" w:rsidR="00D32250" w:rsidRDefault="00000000">
      <w:pPr>
        <w:pStyle w:val="Heading2"/>
        <w:numPr>
          <w:ilvl w:val="1"/>
          <w:numId w:val="4"/>
        </w:numPr>
      </w:pPr>
      <w:bookmarkStart w:id="4" w:name="_Toc208411952"/>
      <w:r>
        <w:t>Intended audience of this document</w:t>
      </w:r>
      <w:bookmarkEnd w:id="4"/>
    </w:p>
    <w:p w14:paraId="6BBE89DB" w14:textId="50982FF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main audiences for deliverable 4.8 are the </w:t>
      </w:r>
      <w:r>
        <w:rPr>
          <w:rFonts w:ascii="Open Sans" w:eastAsia="Open Sans" w:hAnsi="Open Sans" w:cs="Open Sans"/>
          <w:b/>
          <w:color w:val="434343"/>
          <w:sz w:val="22"/>
          <w:szCs w:val="22"/>
        </w:rPr>
        <w:t>developers</w:t>
      </w:r>
      <w:r>
        <w:rPr>
          <w:rFonts w:ascii="Open Sans" w:eastAsia="Open Sans" w:hAnsi="Open Sans" w:cs="Open Sans"/>
          <w:color w:val="434343"/>
          <w:sz w:val="22"/>
          <w:szCs w:val="22"/>
        </w:rPr>
        <w:t xml:space="preserve"> and </w:t>
      </w:r>
      <w:r>
        <w:rPr>
          <w:rFonts w:ascii="Open Sans" w:eastAsia="Open Sans" w:hAnsi="Open Sans" w:cs="Open Sans"/>
          <w:b/>
          <w:color w:val="434343"/>
          <w:sz w:val="22"/>
          <w:szCs w:val="22"/>
        </w:rPr>
        <w:t>end users</w:t>
      </w:r>
      <w:r>
        <w:rPr>
          <w:rFonts w:ascii="Open Sans" w:eastAsia="Open Sans" w:hAnsi="Open Sans" w:cs="Open Sans"/>
          <w:color w:val="434343"/>
          <w:sz w:val="22"/>
          <w:szCs w:val="22"/>
        </w:rPr>
        <w:t>.</w:t>
      </w:r>
    </w:p>
    <w:p w14:paraId="07BB8BFA" w14:textId="18083CFF"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the DT Application and DTE </w:t>
      </w:r>
      <w:r>
        <w:rPr>
          <w:rFonts w:ascii="Open Sans" w:eastAsia="Open Sans" w:hAnsi="Open Sans" w:cs="Open Sans"/>
          <w:b/>
          <w:color w:val="434343"/>
          <w:sz w:val="22"/>
          <w:szCs w:val="22"/>
        </w:rPr>
        <w:t>developers</w:t>
      </w:r>
      <w:r>
        <w:rPr>
          <w:rFonts w:ascii="Open Sans" w:eastAsia="Open Sans" w:hAnsi="Open Sans" w:cs="Open Sans"/>
          <w:color w:val="434343"/>
          <w:sz w:val="22"/>
          <w:szCs w:val="22"/>
        </w:rPr>
        <w:t xml:space="preserve">: this deliverable tells them about implemented features of each of the </w:t>
      </w:r>
      <w:proofErr w:type="gramStart"/>
      <w:r>
        <w:rPr>
          <w:rFonts w:ascii="Open Sans" w:eastAsia="Open Sans" w:hAnsi="Open Sans" w:cs="Open Sans"/>
          <w:color w:val="434343"/>
          <w:sz w:val="22"/>
          <w:szCs w:val="22"/>
        </w:rPr>
        <w:t>DTs</w:t>
      </w:r>
      <w:proofErr w:type="gramEnd"/>
      <w:r>
        <w:rPr>
          <w:rFonts w:ascii="Open Sans" w:eastAsia="Open Sans" w:hAnsi="Open Sans" w:cs="Open Sans"/>
          <w:color w:val="434343"/>
          <w:sz w:val="22"/>
          <w:szCs w:val="22"/>
        </w:rPr>
        <w:t xml:space="preserve"> application, including interaction and integration with the underlying DTE modules. The DTE developers can then better understand the requirements of each use case, while for the DT Applications developers it serves as a reference. It gives insight </w:t>
      </w:r>
      <w:r w:rsidR="00AB2C0B">
        <w:rPr>
          <w:rFonts w:ascii="Open Sans" w:eastAsia="Open Sans" w:hAnsi="Open Sans" w:cs="Open Sans"/>
          <w:color w:val="434343"/>
          <w:sz w:val="22"/>
          <w:szCs w:val="22"/>
        </w:rPr>
        <w:t>into</w:t>
      </w:r>
      <w:r>
        <w:rPr>
          <w:rFonts w:ascii="Open Sans" w:eastAsia="Open Sans" w:hAnsi="Open Sans" w:cs="Open Sans"/>
          <w:color w:val="434343"/>
          <w:sz w:val="22"/>
          <w:szCs w:val="22"/>
        </w:rPr>
        <w:t xml:space="preserve"> both categories on how the DTs fit into the overall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architecture by using specific Core Components.</w:t>
      </w:r>
    </w:p>
    <w:p w14:paraId="40F59B36"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w:t>
      </w:r>
      <w:r>
        <w:rPr>
          <w:rFonts w:ascii="Open Sans" w:eastAsia="Open Sans" w:hAnsi="Open Sans" w:cs="Open Sans"/>
          <w:b/>
          <w:color w:val="434343"/>
          <w:sz w:val="22"/>
          <w:szCs w:val="22"/>
        </w:rPr>
        <w:t>end users</w:t>
      </w:r>
      <w:r>
        <w:rPr>
          <w:rFonts w:ascii="Open Sans" w:eastAsia="Open Sans" w:hAnsi="Open Sans" w:cs="Open Sans"/>
          <w:color w:val="434343"/>
          <w:sz w:val="22"/>
          <w:szCs w:val="22"/>
        </w:rPr>
        <w:t>: the specified deliverable provides information on what are the capabilities of each specific DT in the physics domain. The users can find out what each DT is intended for, including the configurations, limitations, and possible customisations to meet the individual specific needs. By establishing a common framework for communication, stakeholders will be able to exchange information, validate models, and collaboratively address their challenges.</w:t>
      </w:r>
    </w:p>
    <w:p w14:paraId="29503299" w14:textId="77777777" w:rsidR="00D32250" w:rsidRDefault="00000000">
      <w:pPr>
        <w:pStyle w:val="Heading2"/>
        <w:numPr>
          <w:ilvl w:val="1"/>
          <w:numId w:val="4"/>
        </w:numPr>
      </w:pPr>
      <w:bookmarkStart w:id="5" w:name="_Toc208411953"/>
      <w:r>
        <w:t>Structure of the document</w:t>
      </w:r>
      <w:bookmarkEnd w:id="5"/>
    </w:p>
    <w:p w14:paraId="04B1D21B" w14:textId="7D23757C" w:rsidR="007821C3"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structure of this deliverable is as follows. </w:t>
      </w:r>
      <w:hyperlink w:anchor="_DTs_Application">
        <w:r w:rsidRPr="00AB2C0B">
          <w:rPr>
            <w:rFonts w:ascii="Open Sans" w:eastAsia="Open Sans" w:hAnsi="Open Sans" w:cs="Open Sans"/>
            <w:b/>
            <w:color w:val="EF8200"/>
            <w:sz w:val="22"/>
            <w:szCs w:val="22"/>
          </w:rPr>
          <w:t>Sec</w:t>
        </w:r>
        <w:r w:rsidRPr="00AB2C0B">
          <w:rPr>
            <w:rFonts w:ascii="Open Sans" w:eastAsia="Open Sans" w:hAnsi="Open Sans" w:cs="Open Sans"/>
            <w:b/>
            <w:color w:val="EF8200"/>
            <w:sz w:val="22"/>
            <w:szCs w:val="22"/>
          </w:rPr>
          <w:t>t</w:t>
        </w:r>
        <w:r w:rsidRPr="00AB2C0B">
          <w:rPr>
            <w:rFonts w:ascii="Open Sans" w:eastAsia="Open Sans" w:hAnsi="Open Sans" w:cs="Open Sans"/>
            <w:b/>
            <w:color w:val="EF8200"/>
            <w:sz w:val="22"/>
            <w:szCs w:val="22"/>
          </w:rPr>
          <w:t>ion 2</w:t>
        </w:r>
      </w:hyperlink>
      <w:r>
        <w:rPr>
          <w:rFonts w:ascii="Open Sans" w:eastAsia="Open Sans" w:hAnsi="Open Sans" w:cs="Open Sans"/>
          <w:color w:val="434343"/>
          <w:sz w:val="22"/>
          <w:szCs w:val="22"/>
        </w:rPr>
        <w:t xml:space="preserve"> gives an overview of each DT application.</w:t>
      </w:r>
      <w:r>
        <w:rPr>
          <w:rFonts w:ascii="Open Sans" w:eastAsia="Open Sans" w:hAnsi="Open Sans" w:cs="Open Sans"/>
          <w:b/>
          <w:color w:val="EF8200"/>
          <w:sz w:val="22"/>
          <w:szCs w:val="22"/>
        </w:rPr>
        <w:t xml:space="preserve"> </w:t>
      </w:r>
      <w:hyperlink w:anchor="_DTs_Application_Final">
        <w:r w:rsidRPr="00AB2C0B">
          <w:rPr>
            <w:rFonts w:ascii="Open Sans" w:eastAsia="Open Sans" w:hAnsi="Open Sans" w:cs="Open Sans"/>
            <w:b/>
            <w:color w:val="EF8200"/>
            <w:sz w:val="22"/>
            <w:szCs w:val="22"/>
          </w:rPr>
          <w:t>Section 3</w:t>
        </w:r>
      </w:hyperlink>
      <w:r>
        <w:rPr>
          <w:rFonts w:ascii="Open Sans" w:eastAsia="Open Sans" w:hAnsi="Open Sans" w:cs="Open Sans"/>
          <w:color w:val="434343"/>
          <w:sz w:val="22"/>
          <w:szCs w:val="22"/>
        </w:rPr>
        <w:t xml:space="preserve"> describes each DT application development.  Finally, </w:t>
      </w:r>
      <w:hyperlink w:anchor="_Conclusions">
        <w:r w:rsidRPr="00AB2C0B">
          <w:rPr>
            <w:rFonts w:ascii="Open Sans" w:eastAsia="Open Sans" w:hAnsi="Open Sans" w:cs="Open Sans"/>
            <w:b/>
            <w:color w:val="EF8200"/>
            <w:sz w:val="22"/>
            <w:szCs w:val="22"/>
          </w:rPr>
          <w:t>Section 4</w:t>
        </w:r>
      </w:hyperlink>
      <w:r w:rsidRPr="00AB2C0B">
        <w:rPr>
          <w:rFonts w:ascii="Open Sans" w:eastAsia="Open Sans" w:hAnsi="Open Sans" w:cs="Open Sans"/>
          <w:color w:val="434343"/>
          <w:sz w:val="22"/>
          <w:szCs w:val="22"/>
        </w:rPr>
        <w:t xml:space="preserve"> </w:t>
      </w:r>
      <w:r>
        <w:rPr>
          <w:rFonts w:ascii="Open Sans" w:eastAsia="Open Sans" w:hAnsi="Open Sans" w:cs="Open Sans"/>
          <w:color w:val="434343"/>
          <w:sz w:val="22"/>
          <w:szCs w:val="22"/>
        </w:rPr>
        <w:t>provides the conclusions.</w:t>
      </w:r>
    </w:p>
    <w:p w14:paraId="24330ADA" w14:textId="77777777" w:rsidR="007821C3" w:rsidRDefault="007821C3">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34D603F7" w14:textId="55341B58" w:rsidR="00D32250" w:rsidRDefault="00000000">
      <w:pPr>
        <w:pStyle w:val="Heading1"/>
        <w:numPr>
          <w:ilvl w:val="0"/>
          <w:numId w:val="4"/>
        </w:numPr>
      </w:pPr>
      <w:bookmarkStart w:id="6" w:name="_Toc208411954"/>
      <w:bookmarkStart w:id="7" w:name="_DTs_Application"/>
      <w:bookmarkEnd w:id="7"/>
      <w:r>
        <w:lastRenderedPageBreak/>
        <w:t>DTs Application</w:t>
      </w:r>
      <w:bookmarkEnd w:id="6"/>
    </w:p>
    <w:p w14:paraId="1162F060" w14:textId="77777777" w:rsidR="00D32250" w:rsidRDefault="00000000">
      <w:pPr>
        <w:pStyle w:val="Heading2"/>
        <w:numPr>
          <w:ilvl w:val="1"/>
          <w:numId w:val="4"/>
        </w:numPr>
      </w:pPr>
      <w:bookmarkStart w:id="8" w:name="_Toc208411955"/>
      <w:r>
        <w:t>DT Application: Lattice QCD simulation</w:t>
      </w:r>
      <w:bookmarkEnd w:id="8"/>
    </w:p>
    <w:p w14:paraId="1BAC5DF5" w14:textId="08F1AEB9"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 a statistical tool, Lattice QCD (LQCD) has been successfully used by physicists for decades to investigate and evaluate the Standard Model of Particle Physics. It has been used to determine the quark masses and the strength of the Strong nuclear interaction with steadily improving accuracy. However, despite LQCD’s many successes and the availability of ever more powerful computational resources, the limitations of current simulation algorithms have led to problems such as critical slowing down on lattices with physically interesting properties. </w:t>
      </w:r>
    </w:p>
    <w:p w14:paraId="3E9D33A1" w14:textId="136D2E0D"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purpose of Task 4.1 has been the development of a DT application that can more efficiently simulate quantum field theories on a lattice. It also seeks, in work done jointly with Task 7.1, to improve existing lattice DTs by integrating and tailoring services and tools being developed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into their existing workflows (see </w:t>
      </w:r>
      <w:hyperlink w:anchor="_heading=h.wgaqazgl7x45">
        <w:r w:rsidR="00AB2C0B" w:rsidRPr="00AB2C0B">
          <w:rPr>
            <w:rFonts w:ascii="Open Sans" w:eastAsia="Open Sans" w:hAnsi="Open Sans" w:cs="Open Sans"/>
            <w:b/>
            <w:bCs/>
            <w:color w:val="ED7D31" w:themeColor="accent2"/>
            <w:sz w:val="22"/>
            <w:szCs w:val="22"/>
          </w:rPr>
          <w:fldChar w:fldCharType="begin"/>
        </w:r>
        <w:r w:rsidR="00AB2C0B" w:rsidRPr="00AB2C0B">
          <w:rPr>
            <w:rFonts w:ascii="Open Sans" w:hAnsi="Open Sans" w:cs="Open Sans"/>
            <w:b/>
            <w:bCs/>
            <w:color w:val="ED7D31" w:themeColor="accent2"/>
            <w:sz w:val="22"/>
            <w:szCs w:val="22"/>
          </w:rPr>
          <w:instrText xml:space="preserve"> REF _Ref208408227 \h </w:instrText>
        </w:r>
        <w:r w:rsidR="00AB2C0B" w:rsidRPr="00AB2C0B">
          <w:rPr>
            <w:rFonts w:ascii="Open Sans" w:eastAsia="Open Sans" w:hAnsi="Open Sans" w:cs="Open Sans"/>
            <w:b/>
            <w:bCs/>
            <w:color w:val="ED7D31" w:themeColor="accent2"/>
            <w:sz w:val="22"/>
            <w:szCs w:val="22"/>
          </w:rPr>
        </w:r>
        <w:r w:rsidR="00AB2C0B" w:rsidRPr="00AB2C0B">
          <w:rPr>
            <w:rFonts w:ascii="Open Sans" w:eastAsia="Open Sans" w:hAnsi="Open Sans" w:cs="Open Sans"/>
            <w:b/>
            <w:bCs/>
            <w:color w:val="ED7D31" w:themeColor="accent2"/>
            <w:sz w:val="22"/>
            <w:szCs w:val="22"/>
          </w:rPr>
          <w:instrText xml:space="preserve"> \* MERGEFORMAT </w:instrText>
        </w:r>
        <w:r w:rsidR="00AB2C0B" w:rsidRPr="00AB2C0B">
          <w:rPr>
            <w:rFonts w:ascii="Open Sans" w:eastAsia="Open Sans" w:hAnsi="Open Sans" w:cs="Open Sans"/>
            <w:b/>
            <w:bCs/>
            <w:color w:val="ED7D31" w:themeColor="accent2"/>
            <w:sz w:val="22"/>
            <w:szCs w:val="22"/>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w:t>
        </w:r>
        <w:r w:rsidR="00AB2C0B" w:rsidRPr="00AB2C0B">
          <w:rPr>
            <w:rFonts w:ascii="Open Sans" w:eastAsia="Open Sans" w:hAnsi="Open Sans" w:cs="Open Sans"/>
            <w:b/>
            <w:bCs/>
            <w:color w:val="ED7D31" w:themeColor="accent2"/>
            <w:sz w:val="22"/>
            <w:szCs w:val="22"/>
          </w:rPr>
          <w:fldChar w:fldCharType="end"/>
        </w:r>
      </w:hyperlink>
      <w:r>
        <w:rPr>
          <w:rFonts w:ascii="Open Sans" w:eastAsia="Open Sans" w:hAnsi="Open Sans" w:cs="Open Sans"/>
          <w:color w:val="434343"/>
          <w:sz w:val="22"/>
          <w:szCs w:val="22"/>
        </w:rPr>
        <w:t>). The two parallel (and complementary) paths being explored involve:</w:t>
      </w:r>
    </w:p>
    <w:p w14:paraId="2FD28719" w14:textId="77777777" w:rsidR="00D32250" w:rsidRDefault="00000000">
      <w:pPr>
        <w:numPr>
          <w:ilvl w:val="0"/>
          <w:numId w:val="1"/>
        </w:numPr>
        <w:jc w:val="both"/>
        <w:rPr>
          <w:rFonts w:ascii="Open Sans" w:eastAsia="Open Sans" w:hAnsi="Open Sans" w:cs="Open Sans"/>
          <w:color w:val="434343"/>
        </w:rPr>
      </w:pPr>
      <w:r>
        <w:rPr>
          <w:rFonts w:ascii="Open Sans" w:eastAsia="Open Sans" w:hAnsi="Open Sans" w:cs="Open Sans"/>
          <w:color w:val="434343"/>
          <w:sz w:val="22"/>
          <w:szCs w:val="22"/>
        </w:rPr>
        <w:t xml:space="preserve">Developing Machine Learning based lattice simulations via the use of Normalising Flows (NF). </w:t>
      </w:r>
    </w:p>
    <w:p w14:paraId="3A959B3B" w14:textId="77777777" w:rsidR="00D32250" w:rsidRDefault="00000000">
      <w:pPr>
        <w:numPr>
          <w:ilvl w:val="0"/>
          <w:numId w:val="1"/>
        </w:numPr>
        <w:spacing w:after="140"/>
        <w:jc w:val="both"/>
        <w:rPr>
          <w:rFonts w:ascii="Open Sans" w:eastAsia="Open Sans" w:hAnsi="Open Sans" w:cs="Open Sans"/>
          <w:color w:val="434343"/>
        </w:rPr>
      </w:pPr>
      <w:r>
        <w:rPr>
          <w:rFonts w:ascii="Open Sans" w:eastAsia="Open Sans" w:hAnsi="Open Sans" w:cs="Open Sans"/>
          <w:color w:val="434343"/>
          <w:sz w:val="22"/>
          <w:szCs w:val="22"/>
        </w:rPr>
        <w:t>Improving data management and software workflows for conventional lattice simulations.</w:t>
      </w:r>
    </w:p>
    <w:p w14:paraId="1870F569" w14:textId="77777777" w:rsidR="00D32250" w:rsidRDefault="00D32250">
      <w:pPr>
        <w:spacing w:after="140"/>
        <w:jc w:val="both"/>
        <w:rPr>
          <w:rFonts w:ascii="Open Sans" w:eastAsia="Open Sans" w:hAnsi="Open Sans" w:cs="Open Sans"/>
          <w:color w:val="434343"/>
          <w:sz w:val="22"/>
          <w:szCs w:val="22"/>
        </w:rPr>
      </w:pPr>
    </w:p>
    <w:p w14:paraId="408381DB" w14:textId="3E42BC80" w:rsidR="00D32250" w:rsidRDefault="00AB2C0B">
      <w:pPr>
        <w:keepNext/>
        <w:spacing w:before="120" w:after="120"/>
        <w:jc w:val="both"/>
        <w:rPr>
          <w:rFonts w:ascii="Open Sans" w:eastAsia="Open Sans" w:hAnsi="Open Sans" w:cs="Open Sans"/>
          <w:color w:val="434343"/>
        </w:rPr>
      </w:pPr>
      <w:r>
        <w:rPr>
          <w:rFonts w:ascii="Open Sans" w:eastAsia="Open Sans" w:hAnsi="Open Sans" w:cs="Open Sans"/>
          <w:noProof/>
          <w:color w:val="434343"/>
        </w:rPr>
        <mc:AlternateContent>
          <mc:Choice Requires="wpg">
            <w:drawing>
              <wp:inline distT="0" distB="0" distL="0" distR="0" wp14:anchorId="21464342" wp14:editId="407656E1">
                <wp:extent cx="5557826" cy="2962808"/>
                <wp:effectExtent l="0" t="0" r="5080" b="9525"/>
                <wp:docPr id="2026334953" name="Group 6"/>
                <wp:cNvGraphicFramePr/>
                <a:graphic xmlns:a="http://schemas.openxmlformats.org/drawingml/2006/main">
                  <a:graphicData uri="http://schemas.microsoft.com/office/word/2010/wordprocessingGroup">
                    <wpg:wgp>
                      <wpg:cNvGrpSpPr/>
                      <wpg:grpSpPr>
                        <a:xfrm>
                          <a:off x="0" y="0"/>
                          <a:ext cx="5557826" cy="2962808"/>
                          <a:chOff x="2480400" y="2252700"/>
                          <a:chExt cx="5731200" cy="3054600"/>
                        </a:xfrm>
                      </wpg:grpSpPr>
                      <wps:wsp>
                        <wps:cNvPr id="645613477" name="Rectangle 645613477"/>
                        <wps:cNvSpPr/>
                        <wps:spPr>
                          <a:xfrm>
                            <a:off x="2480400" y="2252700"/>
                            <a:ext cx="5731200" cy="3054600"/>
                          </a:xfrm>
                          <a:prstGeom prst="rect">
                            <a:avLst/>
                          </a:prstGeom>
                          <a:noFill/>
                          <a:ln>
                            <a:noFill/>
                          </a:ln>
                        </wps:spPr>
                        <wps:txbx>
                          <w:txbxContent>
                            <w:p w14:paraId="7892AC0E" w14:textId="77777777" w:rsidR="00D32250" w:rsidRDefault="00D32250">
                              <w:pPr>
                                <w:textDirection w:val="btLr"/>
                              </w:pPr>
                            </w:p>
                          </w:txbxContent>
                        </wps:txbx>
                        <wps:bodyPr spcFirstLastPara="1" wrap="square" lIns="91425" tIns="91425" rIns="91425" bIns="91425" anchor="ctr" anchorCtr="0">
                          <a:noAutofit/>
                        </wps:bodyPr>
                      </wps:wsp>
                      <pic:pic xmlns:pic="http://schemas.openxmlformats.org/drawingml/2006/picture">
                        <pic:nvPicPr>
                          <pic:cNvPr id="359385059" name="Shape 6"/>
                          <pic:cNvPicPr preferRelativeResize="0"/>
                        </pic:nvPicPr>
                        <pic:blipFill rotWithShape="1">
                          <a:blip r:embed="rId15">
                            <a:alphaModFix/>
                          </a:blip>
                          <a:srcRect/>
                          <a:stretch/>
                        </pic:blipFill>
                        <pic:spPr>
                          <a:xfrm>
                            <a:off x="2480400" y="2252702"/>
                            <a:ext cx="5731198" cy="3054591"/>
                          </a:xfrm>
                          <a:prstGeom prst="rect">
                            <a:avLst/>
                          </a:prstGeom>
                          <a:noFill/>
                          <a:ln>
                            <a:noFill/>
                          </a:ln>
                        </pic:spPr>
                      </pic:pic>
                    </wpg:wgp>
                  </a:graphicData>
                </a:graphic>
              </wp:inline>
            </w:drawing>
          </mc:Choice>
          <mc:Fallback>
            <w:pict>
              <v:group w14:anchorId="21464342" id="Group 6" o:spid="_x0000_s1026" style="width:437.6pt;height:233.3pt;mso-position-horizontal-relative:char;mso-position-vertical-relative:line" coordorigin="24804,22527" coordsize="57312,30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">
                <v:rect id="Rectangle 645613477" o:spid="_x0000_s1027" style="position:absolute;left:24804;top:22527;width:57312;height:30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" filled="f" stroked="f">
                  <v:textbox inset="2.53958mm,2.53958mm,2.53958mm,2.53958mm">
                    <w:txbxContent>
                      <w:p w14:paraId="7892AC0E" w14:textId="77777777" w:rsidR="00D32250" w:rsidRDefault="00D3225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8" type="#_x0000_t75" style="position:absolute;left:24804;top:22527;width:57311;height:305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">
                  <v:imagedata r:id="rId16" o:title=""/>
                </v:shape>
                <w10:anchorlock/>
              </v:group>
            </w:pict>
          </mc:Fallback>
        </mc:AlternateContent>
      </w:r>
    </w:p>
    <w:p w14:paraId="73188553" w14:textId="3BE6080C" w:rsidR="00AB2C0B" w:rsidRPr="00AB2C0B" w:rsidRDefault="00AB2C0B" w:rsidP="00AB2C0B">
      <w:pPr>
        <w:pStyle w:val="Caption"/>
        <w:jc w:val="center"/>
        <w:rPr>
          <w:rFonts w:ascii="Open Sans" w:hAnsi="Open Sans" w:cs="Open Sans"/>
        </w:rPr>
      </w:pPr>
      <w:bookmarkStart w:id="9" w:name="_Ref208408227"/>
      <w:bookmarkStart w:id="10" w:name="_Toc208412073"/>
      <w:r w:rsidRPr="00AB2C0B">
        <w:rPr>
          <w:rFonts w:ascii="Open Sans" w:hAnsi="Open Sans" w:cs="Open Sans"/>
        </w:rPr>
        <w:t xml:space="preserve">Figure </w:t>
      </w:r>
      <w:r w:rsidRPr="00AB2C0B">
        <w:rPr>
          <w:rFonts w:ascii="Open Sans" w:hAnsi="Open Sans" w:cs="Open Sans"/>
        </w:rPr>
        <w:fldChar w:fldCharType="begin"/>
      </w:r>
      <w:r w:rsidRPr="00AB2C0B">
        <w:rPr>
          <w:rFonts w:ascii="Open Sans" w:hAnsi="Open Sans" w:cs="Open Sans"/>
        </w:rPr>
        <w:instrText xml:space="preserve"> SEQ Figure \* ARABIC </w:instrText>
      </w:r>
      <w:r w:rsidRPr="00AB2C0B">
        <w:rPr>
          <w:rFonts w:ascii="Open Sans" w:hAnsi="Open Sans" w:cs="Open Sans"/>
        </w:rPr>
        <w:fldChar w:fldCharType="separate"/>
      </w:r>
      <w:r w:rsidR="00CB09F1">
        <w:rPr>
          <w:rFonts w:ascii="Open Sans" w:hAnsi="Open Sans" w:cs="Open Sans"/>
          <w:noProof/>
        </w:rPr>
        <w:t>1</w:t>
      </w:r>
      <w:r w:rsidRPr="00AB2C0B">
        <w:rPr>
          <w:rFonts w:ascii="Open Sans" w:hAnsi="Open Sans" w:cs="Open Sans"/>
        </w:rPr>
        <w:fldChar w:fldCharType="end"/>
      </w:r>
      <w:bookmarkEnd w:id="9"/>
      <w:r w:rsidRPr="00AB2C0B">
        <w:rPr>
          <w:rFonts w:ascii="Open Sans" w:hAnsi="Open Sans" w:cs="Open Sans"/>
        </w:rPr>
        <w:t xml:space="preserve"> Mind map of the interconnections between the Lattice Use case and the core services and tools within </w:t>
      </w:r>
      <w:proofErr w:type="spellStart"/>
      <w:r w:rsidRPr="00AB2C0B">
        <w:rPr>
          <w:rFonts w:ascii="Open Sans" w:hAnsi="Open Sans" w:cs="Open Sans"/>
        </w:rPr>
        <w:t>interTwin</w:t>
      </w:r>
      <w:proofErr w:type="spellEnd"/>
      <w:r w:rsidRPr="00AB2C0B">
        <w:rPr>
          <w:rFonts w:ascii="Open Sans" w:hAnsi="Open Sans" w:cs="Open Sans"/>
        </w:rPr>
        <w:t>, and with the ILDG 2.0 initiative</w:t>
      </w:r>
      <w:bookmarkStart w:id="11" w:name="_heading=h.ce5cd8ffb1pp" w:colFirst="0" w:colLast="0"/>
      <w:bookmarkEnd w:id="10"/>
      <w:bookmarkEnd w:id="11"/>
    </w:p>
    <w:p w14:paraId="3C117F91" w14:textId="27293665" w:rsidR="00D32250" w:rsidRPr="00AB2C0B" w:rsidRDefault="00000000" w:rsidP="00AB2C0B">
      <w:pPr>
        <w:pStyle w:val="Caption"/>
        <w:jc w:val="both"/>
        <w:rPr>
          <w:b/>
          <w:i w:val="0"/>
        </w:rPr>
      </w:pPr>
      <w:r>
        <w:rPr>
          <w:rFonts w:ascii="Open Sans" w:eastAsia="Open Sans" w:hAnsi="Open Sans" w:cs="Open Sans"/>
          <w:color w:val="434343"/>
          <w:sz w:val="22"/>
          <w:szCs w:val="22"/>
        </w:rPr>
        <w:lastRenderedPageBreak/>
        <w:t xml:space="preserve">The </w:t>
      </w:r>
      <w:proofErr w:type="spellStart"/>
      <w:r>
        <w:rPr>
          <w:rFonts w:ascii="Open Sans" w:eastAsia="Open Sans" w:hAnsi="Open Sans" w:cs="Open Sans"/>
          <w:b/>
          <w:color w:val="434343"/>
          <w:sz w:val="22"/>
          <w:szCs w:val="22"/>
        </w:rPr>
        <w:t>openQxD</w:t>
      </w:r>
      <w:proofErr w:type="spellEnd"/>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application is a good example of an already existing lattice DT used for the competitive simulations needed to study particle physics. It is a program written in C for simulating QCD+QED field theories on 4D spacetime lattices. It lets the user configure, according to their research goals, </w:t>
      </w:r>
      <w:proofErr w:type="gramStart"/>
      <w:r>
        <w:rPr>
          <w:rFonts w:ascii="Open Sans" w:eastAsia="Open Sans" w:hAnsi="Open Sans" w:cs="Open Sans"/>
          <w:color w:val="434343"/>
          <w:sz w:val="22"/>
          <w:szCs w:val="22"/>
        </w:rPr>
        <w:t>a large number of</w:t>
      </w:r>
      <w:proofErr w:type="gramEnd"/>
      <w:r>
        <w:rPr>
          <w:rFonts w:ascii="Open Sans" w:eastAsia="Open Sans" w:hAnsi="Open Sans" w:cs="Open Sans"/>
          <w:color w:val="434343"/>
          <w:sz w:val="22"/>
          <w:szCs w:val="22"/>
        </w:rPr>
        <w:t xml:space="preserve"> physics and solver parameters, and is optimised to run at scale on large HPC systems. It takes as both input and output large gauge field ensembles that </w:t>
      </w:r>
      <w:proofErr w:type="gramStart"/>
      <w:r>
        <w:rPr>
          <w:rFonts w:ascii="Open Sans" w:eastAsia="Open Sans" w:hAnsi="Open Sans" w:cs="Open Sans"/>
          <w:color w:val="434343"/>
          <w:sz w:val="22"/>
          <w:szCs w:val="22"/>
        </w:rPr>
        <w:t>have to</w:t>
      </w:r>
      <w:proofErr w:type="gramEnd"/>
      <w:r>
        <w:rPr>
          <w:rFonts w:ascii="Open Sans" w:eastAsia="Open Sans" w:hAnsi="Open Sans" w:cs="Open Sans"/>
          <w:color w:val="434343"/>
          <w:sz w:val="22"/>
          <w:szCs w:val="22"/>
        </w:rPr>
        <w:t xml:space="preserve"> be stored on an easily accessible storage.</w:t>
      </w:r>
    </w:p>
    <w:p w14:paraId="0657B559" w14:textId="2FD8E6B9"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Machine learning algorithms provide an alternative approach to lattice simulations and early results suggested that they could address some of the difficulties encountered with Markov Chain Monte Carlo (MCMC) studies [</w:t>
      </w:r>
      <w:hyperlink w:anchor="_References">
        <w:r w:rsidRPr="00AB2C0B">
          <w:rPr>
            <w:rFonts w:ascii="Open Sans" w:eastAsia="Open Sans" w:hAnsi="Open Sans" w:cs="Open Sans"/>
            <w:b/>
            <w:color w:val="EF8200"/>
            <w:sz w:val="22"/>
            <w:szCs w:val="22"/>
          </w:rPr>
          <w:t>R1</w:t>
        </w:r>
      </w:hyperlink>
      <w:r>
        <w:rPr>
          <w:rFonts w:ascii="Open Sans" w:eastAsia="Open Sans" w:hAnsi="Open Sans" w:cs="Open Sans"/>
          <w:color w:val="434343"/>
          <w:sz w:val="22"/>
          <w:szCs w:val="22"/>
        </w:rPr>
        <w:t xml:space="preserve">]. Through the development of the </w:t>
      </w:r>
      <w:proofErr w:type="spellStart"/>
      <w:r>
        <w:rPr>
          <w:rFonts w:ascii="Open Sans" w:eastAsia="Open Sans" w:hAnsi="Open Sans" w:cs="Open Sans"/>
          <w:b/>
          <w:color w:val="434343"/>
          <w:sz w:val="22"/>
          <w:szCs w:val="22"/>
        </w:rPr>
        <w:t>normflow</w:t>
      </w:r>
      <w:proofErr w:type="spellEnd"/>
      <w:r>
        <w:rPr>
          <w:rFonts w:ascii="Open Sans" w:eastAsia="Open Sans" w:hAnsi="Open Sans" w:cs="Open Sans"/>
          <w:color w:val="434343"/>
          <w:sz w:val="22"/>
          <w:szCs w:val="22"/>
        </w:rPr>
        <w:t xml:space="preserve"> software package we have been exploring deep generative models, in particular NF,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study alternatives to the standard algorithms used for generating lattice field configurations. We have been able to train ML models, up to a given accuracy, against scalar and gauge lattice field theories before using the models to generate lattice field configurations. These configurations are the basic research data used for most lattice research. The total cost in computing resources, primarily from training the model, is greater than that of the traditional highly optimised MCMC methods. As the models and methods used improve beyond the proof-of-concept stage the training cost will decrease and become comparable to or, ideally, cheaper than the cost of field generation using traditional methods. </w:t>
      </w:r>
    </w:p>
    <w:p w14:paraId="6DD4B85F" w14:textId="142481AB"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Task 4.1 has explored the benefits to a typical lattice collaboration of the federated data capabilities, </w:t>
      </w:r>
      <w:proofErr w:type="gramStart"/>
      <w:r>
        <w:rPr>
          <w:rFonts w:ascii="Open Sans" w:eastAsia="Open Sans" w:hAnsi="Open Sans" w:cs="Open Sans"/>
          <w:color w:val="434343"/>
          <w:sz w:val="22"/>
          <w:szCs w:val="22"/>
        </w:rPr>
        <w:t>in particular the</w:t>
      </w:r>
      <w:proofErr w:type="gramEnd"/>
      <w:r>
        <w:rPr>
          <w:rFonts w:ascii="Open Sans" w:eastAsia="Open Sans" w:hAnsi="Open Sans" w:cs="Open Sans"/>
          <w:color w:val="434343"/>
          <w:sz w:val="22"/>
          <w:szCs w:val="22"/>
        </w:rPr>
        <w:t xml:space="preserve"> so-called “</w:t>
      </w:r>
      <w:r w:rsidR="00AB2C0B">
        <w:rPr>
          <w:rFonts w:ascii="Open Sans" w:eastAsia="Open Sans" w:hAnsi="Open Sans" w:cs="Open Sans"/>
          <w:color w:val="434343"/>
          <w:sz w:val="22"/>
          <w:szCs w:val="22"/>
        </w:rPr>
        <w:t>data lakes</w:t>
      </w:r>
      <w:r>
        <w:rPr>
          <w:rFonts w:ascii="Open Sans" w:eastAsia="Open Sans" w:hAnsi="Open Sans" w:cs="Open Sans"/>
          <w:color w:val="434343"/>
          <w:sz w:val="22"/>
          <w:szCs w:val="22"/>
        </w:rPr>
        <w:t xml:space="preserve">”, enabled by the tools developed within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WP5 [</w:t>
      </w:r>
      <w:hyperlink w:anchor="_References" w:history="1">
        <w:r w:rsidRPr="00275C0B">
          <w:rPr>
            <w:rStyle w:val="Hyperlink"/>
            <w:rFonts w:ascii="Open Sans" w:eastAsia="Open Sans" w:hAnsi="Open Sans" w:cs="Open Sans"/>
            <w:b/>
            <w:color w:val="ED7D31" w:themeColor="accent2"/>
            <w:sz w:val="22"/>
            <w:szCs w:val="22"/>
            <w:u w:val="none"/>
          </w:rPr>
          <w:t>R24</w:t>
        </w:r>
      </w:hyperlink>
      <w:r>
        <w:rPr>
          <w:rFonts w:ascii="Open Sans" w:eastAsia="Open Sans" w:hAnsi="Open Sans" w:cs="Open Sans"/>
          <w:color w:val="434343"/>
          <w:sz w:val="22"/>
          <w:szCs w:val="22"/>
        </w:rPr>
        <w:t xml:space="preserve">]. The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framework allows one to use the International Lattice Data Grid (ILDG)’s Indigo IAM</w:t>
      </w:r>
      <w:r>
        <w:rPr>
          <w:rFonts w:ascii="Open Sans" w:eastAsia="Open Sans" w:hAnsi="Open Sans" w:cs="Open Sans"/>
          <w:color w:val="434343"/>
          <w:sz w:val="22"/>
          <w:szCs w:val="22"/>
          <w:vertAlign w:val="superscript"/>
        </w:rPr>
        <w:footnoteReference w:id="2"/>
      </w:r>
      <w:r>
        <w:rPr>
          <w:rFonts w:ascii="Open Sans" w:eastAsia="Open Sans" w:hAnsi="Open Sans" w:cs="Open Sans"/>
          <w:color w:val="434343"/>
          <w:sz w:val="22"/>
          <w:szCs w:val="22"/>
        </w:rPr>
        <w:t xml:space="preserve"> as an Identity Provider (IdP).  Instead of registering with multiple HPC centres, a lattice researcher only needs to be registered with the ILDG to access a “Lattice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that contains data uploaded by members of the lattice community to many different HPC centres. Using ILDG’s Oauth2 token-based authorisation also affords administrators more control over per-user permissions, this is vital given the size and international nature of lattice collaborations. Using the ILDG’s Indigo IAM as an IdP should also ease future integration with the ILDG-FC and ILDG-MDC, which are expected to grow to be the premier repositories for raw lattice data in the coming years. </w:t>
      </w:r>
    </w:p>
    <w:p w14:paraId="14B218B0" w14:textId="77777777" w:rsidR="00D32250" w:rsidRDefault="00000000">
      <w:pPr>
        <w:pStyle w:val="Heading2"/>
        <w:numPr>
          <w:ilvl w:val="1"/>
          <w:numId w:val="4"/>
        </w:numPr>
      </w:pPr>
      <w:bookmarkStart w:id="12" w:name="_Toc208411956"/>
      <w:r>
        <w:t>DT Application: Detector simulation</w:t>
      </w:r>
      <w:bookmarkEnd w:id="12"/>
    </w:p>
    <w:p w14:paraId="0F69DB4D" w14:textId="543C3B4E"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Task 4.2 concerns the design and development of a DT application for particle detector simulation. The requirements and functionalities of such a DT application have been described in detail in D4.6 [</w:t>
      </w:r>
      <w:hyperlink w:anchor="_References">
        <w:r w:rsidRPr="00AB2C0B">
          <w:rPr>
            <w:rFonts w:ascii="Open Sans" w:eastAsia="Open Sans" w:hAnsi="Open Sans" w:cs="Open Sans"/>
            <w:b/>
            <w:color w:val="EF8200"/>
            <w:sz w:val="22"/>
            <w:szCs w:val="22"/>
          </w:rPr>
          <w:t>R4</w:t>
        </w:r>
      </w:hyperlink>
      <w:r>
        <w:rPr>
          <w:rFonts w:ascii="Open Sans" w:eastAsia="Open Sans" w:hAnsi="Open Sans" w:cs="Open Sans"/>
          <w:color w:val="434343"/>
          <w:sz w:val="22"/>
          <w:szCs w:val="22"/>
        </w:rPr>
        <w:t>]</w:t>
      </w:r>
      <w:r>
        <w:rPr>
          <w:rFonts w:ascii="Open Sans" w:eastAsia="Open Sans" w:hAnsi="Open Sans" w:cs="Open Sans"/>
          <w:color w:val="434343"/>
          <w:sz w:val="21"/>
          <w:szCs w:val="21"/>
        </w:rPr>
        <w:t xml:space="preserve"> </w:t>
      </w:r>
      <w:r>
        <w:rPr>
          <w:rFonts w:ascii="Open Sans" w:eastAsia="Open Sans" w:hAnsi="Open Sans" w:cs="Open Sans"/>
          <w:color w:val="434343"/>
          <w:sz w:val="22"/>
          <w:szCs w:val="22"/>
        </w:rPr>
        <w:t>and D7.8 [</w:t>
      </w:r>
      <w:hyperlink w:anchor="_References">
        <w:r w:rsidRPr="00AB2C0B">
          <w:rPr>
            <w:rFonts w:ascii="Open Sans" w:eastAsia="Open Sans" w:hAnsi="Open Sans" w:cs="Open Sans"/>
            <w:b/>
            <w:color w:val="EF8200"/>
            <w:sz w:val="22"/>
            <w:szCs w:val="22"/>
          </w:rPr>
          <w:t>R2</w:t>
        </w:r>
      </w:hyperlink>
      <w:r>
        <w:rPr>
          <w:rFonts w:ascii="Open Sans" w:eastAsia="Open Sans" w:hAnsi="Open Sans" w:cs="Open Sans"/>
          <w:color w:val="434343"/>
          <w:sz w:val="22"/>
          <w:szCs w:val="22"/>
        </w:rPr>
        <w:t>]</w:t>
      </w:r>
      <w:r>
        <w:rPr>
          <w:rFonts w:ascii="Open Sans" w:eastAsia="Open Sans" w:hAnsi="Open Sans" w:cs="Open Sans"/>
          <w:color w:val="434343"/>
        </w:rPr>
        <w:t>.</w:t>
      </w:r>
      <w:r>
        <w:rPr>
          <w:rFonts w:ascii="Open Sans" w:eastAsia="Open Sans" w:hAnsi="Open Sans" w:cs="Open Sans"/>
          <w:color w:val="434343"/>
          <w:sz w:val="22"/>
          <w:szCs w:val="22"/>
        </w:rPr>
        <w:t xml:space="preserve"> In the present deliverable section, the DT's goals and interface will be revised and updated. </w:t>
      </w:r>
    </w:p>
    <w:p w14:paraId="6B0ED7C3" w14:textId="789FF813"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Simulations in particle physics are needed to compare theoretical model predictions with experimental data. As the amount of experimental data increases, more simulated data needs to be produced. In experiments like those at the Large Hadron Collider, where </w:t>
      </w:r>
      <w:r>
        <w:rPr>
          <w:rFonts w:ascii="Open Sans" w:eastAsia="Open Sans" w:hAnsi="Open Sans" w:cs="Open Sans"/>
          <w:color w:val="434343"/>
          <w:sz w:val="22"/>
          <w:szCs w:val="22"/>
        </w:rPr>
        <w:lastRenderedPageBreak/>
        <w:t xml:space="preserve">large amounts of data are collected, optimizing computational resources for simulations is crucial. The most computationally expensive step is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particle interactions with detector materials, especially in calorimeter detectors. In collider experiments, calorimeters are responsible for measuring the energy of the particles emerging after particle beams collisions. Those emerging particles travel through the detector and interact with the detector material through the fundamental forces. </w:t>
      </w:r>
      <w:proofErr w:type="gramStart"/>
      <w:r>
        <w:rPr>
          <w:rFonts w:ascii="Open Sans" w:eastAsia="Open Sans" w:hAnsi="Open Sans" w:cs="Open Sans"/>
          <w:color w:val="434343"/>
          <w:sz w:val="22"/>
          <w:szCs w:val="22"/>
        </w:rPr>
        <w:t>In particular, within</w:t>
      </w:r>
      <w:proofErr w:type="gramEnd"/>
      <w:r>
        <w:rPr>
          <w:rFonts w:ascii="Open Sans" w:eastAsia="Open Sans" w:hAnsi="Open Sans" w:cs="Open Sans"/>
          <w:color w:val="434343"/>
          <w:sz w:val="22"/>
          <w:szCs w:val="22"/>
        </w:rPr>
        <w:t xml:space="preserve"> electromagnetic or hadronic calorimeters, showers of secondary particles are created due to the interaction of each new particle with the dense calorimeter material [</w:t>
      </w:r>
      <w:hyperlink w:anchor="_References">
        <w:r w:rsidRPr="00AB2C0B">
          <w:rPr>
            <w:rFonts w:ascii="Open Sans" w:eastAsia="Open Sans" w:hAnsi="Open Sans" w:cs="Open Sans"/>
            <w:b/>
            <w:color w:val="EF8200"/>
            <w:sz w:val="22"/>
            <w:szCs w:val="22"/>
          </w:rPr>
          <w:t>R5</w:t>
        </w:r>
      </w:hyperlink>
      <w:r>
        <w:rPr>
          <w:rFonts w:ascii="Open Sans" w:eastAsia="Open Sans" w:hAnsi="Open Sans" w:cs="Open Sans"/>
          <w:color w:val="434343"/>
          <w:sz w:val="22"/>
          <w:szCs w:val="22"/>
        </w:rPr>
        <w:t>]</w:t>
      </w:r>
      <w:r>
        <w:rPr>
          <w:rFonts w:ascii="Open Sans" w:eastAsia="Open Sans" w:hAnsi="Open Sans" w:cs="Open Sans"/>
          <w:color w:val="434343"/>
        </w:rPr>
        <w:t>.</w:t>
      </w:r>
      <w:r>
        <w:rPr>
          <w:rFonts w:ascii="Open Sans" w:eastAsia="Open Sans" w:hAnsi="Open Sans" w:cs="Open Sans"/>
          <w:color w:val="434343"/>
          <w:sz w:val="22"/>
          <w:szCs w:val="22"/>
        </w:rPr>
        <w:t xml:space="preserve"> The secondary particle creation process is inherently a complex stochastic process, and it is typically modelled using Monte Carlo (MC) techniques. These simulations have a crucial role in High Energy Physics (HEP) experiments, and at the same time are very resource-intensive from a computing perspective. </w:t>
      </w:r>
    </w:p>
    <w:p w14:paraId="337835EC" w14:textId="77777777" w:rsidR="00D32250" w:rsidRDefault="00D32250">
      <w:pPr>
        <w:jc w:val="both"/>
        <w:rPr>
          <w:rFonts w:ascii="Open Sans" w:eastAsia="Open Sans" w:hAnsi="Open Sans" w:cs="Open Sans"/>
          <w:color w:val="434343"/>
          <w:sz w:val="22"/>
          <w:szCs w:val="22"/>
        </w:rPr>
      </w:pPr>
    </w:p>
    <w:p w14:paraId="25B96FBC" w14:textId="2A9049D4"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HEP community has long since started developing faster alternatives to Monte Carlo, including deep </w:t>
      </w:r>
      <w:proofErr w:type="gramStart"/>
      <w:r>
        <w:rPr>
          <w:rFonts w:ascii="Open Sans" w:eastAsia="Open Sans" w:hAnsi="Open Sans" w:cs="Open Sans"/>
          <w:color w:val="434343"/>
          <w:sz w:val="22"/>
          <w:szCs w:val="22"/>
        </w:rPr>
        <w:t>learning based</w:t>
      </w:r>
      <w:proofErr w:type="gramEnd"/>
      <w:r>
        <w:rPr>
          <w:rFonts w:ascii="Open Sans" w:eastAsia="Open Sans" w:hAnsi="Open Sans" w:cs="Open Sans"/>
          <w:color w:val="434343"/>
          <w:sz w:val="22"/>
          <w:szCs w:val="22"/>
        </w:rPr>
        <w:t xml:space="preserve"> techniques [</w:t>
      </w:r>
      <w:hyperlink w:anchor="_References">
        <w:r w:rsidRPr="00AB2C0B">
          <w:rPr>
            <w:rFonts w:ascii="Open Sans" w:eastAsia="Open Sans" w:hAnsi="Open Sans" w:cs="Open Sans"/>
            <w:b/>
            <w:color w:val="EF8200"/>
            <w:sz w:val="22"/>
            <w:szCs w:val="22"/>
          </w:rPr>
          <w:t>R5, R6, R7</w:t>
        </w:r>
      </w:hyperlink>
      <w:r>
        <w:rPr>
          <w:rFonts w:ascii="Open Sans" w:eastAsia="Open Sans" w:hAnsi="Open Sans" w:cs="Open Sans"/>
          <w:color w:val="434343"/>
          <w:sz w:val="22"/>
          <w:szCs w:val="22"/>
        </w:rPr>
        <w:t xml:space="preserve">]. In the calorimeter case, deep learning based fast simulation directly generates the detector output, without reproducing, step by step, each single particle that interacts with the detector material. More specifically, generative models have been used in related HEP applications, as they are able to combine deep learning with statistical inference and probabilistic modelling. A generative model's goal is to learn how to generate data based on a given unknown distribution describing a finite number of observations. </w:t>
      </w:r>
    </w:p>
    <w:p w14:paraId="56004055" w14:textId="3FF9E981"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The detector simulation DT accelerates particle detector simulations, leveraging generative AI methods. Our methodology is leveraging Geant4</w:t>
      </w:r>
      <w:r>
        <w:rPr>
          <w:rFonts w:ascii="Open Sans" w:eastAsia="Open Sans" w:hAnsi="Open Sans" w:cs="Open Sans"/>
          <w:color w:val="434343"/>
          <w:sz w:val="22"/>
          <w:szCs w:val="22"/>
          <w:vertAlign w:val="superscript"/>
        </w:rPr>
        <w:footnoteReference w:id="3"/>
      </w:r>
      <w:r>
        <w:rPr>
          <w:rFonts w:ascii="Open Sans" w:eastAsia="Open Sans" w:hAnsi="Open Sans" w:cs="Open Sans"/>
          <w:color w:val="434343"/>
          <w:sz w:val="22"/>
          <w:szCs w:val="22"/>
        </w:rPr>
        <w:t>, a software toolkit for the simulation of the passage of particles through matter, to produce detector output data that then a Generative Adversarial Network (GAN), a class of machine learning frameworks for approaching generative AI, can be trained on. The technical requirements of such a DT have been identified, defined, and reported in detail in D7.8 [</w:t>
      </w:r>
      <w:hyperlink w:anchor="_References" w:history="1">
        <w:r w:rsidRPr="00275C0B">
          <w:rPr>
            <w:rStyle w:val="Hyperlink"/>
            <w:rFonts w:ascii="Open Sans" w:eastAsia="Open Sans" w:hAnsi="Open Sans" w:cs="Open Sans"/>
            <w:b/>
            <w:color w:val="ED7D31" w:themeColor="accent2"/>
            <w:sz w:val="22"/>
            <w:szCs w:val="22"/>
            <w:u w:val="none"/>
          </w:rPr>
          <w:t>R2</w:t>
        </w:r>
      </w:hyperlink>
      <w:r>
        <w:rPr>
          <w:rFonts w:ascii="Open Sans" w:eastAsia="Open Sans" w:hAnsi="Open Sans" w:cs="Open Sans"/>
          <w:color w:val="434343"/>
          <w:sz w:val="22"/>
          <w:szCs w:val="22"/>
        </w:rPr>
        <w:t>].</w:t>
      </w:r>
    </w:p>
    <w:p w14:paraId="62B0F031"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includes two different generative models for fast calorimeter response simulations,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w:t>
      </w:r>
    </w:p>
    <w:p w14:paraId="38FB768C" w14:textId="2F6973ED"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Calorimeter detectors can be regarded as huge cameras taking pictures of particle interactions [</w:t>
      </w:r>
      <w:hyperlink w:anchor="_References">
        <w:r w:rsidRPr="00AB2C0B">
          <w:rPr>
            <w:rFonts w:ascii="Open Sans" w:eastAsia="Open Sans" w:hAnsi="Open Sans" w:cs="Open Sans"/>
            <w:b/>
            <w:color w:val="EF8200"/>
            <w:sz w:val="22"/>
            <w:szCs w:val="22"/>
          </w:rPr>
          <w:t>R9</w:t>
        </w:r>
      </w:hyperlink>
      <w:r>
        <w:rPr>
          <w:rFonts w:ascii="Open Sans" w:eastAsia="Open Sans" w:hAnsi="Open Sans" w:cs="Open Sans"/>
          <w:color w:val="434343"/>
          <w:sz w:val="22"/>
          <w:szCs w:val="22"/>
        </w:rPr>
        <w:t>], and a 3D convolutional GAN (3DGAN) model works with calorimeter response represented as 3D images. The voxels (3D calorimeter cells) are generated as monochromatic pixelated images with the pixel intensities representing the cell energy depositions. The GAN approach was shown to be able to generate highly realistic and sharp images [</w:t>
      </w:r>
      <w:hyperlink w:anchor="_References">
        <w:r w:rsidRPr="00AB2C0B">
          <w:rPr>
            <w:rFonts w:ascii="Open Sans" w:eastAsia="Open Sans" w:hAnsi="Open Sans" w:cs="Open Sans"/>
            <w:b/>
            <w:color w:val="EF8200"/>
            <w:sz w:val="22"/>
            <w:szCs w:val="22"/>
          </w:rPr>
          <w:t>R8</w:t>
        </w:r>
      </w:hyperlink>
      <w:r>
        <w:rPr>
          <w:rFonts w:ascii="Open Sans" w:eastAsia="Open Sans" w:hAnsi="Open Sans" w:cs="Open Sans"/>
          <w:color w:val="434343"/>
          <w:sz w:val="22"/>
          <w:szCs w:val="22"/>
        </w:rPr>
        <w:t>].</w:t>
      </w:r>
    </w:p>
    <w:p w14:paraId="21FF9E2C" w14:textId="3377087A" w:rsidR="00D32250" w:rsidRDefault="00000000">
      <w:pPr>
        <w:spacing w:after="14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w:t>
      </w:r>
      <w:hyperlink w:anchor="_References">
        <w:r w:rsidRPr="00AB2C0B">
          <w:rPr>
            <w:rFonts w:ascii="Open Sans" w:eastAsia="Open Sans" w:hAnsi="Open Sans" w:cs="Open Sans"/>
            <w:b/>
            <w:color w:val="EF8200"/>
            <w:sz w:val="22"/>
            <w:szCs w:val="22"/>
          </w:rPr>
          <w:t>R10</w:t>
        </w:r>
      </w:hyperlink>
      <w:r>
        <w:rPr>
          <w:rFonts w:ascii="Open Sans" w:eastAsia="Open Sans" w:hAnsi="Open Sans" w:cs="Open Sans"/>
          <w:color w:val="434343"/>
          <w:sz w:val="22"/>
          <w:szCs w:val="22"/>
        </w:rPr>
        <w:t xml:space="preserve">] also represents calorimeter response as energy deposits in detector volume segmented into </w:t>
      </w:r>
      <w:r w:rsidR="00AB2C0B">
        <w:rPr>
          <w:rFonts w:ascii="Open Sans" w:eastAsia="Open Sans" w:hAnsi="Open Sans" w:cs="Open Sans"/>
          <w:color w:val="434343"/>
          <w:sz w:val="22"/>
          <w:szCs w:val="22"/>
        </w:rPr>
        <w:t>layers but</w:t>
      </w:r>
      <w:r>
        <w:rPr>
          <w:rFonts w:ascii="Open Sans" w:eastAsia="Open Sans" w:hAnsi="Open Sans" w:cs="Open Sans"/>
          <w:color w:val="434343"/>
          <w:sz w:val="22"/>
          <w:szCs w:val="22"/>
        </w:rPr>
        <w:t xml:space="preserve"> does not use the spatial correlations of image representation.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is a NF model [</w:t>
      </w:r>
      <w:hyperlink w:anchor="_References">
        <w:r w:rsidRPr="00AB2C0B">
          <w:rPr>
            <w:rFonts w:ascii="Open Sans" w:eastAsia="Open Sans" w:hAnsi="Open Sans" w:cs="Open Sans"/>
            <w:b/>
            <w:color w:val="EF8200"/>
            <w:sz w:val="22"/>
            <w:szCs w:val="22"/>
          </w:rPr>
          <w:t>R11</w:t>
        </w:r>
      </w:hyperlink>
      <w:r>
        <w:rPr>
          <w:rFonts w:ascii="Open Sans" w:eastAsia="Open Sans" w:hAnsi="Open Sans" w:cs="Open Sans"/>
          <w:color w:val="434343"/>
          <w:sz w:val="22"/>
          <w:szCs w:val="22"/>
        </w:rPr>
        <w:t>] implementing a sequence of invertible layers to learn a transformation from a simple known distribution to a complex distribution of calorimeter output.</w:t>
      </w:r>
    </w:p>
    <w:p w14:paraId="6663B222" w14:textId="77777777" w:rsidR="00D32250" w:rsidRDefault="00D32250">
      <w:pPr>
        <w:spacing w:after="140"/>
        <w:jc w:val="both"/>
        <w:rPr>
          <w:rFonts w:ascii="Open Sans" w:eastAsia="Open Sans" w:hAnsi="Open Sans" w:cs="Open Sans"/>
          <w:color w:val="434343"/>
        </w:rPr>
      </w:pPr>
    </w:p>
    <w:p w14:paraId="19B5AC61" w14:textId="77777777" w:rsidR="00D32250" w:rsidRDefault="00000000">
      <w:pPr>
        <w:jc w:val="both"/>
      </w:pPr>
      <w:r>
        <w:rPr>
          <w:rFonts w:ascii="Open Sans" w:eastAsia="Open Sans" w:hAnsi="Open Sans" w:cs="Open Sans"/>
          <w:noProof/>
          <w:color w:val="434343"/>
          <w:sz w:val="22"/>
          <w:szCs w:val="22"/>
        </w:rPr>
        <w:lastRenderedPageBreak/>
        <w:drawing>
          <wp:inline distT="114300" distB="114300" distL="114300" distR="114300" wp14:anchorId="0C488989" wp14:editId="55D10DE2">
            <wp:extent cx="5731200" cy="3759200"/>
            <wp:effectExtent l="0" t="0" r="0" b="0"/>
            <wp:docPr id="191321939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731200" cy="3759200"/>
                    </a:xfrm>
                    <a:prstGeom prst="rect">
                      <a:avLst/>
                    </a:prstGeom>
                    <a:ln/>
                  </pic:spPr>
                </pic:pic>
              </a:graphicData>
            </a:graphic>
          </wp:inline>
        </w:drawing>
      </w:r>
    </w:p>
    <w:p w14:paraId="44C4C046" w14:textId="39B031E2" w:rsidR="00AB2C0B" w:rsidRPr="00AB2C0B" w:rsidRDefault="00AB2C0B" w:rsidP="00AB2C0B">
      <w:pPr>
        <w:pStyle w:val="Caption"/>
        <w:jc w:val="center"/>
        <w:rPr>
          <w:rFonts w:ascii="Open Sans" w:hAnsi="Open Sans" w:cs="Open Sans"/>
          <w:b/>
          <w:i w:val="0"/>
        </w:rPr>
      </w:pPr>
      <w:bookmarkStart w:id="13" w:name="_Ref208408501"/>
      <w:bookmarkStart w:id="14" w:name="_Toc208412074"/>
      <w:r w:rsidRPr="00AB2C0B">
        <w:rPr>
          <w:rFonts w:ascii="Open Sans" w:hAnsi="Open Sans" w:cs="Open Sans"/>
        </w:rPr>
        <w:t xml:space="preserve">Figure </w:t>
      </w:r>
      <w:r w:rsidRPr="00AB2C0B">
        <w:rPr>
          <w:rFonts w:ascii="Open Sans" w:hAnsi="Open Sans" w:cs="Open Sans"/>
        </w:rPr>
        <w:fldChar w:fldCharType="begin"/>
      </w:r>
      <w:r w:rsidRPr="00AB2C0B">
        <w:rPr>
          <w:rFonts w:ascii="Open Sans" w:hAnsi="Open Sans" w:cs="Open Sans"/>
        </w:rPr>
        <w:instrText xml:space="preserve"> SEQ Figure \* ARABIC </w:instrText>
      </w:r>
      <w:r w:rsidRPr="00AB2C0B">
        <w:rPr>
          <w:rFonts w:ascii="Open Sans" w:hAnsi="Open Sans" w:cs="Open Sans"/>
        </w:rPr>
        <w:fldChar w:fldCharType="separate"/>
      </w:r>
      <w:r w:rsidR="00CB09F1">
        <w:rPr>
          <w:rFonts w:ascii="Open Sans" w:hAnsi="Open Sans" w:cs="Open Sans"/>
          <w:noProof/>
        </w:rPr>
        <w:t>2</w:t>
      </w:r>
      <w:r w:rsidRPr="00AB2C0B">
        <w:rPr>
          <w:rFonts w:ascii="Open Sans" w:hAnsi="Open Sans" w:cs="Open Sans"/>
        </w:rPr>
        <w:fldChar w:fldCharType="end"/>
      </w:r>
      <w:bookmarkEnd w:id="13"/>
      <w:r w:rsidRPr="00AB2C0B">
        <w:rPr>
          <w:rFonts w:ascii="Open Sans" w:hAnsi="Open Sans" w:cs="Open Sans"/>
        </w:rPr>
        <w:t xml:space="preserve"> Detailed graph representation of the training and inference workflows composition of the fast calorimeter detector simulation DT utilising 3DGAN or </w:t>
      </w:r>
      <w:proofErr w:type="spellStart"/>
      <w:r w:rsidRPr="00AB2C0B">
        <w:rPr>
          <w:rFonts w:ascii="Open Sans" w:hAnsi="Open Sans" w:cs="Open Sans"/>
        </w:rPr>
        <w:t>CaloINN</w:t>
      </w:r>
      <w:proofErr w:type="spellEnd"/>
      <w:r w:rsidRPr="00AB2C0B">
        <w:rPr>
          <w:rFonts w:ascii="Open Sans" w:hAnsi="Open Sans" w:cs="Open Sans"/>
        </w:rPr>
        <w:t xml:space="preserve"> approach</w:t>
      </w:r>
      <w:bookmarkEnd w:id="14"/>
    </w:p>
    <w:p w14:paraId="22B4B4BB" w14:textId="64C38DA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Despite the difference in the approaches used by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to simulate the calorimeter response, both models share the same workflows. A brief overview </w:t>
      </w:r>
      <w:r w:rsidR="00AB2C0B">
        <w:rPr>
          <w:rFonts w:ascii="Open Sans" w:eastAsia="Open Sans" w:hAnsi="Open Sans" w:cs="Open Sans"/>
          <w:color w:val="434343"/>
          <w:sz w:val="22"/>
          <w:szCs w:val="22"/>
        </w:rPr>
        <w:t>of</w:t>
      </w:r>
      <w:r>
        <w:rPr>
          <w:rFonts w:ascii="Open Sans" w:eastAsia="Open Sans" w:hAnsi="Open Sans" w:cs="Open Sans"/>
          <w:color w:val="434343"/>
          <w:sz w:val="22"/>
          <w:szCs w:val="22"/>
        </w:rPr>
        <w:t xml:space="preserve"> the designed capabilities of the calorimeter detector simulation DT follows.</w:t>
      </w:r>
    </w:p>
    <w:p w14:paraId="09863C5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operator is leveraging the Geant4 framework to produce data representing particles passing through a specific detector setup by employing MC-based simulations. The completion of this task is marked by the system's ability to successfully simulate particle passage through the specified detector setup and subsequently generate and store the simulation data for future use. Then, the data scientist’s role involves preprocessing the simulated data to make it suitable for training the 3DGAN or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This process is crucial to ensure that the data can effectively train the model. The requirement is met when the data scientist has access to the raw simulation data, and the system supports all necessary preprocessing and preparation steps (changing the data format, extracting information of interest, making necessary selection on energy deposition in calorimeter cells), making the pre-processed data ready for model training.</w:t>
      </w:r>
    </w:p>
    <w:p w14:paraId="7DC64167" w14:textId="344BA813"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Subsequently, the DT user is responsible for training the 3DGAN or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on the pre-processed simulated data. Specific conditions such as the initial energy, and type </w:t>
      </w:r>
      <w:r w:rsidR="00BA166B">
        <w:rPr>
          <w:rFonts w:ascii="Open Sans" w:eastAsia="Open Sans" w:hAnsi="Open Sans" w:cs="Open Sans"/>
          <w:color w:val="434343"/>
          <w:sz w:val="22"/>
          <w:szCs w:val="22"/>
        </w:rPr>
        <w:t>need</w:t>
      </w:r>
      <w:r>
        <w:rPr>
          <w:rFonts w:ascii="Open Sans" w:eastAsia="Open Sans" w:hAnsi="Open Sans" w:cs="Open Sans"/>
          <w:color w:val="434343"/>
          <w:sz w:val="22"/>
          <w:szCs w:val="22"/>
        </w:rPr>
        <w:t xml:space="preserve"> to be considered; additionally, 3DGAN requires the particle’s entrance angle. The aim is to create a model that can reproduce data </w:t>
      </w:r>
      <w:proofErr w:type="gramStart"/>
      <w:r>
        <w:rPr>
          <w:rFonts w:ascii="Open Sans" w:eastAsia="Open Sans" w:hAnsi="Open Sans" w:cs="Open Sans"/>
          <w:color w:val="434343"/>
          <w:sz w:val="22"/>
          <w:szCs w:val="22"/>
        </w:rPr>
        <w:t>similar to</w:t>
      </w:r>
      <w:proofErr w:type="gramEnd"/>
      <w:r>
        <w:rPr>
          <w:rFonts w:ascii="Open Sans" w:eastAsia="Open Sans" w:hAnsi="Open Sans" w:cs="Open Sans"/>
          <w:color w:val="434343"/>
          <w:sz w:val="22"/>
          <w:szCs w:val="22"/>
        </w:rPr>
        <w:t xml:space="preserve"> the original simulated data. The process is considered successful if it can effectively use the pre-processed data, with the DT providing adequate tools for monitoring and tuning the training process, and the system validating the trained model through performance metrics.</w:t>
      </w:r>
    </w:p>
    <w:p w14:paraId="39C7FE29" w14:textId="50A5B72A" w:rsidR="00D32250" w:rsidRDefault="00000000">
      <w:pPr>
        <w:spacing w:before="120" w:after="120"/>
        <w:jc w:val="both"/>
        <w:rPr>
          <w:rFonts w:ascii="Open Sans" w:eastAsia="Open Sans" w:hAnsi="Open Sans" w:cs="Open Sans"/>
          <w:color w:val="434343"/>
        </w:rPr>
      </w:pPr>
      <w:r>
        <w:rPr>
          <w:rFonts w:ascii="Open Sans" w:eastAsia="Open Sans" w:hAnsi="Open Sans" w:cs="Open Sans"/>
          <w:color w:val="434343"/>
          <w:sz w:val="22"/>
          <w:szCs w:val="22"/>
        </w:rPr>
        <w:t xml:space="preserve">Finally, the user can leverage the trained model during inference steps to facilitate fast AI-based simulation. The objective is to produce simulation data faster compared to </w:t>
      </w:r>
      <w:r>
        <w:rPr>
          <w:rFonts w:ascii="Open Sans" w:eastAsia="Open Sans" w:hAnsi="Open Sans" w:cs="Open Sans"/>
          <w:color w:val="434343"/>
          <w:sz w:val="22"/>
          <w:szCs w:val="22"/>
        </w:rPr>
        <w:lastRenderedPageBreak/>
        <w:t>traditional Geant4 simulations. Success in this area is defined by the system's capability to generate accurate AI-based simulation data under specific initial conditions, and its comparison for consistency and speed against traditional data. A more comprehensive and detailed description of the aforementioned DT processes can be found in the deliverable D4.6 [</w:t>
      </w:r>
      <w:hyperlink w:anchor="_References">
        <w:r w:rsidRPr="00AB2C0B">
          <w:rPr>
            <w:rFonts w:ascii="Open Sans" w:eastAsia="Open Sans" w:hAnsi="Open Sans" w:cs="Open Sans"/>
            <w:b/>
            <w:color w:val="EF8200"/>
            <w:sz w:val="22"/>
            <w:szCs w:val="22"/>
          </w:rPr>
          <w:t>R4</w:t>
        </w:r>
      </w:hyperlink>
      <w:r>
        <w:rPr>
          <w:rFonts w:ascii="Open Sans" w:eastAsia="Open Sans" w:hAnsi="Open Sans" w:cs="Open Sans"/>
          <w:color w:val="434343"/>
          <w:sz w:val="22"/>
          <w:szCs w:val="22"/>
        </w:rPr>
        <w:t>] and seen in</w:t>
      </w:r>
      <w:r>
        <w:rPr>
          <w:rFonts w:ascii="Open Sans" w:eastAsia="Open Sans" w:hAnsi="Open Sans" w:cs="Open Sans"/>
          <w:b/>
          <w:color w:val="EF8200"/>
          <w:sz w:val="22"/>
          <w:szCs w:val="22"/>
        </w:rPr>
        <w:t xml:space="preserve"> </w:t>
      </w:r>
      <w:hyperlink w:anchor="_heading=h.yriej594reu9">
        <w:r w:rsidR="00AB2C0B" w:rsidRPr="00AB2C0B">
          <w:rPr>
            <w:rFonts w:ascii="Open Sans" w:eastAsia="Open Sans" w:hAnsi="Open Sans" w:cs="Open Sans"/>
            <w:b/>
            <w:bCs/>
            <w:color w:val="ED7D31" w:themeColor="accent2"/>
            <w:sz w:val="22"/>
            <w:szCs w:val="22"/>
          </w:rPr>
          <w:fldChar w:fldCharType="begin"/>
        </w:r>
        <w:r w:rsidR="00AB2C0B" w:rsidRPr="00AB2C0B">
          <w:rPr>
            <w:rFonts w:ascii="Open Sans" w:hAnsi="Open Sans" w:cs="Open Sans"/>
            <w:b/>
            <w:bCs/>
            <w:color w:val="ED7D31" w:themeColor="accent2"/>
            <w:sz w:val="22"/>
            <w:szCs w:val="22"/>
          </w:rPr>
          <w:instrText xml:space="preserve"> REF _Ref208408501 \h </w:instrText>
        </w:r>
        <w:r w:rsidR="00AB2C0B" w:rsidRPr="00AB2C0B">
          <w:rPr>
            <w:rFonts w:ascii="Open Sans" w:eastAsia="Open Sans" w:hAnsi="Open Sans" w:cs="Open Sans"/>
            <w:b/>
            <w:bCs/>
            <w:color w:val="ED7D31" w:themeColor="accent2"/>
            <w:sz w:val="22"/>
            <w:szCs w:val="22"/>
          </w:rPr>
        </w:r>
        <w:r w:rsidR="00AB2C0B" w:rsidRPr="00AB2C0B">
          <w:rPr>
            <w:rFonts w:ascii="Open Sans" w:eastAsia="Open Sans" w:hAnsi="Open Sans" w:cs="Open Sans"/>
            <w:b/>
            <w:bCs/>
            <w:color w:val="ED7D31" w:themeColor="accent2"/>
            <w:sz w:val="22"/>
            <w:szCs w:val="22"/>
          </w:rPr>
          <w:instrText xml:space="preserve"> \* MERGEFORMAT </w:instrText>
        </w:r>
        <w:r w:rsidR="00AB2C0B" w:rsidRPr="00AB2C0B">
          <w:rPr>
            <w:rFonts w:ascii="Open Sans" w:eastAsia="Open Sans" w:hAnsi="Open Sans" w:cs="Open Sans"/>
            <w:b/>
            <w:bCs/>
            <w:color w:val="ED7D31" w:themeColor="accent2"/>
            <w:sz w:val="22"/>
            <w:szCs w:val="22"/>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2</w:t>
        </w:r>
        <w:r w:rsidR="00AB2C0B" w:rsidRPr="00AB2C0B">
          <w:rPr>
            <w:rFonts w:ascii="Open Sans" w:eastAsia="Open Sans" w:hAnsi="Open Sans" w:cs="Open Sans"/>
            <w:b/>
            <w:bCs/>
            <w:color w:val="ED7D31" w:themeColor="accent2"/>
            <w:sz w:val="22"/>
            <w:szCs w:val="22"/>
          </w:rPr>
          <w:fldChar w:fldCharType="end"/>
        </w:r>
      </w:hyperlink>
      <w:r>
        <w:rPr>
          <w:rFonts w:ascii="Open Sans" w:eastAsia="Open Sans" w:hAnsi="Open Sans" w:cs="Open Sans"/>
          <w:color w:val="434343"/>
          <w:sz w:val="22"/>
          <w:szCs w:val="22"/>
        </w:rPr>
        <w:t>.</w:t>
      </w:r>
    </w:p>
    <w:p w14:paraId="486E3A8B" w14:textId="77777777" w:rsidR="00D32250" w:rsidRDefault="00000000">
      <w:pPr>
        <w:pStyle w:val="Heading2"/>
        <w:numPr>
          <w:ilvl w:val="1"/>
          <w:numId w:val="4"/>
        </w:numPr>
      </w:pPr>
      <w:bookmarkStart w:id="15" w:name="_Toc208411957"/>
      <w:r>
        <w:t>DT Application: Noise simulation for radio astronomy</w:t>
      </w:r>
      <w:bookmarkEnd w:id="15"/>
    </w:p>
    <w:p w14:paraId="47C8C38F" w14:textId="1B7B6485"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Within Task 4.3 a DT of an astronomical source-telescope system is developed, able to generate synthetic output signals identical to the data recorded by a real telescope, including both scientifically valuable data and various interference and noise signals. Together with Task 7.2, its goal is the creation of a larger framework called ML-PPA ( Machine Learning-based Pipeline for Pulsar Analysis, see </w:t>
      </w:r>
      <w:hyperlink w:anchor="_heading=h.3whwml4">
        <w:r w:rsidR="008A179E" w:rsidRPr="008A179E">
          <w:rPr>
            <w:rFonts w:ascii="Open Sans" w:eastAsia="Open Sans" w:hAnsi="Open Sans" w:cs="Open Sans"/>
            <w:b/>
            <w:bCs/>
            <w:color w:val="ED7D31" w:themeColor="accent2"/>
            <w:sz w:val="22"/>
            <w:szCs w:val="22"/>
            <w:u w:val="single"/>
          </w:rPr>
          <w:fldChar w:fldCharType="begin"/>
        </w:r>
        <w:r w:rsidR="008A179E" w:rsidRPr="008A179E">
          <w:rPr>
            <w:rFonts w:ascii="Open Sans" w:hAnsi="Open Sans" w:cs="Open Sans"/>
            <w:b/>
            <w:bCs/>
            <w:color w:val="ED7D31" w:themeColor="accent2"/>
            <w:sz w:val="22"/>
            <w:szCs w:val="22"/>
          </w:rPr>
          <w:instrText xml:space="preserve"> REF _Ref208408677 \h </w:instrText>
        </w:r>
        <w:r w:rsidR="008A179E" w:rsidRPr="008A179E">
          <w:rPr>
            <w:rFonts w:ascii="Open Sans" w:eastAsia="Open Sans" w:hAnsi="Open Sans" w:cs="Open Sans"/>
            <w:b/>
            <w:bCs/>
            <w:color w:val="ED7D31" w:themeColor="accent2"/>
            <w:sz w:val="22"/>
            <w:szCs w:val="22"/>
            <w:u w:val="single"/>
          </w:rPr>
        </w:r>
        <w:r w:rsidR="008A179E" w:rsidRPr="008A179E">
          <w:rPr>
            <w:rFonts w:ascii="Open Sans" w:eastAsia="Open Sans" w:hAnsi="Open Sans" w:cs="Open Sans"/>
            <w:b/>
            <w:bCs/>
            <w:color w:val="ED7D31" w:themeColor="accent2"/>
            <w:sz w:val="22"/>
            <w:szCs w:val="22"/>
            <w:u w:val="single"/>
          </w:rPr>
          <w:instrText xml:space="preserve"> \* MERGEFORMAT </w:instrText>
        </w:r>
        <w:r w:rsidR="008A179E" w:rsidRPr="008A179E">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3</w:t>
        </w:r>
        <w:r w:rsidR="008A179E" w:rsidRPr="008A179E">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with a Convolutional Neural Network (CNN)-based ML classifier of the pulsar data, which can be trained using the DT-supplied data. The requirements and functionalities for these applications have </w:t>
      </w:r>
      <w:r w:rsidR="00BA166B">
        <w:rPr>
          <w:rFonts w:ascii="Open Sans" w:eastAsia="Open Sans" w:hAnsi="Open Sans" w:cs="Open Sans"/>
          <w:color w:val="434343"/>
          <w:sz w:val="22"/>
          <w:szCs w:val="22"/>
        </w:rPr>
        <w:t>already been</w:t>
      </w:r>
      <w:r>
        <w:rPr>
          <w:rFonts w:ascii="Open Sans" w:eastAsia="Open Sans" w:hAnsi="Open Sans" w:cs="Open Sans"/>
          <w:color w:val="434343"/>
          <w:sz w:val="22"/>
          <w:szCs w:val="22"/>
        </w:rPr>
        <w:t xml:space="preserve"> described in D4.6 [</w:t>
      </w:r>
      <w:hyperlink w:anchor="_References">
        <w:r w:rsidRPr="00BA166B">
          <w:rPr>
            <w:rFonts w:ascii="Open Sans" w:eastAsia="Open Sans" w:hAnsi="Open Sans" w:cs="Open Sans"/>
            <w:b/>
            <w:color w:val="EF8200"/>
            <w:sz w:val="22"/>
            <w:szCs w:val="22"/>
          </w:rPr>
          <w:t>R4</w:t>
        </w:r>
      </w:hyperlink>
      <w:r>
        <w:rPr>
          <w:rFonts w:ascii="Open Sans" w:eastAsia="Open Sans" w:hAnsi="Open Sans" w:cs="Open Sans"/>
          <w:color w:val="434343"/>
          <w:sz w:val="22"/>
          <w:szCs w:val="22"/>
        </w:rPr>
        <w:t>] and  D7.8 [</w:t>
      </w:r>
      <w:hyperlink w:anchor="_References">
        <w:r w:rsidRPr="00BA166B">
          <w:rPr>
            <w:rFonts w:ascii="Open Sans" w:eastAsia="Open Sans" w:hAnsi="Open Sans" w:cs="Open Sans"/>
            <w:b/>
            <w:color w:val="EF8200"/>
            <w:sz w:val="22"/>
            <w:szCs w:val="22"/>
          </w:rPr>
          <w:t>R2</w:t>
        </w:r>
      </w:hyperlink>
      <w:r>
        <w:rPr>
          <w:rFonts w:ascii="Open Sans" w:eastAsia="Open Sans" w:hAnsi="Open Sans" w:cs="Open Sans"/>
          <w:color w:val="434343"/>
          <w:sz w:val="22"/>
          <w:szCs w:val="22"/>
        </w:rPr>
        <w:t>]. A 50-page document [</w:t>
      </w:r>
      <w:hyperlink w:anchor="_References">
        <w:r w:rsidRPr="00BA166B">
          <w:rPr>
            <w:rFonts w:ascii="Open Sans" w:eastAsia="Open Sans" w:hAnsi="Open Sans" w:cs="Open Sans"/>
            <w:b/>
            <w:color w:val="EF8200"/>
            <w:sz w:val="22"/>
            <w:szCs w:val="22"/>
          </w:rPr>
          <w:t>R14</w:t>
        </w:r>
      </w:hyperlink>
      <w:r>
        <w:rPr>
          <w:rFonts w:ascii="Open Sans" w:eastAsia="Open Sans" w:hAnsi="Open Sans" w:cs="Open Sans"/>
          <w:color w:val="434343"/>
          <w:sz w:val="22"/>
          <w:szCs w:val="22"/>
        </w:rPr>
        <w:t>] has been written by our team, giving a detailed overview and background of the project. Here we only provide a brief overview.</w:t>
      </w:r>
    </w:p>
    <w:p w14:paraId="7C030F5A" w14:textId="77777777" w:rsidR="00D32250" w:rsidRDefault="00000000">
      <w:pPr>
        <w:spacing w:before="120"/>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500E6B05" wp14:editId="5F44545E">
            <wp:extent cx="5692391" cy="2944167"/>
            <wp:effectExtent l="0" t="0" r="3810" b="8890"/>
            <wp:docPr id="191321940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695725" cy="2945891"/>
                    </a:xfrm>
                    <a:prstGeom prst="rect">
                      <a:avLst/>
                    </a:prstGeom>
                    <a:ln/>
                  </pic:spPr>
                </pic:pic>
              </a:graphicData>
            </a:graphic>
          </wp:inline>
        </w:drawing>
      </w:r>
    </w:p>
    <w:p w14:paraId="17853742" w14:textId="0C84E938" w:rsidR="00BA166B" w:rsidRPr="00BA166B" w:rsidRDefault="00BA166B" w:rsidP="00BA166B">
      <w:pPr>
        <w:pStyle w:val="Caption"/>
        <w:jc w:val="center"/>
        <w:rPr>
          <w:rFonts w:ascii="Open Sans" w:hAnsi="Open Sans" w:cs="Open Sans"/>
          <w:b/>
          <w:i w:val="0"/>
        </w:rPr>
      </w:pPr>
      <w:bookmarkStart w:id="16" w:name="_Ref208408677"/>
      <w:bookmarkStart w:id="17" w:name="_Toc208412075"/>
      <w:r w:rsidRPr="00BA166B">
        <w:rPr>
          <w:rFonts w:ascii="Open Sans" w:hAnsi="Open Sans" w:cs="Open Sans"/>
        </w:rPr>
        <w:t xml:space="preserve">Figure </w:t>
      </w:r>
      <w:r w:rsidRPr="00BA166B">
        <w:rPr>
          <w:rFonts w:ascii="Open Sans" w:hAnsi="Open Sans" w:cs="Open Sans"/>
        </w:rPr>
        <w:fldChar w:fldCharType="begin"/>
      </w:r>
      <w:r w:rsidRPr="00BA166B">
        <w:rPr>
          <w:rFonts w:ascii="Open Sans" w:hAnsi="Open Sans" w:cs="Open Sans"/>
        </w:rPr>
        <w:instrText xml:space="preserve"> SEQ Figure \* ARABIC </w:instrText>
      </w:r>
      <w:r w:rsidRPr="00BA166B">
        <w:rPr>
          <w:rFonts w:ascii="Open Sans" w:hAnsi="Open Sans" w:cs="Open Sans"/>
        </w:rPr>
        <w:fldChar w:fldCharType="separate"/>
      </w:r>
      <w:r w:rsidR="00CB09F1">
        <w:rPr>
          <w:rFonts w:ascii="Open Sans" w:hAnsi="Open Sans" w:cs="Open Sans"/>
          <w:noProof/>
        </w:rPr>
        <w:t>3</w:t>
      </w:r>
      <w:r w:rsidRPr="00BA166B">
        <w:rPr>
          <w:rFonts w:ascii="Open Sans" w:hAnsi="Open Sans" w:cs="Open Sans"/>
        </w:rPr>
        <w:fldChar w:fldCharType="end"/>
      </w:r>
      <w:bookmarkEnd w:id="16"/>
      <w:r w:rsidRPr="00BA166B">
        <w:rPr>
          <w:rFonts w:ascii="Open Sans" w:hAnsi="Open Sans" w:cs="Open Sans"/>
        </w:rPr>
        <w:t xml:space="preserve"> Operation Diagram of the Machine Learning-based Pipeline for Pulsar Analysis (ML-PPA)</w:t>
      </w:r>
      <w:bookmarkEnd w:id="17"/>
    </w:p>
    <w:p w14:paraId="300FA600"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 motivation for this work comes from the need to solve the problem of data overflow, which is about to become one of the largest issues in modern observational astronomy in general and radio astronomy in particular. The traditional paradigm of data reduction is not sufficient anymore and with the new generation of telescopes generating larger amounts of data, storing everything long term to allow inspection and analysis by human experts is no longer feasible. The Square Kilometre Array (SKA)</w:t>
      </w:r>
      <w:r>
        <w:rPr>
          <w:rFonts w:ascii="Open Sans" w:eastAsia="Open Sans" w:hAnsi="Open Sans" w:cs="Open Sans"/>
          <w:color w:val="434343"/>
          <w:sz w:val="22"/>
          <w:szCs w:val="22"/>
          <w:vertAlign w:val="superscript"/>
        </w:rPr>
        <w:footnoteReference w:id="4"/>
      </w:r>
      <w:r>
        <w:rPr>
          <w:rFonts w:ascii="Open Sans" w:eastAsia="Open Sans" w:hAnsi="Open Sans" w:cs="Open Sans"/>
          <w:color w:val="434343"/>
          <w:sz w:val="22"/>
          <w:szCs w:val="22"/>
        </w:rPr>
        <w:t xml:space="preserve"> "pathfinders", </w:t>
      </w:r>
      <w:r>
        <w:rPr>
          <w:rFonts w:ascii="Open Sans" w:eastAsia="Open Sans" w:hAnsi="Open Sans" w:cs="Open Sans"/>
          <w:color w:val="434343"/>
          <w:sz w:val="22"/>
          <w:szCs w:val="22"/>
        </w:rPr>
        <w:lastRenderedPageBreak/>
        <w:t xml:space="preserve">such as South African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vertAlign w:val="superscript"/>
        </w:rPr>
        <w:footnoteReference w:id="5"/>
      </w:r>
      <w:r>
        <w:rPr>
          <w:rFonts w:ascii="Open Sans" w:eastAsia="Open Sans" w:hAnsi="Open Sans" w:cs="Open Sans"/>
          <w:color w:val="434343"/>
          <w:sz w:val="22"/>
          <w:szCs w:val="22"/>
        </w:rPr>
        <w:t xml:space="preserve"> or Australian ASKAP</w:t>
      </w:r>
      <w:r>
        <w:rPr>
          <w:rFonts w:ascii="Open Sans" w:eastAsia="Open Sans" w:hAnsi="Open Sans" w:cs="Open Sans"/>
          <w:color w:val="434343"/>
          <w:sz w:val="22"/>
          <w:szCs w:val="22"/>
          <w:vertAlign w:val="superscript"/>
        </w:rPr>
        <w:footnoteReference w:id="6"/>
      </w:r>
      <w:r>
        <w:rPr>
          <w:rFonts w:ascii="Open Sans" w:eastAsia="Open Sans" w:hAnsi="Open Sans" w:cs="Open Sans"/>
          <w:color w:val="434343"/>
          <w:sz w:val="22"/>
          <w:szCs w:val="22"/>
        </w:rPr>
        <w:t xml:space="preserve"> can produce several petabytes of raw data per week, thus it strains the capacity of even the best scientific facilities to keep their datasets even for weeks. When the SKA itself will be operational in a few years, the data flood will increase even further. </w:t>
      </w:r>
    </w:p>
    <w:p w14:paraId="63601BC6" w14:textId="1E420652"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way to deal with this is a ML-based data classification pipeline, able to both sort-out </w:t>
      </w:r>
      <w:r w:rsidR="008A179E">
        <w:rPr>
          <w:rFonts w:ascii="Open Sans" w:eastAsia="Open Sans" w:hAnsi="Open Sans" w:cs="Open Sans"/>
          <w:color w:val="434343"/>
          <w:sz w:val="22"/>
          <w:szCs w:val="22"/>
        </w:rPr>
        <w:t>all</w:t>
      </w:r>
      <w:r>
        <w:rPr>
          <w:rFonts w:ascii="Open Sans" w:eastAsia="Open Sans" w:hAnsi="Open Sans" w:cs="Open Sans"/>
          <w:color w:val="434343"/>
          <w:sz w:val="22"/>
          <w:szCs w:val="22"/>
        </w:rPr>
        <w:t xml:space="preserve"> the scientifically insignificant data in real time and alert human operators immediately when something relevant is found. The ML-PPA developed within Tasks 4.3 and 7.2 is a pilot for just such a system.</w:t>
      </w:r>
    </w:p>
    <w:p w14:paraId="79166998"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An additional advantage of utilising an automated expert system like this is that it can react to unique events quickly enough for the new observational resources to be tasked with thoroughly studying them. This would allow it to systematically probe the transient</w:t>
      </w:r>
      <w:r>
        <w:rPr>
          <w:rFonts w:ascii="Open Sans" w:eastAsia="Open Sans" w:hAnsi="Open Sans" w:cs="Open Sans"/>
          <w:color w:val="434343"/>
        </w:rPr>
        <w:t xml:space="preserve"> </w:t>
      </w:r>
      <w:r>
        <w:rPr>
          <w:rFonts w:ascii="Open Sans" w:eastAsia="Open Sans" w:hAnsi="Open Sans" w:cs="Open Sans"/>
          <w:color w:val="434343"/>
          <w:sz w:val="22"/>
          <w:szCs w:val="22"/>
        </w:rPr>
        <w:t xml:space="preserve">radio sky, which currently is generally unknown. Transients, meaning spikes of radiation that appear unpredictably in random directions, may result from very far and enormously energetic exotic events (like black hole collisions) and thus are invaluable sources of information in the areas of physics that cannot be studied experimentally in any other way, e.g. quantum gravity. If a signature of a transient source is detected in the data flow, the automated expert system could trigger the “target of opportunity” alert for the anomaly, and notify the scientists on duty, who can decide on the best course for further action. In turn, this may lead to a concerted effort of observing the target by </w:t>
      </w:r>
      <w:proofErr w:type="gramStart"/>
      <w:r>
        <w:rPr>
          <w:rFonts w:ascii="Open Sans" w:eastAsia="Open Sans" w:hAnsi="Open Sans" w:cs="Open Sans"/>
          <w:color w:val="434343"/>
          <w:sz w:val="22"/>
          <w:szCs w:val="22"/>
        </w:rPr>
        <w:t>a number of</w:t>
      </w:r>
      <w:proofErr w:type="gramEnd"/>
      <w:r>
        <w:rPr>
          <w:rFonts w:ascii="Open Sans" w:eastAsia="Open Sans" w:hAnsi="Open Sans" w:cs="Open Sans"/>
          <w:color w:val="434343"/>
          <w:sz w:val="22"/>
          <w:szCs w:val="22"/>
        </w:rPr>
        <w:t xml:space="preserve"> instruments, e.g. combining Earth-based radio observations with space-based optical and X-ray ones. An incredibly rare event, which would otherwise be only noticed later while reviewing the data record, can therefore be studied in much more detail and with all the available tools.</w:t>
      </w:r>
    </w:p>
    <w:p w14:paraId="6BDDF749"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be able to detect special and important events in the data, one first </w:t>
      </w:r>
      <w:proofErr w:type="gramStart"/>
      <w:r>
        <w:rPr>
          <w:rFonts w:ascii="Open Sans" w:eastAsia="Open Sans" w:hAnsi="Open Sans" w:cs="Open Sans"/>
          <w:color w:val="434343"/>
          <w:sz w:val="22"/>
          <w:szCs w:val="22"/>
        </w:rPr>
        <w:t>has to</w:t>
      </w:r>
      <w:proofErr w:type="gramEnd"/>
      <w:r>
        <w:rPr>
          <w:rFonts w:ascii="Open Sans" w:eastAsia="Open Sans" w:hAnsi="Open Sans" w:cs="Open Sans"/>
          <w:color w:val="434343"/>
          <w:sz w:val="22"/>
          <w:szCs w:val="22"/>
        </w:rPr>
        <w:t xml:space="preserve"> understand the regular and common features of the data stream well. In radio astronomy this primarily means noise and Radio-Frequency Interference (RFI). Thus, a very important aspect of this project is understanding and modelling noise and RFI patterns in radio-astronomical data.</w:t>
      </w:r>
    </w:p>
    <w:p w14:paraId="3D648A28"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High data rates also require application of HPC in processing; however, current common radio astronomy software is not well suited to this as it handles parallelization poorly. Another goal of this project is to create a well-scalable pipeline and test it with supercomputers.</w:t>
      </w:r>
    </w:p>
    <w:p w14:paraId="5514E3E4" w14:textId="24FD8B59"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Pulsars are ideal test subjects for this task, since they reliably produce periodic bursts of scientifically significant data with certain variability in signal strength and other parameters. ML-PPA has </w:t>
      </w:r>
      <w:r w:rsidR="008A179E">
        <w:rPr>
          <w:rFonts w:ascii="Open Sans" w:eastAsia="Open Sans" w:hAnsi="Open Sans" w:cs="Open Sans"/>
          <w:color w:val="434343"/>
          <w:sz w:val="22"/>
          <w:szCs w:val="22"/>
        </w:rPr>
        <w:t>been tested</w:t>
      </w:r>
      <w:r>
        <w:rPr>
          <w:rFonts w:ascii="Open Sans" w:eastAsia="Open Sans" w:hAnsi="Open Sans" w:cs="Open Sans"/>
          <w:color w:val="434343"/>
          <w:sz w:val="22"/>
          <w:szCs w:val="22"/>
        </w:rPr>
        <w:t xml:space="preserve"> with real data collected by observing various pulsars with two telescopes: the </w:t>
      </w:r>
      <w:proofErr w:type="spellStart"/>
      <w:r>
        <w:rPr>
          <w:rFonts w:ascii="Open Sans" w:eastAsia="Open Sans" w:hAnsi="Open Sans" w:cs="Open Sans"/>
          <w:color w:val="434343"/>
          <w:sz w:val="22"/>
          <w:szCs w:val="22"/>
        </w:rPr>
        <w:t>Effelsberg</w:t>
      </w:r>
      <w:proofErr w:type="spellEnd"/>
      <w:r>
        <w:rPr>
          <w:rFonts w:ascii="Open Sans" w:eastAsia="Open Sans" w:hAnsi="Open Sans" w:cs="Open Sans"/>
          <w:color w:val="434343"/>
          <w:sz w:val="22"/>
          <w:szCs w:val="22"/>
        </w:rPr>
        <w:t xml:space="preserve"> 100m radio telescope</w:t>
      </w:r>
      <w:r>
        <w:rPr>
          <w:rFonts w:ascii="Open Sans" w:eastAsia="Open Sans" w:hAnsi="Open Sans" w:cs="Open Sans"/>
          <w:color w:val="434343"/>
          <w:sz w:val="22"/>
          <w:szCs w:val="22"/>
          <w:vertAlign w:val="superscript"/>
        </w:rPr>
        <w:footnoteReference w:id="7"/>
      </w:r>
      <w:r>
        <w:rPr>
          <w:rFonts w:ascii="Open Sans" w:eastAsia="Open Sans" w:hAnsi="Open Sans" w:cs="Open Sans"/>
          <w:color w:val="434343"/>
          <w:sz w:val="22"/>
          <w:szCs w:val="22"/>
        </w:rPr>
        <w:t xml:space="preserve"> and the above-mentioned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array. </w:t>
      </w:r>
    </w:p>
    <w:p w14:paraId="1D7786FC" w14:textId="725F19B5"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Before the analysis, each set is broken into a sequence of square time-frequency frames, e.g. </w:t>
      </w:r>
      <w:r w:rsidR="008A179E">
        <w:rPr>
          <w:rFonts w:ascii="Open Sans" w:eastAsia="Open Sans" w:hAnsi="Open Sans" w:cs="Open Sans"/>
          <w:color w:val="434343"/>
          <w:sz w:val="22"/>
          <w:szCs w:val="22"/>
        </w:rPr>
        <w:t>256-time</w:t>
      </w:r>
      <w:r>
        <w:rPr>
          <w:rFonts w:ascii="Open Sans" w:eastAsia="Open Sans" w:hAnsi="Open Sans" w:cs="Open Sans"/>
          <w:color w:val="434343"/>
          <w:sz w:val="22"/>
          <w:szCs w:val="22"/>
        </w:rPr>
        <w:t xml:space="preserve"> samples by 256 frequency samples (</w:t>
      </w:r>
      <w:hyperlink w:anchor="_heading=h.8lexnp28ktkg">
        <w:r w:rsidR="008A179E" w:rsidRPr="008A179E">
          <w:rPr>
            <w:rFonts w:ascii="Open Sans" w:eastAsia="Open Sans" w:hAnsi="Open Sans" w:cs="Open Sans"/>
            <w:b/>
            <w:bCs/>
            <w:color w:val="ED7D31" w:themeColor="accent2"/>
            <w:sz w:val="22"/>
            <w:szCs w:val="22"/>
            <w:u w:val="single"/>
          </w:rPr>
          <w:fldChar w:fldCharType="begin"/>
        </w:r>
        <w:r w:rsidR="008A179E" w:rsidRPr="008A179E">
          <w:rPr>
            <w:rFonts w:ascii="Open Sans" w:hAnsi="Open Sans" w:cs="Open Sans"/>
            <w:b/>
            <w:bCs/>
            <w:color w:val="ED7D31" w:themeColor="accent2"/>
            <w:sz w:val="22"/>
            <w:szCs w:val="22"/>
          </w:rPr>
          <w:instrText xml:space="preserve"> REF _Ref208408793 \h </w:instrText>
        </w:r>
        <w:r w:rsidR="008A179E" w:rsidRPr="008A179E">
          <w:rPr>
            <w:rFonts w:ascii="Open Sans" w:eastAsia="Open Sans" w:hAnsi="Open Sans" w:cs="Open Sans"/>
            <w:b/>
            <w:bCs/>
            <w:color w:val="ED7D31" w:themeColor="accent2"/>
            <w:sz w:val="22"/>
            <w:szCs w:val="22"/>
            <w:u w:val="single"/>
          </w:rPr>
        </w:r>
        <w:r w:rsidR="008A179E" w:rsidRPr="008A179E">
          <w:rPr>
            <w:rFonts w:ascii="Open Sans" w:eastAsia="Open Sans" w:hAnsi="Open Sans" w:cs="Open Sans"/>
            <w:b/>
            <w:bCs/>
            <w:color w:val="ED7D31" w:themeColor="accent2"/>
            <w:sz w:val="22"/>
            <w:szCs w:val="22"/>
            <w:u w:val="single"/>
          </w:rPr>
          <w:instrText xml:space="preserve"> \* MERGEFORMAT </w:instrText>
        </w:r>
        <w:r w:rsidR="008A179E" w:rsidRPr="008A179E">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4</w:t>
        </w:r>
        <w:r w:rsidR="008A179E" w:rsidRPr="008A179E">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The ML data classification tool assigns labels to each data fragment, i.e. a time-frequency frame, based on the type of signal detected or not detected in it. The label describes the fragment on a basic level as “scientifically important data”, “no signal”, “interference of such and such type” etc., and in the future may also include more detailed properties.</w:t>
      </w:r>
    </w:p>
    <w:p w14:paraId="0D822D45"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Since the proportions of each data type in the real data flow are very different (e.g. scientifically important data might constitute much less than 1% of the data sample), efficient ML training requires synthetic data to be used. That is where the DT comes in, a physical model of the source, its signal transmission and registration.</w:t>
      </w:r>
    </w:p>
    <w:p w14:paraId="560F5AA0" w14:textId="77777777" w:rsidR="00D32250" w:rsidRDefault="00000000">
      <w:pPr>
        <w:spacing w:before="120" w:after="120"/>
        <w:jc w:val="both"/>
        <w:rPr>
          <w:rFonts w:ascii="Open Sans" w:eastAsia="Open Sans" w:hAnsi="Open Sans" w:cs="Open Sans"/>
          <w:color w:val="434343"/>
        </w:rPr>
      </w:pPr>
      <w:r>
        <w:rPr>
          <w:rFonts w:ascii="Open Sans" w:eastAsia="Open Sans" w:hAnsi="Open Sans" w:cs="Open Sans"/>
          <w:color w:val="434343"/>
          <w:sz w:val="22"/>
          <w:szCs w:val="22"/>
        </w:rPr>
        <w:t>Both the DT and ML-classifier were first developed in Python, but ultimately implemented in C++, ensuring high computational speed and scalability.</w:t>
      </w:r>
    </w:p>
    <w:p w14:paraId="26148C8F" w14:textId="77777777" w:rsidR="00D32250" w:rsidRDefault="00000000">
      <w:pPr>
        <w:keepNext/>
        <w:ind w:left="576" w:hanging="666"/>
        <w:jc w:val="center"/>
      </w:pPr>
      <w:r>
        <w:rPr>
          <w:rFonts w:ascii="Open Sans" w:eastAsia="Open Sans" w:hAnsi="Open Sans" w:cs="Open Sans"/>
          <w:noProof/>
          <w:color w:val="434343"/>
        </w:rPr>
        <w:drawing>
          <wp:inline distT="114300" distB="114300" distL="114300" distR="114300" wp14:anchorId="4BA179BC" wp14:editId="0CC7F84B">
            <wp:extent cx="5862638" cy="4591105"/>
            <wp:effectExtent l="0" t="0" r="0" b="0"/>
            <wp:docPr id="1913219399" name="image14.png" descr="Examples of four main types of data “time frames” in a pulsar-observation data set, visualised as 256x256 images V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slightly curved line; this is the only desirable type of data frame that we would like to separate from all the other types."/>
            <wp:cNvGraphicFramePr/>
            <a:graphic xmlns:a="http://schemas.openxmlformats.org/drawingml/2006/main">
              <a:graphicData uri="http://schemas.openxmlformats.org/drawingml/2006/picture">
                <pic:pic xmlns:pic="http://schemas.openxmlformats.org/drawingml/2006/picture">
                  <pic:nvPicPr>
                    <pic:cNvPr id="0" name="image14.png" descr="Examples of four main types of data “time frames” in a pulsar-observation data set, visualised as 256x256 images V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slightly curved line; this is the only desirable type of data frame that we would like to separate from all the other types."/>
                    <pic:cNvPicPr preferRelativeResize="0"/>
                  </pic:nvPicPr>
                  <pic:blipFill>
                    <a:blip r:embed="rId19"/>
                    <a:srcRect/>
                    <a:stretch>
                      <a:fillRect/>
                    </a:stretch>
                  </pic:blipFill>
                  <pic:spPr>
                    <a:xfrm>
                      <a:off x="0" y="0"/>
                      <a:ext cx="5862638" cy="4591105"/>
                    </a:xfrm>
                    <a:prstGeom prst="rect">
                      <a:avLst/>
                    </a:prstGeom>
                    <a:ln/>
                  </pic:spPr>
                </pic:pic>
              </a:graphicData>
            </a:graphic>
          </wp:inline>
        </w:drawing>
      </w:r>
    </w:p>
    <w:p w14:paraId="7D611B05" w14:textId="13C6A683" w:rsidR="00D32250" w:rsidRPr="008A179E" w:rsidRDefault="008A179E" w:rsidP="008A179E">
      <w:pPr>
        <w:pStyle w:val="Caption"/>
        <w:jc w:val="center"/>
        <w:rPr>
          <w:rFonts w:ascii="Open Sans" w:hAnsi="Open Sans" w:cs="Open Sans"/>
          <w:b/>
          <w:i w:val="0"/>
          <w:color w:val="44546A"/>
        </w:rPr>
      </w:pPr>
      <w:bookmarkStart w:id="18" w:name="_Ref208408793"/>
      <w:bookmarkStart w:id="19" w:name="_Toc208412076"/>
      <w:r w:rsidRPr="008A179E">
        <w:rPr>
          <w:rFonts w:ascii="Open Sans" w:hAnsi="Open Sans" w:cs="Open Sans"/>
        </w:rPr>
        <w:t xml:space="preserve">Figure </w:t>
      </w:r>
      <w:r w:rsidRPr="008A179E">
        <w:rPr>
          <w:rFonts w:ascii="Open Sans" w:hAnsi="Open Sans" w:cs="Open Sans"/>
        </w:rPr>
        <w:fldChar w:fldCharType="begin"/>
      </w:r>
      <w:r w:rsidRPr="008A179E">
        <w:rPr>
          <w:rFonts w:ascii="Open Sans" w:hAnsi="Open Sans" w:cs="Open Sans"/>
        </w:rPr>
        <w:instrText xml:space="preserve"> SEQ Figure \* ARABIC </w:instrText>
      </w:r>
      <w:r w:rsidRPr="008A179E">
        <w:rPr>
          <w:rFonts w:ascii="Open Sans" w:hAnsi="Open Sans" w:cs="Open Sans"/>
        </w:rPr>
        <w:fldChar w:fldCharType="separate"/>
      </w:r>
      <w:r w:rsidR="00CB09F1">
        <w:rPr>
          <w:rFonts w:ascii="Open Sans" w:hAnsi="Open Sans" w:cs="Open Sans"/>
          <w:noProof/>
        </w:rPr>
        <w:t>4</w:t>
      </w:r>
      <w:r w:rsidRPr="008A179E">
        <w:rPr>
          <w:rFonts w:ascii="Open Sans" w:hAnsi="Open Sans" w:cs="Open Sans"/>
        </w:rPr>
        <w:fldChar w:fldCharType="end"/>
      </w:r>
      <w:bookmarkEnd w:id="18"/>
      <w:r w:rsidRPr="008A179E">
        <w:rPr>
          <w:rFonts w:ascii="Open Sans" w:hAnsi="Open Sans" w:cs="Open Sans"/>
        </w:rPr>
        <w:t xml:space="preserve"> Examples of four main types of data time-frequency frames in a pulsar-observation data set, visualised as 256x256 images. </w:t>
      </w:r>
      <w:r>
        <w:rPr>
          <w:rFonts w:ascii="Open Sans" w:hAnsi="Open Sans" w:cs="Open Sans"/>
        </w:rPr>
        <w:t>The v</w:t>
      </w:r>
      <w:r w:rsidR="00000000" w:rsidRPr="008A179E">
        <w:rPr>
          <w:rFonts w:ascii="Open Sans" w:hAnsi="Open Sans" w:cs="Open Sans"/>
        </w:rPr>
        <w:t>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slightly curved line; this is the only desirable type of data frame that we would like to separate from all the other types.</w:t>
      </w:r>
      <w:bookmarkEnd w:id="19"/>
    </w:p>
    <w:p w14:paraId="11567D30" w14:textId="77777777" w:rsidR="00D32250" w:rsidRDefault="00000000">
      <w:pPr>
        <w:pStyle w:val="Heading2"/>
        <w:numPr>
          <w:ilvl w:val="1"/>
          <w:numId w:val="4"/>
        </w:numPr>
      </w:pPr>
      <w:bookmarkStart w:id="20" w:name="_Toc208411958"/>
      <w:bookmarkStart w:id="21" w:name="_DT_Application:_VIRGO"/>
      <w:bookmarkEnd w:id="21"/>
      <w:r>
        <w:lastRenderedPageBreak/>
        <w:t>DT Application: VIRGO Noise detector</w:t>
      </w:r>
      <w:bookmarkEnd w:id="20"/>
    </w:p>
    <w:p w14:paraId="3E0D6358" w14:textId="679B4007" w:rsidR="00D32250" w:rsidRDefault="00000000">
      <w:pPr>
        <w:spacing w:before="120" w:after="120"/>
        <w:jc w:val="both"/>
        <w:rPr>
          <w:rFonts w:ascii="Open Sans" w:eastAsia="Open Sans" w:hAnsi="Open Sans" w:cs="Open Sans"/>
          <w:color w:val="434343"/>
        </w:rPr>
      </w:pPr>
      <w:r>
        <w:rPr>
          <w:rFonts w:ascii="Open Sans" w:eastAsia="Open Sans" w:hAnsi="Open Sans" w:cs="Open Sans"/>
          <w:color w:val="434343"/>
          <w:sz w:val="22"/>
          <w:szCs w:val="22"/>
        </w:rPr>
        <w:t>The purpose of Task 4.4 was to develop a DT application that could simulate glitches in the observational channel of the Virgo Gravitational Wave (GW) interferometer</w:t>
      </w:r>
      <w:r>
        <w:rPr>
          <w:rFonts w:ascii="Open Sans" w:eastAsia="Open Sans" w:hAnsi="Open Sans" w:cs="Open Sans"/>
          <w:color w:val="434343"/>
          <w:sz w:val="22"/>
          <w:szCs w:val="22"/>
          <w:vertAlign w:val="superscript"/>
        </w:rPr>
        <w:footnoteReference w:id="8"/>
      </w:r>
      <w:r>
        <w:rPr>
          <w:rFonts w:ascii="Open Sans" w:eastAsia="Open Sans" w:hAnsi="Open Sans" w:cs="Open Sans"/>
          <w:color w:val="434343"/>
          <w:sz w:val="22"/>
          <w:szCs w:val="22"/>
        </w:rPr>
        <w:t xml:space="preserve"> from its control channels. A glitch is a transient noise artefact observed in the observational, </w:t>
      </w:r>
      <w:r>
        <w:rPr>
          <w:rFonts w:ascii="Open Sans" w:eastAsia="Open Sans" w:hAnsi="Open Sans" w:cs="Open Sans"/>
          <w:i/>
          <w:color w:val="434343"/>
          <w:sz w:val="22"/>
          <w:szCs w:val="22"/>
        </w:rPr>
        <w:t>strain</w:t>
      </w:r>
      <w:r>
        <w:rPr>
          <w:rFonts w:ascii="Open Sans" w:eastAsia="Open Sans" w:hAnsi="Open Sans" w:cs="Open Sans"/>
          <w:color w:val="434343"/>
          <w:sz w:val="22"/>
          <w:szCs w:val="22"/>
        </w:rPr>
        <w:t xml:space="preserve">, channel. Glitches can occur due to environmental reasons, such as seismic activity, or </w:t>
      </w:r>
      <w:proofErr w:type="gramStart"/>
      <w:r>
        <w:rPr>
          <w:rFonts w:ascii="Open Sans" w:eastAsia="Open Sans" w:hAnsi="Open Sans" w:cs="Open Sans"/>
          <w:color w:val="434343"/>
          <w:sz w:val="22"/>
          <w:szCs w:val="22"/>
        </w:rPr>
        <w:t>as a result of</w:t>
      </w:r>
      <w:proofErr w:type="gramEnd"/>
      <w:r>
        <w:rPr>
          <w:rFonts w:ascii="Open Sans" w:eastAsia="Open Sans" w:hAnsi="Open Sans" w:cs="Open Sans"/>
          <w:color w:val="434343"/>
          <w:sz w:val="22"/>
          <w:szCs w:val="22"/>
        </w:rPr>
        <w:t xml:space="preserve"> resonances in the detector’s subsystems. The monitoring of such effects is entrusted to a high number of control sensors, whose continuous data output is mapped onto so-called </w:t>
      </w:r>
      <w:r>
        <w:rPr>
          <w:rFonts w:ascii="Open Sans" w:eastAsia="Open Sans" w:hAnsi="Open Sans" w:cs="Open Sans"/>
          <w:i/>
          <w:color w:val="434343"/>
          <w:sz w:val="22"/>
          <w:szCs w:val="22"/>
        </w:rPr>
        <w:t>auxiliary channels</w:t>
      </w:r>
      <w:r>
        <w:rPr>
          <w:rFonts w:ascii="Open Sans" w:eastAsia="Open Sans" w:hAnsi="Open Sans" w:cs="Open Sans"/>
          <w:color w:val="434343"/>
          <w:sz w:val="22"/>
          <w:szCs w:val="22"/>
        </w:rPr>
        <w:t xml:space="preserve">. Glitches are divided into the classes identified by the </w:t>
      </w:r>
      <w:proofErr w:type="spellStart"/>
      <w:r>
        <w:rPr>
          <w:rFonts w:ascii="Open Sans" w:eastAsia="Open Sans" w:hAnsi="Open Sans" w:cs="Open Sans"/>
          <w:color w:val="434343"/>
          <w:sz w:val="22"/>
          <w:szCs w:val="22"/>
        </w:rPr>
        <w:t>GravitySpy</w:t>
      </w:r>
      <w:proofErr w:type="spellEnd"/>
      <w:r>
        <w:rPr>
          <w:rFonts w:ascii="Open Sans" w:eastAsia="Open Sans" w:hAnsi="Open Sans" w:cs="Open Sans"/>
          <w:color w:val="434343"/>
          <w:sz w:val="22"/>
          <w:szCs w:val="22"/>
        </w:rPr>
        <w:t xml:space="preserve"> project [</w:t>
      </w:r>
      <w:hyperlink w:anchor="_References">
        <w:r w:rsidRPr="00DE30E9">
          <w:rPr>
            <w:rFonts w:ascii="Open Sans" w:eastAsia="Open Sans" w:hAnsi="Open Sans" w:cs="Open Sans"/>
            <w:b/>
            <w:color w:val="EF8200"/>
            <w:sz w:val="22"/>
            <w:szCs w:val="22"/>
          </w:rPr>
          <w:t>R15</w:t>
        </w:r>
      </w:hyperlink>
      <w:r>
        <w:rPr>
          <w:rFonts w:ascii="Open Sans" w:eastAsia="Open Sans" w:hAnsi="Open Sans" w:cs="Open Sans"/>
          <w:color w:val="434343"/>
          <w:sz w:val="22"/>
          <w:szCs w:val="22"/>
        </w:rPr>
        <w:t>].</w:t>
      </w:r>
    </w:p>
    <w:p w14:paraId="22A8F6B2" w14:textId="479B7359" w:rsidR="00D32250" w:rsidRDefault="00000000">
      <w:pPr>
        <w:spacing w:before="120" w:after="120"/>
        <w:jc w:val="both"/>
        <w:rPr>
          <w:rFonts w:ascii="Open Sans" w:eastAsia="Open Sans" w:hAnsi="Open Sans" w:cs="Open Sans"/>
          <w:color w:val="434343"/>
        </w:rPr>
      </w:pPr>
      <w:r>
        <w:rPr>
          <w:rFonts w:ascii="Open Sans" w:eastAsia="Open Sans" w:hAnsi="Open Sans" w:cs="Open Sans"/>
          <w:color w:val="434343"/>
          <w:sz w:val="22"/>
          <w:szCs w:val="22"/>
        </w:rPr>
        <w:t>The high number of observed glitches in the past observational runs and in the current O4</w:t>
      </w:r>
      <w:r>
        <w:rPr>
          <w:rFonts w:ascii="Open Sans" w:eastAsia="Open Sans" w:hAnsi="Open Sans" w:cs="Open Sans"/>
          <w:color w:val="434343"/>
          <w:sz w:val="22"/>
          <w:szCs w:val="22"/>
          <w:vertAlign w:val="superscript"/>
        </w:rPr>
        <w:footnoteReference w:id="9"/>
      </w:r>
      <w:r>
        <w:rPr>
          <w:rFonts w:ascii="Open Sans" w:eastAsia="Open Sans" w:hAnsi="Open Sans" w:cs="Open Sans"/>
          <w:color w:val="434343"/>
          <w:sz w:val="22"/>
          <w:szCs w:val="22"/>
        </w:rPr>
        <w:t xml:space="preserve"> run</w:t>
      </w:r>
      <w:r>
        <w:rPr>
          <w:rFonts w:ascii="Open Sans" w:eastAsia="Open Sans" w:hAnsi="Open Sans" w:cs="Open Sans"/>
          <w:color w:val="434343"/>
        </w:rPr>
        <w:t xml:space="preserve"> </w:t>
      </w:r>
      <w:r>
        <w:rPr>
          <w:rFonts w:ascii="Open Sans" w:eastAsia="Open Sans" w:hAnsi="Open Sans" w:cs="Open Sans"/>
          <w:color w:val="434343"/>
          <w:sz w:val="22"/>
          <w:szCs w:val="22"/>
        </w:rPr>
        <w:t>makes it necessary to put into place effective vetoing and de-noising procedures (</w:t>
      </w:r>
      <w:hyperlink w:anchor="_heading=h.i29zgp45xplj">
        <w:r w:rsidR="00DE30E9" w:rsidRPr="00DE30E9">
          <w:rPr>
            <w:rFonts w:ascii="Open Sans" w:eastAsia="Open Sans" w:hAnsi="Open Sans" w:cs="Open Sans"/>
            <w:b/>
            <w:bCs/>
            <w:color w:val="ED7D31" w:themeColor="accent2"/>
            <w:sz w:val="22"/>
            <w:szCs w:val="22"/>
            <w:u w:val="single"/>
          </w:rPr>
          <w:fldChar w:fldCharType="begin"/>
        </w:r>
        <w:r w:rsidR="00DE30E9" w:rsidRPr="00DE30E9">
          <w:rPr>
            <w:rFonts w:ascii="Open Sans" w:hAnsi="Open Sans" w:cs="Open Sans"/>
            <w:b/>
            <w:bCs/>
            <w:color w:val="ED7D31" w:themeColor="accent2"/>
            <w:sz w:val="22"/>
            <w:szCs w:val="22"/>
          </w:rPr>
          <w:instrText xml:space="preserve"> REF _Ref208408931 \h </w:instrText>
        </w:r>
        <w:r w:rsidR="00DE30E9" w:rsidRPr="00DE30E9">
          <w:rPr>
            <w:rFonts w:ascii="Open Sans" w:eastAsia="Open Sans" w:hAnsi="Open Sans" w:cs="Open Sans"/>
            <w:b/>
            <w:bCs/>
            <w:color w:val="ED7D31" w:themeColor="accent2"/>
            <w:sz w:val="22"/>
            <w:szCs w:val="22"/>
            <w:u w:val="single"/>
          </w:rPr>
        </w:r>
        <w:r w:rsidR="00DE30E9" w:rsidRPr="00DE30E9">
          <w:rPr>
            <w:rFonts w:ascii="Open Sans" w:eastAsia="Open Sans" w:hAnsi="Open Sans" w:cs="Open Sans"/>
            <w:b/>
            <w:bCs/>
            <w:color w:val="ED7D31" w:themeColor="accent2"/>
            <w:sz w:val="22"/>
            <w:szCs w:val="22"/>
            <w:u w:val="single"/>
          </w:rPr>
          <w:instrText xml:space="preserve"> \* MERGEFORMAT </w:instrText>
        </w:r>
        <w:r w:rsidR="00DE30E9" w:rsidRPr="00DE30E9">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5</w:t>
        </w:r>
        <w:r w:rsidR="00DE30E9" w:rsidRPr="00DE30E9">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for the identification and removal of bad data from the analyses’ pipelines. For this reason, the project aimed at identifying which auxiliary channels correlate strongly with the glitches observed in the strain and use generative methods to map the glitch from the former</w:t>
      </w:r>
      <w:r>
        <w:rPr>
          <w:rFonts w:ascii="Open Sans" w:eastAsia="Open Sans" w:hAnsi="Open Sans" w:cs="Open Sans"/>
          <w:color w:val="434343"/>
        </w:rPr>
        <w:t xml:space="preserve"> </w:t>
      </w:r>
      <w:r>
        <w:rPr>
          <w:rFonts w:ascii="Open Sans" w:eastAsia="Open Sans" w:hAnsi="Open Sans" w:cs="Open Sans"/>
          <w:color w:val="434343"/>
          <w:sz w:val="22"/>
          <w:szCs w:val="22"/>
        </w:rPr>
        <w:t xml:space="preserve">to the latter. </w:t>
      </w:r>
    </w:p>
    <w:p w14:paraId="470CC854" w14:textId="77777777" w:rsidR="00D32250" w:rsidRDefault="00D32250">
      <w:pPr>
        <w:jc w:val="both"/>
        <w:rPr>
          <w:rFonts w:ascii="Open Sans" w:eastAsia="Open Sans" w:hAnsi="Open Sans" w:cs="Open Sans"/>
          <w:color w:val="434343"/>
        </w:rPr>
      </w:pPr>
    </w:p>
    <w:p w14:paraId="506E2B29" w14:textId="77777777" w:rsidR="00D32250" w:rsidRDefault="00000000">
      <w:pPr>
        <w:keepNext/>
        <w:jc w:val="both"/>
      </w:pPr>
      <w:r>
        <w:rPr>
          <w:rFonts w:ascii="Open Sans" w:eastAsia="Open Sans" w:hAnsi="Open Sans" w:cs="Open Sans"/>
          <w:noProof/>
          <w:color w:val="434343"/>
        </w:rPr>
        <w:drawing>
          <wp:inline distT="114300" distB="114300" distL="114300" distR="114300" wp14:anchorId="6E8D044C" wp14:editId="32EADA83">
            <wp:extent cx="5731200" cy="1676400"/>
            <wp:effectExtent l="0" t="0" r="0" b="0"/>
            <wp:docPr id="1913219402" name="image12.png" descr="A sketch of the vetoing algorithm. The safe control channels are taken as input by the generative NN, which then outputs the generated glitch. The loss chosen for the training is a simple L1 distance"/>
            <wp:cNvGraphicFramePr/>
            <a:graphic xmlns:a="http://schemas.openxmlformats.org/drawingml/2006/main">
              <a:graphicData uri="http://schemas.openxmlformats.org/drawingml/2006/picture">
                <pic:pic xmlns:pic="http://schemas.openxmlformats.org/drawingml/2006/picture">
                  <pic:nvPicPr>
                    <pic:cNvPr id="0" name="image12.png" descr="A sketch of the vetoing algorithm. The safe control channels are taken as input by the generative NN, which then outputs the generated glitch. The loss chosen for the training is a simple L1 distance"/>
                    <pic:cNvPicPr preferRelativeResize="0"/>
                  </pic:nvPicPr>
                  <pic:blipFill>
                    <a:blip r:embed="rId20"/>
                    <a:srcRect/>
                    <a:stretch>
                      <a:fillRect/>
                    </a:stretch>
                  </pic:blipFill>
                  <pic:spPr>
                    <a:xfrm>
                      <a:off x="0" y="0"/>
                      <a:ext cx="5731200" cy="1676400"/>
                    </a:xfrm>
                    <a:prstGeom prst="rect">
                      <a:avLst/>
                    </a:prstGeom>
                    <a:ln/>
                  </pic:spPr>
                </pic:pic>
              </a:graphicData>
            </a:graphic>
          </wp:inline>
        </w:drawing>
      </w:r>
    </w:p>
    <w:p w14:paraId="5F6ED7A9" w14:textId="70DEC2C9" w:rsidR="00DE30E9" w:rsidRPr="00DE30E9" w:rsidRDefault="00DE30E9" w:rsidP="00DE30E9">
      <w:pPr>
        <w:pStyle w:val="Caption"/>
        <w:jc w:val="center"/>
        <w:rPr>
          <w:rFonts w:ascii="Open Sans" w:hAnsi="Open Sans" w:cs="Open Sans"/>
          <w:b/>
          <w:i w:val="0"/>
        </w:rPr>
      </w:pPr>
      <w:bookmarkStart w:id="22" w:name="_Ref208408931"/>
      <w:bookmarkStart w:id="23" w:name="_Toc208412077"/>
      <w:r w:rsidRPr="00DE30E9">
        <w:rPr>
          <w:rFonts w:ascii="Open Sans" w:hAnsi="Open Sans" w:cs="Open Sans"/>
        </w:rPr>
        <w:t xml:space="preserve">Figure </w:t>
      </w:r>
      <w:r w:rsidRPr="00DE30E9">
        <w:rPr>
          <w:rFonts w:ascii="Open Sans" w:hAnsi="Open Sans" w:cs="Open Sans"/>
        </w:rPr>
        <w:fldChar w:fldCharType="begin"/>
      </w:r>
      <w:r w:rsidRPr="00DE30E9">
        <w:rPr>
          <w:rFonts w:ascii="Open Sans" w:hAnsi="Open Sans" w:cs="Open Sans"/>
        </w:rPr>
        <w:instrText xml:space="preserve"> SEQ Figure \* ARABIC </w:instrText>
      </w:r>
      <w:r w:rsidRPr="00DE30E9">
        <w:rPr>
          <w:rFonts w:ascii="Open Sans" w:hAnsi="Open Sans" w:cs="Open Sans"/>
        </w:rPr>
        <w:fldChar w:fldCharType="separate"/>
      </w:r>
      <w:r w:rsidR="00CB09F1">
        <w:rPr>
          <w:rFonts w:ascii="Open Sans" w:hAnsi="Open Sans" w:cs="Open Sans"/>
          <w:noProof/>
        </w:rPr>
        <w:t>5</w:t>
      </w:r>
      <w:r w:rsidRPr="00DE30E9">
        <w:rPr>
          <w:rFonts w:ascii="Open Sans" w:hAnsi="Open Sans" w:cs="Open Sans"/>
        </w:rPr>
        <w:fldChar w:fldCharType="end"/>
      </w:r>
      <w:bookmarkEnd w:id="22"/>
      <w:r w:rsidRPr="00DE30E9">
        <w:rPr>
          <w:rFonts w:ascii="Open Sans" w:hAnsi="Open Sans" w:cs="Open Sans"/>
        </w:rPr>
        <w:t xml:space="preserve"> A sketch of the vetoing algorithm. </w:t>
      </w:r>
      <w:r w:rsidRPr="00DE30E9">
        <w:rPr>
          <w:rFonts w:ascii="Open Sans" w:hAnsi="Open Sans" w:cs="Open Sans"/>
        </w:rPr>
        <w:t>The safe control channels are taken as input by the generative NN, which then outputs the generated glitch. The loss chosen for the training is a simple L1 distance.</w:t>
      </w:r>
      <w:bookmarkEnd w:id="23"/>
    </w:p>
    <w:p w14:paraId="562FADE1"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implementation of the DT consists of a train and inference subsystems implemented as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vertAlign w:val="superscript"/>
        </w:rPr>
        <w:footnoteReference w:id="10"/>
      </w:r>
      <w:r>
        <w:rPr>
          <w:rFonts w:ascii="Open Sans" w:eastAsia="Open Sans" w:hAnsi="Open Sans" w:cs="Open Sans"/>
          <w:color w:val="434343"/>
          <w:sz w:val="22"/>
          <w:szCs w:val="22"/>
        </w:rPr>
        <w:t xml:space="preserve"> plugins.</w:t>
      </w:r>
    </w:p>
    <w:p w14:paraId="7E2E7045" w14:textId="04E26B89" w:rsidR="00D32250" w:rsidRDefault="00000000">
      <w:pPr>
        <w:spacing w:before="120" w:after="120"/>
        <w:jc w:val="both"/>
        <w:rPr>
          <w:rFonts w:ascii="Open Sans" w:eastAsia="Open Sans" w:hAnsi="Open Sans" w:cs="Open Sans"/>
          <w:b/>
          <w:color w:val="434343"/>
          <w:sz w:val="22"/>
          <w:szCs w:val="22"/>
        </w:rPr>
      </w:pPr>
      <w:r>
        <w:rPr>
          <w:rFonts w:ascii="Open Sans" w:eastAsia="Open Sans" w:hAnsi="Open Sans" w:cs="Open Sans"/>
          <w:color w:val="434343"/>
          <w:sz w:val="22"/>
          <w:szCs w:val="22"/>
        </w:rPr>
        <w:t xml:space="preserve">The main components of the training subsystem of the DT are </w:t>
      </w:r>
      <w:r>
        <w:rPr>
          <w:rFonts w:ascii="Open Sans" w:eastAsia="Open Sans" w:hAnsi="Open Sans" w:cs="Open Sans"/>
          <w:b/>
          <w:color w:val="434343"/>
          <w:sz w:val="22"/>
          <w:szCs w:val="22"/>
        </w:rPr>
        <w:t>ANNALISA</w:t>
      </w:r>
      <w:r>
        <w:rPr>
          <w:rFonts w:ascii="Open Sans" w:eastAsia="Open Sans" w:hAnsi="Open Sans" w:cs="Open Sans"/>
          <w:color w:val="434343"/>
          <w:sz w:val="22"/>
          <w:szCs w:val="22"/>
        </w:rPr>
        <w:t>,</w:t>
      </w:r>
      <w:r>
        <w:rPr>
          <w:rFonts w:ascii="Open Sans" w:eastAsia="Open Sans" w:hAnsi="Open Sans" w:cs="Open Sans"/>
          <w:b/>
          <w:color w:val="434343"/>
          <w:sz w:val="22"/>
          <w:szCs w:val="22"/>
        </w:rPr>
        <w:t xml:space="preserve"> </w:t>
      </w:r>
      <w:proofErr w:type="spellStart"/>
      <w:r>
        <w:rPr>
          <w:rFonts w:ascii="Open Sans" w:eastAsia="Open Sans" w:hAnsi="Open Sans" w:cs="Open Sans"/>
          <w:b/>
          <w:color w:val="434343"/>
          <w:sz w:val="22"/>
          <w:szCs w:val="22"/>
        </w:rPr>
        <w:t>Preprocess_API</w:t>
      </w:r>
      <w:proofErr w:type="spellEnd"/>
      <w:r>
        <w:rPr>
          <w:rFonts w:ascii="Open Sans" w:eastAsia="Open Sans" w:hAnsi="Open Sans" w:cs="Open Sans"/>
          <w:color w:val="434343"/>
          <w:sz w:val="22"/>
          <w:szCs w:val="22"/>
        </w:rPr>
        <w:t>,</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and</w:t>
      </w:r>
      <w:r>
        <w:rPr>
          <w:rFonts w:ascii="Open Sans" w:eastAsia="Open Sans" w:hAnsi="Open Sans" w:cs="Open Sans"/>
          <w:b/>
          <w:color w:val="434343"/>
          <w:sz w:val="22"/>
          <w:szCs w:val="22"/>
        </w:rPr>
        <w:t xml:space="preserve"> </w:t>
      </w:r>
      <w:proofErr w:type="spellStart"/>
      <w:r>
        <w:rPr>
          <w:rFonts w:ascii="Open Sans" w:eastAsia="Open Sans" w:hAnsi="Open Sans" w:cs="Open Sans"/>
          <w:b/>
          <w:color w:val="434343"/>
          <w:sz w:val="22"/>
          <w:szCs w:val="22"/>
        </w:rPr>
        <w:t>GlitchFlow</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These modules are respectively used to identify the relevant auxiliary channels for input to the Neural Network (NN), to create a dataset of two-dimensional spectrograms from the input data, and to generate glitches in the strain channel based </w:t>
      </w:r>
      <w:r w:rsidR="00E26FD2">
        <w:rPr>
          <w:rFonts w:ascii="Open Sans" w:eastAsia="Open Sans" w:hAnsi="Open Sans" w:cs="Open Sans"/>
          <w:color w:val="434343"/>
          <w:sz w:val="22"/>
          <w:szCs w:val="22"/>
        </w:rPr>
        <w:t>on these</w:t>
      </w:r>
      <w:r>
        <w:rPr>
          <w:rFonts w:ascii="Open Sans" w:eastAsia="Open Sans" w:hAnsi="Open Sans" w:cs="Open Sans"/>
          <w:color w:val="434343"/>
          <w:sz w:val="22"/>
          <w:szCs w:val="22"/>
        </w:rPr>
        <w:t xml:space="preserve"> spectrograms.</w:t>
      </w:r>
    </w:p>
    <w:p w14:paraId="5695F79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inference subsystem also uses </w:t>
      </w:r>
      <w:proofErr w:type="spellStart"/>
      <w:r>
        <w:rPr>
          <w:rFonts w:ascii="Open Sans" w:eastAsia="Open Sans" w:hAnsi="Open Sans" w:cs="Open Sans"/>
          <w:b/>
          <w:color w:val="434343"/>
          <w:sz w:val="22"/>
          <w:szCs w:val="22"/>
        </w:rPr>
        <w:t>Preprocess_API</w:t>
      </w:r>
      <w:proofErr w:type="spellEnd"/>
      <w:r>
        <w:rPr>
          <w:rFonts w:ascii="Open Sans" w:eastAsia="Open Sans" w:hAnsi="Open Sans" w:cs="Open Sans"/>
          <w:color w:val="434343"/>
          <w:sz w:val="22"/>
          <w:szCs w:val="22"/>
        </w:rPr>
        <w:t>, with the addition of</w:t>
      </w:r>
      <w:r>
        <w:rPr>
          <w:rFonts w:ascii="Open Sans" w:eastAsia="Open Sans" w:hAnsi="Open Sans" w:cs="Open Sans"/>
          <w:b/>
          <w:color w:val="434343"/>
          <w:sz w:val="22"/>
          <w:szCs w:val="22"/>
        </w:rPr>
        <w:t xml:space="preserve"> </w:t>
      </w:r>
      <w:proofErr w:type="spellStart"/>
      <w:r>
        <w:rPr>
          <w:rFonts w:ascii="Open Sans" w:eastAsia="Open Sans" w:hAnsi="Open Sans" w:cs="Open Sans"/>
          <w:b/>
          <w:color w:val="434343"/>
          <w:sz w:val="22"/>
          <w:szCs w:val="22"/>
        </w:rPr>
        <w:t>Generative_API</w:t>
      </w:r>
      <w:proofErr w:type="spellEnd"/>
      <w:r>
        <w:rPr>
          <w:rFonts w:ascii="Open Sans" w:eastAsia="Open Sans" w:hAnsi="Open Sans" w:cs="Open Sans"/>
          <w:color w:val="434343"/>
          <w:sz w:val="22"/>
          <w:szCs w:val="22"/>
        </w:rPr>
        <w:t>, which is used for the glitch generation.</w:t>
      </w:r>
    </w:p>
    <w:p w14:paraId="5248EEEB" w14:textId="49A61F95"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this release we present the final versions of the modules mentioned above, some of which were already described in D4.6 [</w:t>
      </w:r>
      <w:hyperlink w:anchor="_References">
        <w:r w:rsidRPr="00E26FD2">
          <w:rPr>
            <w:rFonts w:ascii="Open Sans" w:eastAsia="Open Sans" w:hAnsi="Open Sans" w:cs="Open Sans"/>
            <w:b/>
            <w:color w:val="EF8200"/>
            <w:sz w:val="22"/>
            <w:szCs w:val="22"/>
          </w:rPr>
          <w:t>R4</w:t>
        </w:r>
      </w:hyperlink>
      <w:r>
        <w:rPr>
          <w:rFonts w:ascii="Open Sans" w:eastAsia="Open Sans" w:hAnsi="Open Sans" w:cs="Open Sans"/>
          <w:color w:val="434343"/>
          <w:sz w:val="22"/>
          <w:szCs w:val="22"/>
        </w:rPr>
        <w:t>].</w:t>
      </w:r>
    </w:p>
    <w:p w14:paraId="53027FA4" w14:textId="505C1A4B" w:rsidR="00D32250" w:rsidRDefault="00000000">
      <w:pPr>
        <w:spacing w:before="120" w:after="120"/>
        <w:jc w:val="both"/>
        <w:rPr>
          <w:rFonts w:ascii="Open Sans" w:eastAsia="Open Sans" w:hAnsi="Open Sans" w:cs="Open Sans"/>
          <w:b/>
          <w:color w:val="434343"/>
          <w:sz w:val="22"/>
          <w:szCs w:val="22"/>
        </w:rPr>
      </w:pPr>
      <w:r>
        <w:rPr>
          <w:rFonts w:ascii="Open Sans" w:eastAsia="Open Sans" w:hAnsi="Open Sans" w:cs="Open Sans"/>
          <w:color w:val="434343"/>
          <w:sz w:val="22"/>
          <w:szCs w:val="22"/>
        </w:rPr>
        <w:lastRenderedPageBreak/>
        <w:t xml:space="preserve">One significant addition in this final version was the introduction of spectrograms encoding the </w:t>
      </w:r>
      <w:r>
        <w:rPr>
          <w:rFonts w:ascii="Open Sans" w:eastAsia="Open Sans" w:hAnsi="Open Sans" w:cs="Open Sans"/>
          <w:i/>
          <w:color w:val="434343"/>
          <w:sz w:val="22"/>
          <w:szCs w:val="22"/>
        </w:rPr>
        <w:t xml:space="preserve">phases </w:t>
      </w:r>
      <w:r>
        <w:rPr>
          <w:rFonts w:ascii="Open Sans" w:eastAsia="Open Sans" w:hAnsi="Open Sans" w:cs="Open Sans"/>
          <w:color w:val="434343"/>
          <w:sz w:val="22"/>
          <w:szCs w:val="22"/>
        </w:rPr>
        <w:t xml:space="preserve">of the signals. Since the spectrograms consist of complex-valued matrices, each of them can be split into a spectrogram which represents the amplitude of the transformed signal and one that represents the phase, as shown in </w:t>
      </w:r>
      <w:hyperlink w:anchor="_heading=h.i29zgp45xplj">
        <w:r w:rsidR="00E26FD2" w:rsidRPr="00E26FD2">
          <w:rPr>
            <w:rFonts w:ascii="Open Sans" w:eastAsia="Open Sans" w:hAnsi="Open Sans" w:cs="Open Sans"/>
            <w:b/>
            <w:bCs/>
            <w:color w:val="ED7D31" w:themeColor="accent2"/>
            <w:sz w:val="22"/>
            <w:szCs w:val="22"/>
            <w:u w:val="single"/>
          </w:rPr>
          <w:fldChar w:fldCharType="begin"/>
        </w:r>
        <w:r w:rsidR="00E26FD2" w:rsidRPr="00E26FD2">
          <w:rPr>
            <w:rFonts w:ascii="Open Sans" w:hAnsi="Open Sans" w:cs="Open Sans"/>
            <w:b/>
            <w:bCs/>
            <w:color w:val="ED7D31" w:themeColor="accent2"/>
            <w:sz w:val="22"/>
            <w:szCs w:val="22"/>
          </w:rPr>
          <w:instrText xml:space="preserve"> REF _Ref208409502 \h </w:instrText>
        </w:r>
        <w:r w:rsidR="00E26FD2" w:rsidRPr="00E26FD2">
          <w:rPr>
            <w:rFonts w:ascii="Open Sans" w:eastAsia="Open Sans" w:hAnsi="Open Sans" w:cs="Open Sans"/>
            <w:b/>
            <w:bCs/>
            <w:color w:val="ED7D31" w:themeColor="accent2"/>
            <w:sz w:val="22"/>
            <w:szCs w:val="22"/>
            <w:u w:val="single"/>
          </w:rPr>
        </w:r>
        <w:r w:rsidR="00E26FD2" w:rsidRPr="00E26FD2">
          <w:rPr>
            <w:rFonts w:ascii="Open Sans" w:eastAsia="Open Sans" w:hAnsi="Open Sans" w:cs="Open Sans"/>
            <w:b/>
            <w:bCs/>
            <w:color w:val="ED7D31" w:themeColor="accent2"/>
            <w:sz w:val="22"/>
            <w:szCs w:val="22"/>
            <w:u w:val="single"/>
          </w:rPr>
          <w:instrText xml:space="preserve"> \* MERGEFORMAT </w:instrText>
        </w:r>
        <w:r w:rsidR="00E26FD2" w:rsidRPr="00E26FD2">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6</w:t>
        </w:r>
        <w:r w:rsidR="00E26FD2" w:rsidRPr="00E26FD2">
          <w:rPr>
            <w:rFonts w:ascii="Open Sans" w:eastAsia="Open Sans" w:hAnsi="Open Sans" w:cs="Open Sans"/>
            <w:b/>
            <w:bCs/>
            <w:color w:val="ED7D31" w:themeColor="accent2"/>
            <w:sz w:val="22"/>
            <w:szCs w:val="22"/>
            <w:u w:val="single"/>
          </w:rPr>
          <w:fldChar w:fldCharType="end"/>
        </w:r>
      </w:hyperlink>
      <w:r w:rsidRPr="00E26FD2">
        <w:rPr>
          <w:rFonts w:ascii="Open Sans" w:eastAsia="Open Sans" w:hAnsi="Open Sans" w:cs="Open Sans"/>
          <w:bCs/>
          <w:color w:val="434343"/>
          <w:sz w:val="22"/>
          <w:szCs w:val="22"/>
        </w:rPr>
        <w:t>.</w:t>
      </w:r>
    </w:p>
    <w:p w14:paraId="21E7A15A" w14:textId="77777777" w:rsidR="00D32250" w:rsidRDefault="00D32250">
      <w:pPr>
        <w:spacing w:before="120" w:after="120"/>
        <w:jc w:val="both"/>
        <w:rPr>
          <w:rFonts w:ascii="Open Sans" w:eastAsia="Open Sans" w:hAnsi="Open Sans" w:cs="Open Sans"/>
          <w:b/>
          <w:color w:val="EF8200"/>
          <w:sz w:val="22"/>
          <w:szCs w:val="22"/>
        </w:rPr>
      </w:pPr>
    </w:p>
    <w:p w14:paraId="4E25CD51" w14:textId="77777777" w:rsidR="00D32250" w:rsidRDefault="00000000">
      <w:pPr>
        <w:spacing w:before="120" w:after="120"/>
        <w:jc w:val="both"/>
        <w:rPr>
          <w:rFonts w:ascii="Open Sans" w:eastAsia="Open Sans" w:hAnsi="Open Sans" w:cs="Open Sans"/>
          <w:b/>
          <w:color w:val="EF8200"/>
          <w:sz w:val="22"/>
          <w:szCs w:val="22"/>
        </w:rPr>
      </w:pPr>
      <w:r>
        <w:rPr>
          <w:rFonts w:ascii="Open Sans" w:eastAsia="Open Sans" w:hAnsi="Open Sans" w:cs="Open Sans"/>
          <w:b/>
          <w:color w:val="EF8200"/>
          <w:sz w:val="22"/>
          <w:szCs w:val="22"/>
        </w:rPr>
        <w:tab/>
      </w:r>
      <w:r>
        <w:rPr>
          <w:rFonts w:ascii="Open Sans" w:eastAsia="Open Sans" w:hAnsi="Open Sans" w:cs="Open Sans"/>
          <w:b/>
          <w:color w:val="EF8200"/>
          <w:sz w:val="22"/>
          <w:szCs w:val="22"/>
        </w:rPr>
        <w:tab/>
      </w:r>
      <w:r>
        <w:rPr>
          <w:rFonts w:ascii="Open Sans" w:eastAsia="Open Sans" w:hAnsi="Open Sans" w:cs="Open Sans"/>
          <w:b/>
          <w:noProof/>
          <w:color w:val="EF8200"/>
          <w:sz w:val="22"/>
          <w:szCs w:val="22"/>
        </w:rPr>
        <w:drawing>
          <wp:inline distT="114300" distB="114300" distL="114300" distR="114300" wp14:anchorId="76CD93A7" wp14:editId="47A6531F">
            <wp:extent cx="3967163" cy="3546850"/>
            <wp:effectExtent l="0" t="0" r="0" b="0"/>
            <wp:docPr id="191321940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3967163" cy="3546850"/>
                    </a:xfrm>
                    <a:prstGeom prst="rect">
                      <a:avLst/>
                    </a:prstGeom>
                    <a:ln/>
                  </pic:spPr>
                </pic:pic>
              </a:graphicData>
            </a:graphic>
          </wp:inline>
        </w:drawing>
      </w:r>
    </w:p>
    <w:p w14:paraId="5A437CF5" w14:textId="369C3E80" w:rsidR="00E26FD2" w:rsidRPr="00E26FD2" w:rsidRDefault="00E26FD2" w:rsidP="00E26FD2">
      <w:pPr>
        <w:pStyle w:val="Caption"/>
        <w:jc w:val="center"/>
        <w:rPr>
          <w:rFonts w:ascii="Open Sans" w:hAnsi="Open Sans" w:cs="Open Sans"/>
          <w:b/>
          <w:i w:val="0"/>
        </w:rPr>
      </w:pPr>
      <w:bookmarkStart w:id="24" w:name="_Ref208409502"/>
      <w:bookmarkStart w:id="25" w:name="_Toc208412078"/>
      <w:r w:rsidRPr="00E26FD2">
        <w:rPr>
          <w:rFonts w:ascii="Open Sans" w:hAnsi="Open Sans" w:cs="Open Sans"/>
        </w:rPr>
        <w:t xml:space="preserve">Figure </w:t>
      </w:r>
      <w:r w:rsidRPr="00E26FD2">
        <w:rPr>
          <w:rFonts w:ascii="Open Sans" w:hAnsi="Open Sans" w:cs="Open Sans"/>
        </w:rPr>
        <w:fldChar w:fldCharType="begin"/>
      </w:r>
      <w:r w:rsidRPr="00E26FD2">
        <w:rPr>
          <w:rFonts w:ascii="Open Sans" w:hAnsi="Open Sans" w:cs="Open Sans"/>
        </w:rPr>
        <w:instrText xml:space="preserve"> SEQ Figure \* ARABIC </w:instrText>
      </w:r>
      <w:r w:rsidRPr="00E26FD2">
        <w:rPr>
          <w:rFonts w:ascii="Open Sans" w:hAnsi="Open Sans" w:cs="Open Sans"/>
        </w:rPr>
        <w:fldChar w:fldCharType="separate"/>
      </w:r>
      <w:r w:rsidR="00CB09F1">
        <w:rPr>
          <w:rFonts w:ascii="Open Sans" w:hAnsi="Open Sans" w:cs="Open Sans"/>
          <w:noProof/>
        </w:rPr>
        <w:t>6</w:t>
      </w:r>
      <w:r w:rsidRPr="00E26FD2">
        <w:rPr>
          <w:rFonts w:ascii="Open Sans" w:hAnsi="Open Sans" w:cs="Open Sans"/>
        </w:rPr>
        <w:fldChar w:fldCharType="end"/>
      </w:r>
      <w:bookmarkEnd w:id="24"/>
      <w:r w:rsidRPr="00E26FD2">
        <w:rPr>
          <w:rFonts w:ascii="Open Sans" w:hAnsi="Open Sans" w:cs="Open Sans"/>
        </w:rPr>
        <w:t xml:space="preserve"> The example of how one individual glitch is processed and turned into two separate spectrograms. </w:t>
      </w:r>
      <w:r w:rsidRPr="00E26FD2">
        <w:rPr>
          <w:rFonts w:ascii="Open Sans" w:hAnsi="Open Sans" w:cs="Open Sans"/>
        </w:rPr>
        <w:t xml:space="preserve">The phase spectrogram contains values that range from -Pi to Pi, and they represent the </w:t>
      </w:r>
      <w:proofErr w:type="spellStart"/>
      <w:r w:rsidRPr="00E26FD2">
        <w:rPr>
          <w:rFonts w:ascii="Open Sans" w:hAnsi="Open Sans" w:cs="Open Sans"/>
        </w:rPr>
        <w:t>radiants</w:t>
      </w:r>
      <w:proofErr w:type="spellEnd"/>
      <w:r w:rsidRPr="00E26FD2">
        <w:rPr>
          <w:rFonts w:ascii="Open Sans" w:hAnsi="Open Sans" w:cs="Open Sans"/>
        </w:rPr>
        <w:t xml:space="preserve"> of the phase angles.</w:t>
      </w:r>
      <w:bookmarkEnd w:id="25"/>
    </w:p>
    <w:p w14:paraId="5E167384" w14:textId="2587E1C0" w:rsidR="00D32250" w:rsidRDefault="00000000">
      <w:pPr>
        <w:spacing w:before="120" w:after="120"/>
        <w:jc w:val="both"/>
        <w:rPr>
          <w:rFonts w:ascii="Open Sans" w:eastAsia="Open Sans" w:hAnsi="Open Sans" w:cs="Open Sans"/>
          <w:color w:val="434343"/>
          <w:sz w:val="22"/>
          <w:szCs w:val="22"/>
          <w:highlight w:val="white"/>
        </w:rPr>
      </w:pPr>
      <w:r>
        <w:rPr>
          <w:rFonts w:ascii="Open Sans" w:eastAsia="Open Sans" w:hAnsi="Open Sans" w:cs="Open Sans"/>
          <w:color w:val="434343"/>
          <w:sz w:val="22"/>
          <w:szCs w:val="22"/>
          <w:highlight w:val="white"/>
        </w:rPr>
        <w:t xml:space="preserve">In this new approach, every time series is represented by two spectrograms; this doubles the total amount of data that needs to be stored and processed, but it also increases the information that we give as input to the </w:t>
      </w:r>
      <w:r>
        <w:rPr>
          <w:rFonts w:ascii="Open Sans" w:eastAsia="Open Sans" w:hAnsi="Open Sans" w:cs="Open Sans"/>
          <w:color w:val="434343"/>
          <w:sz w:val="22"/>
          <w:szCs w:val="22"/>
        </w:rPr>
        <w:t>Generative Neural Network (</w:t>
      </w:r>
      <w:r>
        <w:rPr>
          <w:rFonts w:ascii="Open Sans" w:eastAsia="Open Sans" w:hAnsi="Open Sans" w:cs="Open Sans"/>
          <w:color w:val="434343"/>
          <w:sz w:val="22"/>
          <w:szCs w:val="22"/>
          <w:highlight w:val="white"/>
        </w:rPr>
        <w:t xml:space="preserve">GNN). We found that this approach significantly improved the performance of the DT, as shown in </w:t>
      </w:r>
      <w:hyperlink w:anchor="_Validation_and_Results">
        <w:r w:rsidR="00275C0B">
          <w:rPr>
            <w:rFonts w:ascii="Open Sans" w:eastAsia="Open Sans" w:hAnsi="Open Sans" w:cs="Open Sans"/>
            <w:b/>
            <w:color w:val="EF8200"/>
            <w:sz w:val="22"/>
            <w:szCs w:val="22"/>
            <w:highlight w:val="white"/>
          </w:rPr>
          <w:t>S</w:t>
        </w:r>
        <w:r w:rsidRPr="00DB35D0">
          <w:rPr>
            <w:rFonts w:ascii="Open Sans" w:eastAsia="Open Sans" w:hAnsi="Open Sans" w:cs="Open Sans"/>
            <w:b/>
            <w:color w:val="EF8200"/>
            <w:sz w:val="22"/>
            <w:szCs w:val="22"/>
            <w:highlight w:val="white"/>
          </w:rPr>
          <w:t>ection 3.4.4</w:t>
        </w:r>
      </w:hyperlink>
      <w:r>
        <w:rPr>
          <w:rFonts w:ascii="Open Sans" w:eastAsia="Open Sans" w:hAnsi="Open Sans" w:cs="Open Sans"/>
          <w:color w:val="434343"/>
          <w:sz w:val="22"/>
          <w:szCs w:val="22"/>
          <w:highlight w:val="white"/>
        </w:rPr>
        <w:t>.</w:t>
      </w:r>
    </w:p>
    <w:p w14:paraId="1E5A6473"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highlight w:val="white"/>
        </w:rPr>
        <w:t>As</w:t>
      </w:r>
      <w:r>
        <w:rPr>
          <w:rFonts w:ascii="Open Sans" w:eastAsia="Open Sans" w:hAnsi="Open Sans" w:cs="Open Sans"/>
          <w:color w:val="434343"/>
          <w:sz w:val="22"/>
          <w:szCs w:val="22"/>
        </w:rPr>
        <w:t xml:space="preserve"> the aim of the project is to implement a vetoing and de-noising protocol to flag portions of the </w:t>
      </w:r>
      <w:proofErr w:type="spellStart"/>
      <w:r>
        <w:rPr>
          <w:rFonts w:ascii="Open Sans" w:eastAsia="Open Sans" w:hAnsi="Open Sans" w:cs="Open Sans"/>
          <w:color w:val="434343"/>
          <w:sz w:val="22"/>
          <w:szCs w:val="22"/>
        </w:rPr>
        <w:t>datastream</w:t>
      </w:r>
      <w:proofErr w:type="spellEnd"/>
      <w:r>
        <w:rPr>
          <w:rFonts w:ascii="Open Sans" w:eastAsia="Open Sans" w:hAnsi="Open Sans" w:cs="Open Sans"/>
          <w:color w:val="434343"/>
          <w:sz w:val="22"/>
          <w:szCs w:val="22"/>
        </w:rPr>
        <w:t xml:space="preserve"> as corrupted, it is of paramount importance to avoid the erroneous characterisation of GWs as glitches. The only way to achieve this is to provide as input to the NN only channels which do not detect any astrophysical signals; these channels are termed </w:t>
      </w:r>
      <w:r>
        <w:rPr>
          <w:rFonts w:ascii="Open Sans" w:eastAsia="Open Sans" w:hAnsi="Open Sans" w:cs="Open Sans"/>
          <w:i/>
          <w:color w:val="434343"/>
          <w:sz w:val="22"/>
          <w:szCs w:val="22"/>
        </w:rPr>
        <w:t>safe channels</w:t>
      </w:r>
      <w:r>
        <w:rPr>
          <w:rFonts w:ascii="Open Sans" w:eastAsia="Open Sans" w:hAnsi="Open Sans" w:cs="Open Sans"/>
          <w:color w:val="434343"/>
          <w:sz w:val="22"/>
          <w:szCs w:val="22"/>
        </w:rPr>
        <w:t>. A list of safe channels is available within the Virgo collaboration. This classification is constantly being updated for each new observational run, as channels are replaced, or their technical specifications are changed.</w:t>
      </w:r>
    </w:p>
    <w:p w14:paraId="0CCC4CE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 tens of thousands safe channels in Virgo, feeding all of them into our analysis tool would be unfeasible. Instead, we leverage our understanding of specific glitch phenomena to identify relevant input channels. For example, scattered light glitches — currently the most frequently observed type — occur due to </w:t>
      </w:r>
      <w:proofErr w:type="spellStart"/>
      <w:r>
        <w:rPr>
          <w:rFonts w:ascii="Open Sans" w:eastAsia="Open Sans" w:hAnsi="Open Sans" w:cs="Open Sans"/>
          <w:color w:val="434343"/>
          <w:sz w:val="22"/>
          <w:szCs w:val="22"/>
        </w:rPr>
        <w:t>microseismic</w:t>
      </w:r>
      <w:proofErr w:type="spellEnd"/>
      <w:r>
        <w:rPr>
          <w:rFonts w:ascii="Open Sans" w:eastAsia="Open Sans" w:hAnsi="Open Sans" w:cs="Open Sans"/>
          <w:color w:val="434343"/>
          <w:sz w:val="22"/>
          <w:szCs w:val="22"/>
        </w:rPr>
        <w:t xml:space="preserve"> activity coupling with the detector, leading to photon scattering off moving reflective surfaces. Because these glitches originate from physical causes and are detected by sensors </w:t>
      </w:r>
      <w:r>
        <w:rPr>
          <w:rFonts w:ascii="Open Sans" w:eastAsia="Open Sans" w:hAnsi="Open Sans" w:cs="Open Sans"/>
          <w:color w:val="434343"/>
          <w:sz w:val="22"/>
          <w:szCs w:val="22"/>
        </w:rPr>
        <w:lastRenderedPageBreak/>
        <w:t>measuring the optical bench's movement, velocity, or acceleration, we can select relevant input channels based on their corresponding units. We also consider channels monitoring the global status of the interferometer’s optical components. This approach ensures a more precise and effective channel selection process and allows us to restrict the correlation scan to a few hundreds of auxiliary channels. This selection of channels is then fed as input to ANNALISA.</w:t>
      </w:r>
    </w:p>
    <w:p w14:paraId="14AFB59B"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b/>
          <w:color w:val="434343"/>
          <w:sz w:val="22"/>
          <w:szCs w:val="22"/>
        </w:rPr>
        <w:t>ANNALISA</w:t>
      </w:r>
      <w:r>
        <w:rPr>
          <w:rFonts w:ascii="Open Sans" w:eastAsia="Open Sans" w:hAnsi="Open Sans" w:cs="Open Sans"/>
          <w:color w:val="434343"/>
          <w:sz w:val="22"/>
          <w:szCs w:val="22"/>
        </w:rPr>
        <w:t xml:space="preserve"> (“Advanced Nonlinear transient-Noise Analyser of Laser Interferometer Sensor Arrays”) is a tool that makes use of time-frequency domain analysis of the data, namely the Constant Q-Transform (CQT), to evaluate correlations among the main and auxiliary channels as the ratio of temporally coincident spikes in the energetic content of the signals above a critical threshold over the total number of spikes in the main channel. </w:t>
      </w:r>
    </w:p>
    <w:p w14:paraId="33D6B3CE" w14:textId="77777777" w:rsidR="00D32250" w:rsidRDefault="00000000">
      <w:pPr>
        <w:spacing w:before="120" w:after="120"/>
        <w:jc w:val="both"/>
        <w:rPr>
          <w:rFonts w:ascii="Open Sans" w:eastAsia="Open Sans" w:hAnsi="Open Sans" w:cs="Open Sans"/>
          <w:color w:val="434343"/>
        </w:rPr>
      </w:pPr>
      <w:proofErr w:type="spellStart"/>
      <w:r>
        <w:rPr>
          <w:rFonts w:ascii="Open Sans" w:eastAsia="Open Sans" w:hAnsi="Open Sans" w:cs="Open Sans"/>
          <w:b/>
          <w:color w:val="434343"/>
          <w:sz w:val="22"/>
          <w:szCs w:val="22"/>
        </w:rPr>
        <w:t>Preprocess_API</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takes as input the data of the auxiliary channels selected by ANNALISA, in the form of one-dimensional time series. It then performs the operation of </w:t>
      </w:r>
      <w:r>
        <w:rPr>
          <w:rFonts w:ascii="Open Sans" w:eastAsia="Open Sans" w:hAnsi="Open Sans" w:cs="Open Sans"/>
          <w:i/>
          <w:color w:val="434343"/>
          <w:sz w:val="22"/>
          <w:szCs w:val="22"/>
        </w:rPr>
        <w:t xml:space="preserve">whitening </w:t>
      </w:r>
      <w:r>
        <w:rPr>
          <w:rFonts w:ascii="Open Sans" w:eastAsia="Open Sans" w:hAnsi="Open Sans" w:cs="Open Sans"/>
          <w:color w:val="434343"/>
          <w:sz w:val="22"/>
          <w:szCs w:val="22"/>
        </w:rPr>
        <w:t xml:space="preserve">of the data, consisting of a process that normalises the amplitude spectral density of the signal across all frequencies. It subsequently computes the CQT of the data, turning it into a series of two-dimensional spectrograms which are saved and used as input for </w:t>
      </w:r>
      <w:proofErr w:type="spellStart"/>
      <w:r>
        <w:rPr>
          <w:rFonts w:ascii="Open Sans" w:eastAsia="Open Sans" w:hAnsi="Open Sans" w:cs="Open Sans"/>
          <w:b/>
          <w:color w:val="434343"/>
          <w:sz w:val="22"/>
          <w:szCs w:val="22"/>
        </w:rPr>
        <w:t>GlitchFlow</w:t>
      </w:r>
      <w:proofErr w:type="spellEnd"/>
      <w:r>
        <w:rPr>
          <w:rFonts w:ascii="Open Sans" w:eastAsia="Open Sans" w:hAnsi="Open Sans" w:cs="Open Sans"/>
          <w:color w:val="434343"/>
          <w:sz w:val="22"/>
          <w:szCs w:val="22"/>
        </w:rPr>
        <w:t>.</w:t>
      </w:r>
    </w:p>
    <w:p w14:paraId="4EBCBE07" w14:textId="77777777"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GlitchFlow</w:t>
      </w:r>
      <w:proofErr w:type="spellEnd"/>
      <w:r>
        <w:rPr>
          <w:rFonts w:ascii="Open Sans" w:eastAsia="Open Sans" w:hAnsi="Open Sans" w:cs="Open Sans"/>
          <w:color w:val="434343"/>
          <w:sz w:val="22"/>
          <w:szCs w:val="22"/>
        </w:rPr>
        <w:t xml:space="preserve"> is the module which contains the GNN for generating the glitches. The GNN model architecture in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is a U-Net inspired encoder-decoder that also incorporates attention gates and residual blocks. </w:t>
      </w:r>
    </w:p>
    <w:p w14:paraId="39D2E45E"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GNNs, and generative models more generally, are a class of ML algorithms designed to learn and mimic the underlying data distribution of a given dataset. The main idea behind generative models is to generate new data points that are </w:t>
      </w:r>
      <w:proofErr w:type="gramStart"/>
      <w:r>
        <w:rPr>
          <w:rFonts w:ascii="Open Sans" w:eastAsia="Open Sans" w:hAnsi="Open Sans" w:cs="Open Sans"/>
          <w:color w:val="434343"/>
          <w:sz w:val="22"/>
          <w:szCs w:val="22"/>
        </w:rPr>
        <w:t>similar to</w:t>
      </w:r>
      <w:proofErr w:type="gramEnd"/>
      <w:r>
        <w:rPr>
          <w:rFonts w:ascii="Open Sans" w:eastAsia="Open Sans" w:hAnsi="Open Sans" w:cs="Open Sans"/>
          <w:color w:val="434343"/>
          <w:sz w:val="22"/>
          <w:szCs w:val="22"/>
        </w:rPr>
        <w:t xml:space="preserve"> those in the original dataset. A U-net is a CNN in which the input data goes through a series of pooling layers and subsequently a series of up-sampling ones, which restore its original resolution. The attention gates connect some pooling gates with their symmetric up-sampling ones, allowing the network to learn complex non-local features in the data.</w:t>
      </w:r>
    </w:p>
    <w:p w14:paraId="6A8FAB1C" w14:textId="77777777" w:rsidR="00D32250" w:rsidRDefault="00000000">
      <w:pPr>
        <w:spacing w:before="120" w:after="120"/>
        <w:jc w:val="both"/>
        <w:rPr>
          <w:rFonts w:ascii="Open Sans" w:eastAsia="Open Sans" w:hAnsi="Open Sans" w:cs="Open Sans"/>
          <w:color w:val="434343"/>
          <w:sz w:val="22"/>
          <w:szCs w:val="22"/>
          <w:highlight w:val="white"/>
        </w:rPr>
      </w:pPr>
      <w:r>
        <w:rPr>
          <w:rFonts w:ascii="Open Sans" w:eastAsia="Open Sans" w:hAnsi="Open Sans" w:cs="Open Sans"/>
          <w:color w:val="434343"/>
          <w:sz w:val="22"/>
          <w:szCs w:val="22"/>
        </w:rPr>
        <w:t xml:space="preserve">The training process involves feeding the generative model in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with data from the auxiliary channels identified by ANNALISA and the corresponding glitches observed in the main channel. Through iterative training, the model learns to capture the complex relationships and dynamics present in the data, allowing it to generate realistic glitches that accurately reflect the characteristics of the observed glitches.</w:t>
      </w:r>
    </w:p>
    <w:p w14:paraId="24A43D85"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channels selected by the ANNALISA module, i.e. those showing a correlation coefficient above a tenable threshold, are then passed to </w:t>
      </w:r>
      <w:proofErr w:type="spellStart"/>
      <w:r>
        <w:rPr>
          <w:rFonts w:ascii="Open Sans" w:eastAsia="Open Sans" w:hAnsi="Open Sans" w:cs="Open Sans"/>
          <w:color w:val="434343"/>
          <w:sz w:val="22"/>
          <w:szCs w:val="22"/>
        </w:rPr>
        <w:t>Preprocess_API</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create the dataset to train the GNNs in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for the task of glitch generation. Once trained the model is manually loaded as the generator in </w:t>
      </w:r>
      <w:proofErr w:type="spellStart"/>
      <w:r>
        <w:rPr>
          <w:rFonts w:ascii="Open Sans" w:eastAsia="Open Sans" w:hAnsi="Open Sans" w:cs="Open Sans"/>
          <w:color w:val="434343"/>
          <w:sz w:val="22"/>
          <w:szCs w:val="22"/>
        </w:rPr>
        <w:t>Generative_API</w:t>
      </w:r>
      <w:proofErr w:type="spellEnd"/>
      <w:r>
        <w:rPr>
          <w:rFonts w:ascii="Open Sans" w:eastAsia="Open Sans" w:hAnsi="Open Sans" w:cs="Open Sans"/>
          <w:color w:val="434343"/>
          <w:sz w:val="22"/>
          <w:szCs w:val="22"/>
        </w:rPr>
        <w:t>.</w:t>
      </w:r>
    </w:p>
    <w:p w14:paraId="4BD8E3D1" w14:textId="77777777"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Generative_API</w:t>
      </w:r>
      <w:proofErr w:type="spellEnd"/>
      <w:r>
        <w:rPr>
          <w:rFonts w:ascii="Open Sans" w:eastAsia="Open Sans" w:hAnsi="Open Sans" w:cs="Open Sans"/>
          <w:color w:val="434343"/>
          <w:sz w:val="22"/>
          <w:szCs w:val="22"/>
        </w:rPr>
        <w:t xml:space="preserve"> performs the actual inference on the data. It takes portions of data from the selected safe auxiliary channels and uses the trained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model to generate two-dimensional spectrograms. The generated spectrograms can then be subtracted from the real strain data to perform vetoing or de-noising.</w:t>
      </w:r>
    </w:p>
    <w:p w14:paraId="5AA8B439" w14:textId="77777777" w:rsidR="00D32250" w:rsidRDefault="00000000">
      <w:pPr>
        <w:pStyle w:val="Heading1"/>
        <w:numPr>
          <w:ilvl w:val="0"/>
          <w:numId w:val="4"/>
        </w:numPr>
      </w:pPr>
      <w:bookmarkStart w:id="26" w:name="_Toc208411959"/>
      <w:bookmarkStart w:id="27" w:name="_DTs_Application_Final"/>
      <w:bookmarkEnd w:id="27"/>
      <w:r>
        <w:lastRenderedPageBreak/>
        <w:t>DTs Application Final release and Validation</w:t>
      </w:r>
      <w:bookmarkEnd w:id="26"/>
    </w:p>
    <w:p w14:paraId="1516CCBF" w14:textId="77777777" w:rsidR="00D32250" w:rsidRDefault="00000000">
      <w:pPr>
        <w:pStyle w:val="Heading2"/>
        <w:numPr>
          <w:ilvl w:val="1"/>
          <w:numId w:val="4"/>
        </w:numPr>
      </w:pPr>
      <w:bookmarkStart w:id="28" w:name="_Toc208411960"/>
      <w:r>
        <w:t>DT Application: Lattice QCD simulation</w:t>
      </w:r>
      <w:bookmarkEnd w:id="28"/>
    </w:p>
    <w:p w14:paraId="26B96D4A" w14:textId="426D2B75"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Normflow</w:t>
      </w:r>
      <w:proofErr w:type="spellEnd"/>
      <w:r>
        <w:rPr>
          <w:rFonts w:ascii="Open Sans" w:eastAsia="Open Sans" w:hAnsi="Open Sans" w:cs="Open Sans"/>
          <w:color w:val="434343"/>
          <w:sz w:val="22"/>
          <w:szCs w:val="22"/>
        </w:rPr>
        <w:t xml:space="preserve"> is a software package written in Python that uses the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library as its ML framework, with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functions modified and extended where required. For lattices of reasonable size, the training must be done on HPCs, either on CPUs or GPUs. The design of such a DT was described in Deliverable 4.6, section 3.1.2 [</w:t>
      </w:r>
      <w:hyperlink w:anchor="_References">
        <w:r w:rsidRPr="00537FBC">
          <w:rPr>
            <w:rFonts w:ascii="Open Sans" w:eastAsia="Open Sans" w:hAnsi="Open Sans" w:cs="Open Sans"/>
            <w:b/>
            <w:color w:val="EF8200"/>
            <w:sz w:val="22"/>
            <w:szCs w:val="22"/>
          </w:rPr>
          <w:t>R4</w:t>
        </w:r>
      </w:hyperlink>
      <w:r>
        <w:rPr>
          <w:rFonts w:ascii="Open Sans" w:eastAsia="Open Sans" w:hAnsi="Open Sans" w:cs="Open Sans"/>
          <w:color w:val="434343"/>
          <w:sz w:val="22"/>
          <w:szCs w:val="22"/>
        </w:rPr>
        <w:t xml:space="preserve">]. A technical specification about the resulting thematic module, </w:t>
      </w:r>
      <w:proofErr w:type="spellStart"/>
      <w:r>
        <w:rPr>
          <w:rFonts w:ascii="Open Sans" w:eastAsia="Open Sans" w:hAnsi="Open Sans" w:cs="Open Sans"/>
          <w:b/>
          <w:color w:val="434343"/>
          <w:sz w:val="22"/>
          <w:szCs w:val="22"/>
        </w:rPr>
        <w:t>normflow</w:t>
      </w:r>
      <w:proofErr w:type="spellEnd"/>
      <w:r>
        <w:rPr>
          <w:rFonts w:ascii="Open Sans" w:eastAsia="Open Sans" w:hAnsi="Open Sans" w:cs="Open Sans"/>
          <w:b/>
          <w:color w:val="434343"/>
          <w:sz w:val="22"/>
          <w:szCs w:val="22"/>
          <w:vertAlign w:val="superscript"/>
        </w:rPr>
        <w:footnoteReference w:id="11"/>
      </w:r>
      <w:r>
        <w:rPr>
          <w:rFonts w:ascii="Open Sans" w:eastAsia="Open Sans" w:hAnsi="Open Sans" w:cs="Open Sans"/>
          <w:color w:val="434343"/>
          <w:sz w:val="22"/>
          <w:szCs w:val="22"/>
        </w:rPr>
        <w:t>, is given in D7.8, section 3.2 [</w:t>
      </w:r>
      <w:hyperlink w:anchor="_References" w:history="1">
        <w:r w:rsidRPr="00275C0B">
          <w:rPr>
            <w:rStyle w:val="Hyperlink"/>
            <w:rFonts w:ascii="Open Sans" w:eastAsia="Open Sans" w:hAnsi="Open Sans" w:cs="Open Sans"/>
            <w:b/>
            <w:color w:val="ED7D31" w:themeColor="accent2"/>
            <w:sz w:val="22"/>
            <w:szCs w:val="22"/>
            <w:u w:val="none"/>
          </w:rPr>
          <w:t>R2</w:t>
        </w:r>
      </w:hyperlink>
      <w:r>
        <w:rPr>
          <w:rFonts w:ascii="Open Sans" w:eastAsia="Open Sans" w:hAnsi="Open Sans" w:cs="Open Sans"/>
          <w:color w:val="434343"/>
          <w:sz w:val="22"/>
          <w:szCs w:val="22"/>
        </w:rPr>
        <w:t>].</w:t>
      </w:r>
    </w:p>
    <w:p w14:paraId="32A288AD" w14:textId="77777777"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is a proof of concept of a physics DT. It contains functions for the implementation of the NF method as a generative model for lattice field theories. The workflow is straightforward, the user simply:</w:t>
      </w:r>
    </w:p>
    <w:p w14:paraId="206211B1" w14:textId="77777777" w:rsidR="00D32250" w:rsidRDefault="00000000">
      <w:pPr>
        <w:numPr>
          <w:ilvl w:val="0"/>
          <w:numId w:val="6"/>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Chooses a field theory,</w:t>
      </w:r>
    </w:p>
    <w:p w14:paraId="6D4D79A8" w14:textId="77777777" w:rsidR="00D32250" w:rsidRDefault="00000000">
      <w:pPr>
        <w:numPr>
          <w:ilvl w:val="0"/>
          <w:numId w:val="6"/>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selects the desired model and training parameters,</w:t>
      </w:r>
    </w:p>
    <w:p w14:paraId="50411160" w14:textId="77777777" w:rsidR="00D32250" w:rsidRDefault="00000000">
      <w:pPr>
        <w:numPr>
          <w:ilvl w:val="0"/>
          <w:numId w:val="6"/>
        </w:num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trains the model on many CPUs or GPUs.</w:t>
      </w:r>
    </w:p>
    <w:p w14:paraId="6B4466B7" w14:textId="0F37CB00"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key idea behind NF methods is to build and train a neural network that maps a theory of interest to one that is easier to simulate, ideally to a theory in which the degrees of freedom are decoupled. Complex probability distributions can be accurately modelled by transforming samples from a simple distribution via a series of invertible transformations. Once such a map is found, one can then efficiently draw many samples from the theory of interest. We have been working with a method that combines a NF method with aspects of the MCMC method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improve efficiency and reduce autocorrelations. The basic algorithmic structure we are employing is shown in </w:t>
      </w:r>
      <w:hyperlink w:anchor="_heading=h.41t834updkr">
        <w:r w:rsidR="00537FBC" w:rsidRPr="00537FBC">
          <w:rPr>
            <w:rFonts w:ascii="Open Sans" w:eastAsia="Open Sans" w:hAnsi="Open Sans" w:cs="Open Sans"/>
            <w:b/>
            <w:bCs/>
            <w:color w:val="ED7D31" w:themeColor="accent2"/>
            <w:sz w:val="22"/>
            <w:szCs w:val="22"/>
            <w:u w:val="single"/>
          </w:rPr>
          <w:fldChar w:fldCharType="begin"/>
        </w:r>
        <w:r w:rsidR="00537FBC" w:rsidRPr="00537FBC">
          <w:rPr>
            <w:rFonts w:ascii="Open Sans" w:hAnsi="Open Sans" w:cs="Open Sans"/>
            <w:b/>
            <w:bCs/>
            <w:color w:val="ED7D31" w:themeColor="accent2"/>
            <w:sz w:val="22"/>
            <w:szCs w:val="22"/>
          </w:rPr>
          <w:instrText xml:space="preserve"> REF _Ref208409683 \h </w:instrText>
        </w:r>
        <w:r w:rsidR="00537FBC" w:rsidRPr="00537FBC">
          <w:rPr>
            <w:rFonts w:ascii="Open Sans" w:eastAsia="Open Sans" w:hAnsi="Open Sans" w:cs="Open Sans"/>
            <w:b/>
            <w:bCs/>
            <w:color w:val="ED7D31" w:themeColor="accent2"/>
            <w:sz w:val="22"/>
            <w:szCs w:val="22"/>
            <w:u w:val="single"/>
          </w:rPr>
        </w:r>
        <w:r w:rsidR="00537FBC" w:rsidRPr="00537FBC">
          <w:rPr>
            <w:rFonts w:ascii="Open Sans" w:eastAsia="Open Sans" w:hAnsi="Open Sans" w:cs="Open Sans"/>
            <w:b/>
            <w:bCs/>
            <w:color w:val="ED7D31" w:themeColor="accent2"/>
            <w:sz w:val="22"/>
            <w:szCs w:val="22"/>
            <w:u w:val="single"/>
          </w:rPr>
          <w:instrText xml:space="preserve"> \* MERGEFORMAT </w:instrText>
        </w:r>
        <w:r w:rsidR="00537FBC" w:rsidRPr="00537FBC">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7</w:t>
        </w:r>
        <w:r w:rsidR="00537FBC" w:rsidRPr="00537FBC">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w:t>
      </w:r>
    </w:p>
    <w:p w14:paraId="3A256853" w14:textId="3BC53F2D"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currently supports the modelling of scalar theories in any number of dimensions. We have extended the package to include gauge theories with the goal of the efficient modelling of </w:t>
      </w:r>
      <w:proofErr w:type="gramStart"/>
      <w:r>
        <w:rPr>
          <w:rFonts w:ascii="Open Sans" w:eastAsia="Open Sans" w:hAnsi="Open Sans" w:cs="Open Sans"/>
          <w:color w:val="434343"/>
          <w:sz w:val="22"/>
          <w:szCs w:val="22"/>
        </w:rPr>
        <w:t>SU(</w:t>
      </w:r>
      <w:proofErr w:type="gramEnd"/>
      <w:r>
        <w:rPr>
          <w:rFonts w:ascii="Open Sans" w:eastAsia="Open Sans" w:hAnsi="Open Sans" w:cs="Open Sans"/>
          <w:color w:val="434343"/>
          <w:sz w:val="22"/>
          <w:szCs w:val="22"/>
        </w:rPr>
        <w:t xml:space="preserve">2) and </w:t>
      </w:r>
      <w:proofErr w:type="gramStart"/>
      <w:r w:rsidR="00537FBC">
        <w:rPr>
          <w:rFonts w:ascii="Open Sans" w:eastAsia="Open Sans" w:hAnsi="Open Sans" w:cs="Open Sans"/>
          <w:color w:val="434343"/>
          <w:sz w:val="22"/>
          <w:szCs w:val="22"/>
        </w:rPr>
        <w:t>SU(</w:t>
      </w:r>
      <w:proofErr w:type="gramEnd"/>
      <w:r>
        <w:rPr>
          <w:rFonts w:ascii="Open Sans" w:eastAsia="Open Sans" w:hAnsi="Open Sans" w:cs="Open Sans"/>
          <w:color w:val="434343"/>
          <w:sz w:val="22"/>
          <w:szCs w:val="22"/>
        </w:rPr>
        <w:t xml:space="preserve">3) gauge theories in 4D spacetime.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achieve this, one should ideally use a network that respects the gauge symmetry. As previously reported, we are investigating networks that encode the necessary gauge-equivariant transformations. In addition,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now supports the saving and loading of models, thus improving the robustness and flexibility of the training procedure and allowing the end user to debug the model at an intermediate stage if they wish. </w:t>
      </w:r>
    </w:p>
    <w:p w14:paraId="48201D15" w14:textId="77777777" w:rsidR="00D32250" w:rsidRDefault="00D32250">
      <w:pPr>
        <w:spacing w:before="120" w:after="120"/>
        <w:jc w:val="both"/>
        <w:rPr>
          <w:rFonts w:ascii="Open Sans" w:eastAsia="Open Sans" w:hAnsi="Open Sans" w:cs="Open Sans"/>
          <w:i/>
          <w:color w:val="434343"/>
          <w:sz w:val="18"/>
          <w:szCs w:val="18"/>
        </w:rPr>
      </w:pPr>
    </w:p>
    <w:p w14:paraId="13087BCF" w14:textId="77777777" w:rsidR="00D32250" w:rsidRDefault="00D32250">
      <w:pPr>
        <w:spacing w:before="120" w:after="120"/>
        <w:jc w:val="both"/>
        <w:rPr>
          <w:rFonts w:ascii="Open Sans" w:eastAsia="Open Sans" w:hAnsi="Open Sans" w:cs="Open Sans"/>
          <w:i/>
          <w:color w:val="434343"/>
          <w:sz w:val="18"/>
          <w:szCs w:val="18"/>
        </w:rPr>
      </w:pPr>
    </w:p>
    <w:p w14:paraId="47826B1F" w14:textId="77777777" w:rsidR="00D32250" w:rsidRDefault="00D32250">
      <w:pPr>
        <w:spacing w:before="120" w:after="120"/>
        <w:jc w:val="both"/>
        <w:rPr>
          <w:rFonts w:ascii="Open Sans" w:eastAsia="Open Sans" w:hAnsi="Open Sans" w:cs="Open Sans"/>
          <w:i/>
          <w:color w:val="434343"/>
          <w:sz w:val="18"/>
          <w:szCs w:val="18"/>
        </w:rPr>
      </w:pPr>
    </w:p>
    <w:p w14:paraId="44DCEEAC" w14:textId="77777777" w:rsidR="00537FBC" w:rsidRDefault="00537FBC">
      <w:pPr>
        <w:spacing w:before="120" w:after="120"/>
        <w:jc w:val="both"/>
        <w:rPr>
          <w:rFonts w:ascii="Open Sans" w:eastAsia="Open Sans" w:hAnsi="Open Sans" w:cs="Open Sans"/>
          <w:i/>
          <w:color w:val="434343"/>
          <w:sz w:val="18"/>
          <w:szCs w:val="18"/>
        </w:rPr>
      </w:pPr>
    </w:p>
    <w:p w14:paraId="71546391" w14:textId="7F30CC87" w:rsidR="00D32250" w:rsidRPr="00537FBC" w:rsidRDefault="00537FBC" w:rsidP="00537FBC">
      <w:pPr>
        <w:pStyle w:val="Caption"/>
        <w:jc w:val="center"/>
        <w:rPr>
          <w:rFonts w:ascii="Open Sans" w:eastAsia="Open Sans" w:hAnsi="Open Sans" w:cs="Open Sans"/>
          <w:i w:val="0"/>
          <w:color w:val="434343"/>
        </w:rPr>
      </w:pPr>
      <w:bookmarkStart w:id="29" w:name="_Ref208409683"/>
      <w:bookmarkStart w:id="30" w:name="_Toc208412079"/>
      <w:r w:rsidRPr="00537FBC">
        <w:rPr>
          <w:rFonts w:ascii="Open Sans" w:hAnsi="Open Sans" w:cs="Open Sans"/>
        </w:rPr>
        <w:lastRenderedPageBreak/>
        <w:t xml:space="preserve">Figure </w:t>
      </w:r>
      <w:r w:rsidRPr="00537FBC">
        <w:rPr>
          <w:rFonts w:ascii="Open Sans" w:hAnsi="Open Sans" w:cs="Open Sans"/>
        </w:rPr>
        <w:fldChar w:fldCharType="begin"/>
      </w:r>
      <w:r w:rsidRPr="00537FBC">
        <w:rPr>
          <w:rFonts w:ascii="Open Sans" w:hAnsi="Open Sans" w:cs="Open Sans"/>
        </w:rPr>
        <w:instrText xml:space="preserve"> SEQ Figure \* ARABIC </w:instrText>
      </w:r>
      <w:r w:rsidRPr="00537FBC">
        <w:rPr>
          <w:rFonts w:ascii="Open Sans" w:hAnsi="Open Sans" w:cs="Open Sans"/>
        </w:rPr>
        <w:fldChar w:fldCharType="separate"/>
      </w:r>
      <w:r w:rsidR="00CB09F1">
        <w:rPr>
          <w:rFonts w:ascii="Open Sans" w:hAnsi="Open Sans" w:cs="Open Sans"/>
          <w:noProof/>
        </w:rPr>
        <w:t>7</w:t>
      </w:r>
      <w:r w:rsidRPr="00537FBC">
        <w:rPr>
          <w:rFonts w:ascii="Open Sans" w:hAnsi="Open Sans" w:cs="Open Sans"/>
        </w:rPr>
        <w:fldChar w:fldCharType="end"/>
      </w:r>
      <w:bookmarkEnd w:id="29"/>
      <w:r w:rsidRPr="00537FBC">
        <w:rPr>
          <w:rFonts w:ascii="Open Sans" w:hAnsi="Open Sans" w:cs="Open Sans"/>
        </w:rPr>
        <w:t xml:space="preserve"> Block diagram for the method of normalizing flows. </w:t>
      </w:r>
      <w:r w:rsidRPr="00537FBC">
        <w:rPr>
          <w:rFonts w:ascii="Cambria Math" w:eastAsia="Open Sans" w:hAnsi="Cambria Math" w:cs="Cambria Math"/>
          <w:color w:val="434343"/>
        </w:rPr>
        <w:t>𝜉</w:t>
      </w:r>
      <w:r w:rsidRPr="00537FBC">
        <w:rPr>
          <w:rFonts w:ascii="Open Sans" w:eastAsia="Open Sans" w:hAnsi="Open Sans" w:cs="Open Sans"/>
          <w:color w:val="434343"/>
        </w:rPr>
        <w:t xml:space="preserve"> and </w:t>
      </w:r>
      <w:r w:rsidRPr="00537FBC">
        <w:rPr>
          <w:rFonts w:ascii="Cambria Math" w:eastAsia="Open Sans" w:hAnsi="Cambria Math" w:cs="Cambria Math"/>
          <w:color w:val="434343"/>
        </w:rPr>
        <w:t>𝜙</w:t>
      </w:r>
      <w:r w:rsidRPr="00537FBC">
        <w:rPr>
          <w:rFonts w:ascii="Open Sans" w:eastAsia="Open Sans" w:hAnsi="Open Sans" w:cs="Open Sans"/>
          <w:color w:val="434343"/>
        </w:rPr>
        <w:t xml:space="preserve"> are the prior and transformed fields at position </w:t>
      </w:r>
      <w:r w:rsidRPr="00537FBC">
        <w:rPr>
          <w:rFonts w:ascii="Cambria Math" w:eastAsia="Open Sans" w:hAnsi="Cambria Math" w:cs="Cambria Math"/>
          <w:color w:val="434343"/>
        </w:rPr>
        <w:t>𝑥</w:t>
      </w:r>
      <w:r w:rsidRPr="00537FBC">
        <w:rPr>
          <w:rFonts w:ascii="Open Sans" w:eastAsia="Open Sans" w:hAnsi="Open Sans" w:cs="Open Sans"/>
          <w:color w:val="434343"/>
        </w:rPr>
        <w:t xml:space="preserve">. </w:t>
      </w:r>
      <w:r w:rsidRPr="00537FBC">
        <w:rPr>
          <w:rFonts w:ascii="Cambria Math" w:eastAsia="Open Sans" w:hAnsi="Cambria Math" w:cs="Cambria Math"/>
          <w:color w:val="434343"/>
        </w:rPr>
        <w:t>𝑟</w:t>
      </w:r>
      <w:r w:rsidRPr="00537FBC">
        <w:rPr>
          <w:rFonts w:ascii="Open Sans" w:eastAsia="Open Sans" w:hAnsi="Open Sans" w:cs="Open Sans"/>
          <w:color w:val="434343"/>
        </w:rPr>
        <w:t xml:space="preserve"> and </w:t>
      </w:r>
      <w:r w:rsidRPr="00537FBC">
        <w:rPr>
          <w:rFonts w:ascii="Cambria Math" w:eastAsia="Open Sans" w:hAnsi="Cambria Math" w:cs="Cambria Math"/>
          <w:color w:val="434343"/>
        </w:rPr>
        <w:t>𝑞</w:t>
      </w:r>
      <w:r w:rsidRPr="00537FBC">
        <w:rPr>
          <w:rFonts w:ascii="Open Sans" w:eastAsia="Open Sans" w:hAnsi="Open Sans" w:cs="Open Sans"/>
          <w:color w:val="434343"/>
        </w:rPr>
        <w:t xml:space="preserve"> are the corresponding probability densities. The GENERATE block illustrates the integration of NF and MCMC by including an accept/reject step.</w:t>
      </w:r>
      <w:r w:rsidR="00000000" w:rsidRPr="00537FBC">
        <w:rPr>
          <w:rFonts w:ascii="Open Sans" w:eastAsia="Open Sans" w:hAnsi="Open Sans" w:cs="Open Sans"/>
          <w:i w:val="0"/>
          <w:noProof/>
          <w:color w:val="434343"/>
        </w:rPr>
        <w:drawing>
          <wp:anchor distT="0" distB="0" distL="114300" distR="114300" simplePos="0" relativeHeight="251659264" behindDoc="0" locked="0" layoutInCell="1" hidden="0" allowOverlap="1" wp14:anchorId="52CFA400" wp14:editId="02D388BE">
            <wp:simplePos x="0" y="0"/>
            <wp:positionH relativeFrom="margin">
              <wp:posOffset>-152398</wp:posOffset>
            </wp:positionH>
            <wp:positionV relativeFrom="margin">
              <wp:posOffset>-266698</wp:posOffset>
            </wp:positionV>
            <wp:extent cx="5848350" cy="2127496"/>
            <wp:effectExtent l="0" t="0" r="0" b="0"/>
            <wp:wrapSquare wrapText="bothSides" distT="0" distB="0" distL="114300" distR="114300"/>
            <wp:docPr id="1913219392" name="image9.png" descr="Block diagram for the method of normalizing flows. 𝜉 and 𝜙 are the prior and transformed fields at position 𝑥. 𝑟 and 𝑞 are the corresponding probability densities. The GENERATE block illustrates the integration of NF and MCMC by including an accept/reject step."/>
            <wp:cNvGraphicFramePr/>
            <a:graphic xmlns:a="http://schemas.openxmlformats.org/drawingml/2006/main">
              <a:graphicData uri="http://schemas.openxmlformats.org/drawingml/2006/picture">
                <pic:pic xmlns:pic="http://schemas.openxmlformats.org/drawingml/2006/picture">
                  <pic:nvPicPr>
                    <pic:cNvPr id="0" name="image9.png" descr="Block diagram for the method of normalizing flows. 𝜉 and 𝜙 are the prior and transformed fields at position 𝑥. 𝑟 and 𝑞 are the corresponding probability densities. The GENERATE block illustrates the integration of NF and MCMC by including an accept/reject step."/>
                    <pic:cNvPicPr preferRelativeResize="0"/>
                  </pic:nvPicPr>
                  <pic:blipFill>
                    <a:blip r:embed="rId22"/>
                    <a:srcRect/>
                    <a:stretch>
                      <a:fillRect/>
                    </a:stretch>
                  </pic:blipFill>
                  <pic:spPr>
                    <a:xfrm>
                      <a:off x="0" y="0"/>
                      <a:ext cx="5848350" cy="2127496"/>
                    </a:xfrm>
                    <a:prstGeom prst="rect">
                      <a:avLst/>
                    </a:prstGeom>
                    <a:ln/>
                  </pic:spPr>
                </pic:pic>
              </a:graphicData>
            </a:graphic>
          </wp:anchor>
        </w:drawing>
      </w:r>
      <w:bookmarkEnd w:id="30"/>
    </w:p>
    <w:p w14:paraId="4405D362" w14:textId="77777777" w:rsidR="00D32250" w:rsidRDefault="00D32250">
      <w:pPr>
        <w:spacing w:before="120" w:after="120"/>
        <w:jc w:val="both"/>
        <w:rPr>
          <w:rFonts w:ascii="Open Sans" w:eastAsia="Open Sans" w:hAnsi="Open Sans" w:cs="Open Sans"/>
          <w:i/>
          <w:color w:val="434343"/>
          <w:sz w:val="18"/>
          <w:szCs w:val="18"/>
        </w:rPr>
      </w:pPr>
    </w:p>
    <w:p w14:paraId="2E8B20C8" w14:textId="77777777" w:rsidR="00D32250" w:rsidRDefault="00000000">
      <w:pPr>
        <w:pStyle w:val="Heading3"/>
        <w:numPr>
          <w:ilvl w:val="2"/>
          <w:numId w:val="4"/>
        </w:numPr>
      </w:pPr>
      <w:bookmarkStart w:id="31" w:name="_Toc208411961"/>
      <w:r>
        <w:t>DTs Application Integrations</w:t>
      </w:r>
      <w:bookmarkEnd w:id="31"/>
    </w:p>
    <w:p w14:paraId="2A756BC1" w14:textId="044658E5" w:rsidR="00D32250" w:rsidRDefault="00000000">
      <w:pPr>
        <w:spacing w:before="120" w:after="120"/>
        <w:jc w:val="both"/>
        <w:rPr>
          <w:rFonts w:ascii="Open Sans" w:eastAsia="Open Sans" w:hAnsi="Open Sans" w:cs="Open Sans"/>
          <w:color w:val="434343"/>
          <w:sz w:val="22"/>
          <w:szCs w:val="22"/>
        </w:rPr>
      </w:pPr>
      <w:hyperlink w:anchor="_heading=h.o1oq295t3uao">
        <w:r w:rsidR="0056695F" w:rsidRPr="0056695F">
          <w:rPr>
            <w:rFonts w:ascii="Open Sans" w:eastAsia="Open Sans" w:hAnsi="Open Sans" w:cs="Open Sans"/>
            <w:b/>
            <w:bCs/>
            <w:color w:val="ED7D31" w:themeColor="accent2"/>
            <w:sz w:val="22"/>
            <w:szCs w:val="22"/>
            <w:u w:val="single"/>
          </w:rPr>
          <w:fldChar w:fldCharType="begin"/>
        </w:r>
        <w:r w:rsidR="0056695F" w:rsidRPr="0056695F">
          <w:rPr>
            <w:rFonts w:ascii="Open Sans" w:hAnsi="Open Sans" w:cs="Open Sans"/>
            <w:b/>
            <w:bCs/>
            <w:color w:val="ED7D31" w:themeColor="accent2"/>
            <w:sz w:val="22"/>
            <w:szCs w:val="22"/>
          </w:rPr>
          <w:instrText xml:space="preserve"> REF _Ref208409848 \h </w:instrText>
        </w:r>
        <w:r w:rsidR="0056695F" w:rsidRPr="0056695F">
          <w:rPr>
            <w:rFonts w:ascii="Open Sans" w:eastAsia="Open Sans" w:hAnsi="Open Sans" w:cs="Open Sans"/>
            <w:b/>
            <w:bCs/>
            <w:color w:val="ED7D31" w:themeColor="accent2"/>
            <w:sz w:val="22"/>
            <w:szCs w:val="22"/>
            <w:u w:val="single"/>
          </w:rPr>
        </w:r>
        <w:r w:rsidR="0056695F" w:rsidRPr="0056695F">
          <w:rPr>
            <w:rFonts w:ascii="Open Sans" w:eastAsia="Open Sans" w:hAnsi="Open Sans" w:cs="Open Sans"/>
            <w:b/>
            <w:bCs/>
            <w:color w:val="ED7D31" w:themeColor="accent2"/>
            <w:sz w:val="22"/>
            <w:szCs w:val="22"/>
            <w:u w:val="single"/>
          </w:rPr>
          <w:instrText xml:space="preserve"> \* MERGEFORMAT </w:instrText>
        </w:r>
        <w:r w:rsidR="0056695F" w:rsidRPr="0056695F">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8</w:t>
        </w:r>
        <w:r w:rsidR="0056695F" w:rsidRPr="0056695F">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summarises the typical workflow for DT Users and Developers. It also highlights the integrations between the Lattice Use Case and the services and tools provided by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w:t>
      </w:r>
    </w:p>
    <w:p w14:paraId="75B38F72"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Improvements to the software development workflow were made with the integration of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xml:space="preserve"> and </w:t>
      </w:r>
      <w:proofErr w:type="spellStart"/>
      <w:r>
        <w:rPr>
          <w:rFonts w:ascii="Roboto Mono" w:eastAsia="Roboto Mono" w:hAnsi="Roboto Mono" w:cs="Roboto Mono"/>
          <w:color w:val="434343"/>
          <w:sz w:val="22"/>
          <w:szCs w:val="22"/>
        </w:rPr>
        <w:t>openQxD</w:t>
      </w:r>
      <w:proofErr w:type="spellEnd"/>
      <w:r>
        <w:rPr>
          <w:rFonts w:ascii="Open Sans" w:eastAsia="Open Sans" w:hAnsi="Open Sans" w:cs="Open Sans"/>
          <w:color w:val="434343"/>
          <w:sz w:val="22"/>
          <w:szCs w:val="22"/>
        </w:rPr>
        <w:t xml:space="preserve"> in the Software Quality Assurance as a Service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developed in WP6. Software quality assurance in this context involves making sure releases are tagged properly, documented well, and adhere to reasonable code style standards.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has been integrated into the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xml:space="preserve"> development workflow via GitHub Actions, obtaining a </w:t>
      </w:r>
      <w:proofErr w:type="gramStart"/>
      <w:r>
        <w:rPr>
          <w:rFonts w:ascii="Open Sans" w:eastAsia="Open Sans" w:hAnsi="Open Sans" w:cs="Open Sans"/>
          <w:color w:val="434343"/>
          <w:sz w:val="22"/>
          <w:szCs w:val="22"/>
        </w:rPr>
        <w:t>Silver</w:t>
      </w:r>
      <w:proofErr w:type="gramEnd"/>
      <w:r>
        <w:rPr>
          <w:rFonts w:ascii="Open Sans" w:eastAsia="Open Sans" w:hAnsi="Open Sans" w:cs="Open Sans"/>
          <w:color w:val="434343"/>
          <w:sz w:val="22"/>
          <w:szCs w:val="22"/>
        </w:rPr>
        <w:t xml:space="preserve"> badge.</w:t>
      </w:r>
    </w:p>
    <w:p w14:paraId="0492FB6F" w14:textId="2081EC67" w:rsidR="00D32250" w:rsidRDefault="00000000">
      <w:pPr>
        <w:spacing w:before="120" w:after="120"/>
        <w:jc w:val="both"/>
      </w:pPr>
      <w:r>
        <w:rPr>
          <w:rFonts w:ascii="Open Sans" w:eastAsia="Open Sans" w:hAnsi="Open Sans" w:cs="Open Sans"/>
          <w:color w:val="434343"/>
          <w:sz w:val="22"/>
          <w:szCs w:val="22"/>
        </w:rPr>
        <w:t xml:space="preserve">The </w:t>
      </w:r>
      <w:proofErr w:type="spellStart"/>
      <w:r>
        <w:rPr>
          <w:rFonts w:ascii="Roboto Mono" w:eastAsia="Roboto Mono" w:hAnsi="Roboto Mono" w:cs="Roboto Mono"/>
          <w:color w:val="434343"/>
          <w:sz w:val="22"/>
          <w:szCs w:val="22"/>
        </w:rPr>
        <w:t>itwinai</w:t>
      </w:r>
      <w:proofErr w:type="spellEnd"/>
      <w:r>
        <w:rPr>
          <w:rFonts w:ascii="Open Sans" w:eastAsia="Open Sans" w:hAnsi="Open Sans" w:cs="Open Sans"/>
          <w:color w:val="434343"/>
          <w:sz w:val="22"/>
          <w:szCs w:val="22"/>
        </w:rPr>
        <w:t xml:space="preserve"> platform, developed by T6.5, is a framework for advanced ML workflows that is intended for use by AI based DTs.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has been integrated with </w:t>
      </w:r>
      <w:proofErr w:type="spellStart"/>
      <w:r>
        <w:rPr>
          <w:rFonts w:ascii="Roboto Mono" w:eastAsia="Roboto Mono" w:hAnsi="Roboto Mono" w:cs="Roboto Mono"/>
          <w:color w:val="434343"/>
          <w:sz w:val="22"/>
          <w:szCs w:val="22"/>
        </w:rPr>
        <w:t>normflow</w:t>
      </w:r>
      <w:proofErr w:type="spellEnd"/>
      <w:r>
        <w:rPr>
          <w:rFonts w:ascii="Roboto Mono" w:eastAsia="Roboto Mono" w:hAnsi="Roboto Mono" w:cs="Roboto Mono"/>
          <w:color w:val="434343"/>
          <w:sz w:val="22"/>
          <w:szCs w:val="22"/>
          <w:vertAlign w:val="superscript"/>
        </w:rPr>
        <w:footnoteReference w:id="12"/>
      </w:r>
      <w:r>
        <w:rPr>
          <w:rFonts w:ascii="Open Sans" w:eastAsia="Open Sans" w:hAnsi="Open Sans" w:cs="Open Sans"/>
          <w:color w:val="434343"/>
          <w:sz w:val="22"/>
          <w:szCs w:val="22"/>
        </w:rPr>
        <w:t xml:space="preserve"> and this integration has been used to benchmark the performance and energy efficiency of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xml:space="preserve"> across different distributed training strategies [</w:t>
      </w:r>
      <w:hyperlink w:anchor="_References">
        <w:r w:rsidRPr="0056695F">
          <w:rPr>
            <w:rFonts w:ascii="Open Sans" w:eastAsia="Open Sans" w:hAnsi="Open Sans" w:cs="Open Sans"/>
            <w:b/>
            <w:color w:val="EF8200"/>
            <w:sz w:val="22"/>
            <w:szCs w:val="22"/>
          </w:rPr>
          <w:t>R16</w:t>
        </w:r>
      </w:hyperlink>
      <w:r>
        <w:rPr>
          <w:rFonts w:ascii="Open Sans" w:eastAsia="Open Sans" w:hAnsi="Open Sans" w:cs="Open Sans"/>
          <w:color w:val="434343"/>
          <w:sz w:val="22"/>
          <w:szCs w:val="22"/>
        </w:rPr>
        <w:t xml:space="preserve">]. A more flexible </w:t>
      </w:r>
      <w:proofErr w:type="spellStart"/>
      <w:r>
        <w:rPr>
          <w:rFonts w:ascii="Open Sans" w:eastAsia="Open Sans" w:hAnsi="Open Sans" w:cs="Open Sans"/>
          <w:color w:val="434343"/>
          <w:sz w:val="22"/>
          <w:szCs w:val="22"/>
        </w:rPr>
        <w:t>normflow-itwinai</w:t>
      </w:r>
      <w:proofErr w:type="spellEnd"/>
      <w:r>
        <w:rPr>
          <w:rFonts w:ascii="Open Sans" w:eastAsia="Open Sans" w:hAnsi="Open Sans" w:cs="Open Sans"/>
          <w:color w:val="434343"/>
          <w:sz w:val="22"/>
          <w:szCs w:val="22"/>
        </w:rPr>
        <w:t xml:space="preserve"> plugin</w:t>
      </w:r>
      <w:r>
        <w:rPr>
          <w:rFonts w:ascii="Open Sans" w:eastAsia="Open Sans" w:hAnsi="Open Sans" w:cs="Open Sans"/>
          <w:color w:val="434343"/>
          <w:sz w:val="22"/>
          <w:szCs w:val="22"/>
          <w:vertAlign w:val="superscript"/>
        </w:rPr>
        <w:footnoteReference w:id="13"/>
      </w:r>
      <w:r>
        <w:rPr>
          <w:rFonts w:ascii="Open Sans" w:eastAsia="Open Sans" w:hAnsi="Open Sans" w:cs="Open Sans"/>
          <w:color w:val="434343"/>
          <w:sz w:val="22"/>
          <w:szCs w:val="22"/>
        </w:rPr>
        <w:t xml:space="preserve"> has been created as well, which we have used to generate data on the CESGA HPC.</w:t>
      </w:r>
      <w:r>
        <w:rPr>
          <w:rFonts w:ascii="Open Sans" w:eastAsia="Open Sans" w:hAnsi="Open Sans" w:cs="Open Sans"/>
          <w:color w:val="434343"/>
        </w:rPr>
        <w:br/>
      </w:r>
    </w:p>
    <w:p w14:paraId="60BFFECA" w14:textId="77777777" w:rsidR="0056695F" w:rsidRDefault="00000000">
      <w:pPr>
        <w:pStyle w:val="Heading4"/>
        <w:spacing w:before="120"/>
        <w:jc w:val="center"/>
        <w:rPr>
          <w:b w:val="0"/>
          <w:i/>
          <w:sz w:val="18"/>
          <w:szCs w:val="18"/>
        </w:rPr>
      </w:pPr>
      <w:r>
        <w:rPr>
          <w:b w:val="0"/>
          <w:i/>
          <w:noProof/>
          <w:sz w:val="18"/>
          <w:szCs w:val="18"/>
        </w:rPr>
        <w:lastRenderedPageBreak/>
        <w:drawing>
          <wp:inline distT="114300" distB="114300" distL="114300" distR="114300" wp14:anchorId="0831945A" wp14:editId="7115046E">
            <wp:extent cx="5776913" cy="4166321"/>
            <wp:effectExtent l="0" t="0" r="0" b="0"/>
            <wp:docPr id="191321940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76913" cy="4166321"/>
                    </a:xfrm>
                    <a:prstGeom prst="rect">
                      <a:avLst/>
                    </a:prstGeom>
                    <a:ln/>
                  </pic:spPr>
                </pic:pic>
              </a:graphicData>
            </a:graphic>
          </wp:inline>
        </w:drawing>
      </w:r>
    </w:p>
    <w:p w14:paraId="2E1F0A0B" w14:textId="1B88809B" w:rsidR="00D32250" w:rsidRPr="0056695F" w:rsidRDefault="0056695F" w:rsidP="0056695F">
      <w:pPr>
        <w:pStyle w:val="Caption"/>
        <w:jc w:val="center"/>
        <w:rPr>
          <w:rFonts w:ascii="Open Sans" w:hAnsi="Open Sans" w:cs="Open Sans"/>
          <w:b/>
          <w:i w:val="0"/>
        </w:rPr>
      </w:pPr>
      <w:bookmarkStart w:id="32" w:name="_Ref208409848"/>
      <w:bookmarkStart w:id="33" w:name="_Toc208412080"/>
      <w:r w:rsidRPr="0056695F">
        <w:rPr>
          <w:rFonts w:ascii="Open Sans" w:hAnsi="Open Sans" w:cs="Open Sans"/>
        </w:rPr>
        <w:t xml:space="preserve">Figure </w:t>
      </w:r>
      <w:r w:rsidRPr="0056695F">
        <w:rPr>
          <w:rFonts w:ascii="Open Sans" w:hAnsi="Open Sans" w:cs="Open Sans"/>
        </w:rPr>
        <w:fldChar w:fldCharType="begin"/>
      </w:r>
      <w:r w:rsidRPr="0056695F">
        <w:rPr>
          <w:rFonts w:ascii="Open Sans" w:hAnsi="Open Sans" w:cs="Open Sans"/>
        </w:rPr>
        <w:instrText xml:space="preserve"> SEQ Figure \* ARABIC </w:instrText>
      </w:r>
      <w:r w:rsidRPr="0056695F">
        <w:rPr>
          <w:rFonts w:ascii="Open Sans" w:hAnsi="Open Sans" w:cs="Open Sans"/>
        </w:rPr>
        <w:fldChar w:fldCharType="separate"/>
      </w:r>
      <w:r w:rsidR="00CB09F1">
        <w:rPr>
          <w:rFonts w:ascii="Open Sans" w:hAnsi="Open Sans" w:cs="Open Sans"/>
          <w:noProof/>
        </w:rPr>
        <w:t>8</w:t>
      </w:r>
      <w:r w:rsidRPr="0056695F">
        <w:rPr>
          <w:rFonts w:ascii="Open Sans" w:hAnsi="Open Sans" w:cs="Open Sans"/>
        </w:rPr>
        <w:fldChar w:fldCharType="end"/>
      </w:r>
      <w:bookmarkEnd w:id="32"/>
      <w:r w:rsidRPr="0056695F">
        <w:rPr>
          <w:rFonts w:ascii="Open Sans" w:hAnsi="Open Sans" w:cs="Open Sans"/>
        </w:rPr>
        <w:t xml:space="preserve"> Module Integration Diagram for the Lattice QCD use case</w:t>
      </w:r>
      <w:bookmarkEnd w:id="33"/>
    </w:p>
    <w:p w14:paraId="77D11CE3" w14:textId="1009D6BA"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Lattice simulations are executed at large scale on HPC systems controlled by a batch system.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facilitate data analysis, lattice data should be readily available to the members of a collaboration in a controlled way. Thanks to the efforts of WP5 and the ILDG, there is now a prototype “Lattice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with four storage endpoints (SEs): DESY-Hamburg, DESY-Zeuthen, JSC, and CESGA [</w:t>
      </w:r>
      <w:hyperlink w:anchor="_References" w:history="1">
        <w:r w:rsidRPr="00275C0B">
          <w:rPr>
            <w:rStyle w:val="Hyperlink"/>
            <w:rFonts w:ascii="Open Sans" w:eastAsia="Open Sans" w:hAnsi="Open Sans" w:cs="Open Sans"/>
            <w:b/>
            <w:color w:val="ED7D31" w:themeColor="accent2"/>
            <w:sz w:val="22"/>
            <w:szCs w:val="22"/>
            <w:u w:val="none"/>
          </w:rPr>
          <w:t>R24</w:t>
        </w:r>
      </w:hyperlink>
      <w:r>
        <w:rPr>
          <w:rFonts w:ascii="Open Sans" w:eastAsia="Open Sans" w:hAnsi="Open Sans" w:cs="Open Sans"/>
          <w:color w:val="434343"/>
          <w:sz w:val="22"/>
          <w:szCs w:val="22"/>
        </w:rPr>
        <w:t xml:space="preserve">]. </w:t>
      </w:r>
      <w:hyperlink w:anchor="_heading=h.am9n0cvbwbi">
        <w:r w:rsidR="009767CD" w:rsidRPr="009767CD">
          <w:rPr>
            <w:rFonts w:ascii="Open Sans" w:eastAsia="Open Sans" w:hAnsi="Open Sans" w:cs="Open Sans"/>
            <w:b/>
            <w:bCs/>
            <w:color w:val="ED7D31" w:themeColor="accent2"/>
            <w:sz w:val="22"/>
            <w:szCs w:val="22"/>
            <w:u w:val="single"/>
          </w:rPr>
          <w:fldChar w:fldCharType="begin"/>
        </w:r>
        <w:r w:rsidR="009767CD" w:rsidRPr="009767CD">
          <w:rPr>
            <w:rFonts w:ascii="Open Sans" w:hAnsi="Open Sans" w:cs="Open Sans"/>
            <w:b/>
            <w:bCs/>
            <w:color w:val="ED7D31" w:themeColor="accent2"/>
            <w:sz w:val="22"/>
            <w:szCs w:val="22"/>
          </w:rPr>
          <w:instrText xml:space="preserve"> REF _Ref208410239 \h </w:instrText>
        </w:r>
        <w:r w:rsidR="009767CD" w:rsidRPr="009767CD">
          <w:rPr>
            <w:rFonts w:ascii="Open Sans" w:eastAsia="Open Sans" w:hAnsi="Open Sans" w:cs="Open Sans"/>
            <w:b/>
            <w:bCs/>
            <w:color w:val="ED7D31" w:themeColor="accent2"/>
            <w:sz w:val="22"/>
            <w:szCs w:val="22"/>
            <w:u w:val="single"/>
          </w:rPr>
        </w:r>
        <w:r w:rsidR="009767CD" w:rsidRPr="009767CD">
          <w:rPr>
            <w:rFonts w:ascii="Open Sans" w:eastAsia="Open Sans" w:hAnsi="Open Sans" w:cs="Open Sans"/>
            <w:b/>
            <w:bCs/>
            <w:color w:val="ED7D31" w:themeColor="accent2"/>
            <w:sz w:val="22"/>
            <w:szCs w:val="22"/>
            <w:u w:val="single"/>
          </w:rPr>
          <w:instrText xml:space="preserve"> \* MERGEFORMAT </w:instrText>
        </w:r>
        <w:r w:rsidR="009767CD" w:rsidRPr="009767CD">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9</w:t>
        </w:r>
        <w:r w:rsidR="009767CD" w:rsidRPr="009767CD">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illustrates the flow of control when accessing the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and highlights how a user, once authenticated, can also access the ILDG’s FC and MDC. </w:t>
      </w:r>
    </w:p>
    <w:p w14:paraId="2C4E28F3" w14:textId="77777777" w:rsidR="00D32250" w:rsidRPr="009767CD" w:rsidRDefault="00D32250">
      <w:pPr>
        <w:jc w:val="both"/>
        <w:rPr>
          <w:rFonts w:ascii="Open Sans" w:eastAsia="Open Sans" w:hAnsi="Open Sans" w:cs="Open Sans"/>
          <w:iCs/>
          <w:sz w:val="22"/>
          <w:szCs w:val="22"/>
        </w:rPr>
      </w:pPr>
    </w:p>
    <w:p w14:paraId="4D85CF1D" w14:textId="77777777"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To gain authorisation to access the Data Lake, a user must be a member of the ILDG and have an </w:t>
      </w:r>
      <w:proofErr w:type="spellStart"/>
      <w:r>
        <w:rPr>
          <w:rFonts w:ascii="Roboto Mono" w:eastAsia="Roboto Mono" w:hAnsi="Roboto Mono" w:cs="Roboto Mono"/>
          <w:color w:val="434343"/>
          <w:sz w:val="22"/>
          <w:szCs w:val="22"/>
        </w:rPr>
        <w:t>oidc</w:t>
      </w:r>
      <w:proofErr w:type="spellEnd"/>
      <w:r>
        <w:rPr>
          <w:rFonts w:ascii="Roboto Mono" w:eastAsia="Roboto Mono" w:hAnsi="Roboto Mono" w:cs="Roboto Mono"/>
          <w:color w:val="434343"/>
          <w:sz w:val="22"/>
          <w:szCs w:val="22"/>
        </w:rPr>
        <w:t>-agent</w:t>
      </w:r>
      <w:r>
        <w:rPr>
          <w:rFonts w:ascii="Roboto Mono" w:eastAsia="Roboto Mono" w:hAnsi="Roboto Mono" w:cs="Roboto Mono"/>
          <w:color w:val="434343"/>
          <w:sz w:val="22"/>
          <w:szCs w:val="22"/>
          <w:vertAlign w:val="superscript"/>
        </w:rPr>
        <w:footnoteReference w:id="14"/>
      </w:r>
      <w:r>
        <w:rPr>
          <w:rFonts w:ascii="Open Sans" w:eastAsia="Open Sans" w:hAnsi="Open Sans" w:cs="Open Sans"/>
          <w:color w:val="434343"/>
          <w:sz w:val="22"/>
          <w:szCs w:val="22"/>
        </w:rPr>
        <w:t xml:space="preserve"> configured to interact with an ILDG client — currently, an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public client — to obtain the appropriate access tokens. User permissions are controlled by the Identity Access Management (IAM) and the Access Control Services (ACS) and are encoded in the scopes of the user’s access token. ILDG’s IAM supports a fine-grained authorization model, with permissions controlled through the following scopes: </w:t>
      </w:r>
      <w:proofErr w:type="spellStart"/>
      <w:proofErr w:type="gramStart"/>
      <w:r>
        <w:rPr>
          <w:rFonts w:ascii="Open Sans" w:eastAsia="Open Sans" w:hAnsi="Open Sans" w:cs="Open Sans"/>
          <w:color w:val="434343"/>
          <w:sz w:val="22"/>
          <w:szCs w:val="22"/>
        </w:rPr>
        <w:t>storage.create</w:t>
      </w:r>
      <w:proofErr w:type="spellEnd"/>
      <w:proofErr w:type="gramEnd"/>
      <w:r>
        <w:rPr>
          <w:rFonts w:ascii="Open Sans" w:eastAsia="Open Sans" w:hAnsi="Open Sans" w:cs="Open Sans"/>
          <w:color w:val="434343"/>
          <w:sz w:val="22"/>
          <w:szCs w:val="22"/>
        </w:rPr>
        <w:t xml:space="preserve">, </w:t>
      </w:r>
      <w:proofErr w:type="spellStart"/>
      <w:proofErr w:type="gramStart"/>
      <w:r>
        <w:rPr>
          <w:rFonts w:ascii="Open Sans" w:eastAsia="Open Sans" w:hAnsi="Open Sans" w:cs="Open Sans"/>
          <w:color w:val="434343"/>
          <w:sz w:val="22"/>
          <w:szCs w:val="22"/>
        </w:rPr>
        <w:t>storage.modify</w:t>
      </w:r>
      <w:proofErr w:type="spellEnd"/>
      <w:proofErr w:type="gramEnd"/>
      <w:r>
        <w:rPr>
          <w:rFonts w:ascii="Open Sans" w:eastAsia="Open Sans" w:hAnsi="Open Sans" w:cs="Open Sans"/>
          <w:color w:val="434343"/>
          <w:sz w:val="22"/>
          <w:szCs w:val="22"/>
        </w:rPr>
        <w:t xml:space="preserve">, </w:t>
      </w:r>
      <w:proofErr w:type="spellStart"/>
      <w:proofErr w:type="gramStart"/>
      <w:r>
        <w:rPr>
          <w:rFonts w:ascii="Open Sans" w:eastAsia="Open Sans" w:hAnsi="Open Sans" w:cs="Open Sans"/>
          <w:color w:val="434343"/>
          <w:sz w:val="22"/>
          <w:szCs w:val="22"/>
        </w:rPr>
        <w:t>storage.read</w:t>
      </w:r>
      <w:proofErr w:type="spellEnd"/>
      <w:proofErr w:type="gramEnd"/>
      <w:r>
        <w:rPr>
          <w:rFonts w:ascii="Open Sans" w:eastAsia="Open Sans" w:hAnsi="Open Sans" w:cs="Open Sans"/>
          <w:color w:val="434343"/>
          <w:sz w:val="22"/>
          <w:szCs w:val="22"/>
        </w:rPr>
        <w:t xml:space="preserve">, and </w:t>
      </w:r>
      <w:proofErr w:type="spellStart"/>
      <w:proofErr w:type="gramStart"/>
      <w:r>
        <w:rPr>
          <w:rFonts w:ascii="Open Sans" w:eastAsia="Open Sans" w:hAnsi="Open Sans" w:cs="Open Sans"/>
          <w:color w:val="434343"/>
          <w:sz w:val="22"/>
          <w:szCs w:val="22"/>
        </w:rPr>
        <w:t>storage.stage</w:t>
      </w:r>
      <w:proofErr w:type="spellEnd"/>
      <w:proofErr w:type="gramEnd"/>
      <w:r>
        <w:rPr>
          <w:rFonts w:ascii="Open Sans" w:eastAsia="Open Sans" w:hAnsi="Open Sans" w:cs="Open Sans"/>
          <w:color w:val="434343"/>
          <w:sz w:val="22"/>
          <w:szCs w:val="22"/>
        </w:rPr>
        <w:t>. This model aligns with the structure of a typical lattice collaboration, where tasks are divided among members such that only those directly responsible for lattice generation runs are granted create and modify permissions.</w:t>
      </w:r>
    </w:p>
    <w:p w14:paraId="21676766" w14:textId="77777777" w:rsidR="00D32250" w:rsidRDefault="00D32250">
      <w:pPr>
        <w:jc w:val="both"/>
        <w:rPr>
          <w:rFonts w:ascii="Open Sans" w:eastAsia="Open Sans" w:hAnsi="Open Sans" w:cs="Open Sans"/>
          <w:color w:val="434343"/>
          <w:sz w:val="22"/>
          <w:szCs w:val="22"/>
        </w:rPr>
      </w:pPr>
    </w:p>
    <w:p w14:paraId="16F6820F" w14:textId="77777777" w:rsidR="00D32250" w:rsidRDefault="00000000">
      <w:pPr>
        <w:jc w:val="both"/>
        <w:rPr>
          <w:rFonts w:ascii="Open Sans" w:eastAsia="Open Sans" w:hAnsi="Open Sans" w:cs="Open Sans"/>
          <w:color w:val="434343"/>
          <w:sz w:val="22"/>
          <w:szCs w:val="22"/>
        </w:rPr>
      </w:pPr>
      <w:r>
        <w:rPr>
          <w:noProof/>
        </w:rPr>
        <w:lastRenderedPageBreak/>
        <w:drawing>
          <wp:anchor distT="114300" distB="114300" distL="114300" distR="114300" simplePos="0" relativeHeight="251660288" behindDoc="0" locked="0" layoutInCell="1" hidden="0" allowOverlap="1" wp14:anchorId="4E57E896" wp14:editId="1D829E22">
            <wp:simplePos x="0" y="0"/>
            <wp:positionH relativeFrom="column">
              <wp:posOffset>436724</wp:posOffset>
            </wp:positionH>
            <wp:positionV relativeFrom="paragraph">
              <wp:posOffset>114300</wp:posOffset>
            </wp:positionV>
            <wp:extent cx="4854413" cy="3458066"/>
            <wp:effectExtent l="0" t="0" r="0" b="0"/>
            <wp:wrapSquare wrapText="bothSides" distT="114300" distB="114300" distL="114300" distR="114300"/>
            <wp:docPr id="19132193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4854413" cy="3458066"/>
                    </a:xfrm>
                    <a:prstGeom prst="rect">
                      <a:avLst/>
                    </a:prstGeom>
                    <a:ln/>
                  </pic:spPr>
                </pic:pic>
              </a:graphicData>
            </a:graphic>
          </wp:anchor>
        </w:drawing>
      </w:r>
    </w:p>
    <w:p w14:paraId="09E8304D" w14:textId="77777777" w:rsidR="00D32250" w:rsidRDefault="00D32250">
      <w:pPr>
        <w:jc w:val="both"/>
        <w:rPr>
          <w:rFonts w:ascii="Open Sans" w:eastAsia="Open Sans" w:hAnsi="Open Sans" w:cs="Open Sans"/>
          <w:color w:val="434343"/>
          <w:sz w:val="22"/>
          <w:szCs w:val="22"/>
        </w:rPr>
      </w:pPr>
    </w:p>
    <w:p w14:paraId="2B91ABF4" w14:textId="77777777" w:rsidR="00D32250" w:rsidRDefault="00D32250">
      <w:pPr>
        <w:jc w:val="both"/>
        <w:rPr>
          <w:rFonts w:ascii="Open Sans" w:eastAsia="Open Sans" w:hAnsi="Open Sans" w:cs="Open Sans"/>
          <w:color w:val="434343"/>
          <w:sz w:val="22"/>
          <w:szCs w:val="22"/>
        </w:rPr>
      </w:pPr>
    </w:p>
    <w:p w14:paraId="0E7E690A" w14:textId="77777777" w:rsidR="00D32250" w:rsidRDefault="00D32250">
      <w:pPr>
        <w:jc w:val="both"/>
        <w:rPr>
          <w:rFonts w:ascii="Open Sans" w:eastAsia="Open Sans" w:hAnsi="Open Sans" w:cs="Open Sans"/>
          <w:color w:val="434343"/>
          <w:sz w:val="22"/>
          <w:szCs w:val="22"/>
        </w:rPr>
      </w:pPr>
    </w:p>
    <w:p w14:paraId="22905D5B" w14:textId="77777777" w:rsidR="00D32250" w:rsidRDefault="00D32250">
      <w:pPr>
        <w:jc w:val="both"/>
        <w:rPr>
          <w:rFonts w:ascii="Open Sans" w:eastAsia="Open Sans" w:hAnsi="Open Sans" w:cs="Open Sans"/>
          <w:color w:val="434343"/>
          <w:sz w:val="22"/>
          <w:szCs w:val="22"/>
        </w:rPr>
      </w:pPr>
    </w:p>
    <w:p w14:paraId="175A32CB" w14:textId="77777777" w:rsidR="00D32250" w:rsidRDefault="00D32250">
      <w:pPr>
        <w:jc w:val="both"/>
        <w:rPr>
          <w:rFonts w:ascii="Open Sans" w:eastAsia="Open Sans" w:hAnsi="Open Sans" w:cs="Open Sans"/>
          <w:color w:val="434343"/>
          <w:sz w:val="22"/>
          <w:szCs w:val="22"/>
        </w:rPr>
      </w:pPr>
    </w:p>
    <w:p w14:paraId="7A5B5B34" w14:textId="77777777" w:rsidR="00D32250" w:rsidRDefault="00D32250">
      <w:pPr>
        <w:jc w:val="both"/>
        <w:rPr>
          <w:rFonts w:ascii="Open Sans" w:eastAsia="Open Sans" w:hAnsi="Open Sans" w:cs="Open Sans"/>
          <w:color w:val="434343"/>
          <w:sz w:val="22"/>
          <w:szCs w:val="22"/>
        </w:rPr>
      </w:pPr>
    </w:p>
    <w:p w14:paraId="1DC6C258" w14:textId="77777777" w:rsidR="00D32250" w:rsidRDefault="00D32250">
      <w:pPr>
        <w:jc w:val="both"/>
        <w:rPr>
          <w:rFonts w:ascii="Open Sans" w:eastAsia="Open Sans" w:hAnsi="Open Sans" w:cs="Open Sans"/>
          <w:color w:val="434343"/>
          <w:sz w:val="22"/>
          <w:szCs w:val="22"/>
        </w:rPr>
      </w:pPr>
    </w:p>
    <w:p w14:paraId="6D1A6589" w14:textId="77777777" w:rsidR="00D32250" w:rsidRDefault="00D32250">
      <w:pPr>
        <w:jc w:val="both"/>
        <w:rPr>
          <w:rFonts w:ascii="Open Sans" w:eastAsia="Open Sans" w:hAnsi="Open Sans" w:cs="Open Sans"/>
          <w:color w:val="434343"/>
          <w:sz w:val="22"/>
          <w:szCs w:val="22"/>
        </w:rPr>
      </w:pPr>
    </w:p>
    <w:p w14:paraId="28B6221F" w14:textId="77777777" w:rsidR="00D32250" w:rsidRDefault="00D32250">
      <w:pPr>
        <w:jc w:val="both"/>
        <w:rPr>
          <w:rFonts w:ascii="Open Sans" w:eastAsia="Open Sans" w:hAnsi="Open Sans" w:cs="Open Sans"/>
          <w:color w:val="434343"/>
          <w:sz w:val="22"/>
          <w:szCs w:val="22"/>
        </w:rPr>
      </w:pPr>
    </w:p>
    <w:p w14:paraId="6E47C1B8" w14:textId="77777777" w:rsidR="00D32250" w:rsidRDefault="00D32250">
      <w:pPr>
        <w:jc w:val="both"/>
        <w:rPr>
          <w:rFonts w:ascii="Open Sans" w:eastAsia="Open Sans" w:hAnsi="Open Sans" w:cs="Open Sans"/>
          <w:color w:val="434343"/>
          <w:sz w:val="22"/>
          <w:szCs w:val="22"/>
        </w:rPr>
      </w:pPr>
    </w:p>
    <w:p w14:paraId="51DFB477" w14:textId="77777777" w:rsidR="00D32250" w:rsidRDefault="00D32250">
      <w:pPr>
        <w:jc w:val="both"/>
        <w:rPr>
          <w:rFonts w:ascii="Open Sans" w:eastAsia="Open Sans" w:hAnsi="Open Sans" w:cs="Open Sans"/>
          <w:color w:val="434343"/>
          <w:sz w:val="22"/>
          <w:szCs w:val="22"/>
        </w:rPr>
      </w:pPr>
    </w:p>
    <w:p w14:paraId="0E1B268E" w14:textId="77777777" w:rsidR="00D32250" w:rsidRDefault="00D32250">
      <w:pPr>
        <w:jc w:val="both"/>
        <w:rPr>
          <w:rFonts w:ascii="Open Sans" w:eastAsia="Open Sans" w:hAnsi="Open Sans" w:cs="Open Sans"/>
          <w:color w:val="434343"/>
          <w:sz w:val="22"/>
          <w:szCs w:val="22"/>
        </w:rPr>
      </w:pPr>
    </w:p>
    <w:p w14:paraId="42A2C996" w14:textId="77777777" w:rsidR="00D32250" w:rsidRDefault="00D32250">
      <w:pPr>
        <w:jc w:val="both"/>
        <w:rPr>
          <w:rFonts w:ascii="Open Sans" w:eastAsia="Open Sans" w:hAnsi="Open Sans" w:cs="Open Sans"/>
          <w:color w:val="434343"/>
          <w:sz w:val="22"/>
          <w:szCs w:val="22"/>
        </w:rPr>
      </w:pPr>
    </w:p>
    <w:p w14:paraId="7A1C5B93" w14:textId="77777777" w:rsidR="00D32250" w:rsidRDefault="00D32250">
      <w:pPr>
        <w:jc w:val="both"/>
        <w:rPr>
          <w:rFonts w:ascii="Open Sans" w:eastAsia="Open Sans" w:hAnsi="Open Sans" w:cs="Open Sans"/>
          <w:color w:val="434343"/>
          <w:sz w:val="22"/>
          <w:szCs w:val="22"/>
        </w:rPr>
      </w:pPr>
    </w:p>
    <w:p w14:paraId="2CF21FAC" w14:textId="77777777" w:rsidR="00D32250" w:rsidRDefault="00D32250">
      <w:pPr>
        <w:jc w:val="both"/>
        <w:rPr>
          <w:rFonts w:ascii="Open Sans" w:eastAsia="Open Sans" w:hAnsi="Open Sans" w:cs="Open Sans"/>
          <w:color w:val="434343"/>
          <w:sz w:val="22"/>
          <w:szCs w:val="22"/>
        </w:rPr>
      </w:pPr>
    </w:p>
    <w:p w14:paraId="5FB5DA55" w14:textId="77777777" w:rsidR="00D32250" w:rsidRDefault="00D32250">
      <w:pPr>
        <w:jc w:val="both"/>
        <w:rPr>
          <w:rFonts w:ascii="Open Sans" w:eastAsia="Open Sans" w:hAnsi="Open Sans" w:cs="Open Sans"/>
          <w:color w:val="434343"/>
          <w:sz w:val="22"/>
          <w:szCs w:val="22"/>
        </w:rPr>
      </w:pPr>
    </w:p>
    <w:p w14:paraId="5E85C857" w14:textId="77777777" w:rsidR="00D32250" w:rsidRDefault="00D32250">
      <w:pPr>
        <w:jc w:val="both"/>
        <w:rPr>
          <w:rFonts w:ascii="Open Sans" w:eastAsia="Open Sans" w:hAnsi="Open Sans" w:cs="Open Sans"/>
          <w:color w:val="434343"/>
          <w:sz w:val="22"/>
          <w:szCs w:val="22"/>
        </w:rPr>
      </w:pPr>
    </w:p>
    <w:p w14:paraId="4D63AD29" w14:textId="77777777" w:rsidR="00D32250" w:rsidRDefault="00D32250">
      <w:pPr>
        <w:jc w:val="both"/>
        <w:rPr>
          <w:rFonts w:ascii="Open Sans" w:eastAsia="Open Sans" w:hAnsi="Open Sans" w:cs="Open Sans"/>
          <w:color w:val="434343"/>
          <w:sz w:val="22"/>
          <w:szCs w:val="22"/>
        </w:rPr>
      </w:pPr>
    </w:p>
    <w:p w14:paraId="03F6EBE5" w14:textId="77777777" w:rsidR="00D32250" w:rsidRDefault="00D32250">
      <w:pPr>
        <w:pStyle w:val="Heading4"/>
        <w:jc w:val="center"/>
        <w:rPr>
          <w:b w:val="0"/>
          <w:i/>
          <w:sz w:val="18"/>
          <w:szCs w:val="18"/>
        </w:rPr>
      </w:pPr>
      <w:bookmarkStart w:id="34" w:name="_heading=h.67tqwejfp6ch" w:colFirst="0" w:colLast="0"/>
      <w:bookmarkEnd w:id="34"/>
    </w:p>
    <w:p w14:paraId="2A197FB3" w14:textId="59511FF8" w:rsidR="009767CD" w:rsidRPr="009767CD" w:rsidRDefault="009767CD" w:rsidP="009767CD">
      <w:pPr>
        <w:pStyle w:val="Caption"/>
        <w:jc w:val="center"/>
        <w:rPr>
          <w:rFonts w:ascii="Open Sans" w:hAnsi="Open Sans" w:cs="Open Sans"/>
          <w:b/>
          <w:i w:val="0"/>
        </w:rPr>
      </w:pPr>
      <w:bookmarkStart w:id="35" w:name="_Ref208410239"/>
      <w:bookmarkStart w:id="36" w:name="_Toc208412081"/>
      <w:r w:rsidRPr="009767CD">
        <w:rPr>
          <w:rFonts w:ascii="Open Sans" w:hAnsi="Open Sans" w:cs="Open Sans"/>
        </w:rPr>
        <w:t xml:space="preserve">Figure </w:t>
      </w:r>
      <w:r w:rsidRPr="009767CD">
        <w:rPr>
          <w:rFonts w:ascii="Open Sans" w:hAnsi="Open Sans" w:cs="Open Sans"/>
        </w:rPr>
        <w:fldChar w:fldCharType="begin"/>
      </w:r>
      <w:r w:rsidRPr="009767CD">
        <w:rPr>
          <w:rFonts w:ascii="Open Sans" w:hAnsi="Open Sans" w:cs="Open Sans"/>
        </w:rPr>
        <w:instrText xml:space="preserve"> SEQ Figure \* ARABIC </w:instrText>
      </w:r>
      <w:r w:rsidRPr="009767CD">
        <w:rPr>
          <w:rFonts w:ascii="Open Sans" w:hAnsi="Open Sans" w:cs="Open Sans"/>
        </w:rPr>
        <w:fldChar w:fldCharType="separate"/>
      </w:r>
      <w:r w:rsidR="00CB09F1">
        <w:rPr>
          <w:rFonts w:ascii="Open Sans" w:hAnsi="Open Sans" w:cs="Open Sans"/>
          <w:noProof/>
        </w:rPr>
        <w:t>9</w:t>
      </w:r>
      <w:r w:rsidRPr="009767CD">
        <w:rPr>
          <w:rFonts w:ascii="Open Sans" w:hAnsi="Open Sans" w:cs="Open Sans"/>
        </w:rPr>
        <w:fldChar w:fldCharType="end"/>
      </w:r>
      <w:bookmarkEnd w:id="35"/>
      <w:r w:rsidRPr="009767CD">
        <w:rPr>
          <w:rFonts w:ascii="Open Sans" w:hAnsi="Open Sans" w:cs="Open Sans"/>
        </w:rPr>
        <w:t xml:space="preserve"> Schema depicting the flow of control when accessing the Lattice </w:t>
      </w:r>
      <w:proofErr w:type="spellStart"/>
      <w:r w:rsidRPr="009767CD">
        <w:rPr>
          <w:rFonts w:ascii="Open Sans" w:hAnsi="Open Sans" w:cs="Open Sans"/>
        </w:rPr>
        <w:t>Datalake</w:t>
      </w:r>
      <w:proofErr w:type="spellEnd"/>
      <w:r w:rsidRPr="009767CD">
        <w:rPr>
          <w:rFonts w:ascii="Open Sans" w:hAnsi="Open Sans" w:cs="Open Sans"/>
        </w:rPr>
        <w:t xml:space="preserve">. </w:t>
      </w:r>
      <w:r w:rsidRPr="009767CD">
        <w:rPr>
          <w:rFonts w:ascii="Open Sans" w:hAnsi="Open Sans" w:cs="Open Sans"/>
        </w:rPr>
        <w:t>In this example the institutional IdP is CSIC, but it could be any other IdP trusted by the ILDG.</w:t>
      </w:r>
      <w:bookmarkEnd w:id="36"/>
    </w:p>
    <w:p w14:paraId="59AE98D1" w14:textId="77777777"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Once a user has a valid access token, they can interact with the SEs of the Data Lake and, given appropriate authorisation, initiate the transfer of data between them. Users can use </w:t>
      </w:r>
      <w:proofErr w:type="spellStart"/>
      <w:r>
        <w:rPr>
          <w:rFonts w:ascii="Roboto Mono" w:eastAsia="Roboto Mono" w:hAnsi="Roboto Mono" w:cs="Roboto Mono"/>
          <w:color w:val="434343"/>
          <w:sz w:val="22"/>
          <w:szCs w:val="22"/>
        </w:rPr>
        <w:t>rclone</w:t>
      </w:r>
      <w:proofErr w:type="spellEnd"/>
      <w:r>
        <w:rPr>
          <w:rFonts w:ascii="Roboto Mono" w:eastAsia="Roboto Mono" w:hAnsi="Roboto Mono" w:cs="Roboto Mono"/>
          <w:color w:val="434343"/>
          <w:sz w:val="22"/>
          <w:szCs w:val="22"/>
          <w:vertAlign w:val="superscript"/>
        </w:rPr>
        <w:footnoteReference w:id="15"/>
      </w:r>
      <w:r>
        <w:rPr>
          <w:rFonts w:ascii="Open Sans" w:eastAsia="Open Sans" w:hAnsi="Open Sans" w:cs="Open Sans"/>
          <w:color w:val="434343"/>
          <w:sz w:val="22"/>
          <w:szCs w:val="22"/>
        </w:rPr>
        <w:t xml:space="preserve"> to interact with a specific SE, and FTS</w:t>
      </w:r>
      <w:r>
        <w:rPr>
          <w:rFonts w:ascii="Open Sans" w:eastAsia="Open Sans" w:hAnsi="Open Sans" w:cs="Open Sans"/>
          <w:color w:val="434343"/>
          <w:sz w:val="22"/>
          <w:szCs w:val="22"/>
          <w:vertAlign w:val="superscript"/>
        </w:rPr>
        <w:footnoteReference w:id="16"/>
      </w:r>
      <w:r>
        <w:rPr>
          <w:rFonts w:ascii="Open Sans" w:eastAsia="Open Sans" w:hAnsi="Open Sans" w:cs="Open Sans"/>
          <w:color w:val="434343"/>
          <w:sz w:val="22"/>
          <w:szCs w:val="22"/>
        </w:rPr>
        <w:t xml:space="preserve"> (the File Transfer Service) for direct data transfers between SEs. The FTS can efficiently handle large numbers of file transfers and supports multiple transfer protocols.</w:t>
      </w:r>
    </w:p>
    <w:p w14:paraId="1A296172" w14:textId="77777777" w:rsidR="00D32250" w:rsidRDefault="00000000">
      <w:pPr>
        <w:pStyle w:val="Heading3"/>
        <w:numPr>
          <w:ilvl w:val="2"/>
          <w:numId w:val="4"/>
        </w:numPr>
      </w:pPr>
      <w:bookmarkStart w:id="37" w:name="_Toc208411962"/>
      <w:r>
        <w:t>Scope and limitations</w:t>
      </w:r>
      <w:bookmarkEnd w:id="37"/>
    </w:p>
    <w:p w14:paraId="408C0BE2"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xml:space="preserve"> application's scope includes simulating SU(N) gauge theories on reasonably sized lattices and comparing its performance with conventional lattice methods. The aim of this work is to guide the research community on whether integrating NF into MCMC algorithms is desirable and, if so, in what manner. While our results and those in the literature are promising and provide ample reason for continued research, it is currently unknown whether ML-based Lattice gauge field theory simulations will be more efficient than MCMC simulations. There are also limitations imposed by using a ML-based method. A whole new set of models needed to be developed for gauge theories, which are based on a particular class of complex matrices that collectively respect a huge class of the so-called gauge symmetries. Training these models is a significant time and resource commitment, and it is not a priori clear if this saves time and computational resources in the regions of parameter space targeted by modern Lattice collaborations.</w:t>
      </w:r>
    </w:p>
    <w:p w14:paraId="57B0C327" w14:textId="73C66941"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The Lattice Data Lake, unlike the other Data Lakes developed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does not use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to manage transfers because it does not support ILDG’s fine-grained authorisation capabilities. Much of the same functionality (querying, token management, transferring data) is achieved </w:t>
      </w:r>
      <w:proofErr w:type="gramStart"/>
      <w:r>
        <w:rPr>
          <w:rFonts w:ascii="Open Sans" w:eastAsia="Open Sans" w:hAnsi="Open Sans" w:cs="Open Sans"/>
          <w:color w:val="434343"/>
          <w:sz w:val="22"/>
          <w:szCs w:val="22"/>
        </w:rPr>
        <w:t>by the use of</w:t>
      </w:r>
      <w:proofErr w:type="gramEnd"/>
      <w:r>
        <w:rPr>
          <w:rFonts w:ascii="Open Sans" w:eastAsia="Open Sans" w:hAnsi="Open Sans" w:cs="Open Sans"/>
          <w:color w:val="434343"/>
          <w:sz w:val="22"/>
          <w:szCs w:val="22"/>
        </w:rPr>
        <w:t xml:space="preserve"> alternative components, in particular </w:t>
      </w:r>
      <w:proofErr w:type="spellStart"/>
      <w:r>
        <w:rPr>
          <w:rFonts w:ascii="Roboto Mono" w:eastAsia="Roboto Mono" w:hAnsi="Roboto Mono" w:cs="Roboto Mono"/>
          <w:color w:val="434343"/>
          <w:sz w:val="22"/>
          <w:szCs w:val="22"/>
        </w:rPr>
        <w:t>rclone</w:t>
      </w:r>
      <w:proofErr w:type="spellEnd"/>
      <w:r>
        <w:rPr>
          <w:rFonts w:ascii="Open Sans" w:eastAsia="Open Sans" w:hAnsi="Open Sans" w:cs="Open Sans"/>
          <w:color w:val="434343"/>
          <w:sz w:val="22"/>
          <w:szCs w:val="22"/>
        </w:rPr>
        <w:t xml:space="preserve"> and the FTS REST CLI</w:t>
      </w:r>
      <w:r>
        <w:rPr>
          <w:rFonts w:ascii="Open Sans" w:eastAsia="Open Sans" w:hAnsi="Open Sans" w:cs="Open Sans"/>
          <w:color w:val="434343"/>
          <w:sz w:val="22"/>
          <w:szCs w:val="22"/>
          <w:vertAlign w:val="superscript"/>
        </w:rPr>
        <w:footnoteReference w:id="17"/>
      </w:r>
      <w:r>
        <w:rPr>
          <w:rFonts w:ascii="Open Sans" w:eastAsia="Open Sans" w:hAnsi="Open Sans" w:cs="Open Sans"/>
          <w:color w:val="434343"/>
          <w:sz w:val="22"/>
          <w:szCs w:val="22"/>
        </w:rPr>
        <w:t>[</w:t>
      </w:r>
      <w:hyperlink w:anchor="_References" w:history="1">
        <w:r w:rsidRPr="00275C0B">
          <w:rPr>
            <w:rStyle w:val="Hyperlink"/>
            <w:rFonts w:ascii="Open Sans" w:eastAsia="Open Sans" w:hAnsi="Open Sans" w:cs="Open Sans"/>
            <w:b/>
            <w:color w:val="ED7D31" w:themeColor="accent2"/>
            <w:sz w:val="22"/>
            <w:szCs w:val="22"/>
            <w:u w:val="none"/>
          </w:rPr>
          <w:t>R20</w:t>
        </w:r>
      </w:hyperlink>
      <w:r>
        <w:rPr>
          <w:rFonts w:ascii="Open Sans" w:eastAsia="Open Sans" w:hAnsi="Open Sans" w:cs="Open Sans"/>
          <w:color w:val="434343"/>
          <w:sz w:val="22"/>
          <w:szCs w:val="22"/>
        </w:rPr>
        <w:t>].</w:t>
      </w:r>
    </w:p>
    <w:p w14:paraId="333B9825" w14:textId="77777777" w:rsidR="00D32250" w:rsidRDefault="00000000">
      <w:pPr>
        <w:pStyle w:val="Heading3"/>
        <w:numPr>
          <w:ilvl w:val="2"/>
          <w:numId w:val="4"/>
        </w:numPr>
        <w:shd w:val="clear" w:color="auto" w:fill="FFFFFF"/>
        <w:jc w:val="both"/>
      </w:pPr>
      <w:bookmarkStart w:id="38" w:name="_Toc208411963"/>
      <w:r>
        <w:t>Validation and Results</w:t>
      </w:r>
      <w:bookmarkEnd w:id="38"/>
    </w:p>
    <w:p w14:paraId="10488947" w14:textId="09A00D00"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purpose of the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xml:space="preserve"> package is to use generative models to study physical theories. Therefore, to validate its results, we compare them against those obtained </w:t>
      </w:r>
      <w:r w:rsidR="007E7CA4">
        <w:rPr>
          <w:rFonts w:ascii="Open Sans" w:eastAsia="Open Sans" w:hAnsi="Open Sans" w:cs="Open Sans"/>
          <w:color w:val="434343"/>
          <w:sz w:val="22"/>
          <w:szCs w:val="22"/>
        </w:rPr>
        <w:t>using alternative</w:t>
      </w:r>
      <w:r>
        <w:rPr>
          <w:rFonts w:ascii="Open Sans" w:eastAsia="Open Sans" w:hAnsi="Open Sans" w:cs="Open Sans"/>
          <w:color w:val="434343"/>
          <w:sz w:val="22"/>
          <w:szCs w:val="22"/>
        </w:rPr>
        <w:t xml:space="preserve"> methods of calculation. In most cases, this can be done by simulating the theory using traditional, reliable simulation algorithms, Hybrid Monte Carlo (HMC) algorithms in particular, which also lets us compare the speed and efficiency of the two approaches. For simple, exactly solvable theories, we check whether simulation results agree with the exact answers within uncertainties. We have confirmed that the magnetic susceptibility of a real scalar field using an ML approach and a traditional MCMC approach agrees within uncertainties. </w:t>
      </w:r>
    </w:p>
    <w:p w14:paraId="49C7275C" w14:textId="77777777" w:rsidR="00D32250" w:rsidRDefault="00D32250">
      <w:pPr>
        <w:jc w:val="both"/>
        <w:rPr>
          <w:rFonts w:ascii="Open Sans" w:eastAsia="Open Sans" w:hAnsi="Open Sans" w:cs="Open Sans"/>
          <w:color w:val="434343"/>
          <w:sz w:val="22"/>
          <w:szCs w:val="22"/>
        </w:rPr>
      </w:pPr>
    </w:p>
    <w:p w14:paraId="783DC198" w14:textId="3004D263"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of our preferred metrics for judging the quality of a trained model is the Effective Sample Size (ESS), where an ESS of 1 indicates a perfectly trained model.  </w:t>
      </w:r>
      <w:hyperlink w:anchor="_heading=h.41t834updkr">
        <w:r w:rsidR="007E7CA4" w:rsidRPr="007E7CA4">
          <w:rPr>
            <w:rFonts w:ascii="Open Sans" w:eastAsia="Open Sans" w:hAnsi="Open Sans" w:cs="Open Sans"/>
            <w:b/>
            <w:bCs/>
            <w:color w:val="ED7D31" w:themeColor="accent2"/>
            <w:sz w:val="22"/>
            <w:szCs w:val="22"/>
            <w:u w:val="single"/>
          </w:rPr>
          <w:fldChar w:fldCharType="begin"/>
        </w:r>
        <w:r w:rsidR="007E7CA4" w:rsidRPr="007E7CA4">
          <w:rPr>
            <w:rFonts w:ascii="Open Sans" w:hAnsi="Open Sans" w:cs="Open Sans"/>
            <w:b/>
            <w:bCs/>
            <w:color w:val="ED7D31" w:themeColor="accent2"/>
            <w:sz w:val="22"/>
            <w:szCs w:val="22"/>
          </w:rPr>
          <w:instrText xml:space="preserve"> REF _Ref208410419 \h </w:instrText>
        </w:r>
        <w:r w:rsidR="007E7CA4" w:rsidRPr="007E7CA4">
          <w:rPr>
            <w:rFonts w:ascii="Open Sans" w:eastAsia="Open Sans" w:hAnsi="Open Sans" w:cs="Open Sans"/>
            <w:b/>
            <w:bCs/>
            <w:color w:val="ED7D31" w:themeColor="accent2"/>
            <w:sz w:val="22"/>
            <w:szCs w:val="22"/>
            <w:u w:val="single"/>
          </w:rPr>
        </w:r>
        <w:r w:rsidR="007E7CA4" w:rsidRPr="007E7CA4">
          <w:rPr>
            <w:rFonts w:ascii="Open Sans" w:eastAsia="Open Sans" w:hAnsi="Open Sans" w:cs="Open Sans"/>
            <w:b/>
            <w:bCs/>
            <w:color w:val="ED7D31" w:themeColor="accent2"/>
            <w:sz w:val="22"/>
            <w:szCs w:val="22"/>
            <w:u w:val="single"/>
          </w:rPr>
          <w:instrText xml:space="preserve"> \* MERGEFORMAT </w:instrText>
        </w:r>
        <w:r w:rsidR="007E7CA4" w:rsidRPr="007E7CA4">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10</w:t>
        </w:r>
        <w:r w:rsidR="007E7CA4" w:rsidRPr="007E7CA4">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 xml:space="preserve">shows the evolution of the ESS for three </w:t>
      </w:r>
      <w:proofErr w:type="gramStart"/>
      <w:r>
        <w:rPr>
          <w:rFonts w:ascii="Open Sans" w:eastAsia="Open Sans" w:hAnsi="Open Sans" w:cs="Open Sans"/>
          <w:color w:val="434343"/>
          <w:sz w:val="22"/>
          <w:szCs w:val="22"/>
        </w:rPr>
        <w:t>SU(</w:t>
      </w:r>
      <w:proofErr w:type="gramEnd"/>
      <w:r>
        <w:rPr>
          <w:rFonts w:ascii="Open Sans" w:eastAsia="Open Sans" w:hAnsi="Open Sans" w:cs="Open Sans"/>
          <w:color w:val="434343"/>
          <w:sz w:val="22"/>
          <w:szCs w:val="22"/>
        </w:rPr>
        <w:t xml:space="preserve">3) models on a 4^4 lattice with 𝛽 = 1. For comparison, the leading-order trivializing map (with no trainable parameters) is shown with a blue dashed line. The training progress for a model with 1288 parameters is shown in red. The model’s ESS matches the reference trivializing map after about 500 epochs and surpasses it as the training progresses. </w:t>
      </w:r>
      <w:hyperlink w:anchor="_heading=h.41t834updkr">
        <w:r w:rsidR="007E7CA4" w:rsidRPr="007E7CA4">
          <w:rPr>
            <w:rFonts w:ascii="Open Sans" w:hAnsi="Open Sans" w:cs="Open Sans"/>
            <w:b/>
            <w:bCs/>
            <w:color w:val="ED7D31" w:themeColor="accent2"/>
            <w:sz w:val="22"/>
            <w:szCs w:val="22"/>
          </w:rPr>
          <w:fldChar w:fldCharType="begin"/>
        </w:r>
        <w:r w:rsidR="007E7CA4" w:rsidRPr="007E7CA4">
          <w:rPr>
            <w:rFonts w:ascii="Open Sans" w:hAnsi="Open Sans" w:cs="Open Sans"/>
            <w:b/>
            <w:bCs/>
            <w:color w:val="ED7D31" w:themeColor="accent2"/>
            <w:sz w:val="22"/>
            <w:szCs w:val="22"/>
          </w:rPr>
          <w:instrText xml:space="preserve"> REF _Ref208410419 \h </w:instrText>
        </w:r>
        <w:r w:rsidR="007E7CA4" w:rsidRPr="007E7CA4">
          <w:rPr>
            <w:rFonts w:ascii="Open Sans" w:hAnsi="Open Sans" w:cs="Open Sans"/>
            <w:b/>
            <w:bCs/>
            <w:color w:val="ED7D31" w:themeColor="accent2"/>
            <w:sz w:val="22"/>
            <w:szCs w:val="22"/>
          </w:rPr>
        </w:r>
        <w:r w:rsidR="007E7CA4">
          <w:rPr>
            <w:rFonts w:ascii="Open Sans" w:hAnsi="Open Sans" w:cs="Open Sans"/>
            <w:b/>
            <w:bCs/>
            <w:color w:val="ED7D31" w:themeColor="accent2"/>
            <w:sz w:val="22"/>
            <w:szCs w:val="22"/>
          </w:rPr>
          <w:instrText xml:space="preserve"> \* MERGEFORMAT </w:instrText>
        </w:r>
        <w:r w:rsidR="007E7CA4" w:rsidRPr="007E7CA4">
          <w:rPr>
            <w:rFonts w:ascii="Open Sans" w:hAnsi="Open Sans" w:cs="Open Sans"/>
            <w:b/>
            <w:bCs/>
            <w:color w:val="ED7D31" w:themeColor="accent2"/>
            <w:sz w:val="22"/>
            <w:szCs w:val="22"/>
          </w:rPr>
          <w:fldChar w:fldCharType="separate"/>
        </w:r>
        <w:r w:rsidR="00CB09F1" w:rsidRPr="00CB09F1">
          <w:rPr>
            <w:rFonts w:ascii="Open Sans" w:hAnsi="Open Sans" w:cs="Open Sans"/>
            <w:b/>
            <w:bCs/>
            <w:color w:val="ED7D31" w:themeColor="accent2"/>
            <w:sz w:val="22"/>
            <w:szCs w:val="22"/>
          </w:rPr>
          <w:t>Figure 10</w:t>
        </w:r>
        <w:r w:rsidR="007E7CA4" w:rsidRPr="007E7CA4">
          <w:rPr>
            <w:rFonts w:ascii="Open Sans" w:hAnsi="Open Sans" w:cs="Open Sans"/>
            <w:b/>
            <w:bCs/>
            <w:color w:val="ED7D31" w:themeColor="accent2"/>
            <w:sz w:val="22"/>
            <w:szCs w:val="22"/>
          </w:rPr>
          <w:fldChar w:fldCharType="end"/>
        </w:r>
      </w:hyperlink>
      <w:r>
        <w:rPr>
          <w:rFonts w:ascii="Open Sans" w:eastAsia="Open Sans" w:hAnsi="Open Sans" w:cs="Open Sans"/>
          <w:color w:val="434343"/>
          <w:sz w:val="22"/>
          <w:szCs w:val="22"/>
        </w:rPr>
        <w:t xml:space="preserve"> highlights the impact on model quality due to network and prior selection.</w:t>
      </w:r>
    </w:p>
    <w:p w14:paraId="7438E7DD" w14:textId="77777777" w:rsidR="00D32250" w:rsidRDefault="00D32250">
      <w:pPr>
        <w:rPr>
          <w:rFonts w:ascii="Open Sans" w:eastAsia="Open Sans" w:hAnsi="Open Sans" w:cs="Open Sans"/>
          <w:color w:val="434343"/>
          <w:sz w:val="22"/>
          <w:szCs w:val="22"/>
        </w:rPr>
      </w:pPr>
    </w:p>
    <w:p w14:paraId="46240F08" w14:textId="77777777" w:rsidR="00D32250" w:rsidRDefault="00D32250">
      <w:pPr>
        <w:rPr>
          <w:rFonts w:ascii="Open Sans" w:eastAsia="Open Sans" w:hAnsi="Open Sans" w:cs="Open Sans"/>
          <w:color w:val="434343"/>
          <w:sz w:val="22"/>
          <w:szCs w:val="22"/>
        </w:rPr>
      </w:pPr>
    </w:p>
    <w:p w14:paraId="70618896" w14:textId="77777777" w:rsidR="00D32250" w:rsidRDefault="00000000">
      <w:pPr>
        <w:jc w:val="cente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14300" distB="114300" distL="114300" distR="114300" wp14:anchorId="36F93773" wp14:editId="11D0F9FE">
            <wp:extent cx="4692488" cy="3035789"/>
            <wp:effectExtent l="0" t="0" r="0" b="0"/>
            <wp:docPr id="191321940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4692488" cy="3035789"/>
                    </a:xfrm>
                    <a:prstGeom prst="rect">
                      <a:avLst/>
                    </a:prstGeom>
                    <a:ln/>
                  </pic:spPr>
                </pic:pic>
              </a:graphicData>
            </a:graphic>
          </wp:inline>
        </w:drawing>
      </w:r>
    </w:p>
    <w:p w14:paraId="6CA7ABEF" w14:textId="4D689938" w:rsidR="00D32250" w:rsidRPr="007E7CA4" w:rsidRDefault="007E7CA4" w:rsidP="007E7CA4">
      <w:pPr>
        <w:pStyle w:val="Caption"/>
        <w:jc w:val="center"/>
        <w:rPr>
          <w:rFonts w:ascii="Open Sans" w:eastAsia="Open Sans" w:hAnsi="Open Sans" w:cs="Open Sans"/>
          <w:color w:val="434343"/>
          <w:sz w:val="22"/>
          <w:szCs w:val="22"/>
        </w:rPr>
      </w:pPr>
      <w:bookmarkStart w:id="39" w:name="_Ref208410419"/>
      <w:bookmarkStart w:id="40" w:name="_Toc208412082"/>
      <w:r w:rsidRPr="007E7CA4">
        <w:rPr>
          <w:rFonts w:ascii="Open Sans" w:hAnsi="Open Sans" w:cs="Open Sans"/>
        </w:rPr>
        <w:lastRenderedPageBreak/>
        <w:t xml:space="preserve">Figure </w:t>
      </w:r>
      <w:r w:rsidRPr="007E7CA4">
        <w:rPr>
          <w:rFonts w:ascii="Open Sans" w:hAnsi="Open Sans" w:cs="Open Sans"/>
        </w:rPr>
        <w:fldChar w:fldCharType="begin"/>
      </w:r>
      <w:r w:rsidRPr="007E7CA4">
        <w:rPr>
          <w:rFonts w:ascii="Open Sans" w:hAnsi="Open Sans" w:cs="Open Sans"/>
        </w:rPr>
        <w:instrText xml:space="preserve"> SEQ Figure \* ARABIC </w:instrText>
      </w:r>
      <w:r w:rsidRPr="007E7CA4">
        <w:rPr>
          <w:rFonts w:ascii="Open Sans" w:hAnsi="Open Sans" w:cs="Open Sans"/>
        </w:rPr>
        <w:fldChar w:fldCharType="separate"/>
      </w:r>
      <w:r w:rsidR="00CB09F1">
        <w:rPr>
          <w:rFonts w:ascii="Open Sans" w:hAnsi="Open Sans" w:cs="Open Sans"/>
          <w:noProof/>
        </w:rPr>
        <w:t>10</w:t>
      </w:r>
      <w:r w:rsidRPr="007E7CA4">
        <w:rPr>
          <w:rFonts w:ascii="Open Sans" w:hAnsi="Open Sans" w:cs="Open Sans"/>
        </w:rPr>
        <w:fldChar w:fldCharType="end"/>
      </w:r>
      <w:bookmarkEnd w:id="39"/>
      <w:r w:rsidRPr="007E7CA4">
        <w:rPr>
          <w:rFonts w:ascii="Open Sans" w:hAnsi="Open Sans" w:cs="Open Sans"/>
        </w:rPr>
        <w:t xml:space="preserve"> The Effective Sample Size (ESS) of a ML model measured every 10 epochs during the training of an SU(3) gauge theory with </w:t>
      </w:r>
      <w:r w:rsidRPr="007E7CA4">
        <w:rPr>
          <w:rFonts w:ascii="Arial" w:hAnsi="Arial" w:cs="Arial"/>
        </w:rPr>
        <w:t>ꞵ</w:t>
      </w:r>
      <w:r w:rsidRPr="007E7CA4">
        <w:rPr>
          <w:rFonts w:ascii="Open Sans" w:hAnsi="Open Sans" w:cs="Open Sans"/>
        </w:rPr>
        <w:t>=1 on a 4x4x4x4 lattice [</w:t>
      </w:r>
      <w:hyperlink w:anchor="_References" w:history="1">
        <w:r w:rsidRPr="007E7CA4">
          <w:rPr>
            <w:rStyle w:val="Hyperlink"/>
            <w:rFonts w:ascii="Open Sans" w:hAnsi="Open Sans" w:cs="Open Sans"/>
            <w:b/>
            <w:bCs/>
            <w:color w:val="ED7D31" w:themeColor="accent2"/>
            <w:u w:val="none"/>
          </w:rPr>
          <w:t>R22</w:t>
        </w:r>
      </w:hyperlink>
      <w:r w:rsidRPr="007E7CA4">
        <w:rPr>
          <w:rFonts w:ascii="Open Sans" w:hAnsi="Open Sans" w:cs="Open Sans"/>
        </w:rPr>
        <w:t>]</w:t>
      </w:r>
      <w:bookmarkEnd w:id="40"/>
    </w:p>
    <w:p w14:paraId="777BEA41" w14:textId="77777777" w:rsidR="00D32250" w:rsidRDefault="00000000">
      <w:pPr>
        <w:pStyle w:val="Heading2"/>
        <w:numPr>
          <w:ilvl w:val="1"/>
          <w:numId w:val="4"/>
        </w:numPr>
      </w:pPr>
      <w:bookmarkStart w:id="41" w:name="_Toc208411964"/>
      <w:r>
        <w:t>DT Application: Detector simulation</w:t>
      </w:r>
      <w:bookmarkEnd w:id="41"/>
    </w:p>
    <w:p w14:paraId="67D6B852"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section provides an overview of CERN’s DT application of a calorimeter detector simulation, the </w:t>
      </w:r>
      <w:proofErr w:type="gramStart"/>
      <w:r>
        <w:rPr>
          <w:rFonts w:ascii="Open Sans" w:eastAsia="Open Sans" w:hAnsi="Open Sans" w:cs="Open Sans"/>
          <w:color w:val="434343"/>
          <w:sz w:val="22"/>
          <w:szCs w:val="22"/>
        </w:rPr>
        <w:t>current status</w:t>
      </w:r>
      <w:proofErr w:type="gramEnd"/>
      <w:r>
        <w:rPr>
          <w:rFonts w:ascii="Open Sans" w:eastAsia="Open Sans" w:hAnsi="Open Sans" w:cs="Open Sans"/>
          <w:color w:val="434343"/>
          <w:sz w:val="22"/>
          <w:szCs w:val="22"/>
        </w:rPr>
        <w:t xml:space="preserve"> of the DT and its integration with other DTE components. It describes the key steps, from particle simulations to event generation, and subsequent data comparison with real data. The process is explained in detail, highlighting the functionalities at each stage. Furthermore, it illustrates the flexibility in tuning the system to accurately represent various detectors’ responses. This explanation is designed to give readers an understanding of the entire workflow design, shedding light on current practices and potential areas of future improvement. It also opens the way for a deeper discussion on the challenges faced, decisions made, and future strategies in the ongoing development of this innovative simulation application.</w:t>
      </w:r>
    </w:p>
    <w:p w14:paraId="336A139B" w14:textId="0743666E"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calorimeter detector simulation DT is described by two main workflows, the training workflow and the inference workflow. The training workflow design includes the following functionalities, which run on HPC systems (in the case of 3DGAN this process is managed by containerized Kubeflow components). Geant4 simulates particle interactions, producing data based on a detector-specific configuration. The produced data consists of the energy per calorimeter cell measured by the detector sensors, the properties of the initial particle, such as its type, </w:t>
      </w:r>
      <w:r w:rsidR="00D8758A">
        <w:rPr>
          <w:rFonts w:ascii="Open Sans" w:eastAsia="Open Sans" w:hAnsi="Open Sans" w:cs="Open Sans"/>
          <w:color w:val="434343"/>
          <w:sz w:val="22"/>
          <w:szCs w:val="22"/>
        </w:rPr>
        <w:t>energy, trajectory</w:t>
      </w:r>
      <w:r>
        <w:rPr>
          <w:rFonts w:ascii="Open Sans" w:eastAsia="Open Sans" w:hAnsi="Open Sans" w:cs="Open Sans"/>
          <w:color w:val="434343"/>
          <w:sz w:val="22"/>
          <w:szCs w:val="22"/>
        </w:rPr>
        <w:t xml:space="preserve"> angle with respect to the detector volume and other metadata. The produced data, in ROOT format</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is stored at different data centres, with CERN currently serving as the primary storage site. The data produced from the traditional Geant4 simulation in ROOT format requires conversion into the HDF5</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format for further preprocessing before being input into the 3DGAN or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The converted data will then be stored at data centres. Following the ROOT to HDF5 format conversion, the HDF5 data is further pre-processed and transformed into </w:t>
      </w:r>
      <w:proofErr w:type="spellStart"/>
      <w:r>
        <w:rPr>
          <w:rFonts w:ascii="Open Sans" w:eastAsia="Open Sans" w:hAnsi="Open Sans" w:cs="Open Sans"/>
          <w:color w:val="434343"/>
          <w:sz w:val="22"/>
          <w:szCs w:val="22"/>
        </w:rPr>
        <w:t>numpy</w:t>
      </w:r>
      <w:proofErr w:type="spellEnd"/>
      <w:r>
        <w:rPr>
          <w:rFonts w:ascii="Open Sans" w:eastAsia="Open Sans" w:hAnsi="Open Sans" w:cs="Open Sans"/>
          <w:color w:val="434343"/>
          <w:sz w:val="22"/>
          <w:szCs w:val="22"/>
        </w:rPr>
        <w:t xml:space="preserve"> arrays, a process currently incorporated within the model training scripts. The generative models are trained on the pre-processed data, conditioned on specific input describing the properties of the particles. The data is retrieved from the storage space where they reside. During validation and hyperparameter optimization, the model generated data and the Geant4 simulated data distributions will both be visualised. At the end, the training workflow stores the optimised models, selected based on validation results.</w:t>
      </w:r>
    </w:p>
    <w:p w14:paraId="077EF7C8"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inference workflow design includes the following functionalities. The 3DGAN model performs inference on specified initial conditions of a particle's energy and angle, and the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takes only the particle's energy as initial condition. The 3DGAN or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completes the process of generating events, simulating the passage of particles through the calorimeter of a detector. Data distribution comparisons are drawn between the AI-generated data and Geant4 data. These comparisons are essential for validating the efficacy and accuracy of the AI-generated data.</w:t>
      </w:r>
    </w:p>
    <w:p w14:paraId="2CF4584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Finally, based on the visualised results, two possible workflows are proposed for simulation tuning. The model can either be re-inferred with different model input parameter values, provided </w:t>
      </w:r>
      <w:proofErr w:type="gramStart"/>
      <w:r>
        <w:rPr>
          <w:rFonts w:ascii="Open Sans" w:eastAsia="Open Sans" w:hAnsi="Open Sans" w:cs="Open Sans"/>
          <w:color w:val="434343"/>
          <w:sz w:val="22"/>
          <w:szCs w:val="22"/>
        </w:rPr>
        <w:t>these parameter</w:t>
      </w:r>
      <w:proofErr w:type="gramEnd"/>
      <w:r>
        <w:rPr>
          <w:rFonts w:ascii="Open Sans" w:eastAsia="Open Sans" w:hAnsi="Open Sans" w:cs="Open Sans"/>
          <w:color w:val="434343"/>
          <w:sz w:val="22"/>
          <w:szCs w:val="22"/>
        </w:rPr>
        <w:t xml:space="preserve"> values have been accounted for during model training. Alternatively, if a different value range of the conditional parameters or another detector geometry is needed, the training workflow must be re-run from the beginning and new simulated data would need to be produced using the Geant4 application. These two possible workflows allow for greater flexibility and adaptability in tuning the detector's responses to various particle interactions.</w:t>
      </w:r>
    </w:p>
    <w:p w14:paraId="34EC2EA2" w14:textId="77777777" w:rsidR="00D32250" w:rsidRDefault="00000000">
      <w:pPr>
        <w:pStyle w:val="Heading3"/>
        <w:numPr>
          <w:ilvl w:val="2"/>
          <w:numId w:val="4"/>
        </w:numPr>
      </w:pPr>
      <w:bookmarkStart w:id="42" w:name="_Toc208411965"/>
      <w:r>
        <w:t>DTs Application Integrations</w:t>
      </w:r>
      <w:bookmarkEnd w:id="42"/>
    </w:p>
    <w:p w14:paraId="63C5BA37" w14:textId="059911C8"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The workflows of the particle detector simulation DT (</w:t>
      </w:r>
      <w:hyperlink w:anchor="_heading=h.z1l1ot69ln45">
        <w:r w:rsidR="00D8758A" w:rsidRPr="00D8758A">
          <w:rPr>
            <w:rFonts w:ascii="Open Sans" w:eastAsia="Open Sans" w:hAnsi="Open Sans" w:cs="Open Sans"/>
            <w:b/>
            <w:bCs/>
            <w:color w:val="ED7D31" w:themeColor="accent2"/>
            <w:sz w:val="22"/>
            <w:szCs w:val="22"/>
            <w:u w:val="single"/>
          </w:rPr>
          <w:fldChar w:fldCharType="begin"/>
        </w:r>
        <w:r w:rsidR="00D8758A" w:rsidRPr="00D8758A">
          <w:rPr>
            <w:rFonts w:ascii="Open Sans" w:hAnsi="Open Sans" w:cs="Open Sans"/>
            <w:b/>
            <w:bCs/>
            <w:color w:val="ED7D31" w:themeColor="accent2"/>
            <w:sz w:val="22"/>
            <w:szCs w:val="22"/>
          </w:rPr>
          <w:instrText xml:space="preserve"> REF _Ref208410541 \h </w:instrText>
        </w:r>
        <w:r w:rsidR="00D8758A" w:rsidRPr="00D8758A">
          <w:rPr>
            <w:rFonts w:ascii="Open Sans" w:eastAsia="Open Sans" w:hAnsi="Open Sans" w:cs="Open Sans"/>
            <w:b/>
            <w:bCs/>
            <w:color w:val="ED7D31" w:themeColor="accent2"/>
            <w:sz w:val="22"/>
            <w:szCs w:val="22"/>
            <w:u w:val="single"/>
          </w:rPr>
        </w:r>
        <w:r w:rsidR="00D8758A" w:rsidRPr="00D8758A">
          <w:rPr>
            <w:rFonts w:ascii="Open Sans" w:eastAsia="Open Sans" w:hAnsi="Open Sans" w:cs="Open Sans"/>
            <w:b/>
            <w:bCs/>
            <w:color w:val="ED7D31" w:themeColor="accent2"/>
            <w:sz w:val="22"/>
            <w:szCs w:val="22"/>
            <w:u w:val="single"/>
          </w:rPr>
          <w:instrText xml:space="preserve"> \* MERGEFORMAT </w:instrText>
        </w:r>
        <w:r w:rsidR="00D8758A" w:rsidRPr="00D8758A">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11</w:t>
        </w:r>
        <w:r w:rsidR="00D8758A" w:rsidRPr="00D8758A">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for 3DGAN model) described above will exploit several components from the project’s DTE. Related integration activities with these components have been performed.</w:t>
      </w:r>
    </w:p>
    <w:p w14:paraId="3385C71E" w14:textId="77777777" w:rsidR="00D32250" w:rsidRDefault="00000000">
      <w:pPr>
        <w:keepNext/>
        <w:spacing w:after="140"/>
        <w:ind w:left="-850" w:right="-1032"/>
        <w:jc w:val="both"/>
      </w:pPr>
      <w:r>
        <w:rPr>
          <w:rFonts w:ascii="Open Sans" w:eastAsia="Open Sans" w:hAnsi="Open Sans" w:cs="Open Sans"/>
          <w:noProof/>
          <w:color w:val="434343"/>
        </w:rPr>
        <w:drawing>
          <wp:inline distT="114300" distB="114300" distL="114300" distR="114300" wp14:anchorId="19133621" wp14:editId="111053F4">
            <wp:extent cx="6891338" cy="3560143"/>
            <wp:effectExtent l="0" t="0" r="0" b="0"/>
            <wp:docPr id="1913219405" name="image16.png" descr="Fast particle detector simulation DT using ML techniques high level workflow composition and its connections with other work packages’ components"/>
            <wp:cNvGraphicFramePr/>
            <a:graphic xmlns:a="http://schemas.openxmlformats.org/drawingml/2006/main">
              <a:graphicData uri="http://schemas.openxmlformats.org/drawingml/2006/picture">
                <pic:pic xmlns:pic="http://schemas.openxmlformats.org/drawingml/2006/picture">
                  <pic:nvPicPr>
                    <pic:cNvPr id="0" name="image16.png" descr="Fast particle detector simulation DT using ML techniques high level workflow composition and its connections with other work packages’ components"/>
                    <pic:cNvPicPr preferRelativeResize="0"/>
                  </pic:nvPicPr>
                  <pic:blipFill>
                    <a:blip r:embed="rId26"/>
                    <a:srcRect/>
                    <a:stretch>
                      <a:fillRect/>
                    </a:stretch>
                  </pic:blipFill>
                  <pic:spPr>
                    <a:xfrm>
                      <a:off x="0" y="0"/>
                      <a:ext cx="6891338" cy="3560143"/>
                    </a:xfrm>
                    <a:prstGeom prst="rect">
                      <a:avLst/>
                    </a:prstGeom>
                    <a:ln/>
                  </pic:spPr>
                </pic:pic>
              </a:graphicData>
            </a:graphic>
          </wp:inline>
        </w:drawing>
      </w:r>
    </w:p>
    <w:p w14:paraId="401B0580" w14:textId="44A0A862" w:rsidR="00D8758A" w:rsidRPr="00D8758A" w:rsidRDefault="00D8758A" w:rsidP="00D8758A">
      <w:pPr>
        <w:pStyle w:val="Caption"/>
        <w:jc w:val="center"/>
        <w:rPr>
          <w:rFonts w:ascii="Open Sans" w:hAnsi="Open Sans" w:cs="Open Sans"/>
          <w:b/>
          <w:i w:val="0"/>
        </w:rPr>
      </w:pPr>
      <w:bookmarkStart w:id="43" w:name="_Ref208410541"/>
      <w:bookmarkStart w:id="44" w:name="_Toc208412083"/>
      <w:r w:rsidRPr="00D8758A">
        <w:rPr>
          <w:rFonts w:ascii="Open Sans" w:hAnsi="Open Sans" w:cs="Open Sans"/>
        </w:rPr>
        <w:t xml:space="preserve">Figure </w:t>
      </w:r>
      <w:r w:rsidRPr="00D8758A">
        <w:rPr>
          <w:rFonts w:ascii="Open Sans" w:hAnsi="Open Sans" w:cs="Open Sans"/>
        </w:rPr>
        <w:fldChar w:fldCharType="begin"/>
      </w:r>
      <w:r w:rsidRPr="00D8758A">
        <w:rPr>
          <w:rFonts w:ascii="Open Sans" w:hAnsi="Open Sans" w:cs="Open Sans"/>
        </w:rPr>
        <w:instrText xml:space="preserve"> SEQ Figure \* ARABIC </w:instrText>
      </w:r>
      <w:r w:rsidRPr="00D8758A">
        <w:rPr>
          <w:rFonts w:ascii="Open Sans" w:hAnsi="Open Sans" w:cs="Open Sans"/>
        </w:rPr>
        <w:fldChar w:fldCharType="separate"/>
      </w:r>
      <w:r w:rsidR="00CB09F1">
        <w:rPr>
          <w:rFonts w:ascii="Open Sans" w:hAnsi="Open Sans" w:cs="Open Sans"/>
          <w:noProof/>
        </w:rPr>
        <w:t>11</w:t>
      </w:r>
      <w:r w:rsidRPr="00D8758A">
        <w:rPr>
          <w:rFonts w:ascii="Open Sans" w:hAnsi="Open Sans" w:cs="Open Sans"/>
        </w:rPr>
        <w:fldChar w:fldCharType="end"/>
      </w:r>
      <w:bookmarkEnd w:id="43"/>
      <w:r w:rsidRPr="00D8758A">
        <w:rPr>
          <w:rFonts w:ascii="Open Sans" w:hAnsi="Open Sans" w:cs="Open Sans"/>
        </w:rPr>
        <w:t xml:space="preserve"> High-level workflow composition of the fast particle detector simulation DT using ML techniques, and its connections with components from other work packages</w:t>
      </w:r>
      <w:bookmarkEnd w:id="44"/>
    </w:p>
    <w:p w14:paraId="1E1A1BFC" w14:textId="77777777" w:rsidR="00D32250" w:rsidRDefault="00000000">
      <w:pPr>
        <w:spacing w:before="120" w:after="120"/>
        <w:jc w:val="both"/>
        <w:rPr>
          <w:rFonts w:ascii="Open Sans" w:eastAsia="Open Sans" w:hAnsi="Open Sans" w:cs="Open Sans"/>
          <w:color w:val="434343"/>
          <w:sz w:val="22"/>
          <w:szCs w:val="22"/>
        </w:rPr>
      </w:pPr>
      <w:bookmarkStart w:id="45" w:name="bookmark=id.8dvnv6o796z8" w:colFirst="0" w:colLast="0"/>
      <w:bookmarkEnd w:id="45"/>
      <w:r>
        <w:rPr>
          <w:rFonts w:ascii="Open Sans" w:eastAsia="Open Sans" w:hAnsi="Open Sans" w:cs="Open Sans"/>
          <w:color w:val="434343"/>
          <w:sz w:val="22"/>
          <w:szCs w:val="22"/>
        </w:rPr>
        <w:t>The workflows depend on the WP7 3DGAN</w:t>
      </w:r>
      <w:r>
        <w:rPr>
          <w:rFonts w:ascii="Open Sans" w:eastAsia="Open Sans" w:hAnsi="Open Sans" w:cs="Open Sans"/>
          <w:color w:val="434343"/>
          <w:sz w:val="22"/>
          <w:szCs w:val="22"/>
          <w:vertAlign w:val="superscript"/>
        </w:rPr>
        <w:footnoteReference w:id="20"/>
      </w:r>
      <w:r>
        <w:rPr>
          <w:rFonts w:ascii="Open Sans" w:eastAsia="Open Sans" w:hAnsi="Open Sans" w:cs="Open Sans"/>
          <w:color w:val="434343"/>
          <w:sz w:val="22"/>
          <w:szCs w:val="22"/>
        </w:rPr>
        <w:t xml:space="preserve"> and the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components reported in D7.9. The 3DGAN model is implemented based on the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Lightning ML framework, and the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uses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Both models have been trained to produce data </w:t>
      </w:r>
      <w:proofErr w:type="gramStart"/>
      <w:r>
        <w:rPr>
          <w:rFonts w:ascii="Open Sans" w:eastAsia="Open Sans" w:hAnsi="Open Sans" w:cs="Open Sans"/>
          <w:color w:val="434343"/>
          <w:sz w:val="22"/>
          <w:szCs w:val="22"/>
        </w:rPr>
        <w:t>similar to</w:t>
      </w:r>
      <w:proofErr w:type="gramEnd"/>
      <w:r>
        <w:rPr>
          <w:rFonts w:ascii="Open Sans" w:eastAsia="Open Sans" w:hAnsi="Open Sans" w:cs="Open Sans"/>
          <w:color w:val="434343"/>
          <w:sz w:val="22"/>
          <w:szCs w:val="22"/>
        </w:rPr>
        <w:t xml:space="preserve"> the one produced by Monte Carlo simulations with Geant4. </w:t>
      </w:r>
      <w:r>
        <w:rPr>
          <w:rFonts w:ascii="Open Sans" w:eastAsia="Open Sans" w:hAnsi="Open Sans" w:cs="Open Sans"/>
          <w:color w:val="434343"/>
          <w:sz w:val="22"/>
          <w:szCs w:val="22"/>
        </w:rPr>
        <w:br/>
        <w:t xml:space="preserve">3DGAN models the calorimeter detector’s layers of cells as monochromatic, pixelated images, where the cell energy depositions correspond to pixel intensities. 3DGAN consists of 2 networks, a generator and a discriminator, the two networks </w:t>
      </w:r>
      <w:proofErr w:type="gramStart"/>
      <w:r>
        <w:rPr>
          <w:rFonts w:ascii="Open Sans" w:eastAsia="Open Sans" w:hAnsi="Open Sans" w:cs="Open Sans"/>
          <w:color w:val="434343"/>
          <w:sz w:val="22"/>
          <w:szCs w:val="22"/>
        </w:rPr>
        <w:t>compete with each other</w:t>
      </w:r>
      <w:proofErr w:type="gramEnd"/>
      <w:r>
        <w:rPr>
          <w:rFonts w:ascii="Open Sans" w:eastAsia="Open Sans" w:hAnsi="Open Sans" w:cs="Open Sans"/>
          <w:color w:val="434343"/>
          <w:sz w:val="22"/>
          <w:szCs w:val="22"/>
        </w:rPr>
        <w:t xml:space="preserve"> trying to optimise a loss function until the convergence point, where the discriminator won’t be able to distinguish the images generated by the generator from </w:t>
      </w:r>
      <w:r>
        <w:rPr>
          <w:rFonts w:ascii="Open Sans" w:eastAsia="Open Sans" w:hAnsi="Open Sans" w:cs="Open Sans"/>
          <w:color w:val="434343"/>
          <w:sz w:val="22"/>
          <w:szCs w:val="22"/>
        </w:rPr>
        <w:lastRenderedPageBreak/>
        <w:t>the real images. Each network is trained using 3-dimensional convolution layers to represent the 3 spatial dimensions of the calorimeter images.</w:t>
      </w:r>
      <w:r>
        <w:rPr>
          <w:rFonts w:ascii="Open Sans" w:eastAsia="Open Sans" w:hAnsi="Open Sans" w:cs="Open Sans"/>
          <w:color w:val="434343"/>
          <w:sz w:val="22"/>
          <w:szCs w:val="22"/>
        </w:rPr>
        <w:br/>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represents the calorimeter response as energy deposits in a detector volume segmented into layers aligned with the direction of the incoming particle, with each layer further divided into radial and angular bins in polar coordinates (voxels). This model consists of a sequence of invertible layers that learn a transformation from a simple, known distribution to a complex distribution of calorimeter outputs.</w:t>
      </w:r>
    </w:p>
    <w:p w14:paraId="6AB0626B"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particle detector simulation DT includes activities towards the implementation of the validation framework of the model’s performance. This involves Python analysis scripts that compare the AI-generated calorimeter responses to Geant4 data events. </w:t>
      </w:r>
    </w:p>
    <w:p w14:paraId="0BBC94D7"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Integration activities of the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service</w:t>
      </w:r>
      <w:r>
        <w:rPr>
          <w:rFonts w:ascii="Open Sans" w:eastAsia="Open Sans" w:hAnsi="Open Sans" w:cs="Open Sans"/>
          <w:color w:val="434343"/>
          <w:sz w:val="22"/>
          <w:szCs w:val="22"/>
          <w:vertAlign w:val="superscript"/>
        </w:rPr>
        <w:footnoteReference w:id="21"/>
      </w:r>
      <w:r>
        <w:rPr>
          <w:rFonts w:ascii="Open Sans" w:eastAsia="Open Sans" w:hAnsi="Open Sans" w:cs="Open Sans"/>
          <w:color w:val="434343"/>
          <w:sz w:val="22"/>
          <w:szCs w:val="22"/>
        </w:rPr>
        <w:t xml:space="preserve"> developed by T6.2 have been performed for 3DGAN models. Software quality assurance in this context involves making sure releases are tagged properly, documented well, and adhere to reasonable code style standards.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has been integrated successfully into the detector simulation ML development workflow via GitHub Actions. </w:t>
      </w:r>
    </w:p>
    <w:p w14:paraId="5CA6BA25" w14:textId="77777777"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developed under T6.5 is a Python library that streamlines AI workflows, while reducing coding complexity. It seamlessly integrates with HPC resources, making workflows highly scalable and promoting code reuse. With built-in tools for hyper-parameter optimization, distributed machine learning, and pre-trained ML models,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empowers AI researchers. It also integrates smoothly with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-like GUIs, enhancing accessibility and usability. With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exploitation we have managed to represent our AI workflows in a modular and reproducible way using configuration files, which break down the training and inference workflows into steps. The steps included are data loading, pre-processing, ML training and testing. This provides a unified entry point from which the entire AI workflow can be configured and modified in successive executions. The integration with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framework has been successfully completed for both models (the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inference step implementation is being finalised at the time of writing this report). With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it is possible to inspect and analyse the training results from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vertAlign w:val="superscript"/>
        </w:rPr>
        <w:footnoteReference w:id="22"/>
      </w:r>
      <w:r>
        <w:rPr>
          <w:rFonts w:ascii="Open Sans" w:eastAsia="Open Sans" w:hAnsi="Open Sans" w:cs="Open Sans"/>
          <w:color w:val="434343"/>
          <w:sz w:val="22"/>
          <w:szCs w:val="22"/>
        </w:rPr>
        <w:t xml:space="preserve"> dashboards, as well as store and manage models in the provided model registry.</w:t>
      </w:r>
    </w:p>
    <w:p w14:paraId="03400692"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Moreover, for 3DGAN model, T5.2 engineers have successfully uploaded the simulated data produced by Geant4 and transformed into HDF5 format, into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w:t>
      </w:r>
    </w:p>
    <w:p w14:paraId="4A48BC72"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Through the integration of the particle detector simulation DT with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framework, the DT has been successfully deployed accessing the project infrastructure resources. Exploiting a TOSCA template and a deployed Kubeflow instance (T6.4), developers have managed to access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notebooks and deployed the 3DGAN model from detector simulation use-case. The 3DGAN training configuration files were used again and were translated into relevant Kubeflow pipelines</w:t>
      </w:r>
      <w:r>
        <w:rPr>
          <w:rFonts w:ascii="Open Sans" w:eastAsia="Open Sans" w:hAnsi="Open Sans" w:cs="Open Sans"/>
          <w:color w:val="434343"/>
          <w:sz w:val="22"/>
          <w:szCs w:val="22"/>
          <w:vertAlign w:val="superscript"/>
        </w:rPr>
        <w:footnoteReference w:id="23"/>
      </w:r>
      <w:r>
        <w:rPr>
          <w:rFonts w:ascii="Open Sans" w:eastAsia="Open Sans" w:hAnsi="Open Sans" w:cs="Open Sans"/>
          <w:color w:val="434343"/>
          <w:sz w:val="22"/>
          <w:szCs w:val="22"/>
        </w:rPr>
        <w:t xml:space="preserve">. </w:t>
      </w:r>
    </w:p>
    <w:p w14:paraId="63723E1A"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Furthermore, the 3DGAN model from the detector simulation use case has been deployed through the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package inside a Docker container using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vertAlign w:val="superscript"/>
        </w:rPr>
        <w:footnoteReference w:id="24"/>
      </w:r>
      <w:r>
        <w:rPr>
          <w:rFonts w:ascii="Open Sans" w:eastAsia="Open Sans" w:hAnsi="Open Sans" w:cs="Open Sans"/>
          <w:color w:val="434343"/>
          <w:sz w:val="22"/>
          <w:szCs w:val="22"/>
        </w:rPr>
        <w:t xml:space="preserve">. The training was executed at the Jülich Supercomputing Centre, utilising this deployment. By defining a Kubernetes pod, developers managed to allocate the desired hardware (GPUs) for the model training process. The training was then executed by using an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use-case image that was staged beforehand and by stating the training command as defined in the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configuration files. </w:t>
      </w:r>
    </w:p>
    <w:p w14:paraId="30C55060"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Finally, since the training of the generative models is completed on HPC (both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and cloud (3DGAN only) resources, developers have used the models in inference mode to make predictions and produce detector output. This was achieved by exploiting OSCAR</w:t>
      </w:r>
      <w:r>
        <w:rPr>
          <w:rFonts w:ascii="Open Sans" w:eastAsia="Open Sans" w:hAnsi="Open Sans" w:cs="Open Sans"/>
          <w:color w:val="434343"/>
          <w:sz w:val="22"/>
          <w:szCs w:val="22"/>
          <w:vertAlign w:val="superscript"/>
        </w:rPr>
        <w:footnoteReference w:id="25"/>
      </w:r>
      <w:r>
        <w:rPr>
          <w:rFonts w:ascii="Open Sans" w:eastAsia="Open Sans" w:hAnsi="Open Sans" w:cs="Open Sans"/>
          <w:color w:val="434343"/>
          <w:sz w:val="22"/>
          <w:szCs w:val="22"/>
        </w:rPr>
        <w:t xml:space="preserve"> for 3DGAN. OSCAR is a serverless computing platform that is accessing HPC resources and offloading computations using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for federated computing infrastructure. Using an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inference pipeline for the 3DGAN detector simulation, along with the provided use-case image and a shell script that performs inference on the input data, the resulting data flow could be inspected and the storage events monitored. Data produced during inference were uploaded to </w:t>
      </w:r>
      <w:proofErr w:type="spellStart"/>
      <w:r>
        <w:rPr>
          <w:rFonts w:ascii="Open Sans" w:eastAsia="Open Sans" w:hAnsi="Open Sans" w:cs="Open Sans"/>
          <w:color w:val="434343"/>
          <w:sz w:val="22"/>
          <w:szCs w:val="22"/>
        </w:rPr>
        <w:t>dCache</w:t>
      </w:r>
      <w:proofErr w:type="spellEnd"/>
      <w:r>
        <w:rPr>
          <w:rFonts w:ascii="Open Sans" w:eastAsia="Open Sans" w:hAnsi="Open Sans" w:cs="Open Sans"/>
          <w:color w:val="434343"/>
          <w:sz w:val="22"/>
          <w:szCs w:val="22"/>
        </w:rPr>
        <w:t xml:space="preserve">, which triggers an OSCAR service to process the data by offloading a job to the specified computing resources. In this context, the particle detector simulation DT was successfully integrated with the </w:t>
      </w:r>
      <w:proofErr w:type="gramStart"/>
      <w:r>
        <w:rPr>
          <w:rFonts w:ascii="Open Sans" w:eastAsia="Open Sans" w:hAnsi="Open Sans" w:cs="Open Sans"/>
          <w:color w:val="434343"/>
          <w:sz w:val="22"/>
          <w:szCs w:val="22"/>
        </w:rPr>
        <w:t>aforementioned DTE</w:t>
      </w:r>
      <w:proofErr w:type="gramEnd"/>
      <w:r>
        <w:rPr>
          <w:rFonts w:ascii="Open Sans" w:eastAsia="Open Sans" w:hAnsi="Open Sans" w:cs="Open Sans"/>
          <w:color w:val="434343"/>
          <w:sz w:val="22"/>
          <w:szCs w:val="22"/>
        </w:rPr>
        <w:t xml:space="preserve"> components and offloaded for inference to a VEGA node. The above processes can also be observed in </w:t>
      </w:r>
      <w:proofErr w:type="gramStart"/>
      <w:r>
        <w:rPr>
          <w:rFonts w:ascii="Open Sans" w:eastAsia="Open Sans" w:hAnsi="Open Sans" w:cs="Open Sans"/>
          <w:color w:val="434343"/>
          <w:sz w:val="22"/>
          <w:szCs w:val="22"/>
        </w:rPr>
        <w:t>a</w:t>
      </w:r>
      <w:proofErr w:type="gram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engine demo</w:t>
      </w:r>
      <w:r>
        <w:rPr>
          <w:rFonts w:ascii="Open Sans" w:eastAsia="Open Sans" w:hAnsi="Open Sans" w:cs="Open Sans"/>
          <w:color w:val="434343"/>
          <w:sz w:val="22"/>
          <w:szCs w:val="22"/>
          <w:vertAlign w:val="superscript"/>
        </w:rPr>
        <w:footnoteReference w:id="26"/>
      </w:r>
      <w:r>
        <w:rPr>
          <w:rFonts w:ascii="Open Sans" w:eastAsia="Open Sans" w:hAnsi="Open Sans" w:cs="Open Sans"/>
          <w:color w:val="434343"/>
          <w:sz w:val="22"/>
          <w:szCs w:val="22"/>
        </w:rPr>
        <w:t xml:space="preserve">, where the 3DGAN detector simulation use case is used for testing and experimentation.  </w:t>
      </w:r>
    </w:p>
    <w:p w14:paraId="1CA9400E" w14:textId="77777777" w:rsidR="00D32250" w:rsidRDefault="00D32250">
      <w:pPr>
        <w:spacing w:before="120" w:after="120"/>
        <w:jc w:val="both"/>
        <w:rPr>
          <w:rFonts w:ascii="Open Sans" w:eastAsia="Open Sans" w:hAnsi="Open Sans" w:cs="Open Sans"/>
          <w:color w:val="434343"/>
          <w:sz w:val="22"/>
          <w:szCs w:val="22"/>
        </w:rPr>
      </w:pPr>
    </w:p>
    <w:p w14:paraId="240B1003" w14:textId="77777777" w:rsidR="00D32250" w:rsidRDefault="00000000">
      <w:pPr>
        <w:pStyle w:val="Heading3"/>
        <w:numPr>
          <w:ilvl w:val="2"/>
          <w:numId w:val="4"/>
        </w:numPr>
      </w:pPr>
      <w:bookmarkStart w:id="46" w:name="_Toc208411966"/>
      <w:r>
        <w:t>Scope and limitations</w:t>
      </w:r>
      <w:bookmarkEnd w:id="46"/>
    </w:p>
    <w:p w14:paraId="5771FC09"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By developing the calorimeter detector simulation use-case and integrating it with the DTE components, we aim to provide a seamless Proof of Concept (PoC) of a physics DT leveraging ML capabilities. </w:t>
      </w:r>
    </w:p>
    <w:p w14:paraId="4ADEC0E8"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scope includes the development and implementation of both training and inference workflows, using high-performance computing systems. These workflows involve the simulated data conversion and preprocessing, and the training of the 3DGAN or/and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 to generate calorimeter energy depositions that mimic real detector outputs. The DT leverages ML frameworks such as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Lightning</w:t>
      </w:r>
      <w:r>
        <w:rPr>
          <w:rFonts w:ascii="Open Sans" w:eastAsia="Open Sans" w:hAnsi="Open Sans" w:cs="Open Sans"/>
          <w:color w:val="434343"/>
          <w:sz w:val="22"/>
          <w:szCs w:val="22"/>
          <w:vertAlign w:val="superscript"/>
        </w:rPr>
        <w:footnoteReference w:id="27"/>
      </w:r>
      <w:r>
        <w:rPr>
          <w:rFonts w:ascii="Open Sans" w:eastAsia="Open Sans" w:hAnsi="Open Sans" w:cs="Open Sans"/>
          <w:color w:val="434343"/>
          <w:sz w:val="22"/>
          <w:szCs w:val="22"/>
        </w:rPr>
        <w:t xml:space="preserve"> and the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package. This integration facilitates scalable and efficient training, model validation, and inference processes, thereby enhancing the overall effectiveness and accessibility of the AI workflows. </w:t>
      </w:r>
    </w:p>
    <w:p w14:paraId="5E9B63BD"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workflows exploit various other components, such as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OSCAR and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available for 3DGAN model. These integrations help in </w:t>
      </w:r>
      <w:r>
        <w:rPr>
          <w:rFonts w:ascii="Open Sans" w:eastAsia="Open Sans" w:hAnsi="Open Sans" w:cs="Open Sans"/>
          <w:color w:val="434343"/>
          <w:sz w:val="22"/>
          <w:szCs w:val="22"/>
        </w:rPr>
        <w:lastRenderedPageBreak/>
        <w:t>managing the data effectively and maintaining high standards in software development and deployment.</w:t>
      </w:r>
    </w:p>
    <w:p w14:paraId="0A4E333D"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DT's efficacy depends on the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models’ ability to generalise from the trained scenarios. Changes in the detector configurations or operating conditions that were not included in the training data might require retraining of the model, which can be resource intensive. Continuous validation is critical to ensure the selected model's outputs remain reliable over time. There is also a risk of bias in the model outputs if not adequately addressed during the model training and validation phases, which could lead to inaccurate simulations. Moreover, the integration of multiple components and services introduces complexity. This could lead to challenges in maintaining system stability and troubleshooting, especially when deploying updates or new features.</w:t>
      </w:r>
    </w:p>
    <w:p w14:paraId="75105C03"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By understanding these scope and limitations, the involved stakeholders can better manage their expectations and plan for future enhancements to ensure the DT remains a robust and valuable PoC for CERN’s particle detector simulations.</w:t>
      </w:r>
    </w:p>
    <w:p w14:paraId="0FA6C96B" w14:textId="77777777" w:rsidR="00D32250" w:rsidRDefault="00000000">
      <w:pPr>
        <w:pStyle w:val="Heading3"/>
        <w:numPr>
          <w:ilvl w:val="2"/>
          <w:numId w:val="4"/>
        </w:numPr>
        <w:shd w:val="clear" w:color="auto" w:fill="FFFFFF"/>
        <w:jc w:val="both"/>
      </w:pPr>
      <w:bookmarkStart w:id="47" w:name="_Toc208411967"/>
      <w:r>
        <w:t>Validation and Results</w:t>
      </w:r>
      <w:bookmarkEnd w:id="47"/>
    </w:p>
    <w:p w14:paraId="0C89B7C2" w14:textId="77777777"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performance of generative models for calorimeter response simulation,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was validated using different approaches. First, a set of metrics (such as AUC</w:t>
      </w:r>
      <w:r>
        <w:rPr>
          <w:rFonts w:ascii="Open Sans" w:eastAsia="Open Sans" w:hAnsi="Open Sans" w:cs="Open Sans"/>
          <w:color w:val="434343"/>
          <w:sz w:val="22"/>
          <w:szCs w:val="22"/>
          <w:vertAlign w:val="superscript"/>
        </w:rPr>
        <w:footnoteReference w:id="28"/>
      </w:r>
      <w:r>
        <w:rPr>
          <w:rFonts w:ascii="Open Sans" w:eastAsia="Open Sans" w:hAnsi="Open Sans" w:cs="Open Sans"/>
          <w:color w:val="434343"/>
          <w:sz w:val="22"/>
          <w:szCs w:val="22"/>
        </w:rPr>
        <w:t xml:space="preserve"> or JSD</w:t>
      </w:r>
      <w:r>
        <w:rPr>
          <w:rFonts w:ascii="Open Sans" w:eastAsia="Open Sans" w:hAnsi="Open Sans" w:cs="Open Sans"/>
          <w:color w:val="434343"/>
          <w:sz w:val="22"/>
          <w:szCs w:val="22"/>
          <w:vertAlign w:val="superscript"/>
        </w:rPr>
        <w:footnoteReference w:id="29"/>
      </w:r>
      <w:r>
        <w:rPr>
          <w:rFonts w:ascii="Open Sans" w:eastAsia="Open Sans" w:hAnsi="Open Sans" w:cs="Open Sans"/>
          <w:color w:val="434343"/>
          <w:sz w:val="22"/>
          <w:szCs w:val="22"/>
        </w:rPr>
        <w:t xml:space="preserve">) is used to measure the difference between Geant4 and model-generated calorimeter responses. Second, visualisations are available to compare the original and simulated data. Visualisation for 3DGAN model includes plotting averaged calorimeter responses, modelled in 3D, into 3 projections. For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visualisation includes plotting high-level features describing the calorimeter response in physical terms. </w:t>
      </w:r>
    </w:p>
    <w:p w14:paraId="1A5B558F" w14:textId="77777777" w:rsidR="00D32250" w:rsidRDefault="00D32250">
      <w:pPr>
        <w:jc w:val="both"/>
        <w:rPr>
          <w:rFonts w:ascii="Open Sans" w:eastAsia="Open Sans" w:hAnsi="Open Sans" w:cs="Open Sans"/>
          <w:color w:val="434343"/>
          <w:sz w:val="22"/>
          <w:szCs w:val="22"/>
        </w:rPr>
      </w:pPr>
    </w:p>
    <w:p w14:paraId="3CEE1EC0" w14:textId="77777777"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results show that both 3DGAN and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models </w:t>
      </w:r>
      <w:proofErr w:type="gramStart"/>
      <w:r>
        <w:rPr>
          <w:rFonts w:ascii="Open Sans" w:eastAsia="Open Sans" w:hAnsi="Open Sans" w:cs="Open Sans"/>
          <w:color w:val="434343"/>
          <w:sz w:val="22"/>
          <w:szCs w:val="22"/>
        </w:rPr>
        <w:t>are able to</w:t>
      </w:r>
      <w:proofErr w:type="gramEnd"/>
      <w:r>
        <w:rPr>
          <w:rFonts w:ascii="Open Sans" w:eastAsia="Open Sans" w:hAnsi="Open Sans" w:cs="Open Sans"/>
          <w:color w:val="434343"/>
          <w:sz w:val="22"/>
          <w:szCs w:val="22"/>
        </w:rPr>
        <w:t xml:space="preserve"> provide high quality calorimeter response simulation faster than Geant4 simulations (when running on GPUs). Users can decide whether considerable speed up is worth the inevitable loss of quality. Currently, the study of possible improvement of </w:t>
      </w:r>
      <w:proofErr w:type="spellStart"/>
      <w:r>
        <w:rPr>
          <w:rFonts w:ascii="Open Sans" w:eastAsia="Open Sans" w:hAnsi="Open Sans" w:cs="Open Sans"/>
          <w:color w:val="434343"/>
          <w:sz w:val="22"/>
          <w:szCs w:val="22"/>
        </w:rPr>
        <w:t>CaloINN</w:t>
      </w:r>
      <w:proofErr w:type="spellEnd"/>
      <w:r>
        <w:rPr>
          <w:rFonts w:ascii="Open Sans" w:eastAsia="Open Sans" w:hAnsi="Open Sans" w:cs="Open Sans"/>
          <w:color w:val="434343"/>
          <w:sz w:val="22"/>
          <w:szCs w:val="22"/>
        </w:rPr>
        <w:t xml:space="preserve"> performance is still ongoing and will continue after the end of the project, targeting the issue of distributions tail mismodelling, common for generative models.</w:t>
      </w:r>
    </w:p>
    <w:p w14:paraId="161E7063" w14:textId="77777777" w:rsidR="00D32250" w:rsidRDefault="00000000">
      <w:pPr>
        <w:pStyle w:val="Heading2"/>
        <w:numPr>
          <w:ilvl w:val="1"/>
          <w:numId w:val="4"/>
        </w:numPr>
      </w:pPr>
      <w:bookmarkStart w:id="48" w:name="_Toc208411968"/>
      <w:r>
        <w:t>DT Application: Noise simulation for radio astronomy</w:t>
      </w:r>
      <w:bookmarkEnd w:id="48"/>
    </w:p>
    <w:p w14:paraId="28CA4821" w14:textId="56AC6924"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DT application addresses the challenge of identifying radio signals from intermittent astrophysical sources from large-volume data streams during the data acquisition phase. One of the main tasks is to identify noise and interference signals coming from different sources. The DT simulates the propagation of pulsar signals from the source to radio astronomical antennas and their </w:t>
      </w:r>
      <w:r w:rsidR="00DC1E99">
        <w:rPr>
          <w:rFonts w:ascii="Open Sans" w:eastAsia="Open Sans" w:hAnsi="Open Sans" w:cs="Open Sans"/>
          <w:color w:val="434343"/>
          <w:sz w:val="22"/>
          <w:szCs w:val="22"/>
        </w:rPr>
        <w:t>subsequent processing</w:t>
      </w:r>
      <w:r>
        <w:rPr>
          <w:rFonts w:ascii="Open Sans" w:eastAsia="Open Sans" w:hAnsi="Open Sans" w:cs="Open Sans"/>
          <w:color w:val="434343"/>
          <w:sz w:val="22"/>
          <w:szCs w:val="22"/>
        </w:rPr>
        <w:t xml:space="preserve"> by radio telescope electronics, aiming to generate synthetic output signals identical to those recorded by real telescopes. It is a part of a larger framework ML-PPA (</w:t>
      </w:r>
      <w:hyperlink w:anchor="_heading=h.3whwml4">
        <w:r w:rsidR="00DC1E99" w:rsidRPr="00DC1E99">
          <w:rPr>
            <w:rFonts w:ascii="Open Sans" w:eastAsia="Open Sans" w:hAnsi="Open Sans" w:cs="Open Sans"/>
            <w:b/>
            <w:bCs/>
            <w:color w:val="ED7D31" w:themeColor="accent2"/>
            <w:sz w:val="22"/>
            <w:szCs w:val="22"/>
            <w:u w:val="single"/>
          </w:rPr>
          <w:fldChar w:fldCharType="begin"/>
        </w:r>
        <w:r w:rsidR="00DC1E99" w:rsidRPr="00DC1E99">
          <w:rPr>
            <w:rFonts w:ascii="Open Sans" w:hAnsi="Open Sans" w:cs="Open Sans"/>
            <w:b/>
            <w:bCs/>
            <w:color w:val="ED7D31" w:themeColor="accent2"/>
            <w:sz w:val="22"/>
            <w:szCs w:val="22"/>
          </w:rPr>
          <w:instrText xml:space="preserve"> REF _Ref208408677 \h </w:instrText>
        </w:r>
        <w:r w:rsidR="00DC1E99" w:rsidRPr="00DC1E99">
          <w:rPr>
            <w:rFonts w:ascii="Open Sans" w:eastAsia="Open Sans" w:hAnsi="Open Sans" w:cs="Open Sans"/>
            <w:b/>
            <w:bCs/>
            <w:color w:val="ED7D31" w:themeColor="accent2"/>
            <w:sz w:val="22"/>
            <w:szCs w:val="22"/>
            <w:u w:val="single"/>
          </w:rPr>
        </w:r>
        <w:r w:rsidR="00DC1E99" w:rsidRPr="00DC1E99">
          <w:rPr>
            <w:rFonts w:ascii="Open Sans" w:eastAsia="Open Sans" w:hAnsi="Open Sans" w:cs="Open Sans"/>
            <w:b/>
            <w:bCs/>
            <w:color w:val="ED7D31" w:themeColor="accent2"/>
            <w:sz w:val="22"/>
            <w:szCs w:val="22"/>
            <w:u w:val="single"/>
          </w:rPr>
          <w:instrText xml:space="preserve"> \* MERGEFORMAT </w:instrText>
        </w:r>
        <w:r w:rsidR="00DC1E99" w:rsidRPr="00DC1E99">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3</w:t>
        </w:r>
        <w:r w:rsidR="00DC1E99" w:rsidRPr="00DC1E99">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In addition to the DT, it includes a </w:t>
      </w:r>
      <w:r>
        <w:rPr>
          <w:rFonts w:ascii="Open Sans" w:eastAsia="Open Sans" w:hAnsi="Open Sans" w:cs="Open Sans"/>
          <w:color w:val="434343"/>
          <w:sz w:val="22"/>
          <w:szCs w:val="22"/>
        </w:rPr>
        <w:lastRenderedPageBreak/>
        <w:t>CNN-based ML classifier of the pulsar data, which can be trained using the DT-supplied data.</w:t>
      </w:r>
    </w:p>
    <w:p w14:paraId="733DDC5F" w14:textId="77777777" w:rsidR="00D32250" w:rsidRDefault="00000000">
      <w:pPr>
        <w:pStyle w:val="Heading3"/>
        <w:numPr>
          <w:ilvl w:val="2"/>
          <w:numId w:val="4"/>
        </w:numPr>
      </w:pPr>
      <w:bookmarkStart w:id="49" w:name="_Toc208411969"/>
      <w:r>
        <w:t>DTs Application Integrations</w:t>
      </w:r>
      <w:bookmarkEnd w:id="49"/>
    </w:p>
    <w:p w14:paraId="273C262B" w14:textId="28CFD4FD"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 training is implemented using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from WP6, and the modules are integrated with Data Lake. Teapot</w:t>
      </w:r>
      <w:r>
        <w:rPr>
          <w:rFonts w:ascii="Open Sans" w:eastAsia="Open Sans" w:hAnsi="Open Sans" w:cs="Open Sans"/>
          <w:color w:val="434343"/>
          <w:sz w:val="22"/>
          <w:szCs w:val="22"/>
          <w:vertAlign w:val="superscript"/>
        </w:rPr>
        <w:footnoteReference w:id="30"/>
      </w:r>
      <w:r>
        <w:rPr>
          <w:rFonts w:ascii="Open Sans" w:eastAsia="Open Sans" w:hAnsi="Open Sans" w:cs="Open Sans"/>
          <w:color w:val="434343"/>
          <w:sz w:val="22"/>
          <w:szCs w:val="22"/>
        </w:rPr>
        <w:t xml:space="preserve"> is currently being implemented at DZA</w:t>
      </w:r>
      <w:r>
        <w:rPr>
          <w:rFonts w:ascii="Open Sans" w:eastAsia="Open Sans" w:hAnsi="Open Sans" w:cs="Open Sans"/>
          <w:color w:val="434343"/>
          <w:sz w:val="22"/>
          <w:szCs w:val="22"/>
          <w:vertAlign w:val="superscript"/>
        </w:rPr>
        <w:footnoteReference w:id="31"/>
      </w:r>
      <w:r>
        <w:rPr>
          <w:rFonts w:ascii="Open Sans" w:eastAsia="Open Sans" w:hAnsi="Open Sans" w:cs="Open Sans"/>
          <w:color w:val="434343"/>
          <w:sz w:val="22"/>
          <w:szCs w:val="22"/>
        </w:rPr>
        <w:t xml:space="preserve"> to provide </w:t>
      </w:r>
      <w:r w:rsidR="00431F14">
        <w:rPr>
          <w:rFonts w:ascii="Open Sans" w:eastAsia="Open Sans" w:hAnsi="Open Sans" w:cs="Open Sans"/>
          <w:color w:val="434343"/>
          <w:sz w:val="22"/>
          <w:szCs w:val="22"/>
        </w:rPr>
        <w:t>access to</w:t>
      </w:r>
      <w:r>
        <w:rPr>
          <w:rFonts w:ascii="Open Sans" w:eastAsia="Open Sans" w:hAnsi="Open Sans" w:cs="Open Sans"/>
          <w:color w:val="434343"/>
          <w:sz w:val="22"/>
          <w:szCs w:val="22"/>
        </w:rPr>
        <w:t xml:space="preserve"> input data stored in DZA’s repositories. Integration of these components with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has been tested on resources provided by Julich Supercomputing Centre.</w:t>
      </w:r>
    </w:p>
    <w:p w14:paraId="49910AA0" w14:textId="77777777" w:rsidR="00D32250" w:rsidRDefault="00000000">
      <w:pPr>
        <w:pStyle w:val="Heading3"/>
        <w:numPr>
          <w:ilvl w:val="2"/>
          <w:numId w:val="4"/>
        </w:numPr>
      </w:pPr>
      <w:bookmarkStart w:id="50" w:name="_Toc208411970"/>
      <w:r>
        <w:t>Scope and limitations</w:t>
      </w:r>
      <w:bookmarkEnd w:id="50"/>
    </w:p>
    <w:p w14:paraId="5C516F25" w14:textId="0E5DA8B2"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Currently, four software modules have been released (as described in D7.8 [</w:t>
      </w:r>
      <w:hyperlink w:anchor="_heading=h.1ksv4uv">
        <w:r w:rsidRPr="00431F14">
          <w:rPr>
            <w:rFonts w:ascii="Open Sans" w:eastAsia="Open Sans" w:hAnsi="Open Sans" w:cs="Open Sans"/>
            <w:b/>
            <w:color w:val="EF8200"/>
            <w:sz w:val="22"/>
            <w:szCs w:val="22"/>
          </w:rPr>
          <w:t>R</w:t>
        </w:r>
      </w:hyperlink>
      <w:hyperlink w:anchor="_References">
        <w:r w:rsidRPr="00431F14">
          <w:rPr>
            <w:rFonts w:ascii="Open Sans" w:eastAsia="Open Sans" w:hAnsi="Open Sans" w:cs="Open Sans"/>
            <w:b/>
            <w:color w:val="ED7D31"/>
            <w:sz w:val="22"/>
            <w:szCs w:val="22"/>
          </w:rPr>
          <w:t>2</w:t>
        </w:r>
      </w:hyperlink>
      <w:r>
        <w:rPr>
          <w:rFonts w:ascii="Open Sans" w:eastAsia="Open Sans" w:hAnsi="Open Sans" w:cs="Open Sans"/>
          <w:color w:val="434343"/>
          <w:sz w:val="22"/>
          <w:szCs w:val="22"/>
        </w:rPr>
        <w:t>]), all under the umbrella designation of ML-PPA:</w:t>
      </w:r>
    </w:p>
    <w:p w14:paraId="3B21C22C" w14:textId="77777777" w:rsidR="00D32250" w:rsidRDefault="00000000">
      <w:pPr>
        <w:numPr>
          <w:ilvl w:val="0"/>
          <w:numId w:val="7"/>
        </w:numPr>
        <w:jc w:val="both"/>
        <w:rPr>
          <w:rFonts w:ascii="Open Sans" w:eastAsia="Open Sans" w:hAnsi="Open Sans" w:cs="Open Sans"/>
          <w:b/>
          <w:color w:val="EF8200"/>
          <w:sz w:val="22"/>
          <w:szCs w:val="22"/>
        </w:rPr>
      </w:pPr>
      <w:hyperlink r:id="rId27">
        <w:proofErr w:type="spellStart"/>
        <w:r>
          <w:rPr>
            <w:rFonts w:ascii="Open Sans" w:eastAsia="Open Sans" w:hAnsi="Open Sans" w:cs="Open Sans"/>
            <w:b/>
            <w:color w:val="EF8200"/>
            <w:sz w:val="22"/>
            <w:szCs w:val="22"/>
            <w:u w:val="single"/>
          </w:rPr>
          <w:t>PulsarDT</w:t>
        </w:r>
        <w:proofErr w:type="spellEnd"/>
      </w:hyperlink>
    </w:p>
    <w:p w14:paraId="1922E2C3" w14:textId="77777777" w:rsidR="00D32250" w:rsidRDefault="00000000">
      <w:pPr>
        <w:numPr>
          <w:ilvl w:val="0"/>
          <w:numId w:val="7"/>
        </w:numPr>
        <w:jc w:val="both"/>
        <w:rPr>
          <w:rFonts w:ascii="Open Sans" w:eastAsia="Open Sans" w:hAnsi="Open Sans" w:cs="Open Sans"/>
          <w:b/>
          <w:color w:val="EF8200"/>
          <w:sz w:val="22"/>
          <w:szCs w:val="22"/>
        </w:rPr>
      </w:pPr>
      <w:hyperlink r:id="rId28">
        <w:proofErr w:type="spellStart"/>
        <w:r>
          <w:rPr>
            <w:rFonts w:ascii="Open Sans" w:eastAsia="Open Sans" w:hAnsi="Open Sans" w:cs="Open Sans"/>
            <w:b/>
            <w:color w:val="EF8200"/>
            <w:sz w:val="22"/>
            <w:szCs w:val="22"/>
            <w:u w:val="single"/>
          </w:rPr>
          <w:t>PulsarRFI_Gen</w:t>
        </w:r>
        <w:proofErr w:type="spellEnd"/>
      </w:hyperlink>
    </w:p>
    <w:p w14:paraId="6A61FEF8" w14:textId="77777777" w:rsidR="00D32250" w:rsidRDefault="00000000">
      <w:pPr>
        <w:numPr>
          <w:ilvl w:val="0"/>
          <w:numId w:val="7"/>
        </w:numPr>
        <w:jc w:val="both"/>
        <w:rPr>
          <w:rFonts w:ascii="Open Sans" w:eastAsia="Open Sans" w:hAnsi="Open Sans" w:cs="Open Sans"/>
          <w:b/>
          <w:color w:val="EF8200"/>
          <w:sz w:val="22"/>
          <w:szCs w:val="22"/>
        </w:rPr>
      </w:pPr>
      <w:hyperlink r:id="rId29">
        <w:proofErr w:type="spellStart"/>
        <w:r>
          <w:rPr>
            <w:rFonts w:ascii="Open Sans" w:eastAsia="Open Sans" w:hAnsi="Open Sans" w:cs="Open Sans"/>
            <w:b/>
            <w:color w:val="EF8200"/>
            <w:sz w:val="22"/>
            <w:szCs w:val="22"/>
            <w:u w:val="single"/>
          </w:rPr>
          <w:t>PulsarRFI_NN</w:t>
        </w:r>
        <w:proofErr w:type="spellEnd"/>
      </w:hyperlink>
    </w:p>
    <w:p w14:paraId="4C7F6FC5" w14:textId="77777777" w:rsidR="00D32250" w:rsidRDefault="00000000">
      <w:pPr>
        <w:numPr>
          <w:ilvl w:val="0"/>
          <w:numId w:val="7"/>
        </w:numPr>
        <w:spacing w:after="140"/>
        <w:jc w:val="both"/>
        <w:rPr>
          <w:rFonts w:ascii="Open Sans" w:eastAsia="Open Sans" w:hAnsi="Open Sans" w:cs="Open Sans"/>
          <w:b/>
          <w:color w:val="EF8200"/>
          <w:sz w:val="22"/>
          <w:szCs w:val="22"/>
        </w:rPr>
      </w:pPr>
      <w:hyperlink r:id="rId30">
        <w:proofErr w:type="spellStart"/>
        <w:r>
          <w:rPr>
            <w:rFonts w:ascii="Open Sans" w:eastAsia="Open Sans" w:hAnsi="Open Sans" w:cs="Open Sans"/>
            <w:b/>
            <w:color w:val="EF8200"/>
            <w:sz w:val="22"/>
            <w:szCs w:val="22"/>
            <w:u w:val="single"/>
          </w:rPr>
          <w:t>PulsarDT</w:t>
        </w:r>
        <w:proofErr w:type="spellEnd"/>
        <w:r>
          <w:rPr>
            <w:rFonts w:ascii="Open Sans" w:eastAsia="Open Sans" w:hAnsi="Open Sans" w:cs="Open Sans"/>
            <w:b/>
            <w:color w:val="EF8200"/>
            <w:sz w:val="22"/>
            <w:szCs w:val="22"/>
            <w:u w:val="single"/>
          </w:rPr>
          <w:t>++</w:t>
        </w:r>
      </w:hyperlink>
    </w:p>
    <w:p w14:paraId="4FEFC630" w14:textId="41801CE2" w:rsidR="00D32250" w:rsidRDefault="00000000">
      <w:pPr>
        <w:spacing w:after="14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PulsarDT</w:t>
      </w:r>
      <w:proofErr w:type="spellEnd"/>
      <w:r>
        <w:rPr>
          <w:rFonts w:ascii="Open Sans" w:eastAsia="Open Sans" w:hAnsi="Open Sans" w:cs="Open Sans"/>
          <w:color w:val="434343"/>
          <w:sz w:val="22"/>
          <w:szCs w:val="22"/>
        </w:rPr>
        <w:t>: A physics-based DT that simulates the propagation of pulsar signals from the source to the telescope (</w:t>
      </w:r>
      <w:hyperlink w:anchor="_heading=h.ep5lo86ii7i">
        <w:r w:rsidR="00431F14" w:rsidRPr="00431F14">
          <w:rPr>
            <w:rFonts w:ascii="Open Sans" w:eastAsia="Open Sans" w:hAnsi="Open Sans" w:cs="Open Sans"/>
            <w:b/>
            <w:bCs/>
            <w:color w:val="ED7D31" w:themeColor="accent2"/>
            <w:sz w:val="22"/>
            <w:szCs w:val="22"/>
            <w:u w:val="single"/>
          </w:rPr>
          <w:fldChar w:fldCharType="begin"/>
        </w:r>
        <w:r w:rsidR="00431F14" w:rsidRPr="00431F14">
          <w:rPr>
            <w:rFonts w:ascii="Open Sans" w:hAnsi="Open Sans" w:cs="Open Sans"/>
            <w:b/>
            <w:bCs/>
            <w:color w:val="ED7D31" w:themeColor="accent2"/>
            <w:sz w:val="22"/>
            <w:szCs w:val="22"/>
          </w:rPr>
          <w:instrText xml:space="preserve"> REF _Ref208410763 \h </w:instrText>
        </w:r>
        <w:r w:rsidR="00431F14" w:rsidRPr="00431F14">
          <w:rPr>
            <w:rFonts w:ascii="Open Sans" w:eastAsia="Open Sans" w:hAnsi="Open Sans" w:cs="Open Sans"/>
            <w:b/>
            <w:bCs/>
            <w:color w:val="ED7D31" w:themeColor="accent2"/>
            <w:sz w:val="22"/>
            <w:szCs w:val="22"/>
            <w:u w:val="single"/>
          </w:rPr>
        </w:r>
        <w:r w:rsidR="00431F14" w:rsidRPr="00431F14">
          <w:rPr>
            <w:rFonts w:ascii="Open Sans" w:eastAsia="Open Sans" w:hAnsi="Open Sans" w:cs="Open Sans"/>
            <w:b/>
            <w:bCs/>
            <w:color w:val="ED7D31" w:themeColor="accent2"/>
            <w:sz w:val="22"/>
            <w:szCs w:val="22"/>
            <w:u w:val="single"/>
          </w:rPr>
          <w:instrText xml:space="preserve"> \* MERGEFORMAT </w:instrText>
        </w:r>
        <w:r w:rsidR="00431F14" w:rsidRPr="00431F14">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12</w:t>
        </w:r>
        <w:r w:rsidR="00431F14" w:rsidRPr="00431F14">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and generates synthetic data. It is written in Python to test algorithmic strategies for physical models of pulsars, interstellar medium, telescopes, interference and noise, all later implemented in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w:t>
      </w:r>
    </w:p>
    <w:p w14:paraId="3C92EF50" w14:textId="77777777" w:rsidR="00D32250" w:rsidRDefault="00000000">
      <w:pPr>
        <w:keepNext/>
        <w:spacing w:after="140"/>
        <w:jc w:val="center"/>
      </w:pPr>
      <w:r>
        <w:rPr>
          <w:rFonts w:ascii="Open Sans" w:eastAsia="Open Sans" w:hAnsi="Open Sans" w:cs="Open Sans"/>
          <w:noProof/>
          <w:color w:val="434343"/>
        </w:rPr>
        <w:drawing>
          <wp:inline distT="114300" distB="114300" distL="114300" distR="114300" wp14:anchorId="3A716174" wp14:editId="2AB46041">
            <wp:extent cx="5731200" cy="2222500"/>
            <wp:effectExtent l="0" t="0" r="0" b="0"/>
            <wp:docPr id="1913219406" name="image15.png" descr="General outline of the DT structure: modelling the astrophysical source (pulsar), transmission of the signal through the interstellar matter, receiving and processing by a radio telescope, adding sources of both natural and artificial interference and noise"/>
            <wp:cNvGraphicFramePr/>
            <a:graphic xmlns:a="http://schemas.openxmlformats.org/drawingml/2006/main">
              <a:graphicData uri="http://schemas.openxmlformats.org/drawingml/2006/picture">
                <pic:pic xmlns:pic="http://schemas.openxmlformats.org/drawingml/2006/picture">
                  <pic:nvPicPr>
                    <pic:cNvPr id="0" name="image15.png" descr="General outline of the DT structure: modelling the astrophysical source (pulsar), transmission of the signal through the interstellar matter, receiving and processing by a radio telescope, adding sources of both natural and artificial interference and noise"/>
                    <pic:cNvPicPr preferRelativeResize="0"/>
                  </pic:nvPicPr>
                  <pic:blipFill>
                    <a:blip r:embed="rId31"/>
                    <a:srcRect/>
                    <a:stretch>
                      <a:fillRect/>
                    </a:stretch>
                  </pic:blipFill>
                  <pic:spPr>
                    <a:xfrm>
                      <a:off x="0" y="0"/>
                      <a:ext cx="5731200" cy="2222500"/>
                    </a:xfrm>
                    <a:prstGeom prst="rect">
                      <a:avLst/>
                    </a:prstGeom>
                    <a:ln/>
                  </pic:spPr>
                </pic:pic>
              </a:graphicData>
            </a:graphic>
          </wp:inline>
        </w:drawing>
      </w:r>
    </w:p>
    <w:p w14:paraId="600BCC92" w14:textId="2CAD1D21" w:rsidR="00431F14" w:rsidRPr="00431F14" w:rsidRDefault="00431F14" w:rsidP="00431F14">
      <w:pPr>
        <w:pStyle w:val="Caption"/>
        <w:jc w:val="center"/>
        <w:rPr>
          <w:rFonts w:ascii="Open Sans" w:hAnsi="Open Sans" w:cs="Open Sans"/>
          <w:b/>
          <w:i w:val="0"/>
        </w:rPr>
      </w:pPr>
      <w:bookmarkStart w:id="51" w:name="_Ref208410763"/>
      <w:bookmarkStart w:id="52" w:name="_Toc208412084"/>
      <w:r w:rsidRPr="00431F14">
        <w:rPr>
          <w:rFonts w:ascii="Open Sans" w:hAnsi="Open Sans" w:cs="Open Sans"/>
        </w:rPr>
        <w:t xml:space="preserve">Figure </w:t>
      </w:r>
      <w:r w:rsidRPr="00431F14">
        <w:rPr>
          <w:rFonts w:ascii="Open Sans" w:hAnsi="Open Sans" w:cs="Open Sans"/>
        </w:rPr>
        <w:fldChar w:fldCharType="begin"/>
      </w:r>
      <w:r w:rsidRPr="00431F14">
        <w:rPr>
          <w:rFonts w:ascii="Open Sans" w:hAnsi="Open Sans" w:cs="Open Sans"/>
        </w:rPr>
        <w:instrText xml:space="preserve"> SEQ Figure \* ARABIC </w:instrText>
      </w:r>
      <w:r w:rsidRPr="00431F14">
        <w:rPr>
          <w:rFonts w:ascii="Open Sans" w:hAnsi="Open Sans" w:cs="Open Sans"/>
        </w:rPr>
        <w:fldChar w:fldCharType="separate"/>
      </w:r>
      <w:r w:rsidR="00CB09F1">
        <w:rPr>
          <w:rFonts w:ascii="Open Sans" w:hAnsi="Open Sans" w:cs="Open Sans"/>
          <w:noProof/>
        </w:rPr>
        <w:t>12</w:t>
      </w:r>
      <w:r w:rsidRPr="00431F14">
        <w:rPr>
          <w:rFonts w:ascii="Open Sans" w:hAnsi="Open Sans" w:cs="Open Sans"/>
        </w:rPr>
        <w:fldChar w:fldCharType="end"/>
      </w:r>
      <w:bookmarkEnd w:id="51"/>
      <w:r w:rsidRPr="00431F14">
        <w:rPr>
          <w:rFonts w:ascii="Open Sans" w:hAnsi="Open Sans" w:cs="Open Sans"/>
        </w:rPr>
        <w:t xml:space="preserve"> General outline of the DT structure: </w:t>
      </w:r>
      <w:r w:rsidRPr="00431F14">
        <w:rPr>
          <w:rFonts w:ascii="Open Sans" w:hAnsi="Open Sans" w:cs="Open Sans"/>
        </w:rPr>
        <w:t>modelling the astrophysical source (pulsar), transmission of the signal through the interstellar matter, receiving and processing by a radio telescope, adding sources of both natural and artificial interference and noise</w:t>
      </w:r>
      <w:bookmarkEnd w:id="52"/>
    </w:p>
    <w:p w14:paraId="7BA7AD29" w14:textId="2616EAF3" w:rsidR="00D32250" w:rsidRDefault="00000000">
      <w:pPr>
        <w:spacing w:before="120" w:after="12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PulsarRFI_Gen</w:t>
      </w:r>
      <w:proofErr w:type="spellEnd"/>
      <w:r>
        <w:rPr>
          <w:rFonts w:ascii="Open Sans" w:eastAsia="Open Sans" w:hAnsi="Open Sans" w:cs="Open Sans"/>
          <w:color w:val="434343"/>
          <w:sz w:val="22"/>
          <w:szCs w:val="22"/>
        </w:rPr>
        <w:t>: An empirical DT that generates 2D time-frequency images (</w:t>
      </w:r>
      <w:hyperlink w:anchor="_heading=h.8lexnp28ktkg">
        <w:r w:rsidR="00431F14" w:rsidRPr="00431F14">
          <w:rPr>
            <w:rFonts w:ascii="Open Sans" w:eastAsia="Open Sans" w:hAnsi="Open Sans" w:cs="Open Sans"/>
            <w:b/>
            <w:bCs/>
            <w:color w:val="ED7D31" w:themeColor="accent2"/>
            <w:sz w:val="22"/>
            <w:szCs w:val="22"/>
            <w:u w:val="single"/>
          </w:rPr>
          <w:fldChar w:fldCharType="begin"/>
        </w:r>
        <w:r w:rsidR="00431F14" w:rsidRPr="00431F14">
          <w:rPr>
            <w:rFonts w:ascii="Open Sans" w:hAnsi="Open Sans" w:cs="Open Sans"/>
            <w:b/>
            <w:bCs/>
            <w:color w:val="ED7D31" w:themeColor="accent2"/>
            <w:sz w:val="22"/>
            <w:szCs w:val="22"/>
          </w:rPr>
          <w:instrText xml:space="preserve"> REF _Ref208408793 \h </w:instrText>
        </w:r>
        <w:r w:rsidR="00431F14" w:rsidRPr="00431F14">
          <w:rPr>
            <w:rFonts w:ascii="Open Sans" w:eastAsia="Open Sans" w:hAnsi="Open Sans" w:cs="Open Sans"/>
            <w:b/>
            <w:bCs/>
            <w:color w:val="ED7D31" w:themeColor="accent2"/>
            <w:sz w:val="22"/>
            <w:szCs w:val="22"/>
            <w:u w:val="single"/>
          </w:rPr>
        </w:r>
        <w:r w:rsidR="00431F14" w:rsidRPr="00431F14">
          <w:rPr>
            <w:rFonts w:ascii="Open Sans" w:eastAsia="Open Sans" w:hAnsi="Open Sans" w:cs="Open Sans"/>
            <w:b/>
            <w:bCs/>
            <w:color w:val="ED7D31" w:themeColor="accent2"/>
            <w:sz w:val="22"/>
            <w:szCs w:val="22"/>
            <w:u w:val="single"/>
          </w:rPr>
          <w:instrText xml:space="preserve"> \* MERGEFORMAT </w:instrText>
        </w:r>
        <w:r w:rsidR="00431F14" w:rsidRPr="00431F14">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4</w:t>
        </w:r>
        <w:r w:rsidR="00431F14" w:rsidRPr="00431F14">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of all possible types of telescope output from a pulsar observation: pulses (scientifically relevant data), two different types (“narrow” and “broad”) of RFI signals, and “empty” frames, containing only noise. It creates these data frames by mimicking available real data (based on the geometry of images, noise characteristics etc.) rather than generating </w:t>
      </w:r>
      <w:r>
        <w:rPr>
          <w:rFonts w:ascii="Open Sans" w:eastAsia="Open Sans" w:hAnsi="Open Sans" w:cs="Open Sans"/>
          <w:color w:val="434343"/>
          <w:sz w:val="22"/>
          <w:szCs w:val="22"/>
        </w:rPr>
        <w:lastRenderedPageBreak/>
        <w:t xml:space="preserve">them from the physical first principles as done by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The purpose of this tool is to provide an alternative to training data produced by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for testing and QA purposes.</w:t>
      </w:r>
    </w:p>
    <w:p w14:paraId="6AAAE704" w14:textId="77777777" w:rsidR="00D32250" w:rsidRDefault="00000000">
      <w:pPr>
        <w:spacing w:before="120" w:after="120"/>
        <w:jc w:val="both"/>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PulsarRFI_NN</w:t>
      </w:r>
      <w:proofErr w:type="spellEnd"/>
      <w:r>
        <w:rPr>
          <w:rFonts w:ascii="Open Sans" w:eastAsia="Open Sans" w:hAnsi="Open Sans" w:cs="Open Sans"/>
          <w:color w:val="434343"/>
          <w:sz w:val="22"/>
          <w:szCs w:val="22"/>
        </w:rPr>
        <w:t xml:space="preserve">: The ML classifier, which is a CNN-based tool for identification of various types of </w:t>
      </w:r>
      <w:proofErr w:type="gramStart"/>
      <w:r>
        <w:rPr>
          <w:rFonts w:ascii="Open Sans" w:eastAsia="Open Sans" w:hAnsi="Open Sans" w:cs="Open Sans"/>
          <w:color w:val="434343"/>
          <w:sz w:val="22"/>
          <w:szCs w:val="22"/>
        </w:rPr>
        <w:t>pulsar</w:t>
      </w:r>
      <w:proofErr w:type="gramEnd"/>
      <w:r>
        <w:rPr>
          <w:rFonts w:ascii="Open Sans" w:eastAsia="Open Sans" w:hAnsi="Open Sans" w:cs="Open Sans"/>
          <w:color w:val="434343"/>
          <w:sz w:val="22"/>
          <w:szCs w:val="22"/>
        </w:rPr>
        <w:t xml:space="preserve"> and RFI signals. Like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it is written in Python, with its components later contributing to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w:t>
      </w:r>
    </w:p>
    <w:p w14:paraId="396D7EA9" w14:textId="5E2099B5" w:rsidR="00D32250" w:rsidRDefault="00000000">
      <w:pPr>
        <w:spacing w:after="140"/>
        <w:jc w:val="both"/>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PulsarDT</w:t>
      </w:r>
      <w:proofErr w:type="spellEnd"/>
      <w:r>
        <w:rPr>
          <w:rFonts w:ascii="Open Sans" w:eastAsia="Open Sans" w:hAnsi="Open Sans" w:cs="Open Sans"/>
          <w:b/>
          <w:color w:val="434343"/>
          <w:sz w:val="22"/>
          <w:szCs w:val="22"/>
        </w:rPr>
        <w:t>++</w:t>
      </w:r>
      <w:r>
        <w:rPr>
          <w:rFonts w:ascii="Open Sans" w:eastAsia="Open Sans" w:hAnsi="Open Sans" w:cs="Open Sans"/>
          <w:color w:val="434343"/>
          <w:sz w:val="22"/>
          <w:szCs w:val="22"/>
        </w:rPr>
        <w:t xml:space="preserve">: This is a C++ implementation of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with a general test of architecture of the whole ML-PPA package (see </w:t>
      </w:r>
      <w:hyperlink w:anchor="_heading=h.kqcxibac5svh">
        <w:r w:rsidR="00431F14" w:rsidRPr="00431F14">
          <w:rPr>
            <w:rFonts w:ascii="Open Sans" w:eastAsia="Open Sans" w:hAnsi="Open Sans" w:cs="Open Sans"/>
            <w:b/>
            <w:bCs/>
            <w:color w:val="ED7D31" w:themeColor="accent2"/>
            <w:sz w:val="22"/>
            <w:szCs w:val="22"/>
            <w:u w:val="single"/>
          </w:rPr>
          <w:fldChar w:fldCharType="begin"/>
        </w:r>
        <w:r w:rsidR="00431F14" w:rsidRPr="00431F14">
          <w:rPr>
            <w:rFonts w:ascii="Open Sans" w:hAnsi="Open Sans" w:cs="Open Sans"/>
            <w:b/>
            <w:bCs/>
            <w:color w:val="ED7D31" w:themeColor="accent2"/>
            <w:sz w:val="22"/>
            <w:szCs w:val="22"/>
          </w:rPr>
          <w:instrText xml:space="preserve"> REF _Ref208410877 \h </w:instrText>
        </w:r>
        <w:r w:rsidR="00431F14" w:rsidRPr="00431F14">
          <w:rPr>
            <w:rFonts w:ascii="Open Sans" w:eastAsia="Open Sans" w:hAnsi="Open Sans" w:cs="Open Sans"/>
            <w:b/>
            <w:bCs/>
            <w:color w:val="ED7D31" w:themeColor="accent2"/>
            <w:sz w:val="22"/>
            <w:szCs w:val="22"/>
            <w:u w:val="single"/>
          </w:rPr>
        </w:r>
        <w:r w:rsidR="00431F14" w:rsidRPr="00431F14">
          <w:rPr>
            <w:rFonts w:ascii="Open Sans" w:eastAsia="Open Sans" w:hAnsi="Open Sans" w:cs="Open Sans"/>
            <w:b/>
            <w:bCs/>
            <w:color w:val="ED7D31" w:themeColor="accent2"/>
            <w:sz w:val="22"/>
            <w:szCs w:val="22"/>
            <w:u w:val="single"/>
          </w:rPr>
          <w:instrText xml:space="preserve"> \* MERGEFORMAT </w:instrText>
        </w:r>
        <w:r w:rsidR="00431F14" w:rsidRPr="00431F14">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13</w:t>
        </w:r>
        <w:r w:rsidR="00431F14" w:rsidRPr="00431F14">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and </w:t>
      </w:r>
      <w:hyperlink w:anchor="_heading=h.4s8dgskzpdfz">
        <w:r w:rsidR="00431F14" w:rsidRPr="00431F14">
          <w:rPr>
            <w:rFonts w:ascii="Open Sans" w:eastAsia="Open Sans" w:hAnsi="Open Sans" w:cs="Open Sans"/>
            <w:b/>
            <w:bCs/>
            <w:color w:val="ED7D31" w:themeColor="accent2"/>
            <w:sz w:val="22"/>
            <w:szCs w:val="22"/>
            <w:u w:val="single"/>
          </w:rPr>
          <w:fldChar w:fldCharType="begin"/>
        </w:r>
        <w:r w:rsidR="00431F14" w:rsidRPr="00431F14">
          <w:rPr>
            <w:rFonts w:ascii="Open Sans" w:hAnsi="Open Sans" w:cs="Open Sans"/>
            <w:b/>
            <w:bCs/>
            <w:color w:val="ED7D31" w:themeColor="accent2"/>
            <w:sz w:val="22"/>
            <w:szCs w:val="22"/>
          </w:rPr>
          <w:instrText xml:space="preserve"> REF _Ref208410933 \h </w:instrText>
        </w:r>
        <w:r w:rsidR="00431F14" w:rsidRPr="00431F14">
          <w:rPr>
            <w:rFonts w:ascii="Open Sans" w:eastAsia="Open Sans" w:hAnsi="Open Sans" w:cs="Open Sans"/>
            <w:b/>
            <w:bCs/>
            <w:color w:val="ED7D31" w:themeColor="accent2"/>
            <w:sz w:val="22"/>
            <w:szCs w:val="22"/>
            <w:u w:val="single"/>
          </w:rPr>
        </w:r>
        <w:r w:rsidR="00431F14" w:rsidRPr="00431F14">
          <w:rPr>
            <w:rFonts w:ascii="Open Sans" w:eastAsia="Open Sans" w:hAnsi="Open Sans" w:cs="Open Sans"/>
            <w:b/>
            <w:bCs/>
            <w:color w:val="ED7D31" w:themeColor="accent2"/>
            <w:sz w:val="22"/>
            <w:szCs w:val="22"/>
            <w:u w:val="single"/>
          </w:rPr>
          <w:instrText xml:space="preserve"> \* MERGEFORMAT </w:instrText>
        </w:r>
        <w:r w:rsidR="00431F14" w:rsidRPr="00431F14">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14</w:t>
        </w:r>
        <w:r w:rsidR="00431F14" w:rsidRPr="00431F14">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The released version (0.2) includes:</w:t>
      </w:r>
    </w:p>
    <w:p w14:paraId="38A0FD0D" w14:textId="77777777" w:rsidR="00D32250" w:rsidRDefault="00000000">
      <w:pPr>
        <w:numPr>
          <w:ilvl w:val="0"/>
          <w:numId w:val="8"/>
        </w:numPr>
        <w:spacing w:before="240"/>
        <w:rPr>
          <w:rFonts w:ascii="Open Sans" w:eastAsia="Open Sans" w:hAnsi="Open Sans" w:cs="Open Sans"/>
          <w:color w:val="434343"/>
          <w:sz w:val="22"/>
          <w:szCs w:val="22"/>
        </w:rPr>
      </w:pPr>
      <w:r>
        <w:rPr>
          <w:rFonts w:ascii="Open Sans" w:eastAsia="Open Sans" w:hAnsi="Open Sans" w:cs="Open Sans"/>
          <w:color w:val="434343"/>
          <w:sz w:val="22"/>
          <w:szCs w:val="22"/>
        </w:rPr>
        <w:t>a layered architecture: a Python-based user interface on top of a layer containing various modules for time-critical analyses (implemented in C++),</w:t>
      </w:r>
    </w:p>
    <w:p w14:paraId="1318A588" w14:textId="77777777" w:rsidR="00D32250" w:rsidRDefault="00000000">
      <w:pPr>
        <w:numPr>
          <w:ilvl w:val="0"/>
          <w:numId w:val="8"/>
        </w:numPr>
        <w:rPr>
          <w:rFonts w:ascii="Open Sans" w:eastAsia="Open Sans" w:hAnsi="Open Sans" w:cs="Open Sans"/>
          <w:color w:val="434343"/>
          <w:sz w:val="22"/>
          <w:szCs w:val="22"/>
        </w:rPr>
      </w:pPr>
      <w:r>
        <w:rPr>
          <w:rFonts w:ascii="Open Sans" w:eastAsia="Open Sans" w:hAnsi="Open Sans" w:cs="Open Sans"/>
          <w:color w:val="434343"/>
          <w:sz w:val="22"/>
          <w:szCs w:val="22"/>
        </w:rPr>
        <w:t>a simplified simulation model of pulsar signals,</w:t>
      </w:r>
    </w:p>
    <w:p w14:paraId="339302A9" w14:textId="77777777" w:rsidR="00D32250" w:rsidRDefault="00000000">
      <w:pPr>
        <w:numPr>
          <w:ilvl w:val="0"/>
          <w:numId w:val="8"/>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real and synthetic (generated by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data of pulsar and RFI signals,</w:t>
      </w:r>
    </w:p>
    <w:p w14:paraId="29D9E656" w14:textId="79B10FA3" w:rsidR="00D32250" w:rsidRDefault="00000000">
      <w:pPr>
        <w:numPr>
          <w:ilvl w:val="0"/>
          <w:numId w:val="8"/>
        </w:numPr>
        <w:spacing w:after="240"/>
        <w:rPr>
          <w:rFonts w:ascii="Open Sans" w:eastAsia="Open Sans" w:hAnsi="Open Sans" w:cs="Open Sans"/>
          <w:color w:val="434343"/>
          <w:sz w:val="22"/>
          <w:szCs w:val="22"/>
        </w:rPr>
      </w:pPr>
      <w:r>
        <w:rPr>
          <w:rFonts w:ascii="Open Sans" w:eastAsia="Open Sans" w:hAnsi="Open Sans" w:cs="Open Sans"/>
          <w:color w:val="434343"/>
          <w:sz w:val="22"/>
          <w:szCs w:val="22"/>
        </w:rPr>
        <w:t xml:space="preserve">a container with all necessary </w:t>
      </w:r>
      <w:proofErr w:type="spellStart"/>
      <w:proofErr w:type="gramStart"/>
      <w:r>
        <w:rPr>
          <w:rFonts w:ascii="Open Sans" w:eastAsia="Open Sans" w:hAnsi="Open Sans" w:cs="Open Sans"/>
          <w:color w:val="434343"/>
          <w:sz w:val="22"/>
          <w:szCs w:val="22"/>
        </w:rPr>
        <w:t>components,parallelization</w:t>
      </w:r>
      <w:proofErr w:type="spellEnd"/>
      <w:proofErr w:type="gramEnd"/>
      <w:r>
        <w:rPr>
          <w:rFonts w:ascii="Open Sans" w:eastAsia="Open Sans" w:hAnsi="Open Sans" w:cs="Open Sans"/>
          <w:color w:val="434343"/>
          <w:sz w:val="22"/>
          <w:szCs w:val="22"/>
        </w:rPr>
        <w:t xml:space="preserve"> using the </w:t>
      </w:r>
      <w:r w:rsidR="00431F14">
        <w:rPr>
          <w:rFonts w:ascii="Open Sans" w:eastAsia="Open Sans" w:hAnsi="Open Sans" w:cs="Open Sans"/>
          <w:color w:val="434343"/>
          <w:sz w:val="22"/>
          <w:szCs w:val="22"/>
        </w:rPr>
        <w:t>python-based</w:t>
      </w:r>
      <w:r>
        <w:rPr>
          <w:rFonts w:ascii="Open Sans" w:eastAsia="Open Sans" w:hAnsi="Open Sans" w:cs="Open Sans"/>
          <w:color w:val="434343"/>
          <w:sz w:val="22"/>
          <w:szCs w:val="22"/>
        </w:rPr>
        <w:t xml:space="preserve"> ray framework.</w:t>
      </w:r>
    </w:p>
    <w:p w14:paraId="27663C06" w14:textId="77777777" w:rsidR="00D32250" w:rsidRDefault="00D32250">
      <w:pPr>
        <w:spacing w:after="140"/>
        <w:jc w:val="both"/>
        <w:rPr>
          <w:rFonts w:ascii="Open Sans" w:eastAsia="Open Sans" w:hAnsi="Open Sans" w:cs="Open Sans"/>
          <w:color w:val="434343"/>
        </w:rPr>
      </w:pPr>
    </w:p>
    <w:p w14:paraId="1819704C" w14:textId="77777777" w:rsidR="00D32250" w:rsidRDefault="00000000">
      <w:pPr>
        <w:keepNext/>
        <w:spacing w:after="140"/>
        <w:jc w:val="both"/>
      </w:pPr>
      <w:r>
        <w:rPr>
          <w:rFonts w:ascii="Open Sans" w:eastAsia="Open Sans" w:hAnsi="Open Sans" w:cs="Open Sans"/>
          <w:noProof/>
          <w:color w:val="434343"/>
        </w:rPr>
        <w:drawing>
          <wp:inline distT="114300" distB="114300" distL="114300" distR="114300" wp14:anchorId="64DD7188" wp14:editId="1E595908">
            <wp:extent cx="5731200" cy="3759200"/>
            <wp:effectExtent l="0" t="0" r="0" b="0"/>
            <wp:docPr id="1913219407" name="image5.png" descr="Layered software architecture of the framework ML–PPA"/>
            <wp:cNvGraphicFramePr/>
            <a:graphic xmlns:a="http://schemas.openxmlformats.org/drawingml/2006/main">
              <a:graphicData uri="http://schemas.openxmlformats.org/drawingml/2006/picture">
                <pic:pic xmlns:pic="http://schemas.openxmlformats.org/drawingml/2006/picture">
                  <pic:nvPicPr>
                    <pic:cNvPr id="0" name="image5.png" descr="Layered software architecture of the framework ML–PPA"/>
                    <pic:cNvPicPr preferRelativeResize="0"/>
                  </pic:nvPicPr>
                  <pic:blipFill>
                    <a:blip r:embed="rId32"/>
                    <a:srcRect/>
                    <a:stretch>
                      <a:fillRect/>
                    </a:stretch>
                  </pic:blipFill>
                  <pic:spPr>
                    <a:xfrm>
                      <a:off x="0" y="0"/>
                      <a:ext cx="5731200" cy="3759200"/>
                    </a:xfrm>
                    <a:prstGeom prst="rect">
                      <a:avLst/>
                    </a:prstGeom>
                    <a:ln/>
                  </pic:spPr>
                </pic:pic>
              </a:graphicData>
            </a:graphic>
          </wp:inline>
        </w:drawing>
      </w:r>
    </w:p>
    <w:p w14:paraId="4D392241" w14:textId="770F6276" w:rsidR="00D32250" w:rsidRPr="00431F14" w:rsidRDefault="00431F14" w:rsidP="00431F14">
      <w:pPr>
        <w:pStyle w:val="Caption"/>
        <w:jc w:val="center"/>
        <w:rPr>
          <w:rFonts w:ascii="Open Sans" w:hAnsi="Open Sans" w:cs="Open Sans"/>
          <w:b/>
          <w:i w:val="0"/>
        </w:rPr>
      </w:pPr>
      <w:bookmarkStart w:id="53" w:name="_Ref208410877"/>
      <w:bookmarkStart w:id="54" w:name="_Toc208412085"/>
      <w:r w:rsidRPr="00431F14">
        <w:rPr>
          <w:rFonts w:ascii="Open Sans" w:hAnsi="Open Sans" w:cs="Open Sans"/>
        </w:rPr>
        <w:t xml:space="preserve">Figure </w:t>
      </w:r>
      <w:r w:rsidRPr="00431F14">
        <w:rPr>
          <w:rFonts w:ascii="Open Sans" w:hAnsi="Open Sans" w:cs="Open Sans"/>
        </w:rPr>
        <w:fldChar w:fldCharType="begin"/>
      </w:r>
      <w:r w:rsidRPr="00431F14">
        <w:rPr>
          <w:rFonts w:ascii="Open Sans" w:hAnsi="Open Sans" w:cs="Open Sans"/>
        </w:rPr>
        <w:instrText xml:space="preserve"> SEQ Figure \* ARABIC </w:instrText>
      </w:r>
      <w:r w:rsidRPr="00431F14">
        <w:rPr>
          <w:rFonts w:ascii="Open Sans" w:hAnsi="Open Sans" w:cs="Open Sans"/>
        </w:rPr>
        <w:fldChar w:fldCharType="separate"/>
      </w:r>
      <w:r w:rsidR="00CB09F1">
        <w:rPr>
          <w:rFonts w:ascii="Open Sans" w:hAnsi="Open Sans" w:cs="Open Sans"/>
          <w:noProof/>
        </w:rPr>
        <w:t>13</w:t>
      </w:r>
      <w:r w:rsidRPr="00431F14">
        <w:rPr>
          <w:rFonts w:ascii="Open Sans" w:hAnsi="Open Sans" w:cs="Open Sans"/>
        </w:rPr>
        <w:fldChar w:fldCharType="end"/>
      </w:r>
      <w:bookmarkEnd w:id="53"/>
      <w:r w:rsidRPr="00431F14">
        <w:rPr>
          <w:rFonts w:ascii="Open Sans" w:hAnsi="Open Sans" w:cs="Open Sans"/>
        </w:rPr>
        <w:t xml:space="preserve"> Layered software architecture of the framework ML–PPA</w:t>
      </w:r>
      <w:bookmarkEnd w:id="54"/>
    </w:p>
    <w:p w14:paraId="23E3F4AD" w14:textId="77777777" w:rsidR="00D32250" w:rsidRDefault="00000000">
      <w:pPr>
        <w:keepNext/>
        <w:ind w:left="576"/>
        <w:jc w:val="center"/>
      </w:pPr>
      <w:r>
        <w:rPr>
          <w:rFonts w:ascii="Open Sans" w:eastAsia="Open Sans" w:hAnsi="Open Sans" w:cs="Open Sans"/>
          <w:noProof/>
          <w:color w:val="434343"/>
        </w:rPr>
        <w:lastRenderedPageBreak/>
        <w:drawing>
          <wp:inline distT="114300" distB="114300" distL="114300" distR="114300" wp14:anchorId="64B94D96" wp14:editId="33E270D9">
            <wp:extent cx="5596999" cy="5169322"/>
            <wp:effectExtent l="0" t="0" r="0" b="0"/>
            <wp:docPr id="1913219408" name="image17.png" descr="Diagram of the final software product of ML-PPA  (in the C4 model)"/>
            <wp:cNvGraphicFramePr/>
            <a:graphic xmlns:a="http://schemas.openxmlformats.org/drawingml/2006/main">
              <a:graphicData uri="http://schemas.openxmlformats.org/drawingml/2006/picture">
                <pic:pic xmlns:pic="http://schemas.openxmlformats.org/drawingml/2006/picture">
                  <pic:nvPicPr>
                    <pic:cNvPr id="0" name="image17.png" descr="Diagram of the final software product of ML-PPA  (in the C4 model)"/>
                    <pic:cNvPicPr preferRelativeResize="0"/>
                  </pic:nvPicPr>
                  <pic:blipFill>
                    <a:blip r:embed="rId33"/>
                    <a:srcRect/>
                    <a:stretch>
                      <a:fillRect/>
                    </a:stretch>
                  </pic:blipFill>
                  <pic:spPr>
                    <a:xfrm>
                      <a:off x="0" y="0"/>
                      <a:ext cx="5596999" cy="5169322"/>
                    </a:xfrm>
                    <a:prstGeom prst="rect">
                      <a:avLst/>
                    </a:prstGeom>
                    <a:ln/>
                  </pic:spPr>
                </pic:pic>
              </a:graphicData>
            </a:graphic>
          </wp:inline>
        </w:drawing>
      </w:r>
      <w:bookmarkStart w:id="55" w:name="bookmark=id.ctk72tslre67" w:colFirst="0" w:colLast="0"/>
      <w:bookmarkEnd w:id="55"/>
    </w:p>
    <w:p w14:paraId="3759D197" w14:textId="2A61AD26" w:rsidR="00431F14" w:rsidRPr="00431F14" w:rsidRDefault="00431F14" w:rsidP="00431F14">
      <w:pPr>
        <w:pStyle w:val="Caption"/>
        <w:jc w:val="center"/>
        <w:rPr>
          <w:rFonts w:ascii="Open Sans" w:hAnsi="Open Sans" w:cs="Open Sans"/>
          <w:b/>
          <w:i w:val="0"/>
        </w:rPr>
      </w:pPr>
      <w:bookmarkStart w:id="56" w:name="_Ref208410933"/>
      <w:bookmarkStart w:id="57" w:name="_Toc208412086"/>
      <w:r w:rsidRPr="00431F14">
        <w:rPr>
          <w:rFonts w:ascii="Open Sans" w:hAnsi="Open Sans" w:cs="Open Sans"/>
        </w:rPr>
        <w:t xml:space="preserve">Figure </w:t>
      </w:r>
      <w:r w:rsidRPr="00431F14">
        <w:rPr>
          <w:rFonts w:ascii="Open Sans" w:hAnsi="Open Sans" w:cs="Open Sans"/>
        </w:rPr>
        <w:fldChar w:fldCharType="begin"/>
      </w:r>
      <w:r w:rsidRPr="00431F14">
        <w:rPr>
          <w:rFonts w:ascii="Open Sans" w:hAnsi="Open Sans" w:cs="Open Sans"/>
        </w:rPr>
        <w:instrText xml:space="preserve"> SEQ Figure \* ARABIC </w:instrText>
      </w:r>
      <w:r w:rsidRPr="00431F14">
        <w:rPr>
          <w:rFonts w:ascii="Open Sans" w:hAnsi="Open Sans" w:cs="Open Sans"/>
        </w:rPr>
        <w:fldChar w:fldCharType="separate"/>
      </w:r>
      <w:r w:rsidR="00CB09F1">
        <w:rPr>
          <w:rFonts w:ascii="Open Sans" w:hAnsi="Open Sans" w:cs="Open Sans"/>
          <w:noProof/>
        </w:rPr>
        <w:t>14</w:t>
      </w:r>
      <w:r w:rsidRPr="00431F14">
        <w:rPr>
          <w:rFonts w:ascii="Open Sans" w:hAnsi="Open Sans" w:cs="Open Sans"/>
        </w:rPr>
        <w:fldChar w:fldCharType="end"/>
      </w:r>
      <w:bookmarkEnd w:id="56"/>
      <w:r w:rsidRPr="00431F14">
        <w:rPr>
          <w:rFonts w:ascii="Open Sans" w:hAnsi="Open Sans" w:cs="Open Sans"/>
        </w:rPr>
        <w:t xml:space="preserve"> Diagram of the final software product of ML-PPA (in the C4 model)</w:t>
      </w:r>
      <w:bookmarkEnd w:id="57"/>
    </w:p>
    <w:p w14:paraId="1EB10B96" w14:textId="77777777" w:rsidR="00D32250" w:rsidRDefault="00D32250"/>
    <w:p w14:paraId="09164745" w14:textId="77777777" w:rsidR="00D32250" w:rsidRDefault="00000000">
      <w:pPr>
        <w:pStyle w:val="Heading3"/>
        <w:numPr>
          <w:ilvl w:val="2"/>
          <w:numId w:val="4"/>
        </w:numPr>
        <w:shd w:val="clear" w:color="auto" w:fill="FFFFFF"/>
        <w:jc w:val="both"/>
      </w:pPr>
      <w:bookmarkStart w:id="58" w:name="_Toc208411971"/>
      <w:r>
        <w:t>Validation and Results</w:t>
      </w:r>
      <w:bookmarkEnd w:id="58"/>
    </w:p>
    <w:p w14:paraId="36B8EA60" w14:textId="3CC11475" w:rsidR="00D32250"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ML-PPA has been extensively validated using both synthetic data generated with the DT and real datasets obtained by observing several pulsars with </w:t>
      </w:r>
      <w:proofErr w:type="spellStart"/>
      <w:r>
        <w:rPr>
          <w:rFonts w:ascii="Open Sans" w:eastAsia="Open Sans" w:hAnsi="Open Sans" w:cs="Open Sans"/>
          <w:color w:val="434343"/>
          <w:sz w:val="22"/>
          <w:szCs w:val="22"/>
        </w:rPr>
        <w:t>Effelsberg</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telescopes. It consistently shows detection accuracy above 99% for signal-to-noise ratios 7 and above, and data frames 128 by 128 and above, which is more than enough for real-life radio astronomical applications. Its deployment and operation </w:t>
      </w:r>
      <w:r w:rsidR="007A6C35">
        <w:rPr>
          <w:rFonts w:ascii="Open Sans" w:eastAsia="Open Sans" w:hAnsi="Open Sans" w:cs="Open Sans"/>
          <w:color w:val="434343"/>
          <w:sz w:val="22"/>
          <w:szCs w:val="22"/>
        </w:rPr>
        <w:t>have</w:t>
      </w:r>
      <w:r>
        <w:rPr>
          <w:rFonts w:ascii="Open Sans" w:eastAsia="Open Sans" w:hAnsi="Open Sans" w:cs="Open Sans"/>
          <w:color w:val="434343"/>
          <w:sz w:val="22"/>
          <w:szCs w:val="22"/>
        </w:rPr>
        <w:t xml:space="preserve"> been successfully tested at four different HPC </w:t>
      </w:r>
      <w:proofErr w:type="spellStart"/>
      <w:r>
        <w:rPr>
          <w:rFonts w:ascii="Open Sans" w:eastAsia="Open Sans" w:hAnsi="Open Sans" w:cs="Open Sans"/>
          <w:color w:val="434343"/>
          <w:sz w:val="22"/>
          <w:szCs w:val="22"/>
        </w:rPr>
        <w:t>centers</w:t>
      </w:r>
      <w:proofErr w:type="spellEnd"/>
      <w:r>
        <w:rPr>
          <w:rFonts w:ascii="Open Sans" w:eastAsia="Open Sans" w:hAnsi="Open Sans" w:cs="Open Sans"/>
          <w:color w:val="434343"/>
          <w:sz w:val="22"/>
          <w:szCs w:val="22"/>
        </w:rPr>
        <w:t>: Vega (Slovenia), Julich, DESY, and DZA (Germany).</w:t>
      </w:r>
    </w:p>
    <w:p w14:paraId="6F042336" w14:textId="77777777" w:rsidR="00D32250" w:rsidRDefault="00000000">
      <w:pPr>
        <w:pStyle w:val="Heading2"/>
        <w:numPr>
          <w:ilvl w:val="1"/>
          <w:numId w:val="4"/>
        </w:numPr>
      </w:pPr>
      <w:bookmarkStart w:id="59" w:name="_Toc208411972"/>
      <w:r>
        <w:t>DT Application: VIRGO Noise detector</w:t>
      </w:r>
      <w:bookmarkEnd w:id="59"/>
    </w:p>
    <w:p w14:paraId="0CC7D39E"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core of the VIRGO Noise detector DT is a GNN used to find the transfer function of the system producing non-linear noise in the detector output. The information produced by the GNN is used to identify the presence of glitches in incoming data, which could mimic a signal of astrophysical origin (the gravitational wave). </w:t>
      </w:r>
    </w:p>
    <w:p w14:paraId="690E17C2" w14:textId="77777777" w:rsidR="00D32250" w:rsidRDefault="00D32250">
      <w:pPr>
        <w:keepNext/>
        <w:ind w:left="576"/>
        <w:jc w:val="center"/>
        <w:rPr>
          <w:rFonts w:ascii="Open Sans" w:eastAsia="Open Sans" w:hAnsi="Open Sans" w:cs="Open Sans"/>
          <w:color w:val="434343"/>
          <w:sz w:val="22"/>
          <w:szCs w:val="22"/>
        </w:rPr>
      </w:pPr>
    </w:p>
    <w:p w14:paraId="5CB252A1" w14:textId="77777777" w:rsidR="00D32250" w:rsidRDefault="00000000">
      <w:pPr>
        <w:pStyle w:val="Heading3"/>
        <w:numPr>
          <w:ilvl w:val="2"/>
          <w:numId w:val="4"/>
        </w:numPr>
      </w:pPr>
      <w:bookmarkStart w:id="60" w:name="_Toc208411973"/>
      <w:bookmarkStart w:id="61" w:name="_DTs_Application_Integrations"/>
      <w:bookmarkEnd w:id="61"/>
      <w:r>
        <w:t>DTs Application Integrations</w:t>
      </w:r>
      <w:bookmarkEnd w:id="60"/>
    </w:p>
    <w:p w14:paraId="4018CC92" w14:textId="45D3BA8E"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 as described in </w:t>
      </w:r>
      <w:hyperlink w:anchor="_DT_Application:_VIRGO">
        <w:r w:rsidR="00275C0B">
          <w:rPr>
            <w:rFonts w:ascii="Open Sans" w:eastAsia="Open Sans" w:hAnsi="Open Sans" w:cs="Open Sans"/>
            <w:b/>
            <w:color w:val="EF8200"/>
            <w:sz w:val="22"/>
            <w:szCs w:val="22"/>
          </w:rPr>
          <w:t>S</w:t>
        </w:r>
        <w:r w:rsidRPr="007A6C35">
          <w:rPr>
            <w:rFonts w:ascii="Open Sans" w:eastAsia="Open Sans" w:hAnsi="Open Sans" w:cs="Open Sans"/>
            <w:b/>
            <w:color w:val="EF8200"/>
            <w:sz w:val="22"/>
            <w:szCs w:val="22"/>
          </w:rPr>
          <w:t>ection 2.4</w:t>
        </w:r>
      </w:hyperlink>
      <w:r>
        <w:rPr>
          <w:rFonts w:ascii="Open Sans" w:eastAsia="Open Sans" w:hAnsi="Open Sans" w:cs="Open Sans"/>
          <w:color w:val="434343"/>
          <w:sz w:val="22"/>
          <w:szCs w:val="22"/>
        </w:rPr>
        <w:t xml:space="preserve">, is organised as a pipeline in which all the different modules are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plugins developed in collaboration with colleagues from WP 6. During the training phase, accuracy and performance metrics are logged in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directly via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The updated model is also stored in a dedicated model registry after each training run. The inference module logs the spectrograms of the real and generated data to </w:t>
      </w:r>
      <w:proofErr w:type="spellStart"/>
      <w:r>
        <w:rPr>
          <w:rFonts w:ascii="Open Sans" w:eastAsia="Open Sans" w:hAnsi="Open Sans" w:cs="Open Sans"/>
          <w:color w:val="434343"/>
          <w:sz w:val="22"/>
          <w:szCs w:val="22"/>
        </w:rPr>
        <w:t>TensorBoard</w:t>
      </w:r>
      <w:proofErr w:type="spellEnd"/>
      <w:r>
        <w:rPr>
          <w:rFonts w:ascii="Open Sans" w:eastAsia="Open Sans" w:hAnsi="Open Sans" w:cs="Open Sans"/>
          <w:color w:val="434343"/>
          <w:sz w:val="22"/>
          <w:szCs w:val="22"/>
          <w:vertAlign w:val="superscript"/>
        </w:rPr>
        <w:footnoteReference w:id="32"/>
      </w:r>
      <w:r>
        <w:rPr>
          <w:rFonts w:ascii="Open Sans" w:eastAsia="Open Sans" w:hAnsi="Open Sans" w:cs="Open Sans"/>
          <w:color w:val="434343"/>
          <w:sz w:val="22"/>
          <w:szCs w:val="22"/>
        </w:rPr>
        <w:t xml:space="preserve">, where they can be visualised as two-dimensional images. </w:t>
      </w:r>
    </w:p>
    <w:p w14:paraId="126CCDF7" w14:textId="77777777" w:rsidR="00D32250" w:rsidRDefault="00000000">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Another significant integration involves the development of the Virgo Data Lake, in collaboration with the developers from Work Package 5. This is where the data used for training the GNN is stored. The Data Lake is managed by the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vertAlign w:val="superscript"/>
        </w:rPr>
        <w:footnoteReference w:id="33"/>
      </w:r>
      <w:r>
        <w:rPr>
          <w:rFonts w:ascii="Open Sans" w:eastAsia="Open Sans" w:hAnsi="Open Sans" w:cs="Open Sans"/>
          <w:color w:val="434343"/>
          <w:sz w:val="22"/>
          <w:szCs w:val="22"/>
        </w:rPr>
        <w:t xml:space="preserve"> software, which ensures scalable and efficient data transfer and storage; it consists of two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Storage Elements (RSEs): one at INFN, where the data is originally stored on tape, and one at the Vega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vertAlign w:val="superscript"/>
        </w:rPr>
        <w:footnoteReference w:id="34"/>
      </w:r>
      <w:r>
        <w:rPr>
          <w:rFonts w:ascii="Open Sans" w:eastAsia="Open Sans" w:hAnsi="Open Sans" w:cs="Open Sans"/>
          <w:color w:val="434343"/>
          <w:sz w:val="22"/>
          <w:szCs w:val="22"/>
        </w:rPr>
        <w:t xml:space="preserve">.  Once the files are transferred via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to the Vega RSE, the modules can be run in a </w:t>
      </w:r>
      <w:proofErr w:type="spellStart"/>
      <w:r>
        <w:rPr>
          <w:rFonts w:ascii="Open Sans" w:eastAsia="Open Sans" w:hAnsi="Open Sans" w:cs="Open Sans"/>
          <w:color w:val="434343"/>
          <w:sz w:val="22"/>
          <w:szCs w:val="22"/>
        </w:rPr>
        <w:t>JupyterHub</w:t>
      </w:r>
      <w:proofErr w:type="spellEnd"/>
      <w:r>
        <w:rPr>
          <w:rFonts w:ascii="Open Sans" w:eastAsia="Open Sans" w:hAnsi="Open Sans" w:cs="Open Sans"/>
          <w:color w:val="434343"/>
          <w:sz w:val="22"/>
          <w:szCs w:val="22"/>
        </w:rPr>
        <w:t xml:space="preserve"> environment set up with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a service developed for efficient exploitation of federated computing resources. By following this procedure, we were able to fully utilise the computational resources provided by the collaboration.</w:t>
      </w:r>
    </w:p>
    <w:p w14:paraId="732636CC" w14:textId="181F54BF"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high-level architecture of the DT, together with services provided by other working groups, is shown in  </w:t>
      </w:r>
      <w:hyperlink w:anchor="_heading=h.y26ye8ah64xc">
        <w:r w:rsidR="007A6C35" w:rsidRPr="007A6C35">
          <w:rPr>
            <w:rFonts w:ascii="Open Sans" w:eastAsia="Open Sans" w:hAnsi="Open Sans" w:cs="Open Sans"/>
            <w:b/>
            <w:bCs/>
            <w:color w:val="ED7D31" w:themeColor="accent2"/>
            <w:sz w:val="22"/>
            <w:szCs w:val="22"/>
            <w:u w:val="single"/>
          </w:rPr>
          <w:fldChar w:fldCharType="begin"/>
        </w:r>
        <w:r w:rsidR="007A6C35" w:rsidRPr="007A6C35">
          <w:rPr>
            <w:rFonts w:ascii="Open Sans" w:hAnsi="Open Sans" w:cs="Open Sans"/>
            <w:b/>
            <w:bCs/>
            <w:color w:val="ED7D31" w:themeColor="accent2"/>
            <w:sz w:val="22"/>
            <w:szCs w:val="22"/>
          </w:rPr>
          <w:instrText xml:space="preserve"> REF _Ref208411025 \h </w:instrText>
        </w:r>
        <w:r w:rsidR="007A6C35" w:rsidRPr="007A6C35">
          <w:rPr>
            <w:rFonts w:ascii="Open Sans" w:eastAsia="Open Sans" w:hAnsi="Open Sans" w:cs="Open Sans"/>
            <w:b/>
            <w:bCs/>
            <w:color w:val="ED7D31" w:themeColor="accent2"/>
            <w:sz w:val="22"/>
            <w:szCs w:val="22"/>
            <w:u w:val="single"/>
          </w:rPr>
        </w:r>
        <w:r w:rsidR="007A6C35" w:rsidRPr="007A6C35">
          <w:rPr>
            <w:rFonts w:ascii="Open Sans" w:eastAsia="Open Sans" w:hAnsi="Open Sans" w:cs="Open Sans"/>
            <w:b/>
            <w:bCs/>
            <w:color w:val="ED7D31" w:themeColor="accent2"/>
            <w:sz w:val="22"/>
            <w:szCs w:val="22"/>
            <w:u w:val="single"/>
          </w:rPr>
          <w:instrText xml:space="preserve"> \* MERGEFORMAT </w:instrText>
        </w:r>
        <w:r w:rsidR="007A6C35" w:rsidRPr="007A6C35">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15</w:t>
        </w:r>
        <w:r w:rsidR="007A6C35" w:rsidRPr="007A6C35">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w:t>
      </w:r>
    </w:p>
    <w:p w14:paraId="1C11278C" w14:textId="77777777" w:rsidR="00D32250" w:rsidRDefault="00D32250">
      <w:pPr>
        <w:spacing w:before="120" w:after="120"/>
        <w:jc w:val="both"/>
        <w:rPr>
          <w:rFonts w:ascii="Open Sans" w:eastAsia="Open Sans" w:hAnsi="Open Sans" w:cs="Open Sans"/>
          <w:color w:val="434343"/>
          <w:sz w:val="22"/>
          <w:szCs w:val="22"/>
        </w:rPr>
      </w:pPr>
    </w:p>
    <w:p w14:paraId="5926EE04" w14:textId="77777777" w:rsidR="00D32250" w:rsidRDefault="00000000">
      <w:pPr>
        <w:keepNext/>
        <w:spacing w:before="120"/>
        <w:ind w:left="720"/>
        <w:jc w:val="both"/>
      </w:pPr>
      <w:r>
        <w:rPr>
          <w:rFonts w:ascii="Open Sans" w:eastAsia="Open Sans" w:hAnsi="Open Sans" w:cs="Open Sans"/>
          <w:noProof/>
          <w:sz w:val="22"/>
          <w:szCs w:val="22"/>
        </w:rPr>
        <w:lastRenderedPageBreak/>
        <w:drawing>
          <wp:inline distT="114300" distB="114300" distL="114300" distR="114300" wp14:anchorId="11100A41" wp14:editId="2F6615CA">
            <wp:extent cx="5014913" cy="3557673"/>
            <wp:effectExtent l="0" t="0" r="0" b="0"/>
            <wp:docPr id="191321940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5014913" cy="3557673"/>
                    </a:xfrm>
                    <a:prstGeom prst="rect">
                      <a:avLst/>
                    </a:prstGeom>
                    <a:ln/>
                  </pic:spPr>
                </pic:pic>
              </a:graphicData>
            </a:graphic>
          </wp:inline>
        </w:drawing>
      </w:r>
    </w:p>
    <w:p w14:paraId="4585E638" w14:textId="2B02C74B" w:rsidR="00D32250" w:rsidRPr="007A6C35" w:rsidRDefault="007A6C35" w:rsidP="007A6C35">
      <w:pPr>
        <w:pStyle w:val="Caption"/>
        <w:jc w:val="center"/>
        <w:rPr>
          <w:rFonts w:ascii="Open Sans" w:hAnsi="Open Sans" w:cs="Open Sans"/>
          <w:b/>
          <w:i w:val="0"/>
          <w:color w:val="44546A"/>
        </w:rPr>
      </w:pPr>
      <w:bookmarkStart w:id="62" w:name="_Ref208411025"/>
      <w:bookmarkStart w:id="63" w:name="_Toc208412087"/>
      <w:r w:rsidRPr="007A6C35">
        <w:rPr>
          <w:rFonts w:ascii="Open Sans" w:hAnsi="Open Sans" w:cs="Open Sans"/>
        </w:rPr>
        <w:t xml:space="preserve">Figure </w:t>
      </w:r>
      <w:r w:rsidRPr="007A6C35">
        <w:rPr>
          <w:rFonts w:ascii="Open Sans" w:hAnsi="Open Sans" w:cs="Open Sans"/>
        </w:rPr>
        <w:fldChar w:fldCharType="begin"/>
      </w:r>
      <w:r w:rsidRPr="007A6C35">
        <w:rPr>
          <w:rFonts w:ascii="Open Sans" w:hAnsi="Open Sans" w:cs="Open Sans"/>
        </w:rPr>
        <w:instrText xml:space="preserve"> SEQ Figure \* ARABIC </w:instrText>
      </w:r>
      <w:r w:rsidRPr="007A6C35">
        <w:rPr>
          <w:rFonts w:ascii="Open Sans" w:hAnsi="Open Sans" w:cs="Open Sans"/>
        </w:rPr>
        <w:fldChar w:fldCharType="separate"/>
      </w:r>
      <w:r w:rsidR="00CB09F1">
        <w:rPr>
          <w:rFonts w:ascii="Open Sans" w:hAnsi="Open Sans" w:cs="Open Sans"/>
          <w:noProof/>
        </w:rPr>
        <w:t>15</w:t>
      </w:r>
      <w:r w:rsidRPr="007A6C35">
        <w:rPr>
          <w:rFonts w:ascii="Open Sans" w:hAnsi="Open Sans" w:cs="Open Sans"/>
        </w:rPr>
        <w:fldChar w:fldCharType="end"/>
      </w:r>
      <w:bookmarkEnd w:id="62"/>
      <w:r w:rsidRPr="007A6C35">
        <w:rPr>
          <w:rFonts w:ascii="Open Sans" w:hAnsi="Open Sans" w:cs="Open Sans"/>
        </w:rPr>
        <w:t xml:space="preserve"> System Context diagram of the DT for the veto/de-noising pipeline</w:t>
      </w:r>
      <w:bookmarkEnd w:id="63"/>
    </w:p>
    <w:p w14:paraId="3CDDD939" w14:textId="77777777" w:rsidR="00D32250" w:rsidRDefault="00000000">
      <w:pPr>
        <w:pStyle w:val="Heading3"/>
        <w:numPr>
          <w:ilvl w:val="2"/>
          <w:numId w:val="4"/>
        </w:numPr>
      </w:pPr>
      <w:bookmarkStart w:id="64" w:name="_Toc208411974"/>
      <w:r>
        <w:t>Models and Data Requirements</w:t>
      </w:r>
      <w:bookmarkEnd w:id="64"/>
    </w:p>
    <w:p w14:paraId="25E3223F" w14:textId="6014CA60"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All the modules of the DT described in </w:t>
      </w:r>
      <w:hyperlink w:anchor="_DT_Application:_VIRGO">
        <w:r w:rsidRPr="007821C3">
          <w:rPr>
            <w:rFonts w:ascii="Open Sans" w:eastAsia="Open Sans" w:hAnsi="Open Sans" w:cs="Open Sans"/>
            <w:b/>
            <w:color w:val="EF8200"/>
            <w:sz w:val="22"/>
            <w:szCs w:val="22"/>
          </w:rPr>
          <w:t>section 2.4</w:t>
        </w:r>
      </w:hyperlink>
      <w:r>
        <w:rPr>
          <w:rFonts w:ascii="Open Sans" w:eastAsia="Open Sans" w:hAnsi="Open Sans" w:cs="Open Sans"/>
          <w:color w:val="434343"/>
          <w:sz w:val="22"/>
          <w:szCs w:val="22"/>
        </w:rPr>
        <w:t xml:space="preserve"> rely on classes and functionalities in the ml4gw</w:t>
      </w:r>
      <w:r>
        <w:rPr>
          <w:rFonts w:ascii="Open Sans" w:eastAsia="Open Sans" w:hAnsi="Open Sans" w:cs="Open Sans"/>
          <w:color w:val="434343"/>
          <w:sz w:val="22"/>
          <w:szCs w:val="22"/>
          <w:vertAlign w:val="superscript"/>
        </w:rPr>
        <w:footnoteReference w:id="35"/>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repository, which contains a large number of utilities that we have developed to replicate the functions present inside the </w:t>
      </w:r>
      <w:proofErr w:type="spellStart"/>
      <w:r>
        <w:rPr>
          <w:rFonts w:ascii="Open Sans" w:eastAsia="Open Sans" w:hAnsi="Open Sans" w:cs="Open Sans"/>
          <w:color w:val="434343"/>
          <w:sz w:val="22"/>
          <w:szCs w:val="22"/>
        </w:rPr>
        <w:t>GWpy</w:t>
      </w:r>
      <w:proofErr w:type="spellEnd"/>
      <w:r>
        <w:rPr>
          <w:rFonts w:ascii="Open Sans" w:eastAsia="Open Sans" w:hAnsi="Open Sans" w:cs="Open Sans"/>
          <w:color w:val="434343"/>
          <w:sz w:val="22"/>
          <w:szCs w:val="22"/>
          <w:vertAlign w:val="superscript"/>
        </w:rPr>
        <w:footnoteReference w:id="36"/>
      </w:r>
      <w:r>
        <w:rPr>
          <w:rFonts w:ascii="Open Sans" w:eastAsia="Open Sans" w:hAnsi="Open Sans" w:cs="Open Sans"/>
          <w:color w:val="434343"/>
          <w:sz w:val="22"/>
          <w:szCs w:val="22"/>
        </w:rPr>
        <w:t xml:space="preserve"> package, but making them compatible with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tensor. This strategy makes it possible to heavily parallelise the computations and drastically reduces the computational costs.</w:t>
      </w:r>
    </w:p>
    <w:p w14:paraId="15A589C1" w14:textId="38F0B005"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data used for the off-line analysis and benchmarking was downloaded from the RSE at INFN as described in </w:t>
      </w:r>
      <w:hyperlink w:anchor="_DTs_Application_Integrations">
        <w:r w:rsidRPr="007821C3">
          <w:rPr>
            <w:rFonts w:ascii="Open Sans" w:eastAsia="Open Sans" w:hAnsi="Open Sans" w:cs="Open Sans"/>
            <w:b/>
            <w:color w:val="EF8200"/>
            <w:sz w:val="22"/>
            <w:szCs w:val="22"/>
          </w:rPr>
          <w:t>section 3.4.1</w:t>
        </w:r>
      </w:hyperlink>
      <w:r>
        <w:rPr>
          <w:rFonts w:ascii="Open Sans" w:eastAsia="Open Sans" w:hAnsi="Open Sans" w:cs="Open Sans"/>
          <w:color w:val="434343"/>
          <w:sz w:val="22"/>
          <w:szCs w:val="22"/>
        </w:rPr>
        <w:t>.</w:t>
      </w:r>
    </w:p>
    <w:p w14:paraId="0AA273CE"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pip-installable version of the ANNALISA package, the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containing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and the preprocessing module can be found in the GitHub repository</w:t>
      </w:r>
      <w:r>
        <w:rPr>
          <w:rFonts w:ascii="Open Sans" w:eastAsia="Open Sans" w:hAnsi="Open Sans" w:cs="Open Sans"/>
          <w:color w:val="434343"/>
          <w:sz w:val="22"/>
          <w:szCs w:val="22"/>
          <w:vertAlign w:val="superscript"/>
        </w:rPr>
        <w:footnoteReference w:id="37"/>
      </w:r>
      <w:r>
        <w:rPr>
          <w:rFonts w:ascii="Open Sans" w:eastAsia="Open Sans" w:hAnsi="Open Sans" w:cs="Open Sans"/>
          <w:color w:val="434343"/>
          <w:sz w:val="22"/>
          <w:szCs w:val="22"/>
        </w:rPr>
        <w:t xml:space="preserve">.  </w:t>
      </w:r>
    </w:p>
    <w:p w14:paraId="15414C47" w14:textId="12E0EC9B"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Following this section, we provide details on the data inputs and corresponding outputs for all the modules described in </w:t>
      </w:r>
      <w:hyperlink w:anchor="_DT_Application:_VIRGO">
        <w:r w:rsidRPr="007821C3">
          <w:rPr>
            <w:rFonts w:ascii="Open Sans" w:eastAsia="Open Sans" w:hAnsi="Open Sans" w:cs="Open Sans"/>
            <w:b/>
            <w:color w:val="EF8200"/>
            <w:sz w:val="22"/>
            <w:szCs w:val="22"/>
          </w:rPr>
          <w:t>section 2.4</w:t>
        </w:r>
      </w:hyperlink>
      <w:r>
        <w:rPr>
          <w:rFonts w:ascii="Open Sans" w:eastAsia="Open Sans" w:hAnsi="Open Sans" w:cs="Open Sans"/>
          <w:color w:val="434343"/>
          <w:sz w:val="22"/>
          <w:szCs w:val="22"/>
        </w:rPr>
        <w:t>.</w:t>
      </w:r>
    </w:p>
    <w:p w14:paraId="0517FA3E" w14:textId="77777777" w:rsidR="00D32250" w:rsidRDefault="00000000">
      <w:pPr>
        <w:spacing w:before="120" w:after="120"/>
        <w:jc w:val="both"/>
        <w:rPr>
          <w:rFonts w:ascii="Open Sans" w:eastAsia="Open Sans" w:hAnsi="Open Sans" w:cs="Open Sans"/>
          <w:b/>
          <w:color w:val="434343"/>
          <w:sz w:val="22"/>
          <w:szCs w:val="22"/>
        </w:rPr>
      </w:pPr>
      <w:r>
        <w:rPr>
          <w:rFonts w:ascii="Open Sans" w:eastAsia="Open Sans" w:hAnsi="Open Sans" w:cs="Open Sans"/>
          <w:b/>
          <w:color w:val="434343"/>
          <w:sz w:val="22"/>
          <w:szCs w:val="22"/>
        </w:rPr>
        <w:t>ANNALISA</w:t>
      </w:r>
    </w:p>
    <w:p w14:paraId="03E7C3B7" w14:textId="77777777" w:rsidR="00D32250" w:rsidRDefault="00000000">
      <w:pPr>
        <w:spacing w:before="120" w:after="120"/>
        <w:jc w:val="both"/>
        <w:rPr>
          <w:rFonts w:ascii="Open Sans" w:eastAsia="Open Sans" w:hAnsi="Open Sans" w:cs="Open Sans"/>
          <w:color w:val="434343"/>
        </w:rPr>
      </w:pPr>
      <w:r>
        <w:rPr>
          <w:rFonts w:ascii="Open Sans" w:eastAsia="Open Sans" w:hAnsi="Open Sans" w:cs="Open Sans"/>
          <w:color w:val="434343"/>
          <w:sz w:val="22"/>
          <w:szCs w:val="22"/>
        </w:rPr>
        <w:t xml:space="preserve">The input data consists of time series contained in the strain and the physically selected auxiliary channels, stored in files in HDF5 binary data format. The data is extracted from the files and read as one-dimensional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tensors.</w:t>
      </w:r>
    </w:p>
    <w:p w14:paraId="6D4BF6E1"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The time series need to have a minimum length of six </w:t>
      </w:r>
      <w:proofErr w:type="gramStart"/>
      <w:r>
        <w:rPr>
          <w:rFonts w:ascii="Open Sans" w:eastAsia="Open Sans" w:hAnsi="Open Sans" w:cs="Open Sans"/>
          <w:color w:val="434343"/>
          <w:sz w:val="22"/>
          <w:szCs w:val="22"/>
        </w:rPr>
        <w:t>seconds</w:t>
      </w:r>
      <w:proofErr w:type="gramEnd"/>
      <w:r>
        <w:rPr>
          <w:rFonts w:ascii="Open Sans" w:eastAsia="Open Sans" w:hAnsi="Open Sans" w:cs="Open Sans"/>
          <w:color w:val="434343"/>
          <w:sz w:val="22"/>
          <w:szCs w:val="22"/>
        </w:rPr>
        <w:t xml:space="preserve"> and they must include a time in which a glitch was observed in the strain channel, so that a meaningful correlation analysis can be performed.</w:t>
      </w:r>
    </w:p>
    <w:p w14:paraId="164B06CF" w14:textId="77777777" w:rsidR="00D32250" w:rsidRDefault="00000000">
      <w:pPr>
        <w:spacing w:before="120" w:after="120"/>
        <w:jc w:val="both"/>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Preprocess_API</w:t>
      </w:r>
      <w:proofErr w:type="spellEnd"/>
    </w:p>
    <w:p w14:paraId="5750EA6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input must be a dataset in the form of a new custom data class named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which we developed. Built upon </w:t>
      </w:r>
      <w:proofErr w:type="spellStart"/>
      <w:r>
        <w:rPr>
          <w:rFonts w:ascii="Open Sans" w:eastAsia="Open Sans" w:hAnsi="Open Sans" w:cs="Open Sans"/>
          <w:color w:val="434343"/>
          <w:sz w:val="22"/>
          <w:szCs w:val="22"/>
        </w:rPr>
        <w:t>PyTorch's</w:t>
      </w:r>
      <w:proofErr w:type="spellEnd"/>
      <w:r>
        <w:rPr>
          <w:rFonts w:ascii="Open Sans" w:eastAsia="Open Sans" w:hAnsi="Open Sans" w:cs="Open Sans"/>
          <w:color w:val="434343"/>
          <w:sz w:val="22"/>
          <w:szCs w:val="22"/>
        </w:rPr>
        <w:t xml:space="preserve"> Tensor,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allows for the inclusion of metadata, such as the ID of each glitch used for the training. The output of the module is another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which contains the spectrograms in the form of two-dimensional CQTs.</w:t>
      </w:r>
    </w:p>
    <w:p w14:paraId="563E060D" w14:textId="77777777" w:rsidR="00D32250" w:rsidRDefault="00000000">
      <w:pPr>
        <w:spacing w:before="120" w:after="120"/>
        <w:jc w:val="both"/>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GlitchFlow</w:t>
      </w:r>
      <w:proofErr w:type="spellEnd"/>
    </w:p>
    <w:p w14:paraId="247B123E"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input data consists of the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containing spectrograms of the events within the selected time intervals and frequency range.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have balanced classes during training, the input data includes not only the spectrograms containing glitches but also those without glitches, allowing the GNN to learn the detector background. The module’s output is a trained model stored in a </w:t>
      </w:r>
      <w:proofErr w:type="spellStart"/>
      <w:r>
        <w:rPr>
          <w:rFonts w:ascii="Open Sans" w:eastAsia="Open Sans" w:hAnsi="Open Sans" w:cs="Open Sans"/>
          <w:color w:val="434343"/>
          <w:sz w:val="22"/>
          <w:szCs w:val="22"/>
        </w:rPr>
        <w:t>MLflow</w:t>
      </w:r>
      <w:proofErr w:type="spellEnd"/>
      <w:r>
        <w:rPr>
          <w:rFonts w:ascii="Open Sans" w:eastAsia="Open Sans" w:hAnsi="Open Sans" w:cs="Open Sans"/>
          <w:color w:val="434343"/>
          <w:sz w:val="22"/>
          <w:szCs w:val="22"/>
        </w:rPr>
        <w:t xml:space="preserve"> catalogue as a serialized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state dictionary, along with additional metrics on the training process.</w:t>
      </w:r>
    </w:p>
    <w:p w14:paraId="20778F1F" w14:textId="77777777" w:rsidR="00D32250" w:rsidRDefault="00000000">
      <w:pPr>
        <w:spacing w:before="120" w:after="120"/>
        <w:jc w:val="both"/>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Generate_API</w:t>
      </w:r>
      <w:proofErr w:type="spellEnd"/>
    </w:p>
    <w:p w14:paraId="25BA4D63"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input data consist of a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of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spectrograms to be used as test data, along with the trained model stored by </w:t>
      </w:r>
      <w:proofErr w:type="spellStart"/>
      <w:r>
        <w:rPr>
          <w:rFonts w:ascii="Open Sans" w:eastAsia="Open Sans" w:hAnsi="Open Sans" w:cs="Open Sans"/>
          <w:color w:val="434343"/>
          <w:sz w:val="22"/>
          <w:szCs w:val="22"/>
        </w:rPr>
        <w:t>GlithFlow</w:t>
      </w:r>
      <w:proofErr w:type="spellEnd"/>
      <w:r>
        <w:rPr>
          <w:rFonts w:ascii="Open Sans" w:eastAsia="Open Sans" w:hAnsi="Open Sans" w:cs="Open Sans"/>
          <w:color w:val="434343"/>
          <w:sz w:val="22"/>
          <w:szCs w:val="22"/>
        </w:rPr>
        <w:t xml:space="preserve"> in the catalogue. The module outputs a </w:t>
      </w:r>
      <w:proofErr w:type="spellStart"/>
      <w:r>
        <w:rPr>
          <w:rFonts w:ascii="Open Sans" w:eastAsia="Open Sans" w:hAnsi="Open Sans" w:cs="Open Sans"/>
          <w:color w:val="434343"/>
          <w:sz w:val="22"/>
          <w:szCs w:val="22"/>
        </w:rPr>
        <w:t>TFrame</w:t>
      </w:r>
      <w:proofErr w:type="spellEnd"/>
      <w:r>
        <w:rPr>
          <w:rFonts w:ascii="Open Sans" w:eastAsia="Open Sans" w:hAnsi="Open Sans" w:cs="Open Sans"/>
          <w:color w:val="434343"/>
          <w:sz w:val="22"/>
          <w:szCs w:val="22"/>
        </w:rPr>
        <w:t xml:space="preserve"> containing the generated spectrograms for testing, along with accuracy metrics for vetoing and de-noising; all are uploaded to </w:t>
      </w:r>
      <w:proofErr w:type="spellStart"/>
      <w:r>
        <w:rPr>
          <w:rFonts w:ascii="Open Sans" w:eastAsia="Open Sans" w:hAnsi="Open Sans" w:cs="Open Sans"/>
          <w:color w:val="434343"/>
          <w:sz w:val="22"/>
          <w:szCs w:val="22"/>
        </w:rPr>
        <w:t>TensorBoard</w:t>
      </w:r>
      <w:proofErr w:type="spellEnd"/>
      <w:r>
        <w:rPr>
          <w:rFonts w:ascii="Open Sans" w:eastAsia="Open Sans" w:hAnsi="Open Sans" w:cs="Open Sans"/>
          <w:color w:val="434343"/>
          <w:sz w:val="22"/>
          <w:szCs w:val="22"/>
        </w:rPr>
        <w:t>.</w:t>
      </w:r>
    </w:p>
    <w:p w14:paraId="7737A07C" w14:textId="77777777" w:rsidR="00D32250" w:rsidRDefault="00D32250">
      <w:pPr>
        <w:spacing w:before="120" w:after="120"/>
        <w:jc w:val="both"/>
        <w:rPr>
          <w:rFonts w:ascii="Open Sans" w:eastAsia="Open Sans" w:hAnsi="Open Sans" w:cs="Open Sans"/>
          <w:color w:val="434343"/>
          <w:sz w:val="22"/>
          <w:szCs w:val="22"/>
        </w:rPr>
      </w:pPr>
    </w:p>
    <w:p w14:paraId="2C14A6DD" w14:textId="77777777" w:rsidR="00D32250" w:rsidRDefault="00000000">
      <w:pPr>
        <w:pStyle w:val="Heading3"/>
        <w:numPr>
          <w:ilvl w:val="2"/>
          <w:numId w:val="4"/>
        </w:numPr>
      </w:pPr>
      <w:bookmarkStart w:id="65" w:name="_Toc208411975"/>
      <w:r>
        <w:t>Scope and limitations</w:t>
      </w:r>
      <w:bookmarkEnd w:id="65"/>
    </w:p>
    <w:p w14:paraId="2F5242D4"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DT for the Virgo noise detector allows the user to:</w:t>
      </w:r>
    </w:p>
    <w:p w14:paraId="01DA90FE" w14:textId="77777777" w:rsidR="00D32250" w:rsidRDefault="00000000">
      <w:pPr>
        <w:numPr>
          <w:ilvl w:val="0"/>
          <w:numId w:val="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Identify how sensitive each auxiliary channel of the Virgo detector is to a specific glitch,</w:t>
      </w:r>
    </w:p>
    <w:p w14:paraId="38F908CF" w14:textId="77777777" w:rsidR="00D32250" w:rsidRDefault="00000000">
      <w:pPr>
        <w:numPr>
          <w:ilvl w:val="0"/>
          <w:numId w:val="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Use the data of said auxiliary channels to reliably simulate a glitch in the strain channel,</w:t>
      </w:r>
    </w:p>
    <w:p w14:paraId="44D3D14E" w14:textId="77777777" w:rsidR="00D32250" w:rsidRDefault="00000000">
      <w:pPr>
        <w:numPr>
          <w:ilvl w:val="0"/>
          <w:numId w:val="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Implement an off-line vetoing and de-noising protocol for GW detector events.</w:t>
      </w:r>
    </w:p>
    <w:p w14:paraId="0D118198"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DT presents the following limitations:</w:t>
      </w:r>
    </w:p>
    <w:p w14:paraId="73A5590A" w14:textId="77777777" w:rsidR="00D32250"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Vetoing and de-noising can only be performed on scattered-light glitches,</w:t>
      </w:r>
    </w:p>
    <w:p w14:paraId="2955D702" w14:textId="77777777" w:rsidR="00D32250"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performance has only been evaluated on O3a data, and not on the most recent O4 data.</w:t>
      </w:r>
    </w:p>
    <w:p w14:paraId="5D2643AA" w14:textId="77777777" w:rsidR="00D32250" w:rsidRDefault="00D32250">
      <w:pPr>
        <w:pBdr>
          <w:top w:val="nil"/>
          <w:left w:val="nil"/>
          <w:bottom w:val="nil"/>
          <w:right w:val="nil"/>
          <w:between w:val="nil"/>
        </w:pBdr>
        <w:ind w:left="1080"/>
        <w:jc w:val="both"/>
      </w:pPr>
    </w:p>
    <w:p w14:paraId="1FFEA5BB" w14:textId="77777777" w:rsidR="00D32250" w:rsidRDefault="00000000">
      <w:pPr>
        <w:pStyle w:val="Heading3"/>
        <w:numPr>
          <w:ilvl w:val="2"/>
          <w:numId w:val="4"/>
        </w:numPr>
        <w:shd w:val="clear" w:color="auto" w:fill="FFFFFF"/>
        <w:jc w:val="both"/>
      </w:pPr>
      <w:bookmarkStart w:id="66" w:name="bookmark=id.r88t0ca8wdo6" w:colFirst="0" w:colLast="0"/>
      <w:bookmarkStart w:id="67" w:name="_Toc208411976"/>
      <w:bookmarkStart w:id="68" w:name="_Validation_and_Results"/>
      <w:bookmarkEnd w:id="66"/>
      <w:bookmarkEnd w:id="68"/>
      <w:r>
        <w:t>Validation and Results</w:t>
      </w:r>
      <w:bookmarkEnd w:id="67"/>
    </w:p>
    <w:p w14:paraId="0728A9AA"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vetoing accuracy of the model is computed by summing the number of true positives (glitches are generated when a real glitch is present in the strain channel) and true negatives (no glitch is generated when no glitch is present in the strain channel) and dividing that by the total number of spectrograms generated for a given test set. The de-noising accuracy is evaluated by first subtracting the generated spectrogram from the real one in the strain channel; if the resulting spectrogram has no glitches, it is counted </w:t>
      </w:r>
      <w:r>
        <w:rPr>
          <w:rFonts w:ascii="Open Sans" w:eastAsia="Open Sans" w:hAnsi="Open Sans" w:cs="Open Sans"/>
          <w:color w:val="434343"/>
          <w:sz w:val="22"/>
          <w:szCs w:val="22"/>
        </w:rPr>
        <w:lastRenderedPageBreak/>
        <w:t>as successfully de-noised. We then divide the number of successes by the total number of generated spectrograms.</w:t>
      </w:r>
    </w:p>
    <w:p w14:paraId="3E01911C" w14:textId="77777777"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data was split into a training, validation and test dataset, respectively of 9600, 1200 and 1200 elements each. After the training we tested the vetoing and de-noising accuracy as a function of the threshold sensitivity. By threshold sensitivity we refer to the minimum Signal-to-Noise-Ratio (SNR) which needs to be recorded in a spectrogram for it to be considered as glitch-containing. </w:t>
      </w:r>
    </w:p>
    <w:p w14:paraId="5D28BB68" w14:textId="0A50348D" w:rsidR="00D32250"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For a low SNR=3, we measure a vetoing accuracy of 85% and a de-noising accuracy of 95%. For SNR=6, which is the standard lower bound for the SNR for many on-line analysis tools used by the Virgo collaboration [</w:t>
      </w:r>
      <w:hyperlink w:anchor="_References" w:history="1">
        <w:r w:rsidRPr="007821C3">
          <w:rPr>
            <w:rStyle w:val="Hyperlink"/>
            <w:rFonts w:ascii="Open Sans" w:eastAsia="Open Sans" w:hAnsi="Open Sans" w:cs="Open Sans"/>
            <w:b/>
            <w:color w:val="ED7D31" w:themeColor="accent2"/>
            <w:sz w:val="22"/>
            <w:szCs w:val="22"/>
            <w:u w:val="none"/>
          </w:rPr>
          <w:t>R23</w:t>
        </w:r>
      </w:hyperlink>
      <w:r>
        <w:rPr>
          <w:rFonts w:ascii="Open Sans" w:eastAsia="Open Sans" w:hAnsi="Open Sans" w:cs="Open Sans"/>
          <w:color w:val="434343"/>
          <w:sz w:val="22"/>
          <w:szCs w:val="22"/>
        </w:rPr>
        <w:t xml:space="preserve">], the vetoing accuracy is 95% and the de-noising accuracy is 99%. These measures are shown in </w:t>
      </w:r>
      <w:hyperlink w:anchor="_heading=h.y26ye8ah64xc">
        <w:r w:rsidR="007821C3" w:rsidRPr="007821C3">
          <w:rPr>
            <w:rFonts w:ascii="Open Sans" w:eastAsia="Open Sans" w:hAnsi="Open Sans" w:cs="Open Sans"/>
            <w:b/>
            <w:bCs/>
            <w:color w:val="ED7D31" w:themeColor="accent2"/>
            <w:sz w:val="22"/>
            <w:szCs w:val="22"/>
            <w:u w:val="single"/>
          </w:rPr>
          <w:fldChar w:fldCharType="begin"/>
        </w:r>
        <w:r w:rsidR="007821C3" w:rsidRPr="007821C3">
          <w:rPr>
            <w:rFonts w:ascii="Open Sans" w:hAnsi="Open Sans" w:cs="Open Sans"/>
            <w:b/>
            <w:bCs/>
            <w:color w:val="ED7D31" w:themeColor="accent2"/>
            <w:sz w:val="22"/>
            <w:szCs w:val="22"/>
          </w:rPr>
          <w:instrText xml:space="preserve"> REF _Ref208411202 \h </w:instrText>
        </w:r>
        <w:r w:rsidR="007821C3" w:rsidRPr="007821C3">
          <w:rPr>
            <w:rFonts w:ascii="Open Sans" w:eastAsia="Open Sans" w:hAnsi="Open Sans" w:cs="Open Sans"/>
            <w:b/>
            <w:bCs/>
            <w:color w:val="ED7D31" w:themeColor="accent2"/>
            <w:sz w:val="22"/>
            <w:szCs w:val="22"/>
            <w:u w:val="single"/>
          </w:rPr>
        </w:r>
        <w:r w:rsidR="007821C3" w:rsidRPr="007821C3">
          <w:rPr>
            <w:rFonts w:ascii="Open Sans" w:eastAsia="Open Sans" w:hAnsi="Open Sans" w:cs="Open Sans"/>
            <w:b/>
            <w:bCs/>
            <w:color w:val="ED7D31" w:themeColor="accent2"/>
            <w:sz w:val="22"/>
            <w:szCs w:val="22"/>
            <w:u w:val="single"/>
          </w:rPr>
          <w:instrText xml:space="preserve"> \* MERGEFORMAT </w:instrText>
        </w:r>
        <w:r w:rsidR="007821C3" w:rsidRPr="007821C3">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16</w:t>
        </w:r>
        <w:r w:rsidR="007821C3" w:rsidRPr="007821C3">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in  </w:t>
      </w:r>
      <w:hyperlink w:anchor="_heading=h.y26ye8ah64xc">
        <w:r w:rsidR="007821C3" w:rsidRPr="007821C3">
          <w:rPr>
            <w:rFonts w:ascii="Open Sans" w:eastAsia="Open Sans" w:hAnsi="Open Sans" w:cs="Open Sans"/>
            <w:b/>
            <w:bCs/>
            <w:color w:val="ED7D31" w:themeColor="accent2"/>
            <w:sz w:val="22"/>
            <w:szCs w:val="22"/>
            <w:u w:val="single"/>
          </w:rPr>
          <w:fldChar w:fldCharType="begin"/>
        </w:r>
        <w:r w:rsidR="007821C3" w:rsidRPr="007821C3">
          <w:rPr>
            <w:rFonts w:ascii="Open Sans" w:hAnsi="Open Sans" w:cs="Open Sans"/>
            <w:b/>
            <w:bCs/>
            <w:color w:val="ED7D31" w:themeColor="accent2"/>
            <w:sz w:val="22"/>
            <w:szCs w:val="22"/>
          </w:rPr>
          <w:instrText xml:space="preserve"> REF _Ref208411260 \h </w:instrText>
        </w:r>
        <w:r w:rsidR="007821C3" w:rsidRPr="007821C3">
          <w:rPr>
            <w:rFonts w:ascii="Open Sans" w:eastAsia="Open Sans" w:hAnsi="Open Sans" w:cs="Open Sans"/>
            <w:b/>
            <w:bCs/>
            <w:color w:val="ED7D31" w:themeColor="accent2"/>
            <w:sz w:val="22"/>
            <w:szCs w:val="22"/>
            <w:u w:val="single"/>
          </w:rPr>
        </w:r>
        <w:r w:rsidR="007821C3" w:rsidRPr="007821C3">
          <w:rPr>
            <w:rFonts w:ascii="Open Sans" w:eastAsia="Open Sans" w:hAnsi="Open Sans" w:cs="Open Sans"/>
            <w:b/>
            <w:bCs/>
            <w:color w:val="ED7D31" w:themeColor="accent2"/>
            <w:sz w:val="22"/>
            <w:szCs w:val="22"/>
            <w:u w:val="single"/>
          </w:rPr>
          <w:instrText xml:space="preserve"> \* MERGEFORMAT </w:instrText>
        </w:r>
        <w:r w:rsidR="007821C3" w:rsidRPr="007821C3">
          <w:rPr>
            <w:rFonts w:ascii="Open Sans" w:eastAsia="Open Sans" w:hAnsi="Open Sans" w:cs="Open Sans"/>
            <w:b/>
            <w:bCs/>
            <w:color w:val="ED7D31" w:themeColor="accent2"/>
            <w:sz w:val="22"/>
            <w:szCs w:val="22"/>
            <w:u w:val="single"/>
          </w:rPr>
          <w:fldChar w:fldCharType="separate"/>
        </w:r>
        <w:r w:rsidR="00CB09F1" w:rsidRPr="00CB09F1">
          <w:rPr>
            <w:rFonts w:ascii="Open Sans" w:hAnsi="Open Sans" w:cs="Open Sans"/>
            <w:b/>
            <w:bCs/>
            <w:color w:val="ED7D31" w:themeColor="accent2"/>
            <w:sz w:val="22"/>
            <w:szCs w:val="22"/>
          </w:rPr>
          <w:t xml:space="preserve">Figure </w:t>
        </w:r>
        <w:r w:rsidR="00CB09F1" w:rsidRPr="00CB09F1">
          <w:rPr>
            <w:rFonts w:ascii="Open Sans" w:hAnsi="Open Sans" w:cs="Open Sans"/>
            <w:b/>
            <w:bCs/>
            <w:noProof/>
            <w:color w:val="ED7D31" w:themeColor="accent2"/>
            <w:sz w:val="22"/>
            <w:szCs w:val="22"/>
          </w:rPr>
          <w:t>17</w:t>
        </w:r>
        <w:r w:rsidR="007821C3" w:rsidRPr="007821C3">
          <w:rPr>
            <w:rFonts w:ascii="Open Sans" w:eastAsia="Open Sans" w:hAnsi="Open Sans" w:cs="Open Sans"/>
            <w:b/>
            <w:bCs/>
            <w:color w:val="ED7D31" w:themeColor="accent2"/>
            <w:sz w:val="22"/>
            <w:szCs w:val="22"/>
            <w:u w:val="single"/>
          </w:rPr>
          <w:fldChar w:fldCharType="end"/>
        </w:r>
      </w:hyperlink>
      <w:r>
        <w:rPr>
          <w:rFonts w:ascii="Open Sans" w:eastAsia="Open Sans" w:hAnsi="Open Sans" w:cs="Open Sans"/>
          <w:color w:val="434343"/>
          <w:sz w:val="22"/>
          <w:szCs w:val="22"/>
        </w:rPr>
        <w:t xml:space="preserve"> we show the example of a glitch which has been correctly generated and subtracted from its real spectrogram. </w:t>
      </w:r>
    </w:p>
    <w:p w14:paraId="6C6F43BA" w14:textId="77777777" w:rsidR="00D32250" w:rsidRDefault="00000000">
      <w:pPr>
        <w:spacing w:before="120" w:after="120"/>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19050" distB="19050" distL="19050" distR="19050" wp14:anchorId="7A5EA65E" wp14:editId="05588CAF">
            <wp:extent cx="5486400" cy="3135085"/>
            <wp:effectExtent l="0" t="0" r="0" b="8255"/>
            <wp:docPr id="19132194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a:stretch>
                      <a:fillRect/>
                    </a:stretch>
                  </pic:blipFill>
                  <pic:spPr>
                    <a:xfrm>
                      <a:off x="0" y="0"/>
                      <a:ext cx="5497474" cy="3141413"/>
                    </a:xfrm>
                    <a:prstGeom prst="rect">
                      <a:avLst/>
                    </a:prstGeom>
                    <a:ln/>
                  </pic:spPr>
                </pic:pic>
              </a:graphicData>
            </a:graphic>
          </wp:inline>
        </w:drawing>
      </w:r>
    </w:p>
    <w:p w14:paraId="249D465E" w14:textId="34DCBA8F" w:rsidR="007821C3" w:rsidRPr="007821C3" w:rsidRDefault="007821C3" w:rsidP="007821C3">
      <w:pPr>
        <w:pStyle w:val="Caption"/>
        <w:jc w:val="center"/>
        <w:rPr>
          <w:rFonts w:ascii="Open Sans" w:hAnsi="Open Sans" w:cs="Open Sans"/>
          <w:b/>
          <w:i w:val="0"/>
        </w:rPr>
      </w:pPr>
      <w:bookmarkStart w:id="69" w:name="_Ref208411202"/>
      <w:bookmarkStart w:id="70" w:name="_Toc208412088"/>
      <w:r w:rsidRPr="007821C3">
        <w:rPr>
          <w:rFonts w:ascii="Open Sans" w:hAnsi="Open Sans" w:cs="Open Sans"/>
        </w:rPr>
        <w:t xml:space="preserve">Figure </w:t>
      </w:r>
      <w:r w:rsidRPr="007821C3">
        <w:rPr>
          <w:rFonts w:ascii="Open Sans" w:hAnsi="Open Sans" w:cs="Open Sans"/>
        </w:rPr>
        <w:fldChar w:fldCharType="begin"/>
      </w:r>
      <w:r w:rsidRPr="007821C3">
        <w:rPr>
          <w:rFonts w:ascii="Open Sans" w:hAnsi="Open Sans" w:cs="Open Sans"/>
        </w:rPr>
        <w:instrText xml:space="preserve"> SEQ Figure \* ARABIC </w:instrText>
      </w:r>
      <w:r w:rsidRPr="007821C3">
        <w:rPr>
          <w:rFonts w:ascii="Open Sans" w:hAnsi="Open Sans" w:cs="Open Sans"/>
        </w:rPr>
        <w:fldChar w:fldCharType="separate"/>
      </w:r>
      <w:r w:rsidR="00CB09F1">
        <w:rPr>
          <w:rFonts w:ascii="Open Sans" w:hAnsi="Open Sans" w:cs="Open Sans"/>
          <w:noProof/>
        </w:rPr>
        <w:t>16</w:t>
      </w:r>
      <w:r w:rsidRPr="007821C3">
        <w:rPr>
          <w:rFonts w:ascii="Open Sans" w:hAnsi="Open Sans" w:cs="Open Sans"/>
        </w:rPr>
        <w:fldChar w:fldCharType="end"/>
      </w:r>
      <w:bookmarkEnd w:id="69"/>
      <w:r w:rsidRPr="007821C3">
        <w:rPr>
          <w:rFonts w:ascii="Open Sans" w:hAnsi="Open Sans" w:cs="Open Sans"/>
        </w:rPr>
        <w:t xml:space="preserve"> The portions of the data which are correctly de-noised and cleaned, as a function of the threshold that we set to define what constitutes a glitch. </w:t>
      </w:r>
      <w:r w:rsidRPr="007821C3">
        <w:rPr>
          <w:rFonts w:ascii="Open Sans" w:hAnsi="Open Sans" w:cs="Open Sans"/>
        </w:rPr>
        <w:t xml:space="preserve">Spectrograms which contain at least one pixel above the threshold are counted as “glitch-containing” and considered as not properly cleaned. </w:t>
      </w:r>
      <w:proofErr w:type="spellStart"/>
      <w:r w:rsidRPr="007821C3">
        <w:rPr>
          <w:rFonts w:ascii="Open Sans" w:hAnsi="Open Sans" w:cs="Open Sans"/>
        </w:rPr>
        <w:t>TheSNR</w:t>
      </w:r>
      <w:proofErr w:type="spellEnd"/>
      <w:r w:rsidRPr="007821C3">
        <w:rPr>
          <w:rFonts w:ascii="Open Sans" w:hAnsi="Open Sans" w:cs="Open Sans"/>
        </w:rPr>
        <w:t>=6 value is a standard choice for the lowest sensitivity in low-latency glitch-detection pipelines.</w:t>
      </w:r>
      <w:bookmarkEnd w:id="70"/>
    </w:p>
    <w:p w14:paraId="4F015AE6" w14:textId="77777777" w:rsidR="00D32250" w:rsidRDefault="00000000">
      <w:pPr>
        <w:spacing w:after="200"/>
        <w:rPr>
          <w:rFonts w:ascii="Open Sans" w:eastAsia="Open Sans" w:hAnsi="Open Sans" w:cs="Open Sans"/>
          <w:color w:val="434343"/>
          <w:sz w:val="30"/>
          <w:szCs w:val="30"/>
        </w:rPr>
      </w:pPr>
      <w:bookmarkStart w:id="71" w:name="_heading=h.t8kkewjtex76" w:colFirst="0" w:colLast="0"/>
      <w:bookmarkEnd w:id="71"/>
      <w:r>
        <w:rPr>
          <w:rFonts w:ascii="Open Sans" w:eastAsia="Open Sans" w:hAnsi="Open Sans" w:cs="Open Sans"/>
          <w:noProof/>
          <w:color w:val="434343"/>
          <w:sz w:val="30"/>
          <w:szCs w:val="30"/>
        </w:rPr>
        <w:drawing>
          <wp:inline distT="19050" distB="19050" distL="19050" distR="19050" wp14:anchorId="48C5DA6C" wp14:editId="69594EA1">
            <wp:extent cx="5731200" cy="1905000"/>
            <wp:effectExtent l="0" t="0" r="0" b="0"/>
            <wp:docPr id="1913219411" name="image18.jpg" descr="denoising example 1.jpg"/>
            <wp:cNvGraphicFramePr/>
            <a:graphic xmlns:a="http://schemas.openxmlformats.org/drawingml/2006/main">
              <a:graphicData uri="http://schemas.openxmlformats.org/drawingml/2006/picture">
                <pic:pic xmlns:pic="http://schemas.openxmlformats.org/drawingml/2006/picture">
                  <pic:nvPicPr>
                    <pic:cNvPr id="0" name="image18.jpg" descr="denoising example 1.jpg"/>
                    <pic:cNvPicPr preferRelativeResize="0"/>
                  </pic:nvPicPr>
                  <pic:blipFill>
                    <a:blip r:embed="rId36"/>
                    <a:srcRect/>
                    <a:stretch>
                      <a:fillRect/>
                    </a:stretch>
                  </pic:blipFill>
                  <pic:spPr>
                    <a:xfrm>
                      <a:off x="0" y="0"/>
                      <a:ext cx="5731200" cy="1905000"/>
                    </a:xfrm>
                    <a:prstGeom prst="rect">
                      <a:avLst/>
                    </a:prstGeom>
                    <a:ln/>
                  </pic:spPr>
                </pic:pic>
              </a:graphicData>
            </a:graphic>
          </wp:inline>
        </w:drawing>
      </w:r>
    </w:p>
    <w:p w14:paraId="319E5C72" w14:textId="16DEFFE9" w:rsidR="007821C3" w:rsidRPr="007821C3" w:rsidRDefault="007821C3" w:rsidP="007821C3">
      <w:pPr>
        <w:pStyle w:val="Caption"/>
        <w:jc w:val="center"/>
        <w:rPr>
          <w:rFonts w:ascii="Open Sans" w:hAnsi="Open Sans" w:cs="Open Sans"/>
          <w:b/>
          <w:i w:val="0"/>
        </w:rPr>
      </w:pPr>
      <w:bookmarkStart w:id="72" w:name="_Ref208411260"/>
      <w:bookmarkStart w:id="73" w:name="_Toc208412089"/>
      <w:r w:rsidRPr="007821C3">
        <w:rPr>
          <w:rFonts w:ascii="Open Sans" w:hAnsi="Open Sans" w:cs="Open Sans"/>
        </w:rPr>
        <w:lastRenderedPageBreak/>
        <w:t xml:space="preserve">Figure </w:t>
      </w:r>
      <w:r w:rsidRPr="007821C3">
        <w:rPr>
          <w:rFonts w:ascii="Open Sans" w:hAnsi="Open Sans" w:cs="Open Sans"/>
        </w:rPr>
        <w:fldChar w:fldCharType="begin"/>
      </w:r>
      <w:r w:rsidRPr="007821C3">
        <w:rPr>
          <w:rFonts w:ascii="Open Sans" w:hAnsi="Open Sans" w:cs="Open Sans"/>
        </w:rPr>
        <w:instrText xml:space="preserve"> SEQ Figure \* ARABIC </w:instrText>
      </w:r>
      <w:r w:rsidRPr="007821C3">
        <w:rPr>
          <w:rFonts w:ascii="Open Sans" w:hAnsi="Open Sans" w:cs="Open Sans"/>
        </w:rPr>
        <w:fldChar w:fldCharType="separate"/>
      </w:r>
      <w:r w:rsidR="00CB09F1">
        <w:rPr>
          <w:rFonts w:ascii="Open Sans" w:hAnsi="Open Sans" w:cs="Open Sans"/>
          <w:noProof/>
        </w:rPr>
        <w:t>17</w:t>
      </w:r>
      <w:r w:rsidRPr="007821C3">
        <w:rPr>
          <w:rFonts w:ascii="Open Sans" w:hAnsi="Open Sans" w:cs="Open Sans"/>
        </w:rPr>
        <w:fldChar w:fldCharType="end"/>
      </w:r>
      <w:bookmarkEnd w:id="72"/>
      <w:r w:rsidRPr="007821C3">
        <w:rPr>
          <w:rFonts w:ascii="Open Sans" w:hAnsi="Open Sans" w:cs="Open Sans"/>
        </w:rPr>
        <w:t xml:space="preserve"> An example of a spectrogram containing a Scattered Light glitch that is correctly generated by the DT and then subtracted from the real data strain. </w:t>
      </w:r>
      <w:r w:rsidRPr="007821C3">
        <w:rPr>
          <w:rFonts w:ascii="Open Sans" w:hAnsi="Open Sans" w:cs="Open Sans"/>
        </w:rPr>
        <w:t>The resulting spectrogram only contains background noise.</w:t>
      </w:r>
      <w:bookmarkEnd w:id="73"/>
    </w:p>
    <w:p w14:paraId="31D94893" w14:textId="040C0356" w:rsidR="007821C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These results show that the DT can successfully reproduce and remove </w:t>
      </w:r>
      <w:proofErr w:type="gramStart"/>
      <w:r>
        <w:rPr>
          <w:rFonts w:ascii="Open Sans" w:eastAsia="Open Sans" w:hAnsi="Open Sans" w:cs="Open Sans"/>
          <w:color w:val="434343"/>
          <w:sz w:val="22"/>
          <w:szCs w:val="22"/>
        </w:rPr>
        <w:t>the majority of</w:t>
      </w:r>
      <w:proofErr w:type="gramEnd"/>
      <w:r>
        <w:rPr>
          <w:rFonts w:ascii="Open Sans" w:eastAsia="Open Sans" w:hAnsi="Open Sans" w:cs="Open Sans"/>
          <w:color w:val="434343"/>
          <w:sz w:val="22"/>
          <w:szCs w:val="22"/>
        </w:rPr>
        <w:t xml:space="preserve"> Scattered Light glitches, making it a useful tool for increasing the sensitivity of the Virgo Detector.</w:t>
      </w:r>
    </w:p>
    <w:p w14:paraId="77C20CC3" w14:textId="0643B5B4" w:rsidR="00D32250" w:rsidRPr="007821C3" w:rsidRDefault="007821C3" w:rsidP="007821C3">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bookmarkStart w:id="74" w:name="_heading=h.b4059cbr35hg" w:colFirst="0" w:colLast="0"/>
      <w:bookmarkEnd w:id="74"/>
    </w:p>
    <w:p w14:paraId="7BA27DB5" w14:textId="77777777" w:rsidR="00D32250" w:rsidRDefault="00000000">
      <w:pPr>
        <w:pStyle w:val="Heading1"/>
        <w:numPr>
          <w:ilvl w:val="0"/>
          <w:numId w:val="4"/>
        </w:numPr>
      </w:pPr>
      <w:bookmarkStart w:id="75" w:name="_Toc208411977"/>
      <w:bookmarkStart w:id="76" w:name="_Conclusions"/>
      <w:bookmarkEnd w:id="76"/>
      <w:r>
        <w:lastRenderedPageBreak/>
        <w:t>Conclusions</w:t>
      </w:r>
      <w:bookmarkEnd w:id="75"/>
    </w:p>
    <w:p w14:paraId="23BD8FC7" w14:textId="2E0E658E"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release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DTs applications for WP4 focused on the physics domain was developed in the </w:t>
      </w:r>
      <w:r w:rsidR="007821C3">
        <w:rPr>
          <w:rFonts w:ascii="Open Sans" w:eastAsia="Open Sans" w:hAnsi="Open Sans" w:cs="Open Sans"/>
          <w:color w:val="434343"/>
          <w:sz w:val="22"/>
          <w:szCs w:val="22"/>
        </w:rPr>
        <w:t>last months</w:t>
      </w:r>
      <w:r>
        <w:rPr>
          <w:rFonts w:ascii="Open Sans" w:eastAsia="Open Sans" w:hAnsi="Open Sans" w:cs="Open Sans"/>
          <w:color w:val="434343"/>
          <w:sz w:val="22"/>
          <w:szCs w:val="22"/>
        </w:rPr>
        <w:t xml:space="preserve"> of the project. In the current deliverable D4.8, the main focus is on specifying (in </w:t>
      </w:r>
      <w:hyperlink w:anchor="_DTs_Application">
        <w:r w:rsidRPr="007821C3">
          <w:rPr>
            <w:rFonts w:ascii="Open Sans" w:eastAsia="Open Sans" w:hAnsi="Open Sans" w:cs="Open Sans"/>
            <w:b/>
            <w:color w:val="EF8200"/>
            <w:sz w:val="22"/>
            <w:szCs w:val="22"/>
          </w:rPr>
          <w:t>Section 2</w:t>
        </w:r>
      </w:hyperlink>
      <w:r>
        <w:rPr>
          <w:rFonts w:ascii="Open Sans" w:eastAsia="Open Sans" w:hAnsi="Open Sans" w:cs="Open Sans"/>
          <w:color w:val="434343"/>
          <w:sz w:val="22"/>
          <w:szCs w:val="22"/>
        </w:rPr>
        <w:t xml:space="preserve">) the capabilities of each specific DT (T4.1, T4.2, T4.3, and T4.4) and describing the final release (in </w:t>
      </w:r>
      <w:hyperlink w:anchor="_DTs_Application_Final">
        <w:r w:rsidRPr="007821C3">
          <w:rPr>
            <w:rFonts w:ascii="Open Sans" w:eastAsia="Open Sans" w:hAnsi="Open Sans" w:cs="Open Sans"/>
            <w:b/>
            <w:color w:val="EF8200"/>
            <w:sz w:val="22"/>
            <w:szCs w:val="22"/>
          </w:rPr>
          <w:t>Section 3</w:t>
        </w:r>
      </w:hyperlink>
      <w:r>
        <w:rPr>
          <w:rFonts w:ascii="Open Sans" w:eastAsia="Open Sans" w:hAnsi="Open Sans" w:cs="Open Sans"/>
          <w:color w:val="434343"/>
          <w:sz w:val="22"/>
          <w:szCs w:val="22"/>
        </w:rPr>
        <w:t>), its integration with the Infrastructure components provided by WP5 and the Core components provided by WP6, along with schematic high-level workflows, scope and limitations of the final release are identified for each individual task.</w:t>
      </w:r>
    </w:p>
    <w:p w14:paraId="3A41850F"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ML-PPA, the framework, combining four applications: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allows to generate synthetic datasets identical to real ones as observed by telescopes and to process real datasets, identifying their characteristics. It has been extensively validated using both synthetic data generated with the DT and real datasets obtained by observing several pulsars with </w:t>
      </w:r>
      <w:proofErr w:type="spellStart"/>
      <w:r>
        <w:rPr>
          <w:rFonts w:ascii="Open Sans" w:eastAsia="Open Sans" w:hAnsi="Open Sans" w:cs="Open Sans"/>
          <w:color w:val="434343"/>
          <w:sz w:val="22"/>
          <w:szCs w:val="22"/>
        </w:rPr>
        <w:t>Effelsberg</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telescopes. It consistently shows detection accuracy above 99% for signal-to-noise ratios 7 and above, and data frames 128 by 128 and above, which is more than enough for real-life radio astronomical applications. Its deployment and operation </w:t>
      </w:r>
      <w:proofErr w:type="gramStart"/>
      <w:r>
        <w:rPr>
          <w:rFonts w:ascii="Open Sans" w:eastAsia="Open Sans" w:hAnsi="Open Sans" w:cs="Open Sans"/>
          <w:color w:val="434343"/>
          <w:sz w:val="22"/>
          <w:szCs w:val="22"/>
        </w:rPr>
        <w:t>has</w:t>
      </w:r>
      <w:proofErr w:type="gramEnd"/>
      <w:r>
        <w:rPr>
          <w:rFonts w:ascii="Open Sans" w:eastAsia="Open Sans" w:hAnsi="Open Sans" w:cs="Open Sans"/>
          <w:color w:val="434343"/>
          <w:sz w:val="22"/>
          <w:szCs w:val="22"/>
        </w:rPr>
        <w:t xml:space="preserve"> been successfully tested at four different HPC </w:t>
      </w:r>
      <w:proofErr w:type="spellStart"/>
      <w:r>
        <w:rPr>
          <w:rFonts w:ascii="Open Sans" w:eastAsia="Open Sans" w:hAnsi="Open Sans" w:cs="Open Sans"/>
          <w:color w:val="434343"/>
          <w:sz w:val="22"/>
          <w:szCs w:val="22"/>
        </w:rPr>
        <w:t>centers</w:t>
      </w:r>
      <w:proofErr w:type="spellEnd"/>
      <w:r>
        <w:rPr>
          <w:rFonts w:ascii="Open Sans" w:eastAsia="Open Sans" w:hAnsi="Open Sans" w:cs="Open Sans"/>
          <w:color w:val="434343"/>
          <w:sz w:val="22"/>
          <w:szCs w:val="22"/>
        </w:rPr>
        <w:t>: Vega (Slovenia), Julich, DESY, and DZA (Germany).</w:t>
      </w:r>
    </w:p>
    <w:p w14:paraId="7E9A5A06"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version of the Lattice DT, </w:t>
      </w:r>
      <w:proofErr w:type="spellStart"/>
      <w:r>
        <w:rPr>
          <w:rFonts w:ascii="Roboto Mono" w:eastAsia="Roboto Mono" w:hAnsi="Roboto Mono" w:cs="Roboto Mono"/>
          <w:color w:val="434343"/>
          <w:sz w:val="22"/>
          <w:szCs w:val="22"/>
        </w:rPr>
        <w:t>normflow</w:t>
      </w:r>
      <w:proofErr w:type="spellEnd"/>
      <w:r>
        <w:rPr>
          <w:rFonts w:ascii="Open Sans" w:eastAsia="Open Sans" w:hAnsi="Open Sans" w:cs="Open Sans"/>
          <w:color w:val="434343"/>
          <w:sz w:val="22"/>
          <w:szCs w:val="22"/>
        </w:rPr>
        <w:t>, empowers researchers to explore the application of generative ML techniques to lattice simulations, while being augmented and extended by the integration of multiple components from the DTE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w:t>
      </w:r>
    </w:p>
    <w:p w14:paraId="027CA69F"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Detector Simulation DT provides researchers with two generative model approaches for fast calorimeter response simulation. Either model can be used depending on the technical requirements of the produced simulation. The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implementation ensures scalability and monitoring.</w:t>
      </w:r>
    </w:p>
    <w:p w14:paraId="0310E0C8" w14:textId="77777777" w:rsidR="00D32250" w:rsidRDefault="00000000">
      <w:pPr>
        <w:spacing w:after="14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version of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makes it possible to faithfully simulate scattered-light glitches as they are recorded in the main observation channel of the Virgo detector. This makes it possible to subtract the 2D spectrogram of the noise from the strain for realistic SNR values. The entire pipeline is implemented as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modules, ensuring easy </w:t>
      </w:r>
      <w:proofErr w:type="spellStart"/>
      <w:r>
        <w:rPr>
          <w:rFonts w:ascii="Open Sans" w:eastAsia="Open Sans" w:hAnsi="Open Sans" w:cs="Open Sans"/>
          <w:color w:val="434343"/>
          <w:sz w:val="22"/>
          <w:szCs w:val="22"/>
        </w:rPr>
        <w:t>deployability</w:t>
      </w:r>
      <w:proofErr w:type="spellEnd"/>
      <w:r>
        <w:rPr>
          <w:rFonts w:ascii="Open Sans" w:eastAsia="Open Sans" w:hAnsi="Open Sans" w:cs="Open Sans"/>
          <w:color w:val="434343"/>
          <w:sz w:val="22"/>
          <w:szCs w:val="22"/>
        </w:rPr>
        <w:t>, scalability and easy access to the output metrics of the model.</w:t>
      </w:r>
    </w:p>
    <w:p w14:paraId="398C02EB" w14:textId="77777777" w:rsidR="00D32250" w:rsidRDefault="00D32250">
      <w:pPr>
        <w:spacing w:after="140"/>
        <w:jc w:val="both"/>
        <w:rPr>
          <w:rFonts w:ascii="Open Sans" w:eastAsia="Open Sans" w:hAnsi="Open Sans" w:cs="Open Sans"/>
          <w:color w:val="434343"/>
        </w:rPr>
      </w:pPr>
    </w:p>
    <w:p w14:paraId="4B58CCEE" w14:textId="77777777" w:rsidR="00D32250" w:rsidRDefault="00000000">
      <w:pPr>
        <w:spacing w:after="140"/>
        <w:jc w:val="both"/>
        <w:rPr>
          <w:rFonts w:ascii="Open Sans" w:eastAsia="Open Sans" w:hAnsi="Open Sans" w:cs="Open Sans"/>
          <w:color w:val="434343"/>
        </w:rPr>
      </w:pPr>
      <w:r>
        <w:br w:type="page"/>
      </w:r>
    </w:p>
    <w:p w14:paraId="28BA974F" w14:textId="77777777" w:rsidR="00D32250" w:rsidRDefault="00000000">
      <w:pPr>
        <w:pStyle w:val="Heading1"/>
        <w:numPr>
          <w:ilvl w:val="0"/>
          <w:numId w:val="4"/>
        </w:numPr>
      </w:pPr>
      <w:bookmarkStart w:id="77" w:name="_References"/>
      <w:bookmarkStart w:id="78" w:name="_Toc208411978"/>
      <w:bookmarkEnd w:id="77"/>
      <w:r>
        <w:lastRenderedPageBreak/>
        <w:t>References</w:t>
      </w:r>
      <w:bookmarkEnd w:id="78"/>
    </w:p>
    <w:tbl>
      <w:tblPr>
        <w:tblStyle w:val="Style1-interTwin"/>
        <w:tblW w:w="0" w:type="auto"/>
        <w:tblLook w:val="04A0" w:firstRow="1" w:lastRow="0" w:firstColumn="1" w:lastColumn="0" w:noHBand="0" w:noVBand="1"/>
      </w:tblPr>
      <w:tblGrid>
        <w:gridCol w:w="694"/>
        <w:gridCol w:w="8302"/>
      </w:tblGrid>
      <w:tr w:rsidR="008C1034" w14:paraId="6B0C93D2" w14:textId="77777777" w:rsidTr="008C1034">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6F9610BA" w14:textId="26598659" w:rsidR="008C1034" w:rsidRDefault="008C1034" w:rsidP="008C1034">
            <w:r w:rsidRPr="008C1034">
              <w:rPr>
                <w:rFonts w:eastAsia="Open Sans" w:cs="Open Sans"/>
                <w:b w:val="0"/>
              </w:rPr>
              <w:t>Reference</w:t>
            </w:r>
          </w:p>
        </w:tc>
      </w:tr>
      <w:tr w:rsidR="008C1034" w14:paraId="0D50327E"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shd w:val="clear" w:color="auto" w:fill="3B3838" w:themeFill="background2" w:themeFillShade="40"/>
          </w:tcPr>
          <w:p w14:paraId="5C8FE0FD" w14:textId="0F8AA63F" w:rsidR="008C1034" w:rsidRPr="008C1034" w:rsidRDefault="008C1034" w:rsidP="008C1034">
            <w:pPr>
              <w:rPr>
                <w:color w:val="FFFFFF" w:themeColor="background1"/>
              </w:rPr>
            </w:pPr>
            <w:r w:rsidRPr="008C1034">
              <w:rPr>
                <w:color w:val="FFFFFF" w:themeColor="background1"/>
              </w:rPr>
              <w:t>No</w:t>
            </w:r>
          </w:p>
        </w:tc>
        <w:tc>
          <w:tcPr>
            <w:tcW w:w="8302" w:type="dxa"/>
            <w:shd w:val="clear" w:color="auto" w:fill="3B3838" w:themeFill="background2" w:themeFillShade="40"/>
          </w:tcPr>
          <w:p w14:paraId="16B733F0" w14:textId="16840CDF" w:rsidR="008C1034" w:rsidRPr="008C1034" w:rsidRDefault="008C1034" w:rsidP="008C1034">
            <w:pPr>
              <w:rPr>
                <w:color w:val="FFFFFF" w:themeColor="background1"/>
              </w:rPr>
            </w:pPr>
            <w:r w:rsidRPr="008C1034">
              <w:rPr>
                <w:color w:val="FFFFFF" w:themeColor="background1"/>
              </w:rPr>
              <w:t>Description/Link</w:t>
            </w:r>
          </w:p>
        </w:tc>
      </w:tr>
      <w:tr w:rsidR="008C1034" w14:paraId="4AF07627"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58ADB702" w14:textId="6730E2B6" w:rsidR="008C1034" w:rsidRDefault="008C1034" w:rsidP="008C1034">
            <w:r>
              <w:rPr>
                <w:rFonts w:eastAsia="Open Sans" w:cs="Open Sans"/>
                <w:b/>
                <w:color w:val="EF8200"/>
                <w:szCs w:val="22"/>
              </w:rPr>
              <w:t>R1</w:t>
            </w:r>
          </w:p>
        </w:tc>
        <w:tc>
          <w:tcPr>
            <w:tcW w:w="8302" w:type="dxa"/>
          </w:tcPr>
          <w:p w14:paraId="59765BD3" w14:textId="77777777" w:rsidR="008C1034" w:rsidRDefault="008C1034" w:rsidP="008C1034">
            <w:pPr>
              <w:rPr>
                <w:rFonts w:eastAsia="Open Sans" w:cs="Open Sans"/>
                <w:szCs w:val="22"/>
              </w:rPr>
            </w:pPr>
            <w:r>
              <w:rPr>
                <w:rFonts w:eastAsia="Open Sans" w:cs="Open Sans"/>
                <w:b/>
                <w:szCs w:val="22"/>
              </w:rPr>
              <w:t>Flow-based generative models for Markov chain Monte Carlo in lattice field theory</w:t>
            </w:r>
            <w:r>
              <w:rPr>
                <w:rFonts w:eastAsia="Open Sans" w:cs="Open Sans"/>
                <w:szCs w:val="22"/>
              </w:rPr>
              <w:t xml:space="preserve">. M. S. Albergo, G. Kanwar, and P. E. Shanahan </w:t>
            </w:r>
            <w:r>
              <w:rPr>
                <w:rFonts w:eastAsia="Open Sans" w:cs="Open Sans"/>
                <w:i/>
                <w:szCs w:val="22"/>
              </w:rPr>
              <w:t>Phys. Rev. D</w:t>
            </w:r>
            <w:r>
              <w:rPr>
                <w:rFonts w:eastAsia="Open Sans" w:cs="Open Sans"/>
                <w:szCs w:val="22"/>
              </w:rPr>
              <w:t xml:space="preserve"> 100, 034515 (2019)</w:t>
            </w:r>
          </w:p>
          <w:p w14:paraId="1B529A26" w14:textId="2CAD8339" w:rsidR="008C1034" w:rsidRDefault="008C1034" w:rsidP="008C1034">
            <w:r>
              <w:rPr>
                <w:rFonts w:eastAsia="Open Sans" w:cs="Open Sans"/>
                <w:szCs w:val="22"/>
              </w:rPr>
              <w:t xml:space="preserve">DOI: </w:t>
            </w:r>
            <w:hyperlink r:id="rId37">
              <w:r>
                <w:rPr>
                  <w:rFonts w:eastAsia="Open Sans" w:cs="Open Sans"/>
                  <w:b/>
                  <w:color w:val="EF8200"/>
                  <w:szCs w:val="22"/>
                  <w:u w:val="single"/>
                </w:rPr>
                <w:t>https://link.aps.org/doi/10.1103/PhysRevD.100.034515</w:t>
              </w:r>
            </w:hyperlink>
            <w:r>
              <w:rPr>
                <w:rFonts w:eastAsia="Open Sans" w:cs="Open Sans"/>
                <w:szCs w:val="22"/>
                <w:u w:val="single"/>
              </w:rPr>
              <w:t xml:space="preserve"> </w:t>
            </w:r>
          </w:p>
        </w:tc>
      </w:tr>
      <w:tr w:rsidR="008C1034" w14:paraId="3038438C"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05F1818D" w14:textId="178FE5D2" w:rsidR="008C1034" w:rsidRDefault="008C1034" w:rsidP="008C1034">
            <w:r>
              <w:rPr>
                <w:rFonts w:eastAsia="Open Sans" w:cs="Open Sans"/>
                <w:b/>
                <w:color w:val="EF8200"/>
                <w:szCs w:val="22"/>
              </w:rPr>
              <w:t>R2</w:t>
            </w:r>
          </w:p>
        </w:tc>
        <w:tc>
          <w:tcPr>
            <w:tcW w:w="8302" w:type="dxa"/>
          </w:tcPr>
          <w:p w14:paraId="0670610A" w14:textId="77777777" w:rsidR="008C1034" w:rsidRDefault="008C1034" w:rsidP="008C1034">
            <w:pPr>
              <w:rPr>
                <w:rFonts w:eastAsia="Open Sans" w:cs="Open Sans"/>
                <w:szCs w:val="22"/>
              </w:rPr>
            </w:pPr>
            <w:proofErr w:type="spellStart"/>
            <w:r>
              <w:rPr>
                <w:rFonts w:eastAsia="Open Sans" w:cs="Open Sans"/>
                <w:b/>
                <w:szCs w:val="22"/>
              </w:rPr>
              <w:t>interTwin</w:t>
            </w:r>
            <w:proofErr w:type="spellEnd"/>
            <w:r>
              <w:rPr>
                <w:rFonts w:eastAsia="Open Sans" w:cs="Open Sans"/>
                <w:b/>
                <w:szCs w:val="22"/>
              </w:rPr>
              <w:t xml:space="preserve"> D7.8 Final version of the thematic module for the physics domain</w:t>
            </w:r>
            <w:r>
              <w:rPr>
                <w:rFonts w:eastAsia="Open Sans" w:cs="Open Sans"/>
                <w:szCs w:val="22"/>
              </w:rPr>
              <w:t xml:space="preserve"> (V1 Under EC review). Sinha Ray G. et al., (2025). </w:t>
            </w:r>
          </w:p>
          <w:p w14:paraId="1D03A75C" w14:textId="20477581" w:rsidR="008C1034" w:rsidRDefault="008C1034" w:rsidP="008C1034">
            <w:r>
              <w:rPr>
                <w:rFonts w:eastAsia="Open Sans" w:cs="Open Sans"/>
                <w:szCs w:val="22"/>
              </w:rPr>
              <w:t>DOI:</w:t>
            </w:r>
            <w:hyperlink r:id="rId38">
              <w:r>
                <w:rPr>
                  <w:rFonts w:eastAsia="Open Sans" w:cs="Open Sans"/>
                  <w:szCs w:val="22"/>
                </w:rPr>
                <w:t xml:space="preserve"> </w:t>
              </w:r>
            </w:hyperlink>
            <w:hyperlink r:id="rId39">
              <w:r>
                <w:rPr>
                  <w:rFonts w:eastAsia="Open Sans" w:cs="Open Sans"/>
                  <w:b/>
                  <w:color w:val="EF8200"/>
                  <w:szCs w:val="22"/>
                  <w:u w:val="single"/>
                </w:rPr>
                <w:t>10.5281/zenodo.14931995</w:t>
              </w:r>
            </w:hyperlink>
          </w:p>
        </w:tc>
      </w:tr>
      <w:tr w:rsidR="008C1034" w14:paraId="12034E11"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79842481" w14:textId="7073AA88" w:rsidR="008C1034" w:rsidRDefault="008C1034" w:rsidP="008C1034">
            <w:r>
              <w:rPr>
                <w:rFonts w:eastAsia="Open Sans" w:cs="Open Sans"/>
                <w:b/>
                <w:color w:val="EF8200"/>
                <w:szCs w:val="22"/>
              </w:rPr>
              <w:t>R3</w:t>
            </w:r>
          </w:p>
        </w:tc>
        <w:tc>
          <w:tcPr>
            <w:tcW w:w="8302" w:type="dxa"/>
          </w:tcPr>
          <w:p w14:paraId="206206FD" w14:textId="77777777" w:rsidR="008C1034" w:rsidRDefault="008C1034" w:rsidP="008C1034">
            <w:pPr>
              <w:rPr>
                <w:rFonts w:eastAsia="Open Sans" w:cs="Open Sans"/>
                <w:szCs w:val="22"/>
              </w:rPr>
            </w:pPr>
            <w:proofErr w:type="spellStart"/>
            <w:r>
              <w:rPr>
                <w:rFonts w:eastAsia="Open Sans" w:cs="Open Sans"/>
                <w:b/>
                <w:szCs w:val="22"/>
              </w:rPr>
              <w:t>interTwin</w:t>
            </w:r>
            <w:proofErr w:type="spellEnd"/>
            <w:r>
              <w:rPr>
                <w:rFonts w:eastAsia="Open Sans" w:cs="Open Sans"/>
                <w:b/>
                <w:szCs w:val="22"/>
              </w:rPr>
              <w:t xml:space="preserve"> D7.4 First version of the thematic modules for the physics domain</w:t>
            </w:r>
            <w:r>
              <w:rPr>
                <w:rFonts w:eastAsia="Open Sans" w:cs="Open Sans"/>
                <w:szCs w:val="22"/>
              </w:rPr>
              <w:t xml:space="preserve"> (Submitted to EC). G. S. Ray </w:t>
            </w:r>
            <w:r>
              <w:rPr>
                <w:rFonts w:eastAsia="Open Sans" w:cs="Open Sans"/>
                <w:i/>
                <w:szCs w:val="22"/>
              </w:rPr>
              <w:t>et al.</w:t>
            </w:r>
            <w:r>
              <w:rPr>
                <w:rFonts w:eastAsia="Open Sans" w:cs="Open Sans"/>
                <w:szCs w:val="22"/>
              </w:rPr>
              <w:t xml:space="preserve"> (2023).</w:t>
            </w:r>
          </w:p>
          <w:p w14:paraId="5D79501D" w14:textId="6BB2DAD2" w:rsidR="008C1034" w:rsidRDefault="008C1034" w:rsidP="008C1034">
            <w:r>
              <w:rPr>
                <w:rFonts w:eastAsia="Open Sans" w:cs="Open Sans"/>
                <w:szCs w:val="22"/>
              </w:rPr>
              <w:t xml:space="preserve">DOI: </w:t>
            </w:r>
            <w:hyperlink r:id="rId40">
              <w:r>
                <w:rPr>
                  <w:rFonts w:eastAsia="Open Sans" w:cs="Open Sans"/>
                  <w:b/>
                  <w:color w:val="EF8200"/>
                  <w:szCs w:val="22"/>
                  <w:u w:val="single"/>
                </w:rPr>
                <w:t>10.5281/zenodo.10224277</w:t>
              </w:r>
            </w:hyperlink>
          </w:p>
        </w:tc>
      </w:tr>
      <w:tr w:rsidR="008C1034" w14:paraId="73B9671B"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23D69A60" w14:textId="47818BFF" w:rsidR="008C1034" w:rsidRDefault="008C1034" w:rsidP="008C1034">
            <w:r>
              <w:rPr>
                <w:rFonts w:eastAsia="Open Sans" w:cs="Open Sans"/>
                <w:b/>
                <w:color w:val="EF8200"/>
                <w:szCs w:val="22"/>
              </w:rPr>
              <w:t>R4</w:t>
            </w:r>
          </w:p>
        </w:tc>
        <w:tc>
          <w:tcPr>
            <w:tcW w:w="8302" w:type="dxa"/>
          </w:tcPr>
          <w:p w14:paraId="4FE48A15" w14:textId="77777777" w:rsidR="008C1034" w:rsidRDefault="008C1034" w:rsidP="008C1034">
            <w:pPr>
              <w:spacing w:before="120"/>
              <w:rPr>
                <w:rFonts w:eastAsia="Open Sans" w:cs="Open Sans"/>
                <w:b/>
                <w:szCs w:val="22"/>
              </w:rPr>
            </w:pPr>
            <w:proofErr w:type="spellStart"/>
            <w:r>
              <w:rPr>
                <w:rFonts w:eastAsia="Open Sans" w:cs="Open Sans"/>
                <w:b/>
                <w:szCs w:val="22"/>
              </w:rPr>
              <w:t>interTwin</w:t>
            </w:r>
            <w:proofErr w:type="spellEnd"/>
            <w:r>
              <w:rPr>
                <w:rFonts w:eastAsia="Open Sans" w:cs="Open Sans"/>
                <w:b/>
                <w:szCs w:val="22"/>
              </w:rPr>
              <w:t xml:space="preserve"> D4.6 Final Architecture design of the DTs capabilities for High Energy Physics, Radio astronomy and Gravitational-wave Astrophysics</w:t>
            </w:r>
          </w:p>
          <w:p w14:paraId="0D92164F" w14:textId="77777777" w:rsidR="008C1034" w:rsidRDefault="008C1034" w:rsidP="008C1034">
            <w:pPr>
              <w:rPr>
                <w:rFonts w:eastAsia="Open Sans" w:cs="Open Sans"/>
                <w:b/>
                <w:szCs w:val="22"/>
              </w:rPr>
            </w:pPr>
            <w:r>
              <w:rPr>
                <w:rFonts w:eastAsia="Open Sans" w:cs="Open Sans"/>
                <w:szCs w:val="22"/>
              </w:rPr>
              <w:t xml:space="preserve">(Submitted to EC). K. </w:t>
            </w:r>
            <w:proofErr w:type="gramStart"/>
            <w:r>
              <w:rPr>
                <w:rFonts w:eastAsia="Open Sans" w:cs="Open Sans"/>
                <w:szCs w:val="22"/>
              </w:rPr>
              <w:t xml:space="preserve">Tsolaki  </w:t>
            </w:r>
            <w:r>
              <w:rPr>
                <w:rFonts w:eastAsia="Open Sans" w:cs="Open Sans"/>
                <w:i/>
                <w:szCs w:val="22"/>
              </w:rPr>
              <w:t>et al.</w:t>
            </w:r>
            <w:proofErr w:type="gramEnd"/>
            <w:r>
              <w:rPr>
                <w:rFonts w:eastAsia="Open Sans" w:cs="Open Sans"/>
                <w:szCs w:val="22"/>
              </w:rPr>
              <w:t xml:space="preserve"> (2025).</w:t>
            </w:r>
          </w:p>
          <w:p w14:paraId="7AED1130" w14:textId="386E7D89" w:rsidR="008C1034" w:rsidRDefault="008C1034" w:rsidP="008C1034">
            <w:r>
              <w:rPr>
                <w:rFonts w:eastAsia="Open Sans" w:cs="Open Sans"/>
                <w:szCs w:val="22"/>
              </w:rPr>
              <w:t>DOI:</w:t>
            </w:r>
            <w:r>
              <w:rPr>
                <w:rFonts w:eastAsia="Open Sans" w:cs="Open Sans"/>
                <w:b/>
                <w:szCs w:val="22"/>
              </w:rPr>
              <w:t xml:space="preserve"> </w:t>
            </w:r>
            <w:hyperlink r:id="rId41">
              <w:r>
                <w:rPr>
                  <w:rFonts w:eastAsia="Open Sans" w:cs="Open Sans"/>
                  <w:b/>
                  <w:color w:val="EF8200"/>
                  <w:szCs w:val="22"/>
                  <w:u w:val="single"/>
                </w:rPr>
                <w:t>https://zenodo.org/records/15120028</w:t>
              </w:r>
            </w:hyperlink>
            <w:r>
              <w:rPr>
                <w:rFonts w:eastAsia="Open Sans" w:cs="Open Sans"/>
                <w:color w:val="EF8200"/>
                <w:szCs w:val="22"/>
                <w:u w:val="single"/>
              </w:rPr>
              <w:t xml:space="preserve"> </w:t>
            </w:r>
          </w:p>
        </w:tc>
      </w:tr>
      <w:tr w:rsidR="008C1034" w14:paraId="1E006E40"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4F7B8FB0" w14:textId="30B58C6D" w:rsidR="008C1034" w:rsidRDefault="008C1034" w:rsidP="008C1034">
            <w:pPr>
              <w:rPr>
                <w:rFonts w:eastAsia="Open Sans" w:cs="Open Sans"/>
                <w:b/>
                <w:color w:val="EF8200"/>
                <w:szCs w:val="22"/>
              </w:rPr>
            </w:pPr>
            <w:r>
              <w:rPr>
                <w:rFonts w:eastAsia="Open Sans" w:cs="Open Sans"/>
                <w:b/>
                <w:color w:val="EF8200"/>
                <w:szCs w:val="22"/>
              </w:rPr>
              <w:t>R5</w:t>
            </w:r>
          </w:p>
        </w:tc>
        <w:tc>
          <w:tcPr>
            <w:tcW w:w="8302" w:type="dxa"/>
          </w:tcPr>
          <w:p w14:paraId="3FD91135" w14:textId="77777777" w:rsidR="008C1034" w:rsidRDefault="008C1034" w:rsidP="008C1034">
            <w:pPr>
              <w:rPr>
                <w:rFonts w:eastAsia="Open Sans" w:cs="Open Sans"/>
                <w:szCs w:val="22"/>
              </w:rPr>
            </w:pPr>
            <w:r>
              <w:rPr>
                <w:rFonts w:eastAsia="Open Sans" w:cs="Open Sans"/>
                <w:b/>
                <w:szCs w:val="22"/>
              </w:rPr>
              <w:t>Fast Simulation for ATLAS</w:t>
            </w:r>
            <w:r>
              <w:rPr>
                <w:rFonts w:eastAsia="Open Sans" w:cs="Open Sans"/>
                <w:szCs w:val="22"/>
              </w:rPr>
              <w:t xml:space="preserve">: </w:t>
            </w:r>
            <w:proofErr w:type="spellStart"/>
            <w:r>
              <w:rPr>
                <w:rFonts w:eastAsia="Open Sans" w:cs="Open Sans"/>
                <w:szCs w:val="22"/>
              </w:rPr>
              <w:t>Atlfast</w:t>
            </w:r>
            <w:proofErr w:type="spellEnd"/>
            <w:r>
              <w:rPr>
                <w:rFonts w:eastAsia="Open Sans" w:cs="Open Sans"/>
                <w:szCs w:val="22"/>
              </w:rPr>
              <w:t>-II and ISF. W. Lukas. Technical Report</w:t>
            </w:r>
          </w:p>
          <w:p w14:paraId="0575FAE8" w14:textId="77777777" w:rsidR="008C1034" w:rsidRDefault="008C1034" w:rsidP="008C1034">
            <w:pPr>
              <w:rPr>
                <w:rFonts w:eastAsia="Open Sans" w:cs="Open Sans"/>
                <w:szCs w:val="22"/>
              </w:rPr>
            </w:pPr>
            <w:r>
              <w:rPr>
                <w:rFonts w:eastAsia="Open Sans" w:cs="Open Sans"/>
                <w:szCs w:val="22"/>
              </w:rPr>
              <w:t>ATL-SOFT-PROC-2012-065, CERN, Geneva, Jun</w:t>
            </w:r>
          </w:p>
          <w:p w14:paraId="5244370A" w14:textId="1A274D95" w:rsidR="008C1034" w:rsidRDefault="008C1034" w:rsidP="008C1034">
            <w:pPr>
              <w:spacing w:before="120"/>
              <w:rPr>
                <w:rFonts w:eastAsia="Open Sans" w:cs="Open Sans"/>
                <w:b/>
                <w:szCs w:val="22"/>
              </w:rPr>
            </w:pPr>
            <w:r>
              <w:rPr>
                <w:rFonts w:eastAsia="Open Sans" w:cs="Open Sans"/>
                <w:szCs w:val="22"/>
              </w:rPr>
              <w:t xml:space="preserve">(2012) DOI: </w:t>
            </w:r>
            <w:hyperlink r:id="rId42">
              <w:r>
                <w:rPr>
                  <w:rFonts w:eastAsia="Open Sans" w:cs="Open Sans"/>
                  <w:b/>
                  <w:color w:val="EF8200"/>
                  <w:szCs w:val="22"/>
                  <w:u w:val="single"/>
                </w:rPr>
                <w:t>https://doi.org/10.1088/1742-6596/396/2/022031</w:t>
              </w:r>
            </w:hyperlink>
            <w:r>
              <w:rPr>
                <w:rFonts w:eastAsia="Open Sans" w:cs="Open Sans"/>
                <w:color w:val="EF8200"/>
                <w:szCs w:val="22"/>
              </w:rPr>
              <w:t xml:space="preserve"> </w:t>
            </w:r>
          </w:p>
        </w:tc>
      </w:tr>
      <w:tr w:rsidR="008C1034" w14:paraId="68742FB7"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11924B25" w14:textId="70D8028D" w:rsidR="008C1034" w:rsidRDefault="008C1034" w:rsidP="008C1034">
            <w:pPr>
              <w:rPr>
                <w:rFonts w:eastAsia="Open Sans" w:cs="Open Sans"/>
                <w:b/>
                <w:color w:val="EF8200"/>
                <w:szCs w:val="22"/>
              </w:rPr>
            </w:pPr>
            <w:r>
              <w:rPr>
                <w:rFonts w:eastAsia="Open Sans" w:cs="Open Sans"/>
                <w:b/>
                <w:color w:val="EF8200"/>
                <w:szCs w:val="22"/>
              </w:rPr>
              <w:t>R6</w:t>
            </w:r>
          </w:p>
        </w:tc>
        <w:tc>
          <w:tcPr>
            <w:tcW w:w="8302" w:type="dxa"/>
          </w:tcPr>
          <w:p w14:paraId="29E6C89F" w14:textId="77777777" w:rsidR="008C1034" w:rsidRDefault="008C1034" w:rsidP="008C1034">
            <w:pPr>
              <w:rPr>
                <w:rFonts w:eastAsia="Open Sans" w:cs="Open Sans"/>
                <w:szCs w:val="22"/>
              </w:rPr>
            </w:pPr>
            <w:r>
              <w:rPr>
                <w:rFonts w:eastAsia="Open Sans" w:cs="Open Sans"/>
                <w:b/>
                <w:szCs w:val="22"/>
              </w:rPr>
              <w:t>Fast simulation of the CMS detector</w:t>
            </w:r>
            <w:r>
              <w:rPr>
                <w:rFonts w:eastAsia="Open Sans" w:cs="Open Sans"/>
                <w:szCs w:val="22"/>
              </w:rPr>
              <w:t>. D. Orbaker. J. Phys. Conf.</w:t>
            </w:r>
          </w:p>
          <w:p w14:paraId="15AB36BC" w14:textId="77777777" w:rsidR="008C1034" w:rsidRDefault="008C1034" w:rsidP="008C1034">
            <w:pPr>
              <w:rPr>
                <w:rFonts w:eastAsia="Open Sans" w:cs="Open Sans"/>
                <w:szCs w:val="22"/>
              </w:rPr>
            </w:pPr>
            <w:r>
              <w:rPr>
                <w:rFonts w:eastAsia="Open Sans" w:cs="Open Sans"/>
                <w:szCs w:val="22"/>
              </w:rPr>
              <w:t>Ser., (219):32–53, 2010. Part of Proceedings, 17th International</w:t>
            </w:r>
          </w:p>
          <w:p w14:paraId="645F7BE6" w14:textId="77777777" w:rsidR="008C1034" w:rsidRDefault="008C1034" w:rsidP="008C1034">
            <w:pPr>
              <w:rPr>
                <w:rFonts w:eastAsia="Open Sans" w:cs="Open Sans"/>
                <w:szCs w:val="22"/>
              </w:rPr>
            </w:pPr>
            <w:r>
              <w:rPr>
                <w:rFonts w:eastAsia="Open Sans" w:cs="Open Sans"/>
                <w:szCs w:val="22"/>
              </w:rPr>
              <w:t>Conference on Computing in High Energy and Nuclear Physics (CHEP 2009): Prague, Czech Republic (2009).</w:t>
            </w:r>
          </w:p>
          <w:p w14:paraId="34597F44" w14:textId="3E2109D6" w:rsidR="008C1034" w:rsidRDefault="008C1034" w:rsidP="008C1034">
            <w:pPr>
              <w:spacing w:before="120"/>
              <w:rPr>
                <w:rFonts w:eastAsia="Open Sans" w:cs="Open Sans"/>
                <w:b/>
                <w:szCs w:val="22"/>
              </w:rPr>
            </w:pPr>
            <w:r>
              <w:rPr>
                <w:rFonts w:eastAsia="Open Sans" w:cs="Open Sans"/>
                <w:szCs w:val="22"/>
              </w:rPr>
              <w:t xml:space="preserve">DOI: </w:t>
            </w:r>
            <w:hyperlink r:id="rId43">
              <w:r>
                <w:rPr>
                  <w:rFonts w:eastAsia="Open Sans" w:cs="Open Sans"/>
                  <w:b/>
                  <w:color w:val="EF8200"/>
                  <w:szCs w:val="22"/>
                  <w:u w:val="single"/>
                </w:rPr>
                <w:t>https://doi.org/10.1088/1742-6596/219/3/032053</w:t>
              </w:r>
            </w:hyperlink>
            <w:r>
              <w:rPr>
                <w:rFonts w:eastAsia="Open Sans" w:cs="Open Sans"/>
                <w:color w:val="EF8200"/>
                <w:szCs w:val="22"/>
              </w:rPr>
              <w:t xml:space="preserve"> </w:t>
            </w:r>
          </w:p>
        </w:tc>
      </w:tr>
      <w:tr w:rsidR="008C1034" w14:paraId="113CCD33"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4C575B6B" w14:textId="14832412" w:rsidR="008C1034" w:rsidRDefault="008C1034" w:rsidP="008C1034">
            <w:pPr>
              <w:rPr>
                <w:rFonts w:eastAsia="Open Sans" w:cs="Open Sans"/>
                <w:b/>
                <w:color w:val="EF8200"/>
                <w:szCs w:val="22"/>
              </w:rPr>
            </w:pPr>
            <w:r>
              <w:rPr>
                <w:rFonts w:eastAsia="Open Sans" w:cs="Open Sans"/>
                <w:b/>
                <w:color w:val="EF8200"/>
                <w:szCs w:val="22"/>
              </w:rPr>
              <w:t>R7</w:t>
            </w:r>
          </w:p>
        </w:tc>
        <w:tc>
          <w:tcPr>
            <w:tcW w:w="8302" w:type="dxa"/>
          </w:tcPr>
          <w:p w14:paraId="060B8B67" w14:textId="77777777" w:rsidR="008C1034" w:rsidRDefault="008C1034" w:rsidP="008C1034">
            <w:pPr>
              <w:rPr>
                <w:rFonts w:eastAsia="Open Sans" w:cs="Open Sans"/>
                <w:b/>
                <w:szCs w:val="22"/>
              </w:rPr>
            </w:pPr>
            <w:r>
              <w:rPr>
                <w:rFonts w:eastAsia="Open Sans" w:cs="Open Sans"/>
                <w:b/>
                <w:szCs w:val="22"/>
              </w:rPr>
              <w:t>Fast simulation of electromagnetic showers</w:t>
            </w:r>
          </w:p>
          <w:p w14:paraId="03EF9F20" w14:textId="77777777" w:rsidR="008C1034" w:rsidRDefault="008C1034" w:rsidP="008C1034">
            <w:pPr>
              <w:rPr>
                <w:rFonts w:eastAsia="Open Sans" w:cs="Open Sans"/>
                <w:szCs w:val="22"/>
              </w:rPr>
            </w:pPr>
            <w:r>
              <w:rPr>
                <w:rFonts w:eastAsia="Open Sans" w:cs="Open Sans"/>
                <w:b/>
                <w:szCs w:val="22"/>
              </w:rPr>
              <w:t>in the ATLAS calorimeter</w:t>
            </w:r>
            <w:r>
              <w:rPr>
                <w:rFonts w:eastAsia="Open Sans" w:cs="Open Sans"/>
                <w:szCs w:val="22"/>
              </w:rPr>
              <w:t xml:space="preserve">: Frozen showers. </w:t>
            </w:r>
            <w:r w:rsidRPr="00AB2C0B">
              <w:rPr>
                <w:rFonts w:eastAsia="Open Sans" w:cs="Open Sans"/>
                <w:szCs w:val="22"/>
                <w:lang w:val="it-IT"/>
              </w:rPr>
              <w:t xml:space="preserve">E. Barberio et al. J. </w:t>
            </w:r>
            <w:proofErr w:type="spellStart"/>
            <w:r w:rsidRPr="00AB2C0B">
              <w:rPr>
                <w:rFonts w:eastAsia="Open Sans" w:cs="Open Sans"/>
                <w:szCs w:val="22"/>
                <w:lang w:val="it-IT"/>
              </w:rPr>
              <w:t>Phys</w:t>
            </w:r>
            <w:proofErr w:type="spellEnd"/>
            <w:r w:rsidRPr="00AB2C0B">
              <w:rPr>
                <w:rFonts w:eastAsia="Open Sans" w:cs="Open Sans"/>
                <w:szCs w:val="22"/>
                <w:lang w:val="it-IT"/>
              </w:rPr>
              <w:t xml:space="preserve">. </w:t>
            </w:r>
            <w:r>
              <w:rPr>
                <w:rFonts w:eastAsia="Open Sans" w:cs="Open Sans"/>
                <w:szCs w:val="22"/>
              </w:rPr>
              <w:t>Conf.</w:t>
            </w:r>
          </w:p>
          <w:p w14:paraId="1AB844A7" w14:textId="77777777" w:rsidR="008C1034" w:rsidRDefault="008C1034" w:rsidP="008C1034">
            <w:pPr>
              <w:rPr>
                <w:rFonts w:eastAsia="Open Sans" w:cs="Open Sans"/>
                <w:szCs w:val="22"/>
              </w:rPr>
            </w:pPr>
            <w:r>
              <w:rPr>
                <w:rFonts w:eastAsia="Open Sans" w:cs="Open Sans"/>
                <w:szCs w:val="22"/>
              </w:rPr>
              <w:t>Ser.,160, 012082, (2009).</w:t>
            </w:r>
          </w:p>
          <w:p w14:paraId="4E5AECD7" w14:textId="2A2E6CB9" w:rsidR="008C1034" w:rsidRDefault="008C1034" w:rsidP="008C1034">
            <w:pPr>
              <w:spacing w:before="120"/>
              <w:rPr>
                <w:rFonts w:eastAsia="Open Sans" w:cs="Open Sans"/>
                <w:b/>
                <w:szCs w:val="22"/>
              </w:rPr>
            </w:pPr>
            <w:r>
              <w:rPr>
                <w:rFonts w:eastAsia="Open Sans" w:cs="Open Sans"/>
                <w:szCs w:val="22"/>
              </w:rPr>
              <w:t xml:space="preserve">DOI: </w:t>
            </w:r>
            <w:hyperlink r:id="rId44">
              <w:r>
                <w:rPr>
                  <w:rFonts w:eastAsia="Open Sans" w:cs="Open Sans"/>
                  <w:b/>
                  <w:color w:val="EF8200"/>
                  <w:szCs w:val="22"/>
                  <w:u w:val="single"/>
                </w:rPr>
                <w:t>https://doi.org/10.1088/1742-6596/160/1/012082</w:t>
              </w:r>
            </w:hyperlink>
            <w:r>
              <w:rPr>
                <w:rFonts w:eastAsia="Open Sans" w:cs="Open Sans"/>
                <w:color w:val="EF8200"/>
                <w:szCs w:val="22"/>
              </w:rPr>
              <w:t xml:space="preserve"> </w:t>
            </w:r>
          </w:p>
        </w:tc>
      </w:tr>
      <w:tr w:rsidR="008C1034" w14:paraId="22BD2F4D"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6498CFE1" w14:textId="520DB592" w:rsidR="008C1034" w:rsidRDefault="008C1034" w:rsidP="008C1034">
            <w:pPr>
              <w:rPr>
                <w:rFonts w:eastAsia="Open Sans" w:cs="Open Sans"/>
                <w:b/>
                <w:color w:val="EF8200"/>
                <w:szCs w:val="22"/>
              </w:rPr>
            </w:pPr>
            <w:r>
              <w:rPr>
                <w:rFonts w:eastAsia="Open Sans" w:cs="Open Sans"/>
                <w:b/>
                <w:color w:val="EF8200"/>
                <w:szCs w:val="22"/>
              </w:rPr>
              <w:t>R8</w:t>
            </w:r>
          </w:p>
        </w:tc>
        <w:tc>
          <w:tcPr>
            <w:tcW w:w="8302" w:type="dxa"/>
          </w:tcPr>
          <w:p w14:paraId="72FB7D00" w14:textId="77777777" w:rsidR="008C1034" w:rsidRDefault="008C1034" w:rsidP="008C1034">
            <w:pPr>
              <w:rPr>
                <w:rFonts w:eastAsia="Open Sans" w:cs="Open Sans"/>
                <w:szCs w:val="22"/>
              </w:rPr>
            </w:pPr>
            <w:r>
              <w:rPr>
                <w:rFonts w:eastAsia="Open Sans" w:cs="Open Sans"/>
                <w:b/>
                <w:szCs w:val="22"/>
              </w:rPr>
              <w:t>Generative Adversarial Networks.</w:t>
            </w:r>
            <w:r>
              <w:rPr>
                <w:rFonts w:eastAsia="Open Sans" w:cs="Open Sans"/>
                <w:szCs w:val="22"/>
              </w:rPr>
              <w:t xml:space="preserve"> Ian J. Goodfellow et al.</w:t>
            </w:r>
          </w:p>
          <w:p w14:paraId="556BC6F9" w14:textId="34F75679" w:rsidR="008C1034" w:rsidRDefault="008C1034" w:rsidP="008C1034">
            <w:pPr>
              <w:spacing w:before="120"/>
              <w:rPr>
                <w:rFonts w:eastAsia="Open Sans" w:cs="Open Sans"/>
                <w:b/>
                <w:szCs w:val="22"/>
              </w:rPr>
            </w:pPr>
            <w:r>
              <w:rPr>
                <w:rFonts w:eastAsia="Open Sans" w:cs="Open Sans"/>
                <w:szCs w:val="22"/>
              </w:rPr>
              <w:t>DOI</w:t>
            </w:r>
            <w:r>
              <w:rPr>
                <w:rFonts w:eastAsia="Open Sans" w:cs="Open Sans"/>
                <w:b/>
                <w:szCs w:val="22"/>
              </w:rPr>
              <w:t xml:space="preserve">: </w:t>
            </w:r>
            <w:hyperlink r:id="rId45">
              <w:r>
                <w:rPr>
                  <w:rFonts w:eastAsia="Open Sans" w:cs="Open Sans"/>
                  <w:b/>
                  <w:color w:val="EF8200"/>
                  <w:szCs w:val="22"/>
                  <w:u w:val="single"/>
                </w:rPr>
                <w:t>https://doi.org/10.48550/arXiv.1406.2661</w:t>
              </w:r>
            </w:hyperlink>
            <w:r>
              <w:rPr>
                <w:rFonts w:eastAsia="Open Sans" w:cs="Open Sans"/>
                <w:szCs w:val="22"/>
              </w:rPr>
              <w:t xml:space="preserve"> </w:t>
            </w:r>
          </w:p>
        </w:tc>
      </w:tr>
      <w:tr w:rsidR="008C1034" w14:paraId="068D7FA5"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4A024355" w14:textId="0FBD21F9" w:rsidR="008C1034" w:rsidRDefault="008C1034" w:rsidP="008C1034">
            <w:pPr>
              <w:rPr>
                <w:rFonts w:eastAsia="Open Sans" w:cs="Open Sans"/>
                <w:b/>
                <w:color w:val="EF8200"/>
                <w:szCs w:val="22"/>
              </w:rPr>
            </w:pPr>
            <w:r>
              <w:rPr>
                <w:rFonts w:eastAsia="Open Sans" w:cs="Open Sans"/>
                <w:b/>
                <w:color w:val="EF8200"/>
                <w:szCs w:val="22"/>
              </w:rPr>
              <w:t>R9</w:t>
            </w:r>
          </w:p>
        </w:tc>
        <w:tc>
          <w:tcPr>
            <w:tcW w:w="8302" w:type="dxa"/>
          </w:tcPr>
          <w:p w14:paraId="65CD01E8" w14:textId="77777777" w:rsidR="008C1034" w:rsidRDefault="008C1034" w:rsidP="008C1034">
            <w:pPr>
              <w:rPr>
                <w:rFonts w:eastAsia="Open Sans" w:cs="Open Sans"/>
                <w:b/>
                <w:szCs w:val="22"/>
              </w:rPr>
            </w:pPr>
            <w:r>
              <w:rPr>
                <w:rFonts w:eastAsia="Open Sans" w:cs="Open Sans"/>
                <w:b/>
                <w:szCs w:val="22"/>
              </w:rPr>
              <w:t>Fast Simulation of a High Granularity Calorimeter by Generative</w:t>
            </w:r>
          </w:p>
          <w:p w14:paraId="04CF00D2" w14:textId="77777777" w:rsidR="008C1034" w:rsidRDefault="008C1034" w:rsidP="008C1034">
            <w:pPr>
              <w:rPr>
                <w:rFonts w:eastAsia="Open Sans" w:cs="Open Sans"/>
                <w:szCs w:val="22"/>
              </w:rPr>
            </w:pPr>
            <w:r>
              <w:rPr>
                <w:rFonts w:eastAsia="Open Sans" w:cs="Open Sans"/>
                <w:b/>
                <w:szCs w:val="22"/>
              </w:rPr>
              <w:t xml:space="preserve">Adversarial Networks. </w:t>
            </w:r>
            <w:r>
              <w:rPr>
                <w:rFonts w:eastAsia="Open Sans" w:cs="Open Sans"/>
                <w:szCs w:val="22"/>
              </w:rPr>
              <w:t>Gul Rukh Khattak et al. https://arxiv.org/abs/2109.07388</w:t>
            </w:r>
          </w:p>
          <w:p w14:paraId="53DDFF07" w14:textId="145F1C1C" w:rsidR="008C1034" w:rsidRDefault="008C1034" w:rsidP="008C1034">
            <w:pPr>
              <w:spacing w:before="120"/>
              <w:rPr>
                <w:rFonts w:eastAsia="Open Sans" w:cs="Open Sans"/>
                <w:b/>
                <w:szCs w:val="22"/>
              </w:rPr>
            </w:pPr>
            <w:r>
              <w:rPr>
                <w:rFonts w:eastAsia="Open Sans" w:cs="Open Sans"/>
                <w:szCs w:val="22"/>
              </w:rPr>
              <w:t xml:space="preserve">DOI: </w:t>
            </w:r>
            <w:hyperlink r:id="rId46">
              <w:r>
                <w:rPr>
                  <w:rFonts w:eastAsia="Open Sans" w:cs="Open Sans"/>
                  <w:b/>
                  <w:color w:val="EF8200"/>
                  <w:szCs w:val="22"/>
                  <w:u w:val="single"/>
                </w:rPr>
                <w:t>https://doi.org/10.48550/arXiv.2109.07388</w:t>
              </w:r>
            </w:hyperlink>
            <w:r>
              <w:rPr>
                <w:rFonts w:eastAsia="Open Sans" w:cs="Open Sans"/>
                <w:color w:val="EF8200"/>
                <w:szCs w:val="22"/>
              </w:rPr>
              <w:t xml:space="preserve"> </w:t>
            </w:r>
          </w:p>
        </w:tc>
      </w:tr>
      <w:tr w:rsidR="008C1034" w14:paraId="314AC03B"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7D669715" w14:textId="1FC60AE8" w:rsidR="008C1034" w:rsidRDefault="008C1034" w:rsidP="008C1034">
            <w:pPr>
              <w:rPr>
                <w:rFonts w:eastAsia="Open Sans" w:cs="Open Sans"/>
                <w:b/>
                <w:color w:val="EF8200"/>
                <w:szCs w:val="22"/>
              </w:rPr>
            </w:pPr>
            <w:r>
              <w:rPr>
                <w:rFonts w:eastAsia="Open Sans" w:cs="Open Sans"/>
                <w:b/>
                <w:color w:val="EF8200"/>
                <w:szCs w:val="22"/>
              </w:rPr>
              <w:t>R10</w:t>
            </w:r>
          </w:p>
        </w:tc>
        <w:tc>
          <w:tcPr>
            <w:tcW w:w="8302" w:type="dxa"/>
          </w:tcPr>
          <w:p w14:paraId="0B9D2A9F" w14:textId="77777777" w:rsidR="008C1034" w:rsidRDefault="008C1034" w:rsidP="008C1034">
            <w:pPr>
              <w:rPr>
                <w:rFonts w:eastAsia="Open Sans" w:cs="Open Sans"/>
                <w:b/>
                <w:szCs w:val="22"/>
              </w:rPr>
            </w:pPr>
            <w:r>
              <w:rPr>
                <w:rFonts w:eastAsia="Open Sans" w:cs="Open Sans"/>
                <w:b/>
                <w:szCs w:val="22"/>
              </w:rPr>
              <w:t xml:space="preserve">Normalizing Flows for High-Dimensional Detector </w:t>
            </w:r>
            <w:proofErr w:type="gramStart"/>
            <w:r>
              <w:rPr>
                <w:rFonts w:eastAsia="Open Sans" w:cs="Open Sans"/>
                <w:b/>
                <w:szCs w:val="22"/>
              </w:rPr>
              <w:t>Simulations;</w:t>
            </w:r>
            <w:proofErr w:type="gramEnd"/>
          </w:p>
          <w:p w14:paraId="2778BC0D" w14:textId="77777777" w:rsidR="008C1034" w:rsidRDefault="008C1034" w:rsidP="008C1034">
            <w:pPr>
              <w:rPr>
                <w:rFonts w:eastAsia="Open Sans" w:cs="Open Sans"/>
                <w:szCs w:val="22"/>
              </w:rPr>
            </w:pPr>
            <w:r>
              <w:rPr>
                <w:rFonts w:eastAsia="Open Sans" w:cs="Open Sans"/>
                <w:szCs w:val="22"/>
              </w:rPr>
              <w:t>F. Ernst et al. (2025)</w:t>
            </w:r>
          </w:p>
          <w:p w14:paraId="63BEFF08" w14:textId="5DD31198" w:rsidR="008C1034" w:rsidRDefault="008C1034" w:rsidP="008C1034">
            <w:pPr>
              <w:spacing w:before="120"/>
              <w:rPr>
                <w:rFonts w:eastAsia="Open Sans" w:cs="Open Sans"/>
                <w:b/>
                <w:szCs w:val="22"/>
              </w:rPr>
            </w:pPr>
            <w:r>
              <w:rPr>
                <w:rFonts w:eastAsia="Open Sans" w:cs="Open Sans"/>
                <w:szCs w:val="22"/>
              </w:rPr>
              <w:t xml:space="preserve">DOI: </w:t>
            </w:r>
            <w:hyperlink r:id="rId47">
              <w:r>
                <w:rPr>
                  <w:rFonts w:eastAsia="Open Sans" w:cs="Open Sans"/>
                  <w:b/>
                  <w:color w:val="EF8200"/>
                  <w:szCs w:val="22"/>
                  <w:u w:val="single"/>
                </w:rPr>
                <w:t>10.48550/arXiv.2312.09290</w:t>
              </w:r>
            </w:hyperlink>
          </w:p>
        </w:tc>
      </w:tr>
      <w:tr w:rsidR="008C1034" w14:paraId="49F1CEF0"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1BBD679C" w14:textId="0556CA04" w:rsidR="008C1034" w:rsidRDefault="008C1034" w:rsidP="008C1034">
            <w:pPr>
              <w:rPr>
                <w:rFonts w:eastAsia="Open Sans" w:cs="Open Sans"/>
                <w:b/>
                <w:color w:val="EF8200"/>
                <w:szCs w:val="22"/>
              </w:rPr>
            </w:pPr>
            <w:r>
              <w:rPr>
                <w:rFonts w:eastAsia="Open Sans" w:cs="Open Sans"/>
                <w:b/>
                <w:color w:val="EF8200"/>
                <w:szCs w:val="22"/>
              </w:rPr>
              <w:t>R11</w:t>
            </w:r>
          </w:p>
        </w:tc>
        <w:tc>
          <w:tcPr>
            <w:tcW w:w="8302" w:type="dxa"/>
          </w:tcPr>
          <w:p w14:paraId="6D90AE1A" w14:textId="77777777" w:rsidR="008C1034" w:rsidRDefault="008C1034" w:rsidP="008C1034">
            <w:pPr>
              <w:rPr>
                <w:rFonts w:eastAsia="Open Sans" w:cs="Open Sans"/>
                <w:b/>
                <w:szCs w:val="22"/>
              </w:rPr>
            </w:pPr>
            <w:r>
              <w:rPr>
                <w:rFonts w:eastAsia="Open Sans" w:cs="Open Sans"/>
                <w:b/>
                <w:szCs w:val="22"/>
              </w:rPr>
              <w:t>Normalizing Flows: An Introduction and Review of Current Methods.</w:t>
            </w:r>
          </w:p>
          <w:p w14:paraId="6274138E" w14:textId="77777777" w:rsidR="008C1034" w:rsidRDefault="008C1034" w:rsidP="008C1034">
            <w:pPr>
              <w:rPr>
                <w:rFonts w:eastAsia="Open Sans" w:cs="Open Sans"/>
                <w:szCs w:val="22"/>
              </w:rPr>
            </w:pPr>
            <w:r>
              <w:rPr>
                <w:rFonts w:eastAsia="Open Sans" w:cs="Open Sans"/>
                <w:b/>
                <w:szCs w:val="22"/>
              </w:rPr>
              <w:lastRenderedPageBreak/>
              <w:t xml:space="preserve">Ivan Kobyzev; </w:t>
            </w:r>
            <w:r>
              <w:rPr>
                <w:rFonts w:eastAsia="Open Sans" w:cs="Open Sans"/>
                <w:szCs w:val="22"/>
              </w:rPr>
              <w:t>Simon J.D. Prince; Marcus A. Brubaker. IEEE Transactions on Pattern Analysis and Machine Intelligence (Volume: 43, Issue: 11, 01</w:t>
            </w:r>
          </w:p>
          <w:p w14:paraId="1A1F0F05" w14:textId="77777777" w:rsidR="008C1034" w:rsidRDefault="008C1034" w:rsidP="008C1034">
            <w:pPr>
              <w:rPr>
                <w:rFonts w:eastAsia="Open Sans" w:cs="Open Sans"/>
                <w:b/>
                <w:color w:val="EF8200"/>
                <w:szCs w:val="22"/>
              </w:rPr>
            </w:pPr>
            <w:r>
              <w:rPr>
                <w:rFonts w:eastAsia="Open Sans" w:cs="Open Sans"/>
                <w:szCs w:val="22"/>
              </w:rPr>
              <w:t>November 2021)</w:t>
            </w:r>
            <w:r>
              <w:rPr>
                <w:rFonts w:eastAsia="Open Sans" w:cs="Open Sans"/>
                <w:b/>
                <w:color w:val="EF8200"/>
                <w:szCs w:val="22"/>
              </w:rPr>
              <w:t xml:space="preserve"> </w:t>
            </w:r>
          </w:p>
          <w:p w14:paraId="4C3C8CC9" w14:textId="349003E4" w:rsidR="008C1034" w:rsidRDefault="008C1034" w:rsidP="008C1034">
            <w:pPr>
              <w:spacing w:before="120"/>
              <w:rPr>
                <w:rFonts w:eastAsia="Open Sans" w:cs="Open Sans"/>
                <w:b/>
                <w:szCs w:val="22"/>
              </w:rPr>
            </w:pPr>
            <w:r>
              <w:rPr>
                <w:rFonts w:eastAsia="Open Sans" w:cs="Open Sans"/>
                <w:szCs w:val="22"/>
              </w:rPr>
              <w:t xml:space="preserve">DOI: </w:t>
            </w:r>
            <w:hyperlink r:id="rId48">
              <w:r>
                <w:rPr>
                  <w:rFonts w:eastAsia="Open Sans" w:cs="Open Sans"/>
                  <w:b/>
                  <w:color w:val="EF8200"/>
                  <w:szCs w:val="22"/>
                  <w:u w:val="single"/>
                </w:rPr>
                <w:t>10.1103/PhysRevD.100.034515</w:t>
              </w:r>
            </w:hyperlink>
          </w:p>
        </w:tc>
      </w:tr>
      <w:tr w:rsidR="008C1034" w14:paraId="72F983E0"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5C9CB7CF" w14:textId="59DE9738" w:rsidR="008C1034" w:rsidRDefault="008C1034" w:rsidP="008C1034">
            <w:pPr>
              <w:rPr>
                <w:rFonts w:eastAsia="Open Sans" w:cs="Open Sans"/>
                <w:b/>
                <w:color w:val="EF8200"/>
                <w:szCs w:val="22"/>
              </w:rPr>
            </w:pPr>
            <w:r>
              <w:rPr>
                <w:rFonts w:eastAsia="Open Sans" w:cs="Open Sans"/>
                <w:b/>
                <w:color w:val="EF8200"/>
                <w:szCs w:val="22"/>
              </w:rPr>
              <w:lastRenderedPageBreak/>
              <w:t>R14</w:t>
            </w:r>
          </w:p>
        </w:tc>
        <w:tc>
          <w:tcPr>
            <w:tcW w:w="8302" w:type="dxa"/>
          </w:tcPr>
          <w:p w14:paraId="03446C40" w14:textId="4B5C35BB" w:rsidR="008C1034" w:rsidRDefault="008C1034" w:rsidP="008C1034">
            <w:pPr>
              <w:spacing w:before="120"/>
              <w:rPr>
                <w:rFonts w:eastAsia="Open Sans" w:cs="Open Sans"/>
                <w:b/>
                <w:szCs w:val="22"/>
              </w:rPr>
            </w:pPr>
            <w:r>
              <w:rPr>
                <w:rFonts w:eastAsia="Open Sans" w:cs="Open Sans"/>
                <w:b/>
                <w:szCs w:val="22"/>
              </w:rPr>
              <w:t xml:space="preserve">ML-based Pipeline for Pulsar Analysis (ML-PPA). </w:t>
            </w:r>
            <w:r>
              <w:rPr>
                <w:rFonts w:eastAsia="Open Sans" w:cs="Open Sans"/>
                <w:szCs w:val="22"/>
              </w:rPr>
              <w:t xml:space="preserve">Andrei Kazantsev, Tim Oelkers, Yurii Pidopryhora, </w:t>
            </w:r>
            <w:proofErr w:type="spellStart"/>
            <w:r>
              <w:rPr>
                <w:rFonts w:eastAsia="Open Sans" w:cs="Open Sans"/>
                <w:szCs w:val="22"/>
              </w:rPr>
              <w:t>Tanumoy</w:t>
            </w:r>
            <w:proofErr w:type="spellEnd"/>
            <w:r>
              <w:rPr>
                <w:rFonts w:eastAsia="Open Sans" w:cs="Open Sans"/>
                <w:szCs w:val="22"/>
              </w:rPr>
              <w:t xml:space="preserve"> Saha, Marcel Trattner, and Hermann </w:t>
            </w:r>
            <w:proofErr w:type="spellStart"/>
            <w:r>
              <w:rPr>
                <w:rFonts w:eastAsia="Open Sans" w:cs="Open Sans"/>
                <w:szCs w:val="22"/>
              </w:rPr>
              <w:t>Heßling</w:t>
            </w:r>
            <w:proofErr w:type="spellEnd"/>
            <w:r>
              <w:rPr>
                <w:rFonts w:eastAsia="Open Sans" w:cs="Open Sans"/>
                <w:szCs w:val="22"/>
              </w:rPr>
              <w:t xml:space="preserve"> (2023). DOI: </w:t>
            </w:r>
            <w:hyperlink r:id="rId49">
              <w:r>
                <w:rPr>
                  <w:rFonts w:eastAsia="Open Sans" w:cs="Open Sans"/>
                  <w:b/>
                  <w:color w:val="EF8200"/>
                  <w:szCs w:val="22"/>
                  <w:u w:val="single"/>
                </w:rPr>
                <w:t>https://gitlab.com/ml-ppa/gitlab-profile/-/blob/main/PUNCH_interTwin_project.pdf</w:t>
              </w:r>
            </w:hyperlink>
          </w:p>
        </w:tc>
      </w:tr>
      <w:tr w:rsidR="008C1034" w14:paraId="4FBD9DB2"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69452428" w14:textId="2B862079" w:rsidR="008C1034" w:rsidRDefault="008C1034" w:rsidP="008C1034">
            <w:pPr>
              <w:rPr>
                <w:rFonts w:eastAsia="Open Sans" w:cs="Open Sans"/>
                <w:b/>
                <w:color w:val="EF8200"/>
                <w:szCs w:val="22"/>
              </w:rPr>
            </w:pPr>
            <w:r>
              <w:rPr>
                <w:rFonts w:eastAsia="Open Sans" w:cs="Open Sans"/>
                <w:b/>
                <w:color w:val="EF8200"/>
                <w:szCs w:val="22"/>
              </w:rPr>
              <w:t>R15</w:t>
            </w:r>
          </w:p>
        </w:tc>
        <w:tc>
          <w:tcPr>
            <w:tcW w:w="8302" w:type="dxa"/>
          </w:tcPr>
          <w:p w14:paraId="53989E1E" w14:textId="77777777" w:rsidR="008C1034" w:rsidRDefault="008C1034" w:rsidP="008C1034">
            <w:pPr>
              <w:rPr>
                <w:rFonts w:eastAsia="Open Sans" w:cs="Open Sans"/>
                <w:szCs w:val="22"/>
              </w:rPr>
            </w:pPr>
            <w:r>
              <w:rPr>
                <w:rFonts w:eastAsia="Open Sans" w:cs="Open Sans"/>
                <w:b/>
                <w:szCs w:val="22"/>
              </w:rPr>
              <w:t xml:space="preserve">Gravity Spy: integrating advanced LIGO detector characterization, machine learning, and citizen science. </w:t>
            </w:r>
            <w:r>
              <w:rPr>
                <w:rFonts w:eastAsia="Open Sans" w:cs="Open Sans"/>
                <w:szCs w:val="22"/>
              </w:rPr>
              <w:t>M. Zevin et al.</w:t>
            </w:r>
          </w:p>
          <w:p w14:paraId="1C890626" w14:textId="20F6CEC6" w:rsidR="008C1034" w:rsidRDefault="008C1034" w:rsidP="008C1034">
            <w:pPr>
              <w:spacing w:before="120"/>
              <w:rPr>
                <w:rFonts w:eastAsia="Open Sans" w:cs="Open Sans"/>
                <w:b/>
                <w:szCs w:val="22"/>
              </w:rPr>
            </w:pPr>
            <w:r>
              <w:rPr>
                <w:rFonts w:eastAsia="Open Sans" w:cs="Open Sans"/>
                <w:szCs w:val="22"/>
              </w:rPr>
              <w:t xml:space="preserve">DOI: </w:t>
            </w:r>
            <w:hyperlink r:id="rId50">
              <w:r>
                <w:rPr>
                  <w:rFonts w:eastAsia="Open Sans" w:cs="Open Sans"/>
                  <w:b/>
                  <w:color w:val="EF8200"/>
                  <w:szCs w:val="22"/>
                  <w:u w:val="single"/>
                </w:rPr>
                <w:t>https://arxiv.org/abs/1611.04596</w:t>
              </w:r>
            </w:hyperlink>
            <w:r>
              <w:rPr>
                <w:rFonts w:eastAsia="Open Sans" w:cs="Open Sans"/>
                <w:szCs w:val="22"/>
                <w:u w:val="single"/>
              </w:rPr>
              <w:t xml:space="preserve"> </w:t>
            </w:r>
          </w:p>
        </w:tc>
      </w:tr>
      <w:tr w:rsidR="008C1034" w:rsidRPr="008C1034" w14:paraId="0EB8E832"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385790DA" w14:textId="37674EA8" w:rsidR="008C1034" w:rsidRDefault="008C1034" w:rsidP="008C1034">
            <w:pPr>
              <w:rPr>
                <w:rFonts w:eastAsia="Open Sans" w:cs="Open Sans"/>
                <w:b/>
                <w:color w:val="EF8200"/>
                <w:szCs w:val="22"/>
              </w:rPr>
            </w:pPr>
            <w:r>
              <w:rPr>
                <w:rFonts w:eastAsia="Open Sans" w:cs="Open Sans"/>
                <w:b/>
                <w:color w:val="EF8200"/>
                <w:szCs w:val="22"/>
              </w:rPr>
              <w:t>R16</w:t>
            </w:r>
          </w:p>
        </w:tc>
        <w:tc>
          <w:tcPr>
            <w:tcW w:w="8302" w:type="dxa"/>
          </w:tcPr>
          <w:p w14:paraId="11415CE0" w14:textId="77777777" w:rsidR="008C1034" w:rsidRDefault="008C1034" w:rsidP="008C1034">
            <w:pPr>
              <w:rPr>
                <w:rFonts w:eastAsia="Open Sans" w:cs="Open Sans"/>
                <w:b/>
                <w:szCs w:val="22"/>
              </w:rPr>
            </w:pPr>
            <w:r>
              <w:rPr>
                <w:rFonts w:eastAsia="Open Sans" w:cs="Open Sans"/>
                <w:b/>
                <w:szCs w:val="22"/>
              </w:rPr>
              <w:t>Enabling Lattice QCD Normalizing Flows in HPC Infrastructures</w:t>
            </w:r>
          </w:p>
          <w:p w14:paraId="125CD736" w14:textId="1394A8B0" w:rsidR="008C1034" w:rsidRPr="008C1034" w:rsidRDefault="008C1034" w:rsidP="008C1034">
            <w:pPr>
              <w:spacing w:before="120"/>
              <w:rPr>
                <w:rFonts w:eastAsia="Open Sans" w:cs="Open Sans"/>
                <w:b/>
                <w:szCs w:val="22"/>
                <w:lang w:val="it-IT"/>
              </w:rPr>
            </w:pPr>
            <w:proofErr w:type="spellStart"/>
            <w:r w:rsidRPr="00AB2C0B">
              <w:rPr>
                <w:rFonts w:eastAsia="Open Sans" w:cs="Open Sans"/>
                <w:szCs w:val="22"/>
                <w:lang w:val="it-IT"/>
              </w:rPr>
              <w:t>Bunino</w:t>
            </w:r>
            <w:proofErr w:type="spellEnd"/>
            <w:r w:rsidRPr="00AB2C0B">
              <w:rPr>
                <w:rFonts w:eastAsia="Open Sans" w:cs="Open Sans"/>
                <w:szCs w:val="22"/>
                <w:lang w:val="it-IT"/>
              </w:rPr>
              <w:t xml:space="preserve">, M. et al. Poster, </w:t>
            </w:r>
            <w:hyperlink r:id="rId51">
              <w:r w:rsidRPr="00AB2C0B">
                <w:rPr>
                  <w:rFonts w:eastAsia="Open Sans" w:cs="Open Sans"/>
                  <w:b/>
                  <w:color w:val="EF8200"/>
                  <w:szCs w:val="22"/>
                  <w:u w:val="single"/>
                  <w:lang w:val="it-IT"/>
                </w:rPr>
                <w:t>PASC25</w:t>
              </w:r>
            </w:hyperlink>
            <w:r w:rsidRPr="00AB2C0B">
              <w:rPr>
                <w:rFonts w:eastAsia="Open Sans" w:cs="Open Sans"/>
                <w:szCs w:val="22"/>
                <w:lang w:val="it-IT"/>
              </w:rPr>
              <w:t xml:space="preserve"> (2025)</w:t>
            </w:r>
          </w:p>
        </w:tc>
      </w:tr>
      <w:tr w:rsidR="008C1034" w:rsidRPr="008C1034" w14:paraId="35AD3FBF"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66B074C4" w14:textId="4D2321F4" w:rsidR="008C1034" w:rsidRPr="008C1034" w:rsidRDefault="008C1034" w:rsidP="008C1034">
            <w:pPr>
              <w:rPr>
                <w:rFonts w:eastAsia="Open Sans" w:cs="Open Sans"/>
                <w:b/>
                <w:color w:val="EF8200"/>
                <w:szCs w:val="22"/>
                <w:lang w:val="it-IT"/>
              </w:rPr>
            </w:pPr>
            <w:r>
              <w:rPr>
                <w:rFonts w:eastAsia="Open Sans" w:cs="Open Sans"/>
                <w:b/>
                <w:color w:val="EF8200"/>
                <w:szCs w:val="22"/>
              </w:rPr>
              <w:t>R17</w:t>
            </w:r>
          </w:p>
        </w:tc>
        <w:tc>
          <w:tcPr>
            <w:tcW w:w="8302" w:type="dxa"/>
          </w:tcPr>
          <w:p w14:paraId="1A7C82A9" w14:textId="57DA6DD9" w:rsidR="008C1034" w:rsidRPr="008C1034" w:rsidRDefault="008C1034" w:rsidP="008C1034">
            <w:pPr>
              <w:spacing w:before="120"/>
              <w:rPr>
                <w:rFonts w:eastAsia="Open Sans" w:cs="Open Sans"/>
                <w:b/>
                <w:szCs w:val="22"/>
                <w:lang w:val="en-US"/>
              </w:rPr>
            </w:pPr>
            <w:r>
              <w:rPr>
                <w:rFonts w:eastAsia="Open Sans" w:cs="Open Sans"/>
                <w:b/>
                <w:szCs w:val="22"/>
              </w:rPr>
              <w:t>How OpenID Connection Works</w:t>
            </w:r>
            <w:r>
              <w:rPr>
                <w:rFonts w:eastAsia="Open Sans" w:cs="Open Sans"/>
                <w:szCs w:val="22"/>
              </w:rPr>
              <w:t>. Accessed on 07/03/2025:</w:t>
            </w:r>
            <w:r>
              <w:rPr>
                <w:rFonts w:eastAsia="Open Sans" w:cs="Open Sans"/>
                <w:szCs w:val="22"/>
              </w:rPr>
              <w:br/>
            </w:r>
            <w:hyperlink r:id="rId52">
              <w:r>
                <w:rPr>
                  <w:rFonts w:eastAsia="Open Sans" w:cs="Open Sans"/>
                  <w:b/>
                  <w:color w:val="EF8200"/>
                  <w:szCs w:val="22"/>
                  <w:u w:val="single"/>
                </w:rPr>
                <w:t>https://openid.net/developers/how-connect-works/</w:t>
              </w:r>
            </w:hyperlink>
          </w:p>
        </w:tc>
      </w:tr>
      <w:tr w:rsidR="008C1034" w:rsidRPr="008C1034" w14:paraId="779204E9"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52735E9F" w14:textId="71B5005C" w:rsidR="008C1034" w:rsidRPr="008C1034" w:rsidRDefault="008C1034" w:rsidP="008C1034">
            <w:pPr>
              <w:rPr>
                <w:rFonts w:eastAsia="Open Sans" w:cs="Open Sans"/>
                <w:b/>
                <w:color w:val="EF8200"/>
                <w:szCs w:val="22"/>
                <w:lang w:val="it-IT"/>
              </w:rPr>
            </w:pPr>
            <w:r>
              <w:rPr>
                <w:rFonts w:eastAsia="Open Sans" w:cs="Open Sans"/>
                <w:b/>
                <w:color w:val="EF8200"/>
                <w:szCs w:val="22"/>
              </w:rPr>
              <w:t>R18</w:t>
            </w:r>
          </w:p>
        </w:tc>
        <w:tc>
          <w:tcPr>
            <w:tcW w:w="8302" w:type="dxa"/>
          </w:tcPr>
          <w:p w14:paraId="47DBC427" w14:textId="77777777" w:rsidR="008C1034" w:rsidRDefault="008C1034" w:rsidP="008C1034">
            <w:pPr>
              <w:rPr>
                <w:rFonts w:eastAsia="Open Sans" w:cs="Open Sans"/>
                <w:szCs w:val="22"/>
              </w:rPr>
            </w:pPr>
            <w:proofErr w:type="spellStart"/>
            <w:r>
              <w:rPr>
                <w:rFonts w:eastAsia="Open Sans" w:cs="Open Sans"/>
                <w:szCs w:val="22"/>
              </w:rPr>
              <w:t>Komijani</w:t>
            </w:r>
            <w:proofErr w:type="spellEnd"/>
            <w:r>
              <w:rPr>
                <w:rFonts w:eastAsia="Open Sans" w:cs="Open Sans"/>
                <w:szCs w:val="22"/>
              </w:rPr>
              <w:t xml:space="preserve">, J. and Ray, G. </w:t>
            </w:r>
            <w:proofErr w:type="spellStart"/>
            <w:r>
              <w:rPr>
                <w:rFonts w:eastAsia="Open Sans" w:cs="Open Sans"/>
                <w:szCs w:val="22"/>
              </w:rPr>
              <w:t>normflow</w:t>
            </w:r>
            <w:proofErr w:type="spellEnd"/>
            <w:r>
              <w:rPr>
                <w:rFonts w:eastAsia="Open Sans" w:cs="Open Sans"/>
                <w:szCs w:val="22"/>
              </w:rPr>
              <w:t>_ (Version v1.1.0-beta) [Computer software].  (2024).</w:t>
            </w:r>
          </w:p>
          <w:p w14:paraId="2F01EA9B" w14:textId="5500FA63" w:rsidR="008C1034" w:rsidRPr="008C1034" w:rsidRDefault="008C1034" w:rsidP="008C1034">
            <w:pPr>
              <w:spacing w:before="120"/>
              <w:rPr>
                <w:rFonts w:eastAsia="Open Sans" w:cs="Open Sans"/>
                <w:b/>
                <w:szCs w:val="22"/>
                <w:lang w:val="it-IT"/>
              </w:rPr>
            </w:pPr>
            <w:hyperlink r:id="rId53">
              <w:r>
                <w:rPr>
                  <w:rFonts w:eastAsia="Open Sans" w:cs="Open Sans"/>
                  <w:b/>
                  <w:color w:val="EF8200"/>
                  <w:szCs w:val="22"/>
                  <w:u w:val="single"/>
                </w:rPr>
                <w:t>https://github.com/interTwin-eu/Use_Case_T4.1_normflow</w:t>
              </w:r>
            </w:hyperlink>
          </w:p>
        </w:tc>
      </w:tr>
      <w:tr w:rsidR="008C1034" w:rsidRPr="008C1034" w14:paraId="6A854A2C"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766ED9C1" w14:textId="21928939" w:rsidR="008C1034" w:rsidRPr="008C1034" w:rsidRDefault="008C1034" w:rsidP="008C1034">
            <w:pPr>
              <w:rPr>
                <w:rFonts w:eastAsia="Open Sans" w:cs="Open Sans"/>
                <w:b/>
                <w:color w:val="EF8200"/>
                <w:szCs w:val="22"/>
                <w:lang w:val="it-IT"/>
              </w:rPr>
            </w:pPr>
            <w:r>
              <w:rPr>
                <w:rFonts w:eastAsia="Open Sans" w:cs="Open Sans"/>
                <w:b/>
                <w:color w:val="EF8200"/>
                <w:szCs w:val="22"/>
              </w:rPr>
              <w:t>R20</w:t>
            </w:r>
          </w:p>
        </w:tc>
        <w:tc>
          <w:tcPr>
            <w:tcW w:w="8302" w:type="dxa"/>
          </w:tcPr>
          <w:p w14:paraId="15A4B375" w14:textId="0DA720B5" w:rsidR="008C1034" w:rsidRPr="008C1034" w:rsidRDefault="008C1034" w:rsidP="008C1034">
            <w:pPr>
              <w:spacing w:before="120"/>
              <w:rPr>
                <w:rFonts w:eastAsia="Open Sans" w:cs="Open Sans"/>
                <w:b/>
                <w:szCs w:val="22"/>
                <w:lang w:val="en-US"/>
              </w:rPr>
            </w:pPr>
            <w:r>
              <w:rPr>
                <w:rFonts w:eastAsia="Open Sans" w:cs="Open Sans"/>
                <w:b/>
                <w:szCs w:val="22"/>
              </w:rPr>
              <w:t>FST client- installation and configuration manual</w:t>
            </w:r>
            <w:r>
              <w:rPr>
                <w:rFonts w:eastAsia="Open Sans" w:cs="Open Sans"/>
                <w:szCs w:val="22"/>
              </w:rPr>
              <w:t xml:space="preserve">. Accessed on 07/03/2025: </w:t>
            </w:r>
            <w:hyperlink r:id="rId54">
              <w:r>
                <w:rPr>
                  <w:rFonts w:eastAsia="Open Sans" w:cs="Open Sans"/>
                  <w:b/>
                  <w:color w:val="EF8200"/>
                  <w:szCs w:val="22"/>
                  <w:u w:val="single"/>
                </w:rPr>
                <w:t>https://confluence.egi.eu/display/interTwinDTE/FTS+client+-+installation+and+configuration+manual</w:t>
              </w:r>
            </w:hyperlink>
          </w:p>
        </w:tc>
      </w:tr>
      <w:tr w:rsidR="008C1034" w:rsidRPr="008C1034" w14:paraId="3C9AB5F8"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167B5C71" w14:textId="5F9E80CA" w:rsidR="008C1034" w:rsidRPr="008C1034" w:rsidRDefault="008C1034" w:rsidP="008C1034">
            <w:pPr>
              <w:rPr>
                <w:rFonts w:eastAsia="Open Sans" w:cs="Open Sans"/>
                <w:b/>
                <w:color w:val="EF8200"/>
                <w:szCs w:val="22"/>
                <w:lang w:val="it-IT"/>
              </w:rPr>
            </w:pPr>
            <w:r>
              <w:rPr>
                <w:rFonts w:eastAsia="Open Sans" w:cs="Open Sans"/>
                <w:b/>
                <w:color w:val="EF8200"/>
                <w:szCs w:val="22"/>
              </w:rPr>
              <w:t>R21</w:t>
            </w:r>
          </w:p>
        </w:tc>
        <w:tc>
          <w:tcPr>
            <w:tcW w:w="8302" w:type="dxa"/>
          </w:tcPr>
          <w:p w14:paraId="5EBFB8B2" w14:textId="77777777" w:rsidR="008C1034" w:rsidRDefault="008C1034" w:rsidP="008C1034">
            <w:pPr>
              <w:rPr>
                <w:rFonts w:eastAsia="Open Sans" w:cs="Open Sans"/>
                <w:szCs w:val="22"/>
              </w:rPr>
            </w:pPr>
            <w:proofErr w:type="spellStart"/>
            <w:r>
              <w:rPr>
                <w:rFonts w:eastAsia="Open Sans" w:cs="Open Sans"/>
                <w:b/>
                <w:szCs w:val="22"/>
              </w:rPr>
              <w:t>interTwin</w:t>
            </w:r>
            <w:proofErr w:type="spellEnd"/>
            <w:r>
              <w:rPr>
                <w:rFonts w:eastAsia="Open Sans" w:cs="Open Sans"/>
                <w:b/>
                <w:szCs w:val="22"/>
              </w:rPr>
              <w:t xml:space="preserve"> D7.6 Updated report on requirements and thematic modules functionalities for the physics domain</w:t>
            </w:r>
            <w:r>
              <w:rPr>
                <w:rFonts w:eastAsia="Open Sans" w:cs="Open Sans"/>
                <w:szCs w:val="22"/>
              </w:rPr>
              <w:t xml:space="preserve">, Vallero, S. et al. </w:t>
            </w:r>
            <w:r>
              <w:rPr>
                <w:rFonts w:eastAsia="Open Sans" w:cs="Open Sans"/>
                <w:i/>
                <w:szCs w:val="22"/>
              </w:rPr>
              <w:t xml:space="preserve"> </w:t>
            </w:r>
            <w:proofErr w:type="spellStart"/>
            <w:r>
              <w:rPr>
                <w:rFonts w:eastAsia="Open Sans" w:cs="Open Sans"/>
                <w:i/>
                <w:szCs w:val="22"/>
              </w:rPr>
              <w:t>Zenodo</w:t>
            </w:r>
            <w:proofErr w:type="spellEnd"/>
            <w:r>
              <w:rPr>
                <w:rFonts w:eastAsia="Open Sans" w:cs="Open Sans"/>
                <w:i/>
                <w:szCs w:val="22"/>
              </w:rPr>
              <w:t>.</w:t>
            </w:r>
            <w:r>
              <w:rPr>
                <w:rFonts w:eastAsia="Open Sans" w:cs="Open Sans"/>
                <w:szCs w:val="22"/>
              </w:rPr>
              <w:t xml:space="preserve"> (1 Approved by the EC).</w:t>
            </w:r>
            <w:r>
              <w:rPr>
                <w:rFonts w:eastAsia="Open Sans" w:cs="Open Sans"/>
                <w:i/>
                <w:szCs w:val="22"/>
              </w:rPr>
              <w:t xml:space="preserve"> </w:t>
            </w:r>
            <w:r>
              <w:rPr>
                <w:rFonts w:eastAsia="Open Sans" w:cs="Open Sans"/>
                <w:szCs w:val="22"/>
              </w:rPr>
              <w:t>(2024).</w:t>
            </w:r>
          </w:p>
          <w:p w14:paraId="15962874" w14:textId="7C1D7368" w:rsidR="008C1034" w:rsidRPr="008C1034" w:rsidRDefault="008C1034" w:rsidP="008C1034">
            <w:pPr>
              <w:spacing w:before="120"/>
              <w:rPr>
                <w:rFonts w:eastAsia="Open Sans" w:cs="Open Sans"/>
                <w:b/>
                <w:szCs w:val="22"/>
                <w:lang w:val="en-US"/>
              </w:rPr>
            </w:pPr>
            <w:r>
              <w:rPr>
                <w:rFonts w:eastAsia="Open Sans" w:cs="Open Sans"/>
                <w:szCs w:val="22"/>
              </w:rPr>
              <w:t xml:space="preserve">DOI: </w:t>
            </w:r>
            <w:hyperlink r:id="rId55">
              <w:r>
                <w:rPr>
                  <w:rFonts w:eastAsia="Open Sans" w:cs="Open Sans"/>
                  <w:b/>
                  <w:color w:val="EF8200"/>
                  <w:szCs w:val="22"/>
                  <w:u w:val="single"/>
                </w:rPr>
                <w:t>https://zenodo.org/records/14975072</w:t>
              </w:r>
            </w:hyperlink>
          </w:p>
        </w:tc>
      </w:tr>
      <w:tr w:rsidR="008C1034" w:rsidRPr="008C1034" w14:paraId="51719196"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1643BE0B" w14:textId="10E14875" w:rsidR="008C1034" w:rsidRPr="008C1034" w:rsidRDefault="008C1034" w:rsidP="008C1034">
            <w:pPr>
              <w:rPr>
                <w:rFonts w:eastAsia="Open Sans" w:cs="Open Sans"/>
                <w:b/>
                <w:color w:val="EF8200"/>
                <w:szCs w:val="22"/>
                <w:lang w:val="it-IT"/>
              </w:rPr>
            </w:pPr>
            <w:r>
              <w:rPr>
                <w:rFonts w:eastAsia="Open Sans" w:cs="Open Sans"/>
                <w:b/>
                <w:color w:val="EF8200"/>
                <w:szCs w:val="22"/>
              </w:rPr>
              <w:t>R22</w:t>
            </w:r>
          </w:p>
        </w:tc>
        <w:tc>
          <w:tcPr>
            <w:tcW w:w="8302" w:type="dxa"/>
          </w:tcPr>
          <w:p w14:paraId="2DA564BB" w14:textId="77777777" w:rsidR="008C1034" w:rsidRDefault="008C1034" w:rsidP="008C1034">
            <w:pPr>
              <w:rPr>
                <w:rFonts w:eastAsia="Open Sans" w:cs="Open Sans"/>
                <w:b/>
                <w:szCs w:val="22"/>
              </w:rPr>
            </w:pPr>
            <w:r>
              <w:rPr>
                <w:rFonts w:eastAsia="Open Sans" w:cs="Open Sans"/>
                <w:szCs w:val="22"/>
              </w:rPr>
              <w:t>Javad Komijani, J. and Marinkovic, M.K. “Normalizing flows for SU(N) gauge theories employing singular value decomposition”</w:t>
            </w:r>
            <w:r>
              <w:rPr>
                <w:rFonts w:eastAsia="Open Sans" w:cs="Open Sans"/>
                <w:i/>
                <w:szCs w:val="22"/>
              </w:rPr>
              <w:t>.</w:t>
            </w:r>
            <w:r>
              <w:rPr>
                <w:rFonts w:eastAsia="Open Sans" w:cs="Open Sans"/>
                <w:szCs w:val="22"/>
              </w:rPr>
              <w:t xml:space="preserve"> </w:t>
            </w:r>
            <w:r>
              <w:rPr>
                <w:rFonts w:eastAsia="Open Sans" w:cs="Open Sans"/>
                <w:i/>
                <w:szCs w:val="22"/>
                <w:highlight w:val="white"/>
              </w:rPr>
              <w:t xml:space="preserve">The </w:t>
            </w:r>
            <w:proofErr w:type="gramStart"/>
            <w:r>
              <w:rPr>
                <w:rFonts w:eastAsia="Open Sans" w:cs="Open Sans"/>
                <w:i/>
                <w:szCs w:val="22"/>
                <w:highlight w:val="white"/>
              </w:rPr>
              <w:t>41th</w:t>
            </w:r>
            <w:proofErr w:type="gramEnd"/>
            <w:r>
              <w:rPr>
                <w:rFonts w:eastAsia="Open Sans" w:cs="Open Sans"/>
                <w:i/>
                <w:szCs w:val="22"/>
                <w:highlight w:val="white"/>
              </w:rPr>
              <w:t xml:space="preserve"> International Symposium on Lattice Field Theory</w:t>
            </w:r>
            <w:r>
              <w:rPr>
                <w:rFonts w:eastAsia="Open Sans" w:cs="Open Sans"/>
                <w:szCs w:val="22"/>
                <w:highlight w:val="white"/>
              </w:rPr>
              <w:t>. (2024).</w:t>
            </w:r>
          </w:p>
          <w:p w14:paraId="3FDE6265" w14:textId="3D162490" w:rsidR="008C1034" w:rsidRPr="008C1034" w:rsidRDefault="008C1034" w:rsidP="008C1034">
            <w:pPr>
              <w:spacing w:before="120"/>
              <w:rPr>
                <w:rFonts w:eastAsia="Open Sans" w:cs="Open Sans"/>
                <w:b/>
                <w:szCs w:val="22"/>
                <w:lang w:val="en-US"/>
              </w:rPr>
            </w:pPr>
            <w:r>
              <w:rPr>
                <w:rFonts w:eastAsia="Open Sans" w:cs="Open Sans"/>
                <w:szCs w:val="22"/>
              </w:rPr>
              <w:t>DOI:</w:t>
            </w:r>
            <w:r>
              <w:rPr>
                <w:rFonts w:eastAsia="Open Sans" w:cs="Open Sans"/>
                <w:b/>
                <w:color w:val="FF9900"/>
                <w:szCs w:val="22"/>
              </w:rPr>
              <w:t xml:space="preserve"> </w:t>
            </w:r>
            <w:hyperlink r:id="rId56">
              <w:r>
                <w:rPr>
                  <w:rFonts w:eastAsia="Open Sans" w:cs="Open Sans"/>
                  <w:b/>
                  <w:color w:val="EF8200"/>
                  <w:szCs w:val="22"/>
                  <w:u w:val="single"/>
                </w:rPr>
                <w:t>https://arxiv.org/abs/2501.18288</w:t>
              </w:r>
            </w:hyperlink>
          </w:p>
        </w:tc>
      </w:tr>
      <w:tr w:rsidR="008C1034" w:rsidRPr="008C1034" w14:paraId="436ABEE0" w14:textId="77777777" w:rsidTr="008C1034">
        <w:trPr>
          <w:cnfStyle w:val="000000100000" w:firstRow="0" w:lastRow="0" w:firstColumn="0" w:lastColumn="0" w:oddVBand="0" w:evenVBand="0" w:oddHBand="1" w:evenHBand="0" w:firstRowFirstColumn="0" w:firstRowLastColumn="0" w:lastRowFirstColumn="0" w:lastRowLastColumn="0"/>
        </w:trPr>
        <w:tc>
          <w:tcPr>
            <w:tcW w:w="694" w:type="dxa"/>
          </w:tcPr>
          <w:p w14:paraId="0CEAF99E" w14:textId="15857EDC" w:rsidR="008C1034" w:rsidRPr="008C1034" w:rsidRDefault="008C1034" w:rsidP="008C1034">
            <w:pPr>
              <w:rPr>
                <w:rFonts w:eastAsia="Open Sans" w:cs="Open Sans"/>
                <w:b/>
                <w:color w:val="EF8200"/>
                <w:szCs w:val="22"/>
                <w:lang w:val="it-IT"/>
              </w:rPr>
            </w:pPr>
            <w:r>
              <w:rPr>
                <w:rFonts w:eastAsia="Open Sans" w:cs="Open Sans"/>
                <w:b/>
                <w:color w:val="EF8200"/>
                <w:szCs w:val="22"/>
              </w:rPr>
              <w:t>R23</w:t>
            </w:r>
          </w:p>
        </w:tc>
        <w:tc>
          <w:tcPr>
            <w:tcW w:w="8302" w:type="dxa"/>
          </w:tcPr>
          <w:p w14:paraId="2D76D8DF" w14:textId="3D606988" w:rsidR="008C1034" w:rsidRPr="008C1034" w:rsidRDefault="008C1034" w:rsidP="008C1034">
            <w:pPr>
              <w:spacing w:before="120"/>
              <w:rPr>
                <w:rFonts w:eastAsia="Open Sans" w:cs="Open Sans"/>
                <w:b/>
                <w:szCs w:val="22"/>
                <w:lang w:val="en-US"/>
              </w:rPr>
            </w:pPr>
            <w:r>
              <w:rPr>
                <w:rFonts w:eastAsia="Open Sans" w:cs="Open Sans"/>
                <w:b/>
                <w:szCs w:val="22"/>
              </w:rPr>
              <w:t>Virgo detector characterization and data quality: tools</w:t>
            </w:r>
            <w:r>
              <w:rPr>
                <w:rFonts w:eastAsia="Open Sans" w:cs="Open Sans"/>
                <w:szCs w:val="22"/>
              </w:rPr>
              <w:t xml:space="preserve">, </w:t>
            </w:r>
            <w:proofErr w:type="spellStart"/>
            <w:r>
              <w:rPr>
                <w:rFonts w:eastAsia="Open Sans" w:cs="Open Sans"/>
                <w:szCs w:val="22"/>
              </w:rPr>
              <w:t>Acernese</w:t>
            </w:r>
            <w:proofErr w:type="spellEnd"/>
            <w:r>
              <w:rPr>
                <w:rFonts w:eastAsia="Open Sans" w:cs="Open Sans"/>
                <w:szCs w:val="22"/>
              </w:rPr>
              <w:t xml:space="preserve">, F., et al., </w:t>
            </w:r>
            <w:r>
              <w:rPr>
                <w:rFonts w:eastAsia="Open Sans" w:cs="Open Sans"/>
                <w:i/>
                <w:szCs w:val="22"/>
              </w:rPr>
              <w:t>Classical and Quantum Gravity</w:t>
            </w:r>
            <w:r>
              <w:rPr>
                <w:rFonts w:eastAsia="Open Sans" w:cs="Open Sans"/>
                <w:szCs w:val="22"/>
              </w:rPr>
              <w:t xml:space="preserve"> 40.18 (2023).</w:t>
            </w:r>
          </w:p>
        </w:tc>
      </w:tr>
      <w:tr w:rsidR="008C1034" w:rsidRPr="008C1034" w14:paraId="4387B155" w14:textId="77777777" w:rsidTr="008C1034">
        <w:trPr>
          <w:cnfStyle w:val="000000010000" w:firstRow="0" w:lastRow="0" w:firstColumn="0" w:lastColumn="0" w:oddVBand="0" w:evenVBand="0" w:oddHBand="0" w:evenHBand="1" w:firstRowFirstColumn="0" w:firstRowLastColumn="0" w:lastRowFirstColumn="0" w:lastRowLastColumn="0"/>
        </w:trPr>
        <w:tc>
          <w:tcPr>
            <w:tcW w:w="694" w:type="dxa"/>
          </w:tcPr>
          <w:p w14:paraId="7129655F" w14:textId="74C88F34" w:rsidR="008C1034" w:rsidRPr="008C1034" w:rsidRDefault="008C1034" w:rsidP="008C1034">
            <w:pPr>
              <w:rPr>
                <w:rFonts w:eastAsia="Open Sans" w:cs="Open Sans"/>
                <w:b/>
                <w:color w:val="EF8200"/>
                <w:szCs w:val="22"/>
                <w:lang w:val="en-US"/>
              </w:rPr>
            </w:pPr>
            <w:r>
              <w:rPr>
                <w:rFonts w:eastAsia="Open Sans" w:cs="Open Sans"/>
                <w:b/>
                <w:color w:val="EF8200"/>
                <w:szCs w:val="22"/>
              </w:rPr>
              <w:t>R24</w:t>
            </w:r>
          </w:p>
        </w:tc>
        <w:tc>
          <w:tcPr>
            <w:tcW w:w="8302" w:type="dxa"/>
          </w:tcPr>
          <w:p w14:paraId="5C22F116" w14:textId="4D2AB95F" w:rsidR="008C1034" w:rsidRPr="008C1034" w:rsidRDefault="008C1034" w:rsidP="008C1034">
            <w:pPr>
              <w:spacing w:before="120"/>
              <w:rPr>
                <w:rFonts w:eastAsia="Open Sans" w:cs="Open Sans"/>
                <w:b/>
                <w:szCs w:val="22"/>
                <w:lang w:val="en-US"/>
              </w:rPr>
            </w:pPr>
            <w:proofErr w:type="spellStart"/>
            <w:r>
              <w:rPr>
                <w:rFonts w:eastAsia="Open Sans" w:cs="Open Sans"/>
                <w:b/>
                <w:szCs w:val="22"/>
              </w:rPr>
              <w:t>interTwin</w:t>
            </w:r>
            <w:proofErr w:type="spellEnd"/>
            <w:r>
              <w:rPr>
                <w:rFonts w:eastAsia="Open Sans" w:cs="Open Sans"/>
                <w:b/>
                <w:szCs w:val="22"/>
              </w:rPr>
              <w:t xml:space="preserve"> D5.5 DTE infrastructure development and integration report, </w:t>
            </w:r>
            <w:r>
              <w:rPr>
                <w:rFonts w:eastAsia="Open Sans" w:cs="Open Sans"/>
                <w:szCs w:val="22"/>
              </w:rPr>
              <w:t xml:space="preserve">Ciangottini, D. et al. </w:t>
            </w:r>
            <w:proofErr w:type="spellStart"/>
            <w:r>
              <w:rPr>
                <w:rFonts w:eastAsia="Open Sans" w:cs="Open Sans"/>
                <w:szCs w:val="22"/>
              </w:rPr>
              <w:t>Zenodo</w:t>
            </w:r>
            <w:proofErr w:type="spellEnd"/>
            <w:r>
              <w:rPr>
                <w:rFonts w:eastAsia="Open Sans" w:cs="Open Sans"/>
                <w:szCs w:val="22"/>
              </w:rPr>
              <w:t xml:space="preserve"> (Version 1 Under EC Review) (2025)</w:t>
            </w:r>
            <w:r>
              <w:rPr>
                <w:rFonts w:eastAsia="Open Sans" w:cs="Open Sans"/>
                <w:b/>
                <w:szCs w:val="22"/>
              </w:rPr>
              <w:br/>
              <w:t xml:space="preserve">DOI: </w:t>
            </w:r>
            <w:hyperlink r:id="rId57">
              <w:r>
                <w:rPr>
                  <w:rFonts w:eastAsia="Open Sans" w:cs="Open Sans"/>
                  <w:b/>
                  <w:color w:val="EF8200"/>
                  <w:szCs w:val="22"/>
                  <w:u w:val="single"/>
                </w:rPr>
                <w:t>https://doi.org/10.5281/zenodo.16567076</w:t>
              </w:r>
            </w:hyperlink>
          </w:p>
        </w:tc>
      </w:tr>
    </w:tbl>
    <w:p w14:paraId="0C40897E" w14:textId="77777777" w:rsidR="00D32250" w:rsidRDefault="00D32250">
      <w:pPr>
        <w:rPr>
          <w:rFonts w:ascii="Open Sans" w:eastAsia="Open Sans" w:hAnsi="Open Sans" w:cs="Open Sans"/>
          <w:color w:val="434343"/>
          <w:sz w:val="22"/>
          <w:szCs w:val="22"/>
        </w:rPr>
      </w:pPr>
    </w:p>
    <w:sectPr w:rsidR="00D32250" w:rsidSect="00BA166B">
      <w:headerReference w:type="default" r:id="rId58"/>
      <w:footerReference w:type="even" r:id="rId59"/>
      <w:footerReference w:type="default" r:id="rId60"/>
      <w:footerReference w:type="first" r:id="rId61"/>
      <w:pgSz w:w="11906" w:h="16838"/>
      <w:pgMar w:top="1293"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4E5DE" w14:textId="77777777" w:rsidR="000902FE" w:rsidRDefault="000902FE">
      <w:r>
        <w:separator/>
      </w:r>
    </w:p>
  </w:endnote>
  <w:endnote w:type="continuationSeparator" w:id="0">
    <w:p w14:paraId="10241FD8" w14:textId="77777777" w:rsidR="000902FE" w:rsidRDefault="0009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B864F89-1BDF-487F-8E50-D61C6AD6E97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5DB46C7-BF32-4843-B085-16F854CDE269}"/>
    <w:embedBold r:id="rId3" w:fontKey="{5884B25F-4678-4F89-93EA-54AAF6264CA2}"/>
    <w:embedItalic r:id="rId4" w:fontKey="{C2AE0536-8C36-4C30-B6DE-1CA1016CE0B8}"/>
    <w:embedBoldItalic r:id="rId5" w:fontKey="{6456764B-73AE-409D-9003-1BD2723636F1}"/>
  </w:font>
  <w:font w:name="Open Sans">
    <w:charset w:val="00"/>
    <w:family w:val="swiss"/>
    <w:pitch w:val="variable"/>
    <w:sig w:usb0="E00002EF" w:usb1="4000205B" w:usb2="00000028" w:usb3="00000000" w:csb0="0000019F" w:csb1="00000000"/>
    <w:embedRegular r:id="rId6" w:fontKey="{6163F003-6EDC-4271-9120-C9CDB0DA2426}"/>
    <w:embedBold r:id="rId7" w:fontKey="{38BFE76C-44D1-442D-BF00-0AEB19A974F4}"/>
    <w:embedItalic r:id="rId8" w:fontKey="{111C18B1-73F0-419C-8DF4-479A104062E6}"/>
    <w:embedBoldItalic r:id="rId9" w:fontKey="{21B2F157-9EFF-46FC-82A9-C5CFB2E70F74}"/>
  </w:font>
  <w:font w:name="Calibri Light">
    <w:panose1 w:val="020F0302020204030204"/>
    <w:charset w:val="00"/>
    <w:family w:val="swiss"/>
    <w:pitch w:val="variable"/>
    <w:sig w:usb0="E4002EFF" w:usb1="C200247B" w:usb2="00000009" w:usb3="00000000" w:csb0="000001FF" w:csb1="00000000"/>
    <w:embedRegular r:id="rId10" w:fontKey="{88509A02-C7B7-4649-9100-5A2B84966DED}"/>
    <w:embedItalic r:id="rId11" w:fontKey="{77E7AD5E-AA87-4C6B-8B33-71A192B2949C}"/>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2" w:fontKey="{8D636348-8BB1-451F-9AA5-7714E930BDF5}"/>
    <w:embedItalic r:id="rId13" w:fontKey="{C7088B32-1628-4BA5-A00E-F28C799FFAE8}"/>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14" w:fontKey="{91EB20C3-782B-4710-934F-C696FFD18AD6}"/>
  </w:font>
  <w:font w:name="Roboto Mono">
    <w:charset w:val="00"/>
    <w:family w:val="modern"/>
    <w:pitch w:val="fixed"/>
    <w:sig w:usb0="E00002FF" w:usb1="1000205B" w:usb2="00000020" w:usb3="00000000" w:csb0="0000019F" w:csb1="00000000"/>
    <w:embedRegular r:id="rId15" w:fontKey="{B6FAD2BB-D3F0-42CB-9C12-32FD89C264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0DAD" w14:textId="77777777" w:rsidR="00D32250"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41E6A68" w14:textId="77777777" w:rsidR="00D32250" w:rsidRDefault="00D32250">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451D" w14:textId="77777777" w:rsidR="00D32250" w:rsidRPr="000F6678" w:rsidRDefault="00000000">
    <w:pPr>
      <w:pBdr>
        <w:top w:val="nil"/>
        <w:left w:val="nil"/>
        <w:bottom w:val="nil"/>
        <w:right w:val="nil"/>
        <w:between w:val="nil"/>
      </w:pBdr>
      <w:tabs>
        <w:tab w:val="center" w:pos="4513"/>
        <w:tab w:val="right" w:pos="9026"/>
      </w:tabs>
      <w:jc w:val="right"/>
      <w:rPr>
        <w:color w:val="000000"/>
        <w:sz w:val="22"/>
        <w:szCs w:val="22"/>
      </w:rPr>
    </w:pPr>
    <w:r w:rsidRPr="000F6678">
      <w:rPr>
        <w:color w:val="000000"/>
        <w:sz w:val="22"/>
        <w:szCs w:val="22"/>
      </w:rPr>
      <w:fldChar w:fldCharType="begin"/>
    </w:r>
    <w:r w:rsidRPr="000F6678">
      <w:rPr>
        <w:color w:val="000000"/>
        <w:sz w:val="22"/>
        <w:szCs w:val="22"/>
      </w:rPr>
      <w:instrText>PAGE</w:instrText>
    </w:r>
    <w:r w:rsidRPr="000F6678">
      <w:rPr>
        <w:color w:val="000000"/>
        <w:sz w:val="22"/>
        <w:szCs w:val="22"/>
      </w:rPr>
      <w:fldChar w:fldCharType="separate"/>
    </w:r>
    <w:r w:rsidR="00AB2C0B" w:rsidRPr="000F6678">
      <w:rPr>
        <w:noProof/>
        <w:color w:val="000000"/>
        <w:sz w:val="22"/>
        <w:szCs w:val="22"/>
      </w:rPr>
      <w:t>2</w:t>
    </w:r>
    <w:r w:rsidRPr="000F6678">
      <w:rPr>
        <w:color w:val="000000"/>
        <w:sz w:val="22"/>
        <w:szCs w:val="22"/>
      </w:rPr>
      <w:fldChar w:fldCharType="end"/>
    </w:r>
  </w:p>
  <w:p w14:paraId="53EE4073" w14:textId="77777777" w:rsidR="00D32250" w:rsidRDefault="00000000">
    <w:pPr>
      <w:pBdr>
        <w:top w:val="nil"/>
        <w:left w:val="nil"/>
        <w:bottom w:val="nil"/>
        <w:right w:val="nil"/>
        <w:between w:val="nil"/>
      </w:pBdr>
      <w:rPr>
        <w:color w:val="000000"/>
      </w:rPr>
    </w:pPr>
    <w:proofErr w:type="spellStart"/>
    <w:r w:rsidRPr="000F6678">
      <w:rPr>
        <w:color w:val="000000"/>
        <w:sz w:val="22"/>
        <w:szCs w:val="22"/>
      </w:rPr>
      <w:t>interTwin</w:t>
    </w:r>
    <w:proofErr w:type="spellEnd"/>
    <w:r w:rsidRPr="000F6678">
      <w:rPr>
        <w:color w:val="000000"/>
        <w:sz w:val="22"/>
        <w:szCs w:val="22"/>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0AA6572F" wp14:editId="2A6B60E5">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2093113028" name="image3.png" descr="Logo interTwin Icon Black"/>
          <wp:cNvGraphicFramePr/>
          <a:graphic xmlns:a="http://schemas.openxmlformats.org/drawingml/2006/main">
            <a:graphicData uri="http://schemas.openxmlformats.org/drawingml/2006/picture">
              <pic:pic xmlns:pic="http://schemas.openxmlformats.org/drawingml/2006/picture">
                <pic:nvPicPr>
                  <pic:cNvPr id="0" name="image3.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3182" w14:textId="77777777" w:rsidR="00D32250"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7470FB38" wp14:editId="2D627EDE">
          <wp:simplePos x="0" y="0"/>
          <wp:positionH relativeFrom="column">
            <wp:posOffset>1458410</wp:posOffset>
          </wp:positionH>
          <wp:positionV relativeFrom="paragraph">
            <wp:posOffset>172399</wp:posOffset>
          </wp:positionV>
          <wp:extent cx="2646045" cy="875665"/>
          <wp:effectExtent l="0" t="0" r="0" b="0"/>
          <wp:wrapTopAndBottom distT="0" distB="0"/>
          <wp:docPr id="73519509" name="image2.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A9CCC" w14:textId="77777777" w:rsidR="000902FE" w:rsidRDefault="000902FE">
      <w:r>
        <w:separator/>
      </w:r>
    </w:p>
  </w:footnote>
  <w:footnote w:type="continuationSeparator" w:id="0">
    <w:p w14:paraId="36AF71F2" w14:textId="77777777" w:rsidR="000902FE" w:rsidRDefault="000902FE">
      <w:r>
        <w:continuationSeparator/>
      </w:r>
    </w:p>
  </w:footnote>
  <w:footnote w:id="1">
    <w:p w14:paraId="36A9D74D" w14:textId="77777777" w:rsidR="00D32250" w:rsidRPr="00AB2C0B" w:rsidRDefault="00000000">
      <w:pPr>
        <w:rPr>
          <w:rFonts w:ascii="Open Sans" w:hAnsi="Open Sans" w:cs="Open Sans"/>
          <w:sz w:val="20"/>
          <w:szCs w:val="20"/>
        </w:rPr>
      </w:pPr>
      <w:r w:rsidRPr="00AB2C0B">
        <w:rPr>
          <w:rStyle w:val="FootnoteReference"/>
          <w:rFonts w:ascii="Open Sans" w:hAnsi="Open Sans" w:cs="Open Sans"/>
          <w:sz w:val="20"/>
          <w:szCs w:val="20"/>
        </w:rPr>
        <w:footnoteRef/>
      </w:r>
      <w:hyperlink r:id="rId1">
        <w:r w:rsidRPr="00AB2C0B">
          <w:rPr>
            <w:rFonts w:ascii="Open Sans" w:hAnsi="Open Sans" w:cs="Open Sans"/>
            <w:color w:val="1155CC"/>
            <w:sz w:val="20"/>
            <w:szCs w:val="20"/>
            <w:u w:val="single"/>
          </w:rPr>
          <w:t xml:space="preserve"> https://gitlab.com/rcstar/openQxD</w:t>
        </w:r>
      </w:hyperlink>
    </w:p>
  </w:footnote>
  <w:footnote w:id="2">
    <w:p w14:paraId="2CB577D8" w14:textId="77777777" w:rsidR="00D32250" w:rsidRDefault="00000000">
      <w:pPr>
        <w:rPr>
          <w:sz w:val="20"/>
          <w:szCs w:val="20"/>
        </w:rPr>
      </w:pPr>
      <w:r w:rsidRPr="00AB2C0B">
        <w:rPr>
          <w:rStyle w:val="FootnoteReference"/>
          <w:rFonts w:ascii="Open Sans" w:hAnsi="Open Sans" w:cs="Open Sans"/>
          <w:sz w:val="20"/>
          <w:szCs w:val="20"/>
        </w:rPr>
        <w:footnoteRef/>
      </w:r>
      <w:r w:rsidRPr="00AB2C0B">
        <w:rPr>
          <w:rFonts w:ascii="Open Sans" w:hAnsi="Open Sans" w:cs="Open Sans"/>
          <w:sz w:val="20"/>
          <w:szCs w:val="20"/>
        </w:rPr>
        <w:t xml:space="preserve"> </w:t>
      </w:r>
      <w:hyperlink r:id="rId2">
        <w:r w:rsidRPr="00AB2C0B">
          <w:rPr>
            <w:rFonts w:ascii="Open Sans" w:hAnsi="Open Sans" w:cs="Open Sans"/>
            <w:color w:val="1155CC"/>
            <w:sz w:val="20"/>
            <w:szCs w:val="20"/>
            <w:u w:val="single"/>
          </w:rPr>
          <w:t>https://iam-ildg.cloud.cnaf.infn.it</w:t>
        </w:r>
      </w:hyperlink>
    </w:p>
  </w:footnote>
  <w:footnote w:id="3">
    <w:p w14:paraId="48C36F43" w14:textId="77777777" w:rsidR="00D32250" w:rsidRPr="00AB2C0B" w:rsidRDefault="00000000">
      <w:pPr>
        <w:rPr>
          <w:rFonts w:ascii="Open Sans" w:hAnsi="Open Sans" w:cs="Open Sans"/>
          <w:sz w:val="20"/>
          <w:szCs w:val="20"/>
        </w:rPr>
      </w:pPr>
      <w:r w:rsidRPr="00AB2C0B">
        <w:rPr>
          <w:rStyle w:val="FootnoteReference"/>
          <w:rFonts w:ascii="Open Sans" w:hAnsi="Open Sans" w:cs="Open Sans"/>
          <w:sz w:val="20"/>
          <w:szCs w:val="20"/>
        </w:rPr>
        <w:footnoteRef/>
      </w:r>
      <w:r w:rsidRPr="00AB2C0B">
        <w:rPr>
          <w:rFonts w:ascii="Open Sans" w:hAnsi="Open Sans" w:cs="Open Sans"/>
          <w:sz w:val="20"/>
          <w:szCs w:val="20"/>
        </w:rPr>
        <w:t xml:space="preserve"> </w:t>
      </w:r>
      <w:hyperlink r:id="rId3">
        <w:r w:rsidRPr="00AB2C0B">
          <w:rPr>
            <w:rFonts w:ascii="Open Sans" w:hAnsi="Open Sans" w:cs="Open Sans"/>
            <w:color w:val="1155CC"/>
            <w:sz w:val="20"/>
            <w:szCs w:val="20"/>
            <w:u w:val="single"/>
          </w:rPr>
          <w:t>https://geant4.web.cern.ch/</w:t>
        </w:r>
      </w:hyperlink>
      <w:r w:rsidRPr="00AB2C0B">
        <w:rPr>
          <w:rFonts w:ascii="Open Sans" w:hAnsi="Open Sans" w:cs="Open Sans"/>
          <w:sz w:val="20"/>
          <w:szCs w:val="20"/>
        </w:rPr>
        <w:t xml:space="preserve"> </w:t>
      </w:r>
    </w:p>
  </w:footnote>
  <w:footnote w:id="4">
    <w:p w14:paraId="0C90365C" w14:textId="77777777" w:rsidR="00D32250" w:rsidRPr="008A179E" w:rsidRDefault="00000000">
      <w:pPr>
        <w:rPr>
          <w:rFonts w:ascii="Open Sans" w:hAnsi="Open Sans" w:cs="Open Sans"/>
          <w:sz w:val="20"/>
          <w:szCs w:val="20"/>
        </w:rPr>
      </w:pPr>
      <w:r w:rsidRPr="008A179E">
        <w:rPr>
          <w:rStyle w:val="FootnoteReference"/>
          <w:rFonts w:ascii="Open Sans" w:hAnsi="Open Sans" w:cs="Open Sans"/>
          <w:sz w:val="20"/>
          <w:szCs w:val="20"/>
        </w:rPr>
        <w:footnoteRef/>
      </w:r>
      <w:r w:rsidRPr="008A179E">
        <w:rPr>
          <w:rFonts w:ascii="Open Sans" w:hAnsi="Open Sans" w:cs="Open Sans"/>
          <w:sz w:val="20"/>
          <w:szCs w:val="20"/>
        </w:rPr>
        <w:t xml:space="preserve"> </w:t>
      </w:r>
      <w:r w:rsidRPr="008A179E">
        <w:rPr>
          <w:rFonts w:ascii="Open Sans" w:hAnsi="Open Sans" w:cs="Open Sans"/>
          <w:color w:val="000000"/>
          <w:sz w:val="20"/>
          <w:szCs w:val="20"/>
        </w:rPr>
        <w:t xml:space="preserve">SKAO: </w:t>
      </w:r>
      <w:hyperlink r:id="rId4">
        <w:r w:rsidRPr="008A179E">
          <w:rPr>
            <w:rFonts w:ascii="Open Sans" w:hAnsi="Open Sans" w:cs="Open Sans"/>
            <w:color w:val="1155CC"/>
            <w:sz w:val="20"/>
            <w:szCs w:val="20"/>
            <w:u w:val="single"/>
          </w:rPr>
          <w:t>https://www.skao.int/en</w:t>
        </w:r>
      </w:hyperlink>
    </w:p>
  </w:footnote>
  <w:footnote w:id="5">
    <w:p w14:paraId="138212CF" w14:textId="77777777" w:rsidR="00D32250" w:rsidRPr="008A179E" w:rsidRDefault="00000000">
      <w:pPr>
        <w:rPr>
          <w:rFonts w:ascii="Open Sans" w:hAnsi="Open Sans" w:cs="Open Sans"/>
          <w:sz w:val="20"/>
          <w:szCs w:val="20"/>
        </w:rPr>
      </w:pPr>
      <w:r w:rsidRPr="008A179E">
        <w:rPr>
          <w:rStyle w:val="FootnoteReference"/>
          <w:rFonts w:ascii="Open Sans" w:hAnsi="Open Sans" w:cs="Open Sans"/>
          <w:sz w:val="20"/>
          <w:szCs w:val="20"/>
        </w:rPr>
        <w:footnoteRef/>
      </w:r>
      <w:r w:rsidRPr="008A179E">
        <w:rPr>
          <w:rFonts w:ascii="Open Sans" w:hAnsi="Open Sans" w:cs="Open Sans"/>
          <w:sz w:val="20"/>
          <w:szCs w:val="20"/>
        </w:rPr>
        <w:t xml:space="preserve"> </w:t>
      </w:r>
      <w:proofErr w:type="spellStart"/>
      <w:r w:rsidRPr="008A179E">
        <w:rPr>
          <w:rFonts w:ascii="Open Sans" w:hAnsi="Open Sans" w:cs="Open Sans"/>
          <w:color w:val="000000"/>
          <w:sz w:val="20"/>
          <w:szCs w:val="20"/>
        </w:rPr>
        <w:t>MeerKAT</w:t>
      </w:r>
      <w:proofErr w:type="spellEnd"/>
      <w:r w:rsidRPr="008A179E">
        <w:rPr>
          <w:rFonts w:ascii="Open Sans" w:hAnsi="Open Sans" w:cs="Open Sans"/>
          <w:color w:val="000000"/>
          <w:sz w:val="20"/>
          <w:szCs w:val="20"/>
        </w:rPr>
        <w:t xml:space="preserve"> Radio Telescope: </w:t>
      </w:r>
      <w:hyperlink r:id="rId5">
        <w:r w:rsidRPr="008A179E">
          <w:rPr>
            <w:rFonts w:ascii="Open Sans" w:hAnsi="Open Sans" w:cs="Open Sans"/>
            <w:color w:val="1155CC"/>
            <w:sz w:val="20"/>
            <w:szCs w:val="20"/>
            <w:u w:val="single"/>
          </w:rPr>
          <w:t>https://www.sarao.ac.za/gallery/meerkat/</w:t>
        </w:r>
      </w:hyperlink>
    </w:p>
  </w:footnote>
  <w:footnote w:id="6">
    <w:p w14:paraId="00184933" w14:textId="77777777" w:rsidR="00D32250" w:rsidRDefault="00000000">
      <w:pPr>
        <w:rPr>
          <w:sz w:val="20"/>
          <w:szCs w:val="20"/>
        </w:rPr>
      </w:pPr>
      <w:r w:rsidRPr="008A179E">
        <w:rPr>
          <w:rStyle w:val="FootnoteReference"/>
          <w:rFonts w:ascii="Open Sans" w:hAnsi="Open Sans" w:cs="Open Sans"/>
          <w:sz w:val="20"/>
          <w:szCs w:val="20"/>
        </w:rPr>
        <w:footnoteRef/>
      </w:r>
      <w:r w:rsidRPr="008A179E">
        <w:rPr>
          <w:rFonts w:ascii="Open Sans" w:hAnsi="Open Sans" w:cs="Open Sans"/>
          <w:sz w:val="20"/>
          <w:szCs w:val="20"/>
        </w:rPr>
        <w:t xml:space="preserve"> </w:t>
      </w:r>
      <w:r w:rsidRPr="008A179E">
        <w:rPr>
          <w:rFonts w:ascii="Open Sans" w:hAnsi="Open Sans" w:cs="Open Sans"/>
          <w:color w:val="000000"/>
          <w:sz w:val="20"/>
          <w:szCs w:val="20"/>
        </w:rPr>
        <w:t xml:space="preserve">ASKAP-radio telescope: </w:t>
      </w:r>
      <w:hyperlink r:id="rId6">
        <w:r w:rsidRPr="008A179E">
          <w:rPr>
            <w:rFonts w:ascii="Open Sans" w:hAnsi="Open Sans" w:cs="Open Sans"/>
            <w:color w:val="1155CC"/>
            <w:sz w:val="20"/>
            <w:szCs w:val="20"/>
            <w:u w:val="single"/>
          </w:rPr>
          <w:t>https://www.csiro.au/en/about/facilities-collections/atnf/askap-radio-telescope</w:t>
        </w:r>
      </w:hyperlink>
    </w:p>
  </w:footnote>
  <w:footnote w:id="7">
    <w:p w14:paraId="3EBCCD45" w14:textId="77777777" w:rsidR="00D32250" w:rsidRPr="00AB2C0B" w:rsidRDefault="00000000">
      <w:pPr>
        <w:spacing w:before="120"/>
        <w:jc w:val="both"/>
        <w:rPr>
          <w:rFonts w:ascii="Open Sans" w:eastAsia="Open Sans" w:hAnsi="Open Sans" w:cs="Open Sans"/>
          <w:sz w:val="20"/>
          <w:szCs w:val="20"/>
          <w:lang w:val="it-IT"/>
        </w:rPr>
      </w:pPr>
      <w:r>
        <w:rPr>
          <w:rStyle w:val="FootnoteReference"/>
        </w:rPr>
        <w:footnoteRef/>
      </w:r>
      <w:r w:rsidRPr="00AB2C0B">
        <w:rPr>
          <w:rFonts w:ascii="Open Sans" w:eastAsia="Open Sans" w:hAnsi="Open Sans" w:cs="Open Sans"/>
          <w:color w:val="434343"/>
          <w:sz w:val="20"/>
          <w:szCs w:val="20"/>
          <w:lang w:val="it-IT"/>
        </w:rPr>
        <w:t xml:space="preserve"> Radio </w:t>
      </w:r>
      <w:proofErr w:type="spellStart"/>
      <w:r w:rsidRPr="00AB2C0B">
        <w:rPr>
          <w:rFonts w:ascii="Open Sans" w:eastAsia="Open Sans" w:hAnsi="Open Sans" w:cs="Open Sans"/>
          <w:color w:val="434343"/>
          <w:sz w:val="20"/>
          <w:szCs w:val="20"/>
          <w:lang w:val="it-IT"/>
        </w:rPr>
        <w:t>Telescope</w:t>
      </w:r>
      <w:proofErr w:type="spellEnd"/>
      <w:r w:rsidRPr="00AB2C0B">
        <w:rPr>
          <w:rFonts w:ascii="Open Sans" w:eastAsia="Open Sans" w:hAnsi="Open Sans" w:cs="Open Sans"/>
          <w:color w:val="434343"/>
          <w:sz w:val="20"/>
          <w:szCs w:val="20"/>
          <w:lang w:val="it-IT"/>
        </w:rPr>
        <w:t xml:space="preserve"> </w:t>
      </w:r>
      <w:proofErr w:type="spellStart"/>
      <w:r w:rsidRPr="00AB2C0B">
        <w:rPr>
          <w:rFonts w:ascii="Open Sans" w:eastAsia="Open Sans" w:hAnsi="Open Sans" w:cs="Open Sans"/>
          <w:color w:val="434343"/>
          <w:sz w:val="20"/>
          <w:szCs w:val="20"/>
          <w:lang w:val="it-IT"/>
        </w:rPr>
        <w:t>Effelsberg</w:t>
      </w:r>
      <w:proofErr w:type="spellEnd"/>
      <w:r w:rsidRPr="00AB2C0B">
        <w:rPr>
          <w:rFonts w:ascii="Open Sans" w:eastAsia="Open Sans" w:hAnsi="Open Sans" w:cs="Open Sans"/>
          <w:color w:val="434343"/>
          <w:sz w:val="20"/>
          <w:szCs w:val="20"/>
          <w:lang w:val="it-IT"/>
        </w:rPr>
        <w:t xml:space="preserve">: </w:t>
      </w:r>
      <w:hyperlink r:id="rId7">
        <w:r w:rsidRPr="00AB2C0B">
          <w:rPr>
            <w:rFonts w:ascii="Open Sans" w:eastAsia="Open Sans" w:hAnsi="Open Sans" w:cs="Open Sans"/>
            <w:color w:val="1155CC"/>
            <w:sz w:val="20"/>
            <w:szCs w:val="20"/>
            <w:u w:val="single"/>
            <w:lang w:val="it-IT"/>
          </w:rPr>
          <w:t>https://www.mpifr-bonn.mpg.de/en/effelsberg</w:t>
        </w:r>
      </w:hyperlink>
    </w:p>
  </w:footnote>
  <w:footnote w:id="8">
    <w:p w14:paraId="6C1B9C31" w14:textId="77777777" w:rsidR="00D32250" w:rsidRPr="00DE30E9" w:rsidRDefault="00000000">
      <w:pPr>
        <w:rPr>
          <w:rFonts w:ascii="Open Sans" w:hAnsi="Open Sans" w:cs="Open Sans"/>
          <w:sz w:val="20"/>
          <w:szCs w:val="20"/>
          <w:lang w:val="it-IT"/>
        </w:rPr>
      </w:pPr>
      <w:r w:rsidRPr="00DE30E9">
        <w:rPr>
          <w:rStyle w:val="FootnoteReference"/>
          <w:rFonts w:ascii="Open Sans" w:hAnsi="Open Sans" w:cs="Open Sans"/>
          <w:sz w:val="20"/>
          <w:szCs w:val="20"/>
        </w:rPr>
        <w:footnoteRef/>
      </w:r>
      <w:r w:rsidRPr="00DE30E9">
        <w:rPr>
          <w:rFonts w:ascii="Open Sans" w:hAnsi="Open Sans" w:cs="Open Sans"/>
          <w:sz w:val="20"/>
          <w:szCs w:val="20"/>
          <w:lang w:val="it-IT"/>
        </w:rPr>
        <w:t xml:space="preserve"> </w:t>
      </w:r>
      <w:hyperlink r:id="rId8">
        <w:r w:rsidRPr="00DE30E9">
          <w:rPr>
            <w:rFonts w:ascii="Open Sans" w:hAnsi="Open Sans" w:cs="Open Sans"/>
            <w:color w:val="1155CC"/>
            <w:sz w:val="20"/>
            <w:szCs w:val="20"/>
            <w:u w:val="single"/>
            <w:lang w:val="it-IT"/>
          </w:rPr>
          <w:t>https://www.virgo-gw.eu/</w:t>
        </w:r>
      </w:hyperlink>
    </w:p>
  </w:footnote>
  <w:footnote w:id="9">
    <w:p w14:paraId="7A440041" w14:textId="60D98A00" w:rsidR="00D32250" w:rsidRPr="00E26FD2" w:rsidRDefault="00000000">
      <w:pPr>
        <w:rPr>
          <w:rFonts w:ascii="Open Sans" w:eastAsia="Open Sans" w:hAnsi="Open Sans" w:cs="Open Sans"/>
          <w:color w:val="1155CC"/>
          <w:sz w:val="20"/>
          <w:szCs w:val="20"/>
          <w:u w:val="single"/>
        </w:rPr>
      </w:pPr>
      <w:r w:rsidRPr="00E26FD2">
        <w:rPr>
          <w:rStyle w:val="FootnoteReference"/>
          <w:rFonts w:ascii="Open Sans" w:hAnsi="Open Sans" w:cs="Open Sans"/>
          <w:sz w:val="20"/>
          <w:szCs w:val="20"/>
        </w:rPr>
        <w:footnoteRef/>
      </w:r>
      <w:r w:rsidRPr="00E26FD2">
        <w:rPr>
          <w:rFonts w:ascii="Open Sans" w:eastAsia="Open Sans" w:hAnsi="Open Sans" w:cs="Open Sans"/>
          <w:sz w:val="20"/>
          <w:szCs w:val="20"/>
        </w:rPr>
        <w:t xml:space="preserve"> Ligo, Virgo and </w:t>
      </w:r>
      <w:proofErr w:type="spellStart"/>
      <w:r w:rsidRPr="00E26FD2">
        <w:rPr>
          <w:rFonts w:ascii="Open Sans" w:eastAsia="Open Sans" w:hAnsi="Open Sans" w:cs="Open Sans"/>
          <w:sz w:val="20"/>
          <w:szCs w:val="20"/>
        </w:rPr>
        <w:t>Kagra</w:t>
      </w:r>
      <w:proofErr w:type="spellEnd"/>
      <w:r w:rsidRPr="00E26FD2">
        <w:rPr>
          <w:rFonts w:ascii="Open Sans" w:eastAsia="Open Sans" w:hAnsi="Open Sans" w:cs="Open Sans"/>
          <w:sz w:val="20"/>
          <w:szCs w:val="20"/>
        </w:rPr>
        <w:t xml:space="preserve"> </w:t>
      </w:r>
      <w:r w:rsidR="00E26FD2" w:rsidRPr="00E26FD2">
        <w:rPr>
          <w:rFonts w:ascii="Open Sans" w:eastAsia="Open Sans" w:hAnsi="Open Sans" w:cs="Open Sans"/>
          <w:sz w:val="20"/>
          <w:szCs w:val="20"/>
        </w:rPr>
        <w:t>observing runs</w:t>
      </w:r>
      <w:r w:rsidRPr="00E26FD2">
        <w:rPr>
          <w:rFonts w:ascii="Open Sans" w:eastAsia="Open Sans" w:hAnsi="Open Sans" w:cs="Open Sans"/>
          <w:sz w:val="20"/>
          <w:szCs w:val="20"/>
          <w:u w:val="single"/>
        </w:rPr>
        <w:t xml:space="preserve">: </w:t>
      </w:r>
      <w:hyperlink r:id="rId9">
        <w:r w:rsidRPr="00E26FD2">
          <w:rPr>
            <w:rFonts w:ascii="Open Sans" w:eastAsia="Open Sans" w:hAnsi="Open Sans" w:cs="Open Sans"/>
            <w:color w:val="1155CC"/>
            <w:sz w:val="20"/>
            <w:szCs w:val="20"/>
            <w:u w:val="single"/>
          </w:rPr>
          <w:t>https://observing.docs.ligo.org/plan/</w:t>
        </w:r>
      </w:hyperlink>
    </w:p>
  </w:footnote>
  <w:footnote w:id="10">
    <w:p w14:paraId="1DCAB294" w14:textId="77777777" w:rsidR="00D32250" w:rsidRPr="00AB2C0B" w:rsidRDefault="00000000">
      <w:pPr>
        <w:rPr>
          <w:sz w:val="18"/>
          <w:szCs w:val="18"/>
          <w:vertAlign w:val="superscript"/>
          <w:lang w:val="it-IT"/>
        </w:rPr>
      </w:pPr>
      <w:r w:rsidRPr="00E26FD2">
        <w:rPr>
          <w:rStyle w:val="FootnoteReference"/>
          <w:rFonts w:ascii="Open Sans" w:hAnsi="Open Sans" w:cs="Open Sans"/>
          <w:sz w:val="20"/>
          <w:szCs w:val="20"/>
        </w:rPr>
        <w:footnoteRef/>
      </w:r>
      <w:r w:rsidRPr="00E26FD2">
        <w:rPr>
          <w:rFonts w:ascii="Open Sans" w:hAnsi="Open Sans" w:cs="Open Sans"/>
          <w:sz w:val="20"/>
          <w:szCs w:val="20"/>
          <w:vertAlign w:val="superscript"/>
          <w:lang w:val="it-IT"/>
        </w:rPr>
        <w:t xml:space="preserve"> </w:t>
      </w:r>
      <w:proofErr w:type="spellStart"/>
      <w:r w:rsidRPr="00E26FD2">
        <w:rPr>
          <w:rFonts w:ascii="Open Sans" w:eastAsia="Open Sans" w:hAnsi="Open Sans" w:cs="Open Sans"/>
          <w:sz w:val="20"/>
          <w:szCs w:val="20"/>
          <w:lang w:val="it-IT"/>
        </w:rPr>
        <w:t>itwinai</w:t>
      </w:r>
      <w:proofErr w:type="spellEnd"/>
      <w:r w:rsidRPr="00E26FD2">
        <w:rPr>
          <w:rFonts w:ascii="Open Sans" w:eastAsia="Open Sans" w:hAnsi="Open Sans" w:cs="Open Sans"/>
          <w:sz w:val="20"/>
          <w:szCs w:val="20"/>
          <w:lang w:val="it-IT"/>
        </w:rPr>
        <w:t xml:space="preserve">: </w:t>
      </w:r>
      <w:hyperlink r:id="rId10">
        <w:r w:rsidRPr="00E26FD2">
          <w:rPr>
            <w:rFonts w:ascii="Open Sans" w:eastAsia="Open Sans" w:hAnsi="Open Sans" w:cs="Open Sans"/>
            <w:color w:val="1155CC"/>
            <w:sz w:val="20"/>
            <w:szCs w:val="20"/>
            <w:u w:val="single"/>
            <w:lang w:val="it-IT"/>
          </w:rPr>
          <w:t>https://www.intertwin.eu/article/core-dte-module-itwinai</w:t>
        </w:r>
      </w:hyperlink>
    </w:p>
  </w:footnote>
  <w:footnote w:id="11">
    <w:p w14:paraId="0431A013" w14:textId="77777777" w:rsidR="00D32250" w:rsidRPr="00537FBC" w:rsidRDefault="00000000">
      <w:pPr>
        <w:rPr>
          <w:rFonts w:ascii="Open Sans" w:hAnsi="Open Sans" w:cs="Open Sans"/>
          <w:sz w:val="20"/>
          <w:szCs w:val="20"/>
          <w:lang w:val="it-IT"/>
        </w:rPr>
      </w:pPr>
      <w:r w:rsidRPr="00537FBC">
        <w:rPr>
          <w:rStyle w:val="FootnoteReference"/>
          <w:rFonts w:ascii="Open Sans" w:hAnsi="Open Sans" w:cs="Open Sans"/>
          <w:sz w:val="20"/>
          <w:szCs w:val="20"/>
        </w:rPr>
        <w:footnoteRef/>
      </w:r>
      <w:hyperlink r:id="rId11">
        <w:r w:rsidRPr="00537FBC">
          <w:rPr>
            <w:rFonts w:ascii="Open Sans" w:hAnsi="Open Sans" w:cs="Open Sans"/>
            <w:color w:val="1155CC"/>
            <w:sz w:val="20"/>
            <w:szCs w:val="20"/>
            <w:u w:val="single"/>
            <w:lang w:val="it-IT"/>
          </w:rPr>
          <w:t xml:space="preserve"> https://github.com/jkomijani/normflow_</w:t>
        </w:r>
      </w:hyperlink>
    </w:p>
  </w:footnote>
  <w:footnote w:id="12">
    <w:p w14:paraId="7ED6B73D" w14:textId="77777777" w:rsidR="00D32250" w:rsidRPr="0056695F" w:rsidRDefault="00000000">
      <w:pPr>
        <w:rPr>
          <w:rFonts w:ascii="Open Sans" w:hAnsi="Open Sans" w:cs="Open Sans"/>
          <w:sz w:val="20"/>
          <w:szCs w:val="20"/>
          <w:lang w:val="it-IT"/>
        </w:rPr>
      </w:pPr>
      <w:r w:rsidRPr="0056695F">
        <w:rPr>
          <w:rStyle w:val="FootnoteReference"/>
          <w:rFonts w:ascii="Open Sans" w:hAnsi="Open Sans" w:cs="Open Sans"/>
          <w:sz w:val="20"/>
          <w:szCs w:val="20"/>
        </w:rPr>
        <w:footnoteRef/>
      </w:r>
      <w:hyperlink r:id="rId12">
        <w:r w:rsidRPr="0056695F">
          <w:rPr>
            <w:rFonts w:ascii="Open Sans" w:hAnsi="Open Sans" w:cs="Open Sans"/>
            <w:color w:val="1155CC"/>
            <w:sz w:val="20"/>
            <w:szCs w:val="20"/>
            <w:u w:val="single"/>
            <w:lang w:val="it-IT"/>
          </w:rPr>
          <w:t xml:space="preserve"> https://github.com/interTwin-eu/itwinai/tree/main/use-cases/lattice-qcd</w:t>
        </w:r>
      </w:hyperlink>
    </w:p>
  </w:footnote>
  <w:footnote w:id="13">
    <w:p w14:paraId="0E40A429" w14:textId="77777777" w:rsidR="00D32250" w:rsidRPr="00AB2C0B" w:rsidRDefault="00000000">
      <w:pPr>
        <w:rPr>
          <w:sz w:val="20"/>
          <w:szCs w:val="20"/>
          <w:lang w:val="it-IT"/>
        </w:rPr>
      </w:pPr>
      <w:r w:rsidRPr="0056695F">
        <w:rPr>
          <w:rStyle w:val="FootnoteReference"/>
          <w:rFonts w:ascii="Open Sans" w:hAnsi="Open Sans" w:cs="Open Sans"/>
          <w:sz w:val="20"/>
          <w:szCs w:val="20"/>
        </w:rPr>
        <w:footnoteRef/>
      </w:r>
      <w:hyperlink r:id="rId13">
        <w:r w:rsidRPr="0056695F">
          <w:rPr>
            <w:rFonts w:ascii="Open Sans" w:hAnsi="Open Sans" w:cs="Open Sans"/>
            <w:color w:val="1155CC"/>
            <w:sz w:val="20"/>
            <w:szCs w:val="20"/>
            <w:u w:val="single"/>
            <w:lang w:val="it-IT"/>
          </w:rPr>
          <w:t xml:space="preserve"> https://github.com/interTwin-eu/normflow-plugin</w:t>
        </w:r>
      </w:hyperlink>
    </w:p>
  </w:footnote>
  <w:footnote w:id="14">
    <w:p w14:paraId="60E67C41" w14:textId="77777777" w:rsidR="00D32250" w:rsidRPr="009767CD" w:rsidRDefault="00000000">
      <w:pPr>
        <w:rPr>
          <w:rFonts w:ascii="Open Sans" w:hAnsi="Open Sans" w:cs="Open Sans"/>
          <w:sz w:val="20"/>
          <w:szCs w:val="20"/>
          <w:lang w:val="it-IT"/>
        </w:rPr>
      </w:pPr>
      <w:r w:rsidRPr="009767CD">
        <w:rPr>
          <w:rStyle w:val="FootnoteReference"/>
          <w:rFonts w:ascii="Open Sans" w:hAnsi="Open Sans" w:cs="Open Sans"/>
          <w:sz w:val="20"/>
          <w:szCs w:val="20"/>
        </w:rPr>
        <w:footnoteRef/>
      </w:r>
      <w:r w:rsidRPr="009767CD">
        <w:rPr>
          <w:rFonts w:ascii="Open Sans" w:hAnsi="Open Sans" w:cs="Open Sans"/>
          <w:sz w:val="20"/>
          <w:szCs w:val="20"/>
          <w:lang w:val="it-IT"/>
        </w:rPr>
        <w:t xml:space="preserve"> </w:t>
      </w:r>
      <w:hyperlink r:id="rId14">
        <w:r w:rsidRPr="009767CD">
          <w:rPr>
            <w:rFonts w:ascii="Open Sans" w:hAnsi="Open Sans" w:cs="Open Sans"/>
            <w:color w:val="1155CC"/>
            <w:sz w:val="20"/>
            <w:szCs w:val="20"/>
            <w:u w:val="single"/>
            <w:lang w:val="it-IT"/>
          </w:rPr>
          <w:t>https://docs.egi.eu/users/aai/check-in/obtaining-tokens/oidc-agent/</w:t>
        </w:r>
      </w:hyperlink>
      <w:r w:rsidRPr="009767CD">
        <w:rPr>
          <w:rFonts w:ascii="Open Sans" w:hAnsi="Open Sans" w:cs="Open Sans"/>
          <w:sz w:val="20"/>
          <w:szCs w:val="20"/>
          <w:lang w:val="it-IT"/>
        </w:rPr>
        <w:t xml:space="preserve"> </w:t>
      </w:r>
    </w:p>
  </w:footnote>
  <w:footnote w:id="15">
    <w:p w14:paraId="0539AEC5" w14:textId="77777777" w:rsidR="00D32250" w:rsidRPr="007E7CA4" w:rsidRDefault="00000000">
      <w:pPr>
        <w:rPr>
          <w:rFonts w:ascii="Open Sans" w:hAnsi="Open Sans" w:cs="Open Sans"/>
          <w:sz w:val="20"/>
          <w:szCs w:val="20"/>
          <w:lang w:val="it-IT"/>
        </w:rPr>
      </w:pPr>
      <w:r w:rsidRPr="007E7CA4">
        <w:rPr>
          <w:rStyle w:val="FootnoteReference"/>
          <w:rFonts w:ascii="Open Sans" w:hAnsi="Open Sans" w:cs="Open Sans"/>
          <w:sz w:val="20"/>
          <w:szCs w:val="20"/>
        </w:rPr>
        <w:footnoteRef/>
      </w:r>
      <w:r w:rsidRPr="007E7CA4">
        <w:rPr>
          <w:rFonts w:ascii="Open Sans" w:hAnsi="Open Sans" w:cs="Open Sans"/>
          <w:sz w:val="20"/>
          <w:szCs w:val="20"/>
          <w:lang w:val="it-IT"/>
        </w:rPr>
        <w:t xml:space="preserve"> </w:t>
      </w:r>
      <w:hyperlink r:id="rId15">
        <w:r w:rsidRPr="007E7CA4">
          <w:rPr>
            <w:rFonts w:ascii="Open Sans" w:hAnsi="Open Sans" w:cs="Open Sans"/>
            <w:color w:val="1155CC"/>
            <w:sz w:val="20"/>
            <w:szCs w:val="20"/>
            <w:u w:val="single"/>
            <w:lang w:val="it-IT"/>
          </w:rPr>
          <w:t>https://rclone.org/</w:t>
        </w:r>
      </w:hyperlink>
    </w:p>
  </w:footnote>
  <w:footnote w:id="16">
    <w:p w14:paraId="10F2774A" w14:textId="77777777" w:rsidR="00D32250" w:rsidRPr="00AB2C0B" w:rsidRDefault="00000000">
      <w:pPr>
        <w:rPr>
          <w:sz w:val="20"/>
          <w:szCs w:val="20"/>
          <w:lang w:val="it-IT"/>
        </w:rPr>
      </w:pPr>
      <w:r w:rsidRPr="007E7CA4">
        <w:rPr>
          <w:rStyle w:val="FootnoteReference"/>
          <w:rFonts w:ascii="Open Sans" w:hAnsi="Open Sans" w:cs="Open Sans"/>
          <w:sz w:val="20"/>
          <w:szCs w:val="20"/>
        </w:rPr>
        <w:footnoteRef/>
      </w:r>
      <w:r w:rsidRPr="007E7CA4">
        <w:rPr>
          <w:rFonts w:ascii="Open Sans" w:hAnsi="Open Sans" w:cs="Open Sans"/>
          <w:sz w:val="20"/>
          <w:szCs w:val="20"/>
          <w:lang w:val="it-IT"/>
        </w:rPr>
        <w:t xml:space="preserve"> </w:t>
      </w:r>
      <w:hyperlink r:id="rId16">
        <w:r w:rsidRPr="007E7CA4">
          <w:rPr>
            <w:rFonts w:ascii="Open Sans" w:hAnsi="Open Sans" w:cs="Open Sans"/>
            <w:color w:val="1155CC"/>
            <w:sz w:val="20"/>
            <w:szCs w:val="20"/>
            <w:u w:val="single"/>
            <w:lang w:val="it-IT"/>
          </w:rPr>
          <w:t>https://fts.web.cern.ch/fts/</w:t>
        </w:r>
      </w:hyperlink>
    </w:p>
  </w:footnote>
  <w:footnote w:id="17">
    <w:p w14:paraId="40D6FC71" w14:textId="77777777" w:rsidR="00D32250" w:rsidRPr="007E7CA4" w:rsidRDefault="00000000">
      <w:pPr>
        <w:rPr>
          <w:rFonts w:ascii="Open Sans" w:hAnsi="Open Sans" w:cs="Open Sans"/>
          <w:sz w:val="20"/>
          <w:szCs w:val="20"/>
          <w:lang w:val="it-IT"/>
        </w:rPr>
      </w:pPr>
      <w:r w:rsidRPr="007E7CA4">
        <w:rPr>
          <w:rStyle w:val="FootnoteReference"/>
          <w:rFonts w:ascii="Open Sans" w:hAnsi="Open Sans" w:cs="Open Sans"/>
          <w:sz w:val="20"/>
          <w:szCs w:val="20"/>
        </w:rPr>
        <w:footnoteRef/>
      </w:r>
      <w:hyperlink r:id="rId17">
        <w:r w:rsidRPr="007E7CA4">
          <w:rPr>
            <w:rFonts w:ascii="Open Sans" w:hAnsi="Open Sans" w:cs="Open Sans"/>
            <w:color w:val="1155CC"/>
            <w:sz w:val="20"/>
            <w:szCs w:val="20"/>
            <w:u w:val="single"/>
            <w:lang w:val="it-IT"/>
          </w:rPr>
          <w:t xml:space="preserve"> https://fts3-docs.web.cern.ch/fts3-docs/fts-rest/docs/cli/</w:t>
        </w:r>
      </w:hyperlink>
    </w:p>
  </w:footnote>
  <w:footnote w:id="18">
    <w:p w14:paraId="129F5B7D" w14:textId="77777777" w:rsidR="00D32250" w:rsidRPr="00D8758A" w:rsidRDefault="00000000">
      <w:pPr>
        <w:rPr>
          <w:rFonts w:ascii="Open Sans" w:hAnsi="Open Sans" w:cs="Open Sans"/>
          <w:sz w:val="20"/>
          <w:szCs w:val="20"/>
          <w:lang w:val="it-IT"/>
        </w:rPr>
      </w:pPr>
      <w:r w:rsidRPr="00D8758A">
        <w:rPr>
          <w:rStyle w:val="FootnoteReference"/>
          <w:rFonts w:ascii="Open Sans" w:hAnsi="Open Sans" w:cs="Open Sans"/>
          <w:sz w:val="20"/>
          <w:szCs w:val="20"/>
        </w:rPr>
        <w:footnoteRef/>
      </w:r>
      <w:r w:rsidRPr="00D8758A">
        <w:rPr>
          <w:rFonts w:ascii="Open Sans" w:hAnsi="Open Sans" w:cs="Open Sans"/>
          <w:sz w:val="20"/>
          <w:szCs w:val="20"/>
          <w:lang w:val="it-IT"/>
        </w:rPr>
        <w:t xml:space="preserve"> </w:t>
      </w:r>
      <w:hyperlink r:id="rId18">
        <w:r w:rsidRPr="00D8758A">
          <w:rPr>
            <w:rFonts w:ascii="Open Sans" w:hAnsi="Open Sans" w:cs="Open Sans"/>
            <w:color w:val="1155CC"/>
            <w:sz w:val="20"/>
            <w:szCs w:val="20"/>
            <w:u w:val="single"/>
            <w:lang w:val="it-IT"/>
          </w:rPr>
          <w:t>https://root.cern/</w:t>
        </w:r>
      </w:hyperlink>
      <w:r w:rsidRPr="00D8758A">
        <w:rPr>
          <w:rFonts w:ascii="Open Sans" w:hAnsi="Open Sans" w:cs="Open Sans"/>
          <w:sz w:val="20"/>
          <w:szCs w:val="20"/>
          <w:lang w:val="it-IT"/>
        </w:rPr>
        <w:t xml:space="preserve"> </w:t>
      </w:r>
    </w:p>
  </w:footnote>
  <w:footnote w:id="19">
    <w:p w14:paraId="06857520" w14:textId="77777777" w:rsidR="00D32250" w:rsidRPr="00D8758A" w:rsidRDefault="00000000">
      <w:pPr>
        <w:rPr>
          <w:rFonts w:ascii="Open Sans" w:hAnsi="Open Sans" w:cs="Open Sans"/>
          <w:sz w:val="20"/>
          <w:szCs w:val="20"/>
          <w:lang w:val="it-IT"/>
        </w:rPr>
      </w:pPr>
      <w:r w:rsidRPr="00D8758A">
        <w:rPr>
          <w:rStyle w:val="FootnoteReference"/>
          <w:rFonts w:ascii="Open Sans" w:hAnsi="Open Sans" w:cs="Open Sans"/>
          <w:sz w:val="20"/>
          <w:szCs w:val="20"/>
        </w:rPr>
        <w:footnoteRef/>
      </w:r>
      <w:r w:rsidRPr="00D8758A">
        <w:rPr>
          <w:rFonts w:ascii="Open Sans" w:hAnsi="Open Sans" w:cs="Open Sans"/>
          <w:sz w:val="20"/>
          <w:szCs w:val="20"/>
          <w:lang w:val="it-IT"/>
        </w:rPr>
        <w:t xml:space="preserve"> </w:t>
      </w:r>
      <w:hyperlink r:id="rId19">
        <w:r w:rsidRPr="00D8758A">
          <w:rPr>
            <w:rFonts w:ascii="Open Sans" w:hAnsi="Open Sans" w:cs="Open Sans"/>
            <w:color w:val="1155CC"/>
            <w:sz w:val="20"/>
            <w:szCs w:val="20"/>
            <w:u w:val="single"/>
            <w:lang w:val="it-IT"/>
          </w:rPr>
          <w:t>https://www.hdfgroup.org/solutions/hdf5/</w:t>
        </w:r>
      </w:hyperlink>
      <w:r w:rsidRPr="00D8758A">
        <w:rPr>
          <w:rFonts w:ascii="Open Sans" w:hAnsi="Open Sans" w:cs="Open Sans"/>
          <w:sz w:val="20"/>
          <w:szCs w:val="20"/>
          <w:lang w:val="it-IT"/>
        </w:rPr>
        <w:t xml:space="preserve"> </w:t>
      </w:r>
    </w:p>
  </w:footnote>
  <w:footnote w:id="20">
    <w:p w14:paraId="77C395E5" w14:textId="4403ECDB"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0" w:history="1">
        <w:r w:rsidR="00DC1E99" w:rsidRPr="00DC1E99">
          <w:rPr>
            <w:rStyle w:val="Hyperlink"/>
            <w:rFonts w:ascii="Open Sans" w:hAnsi="Open Sans" w:cs="Open Sans"/>
            <w:sz w:val="20"/>
            <w:szCs w:val="20"/>
            <w:lang w:val="it-IT"/>
          </w:rPr>
          <w:t>https://github.com/interTwin-eu/DetectorSim-3DGAN/tree/main</w:t>
        </w:r>
      </w:hyperlink>
      <w:r w:rsidRPr="00DC1E99">
        <w:rPr>
          <w:rFonts w:ascii="Open Sans" w:hAnsi="Open Sans" w:cs="Open Sans"/>
          <w:sz w:val="20"/>
          <w:szCs w:val="20"/>
          <w:lang w:val="it-IT"/>
        </w:rPr>
        <w:t xml:space="preserve"> </w:t>
      </w:r>
    </w:p>
  </w:footnote>
  <w:footnote w:id="21">
    <w:p w14:paraId="255A6150"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1">
        <w:r w:rsidRPr="00DC1E99">
          <w:rPr>
            <w:rFonts w:ascii="Open Sans" w:hAnsi="Open Sans" w:cs="Open Sans"/>
            <w:color w:val="1155CC"/>
            <w:sz w:val="20"/>
            <w:szCs w:val="20"/>
            <w:u w:val="single"/>
            <w:lang w:val="it-IT"/>
          </w:rPr>
          <w:t>https://confluence.egi.eu/display/interTwin/Use+cases+tracking</w:t>
        </w:r>
      </w:hyperlink>
      <w:r w:rsidRPr="00DC1E99">
        <w:rPr>
          <w:rFonts w:ascii="Open Sans" w:hAnsi="Open Sans" w:cs="Open Sans"/>
          <w:sz w:val="20"/>
          <w:szCs w:val="20"/>
          <w:lang w:val="it-IT"/>
        </w:rPr>
        <w:t xml:space="preserve"> </w:t>
      </w:r>
    </w:p>
  </w:footnote>
  <w:footnote w:id="22">
    <w:p w14:paraId="1753FBED"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2">
        <w:r w:rsidRPr="00DC1E99">
          <w:rPr>
            <w:rFonts w:ascii="Open Sans" w:hAnsi="Open Sans" w:cs="Open Sans"/>
            <w:color w:val="1155CC"/>
            <w:sz w:val="20"/>
            <w:szCs w:val="20"/>
            <w:u w:val="single"/>
            <w:lang w:val="it-IT"/>
          </w:rPr>
          <w:t>https://mlflow.org/</w:t>
        </w:r>
      </w:hyperlink>
      <w:r w:rsidRPr="00DC1E99">
        <w:rPr>
          <w:rFonts w:ascii="Open Sans" w:hAnsi="Open Sans" w:cs="Open Sans"/>
          <w:sz w:val="20"/>
          <w:szCs w:val="20"/>
          <w:lang w:val="it-IT"/>
        </w:rPr>
        <w:t xml:space="preserve"> </w:t>
      </w:r>
    </w:p>
  </w:footnote>
  <w:footnote w:id="23">
    <w:p w14:paraId="0BF47FFA"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3">
        <w:r w:rsidRPr="00DC1E99">
          <w:rPr>
            <w:rFonts w:ascii="Open Sans" w:hAnsi="Open Sans" w:cs="Open Sans"/>
            <w:color w:val="1155CC"/>
            <w:sz w:val="20"/>
            <w:szCs w:val="20"/>
            <w:u w:val="single"/>
            <w:lang w:val="it-IT"/>
          </w:rPr>
          <w:t>https://www.kubeflow.org/docs/components/pipelines/v1/introduction/</w:t>
        </w:r>
      </w:hyperlink>
      <w:r w:rsidRPr="00DC1E99">
        <w:rPr>
          <w:rFonts w:ascii="Open Sans" w:hAnsi="Open Sans" w:cs="Open Sans"/>
          <w:sz w:val="20"/>
          <w:szCs w:val="20"/>
          <w:lang w:val="it-IT"/>
        </w:rPr>
        <w:t xml:space="preserve"> </w:t>
      </w:r>
    </w:p>
  </w:footnote>
  <w:footnote w:id="24">
    <w:p w14:paraId="3DDE5B3C" w14:textId="77777777" w:rsidR="00D32250" w:rsidRPr="00AB2C0B" w:rsidRDefault="00000000">
      <w:pPr>
        <w:rPr>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4">
        <w:r w:rsidRPr="00DC1E99">
          <w:rPr>
            <w:rFonts w:ascii="Open Sans" w:hAnsi="Open Sans" w:cs="Open Sans"/>
            <w:color w:val="1155CC"/>
            <w:sz w:val="20"/>
            <w:szCs w:val="20"/>
            <w:u w:val="single"/>
            <w:lang w:val="it-IT"/>
          </w:rPr>
          <w:t>https://interlink-project.dev/</w:t>
        </w:r>
      </w:hyperlink>
    </w:p>
  </w:footnote>
  <w:footnote w:id="25">
    <w:p w14:paraId="165ED63B"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5">
        <w:r w:rsidRPr="00DC1E99">
          <w:rPr>
            <w:rFonts w:ascii="Open Sans" w:hAnsi="Open Sans" w:cs="Open Sans"/>
            <w:color w:val="1155CC"/>
            <w:sz w:val="20"/>
            <w:szCs w:val="20"/>
            <w:u w:val="single"/>
            <w:lang w:val="it-IT"/>
          </w:rPr>
          <w:t>https://docs.google.com/document/d/1AxD8kXddzSgePBc3X7381YP1T_EbDWwu3Xb38ox1a-k/edit</w:t>
        </w:r>
      </w:hyperlink>
      <w:r w:rsidRPr="00DC1E99">
        <w:rPr>
          <w:rFonts w:ascii="Open Sans" w:hAnsi="Open Sans" w:cs="Open Sans"/>
          <w:sz w:val="20"/>
          <w:szCs w:val="20"/>
          <w:lang w:val="it-IT"/>
        </w:rPr>
        <w:t xml:space="preserve"> </w:t>
      </w:r>
    </w:p>
  </w:footnote>
  <w:footnote w:id="26">
    <w:p w14:paraId="4F4D4935"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6">
        <w:r w:rsidRPr="00DC1E99">
          <w:rPr>
            <w:rFonts w:ascii="Open Sans" w:hAnsi="Open Sans" w:cs="Open Sans"/>
            <w:color w:val="1155CC"/>
            <w:sz w:val="20"/>
            <w:szCs w:val="20"/>
            <w:u w:val="single"/>
            <w:lang w:val="it-IT"/>
          </w:rPr>
          <w:t>https://www.youtube.com/watch?v=NoVCfSxwtX0&amp;ab_channel=interTwin</w:t>
        </w:r>
      </w:hyperlink>
      <w:r w:rsidRPr="00DC1E99">
        <w:rPr>
          <w:rFonts w:ascii="Open Sans" w:hAnsi="Open Sans" w:cs="Open Sans"/>
          <w:sz w:val="20"/>
          <w:szCs w:val="20"/>
          <w:lang w:val="it-IT"/>
        </w:rPr>
        <w:t xml:space="preserve"> </w:t>
      </w:r>
    </w:p>
  </w:footnote>
  <w:footnote w:id="27">
    <w:p w14:paraId="62FE63CC" w14:textId="77777777" w:rsidR="00D32250" w:rsidRPr="00AB2C0B" w:rsidRDefault="00000000">
      <w:pPr>
        <w:rPr>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7">
        <w:r w:rsidRPr="00DC1E99">
          <w:rPr>
            <w:rFonts w:ascii="Open Sans" w:hAnsi="Open Sans" w:cs="Open Sans"/>
            <w:color w:val="1155CC"/>
            <w:sz w:val="20"/>
            <w:szCs w:val="20"/>
            <w:u w:val="single"/>
            <w:lang w:val="it-IT"/>
          </w:rPr>
          <w:t>https://lightning.ai</w:t>
        </w:r>
      </w:hyperlink>
      <w:r w:rsidRPr="00AB2C0B">
        <w:rPr>
          <w:sz w:val="20"/>
          <w:szCs w:val="20"/>
          <w:lang w:val="it-IT"/>
        </w:rPr>
        <w:t xml:space="preserve"> </w:t>
      </w:r>
    </w:p>
  </w:footnote>
  <w:footnote w:id="28">
    <w:p w14:paraId="54477861" w14:textId="77777777" w:rsidR="00D32250" w:rsidRPr="00DC1E99" w:rsidRDefault="00000000">
      <w:pPr>
        <w:rPr>
          <w:rFonts w:ascii="Open Sans" w:hAnsi="Open Sans" w:cs="Open Sans"/>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8">
        <w:r w:rsidRPr="00DC1E99">
          <w:rPr>
            <w:rFonts w:ascii="Open Sans" w:hAnsi="Open Sans" w:cs="Open Sans"/>
            <w:color w:val="1155CC"/>
            <w:sz w:val="20"/>
            <w:szCs w:val="20"/>
            <w:u w:val="single"/>
            <w:lang w:val="it-IT"/>
          </w:rPr>
          <w:t>https://en.wikipedia.org/wiki/Receiver_operating_characteristic</w:t>
        </w:r>
      </w:hyperlink>
      <w:r w:rsidRPr="00DC1E99">
        <w:rPr>
          <w:rFonts w:ascii="Open Sans" w:hAnsi="Open Sans" w:cs="Open Sans"/>
          <w:sz w:val="20"/>
          <w:szCs w:val="20"/>
          <w:lang w:val="it-IT"/>
        </w:rPr>
        <w:t xml:space="preserve"> </w:t>
      </w:r>
    </w:p>
  </w:footnote>
  <w:footnote w:id="29">
    <w:p w14:paraId="54E1F0F6" w14:textId="77777777" w:rsidR="00D32250" w:rsidRPr="00AB2C0B" w:rsidRDefault="00000000">
      <w:pPr>
        <w:rPr>
          <w:sz w:val="20"/>
          <w:szCs w:val="20"/>
          <w:lang w:val="it-IT"/>
        </w:rPr>
      </w:pPr>
      <w:r w:rsidRPr="00DC1E99">
        <w:rPr>
          <w:rStyle w:val="FootnoteReference"/>
          <w:rFonts w:ascii="Open Sans" w:hAnsi="Open Sans" w:cs="Open Sans"/>
          <w:sz w:val="20"/>
          <w:szCs w:val="20"/>
        </w:rPr>
        <w:footnoteRef/>
      </w:r>
      <w:r w:rsidRPr="00DC1E99">
        <w:rPr>
          <w:rFonts w:ascii="Open Sans" w:hAnsi="Open Sans" w:cs="Open Sans"/>
          <w:sz w:val="20"/>
          <w:szCs w:val="20"/>
          <w:lang w:val="it-IT"/>
        </w:rPr>
        <w:t xml:space="preserve"> </w:t>
      </w:r>
      <w:hyperlink r:id="rId29">
        <w:r w:rsidRPr="00DC1E99">
          <w:rPr>
            <w:rFonts w:ascii="Open Sans" w:hAnsi="Open Sans" w:cs="Open Sans"/>
            <w:color w:val="1155CC"/>
            <w:sz w:val="20"/>
            <w:szCs w:val="20"/>
            <w:u w:val="single"/>
            <w:lang w:val="it-IT"/>
          </w:rPr>
          <w:t>https://en.wikipedia.org/wiki/Jensen%E2%80%93Shannon_divergence</w:t>
        </w:r>
      </w:hyperlink>
      <w:r w:rsidRPr="00AB2C0B">
        <w:rPr>
          <w:sz w:val="20"/>
          <w:szCs w:val="20"/>
          <w:lang w:val="it-IT"/>
        </w:rPr>
        <w:t xml:space="preserve"> </w:t>
      </w:r>
    </w:p>
  </w:footnote>
  <w:footnote w:id="30">
    <w:p w14:paraId="7AE5F165" w14:textId="77777777" w:rsidR="00D32250" w:rsidRPr="00431F14" w:rsidRDefault="00000000">
      <w:pPr>
        <w:rPr>
          <w:rFonts w:ascii="Open Sans" w:hAnsi="Open Sans" w:cs="Open Sans"/>
          <w:sz w:val="20"/>
          <w:szCs w:val="20"/>
          <w:lang w:val="it-IT"/>
        </w:rPr>
      </w:pPr>
      <w:r w:rsidRPr="00431F14">
        <w:rPr>
          <w:rStyle w:val="FootnoteReference"/>
          <w:rFonts w:ascii="Open Sans" w:hAnsi="Open Sans" w:cs="Open Sans"/>
          <w:sz w:val="20"/>
          <w:szCs w:val="20"/>
        </w:rPr>
        <w:footnoteRef/>
      </w:r>
      <w:r w:rsidRPr="00431F14">
        <w:rPr>
          <w:rFonts w:ascii="Open Sans" w:hAnsi="Open Sans" w:cs="Open Sans"/>
          <w:sz w:val="20"/>
          <w:szCs w:val="20"/>
          <w:lang w:val="it-IT"/>
        </w:rPr>
        <w:t xml:space="preserve"> </w:t>
      </w:r>
      <w:hyperlink r:id="rId30">
        <w:r w:rsidRPr="00431F14">
          <w:rPr>
            <w:rFonts w:ascii="Open Sans" w:hAnsi="Open Sans" w:cs="Open Sans"/>
            <w:color w:val="1155CC"/>
            <w:sz w:val="20"/>
            <w:szCs w:val="20"/>
            <w:u w:val="single"/>
            <w:lang w:val="it-IT"/>
          </w:rPr>
          <w:t>https://intertwin-eu.github.io/teapot</w:t>
        </w:r>
      </w:hyperlink>
    </w:p>
  </w:footnote>
  <w:footnote w:id="31">
    <w:p w14:paraId="626A9C56" w14:textId="77777777" w:rsidR="00D32250" w:rsidRDefault="00000000">
      <w:pPr>
        <w:rPr>
          <w:sz w:val="20"/>
          <w:szCs w:val="20"/>
        </w:rPr>
      </w:pPr>
      <w:r w:rsidRPr="00431F14">
        <w:rPr>
          <w:rStyle w:val="FootnoteReference"/>
          <w:rFonts w:ascii="Open Sans" w:hAnsi="Open Sans" w:cs="Open Sans"/>
          <w:sz w:val="20"/>
          <w:szCs w:val="20"/>
        </w:rPr>
        <w:footnoteRef/>
      </w:r>
      <w:r w:rsidRPr="00431F14">
        <w:rPr>
          <w:rFonts w:ascii="Open Sans" w:hAnsi="Open Sans" w:cs="Open Sans"/>
          <w:sz w:val="20"/>
          <w:szCs w:val="20"/>
        </w:rPr>
        <w:t xml:space="preserve"> </w:t>
      </w:r>
      <w:hyperlink r:id="rId31">
        <w:r w:rsidRPr="00431F14">
          <w:rPr>
            <w:rFonts w:ascii="Open Sans" w:hAnsi="Open Sans" w:cs="Open Sans"/>
            <w:color w:val="1155CC"/>
            <w:sz w:val="20"/>
            <w:szCs w:val="20"/>
            <w:u w:val="single"/>
          </w:rPr>
          <w:t>https://www.deutscheszentrumastrophysik.de/</w:t>
        </w:r>
      </w:hyperlink>
      <w:r>
        <w:rPr>
          <w:sz w:val="20"/>
          <w:szCs w:val="20"/>
        </w:rPr>
        <w:t xml:space="preserve"> </w:t>
      </w:r>
    </w:p>
  </w:footnote>
  <w:footnote w:id="32">
    <w:p w14:paraId="2EFC77C5" w14:textId="77777777" w:rsidR="00D32250" w:rsidRPr="007A6C35" w:rsidRDefault="00000000">
      <w:pPr>
        <w:rPr>
          <w:rFonts w:ascii="Open Sans" w:hAnsi="Open Sans" w:cs="Open Sans"/>
          <w:sz w:val="20"/>
          <w:szCs w:val="20"/>
          <w:vertAlign w:val="superscript"/>
        </w:rPr>
      </w:pPr>
      <w:r w:rsidRPr="007A6C35">
        <w:rPr>
          <w:rStyle w:val="FootnoteReference"/>
          <w:rFonts w:ascii="Open Sans" w:hAnsi="Open Sans" w:cs="Open Sans"/>
          <w:sz w:val="20"/>
          <w:szCs w:val="20"/>
        </w:rPr>
        <w:footnoteRef/>
      </w:r>
      <w:r w:rsidRPr="007A6C35">
        <w:rPr>
          <w:rFonts w:ascii="Open Sans" w:hAnsi="Open Sans" w:cs="Open Sans"/>
          <w:sz w:val="20"/>
          <w:szCs w:val="20"/>
          <w:vertAlign w:val="superscript"/>
        </w:rPr>
        <w:t xml:space="preserve"> </w:t>
      </w:r>
      <w:proofErr w:type="spellStart"/>
      <w:r w:rsidRPr="007A6C35">
        <w:rPr>
          <w:rFonts w:ascii="Open Sans" w:eastAsia="Open Sans" w:hAnsi="Open Sans" w:cs="Open Sans"/>
          <w:sz w:val="20"/>
          <w:szCs w:val="20"/>
        </w:rPr>
        <w:t>TensorBoard</w:t>
      </w:r>
      <w:proofErr w:type="spellEnd"/>
      <w:r w:rsidRPr="007A6C35">
        <w:rPr>
          <w:rFonts w:ascii="Open Sans" w:eastAsia="Open Sans" w:hAnsi="Open Sans" w:cs="Open Sans"/>
          <w:sz w:val="20"/>
          <w:szCs w:val="20"/>
        </w:rPr>
        <w:t xml:space="preserve">: </w:t>
      </w:r>
      <w:hyperlink r:id="rId32">
        <w:r w:rsidRPr="007A6C35">
          <w:rPr>
            <w:rFonts w:ascii="Open Sans" w:eastAsia="Open Sans" w:hAnsi="Open Sans" w:cs="Open Sans"/>
            <w:color w:val="1155CC"/>
            <w:sz w:val="20"/>
            <w:szCs w:val="20"/>
            <w:u w:val="single"/>
          </w:rPr>
          <w:t>https://www.tensorflow.org/tensorboard</w:t>
        </w:r>
      </w:hyperlink>
    </w:p>
  </w:footnote>
  <w:footnote w:id="33">
    <w:p w14:paraId="268B82F4" w14:textId="77777777" w:rsidR="00D32250" w:rsidRPr="007A6C35" w:rsidRDefault="00000000">
      <w:pPr>
        <w:rPr>
          <w:rFonts w:ascii="Open Sans" w:eastAsia="Open Sans" w:hAnsi="Open Sans" w:cs="Open Sans"/>
          <w:sz w:val="20"/>
          <w:szCs w:val="20"/>
          <w:lang w:val="it-IT"/>
        </w:rPr>
      </w:pPr>
      <w:r w:rsidRPr="007A6C35">
        <w:rPr>
          <w:rStyle w:val="FootnoteReference"/>
          <w:rFonts w:ascii="Open Sans" w:hAnsi="Open Sans" w:cs="Open Sans"/>
          <w:sz w:val="20"/>
          <w:szCs w:val="20"/>
        </w:rPr>
        <w:footnoteRef/>
      </w:r>
      <w:r w:rsidRPr="007A6C35">
        <w:rPr>
          <w:rFonts w:ascii="Open Sans" w:hAnsi="Open Sans" w:cs="Open Sans"/>
          <w:sz w:val="20"/>
          <w:szCs w:val="20"/>
          <w:lang w:val="it-IT"/>
        </w:rPr>
        <w:t xml:space="preserve"> </w:t>
      </w:r>
      <w:proofErr w:type="spellStart"/>
      <w:r w:rsidRPr="007A6C35">
        <w:rPr>
          <w:rFonts w:ascii="Open Sans" w:eastAsia="Open Sans" w:hAnsi="Open Sans" w:cs="Open Sans"/>
          <w:sz w:val="20"/>
          <w:szCs w:val="20"/>
          <w:lang w:val="it-IT"/>
        </w:rPr>
        <w:t>Rucio</w:t>
      </w:r>
      <w:proofErr w:type="spellEnd"/>
      <w:r w:rsidRPr="007A6C35">
        <w:rPr>
          <w:rFonts w:ascii="Open Sans" w:eastAsia="Open Sans" w:hAnsi="Open Sans" w:cs="Open Sans"/>
          <w:sz w:val="20"/>
          <w:szCs w:val="20"/>
          <w:lang w:val="it-IT"/>
        </w:rPr>
        <w:t xml:space="preserve">: </w:t>
      </w:r>
      <w:hyperlink r:id="rId33">
        <w:r w:rsidRPr="007A6C35">
          <w:rPr>
            <w:rFonts w:ascii="Open Sans" w:eastAsia="Open Sans" w:hAnsi="Open Sans" w:cs="Open Sans"/>
            <w:color w:val="1155CC"/>
            <w:sz w:val="20"/>
            <w:szCs w:val="20"/>
            <w:u w:val="single"/>
            <w:lang w:val="it-IT"/>
          </w:rPr>
          <w:t>https://rucio.cern.ch/</w:t>
        </w:r>
      </w:hyperlink>
    </w:p>
  </w:footnote>
  <w:footnote w:id="34">
    <w:p w14:paraId="512BA1EE" w14:textId="77777777" w:rsidR="00D32250" w:rsidRPr="00AB2C0B" w:rsidRDefault="00000000">
      <w:pPr>
        <w:jc w:val="both"/>
        <w:rPr>
          <w:rFonts w:ascii="Open Sans" w:eastAsia="Open Sans" w:hAnsi="Open Sans" w:cs="Open Sans"/>
          <w:sz w:val="20"/>
          <w:szCs w:val="20"/>
          <w:lang w:val="it-IT"/>
        </w:rPr>
      </w:pPr>
      <w:r w:rsidRPr="007A6C35">
        <w:rPr>
          <w:rStyle w:val="FootnoteReference"/>
          <w:rFonts w:ascii="Open Sans" w:hAnsi="Open Sans" w:cs="Open Sans"/>
          <w:sz w:val="20"/>
          <w:szCs w:val="20"/>
        </w:rPr>
        <w:footnoteRef/>
      </w:r>
      <w:r w:rsidRPr="007A6C35">
        <w:rPr>
          <w:rFonts w:ascii="Open Sans" w:eastAsia="Open Sans" w:hAnsi="Open Sans" w:cs="Open Sans"/>
          <w:sz w:val="20"/>
          <w:szCs w:val="20"/>
          <w:lang w:val="it-IT"/>
        </w:rPr>
        <w:t xml:space="preserve"> Vega:</w:t>
      </w:r>
      <w:hyperlink r:id="rId34">
        <w:r w:rsidRPr="007A6C35">
          <w:rPr>
            <w:rFonts w:ascii="Open Sans" w:eastAsia="Open Sans" w:hAnsi="Open Sans" w:cs="Open Sans"/>
            <w:color w:val="1155CC"/>
            <w:sz w:val="20"/>
            <w:szCs w:val="20"/>
            <w:u w:val="single"/>
            <w:lang w:val="it-IT"/>
          </w:rPr>
          <w:t xml:space="preserve"> https://en-vegadocs.vega.izum.si/introduction/</w:t>
        </w:r>
      </w:hyperlink>
    </w:p>
  </w:footnote>
  <w:footnote w:id="35">
    <w:p w14:paraId="11F018C1" w14:textId="77777777" w:rsidR="00D32250" w:rsidRPr="007821C3" w:rsidRDefault="00000000">
      <w:pPr>
        <w:rPr>
          <w:rFonts w:ascii="Open Sans" w:hAnsi="Open Sans" w:cs="Open Sans"/>
          <w:color w:val="1155CC"/>
          <w:sz w:val="20"/>
          <w:szCs w:val="20"/>
          <w:u w:val="single"/>
        </w:rPr>
      </w:pPr>
      <w:r w:rsidRPr="007821C3">
        <w:rPr>
          <w:rStyle w:val="FootnoteReference"/>
          <w:rFonts w:ascii="Open Sans" w:hAnsi="Open Sans" w:cs="Open Sans"/>
          <w:sz w:val="20"/>
          <w:szCs w:val="20"/>
        </w:rPr>
        <w:footnoteRef/>
      </w:r>
      <w:r w:rsidRPr="007821C3">
        <w:rPr>
          <w:rFonts w:ascii="Open Sans" w:hAnsi="Open Sans" w:cs="Open Sans"/>
          <w:sz w:val="20"/>
          <w:szCs w:val="20"/>
        </w:rPr>
        <w:t xml:space="preserve"> ml4gw: </w:t>
      </w:r>
      <w:hyperlink r:id="rId35">
        <w:r w:rsidRPr="007821C3">
          <w:rPr>
            <w:rFonts w:ascii="Open Sans" w:hAnsi="Open Sans" w:cs="Open Sans"/>
            <w:color w:val="1155CC"/>
            <w:sz w:val="20"/>
            <w:szCs w:val="20"/>
            <w:u w:val="single"/>
          </w:rPr>
          <w:t>https://github.com/ML4GW/ml4gw</w:t>
        </w:r>
      </w:hyperlink>
    </w:p>
  </w:footnote>
  <w:footnote w:id="36">
    <w:p w14:paraId="42F2702A" w14:textId="77777777" w:rsidR="00D32250" w:rsidRPr="007821C3" w:rsidRDefault="00000000">
      <w:pPr>
        <w:rPr>
          <w:rFonts w:ascii="Open Sans" w:hAnsi="Open Sans" w:cs="Open Sans"/>
          <w:sz w:val="20"/>
          <w:szCs w:val="20"/>
        </w:rPr>
      </w:pPr>
      <w:r w:rsidRPr="007821C3">
        <w:rPr>
          <w:rStyle w:val="FootnoteReference"/>
          <w:rFonts w:ascii="Open Sans" w:hAnsi="Open Sans" w:cs="Open Sans"/>
          <w:sz w:val="20"/>
          <w:szCs w:val="20"/>
        </w:rPr>
        <w:footnoteRef/>
      </w:r>
      <w:r w:rsidRPr="007821C3">
        <w:rPr>
          <w:rFonts w:ascii="Open Sans" w:hAnsi="Open Sans" w:cs="Open Sans"/>
          <w:sz w:val="20"/>
          <w:szCs w:val="20"/>
        </w:rPr>
        <w:t xml:space="preserve"> </w:t>
      </w:r>
      <w:proofErr w:type="spellStart"/>
      <w:r w:rsidRPr="007821C3">
        <w:rPr>
          <w:rFonts w:ascii="Open Sans" w:hAnsi="Open Sans" w:cs="Open Sans"/>
          <w:sz w:val="20"/>
          <w:szCs w:val="20"/>
        </w:rPr>
        <w:t>GWPy:</w:t>
      </w:r>
      <w:hyperlink r:id="rId36">
        <w:r w:rsidRPr="007821C3">
          <w:rPr>
            <w:rFonts w:ascii="Open Sans" w:hAnsi="Open Sans" w:cs="Open Sans"/>
            <w:color w:val="1155CC"/>
            <w:sz w:val="20"/>
            <w:szCs w:val="20"/>
            <w:u w:val="single"/>
          </w:rPr>
          <w:t>https</w:t>
        </w:r>
        <w:proofErr w:type="spellEnd"/>
        <w:r w:rsidRPr="007821C3">
          <w:rPr>
            <w:rFonts w:ascii="Open Sans" w:hAnsi="Open Sans" w:cs="Open Sans"/>
            <w:color w:val="1155CC"/>
            <w:sz w:val="20"/>
            <w:szCs w:val="20"/>
            <w:u w:val="single"/>
          </w:rPr>
          <w:t>://github.com/</w:t>
        </w:r>
        <w:proofErr w:type="spellStart"/>
        <w:r w:rsidRPr="007821C3">
          <w:rPr>
            <w:rFonts w:ascii="Open Sans" w:hAnsi="Open Sans" w:cs="Open Sans"/>
            <w:color w:val="1155CC"/>
            <w:sz w:val="20"/>
            <w:szCs w:val="20"/>
            <w:u w:val="single"/>
          </w:rPr>
          <w:t>gwpy</w:t>
        </w:r>
        <w:proofErr w:type="spellEnd"/>
        <w:r w:rsidRPr="007821C3">
          <w:rPr>
            <w:rFonts w:ascii="Open Sans" w:hAnsi="Open Sans" w:cs="Open Sans"/>
            <w:color w:val="1155CC"/>
            <w:sz w:val="20"/>
            <w:szCs w:val="20"/>
            <w:u w:val="single"/>
          </w:rPr>
          <w:t>/</w:t>
        </w:r>
        <w:proofErr w:type="spellStart"/>
        <w:r w:rsidRPr="007821C3">
          <w:rPr>
            <w:rFonts w:ascii="Open Sans" w:hAnsi="Open Sans" w:cs="Open Sans"/>
            <w:color w:val="1155CC"/>
            <w:sz w:val="20"/>
            <w:szCs w:val="20"/>
            <w:u w:val="single"/>
          </w:rPr>
          <w:t>gwpy</w:t>
        </w:r>
        <w:proofErr w:type="spellEnd"/>
      </w:hyperlink>
    </w:p>
  </w:footnote>
  <w:footnote w:id="37">
    <w:p w14:paraId="69C5E31B" w14:textId="77777777" w:rsidR="00D32250" w:rsidRDefault="00000000">
      <w:pPr>
        <w:rPr>
          <w:color w:val="1155CC"/>
          <w:sz w:val="20"/>
          <w:szCs w:val="20"/>
          <w:u w:val="single"/>
        </w:rPr>
      </w:pPr>
      <w:r w:rsidRPr="007821C3">
        <w:rPr>
          <w:rStyle w:val="FootnoteReference"/>
          <w:rFonts w:ascii="Open Sans" w:hAnsi="Open Sans" w:cs="Open Sans"/>
          <w:sz w:val="20"/>
          <w:szCs w:val="20"/>
        </w:rPr>
        <w:footnoteRef/>
      </w:r>
      <w:r w:rsidRPr="007821C3">
        <w:rPr>
          <w:rFonts w:ascii="Open Sans" w:hAnsi="Open Sans" w:cs="Open Sans"/>
          <w:color w:val="1155CC"/>
          <w:sz w:val="20"/>
          <w:szCs w:val="20"/>
          <w:u w:val="single"/>
        </w:rPr>
        <w:t xml:space="preserve"> https://github.com/interTwin-eu/DT-Virgo-dags/tree/main/Final_Release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4A35" w14:textId="7B9BD40D" w:rsidR="006523C6" w:rsidRDefault="00000000" w:rsidP="006523C6">
    <w:pPr>
      <w:pBdr>
        <w:top w:val="nil"/>
        <w:left w:val="nil"/>
        <w:bottom w:val="nil"/>
        <w:right w:val="nil"/>
        <w:between w:val="nil"/>
      </w:pBdr>
      <w:tabs>
        <w:tab w:val="center" w:pos="4513"/>
        <w:tab w:val="right" w:pos="9026"/>
      </w:tabs>
      <w:rPr>
        <w:rFonts w:ascii="Open Sans" w:eastAsia="Open Sans" w:hAnsi="Open Sans" w:cs="Open Sans"/>
        <w:i/>
        <w:sz w:val="20"/>
        <w:szCs w:val="20"/>
      </w:rPr>
    </w:pPr>
    <w:r>
      <w:rPr>
        <w:rFonts w:ascii="Open Sans" w:eastAsia="Open Sans" w:hAnsi="Open Sans" w:cs="Open Sans"/>
        <w:i/>
        <w:sz w:val="20"/>
        <w:szCs w:val="20"/>
      </w:rPr>
      <w:t>D4.8 Final version of the DT capabilities for High Energy Physics, Radio astronomy and Gravitational-wave Astrophysics including validation reports</w:t>
    </w:r>
  </w:p>
  <w:p w14:paraId="6DCC23CE" w14:textId="77777777" w:rsidR="006523C6" w:rsidRPr="006523C6" w:rsidRDefault="006523C6" w:rsidP="006523C6">
    <w:pPr>
      <w:pBdr>
        <w:top w:val="nil"/>
        <w:left w:val="nil"/>
        <w:bottom w:val="nil"/>
        <w:right w:val="nil"/>
        <w:between w:val="nil"/>
      </w:pBdr>
      <w:tabs>
        <w:tab w:val="center" w:pos="4513"/>
        <w:tab w:val="right" w:pos="9026"/>
      </w:tabs>
      <w:rPr>
        <w:rFonts w:ascii="Open Sans" w:eastAsia="Open Sans" w:hAnsi="Open Sans" w:cs="Open Sans"/>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75F"/>
    <w:multiLevelType w:val="multilevel"/>
    <w:tmpl w:val="A4F6E4D4"/>
    <w:lvl w:ilvl="0">
      <w:start w:val="1"/>
      <w:numFmt w:val="bullet"/>
      <w:lvlText w:val="●"/>
      <w:lvlJc w:val="left"/>
      <w:pPr>
        <w:ind w:left="1080" w:hanging="360"/>
      </w:pPr>
      <w:rPr>
        <w:rFonts w:ascii="Noto Sans Symbols" w:eastAsia="Noto Sans Symbols" w:hAnsi="Noto Sans Symbols" w:cs="Noto Sans Symbols"/>
        <w:color w:val="3B3838" w:themeColor="background2" w:themeShade="4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B241B34"/>
    <w:multiLevelType w:val="multilevel"/>
    <w:tmpl w:val="F5C04976"/>
    <w:lvl w:ilvl="0">
      <w:start w:val="1"/>
      <w:numFmt w:val="bullet"/>
      <w:lvlText w:val="●"/>
      <w:lvlJc w:val="left"/>
      <w:pPr>
        <w:ind w:left="720" w:hanging="360"/>
      </w:pPr>
      <w:rPr>
        <w:rFonts w:ascii="Noto Sans Symbols" w:eastAsia="Noto Sans Symbols" w:hAnsi="Noto Sans Symbols" w:cs="Noto Sans Symbols"/>
        <w:color w:val="3B3838" w:themeColor="background2" w:themeShade="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B118C1"/>
    <w:multiLevelType w:val="multilevel"/>
    <w:tmpl w:val="9EF48E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AAF3B49"/>
    <w:multiLevelType w:val="multilevel"/>
    <w:tmpl w:val="0444EF30"/>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755E9B"/>
    <w:multiLevelType w:val="multilevel"/>
    <w:tmpl w:val="A10CEC70"/>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AF3724"/>
    <w:multiLevelType w:val="multilevel"/>
    <w:tmpl w:val="AE66EB12"/>
    <w:lvl w:ilvl="0">
      <w:start w:val="1"/>
      <w:numFmt w:val="bullet"/>
      <w:lvlText w:val="●"/>
      <w:lvlJc w:val="left"/>
      <w:pPr>
        <w:ind w:left="720" w:hanging="360"/>
      </w:pPr>
      <w:rPr>
        <w:rFonts w:ascii="Noto Sans Symbols" w:eastAsia="Noto Sans Symbols" w:hAnsi="Noto Sans Symbols" w:cs="Noto Sans Symbols"/>
        <w:color w:val="3B3838" w:themeColor="background2" w:themeShade="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6" w15:restartNumberingAfterBreak="0">
    <w:nsid w:val="51A57C88"/>
    <w:multiLevelType w:val="multilevel"/>
    <w:tmpl w:val="63622A06"/>
    <w:lvl w:ilvl="0">
      <w:start w:val="1"/>
      <w:numFmt w:val="bullet"/>
      <w:lvlText w:val="●"/>
      <w:lvlJc w:val="left"/>
      <w:pPr>
        <w:ind w:left="720" w:hanging="360"/>
      </w:pPr>
      <w:rPr>
        <w:color w:val="3B3838" w:themeColor="background2" w:themeShade="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DD0B35"/>
    <w:multiLevelType w:val="multilevel"/>
    <w:tmpl w:val="BDB8B50E"/>
    <w:lvl w:ilvl="0">
      <w:start w:val="1"/>
      <w:numFmt w:val="bullet"/>
      <w:lvlText w:val="●"/>
      <w:lvlJc w:val="left"/>
      <w:pPr>
        <w:ind w:left="1080" w:hanging="360"/>
      </w:pPr>
      <w:rPr>
        <w:rFonts w:ascii="Noto Sans Symbols" w:eastAsia="Noto Sans Symbols" w:hAnsi="Noto Sans Symbols" w:cs="Noto Sans Symbols"/>
        <w:color w:val="3B3838" w:themeColor="background2" w:themeShade="4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513257871">
    <w:abstractNumId w:val="3"/>
  </w:num>
  <w:num w:numId="2" w16cid:durableId="823275942">
    <w:abstractNumId w:val="0"/>
  </w:num>
  <w:num w:numId="3" w16cid:durableId="208693458">
    <w:abstractNumId w:val="7"/>
  </w:num>
  <w:num w:numId="4" w16cid:durableId="1261835349">
    <w:abstractNumId w:val="2"/>
  </w:num>
  <w:num w:numId="5" w16cid:durableId="1698041636">
    <w:abstractNumId w:val="5"/>
  </w:num>
  <w:num w:numId="6" w16cid:durableId="1339767962">
    <w:abstractNumId w:val="1"/>
  </w:num>
  <w:num w:numId="7" w16cid:durableId="1485008644">
    <w:abstractNumId w:val="6"/>
  </w:num>
  <w:num w:numId="8" w16cid:durableId="820654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250"/>
    <w:rsid w:val="000902FE"/>
    <w:rsid w:val="000F6678"/>
    <w:rsid w:val="00275C0B"/>
    <w:rsid w:val="00347525"/>
    <w:rsid w:val="003A1C93"/>
    <w:rsid w:val="00431F14"/>
    <w:rsid w:val="00537FBC"/>
    <w:rsid w:val="0056695F"/>
    <w:rsid w:val="006523C6"/>
    <w:rsid w:val="007821C3"/>
    <w:rsid w:val="007A6C35"/>
    <w:rsid w:val="007E7CA4"/>
    <w:rsid w:val="00803706"/>
    <w:rsid w:val="008A179E"/>
    <w:rsid w:val="008C1034"/>
    <w:rsid w:val="00945C29"/>
    <w:rsid w:val="009767CD"/>
    <w:rsid w:val="009B39CA"/>
    <w:rsid w:val="00A61B07"/>
    <w:rsid w:val="00AB2C0B"/>
    <w:rsid w:val="00BA166B"/>
    <w:rsid w:val="00CB09F1"/>
    <w:rsid w:val="00D32250"/>
    <w:rsid w:val="00D8758A"/>
    <w:rsid w:val="00DB35D0"/>
    <w:rsid w:val="00DC1E99"/>
    <w:rsid w:val="00DE30E9"/>
    <w:rsid w:val="00E26FD2"/>
    <w:rsid w:val="00FF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687E"/>
  <w15:docId w15:val="{3A792833-25F0-417E-B306-D411BB38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432" w:hanging="432"/>
      <w:outlineLvl w:val="0"/>
    </w:pPr>
    <w:rPr>
      <w:rFonts w:ascii="Open Sans" w:eastAsia="Open Sans" w:hAnsi="Open Sans" w:cs="Open Sans"/>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576" w:hanging="576"/>
      <w:outlineLvl w:val="1"/>
    </w:pPr>
    <w:rPr>
      <w:rFonts w:ascii="Open Sans" w:eastAsia="Open Sans" w:hAnsi="Open Sans" w:cs="Open Sans"/>
      <w:color w:val="434343"/>
      <w:sz w:val="36"/>
      <w:szCs w:val="36"/>
    </w:rPr>
  </w:style>
  <w:style w:type="paragraph" w:styleId="Heading3">
    <w:name w:val="heading 3"/>
    <w:basedOn w:val="Normal"/>
    <w:next w:val="Normal"/>
    <w:link w:val="Heading3Char"/>
    <w:uiPriority w:val="9"/>
    <w:unhideWhenUsed/>
    <w:qFormat/>
    <w:pPr>
      <w:keepNext/>
      <w:keepLines/>
      <w:spacing w:before="120" w:after="120"/>
      <w:ind w:left="720" w:hanging="720"/>
      <w:outlineLvl w:val="2"/>
    </w:pPr>
    <w:rPr>
      <w:rFonts w:ascii="Open Sans" w:eastAsia="Open Sans" w:hAnsi="Open Sans" w:cs="Open Sans"/>
      <w:color w:val="434343"/>
      <w:sz w:val="28"/>
      <w:szCs w:val="28"/>
    </w:rPr>
  </w:style>
  <w:style w:type="paragraph" w:styleId="Heading4">
    <w:name w:val="heading 4"/>
    <w:basedOn w:val="Normal"/>
    <w:next w:val="Normal"/>
    <w:link w:val="Heading4Char"/>
    <w:uiPriority w:val="9"/>
    <w:unhideWhenUsed/>
    <w:qFormat/>
    <w:pPr>
      <w:keepNext/>
      <w:keepLines/>
      <w:spacing w:before="40"/>
      <w:ind w:left="864" w:hanging="864"/>
      <w:outlineLvl w:val="3"/>
    </w:pPr>
    <w:rPr>
      <w:rFonts w:ascii="Open Sans" w:eastAsia="Open Sans" w:hAnsi="Open Sans" w:cs="Open Sans"/>
      <w:b/>
      <w:color w:val="434343"/>
    </w:rPr>
  </w:style>
  <w:style w:type="paragraph" w:styleId="Heading5">
    <w:name w:val="heading 5"/>
    <w:basedOn w:val="Normal"/>
    <w:next w:val="Normal"/>
    <w:link w:val="Heading5Char"/>
    <w:uiPriority w:val="9"/>
    <w:semiHidden/>
    <w:unhideWhenUsed/>
    <w:qFormat/>
    <w:pPr>
      <w:keepNext/>
      <w:keepLines/>
      <w:spacing w:before="40"/>
      <w:ind w:left="1008" w:hanging="1008"/>
      <w:outlineLvl w:val="4"/>
    </w:pPr>
    <w:rPr>
      <w:rFonts w:ascii="Open Sans" w:eastAsia="Open Sans" w:hAnsi="Open Sans" w:cs="Open Sans"/>
      <w:i/>
      <w:color w:val="434343"/>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rFonts w:ascii="Open Sans" w:eastAsia="Open Sans" w:hAnsi="Open Sans" w:cs="Open Sans"/>
      <w:i/>
      <w:color w:val="EF8200"/>
      <w:sz w:val="22"/>
      <w:szCs w:val="22"/>
    </w:rPr>
  </w:style>
  <w:style w:type="paragraph" w:styleId="Heading7">
    <w:name w:val="heading 7"/>
    <w:basedOn w:val="Normal"/>
    <w:next w:val="Normal"/>
    <w:link w:val="Heading7Char"/>
    <w:uiPriority w:val="9"/>
    <w:semiHidden/>
    <w:unhideWhenUsed/>
    <w:qFormat/>
    <w:rsid w:val="00CF315B"/>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sz w:val="56"/>
      <w:szCs w:val="56"/>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3A3CD7"/>
    <w:pPr>
      <w:spacing w:after="200"/>
    </w:pPr>
    <w:rPr>
      <w:i/>
      <w:iCs/>
      <w:color w:val="44546A" w:themeColor="text2"/>
      <w:sz w:val="18"/>
      <w:szCs w:val="18"/>
    </w:rPr>
  </w:style>
  <w:style w:type="paragraph" w:styleId="TableofFigures">
    <w:name w:val="table of figures"/>
    <w:basedOn w:val="Normal"/>
    <w:next w:val="Normal"/>
    <w:uiPriority w:val="99"/>
    <w:unhideWhenUsed/>
    <w:rsid w:val="00EA1FDD"/>
    <w:rPr>
      <w:rFonts w:asciiTheme="minorHAnsi" w:hAnsiTheme="minorHAnsi" w:cstheme="minorHAnsi"/>
      <w:i/>
      <w:iCs/>
      <w:sz w:val="20"/>
      <w:szCs w:val="20"/>
    </w:rPr>
  </w:style>
  <w:style w:type="table" w:customStyle="1" w:styleId="a">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rPr>
      <w:rFonts w:ascii="Open Sans" w:eastAsia="Open Sans" w:hAnsi="Open Sans" w:cs="Open Sans"/>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6">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ments.egi.eu/document/3944"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5281/zenodo.14931995" TargetMode="External"/><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hyperlink" Target="https://doi.org/10.1088/1742-6596/396/2/022031" TargetMode="External"/><Relationship Id="rId47" Type="http://schemas.openxmlformats.org/officeDocument/2006/relationships/hyperlink" Target="https://arxiv.org/abs/2312.09290" TargetMode="External"/><Relationship Id="rId50" Type="http://schemas.openxmlformats.org/officeDocument/2006/relationships/hyperlink" Target="https://arxiv.org/abs/1611.04596" TargetMode="External"/><Relationship Id="rId55" Type="http://schemas.openxmlformats.org/officeDocument/2006/relationships/hyperlink" Target="https://zenodo.org/records/14975072"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gitlab.com/ml-ppa/pulsarrfi_nn" TargetMode="Externa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hyperlink" Target="https://link.aps.org/doi/10.1103/PhysRevD.100.034515" TargetMode="External"/><Relationship Id="rId40" Type="http://schemas.openxmlformats.org/officeDocument/2006/relationships/hyperlink" Target="https://doi.org/10.5281/zenodo.10224277" TargetMode="External"/><Relationship Id="rId45" Type="http://schemas.openxmlformats.org/officeDocument/2006/relationships/hyperlink" Target="https://doi.org/10.48550/arXiv.1406.2661" TargetMode="External"/><Relationship Id="rId53" Type="http://schemas.openxmlformats.org/officeDocument/2006/relationships/hyperlink" Target="https://github.com/interTwin-eu/Use_Case_T4.1_normflow"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footer" Target="footer3.xml"/><Relationship Id="rId19" Type="http://schemas.openxmlformats.org/officeDocument/2006/relationships/image" Target="media/image7.png"/><Relationship Id="rId14" Type="http://schemas.openxmlformats.org/officeDocument/2006/relationships/hyperlink" Target="https://zenodo.org/records/17093659" TargetMode="External"/><Relationship Id="rId22" Type="http://schemas.openxmlformats.org/officeDocument/2006/relationships/image" Target="media/image10.png"/><Relationship Id="rId27" Type="http://schemas.openxmlformats.org/officeDocument/2006/relationships/hyperlink" Target="https://gitlab.com/ml-ppa/pulsardt" TargetMode="External"/><Relationship Id="rId30" Type="http://schemas.openxmlformats.org/officeDocument/2006/relationships/hyperlink" Target="https://gitlab.com/ml-ppa/pulsardtpp" TargetMode="External"/><Relationship Id="rId35" Type="http://schemas.openxmlformats.org/officeDocument/2006/relationships/image" Target="media/image19.png"/><Relationship Id="rId43" Type="http://schemas.openxmlformats.org/officeDocument/2006/relationships/hyperlink" Target="https://doi.org/10.1088/1742-6596/219/3/032053" TargetMode="External"/><Relationship Id="rId48" Type="http://schemas.openxmlformats.org/officeDocument/2006/relationships/hyperlink" Target="https://link.aps.org/doi/10.1103/PhysRevD.100.034515" TargetMode="External"/><Relationship Id="rId56" Type="http://schemas.openxmlformats.org/officeDocument/2006/relationships/hyperlink" Target="https://arxiv.org/abs/2501.18288" TargetMode="External"/><Relationship Id="rId8" Type="http://schemas.openxmlformats.org/officeDocument/2006/relationships/endnotes" Target="endnotes.xml"/><Relationship Id="rId51" Type="http://schemas.openxmlformats.org/officeDocument/2006/relationships/hyperlink" Target="https://pasc25.pasc-conference.org/posters/" TargetMode="Externa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hyperlink" Target="https://doi.org/10.5281/zenodo.14931995" TargetMode="External"/><Relationship Id="rId46" Type="http://schemas.openxmlformats.org/officeDocument/2006/relationships/hyperlink" Target="https://doi.org/10.48550/arXiv.2109.07388" TargetMode="External"/><Relationship Id="rId59"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hyperlink" Target="https://zenodo.org/records/15120028" TargetMode="External"/><Relationship Id="rId54" Type="http://schemas.openxmlformats.org/officeDocument/2006/relationships/hyperlink" Target="https://confluence.egi.eu/display/interTwinDTE/FTS+client+-+installation+and+configuration+manua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gitlab.com/ml-ppa/pulsarrfi_gen" TargetMode="External"/><Relationship Id="rId36" Type="http://schemas.openxmlformats.org/officeDocument/2006/relationships/image" Target="media/image20.jpg"/><Relationship Id="rId49" Type="http://schemas.openxmlformats.org/officeDocument/2006/relationships/hyperlink" Target="https://gitlab.com/ml-ppa/gitlab-profile/-/blob/main/PUNCH_interTwin_project.pdf" TargetMode="External"/><Relationship Id="rId57" Type="http://schemas.openxmlformats.org/officeDocument/2006/relationships/hyperlink" Target="https://doi.org/10.5281/zenodo.16567076" TargetMode="External"/><Relationship Id="rId10" Type="http://schemas.openxmlformats.org/officeDocument/2006/relationships/image" Target="media/image22.png"/><Relationship Id="rId31" Type="http://schemas.openxmlformats.org/officeDocument/2006/relationships/image" Target="media/image15.png"/><Relationship Id="rId44" Type="http://schemas.openxmlformats.org/officeDocument/2006/relationships/hyperlink" Target="https://doi.org/10.1088/1742-6596/160/1/012082" TargetMode="External"/><Relationship Id="rId52" Type="http://schemas.openxmlformats.org/officeDocument/2006/relationships/hyperlink" Target="https://openid.net/developers/how-connect-works/" TargetMode="External"/><Relationship Id="rId60"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footnotes.xml.rels><?xml version="1.0" encoding="UTF-8" standalone="yes"?>
<Relationships xmlns="http://schemas.openxmlformats.org/package/2006/relationships"><Relationship Id="rId13" Type="http://schemas.openxmlformats.org/officeDocument/2006/relationships/hyperlink" Target="https://github.com/interTwin-eu/normflow-plugin" TargetMode="External"/><Relationship Id="rId18" Type="http://schemas.openxmlformats.org/officeDocument/2006/relationships/hyperlink" Target="https://root.cern/" TargetMode="External"/><Relationship Id="rId26" Type="http://schemas.openxmlformats.org/officeDocument/2006/relationships/hyperlink" Target="https://www.youtube.com/watch?v=NoVCfSxwtX0&amp;ab_channel=interTwin" TargetMode="External"/><Relationship Id="rId3" Type="http://schemas.openxmlformats.org/officeDocument/2006/relationships/hyperlink" Target="https://geant4.web.cern.ch/" TargetMode="External"/><Relationship Id="rId21" Type="http://schemas.openxmlformats.org/officeDocument/2006/relationships/hyperlink" Target="https://confluence.egi.eu/display/interTwin/Use+cases+tracking" TargetMode="External"/><Relationship Id="rId34" Type="http://schemas.openxmlformats.org/officeDocument/2006/relationships/hyperlink" Target="https://en-vegadocs.vega.izum.si/introduction/" TargetMode="External"/><Relationship Id="rId7" Type="http://schemas.openxmlformats.org/officeDocument/2006/relationships/hyperlink" Target="https://www.mpifr-bonn.mpg.de/en/effelsberg" TargetMode="External"/><Relationship Id="rId12" Type="http://schemas.openxmlformats.org/officeDocument/2006/relationships/hyperlink" Target="https://github.com/interTwin-eu/itwinai/tree/main/use-cases/lattice-qcd" TargetMode="External"/><Relationship Id="rId17" Type="http://schemas.openxmlformats.org/officeDocument/2006/relationships/hyperlink" Target="https://fts3-docs.web.cern.ch/fts3-docs/fts-rest/docs/cli/" TargetMode="External"/><Relationship Id="rId25" Type="http://schemas.openxmlformats.org/officeDocument/2006/relationships/hyperlink" Target="https://docs.google.com/document/d/1AxD8kXddzSgePBc3X7381YP1T_EbDWwu3Xb38ox1a-k/edit" TargetMode="External"/><Relationship Id="rId33" Type="http://schemas.openxmlformats.org/officeDocument/2006/relationships/hyperlink" Target="https://rucio.cern.ch/" TargetMode="External"/><Relationship Id="rId2" Type="http://schemas.openxmlformats.org/officeDocument/2006/relationships/hyperlink" Target="https://iam-ildg.cloud.cnaf.infn.it" TargetMode="External"/><Relationship Id="rId16" Type="http://schemas.openxmlformats.org/officeDocument/2006/relationships/hyperlink" Target="https://fts.web.cern.ch/fts/" TargetMode="External"/><Relationship Id="rId20" Type="http://schemas.openxmlformats.org/officeDocument/2006/relationships/hyperlink" Target="https://github.com/interTwin-eu/DetectorSim-3DGAN/tree/main" TargetMode="External"/><Relationship Id="rId29" Type="http://schemas.openxmlformats.org/officeDocument/2006/relationships/hyperlink" Target="https://en.wikipedia.org/wiki/Jensen%E2%80%93Shannon_divergence" TargetMode="External"/><Relationship Id="rId1" Type="http://schemas.openxmlformats.org/officeDocument/2006/relationships/hyperlink" Target="https://gitlab.com/rcstar/openQxD" TargetMode="External"/><Relationship Id="rId6" Type="http://schemas.openxmlformats.org/officeDocument/2006/relationships/hyperlink" Target="https://www.csiro.au/en/about/facilities-collections/atnf/askap-radio-telescope" TargetMode="External"/><Relationship Id="rId11" Type="http://schemas.openxmlformats.org/officeDocument/2006/relationships/hyperlink" Target="https://github.com/jkomijani/normflow_" TargetMode="External"/><Relationship Id="rId24" Type="http://schemas.openxmlformats.org/officeDocument/2006/relationships/hyperlink" Target="https://interlink-project.dev/" TargetMode="External"/><Relationship Id="rId32" Type="http://schemas.openxmlformats.org/officeDocument/2006/relationships/hyperlink" Target="https://www.tensorflow.org/tensorboard" TargetMode="External"/><Relationship Id="rId5" Type="http://schemas.openxmlformats.org/officeDocument/2006/relationships/hyperlink" Target="https://www.sarao.ac.za/gallery/meerkat/" TargetMode="External"/><Relationship Id="rId15" Type="http://schemas.openxmlformats.org/officeDocument/2006/relationships/hyperlink" Target="https://rclone.org/" TargetMode="External"/><Relationship Id="rId23" Type="http://schemas.openxmlformats.org/officeDocument/2006/relationships/hyperlink" Target="https://www.kubeflow.org/docs/components/pipelines/v1/introduction/" TargetMode="External"/><Relationship Id="rId28" Type="http://schemas.openxmlformats.org/officeDocument/2006/relationships/hyperlink" Target="https://en.wikipedia.org/wiki/Receiver_operating_characteristic" TargetMode="External"/><Relationship Id="rId36" Type="http://schemas.openxmlformats.org/officeDocument/2006/relationships/hyperlink" Target="https://github.com/gwpy/gwpy" TargetMode="External"/><Relationship Id="rId10" Type="http://schemas.openxmlformats.org/officeDocument/2006/relationships/hyperlink" Target="https://www.intertwin.eu/article/core-dte-module-itwinai" TargetMode="External"/><Relationship Id="rId19" Type="http://schemas.openxmlformats.org/officeDocument/2006/relationships/hyperlink" Target="https://www.hdfgroup.org/solutions/hdf5/" TargetMode="External"/><Relationship Id="rId31" Type="http://schemas.openxmlformats.org/officeDocument/2006/relationships/hyperlink" Target="https://www.deutscheszentrumastrophysik.de/" TargetMode="External"/><Relationship Id="rId4" Type="http://schemas.openxmlformats.org/officeDocument/2006/relationships/hyperlink" Target="https://www.skao.int/en" TargetMode="External"/><Relationship Id="rId9" Type="http://schemas.openxmlformats.org/officeDocument/2006/relationships/hyperlink" Target="https://observing.docs.ligo.org/plan/" TargetMode="External"/><Relationship Id="rId14" Type="http://schemas.openxmlformats.org/officeDocument/2006/relationships/hyperlink" Target="https://docs.egi.eu/users/aai/check-in/obtaining-tokens/oidc-agent/" TargetMode="External"/><Relationship Id="rId22" Type="http://schemas.openxmlformats.org/officeDocument/2006/relationships/hyperlink" Target="https://mlflow.org/" TargetMode="External"/><Relationship Id="rId27" Type="http://schemas.openxmlformats.org/officeDocument/2006/relationships/hyperlink" Target="https://lightning.ai" TargetMode="External"/><Relationship Id="rId30" Type="http://schemas.openxmlformats.org/officeDocument/2006/relationships/hyperlink" Target="https://intertwin-eu.github.io/teapot" TargetMode="External"/><Relationship Id="rId35" Type="http://schemas.openxmlformats.org/officeDocument/2006/relationships/hyperlink" Target="https://github.com/ML4GW/ml4gw" TargetMode="External"/><Relationship Id="rId8" Type="http://schemas.openxmlformats.org/officeDocument/2006/relationships/hyperlink" Target="https://www.virgo-gw.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OVOh1uYdNFT8Z7qoqceXIhnaA==">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D6FBF9-3C6A-4F87-91F3-B2C4868D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12104</Words>
  <Characters>68151</Characters>
  <Application>Microsoft Office Word</Application>
  <DocSecurity>0</DocSecurity>
  <Lines>1363</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26</cp:revision>
  <cp:lastPrinted>2025-09-10T14:42:00Z</cp:lastPrinted>
  <dcterms:created xsi:type="dcterms:W3CDTF">2024-05-31T15:14:00Z</dcterms:created>
  <dcterms:modified xsi:type="dcterms:W3CDTF">2025-09-10T14:55:00Z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b023681cdb903e65e08436a9ed0e128ac9d47399e26aa119a8105413ce2d6387</vt:lpwstr>
  </property>
</Properties>
</file>