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CA2D" w14:textId="77777777" w:rsidR="00A85F75" w:rsidRDefault="00734A48" w:rsidP="00854C33">
      <w:pPr>
        <w:spacing w:before="403" w:after="115"/>
        <w:jc w:val="center"/>
      </w:pPr>
      <w:r>
        <w:rPr>
          <w:noProof/>
        </w:rPr>
        <w:drawing>
          <wp:inline distT="114300" distB="114300" distL="114300" distR="114300" wp14:anchorId="6C195EEB" wp14:editId="245B4CCB">
            <wp:extent cx="3726000" cy="2192400"/>
            <wp:effectExtent l="0" t="0" r="0" b="5080"/>
            <wp:docPr id="2" name="image3.png" descr="interTwin logo&#10;"/>
            <wp:cNvGraphicFramePr/>
            <a:graphic xmlns:a="http://schemas.openxmlformats.org/drawingml/2006/main">
              <a:graphicData uri="http://schemas.openxmlformats.org/drawingml/2006/picture">
                <pic:pic xmlns:pic="http://schemas.openxmlformats.org/drawingml/2006/picture">
                  <pic:nvPicPr>
                    <pic:cNvPr id="2" name="image3.png" descr="interTwin logo&#10;"/>
                    <pic:cNvPicPr preferRelativeResize="0"/>
                  </pic:nvPicPr>
                  <pic:blipFill>
                    <a:blip r:embed="rId8"/>
                    <a:srcRect/>
                    <a:stretch>
                      <a:fillRect/>
                    </a:stretch>
                  </pic:blipFill>
                  <pic:spPr>
                    <a:xfrm>
                      <a:off x="0" y="0"/>
                      <a:ext cx="3726000" cy="2192400"/>
                    </a:xfrm>
                    <a:prstGeom prst="rect">
                      <a:avLst/>
                    </a:prstGeom>
                    <a:ln/>
                  </pic:spPr>
                </pic:pic>
              </a:graphicData>
            </a:graphic>
          </wp:inline>
        </w:drawing>
      </w:r>
    </w:p>
    <w:p w14:paraId="27D6DC38" w14:textId="77777777" w:rsidR="00584D50" w:rsidRDefault="00584D50" w:rsidP="00584D50">
      <w:pPr>
        <w:spacing w:before="403" w:after="115"/>
      </w:pPr>
      <w:r>
        <w:rPr>
          <w:noProof/>
        </w:rPr>
        <mc:AlternateContent>
          <mc:Choice Requires="wps">
            <w:drawing>
              <wp:anchor distT="0" distB="0" distL="114300" distR="114300" simplePos="0" relativeHeight="251659264" behindDoc="0" locked="0" layoutInCell="1" allowOverlap="1" wp14:anchorId="5D9DBF1E" wp14:editId="07B9C4A8">
                <wp:simplePos x="0" y="0"/>
                <wp:positionH relativeFrom="column">
                  <wp:posOffset>358775</wp:posOffset>
                </wp:positionH>
                <wp:positionV relativeFrom="paragraph">
                  <wp:posOffset>137795</wp:posOffset>
                </wp:positionV>
                <wp:extent cx="5161915" cy="0"/>
                <wp:effectExtent l="0" t="12700" r="19685" b="12700"/>
                <wp:wrapNone/>
                <wp:docPr id="4" name="Straight Connector 4"/>
                <wp:cNvGraphicFramePr/>
                <a:graphic xmlns:a="http://schemas.openxmlformats.org/drawingml/2006/main">
                  <a:graphicData uri="http://schemas.microsoft.com/office/word/2010/wordprocessingShape">
                    <wps:wsp>
                      <wps:cNvCnPr/>
                      <wps:spPr>
                        <a:xfrm>
                          <a:off x="0" y="0"/>
                          <a:ext cx="516191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E48A8F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25pt,10.85pt" to="434.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" strokecolor="#ed7d31 [3205]" strokeweight="1.5pt">
                <v:stroke joinstyle="miter"/>
              </v:line>
            </w:pict>
          </mc:Fallback>
        </mc:AlternateContent>
      </w:r>
    </w:p>
    <w:p w14:paraId="78CB08D6" w14:textId="77777777" w:rsidR="00C05ED1" w:rsidRPr="00C05ED1" w:rsidRDefault="00C05ED1" w:rsidP="00C05ED1"/>
    <w:p w14:paraId="79A5D840" w14:textId="77777777" w:rsidR="002E2227" w:rsidRDefault="002E2227" w:rsidP="002E2227">
      <w:pPr>
        <w:keepNext/>
        <w:keepLines/>
        <w:spacing w:before="1440" w:after="120" w:line="276" w:lineRule="auto"/>
        <w:jc w:val="center"/>
        <w:rPr>
          <w:rFonts w:ascii="Open Sans" w:eastAsia="Open Sans" w:hAnsi="Open Sans" w:cs="Open Sans"/>
          <w:b/>
          <w:color w:val="434343"/>
          <w:sz w:val="70"/>
          <w:szCs w:val="70"/>
        </w:rPr>
      </w:pPr>
      <w:bookmarkStart w:id="0" w:name="_b5ylnksz9na8" w:colFirst="0" w:colLast="0"/>
      <w:bookmarkEnd w:id="0"/>
      <w:r>
        <w:rPr>
          <w:rFonts w:ascii="Open Sans" w:eastAsia="Open Sans" w:hAnsi="Open Sans" w:cs="Open Sans"/>
          <w:b/>
          <w:color w:val="434343"/>
          <w:sz w:val="70"/>
          <w:szCs w:val="70"/>
        </w:rPr>
        <w:t>D7.3 First version of the thematic modules for the environment domain</w:t>
      </w:r>
    </w:p>
    <w:p w14:paraId="5F284D81" w14:textId="6FF40A05" w:rsidR="004B7729" w:rsidRPr="002E2227" w:rsidRDefault="004B7729" w:rsidP="004B7729">
      <w:pPr>
        <w:spacing w:before="120"/>
        <w:jc w:val="center"/>
        <w:rPr>
          <w:rFonts w:ascii="Open Sans" w:hAnsi="Open Sans" w:cs="Open Sans"/>
          <w:b/>
          <w:lang w:val="en-US"/>
        </w:rPr>
      </w:pPr>
      <w:r w:rsidRPr="002E2227">
        <w:rPr>
          <w:rFonts w:ascii="Open Sans" w:eastAsia="Open Sans" w:hAnsi="Open Sans" w:cs="Open Sans"/>
          <w:b/>
          <w:color w:val="434343"/>
          <w:lang w:eastAsia="en-GB"/>
        </w:rPr>
        <w:t xml:space="preserve">Status: </w:t>
      </w:r>
      <w:r w:rsidR="00BA096D">
        <w:rPr>
          <w:rFonts w:ascii="Open Sans" w:hAnsi="Open Sans" w:cs="Open Sans"/>
          <w:b/>
          <w:lang w:val="en-US"/>
        </w:rPr>
        <w:t>Under EC review</w:t>
      </w:r>
    </w:p>
    <w:p w14:paraId="28323C29" w14:textId="3E1DB581" w:rsidR="00C4759F" w:rsidRPr="004B7729" w:rsidRDefault="004B7729" w:rsidP="004B7729">
      <w:pPr>
        <w:jc w:val="center"/>
        <w:rPr>
          <w:rFonts w:ascii="Open Sans" w:eastAsia="Open Sans" w:hAnsi="Open Sans" w:cs="Open Sans"/>
          <w:b/>
          <w:color w:val="434343"/>
          <w:sz w:val="40"/>
          <w:szCs w:val="40"/>
          <w:lang w:eastAsia="en-GB"/>
        </w:rPr>
      </w:pPr>
      <w:r w:rsidRPr="002E2227">
        <w:rPr>
          <w:rFonts w:ascii="Open Sans" w:eastAsia="Open Sans" w:hAnsi="Open Sans" w:cs="Open Sans"/>
          <w:b/>
          <w:color w:val="434343"/>
          <w:lang w:eastAsia="en-GB"/>
        </w:rPr>
        <w:t>Dissemination Level: public</w:t>
      </w:r>
      <w:r w:rsidR="002E2227" w:rsidRPr="004B7729">
        <w:rPr>
          <w:rFonts w:ascii="Open Sans" w:eastAsia="Open Sans" w:hAnsi="Open Sans" w:cs="Open Sans"/>
          <w:b/>
          <w:color w:val="434343"/>
          <w:sz w:val="40"/>
          <w:szCs w:val="40"/>
          <w:lang w:eastAsia="en-GB"/>
        </w:rPr>
        <w:t xml:space="preserve"> </w:t>
      </w:r>
      <w:r w:rsidR="00C4759F" w:rsidRPr="004B7729">
        <w:rPr>
          <w:rFonts w:ascii="Open Sans" w:eastAsia="Open Sans" w:hAnsi="Open Sans" w:cs="Open Sans"/>
          <w:b/>
          <w:color w:val="434343"/>
          <w:sz w:val="40"/>
          <w:szCs w:val="40"/>
          <w:lang w:eastAsia="en-GB"/>
        </w:rPr>
        <w:br w:type="page"/>
      </w:r>
    </w:p>
    <w:tbl>
      <w:tblPr>
        <w:tblStyle w:val="Style1-interTwin"/>
        <w:tblpPr w:leftFromText="180" w:rightFromText="180" w:vertAnchor="text" w:horzAnchor="margin" w:tblpY="3273"/>
        <w:tblW w:w="0" w:type="auto"/>
        <w:tblLook w:val="04A0" w:firstRow="1" w:lastRow="0" w:firstColumn="1" w:lastColumn="0" w:noHBand="0" w:noVBand="1"/>
      </w:tblPr>
      <w:tblGrid>
        <w:gridCol w:w="1838"/>
        <w:gridCol w:w="7148"/>
      </w:tblGrid>
      <w:tr w:rsidR="00C4759F" w14:paraId="28E8895B" w14:textId="77777777" w:rsidTr="0098048C">
        <w:trPr>
          <w:cnfStyle w:val="100000000000" w:firstRow="1" w:lastRow="0" w:firstColumn="0" w:lastColumn="0" w:oddVBand="0" w:evenVBand="0" w:oddHBand="0" w:evenHBand="0" w:firstRowFirstColumn="0" w:firstRowLastColumn="0" w:lastRowFirstColumn="0" w:lastRowLastColumn="0"/>
        </w:trPr>
        <w:tc>
          <w:tcPr>
            <w:tcW w:w="8986" w:type="dxa"/>
            <w:gridSpan w:val="2"/>
          </w:tcPr>
          <w:p w14:paraId="2A3AB2C2" w14:textId="77777777" w:rsidR="00C4759F" w:rsidRDefault="00C4759F" w:rsidP="0098048C">
            <w:r>
              <w:rPr>
                <w:lang w:val="en-US"/>
              </w:rPr>
              <w:lastRenderedPageBreak/>
              <w:t>Abstract</w:t>
            </w:r>
          </w:p>
        </w:tc>
      </w:tr>
      <w:tr w:rsidR="00C4759F" w14:paraId="4E58401A" w14:textId="77777777" w:rsidTr="0098048C">
        <w:trPr>
          <w:cnfStyle w:val="000000100000" w:firstRow="0" w:lastRow="0" w:firstColumn="0" w:lastColumn="0" w:oddVBand="0" w:evenVBand="0" w:oddHBand="1" w:evenHBand="0" w:firstRowFirstColumn="0" w:firstRowLastColumn="0" w:lastRowFirstColumn="0" w:lastRowLastColumn="0"/>
        </w:trPr>
        <w:tc>
          <w:tcPr>
            <w:tcW w:w="1838" w:type="dxa"/>
          </w:tcPr>
          <w:p w14:paraId="7BEA2978" w14:textId="77777777" w:rsidR="00C4759F" w:rsidRPr="00A226D2" w:rsidRDefault="00C4759F" w:rsidP="0098048C">
            <w:pPr>
              <w:rPr>
                <w:b/>
                <w:bCs/>
                <w:lang w:val="en-US"/>
              </w:rPr>
            </w:pPr>
            <w:r w:rsidRPr="00A226D2">
              <w:rPr>
                <w:b/>
                <w:bCs/>
                <w:color w:val="EF8200"/>
                <w:lang w:val="en-US"/>
              </w:rPr>
              <w:t>Key Word</w:t>
            </w:r>
            <w:r>
              <w:rPr>
                <w:b/>
                <w:bCs/>
                <w:color w:val="EF8200"/>
                <w:lang w:val="en-US"/>
              </w:rPr>
              <w:t>s</w:t>
            </w:r>
          </w:p>
        </w:tc>
        <w:tc>
          <w:tcPr>
            <w:tcW w:w="7148" w:type="dxa"/>
          </w:tcPr>
          <w:p w14:paraId="6145D063" w14:textId="4DCB6099" w:rsidR="00C4759F" w:rsidRPr="00E56C6D" w:rsidRDefault="00AB6BA8" w:rsidP="0098048C">
            <w:r w:rsidRPr="00AB6BA8">
              <w:t>Digital Twins, Thematic modules, environment domain, development, integration</w:t>
            </w:r>
          </w:p>
        </w:tc>
      </w:tr>
      <w:tr w:rsidR="00C4759F" w14:paraId="5A05632D" w14:textId="77777777" w:rsidTr="0098048C">
        <w:trPr>
          <w:cnfStyle w:val="000000010000" w:firstRow="0" w:lastRow="0" w:firstColumn="0" w:lastColumn="0" w:oddVBand="0" w:evenVBand="0" w:oddHBand="0" w:evenHBand="1" w:firstRowFirstColumn="0" w:firstRowLastColumn="0" w:lastRowFirstColumn="0" w:lastRowLastColumn="0"/>
          <w:trHeight w:val="4301"/>
        </w:trPr>
        <w:tc>
          <w:tcPr>
            <w:tcW w:w="8986" w:type="dxa"/>
            <w:gridSpan w:val="2"/>
          </w:tcPr>
          <w:p w14:paraId="2AA012FE" w14:textId="4C103634" w:rsidR="00C4759F" w:rsidRPr="00683FA8" w:rsidRDefault="00683FA8" w:rsidP="0098048C">
            <w:pPr>
              <w:rPr>
                <w:rFonts w:cs="Open Sans"/>
                <w:szCs w:val="22"/>
              </w:rPr>
            </w:pPr>
            <w:r w:rsidRPr="00683FA8">
              <w:rPr>
                <w:rFonts w:cs="Open Sans"/>
                <w:szCs w:val="22"/>
              </w:rPr>
              <w:t xml:space="preserve">This report describes the status of development of thematic modules that have been identified at this stage of the project to support the development of Digital Twins in </w:t>
            </w:r>
            <w:r w:rsidRPr="00683FA8">
              <w:rPr>
                <w:rFonts w:eastAsia="Calibri" w:cs="Open Sans"/>
                <w:szCs w:val="22"/>
              </w:rPr>
              <w:t>the environmental domain.</w:t>
            </w:r>
          </w:p>
        </w:tc>
      </w:tr>
    </w:tbl>
    <w:p w14:paraId="5C98CA60" w14:textId="77777777" w:rsidR="0098048C" w:rsidRDefault="0098048C" w:rsidP="001B4847">
      <w:pPr>
        <w:rPr>
          <w:color w:val="808080" w:themeColor="background1" w:themeShade="80"/>
        </w:rPr>
      </w:pPr>
    </w:p>
    <w:p w14:paraId="6C98AD9F" w14:textId="77777777" w:rsidR="001B4847" w:rsidRPr="00C05ED1" w:rsidRDefault="0098048C" w:rsidP="001B4847">
      <w:r w:rsidRPr="0098048C">
        <w:rPr>
          <w:color w:val="808080" w:themeColor="background1" w:themeShade="80"/>
        </w:rPr>
        <w:t xml:space="preserve"> </w:t>
      </w:r>
      <w:r w:rsidR="004B0D65">
        <w:br w:type="page"/>
      </w:r>
    </w:p>
    <w:tbl>
      <w:tblPr>
        <w:tblStyle w:val="Style1-interTwin"/>
        <w:tblW w:w="9616" w:type="dxa"/>
        <w:tblCellMar>
          <w:top w:w="57" w:type="dxa"/>
        </w:tblCellMar>
        <w:tblLook w:val="04A0" w:firstRow="1" w:lastRow="0" w:firstColumn="1" w:lastColumn="0" w:noHBand="0" w:noVBand="1"/>
      </w:tblPr>
      <w:tblGrid>
        <w:gridCol w:w="2470"/>
        <w:gridCol w:w="2388"/>
        <w:gridCol w:w="2557"/>
        <w:gridCol w:w="2201"/>
      </w:tblGrid>
      <w:tr w:rsidR="00F237A6" w14:paraId="7D1B95DF" w14:textId="77777777" w:rsidTr="00C51EEF">
        <w:trPr>
          <w:cnfStyle w:val="100000000000" w:firstRow="1" w:lastRow="0" w:firstColumn="0" w:lastColumn="0" w:oddVBand="0" w:evenVBand="0" w:oddHBand="0" w:evenHBand="0" w:firstRowFirstColumn="0" w:firstRowLastColumn="0" w:lastRowFirstColumn="0" w:lastRowLastColumn="0"/>
          <w:cantSplit/>
        </w:trPr>
        <w:tc>
          <w:tcPr>
            <w:tcW w:w="9616" w:type="dxa"/>
            <w:gridSpan w:val="4"/>
            <w:vAlign w:val="center"/>
          </w:tcPr>
          <w:p w14:paraId="3849AA6B" w14:textId="77777777" w:rsidR="00F237A6" w:rsidRDefault="00F237A6" w:rsidP="001B4847">
            <w:r>
              <w:rPr>
                <w:lang w:val="en-US"/>
              </w:rPr>
              <w:lastRenderedPageBreak/>
              <w:t>Document Description</w:t>
            </w:r>
          </w:p>
        </w:tc>
      </w:tr>
      <w:tr w:rsidR="00A555A0" w:rsidRPr="00A555A0" w14:paraId="2077576C" w14:textId="77777777" w:rsidTr="00C51EEF">
        <w:trPr>
          <w:cnfStyle w:val="000000100000" w:firstRow="0" w:lastRow="0" w:firstColumn="0" w:lastColumn="0" w:oddVBand="0" w:evenVBand="0" w:oddHBand="1" w:evenHBand="0" w:firstRowFirstColumn="0" w:firstRowLastColumn="0" w:lastRowFirstColumn="0" w:lastRowLastColumn="0"/>
          <w:cantSplit/>
        </w:trPr>
        <w:tc>
          <w:tcPr>
            <w:tcW w:w="9616" w:type="dxa"/>
            <w:gridSpan w:val="4"/>
            <w:tcBorders>
              <w:top w:val="single" w:sz="12" w:space="0" w:color="B7B7B7"/>
            </w:tcBorders>
            <w:shd w:val="clear" w:color="auto" w:fill="767171" w:themeFill="background2" w:themeFillShade="80"/>
            <w:vAlign w:val="center"/>
          </w:tcPr>
          <w:p w14:paraId="26518566" w14:textId="4B667B2D" w:rsidR="00F237A6" w:rsidRPr="00C4759F" w:rsidRDefault="005E5A95" w:rsidP="001B4847">
            <w:pPr>
              <w:rPr>
                <w:b/>
                <w:bCs/>
                <w:color w:val="FFFFFF" w:themeColor="background1"/>
                <w:highlight w:val="red"/>
                <w:lang w:val="en-US"/>
              </w:rPr>
            </w:pPr>
            <w:r>
              <w:rPr>
                <w:b/>
                <w:color w:val="FFFFFF"/>
              </w:rPr>
              <w:t>D7.3 First version of the thematic module for the environment domain</w:t>
            </w:r>
          </w:p>
        </w:tc>
      </w:tr>
      <w:tr w:rsidR="00A555A0" w:rsidRPr="00A555A0" w14:paraId="44846E39" w14:textId="77777777" w:rsidTr="00C51EEF">
        <w:trPr>
          <w:cnfStyle w:val="000000010000" w:firstRow="0" w:lastRow="0" w:firstColumn="0" w:lastColumn="0" w:oddVBand="0" w:evenVBand="0" w:oddHBand="0" w:evenHBand="1" w:firstRowFirstColumn="0" w:firstRowLastColumn="0" w:lastRowFirstColumn="0" w:lastRowLastColumn="0"/>
          <w:cantSplit/>
        </w:trPr>
        <w:tc>
          <w:tcPr>
            <w:tcW w:w="9616" w:type="dxa"/>
            <w:gridSpan w:val="4"/>
            <w:tcBorders>
              <w:top w:val="single" w:sz="12" w:space="0" w:color="B7B7B7"/>
            </w:tcBorders>
            <w:shd w:val="clear" w:color="auto" w:fill="767171" w:themeFill="background2" w:themeFillShade="80"/>
            <w:vAlign w:val="center"/>
          </w:tcPr>
          <w:p w14:paraId="1D619B02" w14:textId="6F950925" w:rsidR="00A555A0" w:rsidRDefault="00A555A0" w:rsidP="001B4847">
            <w:pPr>
              <w:rPr>
                <w:b/>
                <w:bCs/>
                <w:color w:val="FFFFFF" w:themeColor="background1"/>
                <w:lang w:val="en-US"/>
              </w:rPr>
            </w:pPr>
            <w:r>
              <w:rPr>
                <w:b/>
                <w:bCs/>
                <w:color w:val="FFFFFF" w:themeColor="background1"/>
                <w:lang w:val="en-US"/>
              </w:rPr>
              <w:t xml:space="preserve">Work Package </w:t>
            </w:r>
            <w:r w:rsidR="00F92BA4">
              <w:rPr>
                <w:b/>
                <w:bCs/>
                <w:color w:val="FFFFFF" w:themeColor="background1"/>
                <w:lang w:val="en-US"/>
              </w:rPr>
              <w:t xml:space="preserve">number </w:t>
            </w:r>
            <w:r w:rsidR="005E5A95">
              <w:rPr>
                <w:b/>
                <w:bCs/>
                <w:color w:val="FFFFFF" w:themeColor="background1"/>
                <w:lang w:val="en-US"/>
              </w:rPr>
              <w:t>6</w:t>
            </w:r>
          </w:p>
        </w:tc>
      </w:tr>
      <w:tr w:rsidR="00C51EEF" w14:paraId="17E91B90" w14:textId="77777777" w:rsidTr="0078104B">
        <w:trPr>
          <w:cnfStyle w:val="000000100000" w:firstRow="0" w:lastRow="0" w:firstColumn="0" w:lastColumn="0" w:oddVBand="0" w:evenVBand="0" w:oddHBand="1" w:evenHBand="0" w:firstRowFirstColumn="0" w:firstRowLastColumn="0" w:lastRowFirstColumn="0" w:lastRowLastColumn="0"/>
          <w:cantSplit/>
          <w:trHeight w:val="460"/>
        </w:trPr>
        <w:tc>
          <w:tcPr>
            <w:tcW w:w="2470" w:type="dxa"/>
            <w:vAlign w:val="center"/>
          </w:tcPr>
          <w:p w14:paraId="27855A06" w14:textId="77777777" w:rsidR="00C51EEF" w:rsidRPr="00634632" w:rsidRDefault="00C51EEF" w:rsidP="001B4847">
            <w:pPr>
              <w:rPr>
                <w:b/>
                <w:bCs/>
                <w:lang w:val="en-US"/>
              </w:rPr>
            </w:pPr>
            <w:r w:rsidRPr="00634632">
              <w:rPr>
                <w:b/>
                <w:bCs/>
                <w:lang w:val="en-US"/>
              </w:rPr>
              <w:t>Document type</w:t>
            </w:r>
          </w:p>
        </w:tc>
        <w:tc>
          <w:tcPr>
            <w:tcW w:w="7146" w:type="dxa"/>
            <w:gridSpan w:val="3"/>
            <w:vAlign w:val="center"/>
          </w:tcPr>
          <w:p w14:paraId="41DB5F70" w14:textId="77777777" w:rsidR="00C51EEF" w:rsidRPr="0063113F" w:rsidRDefault="00C51EEF" w:rsidP="001B4847">
            <w:pPr>
              <w:rPr>
                <w:lang w:val="en-US"/>
              </w:rPr>
            </w:pPr>
            <w:r>
              <w:rPr>
                <w:lang w:val="nl-BE"/>
              </w:rPr>
              <w:t>Deliverable</w:t>
            </w:r>
          </w:p>
        </w:tc>
      </w:tr>
      <w:tr w:rsidR="00C51EEF" w14:paraId="6364146D" w14:textId="77777777" w:rsidTr="0078104B">
        <w:trPr>
          <w:cnfStyle w:val="000000010000" w:firstRow="0" w:lastRow="0" w:firstColumn="0" w:lastColumn="0" w:oddVBand="0" w:evenVBand="0" w:oddHBand="0" w:evenHBand="1" w:firstRowFirstColumn="0" w:firstRowLastColumn="0" w:lastRowFirstColumn="0" w:lastRowLastColumn="0"/>
          <w:cantSplit/>
          <w:trHeight w:val="565"/>
        </w:trPr>
        <w:tc>
          <w:tcPr>
            <w:tcW w:w="2470" w:type="dxa"/>
            <w:vAlign w:val="center"/>
          </w:tcPr>
          <w:p w14:paraId="64D32EEA" w14:textId="77777777" w:rsidR="00C51EEF" w:rsidRPr="00634632" w:rsidRDefault="00C51EEF" w:rsidP="001B4847">
            <w:pPr>
              <w:rPr>
                <w:b/>
                <w:bCs/>
                <w:lang w:val="en-US"/>
              </w:rPr>
            </w:pPr>
            <w:r>
              <w:rPr>
                <w:b/>
                <w:bCs/>
                <w:lang w:val="en-US"/>
              </w:rPr>
              <w:t>Document status</w:t>
            </w:r>
          </w:p>
        </w:tc>
        <w:tc>
          <w:tcPr>
            <w:tcW w:w="2388" w:type="dxa"/>
            <w:vAlign w:val="center"/>
          </w:tcPr>
          <w:p w14:paraId="14BBAB6A" w14:textId="41F744B7" w:rsidR="00C51EEF" w:rsidRPr="00C51EEF" w:rsidRDefault="00BA096D" w:rsidP="001B4847">
            <w:pPr>
              <w:rPr>
                <w:lang w:val="en-US"/>
              </w:rPr>
            </w:pPr>
            <w:r>
              <w:rPr>
                <w:lang w:val="en-US"/>
              </w:rPr>
              <w:t>Under EC review</w:t>
            </w:r>
          </w:p>
        </w:tc>
        <w:tc>
          <w:tcPr>
            <w:tcW w:w="2557" w:type="dxa"/>
            <w:vAlign w:val="center"/>
          </w:tcPr>
          <w:p w14:paraId="7EABC444" w14:textId="77777777" w:rsidR="00C51EEF" w:rsidRPr="0063113F" w:rsidRDefault="00C51EEF" w:rsidP="001B4847">
            <w:pPr>
              <w:rPr>
                <w:b/>
                <w:bCs/>
                <w:lang w:val="en-US"/>
              </w:rPr>
            </w:pPr>
            <w:r w:rsidRPr="0063113F">
              <w:rPr>
                <w:b/>
                <w:bCs/>
                <w:lang w:val="en-US"/>
              </w:rPr>
              <w:t>Version</w:t>
            </w:r>
          </w:p>
        </w:tc>
        <w:tc>
          <w:tcPr>
            <w:tcW w:w="2201" w:type="dxa"/>
            <w:vAlign w:val="center"/>
          </w:tcPr>
          <w:p w14:paraId="1E955ED7" w14:textId="088CD9A6" w:rsidR="00C51EEF" w:rsidRDefault="005E5A95" w:rsidP="001B4847">
            <w:r>
              <w:t>1</w:t>
            </w:r>
          </w:p>
        </w:tc>
      </w:tr>
      <w:tr w:rsidR="00C51EEF" w14:paraId="6C00E337" w14:textId="77777777" w:rsidTr="0078104B">
        <w:trPr>
          <w:cnfStyle w:val="000000100000" w:firstRow="0" w:lastRow="0" w:firstColumn="0" w:lastColumn="0" w:oddVBand="0" w:evenVBand="0" w:oddHBand="1" w:evenHBand="0" w:firstRowFirstColumn="0" w:firstRowLastColumn="0" w:lastRowFirstColumn="0" w:lastRowLastColumn="0"/>
          <w:cantSplit/>
        </w:trPr>
        <w:tc>
          <w:tcPr>
            <w:tcW w:w="2470" w:type="dxa"/>
            <w:vAlign w:val="center"/>
          </w:tcPr>
          <w:p w14:paraId="11708DE4" w14:textId="77777777" w:rsidR="00C51EEF" w:rsidRPr="00634632" w:rsidRDefault="00C51EEF" w:rsidP="001B4847">
            <w:pPr>
              <w:rPr>
                <w:b/>
                <w:bCs/>
                <w:lang w:val="en-US"/>
              </w:rPr>
            </w:pPr>
            <w:r w:rsidRPr="00634632">
              <w:rPr>
                <w:b/>
                <w:bCs/>
                <w:lang w:val="en-US"/>
              </w:rPr>
              <w:t>Dissemination Level</w:t>
            </w:r>
          </w:p>
        </w:tc>
        <w:tc>
          <w:tcPr>
            <w:tcW w:w="7146" w:type="dxa"/>
            <w:gridSpan w:val="3"/>
            <w:vAlign w:val="center"/>
          </w:tcPr>
          <w:p w14:paraId="260013B6" w14:textId="4F8DAE52" w:rsidR="00C51EEF" w:rsidRPr="0098048C" w:rsidRDefault="00C51EEF" w:rsidP="008E77D0">
            <w:pPr>
              <w:spacing w:before="120"/>
              <w:rPr>
                <w:highlight w:val="green"/>
                <w:lang w:val="en-US"/>
              </w:rPr>
            </w:pPr>
            <w:r w:rsidRPr="005E5A95">
              <w:rPr>
                <w:lang w:val="en-US"/>
              </w:rPr>
              <w:t>Public</w:t>
            </w:r>
          </w:p>
        </w:tc>
      </w:tr>
      <w:tr w:rsidR="00C51EEF" w14:paraId="15F9618C" w14:textId="77777777" w:rsidTr="0078104B">
        <w:trPr>
          <w:cnfStyle w:val="000000010000" w:firstRow="0" w:lastRow="0" w:firstColumn="0" w:lastColumn="0" w:oddVBand="0" w:evenVBand="0" w:oddHBand="0" w:evenHBand="1" w:firstRowFirstColumn="0" w:firstRowLastColumn="0" w:lastRowFirstColumn="0" w:lastRowLastColumn="0"/>
          <w:cantSplit/>
        </w:trPr>
        <w:tc>
          <w:tcPr>
            <w:tcW w:w="2470" w:type="dxa"/>
            <w:vAlign w:val="center"/>
          </w:tcPr>
          <w:p w14:paraId="7919945C" w14:textId="77777777" w:rsidR="00C51EEF" w:rsidRPr="00634632" w:rsidRDefault="00C51EEF" w:rsidP="001B4847">
            <w:pPr>
              <w:rPr>
                <w:b/>
                <w:bCs/>
                <w:lang w:val="en-US"/>
              </w:rPr>
            </w:pPr>
            <w:r w:rsidRPr="00634632">
              <w:rPr>
                <w:b/>
                <w:bCs/>
                <w:lang w:val="en-US"/>
              </w:rPr>
              <w:t>Copyright Status</w:t>
            </w:r>
          </w:p>
        </w:tc>
        <w:tc>
          <w:tcPr>
            <w:tcW w:w="7146" w:type="dxa"/>
            <w:gridSpan w:val="3"/>
            <w:vAlign w:val="center"/>
          </w:tcPr>
          <w:p w14:paraId="655D9677" w14:textId="77777777" w:rsidR="00C51EEF" w:rsidRDefault="00C51EEF" w:rsidP="000E2F93">
            <w:pPr>
              <w:widowControl w:val="0"/>
            </w:pPr>
            <w:r>
              <w:rPr>
                <w:noProof/>
              </w:rPr>
              <w:drawing>
                <wp:inline distT="114300" distB="114300" distL="114300" distR="114300" wp14:anchorId="7CBA23F0" wp14:editId="0C01B643">
                  <wp:extent cx="1137860" cy="3981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37860" cy="398110"/>
                          </a:xfrm>
                          <a:prstGeom prst="rect">
                            <a:avLst/>
                          </a:prstGeom>
                          <a:ln/>
                        </pic:spPr>
                      </pic:pic>
                    </a:graphicData>
                  </a:graphic>
                </wp:inline>
              </w:drawing>
            </w:r>
          </w:p>
          <w:p w14:paraId="1CAF8E78" w14:textId="1C5FE41E" w:rsidR="00C51EEF" w:rsidRDefault="00C51EEF" w:rsidP="005E5A95">
            <w:r>
              <w:t xml:space="preserve">This material by Parties of the interTwin Consortium is licensed under a </w:t>
            </w:r>
            <w:hyperlink r:id="rId10">
              <w:r>
                <w:rPr>
                  <w:color w:val="1155CC"/>
                  <w:u w:val="single"/>
                </w:rPr>
                <w:t>Creative Commons Attribution 4.0 International License</w:t>
              </w:r>
            </w:hyperlink>
            <w:r>
              <w:t>.</w:t>
            </w:r>
          </w:p>
        </w:tc>
      </w:tr>
      <w:tr w:rsidR="00C51EEF" w14:paraId="2D1EB201" w14:textId="77777777" w:rsidTr="0078104B">
        <w:trPr>
          <w:cnfStyle w:val="000000100000" w:firstRow="0" w:lastRow="0" w:firstColumn="0" w:lastColumn="0" w:oddVBand="0" w:evenVBand="0" w:oddHBand="1" w:evenHBand="0" w:firstRowFirstColumn="0" w:firstRowLastColumn="0" w:lastRowFirstColumn="0" w:lastRowLastColumn="0"/>
          <w:cantSplit/>
          <w:trHeight w:val="727"/>
        </w:trPr>
        <w:tc>
          <w:tcPr>
            <w:tcW w:w="2470" w:type="dxa"/>
            <w:vAlign w:val="center"/>
          </w:tcPr>
          <w:p w14:paraId="1B1FE412" w14:textId="77777777" w:rsidR="00C51EEF" w:rsidRPr="00634632" w:rsidRDefault="00C51EEF" w:rsidP="001B4847">
            <w:pPr>
              <w:rPr>
                <w:b/>
                <w:bCs/>
                <w:lang w:val="en-US"/>
              </w:rPr>
            </w:pPr>
            <w:r w:rsidRPr="00634632">
              <w:rPr>
                <w:b/>
                <w:bCs/>
                <w:lang w:val="en-US"/>
              </w:rPr>
              <w:t>Lead Partner</w:t>
            </w:r>
          </w:p>
        </w:tc>
        <w:tc>
          <w:tcPr>
            <w:tcW w:w="7146" w:type="dxa"/>
            <w:gridSpan w:val="3"/>
            <w:vAlign w:val="center"/>
          </w:tcPr>
          <w:p w14:paraId="317D4076" w14:textId="46146325" w:rsidR="00C51EEF" w:rsidRDefault="00D81E98" w:rsidP="001B4847">
            <w:r>
              <w:t>UNITN</w:t>
            </w:r>
          </w:p>
        </w:tc>
      </w:tr>
      <w:tr w:rsidR="00C51EEF" w14:paraId="4670A1B2" w14:textId="77777777" w:rsidTr="0078104B">
        <w:trPr>
          <w:cnfStyle w:val="000000010000" w:firstRow="0" w:lastRow="0" w:firstColumn="0" w:lastColumn="0" w:oddVBand="0" w:evenVBand="0" w:oddHBand="0" w:evenHBand="1" w:firstRowFirstColumn="0" w:firstRowLastColumn="0" w:lastRowFirstColumn="0" w:lastRowLastColumn="0"/>
          <w:cantSplit/>
          <w:trHeight w:val="537"/>
        </w:trPr>
        <w:tc>
          <w:tcPr>
            <w:tcW w:w="2470" w:type="dxa"/>
            <w:vAlign w:val="center"/>
          </w:tcPr>
          <w:p w14:paraId="0D9FA09D" w14:textId="77777777" w:rsidR="00C51EEF" w:rsidRPr="00634632" w:rsidRDefault="00C51EEF" w:rsidP="001B4847">
            <w:pPr>
              <w:rPr>
                <w:b/>
                <w:bCs/>
                <w:lang w:val="en-US"/>
              </w:rPr>
            </w:pPr>
            <w:r w:rsidRPr="00634632">
              <w:rPr>
                <w:b/>
                <w:bCs/>
                <w:color w:val="EF8200"/>
                <w:lang w:val="en-US"/>
              </w:rPr>
              <w:t>Document link</w:t>
            </w:r>
          </w:p>
        </w:tc>
        <w:tc>
          <w:tcPr>
            <w:tcW w:w="7146" w:type="dxa"/>
            <w:gridSpan w:val="3"/>
            <w:vAlign w:val="center"/>
          </w:tcPr>
          <w:p w14:paraId="3FE16F1E" w14:textId="28EDB72A" w:rsidR="00C51EEF" w:rsidRPr="00AD1DF8" w:rsidRDefault="00C0651D" w:rsidP="001B4847">
            <w:pPr>
              <w:rPr>
                <w:lang w:val="en-US"/>
              </w:rPr>
            </w:pPr>
            <w:hyperlink r:id="rId11" w:tgtFrame="_blank" w:tooltip="Follow link" w:history="1">
              <w:r w:rsidR="007E38A4" w:rsidRPr="007E38A4">
                <w:rPr>
                  <w:rStyle w:val="Hyperlink"/>
                  <w:b/>
                  <w:bCs/>
                  <w:color w:val="EF8200"/>
                </w:rPr>
                <w:t>https://documents.egi.eu/document/3957</w:t>
              </w:r>
            </w:hyperlink>
          </w:p>
        </w:tc>
      </w:tr>
      <w:tr w:rsidR="00C51EEF" w14:paraId="6B61431E" w14:textId="77777777" w:rsidTr="0078104B">
        <w:trPr>
          <w:cnfStyle w:val="000000100000" w:firstRow="0" w:lastRow="0" w:firstColumn="0" w:lastColumn="0" w:oddVBand="0" w:evenVBand="0" w:oddHBand="1" w:evenHBand="0" w:firstRowFirstColumn="0" w:firstRowLastColumn="0" w:lastRowFirstColumn="0" w:lastRowLastColumn="0"/>
          <w:cantSplit/>
          <w:trHeight w:val="537"/>
        </w:trPr>
        <w:tc>
          <w:tcPr>
            <w:tcW w:w="2470" w:type="dxa"/>
            <w:vAlign w:val="center"/>
          </w:tcPr>
          <w:p w14:paraId="69F814A9" w14:textId="77777777" w:rsidR="00C51EEF" w:rsidRPr="00634632" w:rsidRDefault="00C51EEF" w:rsidP="001B4847">
            <w:pPr>
              <w:rPr>
                <w:b/>
                <w:bCs/>
                <w:color w:val="EF8200"/>
                <w:lang w:val="en-US"/>
              </w:rPr>
            </w:pPr>
            <w:r>
              <w:rPr>
                <w:b/>
                <w:bCs/>
                <w:color w:val="EF8200"/>
                <w:lang w:val="en-US"/>
              </w:rPr>
              <w:t>DOI</w:t>
            </w:r>
          </w:p>
        </w:tc>
        <w:tc>
          <w:tcPr>
            <w:tcW w:w="7146" w:type="dxa"/>
            <w:gridSpan w:val="3"/>
            <w:vAlign w:val="center"/>
          </w:tcPr>
          <w:p w14:paraId="6D3D7FEB" w14:textId="585EFFBC" w:rsidR="00C51EEF" w:rsidRPr="0098048C" w:rsidRDefault="009D5B97" w:rsidP="001B4847">
            <w:pPr>
              <w:rPr>
                <w:b/>
                <w:bCs/>
                <w:color w:val="EF8200"/>
                <w:highlight w:val="green"/>
                <w:u w:val="single"/>
                <w:lang w:val="en-US"/>
              </w:rPr>
            </w:pPr>
            <w:r w:rsidRPr="009D5B97">
              <w:rPr>
                <w:b/>
                <w:bCs/>
                <w:color w:val="EF8200"/>
                <w:u w:val="single"/>
              </w:rPr>
              <w:t>https://doi.org/10.5281/zenodo.10224252</w:t>
            </w:r>
          </w:p>
        </w:tc>
      </w:tr>
      <w:tr w:rsidR="00C51EEF" w14:paraId="2DBF7D1B" w14:textId="77777777" w:rsidTr="0078104B">
        <w:trPr>
          <w:cnfStyle w:val="000000010000" w:firstRow="0" w:lastRow="0" w:firstColumn="0" w:lastColumn="0" w:oddVBand="0" w:evenVBand="0" w:oddHBand="0" w:evenHBand="1" w:firstRowFirstColumn="0" w:firstRowLastColumn="0" w:lastRowFirstColumn="0" w:lastRowLastColumn="0"/>
          <w:cantSplit/>
          <w:trHeight w:val="559"/>
        </w:trPr>
        <w:tc>
          <w:tcPr>
            <w:tcW w:w="2470" w:type="dxa"/>
            <w:vAlign w:val="center"/>
          </w:tcPr>
          <w:p w14:paraId="0D58D38E" w14:textId="77777777" w:rsidR="00C51EEF" w:rsidRPr="00634632" w:rsidRDefault="00C51EEF" w:rsidP="001B4847">
            <w:pPr>
              <w:rPr>
                <w:b/>
                <w:bCs/>
                <w:lang w:val="en-US"/>
              </w:rPr>
            </w:pPr>
            <w:r w:rsidRPr="0063113F">
              <w:rPr>
                <w:b/>
                <w:bCs/>
                <w:lang w:val="en-US"/>
              </w:rPr>
              <w:t>Author(s)</w:t>
            </w:r>
          </w:p>
        </w:tc>
        <w:tc>
          <w:tcPr>
            <w:tcW w:w="7146" w:type="dxa"/>
            <w:gridSpan w:val="3"/>
            <w:vAlign w:val="center"/>
          </w:tcPr>
          <w:p w14:paraId="6D89D260" w14:textId="77777777" w:rsidR="00FB1F1D" w:rsidRPr="0067753A" w:rsidRDefault="00FB1F1D" w:rsidP="00DD1E8F">
            <w:pPr>
              <w:numPr>
                <w:ilvl w:val="0"/>
                <w:numId w:val="1"/>
              </w:numPr>
              <w:pBdr>
                <w:top w:val="nil"/>
                <w:left w:val="nil"/>
                <w:bottom w:val="nil"/>
                <w:right w:val="nil"/>
                <w:between w:val="nil"/>
              </w:pBdr>
              <w:rPr>
                <w:rFonts w:cs="Open Sans"/>
                <w:szCs w:val="22"/>
              </w:rPr>
            </w:pPr>
            <w:r w:rsidRPr="0067753A">
              <w:rPr>
                <w:rFonts w:eastAsia="Calibri" w:cs="Open Sans"/>
                <w:szCs w:val="22"/>
              </w:rPr>
              <w:t xml:space="preserve">Sandro Fiore (UNITN), </w:t>
            </w:r>
          </w:p>
          <w:p w14:paraId="2AAA04D6" w14:textId="6031B216" w:rsidR="00FB1F1D" w:rsidRPr="0067753A" w:rsidRDefault="00FB1F1D" w:rsidP="00DD1E8F">
            <w:pPr>
              <w:numPr>
                <w:ilvl w:val="0"/>
                <w:numId w:val="1"/>
              </w:numPr>
              <w:pBdr>
                <w:top w:val="nil"/>
                <w:left w:val="nil"/>
                <w:bottom w:val="nil"/>
                <w:right w:val="nil"/>
                <w:between w:val="nil"/>
              </w:pBdr>
              <w:rPr>
                <w:rFonts w:cs="Open Sans"/>
                <w:szCs w:val="22"/>
              </w:rPr>
            </w:pPr>
            <w:r w:rsidRPr="0067753A">
              <w:rPr>
                <w:rFonts w:eastAsia="Calibri" w:cs="Open Sans"/>
                <w:szCs w:val="22"/>
              </w:rPr>
              <w:t>Massimiliano Fronza (UNITN)</w:t>
            </w:r>
          </w:p>
          <w:p w14:paraId="3869C285" w14:textId="77777777" w:rsidR="00FB1F1D" w:rsidRPr="0067753A" w:rsidRDefault="00FB1F1D" w:rsidP="00DD1E8F">
            <w:pPr>
              <w:numPr>
                <w:ilvl w:val="0"/>
                <w:numId w:val="1"/>
              </w:numPr>
              <w:pBdr>
                <w:top w:val="nil"/>
                <w:left w:val="nil"/>
                <w:bottom w:val="nil"/>
                <w:right w:val="nil"/>
                <w:between w:val="nil"/>
              </w:pBdr>
              <w:rPr>
                <w:rFonts w:eastAsia="Calibri" w:cs="Open Sans"/>
                <w:szCs w:val="22"/>
              </w:rPr>
            </w:pPr>
            <w:r w:rsidRPr="0067753A">
              <w:rPr>
                <w:rFonts w:eastAsia="Calibri" w:cs="Open Sans"/>
                <w:szCs w:val="22"/>
              </w:rPr>
              <w:t xml:space="preserve">Donatello Elia (CMCC), </w:t>
            </w:r>
          </w:p>
          <w:p w14:paraId="6EEC415A" w14:textId="77777777" w:rsidR="00FB1F1D" w:rsidRPr="0067753A" w:rsidRDefault="00FB1F1D" w:rsidP="00DD1E8F">
            <w:pPr>
              <w:numPr>
                <w:ilvl w:val="0"/>
                <w:numId w:val="1"/>
              </w:numPr>
              <w:pBdr>
                <w:top w:val="nil"/>
                <w:left w:val="nil"/>
                <w:bottom w:val="nil"/>
                <w:right w:val="nil"/>
                <w:between w:val="nil"/>
              </w:pBdr>
              <w:rPr>
                <w:rFonts w:eastAsia="Calibri" w:cs="Open Sans"/>
                <w:szCs w:val="22"/>
              </w:rPr>
            </w:pPr>
            <w:r w:rsidRPr="0067753A">
              <w:rPr>
                <w:rFonts w:eastAsia="Calibri" w:cs="Open Sans"/>
                <w:szCs w:val="22"/>
              </w:rPr>
              <w:t>Davide Donno (CMCC),</w:t>
            </w:r>
          </w:p>
          <w:p w14:paraId="57883FCF" w14:textId="7893FBD9" w:rsidR="00FB1F1D" w:rsidRPr="0067753A" w:rsidRDefault="00FB1F1D" w:rsidP="00DD1E8F">
            <w:pPr>
              <w:numPr>
                <w:ilvl w:val="0"/>
                <w:numId w:val="1"/>
              </w:numPr>
              <w:pBdr>
                <w:top w:val="nil"/>
                <w:left w:val="nil"/>
                <w:bottom w:val="nil"/>
                <w:right w:val="nil"/>
                <w:between w:val="nil"/>
              </w:pBdr>
              <w:rPr>
                <w:rFonts w:eastAsia="Calibri" w:cs="Open Sans"/>
                <w:szCs w:val="22"/>
              </w:rPr>
            </w:pPr>
            <w:r w:rsidRPr="0067753A">
              <w:rPr>
                <w:rFonts w:eastAsia="Calibri" w:cs="Open Sans"/>
                <w:szCs w:val="22"/>
              </w:rPr>
              <w:t>Emanuele Donno (CMCC)</w:t>
            </w:r>
          </w:p>
          <w:p w14:paraId="2104DFA3" w14:textId="77777777" w:rsidR="00FB1F1D" w:rsidRPr="0067753A" w:rsidRDefault="00FB1F1D" w:rsidP="00DD1E8F">
            <w:pPr>
              <w:numPr>
                <w:ilvl w:val="0"/>
                <w:numId w:val="1"/>
              </w:numPr>
              <w:rPr>
                <w:rFonts w:cs="Open Sans"/>
                <w:szCs w:val="22"/>
              </w:rPr>
            </w:pPr>
            <w:r w:rsidRPr="0067753A">
              <w:rPr>
                <w:rFonts w:eastAsia="Calibri" w:cs="Open Sans"/>
                <w:szCs w:val="22"/>
              </w:rPr>
              <w:t>Bjorn Backeberg (DELTARES)</w:t>
            </w:r>
          </w:p>
          <w:p w14:paraId="73BE0C64" w14:textId="77777777" w:rsidR="00FB1F1D" w:rsidRPr="0067753A" w:rsidRDefault="00FB1F1D" w:rsidP="00DD1E8F">
            <w:pPr>
              <w:numPr>
                <w:ilvl w:val="0"/>
                <w:numId w:val="1"/>
              </w:numPr>
              <w:rPr>
                <w:rFonts w:eastAsia="Calibri" w:cs="Open Sans"/>
                <w:szCs w:val="22"/>
              </w:rPr>
            </w:pPr>
            <w:r w:rsidRPr="0067753A">
              <w:rPr>
                <w:rFonts w:eastAsia="Calibri" w:cs="Open Sans"/>
                <w:szCs w:val="22"/>
              </w:rPr>
              <w:t xml:space="preserve">Alexander Jacob (EURAC), </w:t>
            </w:r>
          </w:p>
          <w:p w14:paraId="53043838" w14:textId="5B58ABA7" w:rsidR="00FB1F1D" w:rsidRPr="0067753A" w:rsidRDefault="00FB1F1D" w:rsidP="00DD1E8F">
            <w:pPr>
              <w:numPr>
                <w:ilvl w:val="0"/>
                <w:numId w:val="1"/>
              </w:numPr>
              <w:rPr>
                <w:rFonts w:eastAsia="Calibri" w:cs="Open Sans"/>
                <w:szCs w:val="22"/>
              </w:rPr>
            </w:pPr>
            <w:r w:rsidRPr="0067753A">
              <w:rPr>
                <w:rFonts w:eastAsia="Calibri" w:cs="Open Sans"/>
                <w:szCs w:val="22"/>
              </w:rPr>
              <w:t>Michele Claus (EURAC)</w:t>
            </w:r>
          </w:p>
          <w:p w14:paraId="00B4A8E1" w14:textId="5CEE59A7" w:rsidR="00C51EEF" w:rsidRPr="0067753A" w:rsidRDefault="00FB1F1D" w:rsidP="00DD1E8F">
            <w:pPr>
              <w:pStyle w:val="ListParagraph"/>
              <w:numPr>
                <w:ilvl w:val="0"/>
                <w:numId w:val="1"/>
              </w:numPr>
              <w:rPr>
                <w:rFonts w:cs="Open Sans"/>
                <w:b/>
                <w:bCs/>
                <w:szCs w:val="22"/>
                <w:u w:val="single"/>
                <w:lang w:val="en-US"/>
              </w:rPr>
            </w:pPr>
            <w:r w:rsidRPr="0067753A">
              <w:rPr>
                <w:rFonts w:eastAsia="Calibri" w:cs="Open Sans"/>
                <w:szCs w:val="22"/>
              </w:rPr>
              <w:t>Christian Pagè (CERFACS)</w:t>
            </w:r>
          </w:p>
        </w:tc>
      </w:tr>
      <w:tr w:rsidR="00C51EEF" w14:paraId="35840A90" w14:textId="77777777" w:rsidTr="0078104B">
        <w:trPr>
          <w:cnfStyle w:val="000000100000" w:firstRow="0" w:lastRow="0" w:firstColumn="0" w:lastColumn="0" w:oddVBand="0" w:evenVBand="0" w:oddHBand="1" w:evenHBand="0" w:firstRowFirstColumn="0" w:firstRowLastColumn="0" w:lastRowFirstColumn="0" w:lastRowLastColumn="0"/>
          <w:cantSplit/>
          <w:trHeight w:val="836"/>
        </w:trPr>
        <w:tc>
          <w:tcPr>
            <w:tcW w:w="2470" w:type="dxa"/>
            <w:vAlign w:val="center"/>
          </w:tcPr>
          <w:p w14:paraId="262F4596" w14:textId="77777777" w:rsidR="00C51EEF" w:rsidRPr="0063113F" w:rsidRDefault="00C51EEF" w:rsidP="001B4847">
            <w:pPr>
              <w:rPr>
                <w:b/>
                <w:bCs/>
                <w:lang w:val="en-US"/>
              </w:rPr>
            </w:pPr>
            <w:r w:rsidRPr="0063113F">
              <w:rPr>
                <w:b/>
                <w:bCs/>
                <w:lang w:val="en-US"/>
              </w:rPr>
              <w:t>Reviewers</w:t>
            </w:r>
          </w:p>
        </w:tc>
        <w:tc>
          <w:tcPr>
            <w:tcW w:w="7146" w:type="dxa"/>
            <w:gridSpan w:val="3"/>
            <w:vAlign w:val="center"/>
          </w:tcPr>
          <w:p w14:paraId="7314E2B3" w14:textId="77777777" w:rsidR="0002559E" w:rsidRPr="0067753A" w:rsidRDefault="0002559E" w:rsidP="00DD1E8F">
            <w:pPr>
              <w:numPr>
                <w:ilvl w:val="0"/>
                <w:numId w:val="1"/>
              </w:numPr>
              <w:pBdr>
                <w:top w:val="nil"/>
                <w:left w:val="nil"/>
                <w:bottom w:val="nil"/>
                <w:right w:val="nil"/>
                <w:between w:val="nil"/>
              </w:pBdr>
              <w:rPr>
                <w:rFonts w:cs="Open Sans"/>
                <w:szCs w:val="22"/>
                <w:highlight w:val="white"/>
              </w:rPr>
            </w:pPr>
            <w:r w:rsidRPr="0067753A">
              <w:rPr>
                <w:rFonts w:eastAsia="Calibri" w:cs="Open Sans"/>
                <w:szCs w:val="22"/>
                <w:highlight w:val="white"/>
              </w:rPr>
              <w:t>Estíbaliz Parcero Iglesias (UPV)</w:t>
            </w:r>
          </w:p>
          <w:p w14:paraId="0C550A97" w14:textId="0349F1BB" w:rsidR="00C51EEF" w:rsidRPr="0067753A" w:rsidRDefault="0002559E" w:rsidP="00DD1E8F">
            <w:pPr>
              <w:pStyle w:val="ListParagraph"/>
              <w:numPr>
                <w:ilvl w:val="0"/>
                <w:numId w:val="1"/>
              </w:numPr>
              <w:rPr>
                <w:rFonts w:cs="Open Sans"/>
                <w:szCs w:val="22"/>
              </w:rPr>
            </w:pPr>
            <w:r w:rsidRPr="0067753A">
              <w:rPr>
                <w:rFonts w:eastAsia="Calibri" w:cs="Open Sans"/>
                <w:szCs w:val="22"/>
                <w:highlight w:val="white"/>
              </w:rPr>
              <w:t>Kostas Koumantaros (GRNET)</w:t>
            </w:r>
          </w:p>
        </w:tc>
      </w:tr>
      <w:tr w:rsidR="00C51EEF" w14:paraId="78BF0A01" w14:textId="77777777" w:rsidTr="0078104B">
        <w:trPr>
          <w:cnfStyle w:val="000000010000" w:firstRow="0" w:lastRow="0" w:firstColumn="0" w:lastColumn="0" w:oddVBand="0" w:evenVBand="0" w:oddHBand="0" w:evenHBand="1" w:firstRowFirstColumn="0" w:firstRowLastColumn="0" w:lastRowFirstColumn="0" w:lastRowLastColumn="0"/>
          <w:cantSplit/>
          <w:trHeight w:val="848"/>
        </w:trPr>
        <w:tc>
          <w:tcPr>
            <w:tcW w:w="2470" w:type="dxa"/>
            <w:vAlign w:val="center"/>
          </w:tcPr>
          <w:p w14:paraId="259609A2" w14:textId="77777777" w:rsidR="00C51EEF" w:rsidRPr="0063113F" w:rsidRDefault="00C51EEF" w:rsidP="001B4847">
            <w:pPr>
              <w:rPr>
                <w:b/>
                <w:bCs/>
                <w:lang w:val="en-US"/>
              </w:rPr>
            </w:pPr>
            <w:r>
              <w:rPr>
                <w:b/>
                <w:bCs/>
                <w:lang w:val="en-US"/>
              </w:rPr>
              <w:t>Moderated by:</w:t>
            </w:r>
          </w:p>
        </w:tc>
        <w:tc>
          <w:tcPr>
            <w:tcW w:w="7146" w:type="dxa"/>
            <w:gridSpan w:val="3"/>
            <w:vAlign w:val="center"/>
          </w:tcPr>
          <w:p w14:paraId="56388E55" w14:textId="77777777" w:rsidR="009B3CBA" w:rsidRPr="0067753A" w:rsidRDefault="009B3CBA" w:rsidP="00DD1E8F">
            <w:pPr>
              <w:numPr>
                <w:ilvl w:val="0"/>
                <w:numId w:val="2"/>
              </w:numPr>
              <w:pBdr>
                <w:top w:val="nil"/>
                <w:left w:val="nil"/>
                <w:bottom w:val="nil"/>
                <w:right w:val="nil"/>
                <w:between w:val="nil"/>
              </w:pBdr>
              <w:rPr>
                <w:rFonts w:cs="Open Sans"/>
                <w:szCs w:val="22"/>
              </w:rPr>
            </w:pPr>
            <w:r w:rsidRPr="0067753A">
              <w:rPr>
                <w:rFonts w:eastAsia="Calibri" w:cs="Open Sans"/>
                <w:szCs w:val="22"/>
              </w:rPr>
              <w:t xml:space="preserve">Sandro Fiore (UNITN), </w:t>
            </w:r>
          </w:p>
          <w:p w14:paraId="3C5B3AC3" w14:textId="77777777" w:rsidR="00C51EEF" w:rsidRPr="0067753A" w:rsidRDefault="009B3CBA" w:rsidP="00DD1E8F">
            <w:pPr>
              <w:numPr>
                <w:ilvl w:val="0"/>
                <w:numId w:val="2"/>
              </w:numPr>
              <w:pBdr>
                <w:top w:val="nil"/>
                <w:left w:val="nil"/>
                <w:bottom w:val="nil"/>
                <w:right w:val="nil"/>
                <w:between w:val="nil"/>
              </w:pBdr>
              <w:rPr>
                <w:rFonts w:cs="Open Sans"/>
                <w:szCs w:val="22"/>
              </w:rPr>
            </w:pPr>
            <w:r w:rsidRPr="0067753A">
              <w:rPr>
                <w:rFonts w:eastAsia="Calibri" w:cs="Open Sans"/>
                <w:szCs w:val="22"/>
              </w:rPr>
              <w:t>Massimiliano Fronza (UNITN)</w:t>
            </w:r>
          </w:p>
          <w:p w14:paraId="07FC6518" w14:textId="4F224145" w:rsidR="00DD16D5" w:rsidRPr="0067753A" w:rsidRDefault="00DD16D5" w:rsidP="00DD1E8F">
            <w:pPr>
              <w:numPr>
                <w:ilvl w:val="0"/>
                <w:numId w:val="2"/>
              </w:numPr>
              <w:pBdr>
                <w:top w:val="nil"/>
                <w:left w:val="nil"/>
                <w:bottom w:val="nil"/>
                <w:right w:val="nil"/>
                <w:between w:val="nil"/>
              </w:pBdr>
              <w:rPr>
                <w:rFonts w:cs="Open Sans"/>
                <w:szCs w:val="22"/>
              </w:rPr>
            </w:pPr>
            <w:r w:rsidRPr="0067753A">
              <w:rPr>
                <w:rFonts w:eastAsia="Calibri" w:cs="Open Sans"/>
                <w:szCs w:val="22"/>
              </w:rPr>
              <w:t>Sjomara Specht (EGI)</w:t>
            </w:r>
          </w:p>
        </w:tc>
      </w:tr>
      <w:tr w:rsidR="00C51EEF" w14:paraId="23E9B01F" w14:textId="77777777" w:rsidTr="0078104B">
        <w:trPr>
          <w:cnfStyle w:val="000000100000" w:firstRow="0" w:lastRow="0" w:firstColumn="0" w:lastColumn="0" w:oddVBand="0" w:evenVBand="0" w:oddHBand="1" w:evenHBand="0" w:firstRowFirstColumn="0" w:firstRowLastColumn="0" w:lastRowFirstColumn="0" w:lastRowLastColumn="0"/>
          <w:cantSplit/>
          <w:trHeight w:val="848"/>
        </w:trPr>
        <w:tc>
          <w:tcPr>
            <w:tcW w:w="2470" w:type="dxa"/>
            <w:vAlign w:val="center"/>
          </w:tcPr>
          <w:p w14:paraId="53EFC2B8" w14:textId="77777777" w:rsidR="00C51EEF" w:rsidRPr="0063113F" w:rsidRDefault="00C51EEF" w:rsidP="001B4847">
            <w:pPr>
              <w:rPr>
                <w:b/>
                <w:bCs/>
                <w:lang w:val="en-US"/>
              </w:rPr>
            </w:pPr>
            <w:r w:rsidRPr="0063113F">
              <w:rPr>
                <w:b/>
                <w:bCs/>
                <w:lang w:val="en-US"/>
              </w:rPr>
              <w:t>Approved by</w:t>
            </w:r>
          </w:p>
        </w:tc>
        <w:tc>
          <w:tcPr>
            <w:tcW w:w="7146" w:type="dxa"/>
            <w:gridSpan w:val="3"/>
            <w:vAlign w:val="center"/>
          </w:tcPr>
          <w:p w14:paraId="300DFE83" w14:textId="53F8F06F" w:rsidR="00C51EEF" w:rsidRPr="00FB28CC" w:rsidRDefault="009B3CBA" w:rsidP="00FB28CC">
            <w:pPr>
              <w:rPr>
                <w:highlight w:val="green"/>
                <w:lang w:val="en-US"/>
              </w:rPr>
            </w:pPr>
            <w:r w:rsidRPr="009B3CBA">
              <w:t>AMB</w:t>
            </w:r>
          </w:p>
        </w:tc>
      </w:tr>
    </w:tbl>
    <w:p w14:paraId="57166882" w14:textId="77777777" w:rsidR="00A226D2" w:rsidRDefault="00A226D2" w:rsidP="001B4847"/>
    <w:p w14:paraId="11B41580" w14:textId="77777777" w:rsidR="00A226D2" w:rsidRDefault="00A226D2">
      <w:r>
        <w:br w:type="page"/>
      </w:r>
    </w:p>
    <w:p w14:paraId="44A993E9" w14:textId="77777777" w:rsidR="003B39A5" w:rsidRDefault="003B39A5" w:rsidP="001B4847"/>
    <w:tbl>
      <w:tblPr>
        <w:tblStyle w:val="Style1-interTwin"/>
        <w:tblW w:w="0" w:type="auto"/>
        <w:tblLayout w:type="fixed"/>
        <w:tblLook w:val="04A0" w:firstRow="1" w:lastRow="0" w:firstColumn="1" w:lastColumn="0" w:noHBand="0" w:noVBand="1"/>
      </w:tblPr>
      <w:tblGrid>
        <w:gridCol w:w="1119"/>
        <w:gridCol w:w="1560"/>
        <w:gridCol w:w="2551"/>
        <w:gridCol w:w="3686"/>
      </w:tblGrid>
      <w:tr w:rsidR="00FB28CC" w14:paraId="594E7074" w14:textId="77777777" w:rsidTr="00FB28CC">
        <w:trPr>
          <w:cnfStyle w:val="100000000000" w:firstRow="1" w:lastRow="0" w:firstColumn="0" w:lastColumn="0" w:oddVBand="0" w:evenVBand="0" w:oddHBand="0" w:evenHBand="0" w:firstRowFirstColumn="0" w:firstRowLastColumn="0" w:lastRowFirstColumn="0" w:lastRowLastColumn="0"/>
        </w:trPr>
        <w:tc>
          <w:tcPr>
            <w:tcW w:w="8916" w:type="dxa"/>
            <w:gridSpan w:val="4"/>
            <w:vAlign w:val="center"/>
          </w:tcPr>
          <w:p w14:paraId="389C2544" w14:textId="77777777" w:rsidR="00FB28CC" w:rsidRPr="00A51EE9" w:rsidRDefault="00FB28CC" w:rsidP="001B4847">
            <w:pPr>
              <w:rPr>
                <w:rFonts w:cs="Open Sans"/>
              </w:rPr>
            </w:pPr>
            <w:r w:rsidRPr="00A51EE9">
              <w:rPr>
                <w:rFonts w:cs="Open Sans"/>
                <w:lang w:val="en-US"/>
              </w:rPr>
              <w:t>Revision History</w:t>
            </w:r>
          </w:p>
        </w:tc>
      </w:tr>
      <w:tr w:rsidR="00FB28CC" w14:paraId="1619BA8A"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shd w:val="clear" w:color="auto" w:fill="434343"/>
            <w:vAlign w:val="center"/>
          </w:tcPr>
          <w:p w14:paraId="313CE84F" w14:textId="77777777" w:rsidR="00FB28CC" w:rsidRPr="00D622D3" w:rsidRDefault="00FB28CC" w:rsidP="001B4847">
            <w:pPr>
              <w:rPr>
                <w:b/>
                <w:bCs/>
                <w:color w:val="FFFFFF" w:themeColor="background1"/>
                <w:lang w:val="en-US"/>
              </w:rPr>
            </w:pPr>
            <w:r w:rsidRPr="00D622D3">
              <w:rPr>
                <w:b/>
                <w:bCs/>
                <w:color w:val="FFFFFF" w:themeColor="background1"/>
                <w:lang w:val="en-US"/>
              </w:rPr>
              <w:t>Version</w:t>
            </w:r>
          </w:p>
        </w:tc>
        <w:tc>
          <w:tcPr>
            <w:tcW w:w="1560" w:type="dxa"/>
            <w:shd w:val="clear" w:color="auto" w:fill="434343"/>
            <w:vAlign w:val="center"/>
          </w:tcPr>
          <w:p w14:paraId="08A8F432" w14:textId="77777777" w:rsidR="00FB28CC" w:rsidRPr="00D622D3" w:rsidRDefault="00FB28CC" w:rsidP="001B4847">
            <w:pPr>
              <w:rPr>
                <w:b/>
                <w:bCs/>
                <w:color w:val="FFFFFF" w:themeColor="background1"/>
                <w:lang w:val="en-US"/>
              </w:rPr>
            </w:pPr>
            <w:r w:rsidRPr="00D622D3">
              <w:rPr>
                <w:b/>
                <w:bCs/>
                <w:color w:val="FFFFFF" w:themeColor="background1"/>
                <w:lang w:val="en-US"/>
              </w:rPr>
              <w:t>Date</w:t>
            </w:r>
          </w:p>
        </w:tc>
        <w:tc>
          <w:tcPr>
            <w:tcW w:w="2551" w:type="dxa"/>
            <w:shd w:val="clear" w:color="auto" w:fill="434343"/>
            <w:vAlign w:val="center"/>
          </w:tcPr>
          <w:p w14:paraId="54ACDF4E" w14:textId="77777777" w:rsidR="00FB28CC" w:rsidRPr="00D622D3" w:rsidRDefault="00FB28CC" w:rsidP="001B4847">
            <w:pPr>
              <w:rPr>
                <w:b/>
                <w:bCs/>
                <w:color w:val="FFFFFF" w:themeColor="background1"/>
                <w:lang w:val="en-US"/>
              </w:rPr>
            </w:pPr>
            <w:r w:rsidRPr="00D622D3">
              <w:rPr>
                <w:b/>
                <w:bCs/>
                <w:color w:val="FFFFFF" w:themeColor="background1"/>
                <w:lang w:val="en-US"/>
              </w:rPr>
              <w:t>Description</w:t>
            </w:r>
          </w:p>
        </w:tc>
        <w:tc>
          <w:tcPr>
            <w:tcW w:w="3686" w:type="dxa"/>
            <w:shd w:val="clear" w:color="auto" w:fill="434343"/>
            <w:vAlign w:val="center"/>
          </w:tcPr>
          <w:p w14:paraId="06FF9592" w14:textId="77777777" w:rsidR="00FB28CC" w:rsidRPr="00D622D3" w:rsidRDefault="00FB28CC" w:rsidP="001B4847">
            <w:pPr>
              <w:rPr>
                <w:b/>
                <w:bCs/>
                <w:color w:val="FFFFFF" w:themeColor="background1"/>
                <w:lang w:val="en-US"/>
              </w:rPr>
            </w:pPr>
            <w:r w:rsidRPr="00D622D3">
              <w:rPr>
                <w:b/>
                <w:bCs/>
                <w:color w:val="FFFFFF" w:themeColor="background1"/>
                <w:lang w:val="en-US"/>
              </w:rPr>
              <w:t>Contributors</w:t>
            </w:r>
          </w:p>
        </w:tc>
      </w:tr>
      <w:tr w:rsidR="00FB28CC" w14:paraId="0AF172F2"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7415F1F5" w14:textId="77777777" w:rsidR="00FB28CC" w:rsidRPr="00D622D3" w:rsidRDefault="00FB28CC" w:rsidP="00956DB7">
            <w:pPr>
              <w:rPr>
                <w:lang w:val="en-US"/>
              </w:rPr>
            </w:pPr>
            <w:r w:rsidRPr="00D622D3">
              <w:rPr>
                <w:lang w:val="en-US"/>
              </w:rPr>
              <w:t>V0.1</w:t>
            </w:r>
          </w:p>
        </w:tc>
        <w:tc>
          <w:tcPr>
            <w:tcW w:w="1560" w:type="dxa"/>
            <w:vAlign w:val="center"/>
          </w:tcPr>
          <w:p w14:paraId="08F03C31" w14:textId="496684B4" w:rsidR="00FB28CC" w:rsidRPr="00D622D3" w:rsidRDefault="00B62EA4" w:rsidP="00956DB7">
            <w:pPr>
              <w:rPr>
                <w:lang w:val="en-US"/>
              </w:rPr>
            </w:pPr>
            <w:r>
              <w:rPr>
                <w:lang w:val="en-US"/>
              </w:rPr>
              <w:t>05/09/2023</w:t>
            </w:r>
          </w:p>
        </w:tc>
        <w:tc>
          <w:tcPr>
            <w:tcW w:w="2551" w:type="dxa"/>
            <w:vAlign w:val="center"/>
          </w:tcPr>
          <w:p w14:paraId="0341E4C5" w14:textId="77777777" w:rsidR="00FB28CC" w:rsidRPr="00D622D3" w:rsidRDefault="00FB28CC" w:rsidP="00956DB7">
            <w:pPr>
              <w:rPr>
                <w:lang w:val="en-US"/>
              </w:rPr>
            </w:pPr>
            <w:r w:rsidRPr="00D622D3">
              <w:rPr>
                <w:lang w:val="en-US"/>
              </w:rPr>
              <w:t>ToC</w:t>
            </w:r>
          </w:p>
        </w:tc>
        <w:tc>
          <w:tcPr>
            <w:tcW w:w="3686" w:type="dxa"/>
            <w:vAlign w:val="center"/>
          </w:tcPr>
          <w:p w14:paraId="11F1F930" w14:textId="477A56D8" w:rsidR="00FB28CC" w:rsidRPr="00D622D3" w:rsidRDefault="00D60BAD" w:rsidP="00956DB7">
            <w:pPr>
              <w:widowControl w:val="0"/>
            </w:pPr>
            <w:r>
              <w:t>Sandro Fiore (UNITN)</w:t>
            </w:r>
          </w:p>
        </w:tc>
      </w:tr>
      <w:tr w:rsidR="00FB02F2" w14:paraId="2C2D9BAC"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6BD3637C" w14:textId="77777777" w:rsidR="00FB02F2" w:rsidRPr="00D622D3" w:rsidRDefault="00FB02F2" w:rsidP="00FB02F2">
            <w:pPr>
              <w:rPr>
                <w:lang w:val="en-US"/>
              </w:rPr>
            </w:pPr>
            <w:r w:rsidRPr="00D622D3">
              <w:rPr>
                <w:lang w:val="en-US"/>
              </w:rPr>
              <w:t>V0.2</w:t>
            </w:r>
          </w:p>
        </w:tc>
        <w:tc>
          <w:tcPr>
            <w:tcW w:w="1560" w:type="dxa"/>
            <w:vAlign w:val="center"/>
          </w:tcPr>
          <w:p w14:paraId="279C8761" w14:textId="27FC503B" w:rsidR="00FB02F2" w:rsidRPr="00D622D3" w:rsidRDefault="00FB02F2" w:rsidP="00FB02F2">
            <w:pPr>
              <w:rPr>
                <w:lang w:val="en-US"/>
              </w:rPr>
            </w:pPr>
            <w:r>
              <w:rPr>
                <w:lang w:val="en-US"/>
              </w:rPr>
              <w:t>01/11/2023</w:t>
            </w:r>
          </w:p>
        </w:tc>
        <w:tc>
          <w:tcPr>
            <w:tcW w:w="2551" w:type="dxa"/>
            <w:vAlign w:val="center"/>
          </w:tcPr>
          <w:p w14:paraId="3B026D54" w14:textId="77777777" w:rsidR="00FB02F2" w:rsidRPr="00D60BAD" w:rsidRDefault="00FB02F2" w:rsidP="00FB02F2">
            <w:pPr>
              <w:rPr>
                <w:rFonts w:cs="Open Sans"/>
                <w:szCs w:val="22"/>
                <w:lang w:val="en-US"/>
              </w:rPr>
            </w:pPr>
          </w:p>
        </w:tc>
        <w:tc>
          <w:tcPr>
            <w:tcW w:w="3686" w:type="dxa"/>
            <w:vAlign w:val="center"/>
          </w:tcPr>
          <w:p w14:paraId="4C120BDA" w14:textId="77777777" w:rsidR="00D60BAD" w:rsidRDefault="00FB02F2" w:rsidP="00FB02F2">
            <w:pPr>
              <w:rPr>
                <w:rFonts w:eastAsia="Calibri" w:cs="Open Sans"/>
                <w:szCs w:val="22"/>
              </w:rPr>
            </w:pPr>
            <w:r w:rsidRPr="00D60BAD">
              <w:rPr>
                <w:rFonts w:eastAsia="Calibri" w:cs="Open Sans"/>
                <w:szCs w:val="22"/>
              </w:rPr>
              <w:t xml:space="preserve">Sandro Fiore (UNITN), Massimiliano Fronza (UNITN), Donatello Elia (CMCC), </w:t>
            </w:r>
          </w:p>
          <w:p w14:paraId="7BFE51B1" w14:textId="77777777" w:rsidR="00D60BAD" w:rsidRDefault="00FB02F2" w:rsidP="00FB02F2">
            <w:pPr>
              <w:rPr>
                <w:rFonts w:eastAsia="Calibri" w:cs="Open Sans"/>
                <w:szCs w:val="22"/>
              </w:rPr>
            </w:pPr>
            <w:r w:rsidRPr="00D60BAD">
              <w:rPr>
                <w:rFonts w:eastAsia="Calibri" w:cs="Open Sans"/>
                <w:szCs w:val="22"/>
              </w:rPr>
              <w:t xml:space="preserve">Davide Donno (CMCC), </w:t>
            </w:r>
          </w:p>
          <w:p w14:paraId="5F5C4A52" w14:textId="77777777" w:rsidR="00D60BAD" w:rsidRDefault="00FB02F2" w:rsidP="00FB02F2">
            <w:pPr>
              <w:rPr>
                <w:rFonts w:eastAsia="Calibri" w:cs="Open Sans"/>
                <w:szCs w:val="22"/>
              </w:rPr>
            </w:pPr>
            <w:r w:rsidRPr="00D60BAD">
              <w:rPr>
                <w:rFonts w:eastAsia="Calibri" w:cs="Open Sans"/>
                <w:szCs w:val="22"/>
              </w:rPr>
              <w:t xml:space="preserve">Emanuele Donno (CMCC), </w:t>
            </w:r>
          </w:p>
          <w:p w14:paraId="66AAA1FF" w14:textId="77777777" w:rsidR="00D60BAD" w:rsidRDefault="00FB02F2" w:rsidP="00FB02F2">
            <w:pPr>
              <w:rPr>
                <w:rFonts w:eastAsia="Calibri" w:cs="Open Sans"/>
                <w:szCs w:val="22"/>
              </w:rPr>
            </w:pPr>
            <w:r w:rsidRPr="00D60BAD">
              <w:rPr>
                <w:rFonts w:eastAsia="Calibri" w:cs="Open Sans"/>
                <w:szCs w:val="22"/>
              </w:rPr>
              <w:t xml:space="preserve">Bjorn Backeberg (DELTARES), Alexander Jacoc (EURAC), </w:t>
            </w:r>
          </w:p>
          <w:p w14:paraId="4503D171" w14:textId="77777777" w:rsidR="00D60BAD" w:rsidRDefault="00FB02F2" w:rsidP="00FB02F2">
            <w:pPr>
              <w:rPr>
                <w:rFonts w:eastAsia="Calibri" w:cs="Open Sans"/>
                <w:szCs w:val="22"/>
              </w:rPr>
            </w:pPr>
            <w:r w:rsidRPr="00D60BAD">
              <w:rPr>
                <w:rFonts w:eastAsia="Calibri" w:cs="Open Sans"/>
                <w:szCs w:val="22"/>
              </w:rPr>
              <w:t xml:space="preserve">Michele Claus (EURAC), </w:t>
            </w:r>
          </w:p>
          <w:p w14:paraId="6729083B" w14:textId="203EF6BC" w:rsidR="00FB02F2" w:rsidRPr="00D60BAD" w:rsidRDefault="00FB02F2" w:rsidP="00FB02F2">
            <w:pPr>
              <w:rPr>
                <w:rFonts w:cs="Open Sans"/>
                <w:szCs w:val="22"/>
              </w:rPr>
            </w:pPr>
            <w:r w:rsidRPr="00D60BAD">
              <w:rPr>
                <w:rFonts w:eastAsia="Calibri" w:cs="Open Sans"/>
                <w:szCs w:val="22"/>
              </w:rPr>
              <w:t xml:space="preserve">Christian </w:t>
            </w:r>
            <w:r w:rsidR="0067753A" w:rsidRPr="00D60BAD">
              <w:rPr>
                <w:rFonts w:eastAsia="Calibri" w:cs="Open Sans"/>
                <w:szCs w:val="22"/>
              </w:rPr>
              <w:t>Pagè (</w:t>
            </w:r>
            <w:r w:rsidRPr="00D60BAD">
              <w:rPr>
                <w:rFonts w:eastAsia="Calibri" w:cs="Open Sans"/>
                <w:szCs w:val="22"/>
              </w:rPr>
              <w:t>CERFACS)</w:t>
            </w:r>
          </w:p>
        </w:tc>
      </w:tr>
      <w:tr w:rsidR="00FB02F2" w14:paraId="5B7BB887"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0ABBF9FD" w14:textId="18CACC84" w:rsidR="00FB02F2" w:rsidRPr="00D622D3" w:rsidRDefault="00FB02F2" w:rsidP="00FB02F2">
            <w:pPr>
              <w:rPr>
                <w:lang w:val="en-US"/>
              </w:rPr>
            </w:pPr>
            <w:r w:rsidRPr="00D622D3">
              <w:rPr>
                <w:lang w:val="en-US"/>
              </w:rPr>
              <w:t>V0.3</w:t>
            </w:r>
          </w:p>
        </w:tc>
        <w:tc>
          <w:tcPr>
            <w:tcW w:w="1560" w:type="dxa"/>
            <w:vAlign w:val="center"/>
          </w:tcPr>
          <w:p w14:paraId="687215AE" w14:textId="6477E108" w:rsidR="00FB02F2" w:rsidRPr="00D622D3" w:rsidRDefault="00FB02F2" w:rsidP="00FB02F2">
            <w:pPr>
              <w:rPr>
                <w:lang w:val="en-US"/>
              </w:rPr>
            </w:pPr>
            <w:r>
              <w:rPr>
                <w:lang w:val="en-US"/>
              </w:rPr>
              <w:t>08/11/2023</w:t>
            </w:r>
          </w:p>
        </w:tc>
        <w:tc>
          <w:tcPr>
            <w:tcW w:w="2551" w:type="dxa"/>
            <w:vAlign w:val="center"/>
          </w:tcPr>
          <w:p w14:paraId="7BB6ABF1" w14:textId="1DA55BFD" w:rsidR="00FB02F2" w:rsidRPr="00D60BAD" w:rsidRDefault="00FB02F2" w:rsidP="00FB02F2">
            <w:pPr>
              <w:rPr>
                <w:rFonts w:cs="Open Sans"/>
                <w:szCs w:val="22"/>
                <w:lang w:val="en-US"/>
              </w:rPr>
            </w:pPr>
            <w:r w:rsidRPr="00D60BAD">
              <w:rPr>
                <w:rFonts w:cs="Open Sans"/>
                <w:szCs w:val="22"/>
              </w:rPr>
              <w:t>Introduction, executive summary, and conclusions included. Report sent to reviewers</w:t>
            </w:r>
          </w:p>
        </w:tc>
        <w:tc>
          <w:tcPr>
            <w:tcW w:w="3686" w:type="dxa"/>
            <w:vAlign w:val="center"/>
          </w:tcPr>
          <w:p w14:paraId="29EF46CC" w14:textId="0F3E3424" w:rsidR="00FB02F2" w:rsidRPr="00D60BAD" w:rsidRDefault="00FB02F2" w:rsidP="00FB02F2">
            <w:pPr>
              <w:rPr>
                <w:rFonts w:cs="Open Sans"/>
                <w:szCs w:val="22"/>
              </w:rPr>
            </w:pPr>
            <w:r w:rsidRPr="00D60BAD">
              <w:rPr>
                <w:rFonts w:cs="Open Sans"/>
                <w:szCs w:val="22"/>
              </w:rPr>
              <w:t>Sandro Fiore (UNITN)</w:t>
            </w:r>
          </w:p>
        </w:tc>
      </w:tr>
      <w:tr w:rsidR="00FB02F2" w14:paraId="63897292"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3A4F45E1" w14:textId="6F736160" w:rsidR="00FB02F2" w:rsidRPr="00D622D3" w:rsidRDefault="003157EA" w:rsidP="00FB02F2">
            <w:pPr>
              <w:rPr>
                <w:lang w:val="en-US"/>
              </w:rPr>
            </w:pPr>
            <w:r>
              <w:rPr>
                <w:lang w:val="en-US"/>
              </w:rPr>
              <w:t>V0.4</w:t>
            </w:r>
          </w:p>
        </w:tc>
        <w:tc>
          <w:tcPr>
            <w:tcW w:w="1560" w:type="dxa"/>
            <w:vAlign w:val="center"/>
          </w:tcPr>
          <w:p w14:paraId="0E389492" w14:textId="35DF3176" w:rsidR="00FB02F2" w:rsidRDefault="00E9157F" w:rsidP="00FB02F2">
            <w:pPr>
              <w:rPr>
                <w:lang w:val="en-US"/>
              </w:rPr>
            </w:pPr>
            <w:r>
              <w:rPr>
                <w:lang w:val="en-US"/>
              </w:rPr>
              <w:t>22/11/2023</w:t>
            </w:r>
          </w:p>
        </w:tc>
        <w:tc>
          <w:tcPr>
            <w:tcW w:w="2551" w:type="dxa"/>
            <w:vAlign w:val="center"/>
          </w:tcPr>
          <w:p w14:paraId="2BA8519F" w14:textId="52757AB8" w:rsidR="00FB02F2" w:rsidRPr="00D60BAD" w:rsidRDefault="00FB02F2" w:rsidP="00FB02F2">
            <w:pPr>
              <w:rPr>
                <w:rFonts w:cs="Open Sans"/>
                <w:szCs w:val="22"/>
                <w:lang w:val="en-US"/>
              </w:rPr>
            </w:pPr>
            <w:r w:rsidRPr="00D60BAD">
              <w:rPr>
                <w:rFonts w:cs="Open Sans"/>
                <w:szCs w:val="22"/>
                <w:lang w:val="en-US"/>
              </w:rPr>
              <w:t>Review deliverable</w:t>
            </w:r>
          </w:p>
        </w:tc>
        <w:tc>
          <w:tcPr>
            <w:tcW w:w="3686" w:type="dxa"/>
            <w:vAlign w:val="center"/>
          </w:tcPr>
          <w:p w14:paraId="7DAF0431" w14:textId="77777777" w:rsidR="00011D52" w:rsidRPr="00011D52" w:rsidRDefault="00011D52" w:rsidP="00011D52">
            <w:pPr>
              <w:pBdr>
                <w:top w:val="nil"/>
                <w:left w:val="nil"/>
                <w:bottom w:val="nil"/>
                <w:right w:val="nil"/>
                <w:between w:val="nil"/>
              </w:pBdr>
              <w:rPr>
                <w:rFonts w:cs="Open Sans"/>
                <w:szCs w:val="22"/>
                <w:highlight w:val="white"/>
              </w:rPr>
            </w:pPr>
            <w:r w:rsidRPr="00011D52">
              <w:rPr>
                <w:rFonts w:eastAsia="Calibri" w:cs="Open Sans"/>
                <w:szCs w:val="22"/>
                <w:highlight w:val="white"/>
              </w:rPr>
              <w:t>Estíbaliz Parcero Iglesias (UPV)</w:t>
            </w:r>
          </w:p>
          <w:p w14:paraId="73501D85" w14:textId="3E40BD3E" w:rsidR="00FB02F2" w:rsidRPr="00011D52" w:rsidRDefault="00011D52" w:rsidP="00011D52">
            <w:pPr>
              <w:rPr>
                <w:rFonts w:cs="Open Sans"/>
                <w:szCs w:val="22"/>
              </w:rPr>
            </w:pPr>
            <w:r w:rsidRPr="00011D52">
              <w:rPr>
                <w:rFonts w:eastAsia="Calibri" w:cs="Open Sans"/>
                <w:szCs w:val="22"/>
                <w:highlight w:val="white"/>
              </w:rPr>
              <w:t>Kostas Koumantaros (GRNET)</w:t>
            </w:r>
          </w:p>
        </w:tc>
      </w:tr>
      <w:tr w:rsidR="00FB02F2" w14:paraId="3A436823"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59379ABB" w14:textId="2337CC79" w:rsidR="00FB02F2" w:rsidRDefault="00FB02F2" w:rsidP="00FB02F2">
            <w:pPr>
              <w:rPr>
                <w:lang w:val="en-US"/>
              </w:rPr>
            </w:pPr>
            <w:r>
              <w:rPr>
                <w:lang w:val="en-US"/>
              </w:rPr>
              <w:t>V0.5</w:t>
            </w:r>
          </w:p>
        </w:tc>
        <w:tc>
          <w:tcPr>
            <w:tcW w:w="1560" w:type="dxa"/>
            <w:vAlign w:val="center"/>
          </w:tcPr>
          <w:p w14:paraId="4537D90A" w14:textId="4832BCCD" w:rsidR="00FB02F2" w:rsidRDefault="00FB02F2" w:rsidP="00FB02F2">
            <w:pPr>
              <w:rPr>
                <w:lang w:val="en-US"/>
              </w:rPr>
            </w:pPr>
            <w:r>
              <w:rPr>
                <w:lang w:val="en-US"/>
              </w:rPr>
              <w:t>29/11/2023</w:t>
            </w:r>
          </w:p>
        </w:tc>
        <w:tc>
          <w:tcPr>
            <w:tcW w:w="2551" w:type="dxa"/>
            <w:vAlign w:val="center"/>
          </w:tcPr>
          <w:p w14:paraId="0A8E3E0F" w14:textId="13888318" w:rsidR="00FB02F2" w:rsidRPr="00D60BAD" w:rsidRDefault="002D1290" w:rsidP="00FB02F2">
            <w:pPr>
              <w:rPr>
                <w:rFonts w:cs="Open Sans"/>
                <w:szCs w:val="22"/>
                <w:lang w:val="en-US"/>
              </w:rPr>
            </w:pPr>
            <w:r>
              <w:t>Version Ready for QA</w:t>
            </w:r>
          </w:p>
        </w:tc>
        <w:tc>
          <w:tcPr>
            <w:tcW w:w="3686" w:type="dxa"/>
            <w:vAlign w:val="center"/>
          </w:tcPr>
          <w:p w14:paraId="0DEF8EBC" w14:textId="08C222DC" w:rsidR="00FB02F2" w:rsidRPr="00983C69" w:rsidRDefault="0067753A" w:rsidP="00FB02F2">
            <w:pPr>
              <w:rPr>
                <w:rFonts w:cs="Open Sans"/>
                <w:szCs w:val="22"/>
              </w:rPr>
            </w:pPr>
            <w:r>
              <w:rPr>
                <w:rFonts w:cs="Open Sans"/>
                <w:szCs w:val="22"/>
              </w:rPr>
              <w:t xml:space="preserve">Charis </w:t>
            </w:r>
            <w:r w:rsidRPr="00983C69">
              <w:rPr>
                <w:rFonts w:cs="Open Sans"/>
                <w:szCs w:val="22"/>
              </w:rPr>
              <w:t>Chatzikyriakou</w:t>
            </w:r>
            <w:r w:rsidR="00983C69">
              <w:rPr>
                <w:rFonts w:cs="Open Sans"/>
                <w:szCs w:val="22"/>
              </w:rPr>
              <w:t xml:space="preserve"> (EODC)</w:t>
            </w:r>
          </w:p>
        </w:tc>
      </w:tr>
      <w:tr w:rsidR="00FB02F2" w14:paraId="2EC509B5"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6CB9DFF6" w14:textId="77777777" w:rsidR="00FB02F2" w:rsidRPr="004252D2" w:rsidRDefault="00FB02F2" w:rsidP="00FB02F2">
            <w:pPr>
              <w:rPr>
                <w:b/>
                <w:bCs/>
                <w:color w:val="EF8200"/>
                <w:lang w:val="en-US"/>
              </w:rPr>
            </w:pPr>
            <w:r w:rsidRPr="004252D2">
              <w:rPr>
                <w:b/>
                <w:bCs/>
                <w:color w:val="EF8200"/>
                <w:lang w:val="en-US"/>
              </w:rPr>
              <w:t>V1.0</w:t>
            </w:r>
          </w:p>
        </w:tc>
        <w:tc>
          <w:tcPr>
            <w:tcW w:w="1560" w:type="dxa"/>
            <w:vAlign w:val="center"/>
          </w:tcPr>
          <w:p w14:paraId="31D1CF56" w14:textId="0FBC46CC" w:rsidR="00FB02F2" w:rsidRPr="00B37D20" w:rsidRDefault="00FB02F2" w:rsidP="00FB02F2">
            <w:pPr>
              <w:rPr>
                <w:lang w:val="en-US"/>
              </w:rPr>
            </w:pPr>
            <w:r>
              <w:rPr>
                <w:lang w:val="en-US"/>
              </w:rPr>
              <w:t>29/11/2023</w:t>
            </w:r>
          </w:p>
        </w:tc>
        <w:tc>
          <w:tcPr>
            <w:tcW w:w="2551" w:type="dxa"/>
            <w:vAlign w:val="center"/>
          </w:tcPr>
          <w:p w14:paraId="590BF088" w14:textId="77777777" w:rsidR="00FB02F2" w:rsidRPr="004252D2" w:rsidRDefault="00FB02F2" w:rsidP="00FB02F2">
            <w:pPr>
              <w:rPr>
                <w:b/>
                <w:bCs/>
                <w:lang w:val="en-US"/>
              </w:rPr>
            </w:pPr>
            <w:r w:rsidRPr="004252D2">
              <w:rPr>
                <w:b/>
                <w:bCs/>
                <w:color w:val="EF8200"/>
                <w:lang w:val="en-US"/>
              </w:rPr>
              <w:t>Final</w:t>
            </w:r>
          </w:p>
        </w:tc>
        <w:tc>
          <w:tcPr>
            <w:tcW w:w="3686" w:type="dxa"/>
            <w:vAlign w:val="center"/>
          </w:tcPr>
          <w:p w14:paraId="3A176687" w14:textId="77777777" w:rsidR="00FB02F2" w:rsidRDefault="00FB02F2" w:rsidP="00FB02F2"/>
        </w:tc>
      </w:tr>
    </w:tbl>
    <w:p w14:paraId="5812353A" w14:textId="77777777" w:rsidR="009E56AA" w:rsidRDefault="009E56AA" w:rsidP="001B4847"/>
    <w:p w14:paraId="4D90CF0E" w14:textId="1001C30E" w:rsidR="00A92D04" w:rsidRPr="009D12B8" w:rsidRDefault="00A92D04" w:rsidP="001B4847">
      <w:pPr>
        <w:rPr>
          <w:color w:val="808080" w:themeColor="background1" w:themeShade="80"/>
        </w:rPr>
      </w:pPr>
    </w:p>
    <w:tbl>
      <w:tblPr>
        <w:tblStyle w:val="Style1-interTwin"/>
        <w:tblW w:w="0" w:type="auto"/>
        <w:tblInd w:w="10" w:type="dxa"/>
        <w:tblLook w:val="04A0" w:firstRow="1" w:lastRow="0" w:firstColumn="1" w:lastColumn="0" w:noHBand="0" w:noVBand="1"/>
      </w:tblPr>
      <w:tblGrid>
        <w:gridCol w:w="2385"/>
        <w:gridCol w:w="6601"/>
      </w:tblGrid>
      <w:tr w:rsidR="00322182" w14:paraId="6A740B39" w14:textId="77777777" w:rsidTr="005D2D7B">
        <w:trPr>
          <w:cnfStyle w:val="100000000000" w:firstRow="1" w:lastRow="0" w:firstColumn="0" w:lastColumn="0" w:oddVBand="0" w:evenVBand="0" w:oddHBand="0" w:evenHBand="0" w:firstRowFirstColumn="0" w:firstRowLastColumn="0" w:lastRowFirstColumn="0" w:lastRowLastColumn="0"/>
        </w:trPr>
        <w:tc>
          <w:tcPr>
            <w:tcW w:w="8986" w:type="dxa"/>
            <w:gridSpan w:val="2"/>
          </w:tcPr>
          <w:p w14:paraId="476435E2" w14:textId="77777777" w:rsidR="00322182" w:rsidRPr="00A51EE9" w:rsidRDefault="00322182" w:rsidP="005D2D7B">
            <w:pPr>
              <w:rPr>
                <w:rFonts w:cs="Open Sans"/>
              </w:rPr>
            </w:pPr>
            <w:r w:rsidRPr="00A51EE9">
              <w:rPr>
                <w:rFonts w:cs="Open Sans"/>
                <w:lang w:val="en-US"/>
              </w:rPr>
              <w:t>Terminology / Acronyms</w:t>
            </w:r>
          </w:p>
        </w:tc>
      </w:tr>
      <w:tr w:rsidR="00322182" w14:paraId="244CD1C9"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shd w:val="clear" w:color="auto" w:fill="434343"/>
          </w:tcPr>
          <w:p w14:paraId="00DF67AC" w14:textId="77777777" w:rsidR="00322182" w:rsidRPr="006A4881" w:rsidRDefault="00322182" w:rsidP="005D2D7B">
            <w:pPr>
              <w:rPr>
                <w:b/>
                <w:bCs/>
                <w:color w:val="FFFFFF" w:themeColor="background1"/>
                <w:lang w:val="en-US"/>
              </w:rPr>
            </w:pPr>
            <w:r>
              <w:rPr>
                <w:b/>
                <w:bCs/>
                <w:color w:val="FFFFFF" w:themeColor="background1"/>
                <w:lang w:val="en-US"/>
              </w:rPr>
              <w:t>Term/Acronym</w:t>
            </w:r>
          </w:p>
        </w:tc>
        <w:tc>
          <w:tcPr>
            <w:tcW w:w="6601" w:type="dxa"/>
            <w:shd w:val="clear" w:color="auto" w:fill="434343"/>
          </w:tcPr>
          <w:p w14:paraId="1598DC6C" w14:textId="77777777" w:rsidR="00322182" w:rsidRPr="006A4881" w:rsidRDefault="00322182" w:rsidP="005D2D7B">
            <w:pPr>
              <w:rPr>
                <w:b/>
                <w:bCs/>
                <w:color w:val="FFFFFF" w:themeColor="background1"/>
                <w:lang w:val="en-US"/>
              </w:rPr>
            </w:pPr>
            <w:r>
              <w:rPr>
                <w:b/>
                <w:bCs/>
                <w:color w:val="FFFFFF" w:themeColor="background1"/>
                <w:lang w:val="en-US"/>
              </w:rPr>
              <w:t>Definition</w:t>
            </w:r>
          </w:p>
        </w:tc>
      </w:tr>
      <w:tr w:rsidR="00E62762" w14:paraId="1B9ECBB0"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3218D3FD" w14:textId="4D6E4805" w:rsidR="00E62762" w:rsidRDefault="00E62762" w:rsidP="00E62762">
            <w:r>
              <w:t>AI</w:t>
            </w:r>
          </w:p>
        </w:tc>
        <w:tc>
          <w:tcPr>
            <w:tcW w:w="6601" w:type="dxa"/>
          </w:tcPr>
          <w:p w14:paraId="7D89696F" w14:textId="1ACDCBD9" w:rsidR="00E62762" w:rsidRDefault="00E62762" w:rsidP="00E62762">
            <w:r>
              <w:t>Artificial Intelligence</w:t>
            </w:r>
          </w:p>
        </w:tc>
      </w:tr>
      <w:tr w:rsidR="00E62762" w14:paraId="7455C78B"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35F8E080" w14:textId="64120A1D" w:rsidR="00E62762" w:rsidRDefault="00E62762" w:rsidP="00E62762">
            <w:r>
              <w:t>API</w:t>
            </w:r>
          </w:p>
        </w:tc>
        <w:tc>
          <w:tcPr>
            <w:tcW w:w="6601" w:type="dxa"/>
          </w:tcPr>
          <w:p w14:paraId="27C965DE" w14:textId="231AE2EA" w:rsidR="00E62762" w:rsidRDefault="00E62762" w:rsidP="00E62762">
            <w:r>
              <w:t>Application Programming Interface</w:t>
            </w:r>
          </w:p>
        </w:tc>
      </w:tr>
      <w:tr w:rsidR="00E62762" w14:paraId="2861BB8D"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19D50DCB" w14:textId="597FDF75" w:rsidR="00E62762" w:rsidRDefault="00E62762" w:rsidP="00E62762">
            <w:r>
              <w:t>CMIP6</w:t>
            </w:r>
          </w:p>
        </w:tc>
        <w:tc>
          <w:tcPr>
            <w:tcW w:w="6601" w:type="dxa"/>
          </w:tcPr>
          <w:p w14:paraId="1D7EE69C" w14:textId="19AC6B0A" w:rsidR="00E62762" w:rsidRDefault="00E62762" w:rsidP="00E62762">
            <w:r>
              <w:t>Coupled Model Intercomparison Project, 6th phase</w:t>
            </w:r>
          </w:p>
        </w:tc>
      </w:tr>
      <w:tr w:rsidR="00E62762" w14:paraId="32234B15"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4864D1A3" w14:textId="069328D1" w:rsidR="00E62762" w:rsidRDefault="00E62762" w:rsidP="00E62762">
            <w:r>
              <w:t>CNN</w:t>
            </w:r>
          </w:p>
        </w:tc>
        <w:tc>
          <w:tcPr>
            <w:tcW w:w="6601" w:type="dxa"/>
          </w:tcPr>
          <w:p w14:paraId="5ECB23A5" w14:textId="569186A8" w:rsidR="00E62762" w:rsidRDefault="00E62762" w:rsidP="00E62762">
            <w:r>
              <w:t>Convolutional Neural Network</w:t>
            </w:r>
          </w:p>
        </w:tc>
      </w:tr>
      <w:tr w:rsidR="00E62762" w14:paraId="101D665B"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6B684D82" w14:textId="27E7C5BB" w:rsidR="00E62762" w:rsidRDefault="00E62762" w:rsidP="00E62762">
            <w:r>
              <w:t>DestinE</w:t>
            </w:r>
          </w:p>
        </w:tc>
        <w:tc>
          <w:tcPr>
            <w:tcW w:w="6601" w:type="dxa"/>
          </w:tcPr>
          <w:p w14:paraId="1B726F1D" w14:textId="01996397" w:rsidR="00E62762" w:rsidRDefault="00E62762" w:rsidP="00E62762">
            <w:r>
              <w:t>Destination Earth</w:t>
            </w:r>
          </w:p>
        </w:tc>
      </w:tr>
      <w:tr w:rsidR="00E62762" w14:paraId="6882BB9C"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4FAA2287" w14:textId="748E445C" w:rsidR="00E62762" w:rsidRDefault="00E62762" w:rsidP="00E62762">
            <w:r>
              <w:t>DT</w:t>
            </w:r>
          </w:p>
        </w:tc>
        <w:tc>
          <w:tcPr>
            <w:tcW w:w="6601" w:type="dxa"/>
          </w:tcPr>
          <w:p w14:paraId="4CFB874F" w14:textId="10E17995" w:rsidR="00E62762" w:rsidRDefault="00E62762" w:rsidP="00E62762">
            <w:r>
              <w:t>Digital Twin</w:t>
            </w:r>
          </w:p>
        </w:tc>
      </w:tr>
      <w:tr w:rsidR="00E62762" w14:paraId="6A520E8A"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11490580" w14:textId="3502073F" w:rsidR="00E62762" w:rsidRDefault="00E62762" w:rsidP="00E62762">
            <w:r>
              <w:t>DTE</w:t>
            </w:r>
          </w:p>
        </w:tc>
        <w:tc>
          <w:tcPr>
            <w:tcW w:w="6601" w:type="dxa"/>
          </w:tcPr>
          <w:p w14:paraId="3964C7CE" w14:textId="29DCC59E" w:rsidR="00E62762" w:rsidRDefault="00E62762" w:rsidP="00E62762">
            <w:r>
              <w:t>Digital Twin Engine</w:t>
            </w:r>
          </w:p>
        </w:tc>
      </w:tr>
      <w:tr w:rsidR="00E62762" w14:paraId="74812D8B"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7E76E360" w14:textId="15960E0D" w:rsidR="00E62762" w:rsidRDefault="00E62762" w:rsidP="00E62762">
            <w:r>
              <w:t>ECMWF</w:t>
            </w:r>
          </w:p>
        </w:tc>
        <w:tc>
          <w:tcPr>
            <w:tcW w:w="6601" w:type="dxa"/>
          </w:tcPr>
          <w:p w14:paraId="31FDE684" w14:textId="38A5BF6C" w:rsidR="00E62762" w:rsidRDefault="00E62762" w:rsidP="00E62762">
            <w:r>
              <w:t>European Centre for Medium-Range Weather Forecasts</w:t>
            </w:r>
          </w:p>
        </w:tc>
      </w:tr>
      <w:tr w:rsidR="00E62762" w14:paraId="230C70BF"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0F695C7C" w14:textId="49AD5CA3" w:rsidR="00E62762" w:rsidRDefault="00E62762" w:rsidP="00E62762">
            <w:r>
              <w:t>EO</w:t>
            </w:r>
          </w:p>
        </w:tc>
        <w:tc>
          <w:tcPr>
            <w:tcW w:w="6601" w:type="dxa"/>
          </w:tcPr>
          <w:p w14:paraId="580DC35B" w14:textId="1AC7C138" w:rsidR="00E62762" w:rsidRDefault="00E62762" w:rsidP="00E62762">
            <w:r>
              <w:t>Earth Observation</w:t>
            </w:r>
          </w:p>
        </w:tc>
      </w:tr>
      <w:tr w:rsidR="00E62762" w14:paraId="2B8127EA"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0B4D2D29" w14:textId="7C4C3950" w:rsidR="00E62762" w:rsidRDefault="00E62762" w:rsidP="00E62762">
            <w:r>
              <w:t>ERA5</w:t>
            </w:r>
          </w:p>
        </w:tc>
        <w:tc>
          <w:tcPr>
            <w:tcW w:w="6601" w:type="dxa"/>
          </w:tcPr>
          <w:p w14:paraId="2ACA3C89" w14:textId="133FA634" w:rsidR="00E62762" w:rsidRDefault="00E62762" w:rsidP="00E62762">
            <w:r>
              <w:t>Fifth generation ECMWF reanalysis for the global climate and weather</w:t>
            </w:r>
          </w:p>
        </w:tc>
      </w:tr>
      <w:tr w:rsidR="00E62762" w14:paraId="1F1DE18A"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0841303E" w14:textId="0BD7E133" w:rsidR="00E62762" w:rsidRDefault="00E62762" w:rsidP="00E62762">
            <w:r>
              <w:t>FESOM</w:t>
            </w:r>
          </w:p>
        </w:tc>
        <w:tc>
          <w:tcPr>
            <w:tcW w:w="6601" w:type="dxa"/>
          </w:tcPr>
          <w:p w14:paraId="47E45F03" w14:textId="73E71FDD" w:rsidR="00E62762" w:rsidRDefault="00E62762" w:rsidP="00E62762">
            <w:r>
              <w:t>Finite-Element/volumE Sea ice-Ocean Model</w:t>
            </w:r>
          </w:p>
        </w:tc>
      </w:tr>
      <w:tr w:rsidR="00E62762" w14:paraId="77AEC9C1"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011EA571" w14:textId="04BE6649" w:rsidR="00E62762" w:rsidRDefault="00E62762" w:rsidP="00E62762">
            <w:r>
              <w:t>FIAT</w:t>
            </w:r>
          </w:p>
        </w:tc>
        <w:tc>
          <w:tcPr>
            <w:tcW w:w="6601" w:type="dxa"/>
          </w:tcPr>
          <w:p w14:paraId="0FBD994D" w14:textId="1766C1E2" w:rsidR="00E62762" w:rsidRDefault="00E62762" w:rsidP="00E62762">
            <w:r>
              <w:t>Fast Impact Assessment Tool</w:t>
            </w:r>
          </w:p>
        </w:tc>
      </w:tr>
      <w:tr w:rsidR="00E62762" w14:paraId="36AC3791"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3A6FC67A" w14:textId="5C28B9E4" w:rsidR="00E62762" w:rsidRDefault="00E62762" w:rsidP="00E62762">
            <w:r>
              <w:t>GNN</w:t>
            </w:r>
          </w:p>
        </w:tc>
        <w:tc>
          <w:tcPr>
            <w:tcW w:w="6601" w:type="dxa"/>
          </w:tcPr>
          <w:p w14:paraId="6D1E18D9" w14:textId="217041E9" w:rsidR="00E62762" w:rsidRDefault="00E62762" w:rsidP="00E62762">
            <w:r>
              <w:t>Graph Neural Network</w:t>
            </w:r>
          </w:p>
        </w:tc>
      </w:tr>
      <w:tr w:rsidR="00E62762" w14:paraId="1797FE2B"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40E195F9" w14:textId="6A9D5891" w:rsidR="00E62762" w:rsidRDefault="00E62762" w:rsidP="00E62762">
            <w:r>
              <w:t>GPU</w:t>
            </w:r>
          </w:p>
        </w:tc>
        <w:tc>
          <w:tcPr>
            <w:tcW w:w="6601" w:type="dxa"/>
          </w:tcPr>
          <w:p w14:paraId="2943581C" w14:textId="315B931C" w:rsidR="00E62762" w:rsidRDefault="00E62762" w:rsidP="00E62762">
            <w:r>
              <w:t>Graphics Processing Unit</w:t>
            </w:r>
          </w:p>
        </w:tc>
      </w:tr>
      <w:tr w:rsidR="00E62762" w14:paraId="45EB7D15"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008037D9" w14:textId="21276A3F" w:rsidR="00E62762" w:rsidRDefault="00E62762" w:rsidP="00E62762">
            <w:r>
              <w:t>IBTrACS</w:t>
            </w:r>
          </w:p>
        </w:tc>
        <w:tc>
          <w:tcPr>
            <w:tcW w:w="6601" w:type="dxa"/>
          </w:tcPr>
          <w:p w14:paraId="51EB2B5D" w14:textId="0023BAE6" w:rsidR="00E62762" w:rsidRDefault="00E62762" w:rsidP="00E62762">
            <w:r>
              <w:t>International Best Track Archive for Climate Stewardship</w:t>
            </w:r>
          </w:p>
        </w:tc>
      </w:tr>
      <w:tr w:rsidR="00E62762" w14:paraId="4F55CBEF"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45DA176D" w14:textId="75C5AC05" w:rsidR="00E62762" w:rsidRDefault="00E62762" w:rsidP="00E62762">
            <w:r>
              <w:t>icclim</w:t>
            </w:r>
          </w:p>
        </w:tc>
        <w:tc>
          <w:tcPr>
            <w:tcW w:w="6601" w:type="dxa"/>
          </w:tcPr>
          <w:p w14:paraId="5AC193F4" w14:textId="3B652AF0" w:rsidR="00E62762" w:rsidRDefault="00E62762" w:rsidP="00E62762">
            <w:r>
              <w:t>Index Calculation for CLIMate</w:t>
            </w:r>
          </w:p>
        </w:tc>
      </w:tr>
      <w:tr w:rsidR="00E62762" w14:paraId="04AFE0CE"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66D43BFF" w14:textId="332D0949" w:rsidR="00E62762" w:rsidRDefault="00E62762" w:rsidP="00E62762">
            <w:r>
              <w:t>JSON</w:t>
            </w:r>
          </w:p>
        </w:tc>
        <w:tc>
          <w:tcPr>
            <w:tcW w:w="6601" w:type="dxa"/>
          </w:tcPr>
          <w:p w14:paraId="770E8FCF" w14:textId="61CA1607" w:rsidR="00E62762" w:rsidRDefault="00E62762" w:rsidP="00E62762">
            <w:r>
              <w:t>JavaScript Object Notation</w:t>
            </w:r>
          </w:p>
        </w:tc>
      </w:tr>
      <w:tr w:rsidR="00E62762" w14:paraId="55DE3CD5"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69ABDDBD" w14:textId="20BBE296" w:rsidR="00E62762" w:rsidRDefault="00E62762" w:rsidP="00E62762">
            <w:r>
              <w:lastRenderedPageBreak/>
              <w:t>ML</w:t>
            </w:r>
          </w:p>
        </w:tc>
        <w:tc>
          <w:tcPr>
            <w:tcW w:w="6601" w:type="dxa"/>
          </w:tcPr>
          <w:p w14:paraId="01668A8F" w14:textId="62F05860" w:rsidR="00E62762" w:rsidRDefault="00E62762" w:rsidP="00E62762">
            <w:r>
              <w:t>Machine Learning</w:t>
            </w:r>
          </w:p>
        </w:tc>
      </w:tr>
      <w:tr w:rsidR="00E62762" w14:paraId="55D6B6AF"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59B2875B" w14:textId="397B4A72" w:rsidR="00E62762" w:rsidRDefault="00E62762" w:rsidP="00E62762">
            <w:r>
              <w:t>SFINCS</w:t>
            </w:r>
          </w:p>
        </w:tc>
        <w:tc>
          <w:tcPr>
            <w:tcW w:w="6601" w:type="dxa"/>
          </w:tcPr>
          <w:p w14:paraId="30FF867A" w14:textId="49E3BCA6" w:rsidR="00E62762" w:rsidRDefault="00E62762" w:rsidP="00E62762">
            <w:r>
              <w:t>Super-Fast INundation of CoastS</w:t>
            </w:r>
          </w:p>
        </w:tc>
      </w:tr>
      <w:tr w:rsidR="00E62762" w14:paraId="19F22303"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590A3939" w14:textId="40C8FFDA" w:rsidR="00E62762" w:rsidRDefault="00E62762" w:rsidP="00E62762">
            <w:r>
              <w:t>STAC</w:t>
            </w:r>
          </w:p>
        </w:tc>
        <w:tc>
          <w:tcPr>
            <w:tcW w:w="6601" w:type="dxa"/>
          </w:tcPr>
          <w:p w14:paraId="7842137A" w14:textId="7A0C15F9" w:rsidR="00E62762" w:rsidRDefault="00E62762" w:rsidP="00E62762">
            <w:r>
              <w:t>SpatioTemporal Asset Catalog</w:t>
            </w:r>
          </w:p>
        </w:tc>
      </w:tr>
      <w:tr w:rsidR="00E62762" w14:paraId="2C2F5C2C"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3684EF1A" w14:textId="3CB3F21C" w:rsidR="00E62762" w:rsidRDefault="00E62762" w:rsidP="00E62762">
            <w:r>
              <w:t>TC</w:t>
            </w:r>
          </w:p>
        </w:tc>
        <w:tc>
          <w:tcPr>
            <w:tcW w:w="6601" w:type="dxa"/>
          </w:tcPr>
          <w:p w14:paraId="24D5767D" w14:textId="5E5BF15D" w:rsidR="00E62762" w:rsidRDefault="00E62762" w:rsidP="00E62762">
            <w:r>
              <w:t>Tropical Cyclone</w:t>
            </w:r>
          </w:p>
        </w:tc>
      </w:tr>
      <w:tr w:rsidR="00E62762" w14:paraId="316EB595"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2228F517" w14:textId="7F38F4F5" w:rsidR="00E62762" w:rsidRDefault="00E62762" w:rsidP="00E62762">
            <w:r>
              <w:t>VGG</w:t>
            </w:r>
          </w:p>
        </w:tc>
        <w:tc>
          <w:tcPr>
            <w:tcW w:w="6601" w:type="dxa"/>
          </w:tcPr>
          <w:p w14:paraId="184F3346" w14:textId="471A676B" w:rsidR="00E62762" w:rsidRDefault="00E62762" w:rsidP="00E62762">
            <w:r>
              <w:t>Visual Geometry Group</w:t>
            </w:r>
          </w:p>
        </w:tc>
      </w:tr>
    </w:tbl>
    <w:p w14:paraId="0F042BD0" w14:textId="77777777" w:rsidR="009E56AA" w:rsidRPr="0027501C" w:rsidRDefault="00600C0B">
      <w:pPr>
        <w:rPr>
          <w:rFonts w:ascii="Open Sans" w:hAnsi="Open Sans" w:cs="Open Sans"/>
          <w:b/>
          <w:bCs/>
          <w:color w:val="434343"/>
          <w:sz w:val="22"/>
          <w:szCs w:val="22"/>
          <w:lang w:val="en-US"/>
        </w:rPr>
      </w:pPr>
      <w:r w:rsidRPr="0027501C">
        <w:rPr>
          <w:rFonts w:ascii="Open Sans" w:hAnsi="Open Sans" w:cs="Open Sans"/>
          <w:color w:val="434343"/>
          <w:sz w:val="22"/>
          <w:szCs w:val="22"/>
          <w:lang w:val="en-US"/>
        </w:rPr>
        <w:t>Terminology / Acronyms</w:t>
      </w:r>
      <w:r w:rsidR="00F92BA4" w:rsidRPr="0027501C">
        <w:rPr>
          <w:rFonts w:ascii="Open Sans" w:hAnsi="Open Sans" w:cs="Open Sans"/>
          <w:color w:val="434343"/>
          <w:sz w:val="22"/>
          <w:szCs w:val="22"/>
          <w:lang w:val="en-US"/>
        </w:rPr>
        <w:t xml:space="preserve">: </w:t>
      </w:r>
      <w:hyperlink r:id="rId12" w:history="1">
        <w:r w:rsidR="00F92BA4" w:rsidRPr="0027501C">
          <w:rPr>
            <w:rStyle w:val="Hyperlink"/>
            <w:rFonts w:ascii="Open Sans" w:hAnsi="Open Sans" w:cs="Open Sans"/>
            <w:b/>
            <w:bCs/>
            <w:color w:val="EF8200"/>
            <w:sz w:val="22"/>
            <w:szCs w:val="22"/>
            <w:lang w:val="en-US"/>
          </w:rPr>
          <w:t>https://confluence.egi.eu/display/EGIG</w:t>
        </w:r>
      </w:hyperlink>
    </w:p>
    <w:p w14:paraId="2E119378" w14:textId="77777777" w:rsidR="00322182" w:rsidRPr="009D12B8" w:rsidRDefault="00322182" w:rsidP="001B4847">
      <w:pPr>
        <w:rPr>
          <w:rFonts w:ascii="Open Sans" w:hAnsi="Open Sans" w:cs="Open Sans"/>
          <w:b/>
          <w:bCs/>
          <w:color w:val="EF8200"/>
          <w:sz w:val="22"/>
          <w:szCs w:val="22"/>
          <w:lang w:val="en-US"/>
        </w:rPr>
      </w:pPr>
    </w:p>
    <w:p w14:paraId="73533251" w14:textId="77777777" w:rsidR="00322182" w:rsidRPr="009D12B8" w:rsidRDefault="00322182">
      <w:pPr>
        <w:rPr>
          <w:rFonts w:ascii="Open Sans" w:hAnsi="Open Sans" w:cs="Open Sans"/>
          <w:b/>
          <w:bCs/>
          <w:color w:val="EF8200"/>
          <w:sz w:val="22"/>
          <w:szCs w:val="22"/>
          <w:lang w:val="en-US"/>
        </w:rPr>
      </w:pPr>
      <w:r w:rsidRPr="009D12B8">
        <w:rPr>
          <w:rFonts w:ascii="Open Sans" w:hAnsi="Open Sans" w:cs="Open Sans"/>
          <w:b/>
          <w:bCs/>
          <w:color w:val="EF8200"/>
          <w:sz w:val="22"/>
          <w:szCs w:val="22"/>
          <w:lang w:val="en-US"/>
        </w:rPr>
        <w:br w:type="page"/>
      </w:r>
    </w:p>
    <w:sdt>
      <w:sdtPr>
        <w:rPr>
          <w:rFonts w:asciiTheme="minorHAnsi" w:eastAsiaTheme="minorHAnsi" w:hAnsiTheme="minorHAnsi" w:cstheme="minorBidi"/>
          <w:bCs w:val="0"/>
          <w:color w:val="auto"/>
          <w:sz w:val="24"/>
          <w:szCs w:val="24"/>
          <w:lang w:val="en-GB"/>
        </w:rPr>
        <w:id w:val="-370768197"/>
        <w:docPartObj>
          <w:docPartGallery w:val="Table of Contents"/>
          <w:docPartUnique/>
        </w:docPartObj>
      </w:sdtPr>
      <w:sdtEndPr>
        <w:rPr>
          <w:b/>
          <w:noProof/>
        </w:rPr>
      </w:sdtEndPr>
      <w:sdtContent>
        <w:p w14:paraId="59BE3174" w14:textId="77777777" w:rsidR="00634F4A" w:rsidRDefault="00634F4A" w:rsidP="00174FCA">
          <w:pPr>
            <w:pStyle w:val="TOCHeading"/>
            <w:numPr>
              <w:ilvl w:val="0"/>
              <w:numId w:val="0"/>
            </w:numPr>
          </w:pPr>
          <w:r w:rsidRPr="00B776A2">
            <w:rPr>
              <w:sz w:val="32"/>
              <w:szCs w:val="32"/>
            </w:rPr>
            <w:t>Table</w:t>
          </w:r>
          <w:r>
            <w:t xml:space="preserve"> of Contents</w:t>
          </w:r>
        </w:p>
        <w:p w14:paraId="47DDEE3F" w14:textId="08F2F12C" w:rsidR="004D1291" w:rsidRDefault="00634F4A">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r>
            <w:rPr>
              <w:b w:val="0"/>
              <w:bCs w:val="0"/>
            </w:rPr>
            <w:fldChar w:fldCharType="begin"/>
          </w:r>
          <w:r>
            <w:instrText xml:space="preserve"> TOC \o "1-3" \h \z \u </w:instrText>
          </w:r>
          <w:r>
            <w:rPr>
              <w:b w:val="0"/>
              <w:bCs w:val="0"/>
            </w:rPr>
            <w:fldChar w:fldCharType="separate"/>
          </w:r>
          <w:hyperlink w:anchor="_Toc152170182" w:history="1">
            <w:r w:rsidR="004D1291" w:rsidRPr="004538F7">
              <w:rPr>
                <w:rStyle w:val="Hyperlink"/>
                <w:noProof/>
                <w:lang w:val="en-US"/>
              </w:rPr>
              <w:t>1</w:t>
            </w:r>
            <w:r w:rsidR="004D1291">
              <w:rPr>
                <w:rFonts w:eastAsiaTheme="minorEastAsia" w:cstheme="minorBidi"/>
                <w:b w:val="0"/>
                <w:bCs w:val="0"/>
                <w:i w:val="0"/>
                <w:iCs w:val="0"/>
                <w:noProof/>
                <w:kern w:val="2"/>
                <w:lang w:val="en-NL" w:eastAsia="en-GB"/>
                <w14:ligatures w14:val="standardContextual"/>
              </w:rPr>
              <w:tab/>
            </w:r>
            <w:r w:rsidR="004D1291" w:rsidRPr="004538F7">
              <w:rPr>
                <w:rStyle w:val="Hyperlink"/>
                <w:noProof/>
                <w:lang w:val="en-US"/>
              </w:rPr>
              <w:t>Introduction</w:t>
            </w:r>
            <w:r w:rsidR="004D1291">
              <w:rPr>
                <w:noProof/>
                <w:webHidden/>
              </w:rPr>
              <w:tab/>
            </w:r>
            <w:r w:rsidR="004D1291">
              <w:rPr>
                <w:noProof/>
                <w:webHidden/>
              </w:rPr>
              <w:fldChar w:fldCharType="begin"/>
            </w:r>
            <w:r w:rsidR="004D1291">
              <w:rPr>
                <w:noProof/>
                <w:webHidden/>
              </w:rPr>
              <w:instrText xml:space="preserve"> PAGEREF _Toc152170182 \h </w:instrText>
            </w:r>
            <w:r w:rsidR="004D1291">
              <w:rPr>
                <w:noProof/>
                <w:webHidden/>
              </w:rPr>
            </w:r>
            <w:r w:rsidR="004D1291">
              <w:rPr>
                <w:noProof/>
                <w:webHidden/>
              </w:rPr>
              <w:fldChar w:fldCharType="separate"/>
            </w:r>
            <w:r w:rsidR="004D1291">
              <w:rPr>
                <w:noProof/>
                <w:webHidden/>
              </w:rPr>
              <w:t>9</w:t>
            </w:r>
            <w:r w:rsidR="004D1291">
              <w:rPr>
                <w:noProof/>
                <w:webHidden/>
              </w:rPr>
              <w:fldChar w:fldCharType="end"/>
            </w:r>
          </w:hyperlink>
        </w:p>
        <w:p w14:paraId="2809BB08" w14:textId="3727B226"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183" w:history="1">
            <w:r w:rsidR="004D1291" w:rsidRPr="004538F7">
              <w:rPr>
                <w:rStyle w:val="Hyperlink"/>
                <w:noProof/>
              </w:rPr>
              <w:t>1.1</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Scope</w:t>
            </w:r>
            <w:r w:rsidR="004D1291">
              <w:rPr>
                <w:noProof/>
                <w:webHidden/>
              </w:rPr>
              <w:tab/>
            </w:r>
            <w:r w:rsidR="004D1291">
              <w:rPr>
                <w:noProof/>
                <w:webHidden/>
              </w:rPr>
              <w:fldChar w:fldCharType="begin"/>
            </w:r>
            <w:r w:rsidR="004D1291">
              <w:rPr>
                <w:noProof/>
                <w:webHidden/>
              </w:rPr>
              <w:instrText xml:space="preserve"> PAGEREF _Toc152170183 \h </w:instrText>
            </w:r>
            <w:r w:rsidR="004D1291">
              <w:rPr>
                <w:noProof/>
                <w:webHidden/>
              </w:rPr>
            </w:r>
            <w:r w:rsidR="004D1291">
              <w:rPr>
                <w:noProof/>
                <w:webHidden/>
              </w:rPr>
              <w:fldChar w:fldCharType="separate"/>
            </w:r>
            <w:r w:rsidR="004D1291">
              <w:rPr>
                <w:noProof/>
                <w:webHidden/>
              </w:rPr>
              <w:t>9</w:t>
            </w:r>
            <w:r w:rsidR="004D1291">
              <w:rPr>
                <w:noProof/>
                <w:webHidden/>
              </w:rPr>
              <w:fldChar w:fldCharType="end"/>
            </w:r>
          </w:hyperlink>
        </w:p>
        <w:p w14:paraId="1858FB13" w14:textId="77112661"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184" w:history="1">
            <w:r w:rsidR="004D1291" w:rsidRPr="004538F7">
              <w:rPr>
                <w:rStyle w:val="Hyperlink"/>
                <w:noProof/>
              </w:rPr>
              <w:t>1.2</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Document Structure</w:t>
            </w:r>
            <w:r w:rsidR="004D1291">
              <w:rPr>
                <w:noProof/>
                <w:webHidden/>
              </w:rPr>
              <w:tab/>
            </w:r>
            <w:r w:rsidR="004D1291">
              <w:rPr>
                <w:noProof/>
                <w:webHidden/>
              </w:rPr>
              <w:fldChar w:fldCharType="begin"/>
            </w:r>
            <w:r w:rsidR="004D1291">
              <w:rPr>
                <w:noProof/>
                <w:webHidden/>
              </w:rPr>
              <w:instrText xml:space="preserve"> PAGEREF _Toc152170184 \h </w:instrText>
            </w:r>
            <w:r w:rsidR="004D1291">
              <w:rPr>
                <w:noProof/>
                <w:webHidden/>
              </w:rPr>
            </w:r>
            <w:r w:rsidR="004D1291">
              <w:rPr>
                <w:noProof/>
                <w:webHidden/>
              </w:rPr>
              <w:fldChar w:fldCharType="separate"/>
            </w:r>
            <w:r w:rsidR="004D1291">
              <w:rPr>
                <w:noProof/>
                <w:webHidden/>
              </w:rPr>
              <w:t>9</w:t>
            </w:r>
            <w:r w:rsidR="004D1291">
              <w:rPr>
                <w:noProof/>
                <w:webHidden/>
              </w:rPr>
              <w:fldChar w:fldCharType="end"/>
            </w:r>
          </w:hyperlink>
        </w:p>
        <w:p w14:paraId="28A4C139" w14:textId="7B472E64" w:rsidR="004D1291" w:rsidRDefault="00C0651D">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52170185" w:history="1">
            <w:r w:rsidR="004D1291" w:rsidRPr="004538F7">
              <w:rPr>
                <w:rStyle w:val="Hyperlink"/>
                <w:noProof/>
              </w:rPr>
              <w:t>2</w:t>
            </w:r>
            <w:r w:rsidR="004D1291">
              <w:rPr>
                <w:rFonts w:eastAsiaTheme="minorEastAsia" w:cstheme="minorBidi"/>
                <w:b w:val="0"/>
                <w:bCs w:val="0"/>
                <w:i w:val="0"/>
                <w:iCs w:val="0"/>
                <w:noProof/>
                <w:kern w:val="2"/>
                <w:lang w:val="en-NL" w:eastAsia="en-GB"/>
                <w14:ligatures w14:val="standardContextual"/>
              </w:rPr>
              <w:tab/>
            </w:r>
            <w:r w:rsidR="004D1291" w:rsidRPr="004538F7">
              <w:rPr>
                <w:rStyle w:val="Hyperlink"/>
                <w:noProof/>
              </w:rPr>
              <w:t>Thematic Modules Architecture for the environmental domain</w:t>
            </w:r>
            <w:r w:rsidR="004D1291">
              <w:rPr>
                <w:noProof/>
                <w:webHidden/>
              </w:rPr>
              <w:tab/>
            </w:r>
            <w:r w:rsidR="004D1291">
              <w:rPr>
                <w:noProof/>
                <w:webHidden/>
              </w:rPr>
              <w:fldChar w:fldCharType="begin"/>
            </w:r>
            <w:r w:rsidR="004D1291">
              <w:rPr>
                <w:noProof/>
                <w:webHidden/>
              </w:rPr>
              <w:instrText xml:space="preserve"> PAGEREF _Toc152170185 \h </w:instrText>
            </w:r>
            <w:r w:rsidR="004D1291">
              <w:rPr>
                <w:noProof/>
                <w:webHidden/>
              </w:rPr>
            </w:r>
            <w:r w:rsidR="004D1291">
              <w:rPr>
                <w:noProof/>
                <w:webHidden/>
              </w:rPr>
              <w:fldChar w:fldCharType="separate"/>
            </w:r>
            <w:r w:rsidR="004D1291">
              <w:rPr>
                <w:noProof/>
                <w:webHidden/>
              </w:rPr>
              <w:t>10</w:t>
            </w:r>
            <w:r w:rsidR="004D1291">
              <w:rPr>
                <w:noProof/>
                <w:webHidden/>
              </w:rPr>
              <w:fldChar w:fldCharType="end"/>
            </w:r>
          </w:hyperlink>
        </w:p>
        <w:p w14:paraId="53957FD2" w14:textId="348BA489"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186" w:history="1">
            <w:r w:rsidR="004D1291" w:rsidRPr="004538F7">
              <w:rPr>
                <w:rStyle w:val="Hyperlink"/>
                <w:noProof/>
              </w:rPr>
              <w:t>2.1</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T7.4 Climate analytics and data processing</w:t>
            </w:r>
            <w:r w:rsidR="004D1291">
              <w:rPr>
                <w:noProof/>
                <w:webHidden/>
              </w:rPr>
              <w:tab/>
            </w:r>
            <w:r w:rsidR="004D1291">
              <w:rPr>
                <w:noProof/>
                <w:webHidden/>
              </w:rPr>
              <w:fldChar w:fldCharType="begin"/>
            </w:r>
            <w:r w:rsidR="004D1291">
              <w:rPr>
                <w:noProof/>
                <w:webHidden/>
              </w:rPr>
              <w:instrText xml:space="preserve"> PAGEREF _Toc152170186 \h </w:instrText>
            </w:r>
            <w:r w:rsidR="004D1291">
              <w:rPr>
                <w:noProof/>
                <w:webHidden/>
              </w:rPr>
            </w:r>
            <w:r w:rsidR="004D1291">
              <w:rPr>
                <w:noProof/>
                <w:webHidden/>
              </w:rPr>
              <w:fldChar w:fldCharType="separate"/>
            </w:r>
            <w:r w:rsidR="004D1291">
              <w:rPr>
                <w:noProof/>
                <w:webHidden/>
              </w:rPr>
              <w:t>10</w:t>
            </w:r>
            <w:r w:rsidR="004D1291">
              <w:rPr>
                <w:noProof/>
                <w:webHidden/>
              </w:rPr>
              <w:fldChar w:fldCharType="end"/>
            </w:r>
          </w:hyperlink>
        </w:p>
        <w:p w14:paraId="29558C82" w14:textId="377721EA"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187" w:history="1">
            <w:r w:rsidR="004D1291" w:rsidRPr="004538F7">
              <w:rPr>
                <w:rStyle w:val="Hyperlink"/>
                <w:noProof/>
              </w:rPr>
              <w:t>2.2</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T7.5 Earth Observation Modelling and Processing</w:t>
            </w:r>
            <w:r w:rsidR="004D1291">
              <w:rPr>
                <w:noProof/>
                <w:webHidden/>
              </w:rPr>
              <w:tab/>
            </w:r>
            <w:r w:rsidR="004D1291">
              <w:rPr>
                <w:noProof/>
                <w:webHidden/>
              </w:rPr>
              <w:fldChar w:fldCharType="begin"/>
            </w:r>
            <w:r w:rsidR="004D1291">
              <w:rPr>
                <w:noProof/>
                <w:webHidden/>
              </w:rPr>
              <w:instrText xml:space="preserve"> PAGEREF _Toc152170187 \h </w:instrText>
            </w:r>
            <w:r w:rsidR="004D1291">
              <w:rPr>
                <w:noProof/>
                <w:webHidden/>
              </w:rPr>
            </w:r>
            <w:r w:rsidR="004D1291">
              <w:rPr>
                <w:noProof/>
                <w:webHidden/>
              </w:rPr>
              <w:fldChar w:fldCharType="separate"/>
            </w:r>
            <w:r w:rsidR="004D1291">
              <w:rPr>
                <w:noProof/>
                <w:webHidden/>
              </w:rPr>
              <w:t>11</w:t>
            </w:r>
            <w:r w:rsidR="004D1291">
              <w:rPr>
                <w:noProof/>
                <w:webHidden/>
              </w:rPr>
              <w:fldChar w:fldCharType="end"/>
            </w:r>
          </w:hyperlink>
        </w:p>
        <w:p w14:paraId="51FC1C4F" w14:textId="0F37C588"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188" w:history="1">
            <w:r w:rsidR="004D1291" w:rsidRPr="004538F7">
              <w:rPr>
                <w:rStyle w:val="Hyperlink"/>
                <w:noProof/>
              </w:rPr>
              <w:t>2.3</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T7.6 Hydrological model data processing</w:t>
            </w:r>
            <w:r w:rsidR="004D1291">
              <w:rPr>
                <w:noProof/>
                <w:webHidden/>
              </w:rPr>
              <w:tab/>
            </w:r>
            <w:r w:rsidR="004D1291">
              <w:rPr>
                <w:noProof/>
                <w:webHidden/>
              </w:rPr>
              <w:fldChar w:fldCharType="begin"/>
            </w:r>
            <w:r w:rsidR="004D1291">
              <w:rPr>
                <w:noProof/>
                <w:webHidden/>
              </w:rPr>
              <w:instrText xml:space="preserve"> PAGEREF _Toc152170188 \h </w:instrText>
            </w:r>
            <w:r w:rsidR="004D1291">
              <w:rPr>
                <w:noProof/>
                <w:webHidden/>
              </w:rPr>
            </w:r>
            <w:r w:rsidR="004D1291">
              <w:rPr>
                <w:noProof/>
                <w:webHidden/>
              </w:rPr>
              <w:fldChar w:fldCharType="separate"/>
            </w:r>
            <w:r w:rsidR="004D1291">
              <w:rPr>
                <w:noProof/>
                <w:webHidden/>
              </w:rPr>
              <w:t>12</w:t>
            </w:r>
            <w:r w:rsidR="004D1291">
              <w:rPr>
                <w:noProof/>
                <w:webHidden/>
              </w:rPr>
              <w:fldChar w:fldCharType="end"/>
            </w:r>
          </w:hyperlink>
        </w:p>
        <w:p w14:paraId="4FD6EEAC" w14:textId="1976AB1F" w:rsidR="004D1291" w:rsidRDefault="00C0651D">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52170189" w:history="1">
            <w:r w:rsidR="004D1291" w:rsidRPr="004538F7">
              <w:rPr>
                <w:rStyle w:val="Hyperlink"/>
                <w:noProof/>
              </w:rPr>
              <w:t>3</w:t>
            </w:r>
            <w:r w:rsidR="004D1291">
              <w:rPr>
                <w:rFonts w:eastAsiaTheme="minorEastAsia" w:cstheme="minorBidi"/>
                <w:b w:val="0"/>
                <w:bCs w:val="0"/>
                <w:i w:val="0"/>
                <w:iCs w:val="0"/>
                <w:noProof/>
                <w:kern w:val="2"/>
                <w:lang w:val="en-NL" w:eastAsia="en-GB"/>
                <w14:ligatures w14:val="standardContextual"/>
              </w:rPr>
              <w:tab/>
            </w:r>
            <w:r w:rsidR="004D1291" w:rsidRPr="004538F7">
              <w:rPr>
                <w:rStyle w:val="Hyperlink"/>
                <w:noProof/>
              </w:rPr>
              <w:t>Thematic Modules</w:t>
            </w:r>
            <w:r w:rsidR="004D1291">
              <w:rPr>
                <w:noProof/>
                <w:webHidden/>
              </w:rPr>
              <w:tab/>
            </w:r>
            <w:r w:rsidR="004D1291">
              <w:rPr>
                <w:noProof/>
                <w:webHidden/>
              </w:rPr>
              <w:fldChar w:fldCharType="begin"/>
            </w:r>
            <w:r w:rsidR="004D1291">
              <w:rPr>
                <w:noProof/>
                <w:webHidden/>
              </w:rPr>
              <w:instrText xml:space="preserve"> PAGEREF _Toc152170189 \h </w:instrText>
            </w:r>
            <w:r w:rsidR="004D1291">
              <w:rPr>
                <w:noProof/>
                <w:webHidden/>
              </w:rPr>
            </w:r>
            <w:r w:rsidR="004D1291">
              <w:rPr>
                <w:noProof/>
                <w:webHidden/>
              </w:rPr>
              <w:fldChar w:fldCharType="separate"/>
            </w:r>
            <w:r w:rsidR="004D1291">
              <w:rPr>
                <w:noProof/>
                <w:webHidden/>
              </w:rPr>
              <w:t>14</w:t>
            </w:r>
            <w:r w:rsidR="004D1291">
              <w:rPr>
                <w:noProof/>
                <w:webHidden/>
              </w:rPr>
              <w:fldChar w:fldCharType="end"/>
            </w:r>
          </w:hyperlink>
        </w:p>
        <w:p w14:paraId="038F0C83" w14:textId="35661937"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190" w:history="1">
            <w:r w:rsidR="004D1291" w:rsidRPr="004538F7">
              <w:rPr>
                <w:rStyle w:val="Hyperlink"/>
                <w:noProof/>
              </w:rPr>
              <w:t>3.1</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ML TC detection</w:t>
            </w:r>
            <w:r w:rsidR="004D1291">
              <w:rPr>
                <w:noProof/>
                <w:webHidden/>
              </w:rPr>
              <w:tab/>
            </w:r>
            <w:r w:rsidR="004D1291">
              <w:rPr>
                <w:noProof/>
                <w:webHidden/>
              </w:rPr>
              <w:fldChar w:fldCharType="begin"/>
            </w:r>
            <w:r w:rsidR="004D1291">
              <w:rPr>
                <w:noProof/>
                <w:webHidden/>
              </w:rPr>
              <w:instrText xml:space="preserve"> PAGEREF _Toc152170190 \h </w:instrText>
            </w:r>
            <w:r w:rsidR="004D1291">
              <w:rPr>
                <w:noProof/>
                <w:webHidden/>
              </w:rPr>
            </w:r>
            <w:r w:rsidR="004D1291">
              <w:rPr>
                <w:noProof/>
                <w:webHidden/>
              </w:rPr>
              <w:fldChar w:fldCharType="separate"/>
            </w:r>
            <w:r w:rsidR="004D1291">
              <w:rPr>
                <w:noProof/>
                <w:webHidden/>
              </w:rPr>
              <w:t>14</w:t>
            </w:r>
            <w:r w:rsidR="004D1291">
              <w:rPr>
                <w:noProof/>
                <w:webHidden/>
              </w:rPr>
              <w:fldChar w:fldCharType="end"/>
            </w:r>
          </w:hyperlink>
        </w:p>
        <w:p w14:paraId="21DFB0C5" w14:textId="6D741A64"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191" w:history="1">
            <w:r w:rsidR="004D1291" w:rsidRPr="004538F7">
              <w:rPr>
                <w:rStyle w:val="Hyperlink"/>
                <w:noProof/>
              </w:rPr>
              <w:t>3.1.1</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Release notes</w:t>
            </w:r>
            <w:r w:rsidR="004D1291">
              <w:rPr>
                <w:noProof/>
                <w:webHidden/>
              </w:rPr>
              <w:tab/>
            </w:r>
            <w:r w:rsidR="004D1291">
              <w:rPr>
                <w:noProof/>
                <w:webHidden/>
              </w:rPr>
              <w:fldChar w:fldCharType="begin"/>
            </w:r>
            <w:r w:rsidR="004D1291">
              <w:rPr>
                <w:noProof/>
                <w:webHidden/>
              </w:rPr>
              <w:instrText xml:space="preserve"> PAGEREF _Toc152170191 \h </w:instrText>
            </w:r>
            <w:r w:rsidR="004D1291">
              <w:rPr>
                <w:noProof/>
                <w:webHidden/>
              </w:rPr>
            </w:r>
            <w:r w:rsidR="004D1291">
              <w:rPr>
                <w:noProof/>
                <w:webHidden/>
              </w:rPr>
              <w:fldChar w:fldCharType="separate"/>
            </w:r>
            <w:r w:rsidR="004D1291">
              <w:rPr>
                <w:noProof/>
                <w:webHidden/>
              </w:rPr>
              <w:t>15</w:t>
            </w:r>
            <w:r w:rsidR="004D1291">
              <w:rPr>
                <w:noProof/>
                <w:webHidden/>
              </w:rPr>
              <w:fldChar w:fldCharType="end"/>
            </w:r>
          </w:hyperlink>
        </w:p>
        <w:p w14:paraId="1D8D2B5E" w14:textId="40D9E5AE"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192" w:history="1">
            <w:r w:rsidR="004D1291" w:rsidRPr="004538F7">
              <w:rPr>
                <w:rStyle w:val="Hyperlink"/>
                <w:noProof/>
              </w:rPr>
              <w:t>3.1.2</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Future plans</w:t>
            </w:r>
            <w:r w:rsidR="004D1291">
              <w:rPr>
                <w:noProof/>
                <w:webHidden/>
              </w:rPr>
              <w:tab/>
            </w:r>
            <w:r w:rsidR="004D1291">
              <w:rPr>
                <w:noProof/>
                <w:webHidden/>
              </w:rPr>
              <w:fldChar w:fldCharType="begin"/>
            </w:r>
            <w:r w:rsidR="004D1291">
              <w:rPr>
                <w:noProof/>
                <w:webHidden/>
              </w:rPr>
              <w:instrText xml:space="preserve"> PAGEREF _Toc152170192 \h </w:instrText>
            </w:r>
            <w:r w:rsidR="004D1291">
              <w:rPr>
                <w:noProof/>
                <w:webHidden/>
              </w:rPr>
            </w:r>
            <w:r w:rsidR="004D1291">
              <w:rPr>
                <w:noProof/>
                <w:webHidden/>
              </w:rPr>
              <w:fldChar w:fldCharType="separate"/>
            </w:r>
            <w:r w:rsidR="004D1291">
              <w:rPr>
                <w:noProof/>
                <w:webHidden/>
              </w:rPr>
              <w:t>15</w:t>
            </w:r>
            <w:r w:rsidR="004D1291">
              <w:rPr>
                <w:noProof/>
                <w:webHidden/>
              </w:rPr>
              <w:fldChar w:fldCharType="end"/>
            </w:r>
          </w:hyperlink>
        </w:p>
        <w:p w14:paraId="4BC578A9" w14:textId="7F1211D5"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193" w:history="1">
            <w:r w:rsidR="004D1291" w:rsidRPr="004538F7">
              <w:rPr>
                <w:rStyle w:val="Hyperlink"/>
                <w:noProof/>
              </w:rPr>
              <w:t>3.2</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ML4Fires</w:t>
            </w:r>
            <w:r w:rsidR="004D1291">
              <w:rPr>
                <w:noProof/>
                <w:webHidden/>
              </w:rPr>
              <w:tab/>
            </w:r>
            <w:r w:rsidR="004D1291">
              <w:rPr>
                <w:noProof/>
                <w:webHidden/>
              </w:rPr>
              <w:fldChar w:fldCharType="begin"/>
            </w:r>
            <w:r w:rsidR="004D1291">
              <w:rPr>
                <w:noProof/>
                <w:webHidden/>
              </w:rPr>
              <w:instrText xml:space="preserve"> PAGEREF _Toc152170193 \h </w:instrText>
            </w:r>
            <w:r w:rsidR="004D1291">
              <w:rPr>
                <w:noProof/>
                <w:webHidden/>
              </w:rPr>
            </w:r>
            <w:r w:rsidR="004D1291">
              <w:rPr>
                <w:noProof/>
                <w:webHidden/>
              </w:rPr>
              <w:fldChar w:fldCharType="separate"/>
            </w:r>
            <w:r w:rsidR="004D1291">
              <w:rPr>
                <w:noProof/>
                <w:webHidden/>
              </w:rPr>
              <w:t>15</w:t>
            </w:r>
            <w:r w:rsidR="004D1291">
              <w:rPr>
                <w:noProof/>
                <w:webHidden/>
              </w:rPr>
              <w:fldChar w:fldCharType="end"/>
            </w:r>
          </w:hyperlink>
        </w:p>
        <w:p w14:paraId="71B2B81E" w14:textId="45D974F1"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194" w:history="1">
            <w:r w:rsidR="004D1291" w:rsidRPr="004538F7">
              <w:rPr>
                <w:rStyle w:val="Hyperlink"/>
                <w:noProof/>
              </w:rPr>
              <w:t>3.2.1</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Release notes</w:t>
            </w:r>
            <w:r w:rsidR="004D1291">
              <w:rPr>
                <w:noProof/>
                <w:webHidden/>
              </w:rPr>
              <w:tab/>
            </w:r>
            <w:r w:rsidR="004D1291">
              <w:rPr>
                <w:noProof/>
                <w:webHidden/>
              </w:rPr>
              <w:fldChar w:fldCharType="begin"/>
            </w:r>
            <w:r w:rsidR="004D1291">
              <w:rPr>
                <w:noProof/>
                <w:webHidden/>
              </w:rPr>
              <w:instrText xml:space="preserve"> PAGEREF _Toc152170194 \h </w:instrText>
            </w:r>
            <w:r w:rsidR="004D1291">
              <w:rPr>
                <w:noProof/>
                <w:webHidden/>
              </w:rPr>
            </w:r>
            <w:r w:rsidR="004D1291">
              <w:rPr>
                <w:noProof/>
                <w:webHidden/>
              </w:rPr>
              <w:fldChar w:fldCharType="separate"/>
            </w:r>
            <w:r w:rsidR="004D1291">
              <w:rPr>
                <w:noProof/>
                <w:webHidden/>
              </w:rPr>
              <w:t>16</w:t>
            </w:r>
            <w:r w:rsidR="004D1291">
              <w:rPr>
                <w:noProof/>
                <w:webHidden/>
              </w:rPr>
              <w:fldChar w:fldCharType="end"/>
            </w:r>
          </w:hyperlink>
        </w:p>
        <w:p w14:paraId="704E5719" w14:textId="6AE4F9B2"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195" w:history="1">
            <w:r w:rsidR="004D1291" w:rsidRPr="004538F7">
              <w:rPr>
                <w:rStyle w:val="Hyperlink"/>
                <w:noProof/>
              </w:rPr>
              <w:t>3.2.2</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Future plans</w:t>
            </w:r>
            <w:r w:rsidR="004D1291">
              <w:rPr>
                <w:noProof/>
                <w:webHidden/>
              </w:rPr>
              <w:tab/>
            </w:r>
            <w:r w:rsidR="004D1291">
              <w:rPr>
                <w:noProof/>
                <w:webHidden/>
              </w:rPr>
              <w:fldChar w:fldCharType="begin"/>
            </w:r>
            <w:r w:rsidR="004D1291">
              <w:rPr>
                <w:noProof/>
                <w:webHidden/>
              </w:rPr>
              <w:instrText xml:space="preserve"> PAGEREF _Toc152170195 \h </w:instrText>
            </w:r>
            <w:r w:rsidR="004D1291">
              <w:rPr>
                <w:noProof/>
                <w:webHidden/>
              </w:rPr>
            </w:r>
            <w:r w:rsidR="004D1291">
              <w:rPr>
                <w:noProof/>
                <w:webHidden/>
              </w:rPr>
              <w:fldChar w:fldCharType="separate"/>
            </w:r>
            <w:r w:rsidR="004D1291">
              <w:rPr>
                <w:noProof/>
                <w:webHidden/>
              </w:rPr>
              <w:t>16</w:t>
            </w:r>
            <w:r w:rsidR="004D1291">
              <w:rPr>
                <w:noProof/>
                <w:webHidden/>
              </w:rPr>
              <w:fldChar w:fldCharType="end"/>
            </w:r>
          </w:hyperlink>
        </w:p>
        <w:p w14:paraId="08705232" w14:textId="35E629C2"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196" w:history="1">
            <w:r w:rsidR="004D1291" w:rsidRPr="004538F7">
              <w:rPr>
                <w:rStyle w:val="Hyperlink"/>
                <w:noProof/>
              </w:rPr>
              <w:t>3.3</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eddiesGNN</w:t>
            </w:r>
            <w:r w:rsidR="004D1291">
              <w:rPr>
                <w:noProof/>
                <w:webHidden/>
              </w:rPr>
              <w:tab/>
            </w:r>
            <w:r w:rsidR="004D1291">
              <w:rPr>
                <w:noProof/>
                <w:webHidden/>
              </w:rPr>
              <w:fldChar w:fldCharType="begin"/>
            </w:r>
            <w:r w:rsidR="004D1291">
              <w:rPr>
                <w:noProof/>
                <w:webHidden/>
              </w:rPr>
              <w:instrText xml:space="preserve"> PAGEREF _Toc152170196 \h </w:instrText>
            </w:r>
            <w:r w:rsidR="004D1291">
              <w:rPr>
                <w:noProof/>
                <w:webHidden/>
              </w:rPr>
            </w:r>
            <w:r w:rsidR="004D1291">
              <w:rPr>
                <w:noProof/>
                <w:webHidden/>
              </w:rPr>
              <w:fldChar w:fldCharType="separate"/>
            </w:r>
            <w:r w:rsidR="004D1291">
              <w:rPr>
                <w:noProof/>
                <w:webHidden/>
              </w:rPr>
              <w:t>16</w:t>
            </w:r>
            <w:r w:rsidR="004D1291">
              <w:rPr>
                <w:noProof/>
                <w:webHidden/>
              </w:rPr>
              <w:fldChar w:fldCharType="end"/>
            </w:r>
          </w:hyperlink>
        </w:p>
        <w:p w14:paraId="580E023B" w14:textId="5AE302D2"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197" w:history="1">
            <w:r w:rsidR="004D1291" w:rsidRPr="004538F7">
              <w:rPr>
                <w:rStyle w:val="Hyperlink"/>
                <w:noProof/>
              </w:rPr>
              <w:t>3.3.1</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Release notes</w:t>
            </w:r>
            <w:r w:rsidR="004D1291">
              <w:rPr>
                <w:noProof/>
                <w:webHidden/>
              </w:rPr>
              <w:tab/>
            </w:r>
            <w:r w:rsidR="004D1291">
              <w:rPr>
                <w:noProof/>
                <w:webHidden/>
              </w:rPr>
              <w:fldChar w:fldCharType="begin"/>
            </w:r>
            <w:r w:rsidR="004D1291">
              <w:rPr>
                <w:noProof/>
                <w:webHidden/>
              </w:rPr>
              <w:instrText xml:space="preserve"> PAGEREF _Toc152170197 \h </w:instrText>
            </w:r>
            <w:r w:rsidR="004D1291">
              <w:rPr>
                <w:noProof/>
                <w:webHidden/>
              </w:rPr>
            </w:r>
            <w:r w:rsidR="004D1291">
              <w:rPr>
                <w:noProof/>
                <w:webHidden/>
              </w:rPr>
              <w:fldChar w:fldCharType="separate"/>
            </w:r>
            <w:r w:rsidR="004D1291">
              <w:rPr>
                <w:noProof/>
                <w:webHidden/>
              </w:rPr>
              <w:t>17</w:t>
            </w:r>
            <w:r w:rsidR="004D1291">
              <w:rPr>
                <w:noProof/>
                <w:webHidden/>
              </w:rPr>
              <w:fldChar w:fldCharType="end"/>
            </w:r>
          </w:hyperlink>
        </w:p>
        <w:p w14:paraId="2C7888DF" w14:textId="664A3C8A"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198" w:history="1">
            <w:r w:rsidR="004D1291" w:rsidRPr="004538F7">
              <w:rPr>
                <w:rStyle w:val="Hyperlink"/>
                <w:noProof/>
              </w:rPr>
              <w:t>3.3.2</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Future plans</w:t>
            </w:r>
            <w:r w:rsidR="004D1291">
              <w:rPr>
                <w:noProof/>
                <w:webHidden/>
              </w:rPr>
              <w:tab/>
            </w:r>
            <w:r w:rsidR="004D1291">
              <w:rPr>
                <w:noProof/>
                <w:webHidden/>
              </w:rPr>
              <w:fldChar w:fldCharType="begin"/>
            </w:r>
            <w:r w:rsidR="004D1291">
              <w:rPr>
                <w:noProof/>
                <w:webHidden/>
              </w:rPr>
              <w:instrText xml:space="preserve"> PAGEREF _Toc152170198 \h </w:instrText>
            </w:r>
            <w:r w:rsidR="004D1291">
              <w:rPr>
                <w:noProof/>
                <w:webHidden/>
              </w:rPr>
            </w:r>
            <w:r w:rsidR="004D1291">
              <w:rPr>
                <w:noProof/>
                <w:webHidden/>
              </w:rPr>
              <w:fldChar w:fldCharType="separate"/>
            </w:r>
            <w:r w:rsidR="004D1291">
              <w:rPr>
                <w:noProof/>
                <w:webHidden/>
              </w:rPr>
              <w:t>17</w:t>
            </w:r>
            <w:r w:rsidR="004D1291">
              <w:rPr>
                <w:noProof/>
                <w:webHidden/>
              </w:rPr>
              <w:fldChar w:fldCharType="end"/>
            </w:r>
          </w:hyperlink>
        </w:p>
        <w:p w14:paraId="27279B05" w14:textId="6AADE362"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199" w:history="1">
            <w:r w:rsidR="004D1291" w:rsidRPr="004538F7">
              <w:rPr>
                <w:rStyle w:val="Hyperlink"/>
                <w:noProof/>
              </w:rPr>
              <w:t>3.4</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xtclim</w:t>
            </w:r>
            <w:r w:rsidR="004D1291">
              <w:rPr>
                <w:noProof/>
                <w:webHidden/>
              </w:rPr>
              <w:tab/>
            </w:r>
            <w:r w:rsidR="004D1291">
              <w:rPr>
                <w:noProof/>
                <w:webHidden/>
              </w:rPr>
              <w:fldChar w:fldCharType="begin"/>
            </w:r>
            <w:r w:rsidR="004D1291">
              <w:rPr>
                <w:noProof/>
                <w:webHidden/>
              </w:rPr>
              <w:instrText xml:space="preserve"> PAGEREF _Toc152170199 \h </w:instrText>
            </w:r>
            <w:r w:rsidR="004D1291">
              <w:rPr>
                <w:noProof/>
                <w:webHidden/>
              </w:rPr>
            </w:r>
            <w:r w:rsidR="004D1291">
              <w:rPr>
                <w:noProof/>
                <w:webHidden/>
              </w:rPr>
              <w:fldChar w:fldCharType="separate"/>
            </w:r>
            <w:r w:rsidR="004D1291">
              <w:rPr>
                <w:noProof/>
                <w:webHidden/>
              </w:rPr>
              <w:t>17</w:t>
            </w:r>
            <w:r w:rsidR="004D1291">
              <w:rPr>
                <w:noProof/>
                <w:webHidden/>
              </w:rPr>
              <w:fldChar w:fldCharType="end"/>
            </w:r>
          </w:hyperlink>
        </w:p>
        <w:p w14:paraId="3572D7A6" w14:textId="69777FE0"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200" w:history="1">
            <w:r w:rsidR="004D1291" w:rsidRPr="004538F7">
              <w:rPr>
                <w:rStyle w:val="Hyperlink"/>
                <w:noProof/>
              </w:rPr>
              <w:t>3.4.1</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Release notes</w:t>
            </w:r>
            <w:r w:rsidR="004D1291">
              <w:rPr>
                <w:noProof/>
                <w:webHidden/>
              </w:rPr>
              <w:tab/>
            </w:r>
            <w:r w:rsidR="004D1291">
              <w:rPr>
                <w:noProof/>
                <w:webHidden/>
              </w:rPr>
              <w:fldChar w:fldCharType="begin"/>
            </w:r>
            <w:r w:rsidR="004D1291">
              <w:rPr>
                <w:noProof/>
                <w:webHidden/>
              </w:rPr>
              <w:instrText xml:space="preserve"> PAGEREF _Toc152170200 \h </w:instrText>
            </w:r>
            <w:r w:rsidR="004D1291">
              <w:rPr>
                <w:noProof/>
                <w:webHidden/>
              </w:rPr>
            </w:r>
            <w:r w:rsidR="004D1291">
              <w:rPr>
                <w:noProof/>
                <w:webHidden/>
              </w:rPr>
              <w:fldChar w:fldCharType="separate"/>
            </w:r>
            <w:r w:rsidR="004D1291">
              <w:rPr>
                <w:noProof/>
                <w:webHidden/>
              </w:rPr>
              <w:t>18</w:t>
            </w:r>
            <w:r w:rsidR="004D1291">
              <w:rPr>
                <w:noProof/>
                <w:webHidden/>
              </w:rPr>
              <w:fldChar w:fldCharType="end"/>
            </w:r>
          </w:hyperlink>
        </w:p>
        <w:p w14:paraId="11C7C410" w14:textId="18633E5B"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201" w:history="1">
            <w:r w:rsidR="004D1291" w:rsidRPr="004538F7">
              <w:rPr>
                <w:rStyle w:val="Hyperlink"/>
                <w:noProof/>
              </w:rPr>
              <w:t>3.4.2</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Future plans</w:t>
            </w:r>
            <w:r w:rsidR="004D1291">
              <w:rPr>
                <w:noProof/>
                <w:webHidden/>
              </w:rPr>
              <w:tab/>
            </w:r>
            <w:r w:rsidR="004D1291">
              <w:rPr>
                <w:noProof/>
                <w:webHidden/>
              </w:rPr>
              <w:fldChar w:fldCharType="begin"/>
            </w:r>
            <w:r w:rsidR="004D1291">
              <w:rPr>
                <w:noProof/>
                <w:webHidden/>
              </w:rPr>
              <w:instrText xml:space="preserve"> PAGEREF _Toc152170201 \h </w:instrText>
            </w:r>
            <w:r w:rsidR="004D1291">
              <w:rPr>
                <w:noProof/>
                <w:webHidden/>
              </w:rPr>
            </w:r>
            <w:r w:rsidR="004D1291">
              <w:rPr>
                <w:noProof/>
                <w:webHidden/>
              </w:rPr>
              <w:fldChar w:fldCharType="separate"/>
            </w:r>
            <w:r w:rsidR="004D1291">
              <w:rPr>
                <w:noProof/>
                <w:webHidden/>
              </w:rPr>
              <w:t>18</w:t>
            </w:r>
            <w:r w:rsidR="004D1291">
              <w:rPr>
                <w:noProof/>
                <w:webHidden/>
              </w:rPr>
              <w:fldChar w:fldCharType="end"/>
            </w:r>
          </w:hyperlink>
        </w:p>
        <w:p w14:paraId="37B95B9A" w14:textId="70B786CD"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202" w:history="1">
            <w:r w:rsidR="004D1291" w:rsidRPr="004538F7">
              <w:rPr>
                <w:rStyle w:val="Hyperlink"/>
                <w:noProof/>
              </w:rPr>
              <w:t>3.5</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downscaleML: Downscaling Climate Data</w:t>
            </w:r>
            <w:r w:rsidR="004D1291">
              <w:rPr>
                <w:noProof/>
                <w:webHidden/>
              </w:rPr>
              <w:tab/>
            </w:r>
            <w:r w:rsidR="004D1291">
              <w:rPr>
                <w:noProof/>
                <w:webHidden/>
              </w:rPr>
              <w:fldChar w:fldCharType="begin"/>
            </w:r>
            <w:r w:rsidR="004D1291">
              <w:rPr>
                <w:noProof/>
                <w:webHidden/>
              </w:rPr>
              <w:instrText xml:space="preserve"> PAGEREF _Toc152170202 \h </w:instrText>
            </w:r>
            <w:r w:rsidR="004D1291">
              <w:rPr>
                <w:noProof/>
                <w:webHidden/>
              </w:rPr>
            </w:r>
            <w:r w:rsidR="004D1291">
              <w:rPr>
                <w:noProof/>
                <w:webHidden/>
              </w:rPr>
              <w:fldChar w:fldCharType="separate"/>
            </w:r>
            <w:r w:rsidR="004D1291">
              <w:rPr>
                <w:noProof/>
                <w:webHidden/>
              </w:rPr>
              <w:t>18</w:t>
            </w:r>
            <w:r w:rsidR="004D1291">
              <w:rPr>
                <w:noProof/>
                <w:webHidden/>
              </w:rPr>
              <w:fldChar w:fldCharType="end"/>
            </w:r>
          </w:hyperlink>
        </w:p>
        <w:p w14:paraId="5CFBE8DA" w14:textId="780B4150"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203" w:history="1">
            <w:r w:rsidR="004D1291" w:rsidRPr="004538F7">
              <w:rPr>
                <w:rStyle w:val="Hyperlink"/>
                <w:noProof/>
              </w:rPr>
              <w:t>3.5.1</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Release notes</w:t>
            </w:r>
            <w:r w:rsidR="004D1291">
              <w:rPr>
                <w:noProof/>
                <w:webHidden/>
              </w:rPr>
              <w:tab/>
            </w:r>
            <w:r w:rsidR="004D1291">
              <w:rPr>
                <w:noProof/>
                <w:webHidden/>
              </w:rPr>
              <w:fldChar w:fldCharType="begin"/>
            </w:r>
            <w:r w:rsidR="004D1291">
              <w:rPr>
                <w:noProof/>
                <w:webHidden/>
              </w:rPr>
              <w:instrText xml:space="preserve"> PAGEREF _Toc152170203 \h </w:instrText>
            </w:r>
            <w:r w:rsidR="004D1291">
              <w:rPr>
                <w:noProof/>
                <w:webHidden/>
              </w:rPr>
            </w:r>
            <w:r w:rsidR="004D1291">
              <w:rPr>
                <w:noProof/>
                <w:webHidden/>
              </w:rPr>
              <w:fldChar w:fldCharType="separate"/>
            </w:r>
            <w:r w:rsidR="004D1291">
              <w:rPr>
                <w:noProof/>
                <w:webHidden/>
              </w:rPr>
              <w:t>19</w:t>
            </w:r>
            <w:r w:rsidR="004D1291">
              <w:rPr>
                <w:noProof/>
                <w:webHidden/>
              </w:rPr>
              <w:fldChar w:fldCharType="end"/>
            </w:r>
          </w:hyperlink>
        </w:p>
        <w:p w14:paraId="4720DF18" w14:textId="69D3AFDA"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204" w:history="1">
            <w:r w:rsidR="004D1291" w:rsidRPr="004538F7">
              <w:rPr>
                <w:rStyle w:val="Hyperlink"/>
                <w:noProof/>
              </w:rPr>
              <w:t>3.5.2</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Future plans</w:t>
            </w:r>
            <w:r w:rsidR="004D1291">
              <w:rPr>
                <w:noProof/>
                <w:webHidden/>
              </w:rPr>
              <w:tab/>
            </w:r>
            <w:r w:rsidR="004D1291">
              <w:rPr>
                <w:noProof/>
                <w:webHidden/>
              </w:rPr>
              <w:fldChar w:fldCharType="begin"/>
            </w:r>
            <w:r w:rsidR="004D1291">
              <w:rPr>
                <w:noProof/>
                <w:webHidden/>
              </w:rPr>
              <w:instrText xml:space="preserve"> PAGEREF _Toc152170204 \h </w:instrText>
            </w:r>
            <w:r w:rsidR="004D1291">
              <w:rPr>
                <w:noProof/>
                <w:webHidden/>
              </w:rPr>
            </w:r>
            <w:r w:rsidR="004D1291">
              <w:rPr>
                <w:noProof/>
                <w:webHidden/>
              </w:rPr>
              <w:fldChar w:fldCharType="separate"/>
            </w:r>
            <w:r w:rsidR="004D1291">
              <w:rPr>
                <w:noProof/>
                <w:webHidden/>
              </w:rPr>
              <w:t>19</w:t>
            </w:r>
            <w:r w:rsidR="004D1291">
              <w:rPr>
                <w:noProof/>
                <w:webHidden/>
              </w:rPr>
              <w:fldChar w:fldCharType="end"/>
            </w:r>
          </w:hyperlink>
        </w:p>
        <w:p w14:paraId="531B64C6" w14:textId="41A9AA82"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205" w:history="1">
            <w:r w:rsidR="004D1291" w:rsidRPr="004538F7">
              <w:rPr>
                <w:rStyle w:val="Hyperlink"/>
                <w:noProof/>
              </w:rPr>
              <w:t>3.6</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CompEvPoEToE</w:t>
            </w:r>
            <w:r w:rsidR="004D1291">
              <w:rPr>
                <w:noProof/>
                <w:webHidden/>
              </w:rPr>
              <w:tab/>
            </w:r>
            <w:r w:rsidR="004D1291">
              <w:rPr>
                <w:noProof/>
                <w:webHidden/>
              </w:rPr>
              <w:fldChar w:fldCharType="begin"/>
            </w:r>
            <w:r w:rsidR="004D1291">
              <w:rPr>
                <w:noProof/>
                <w:webHidden/>
              </w:rPr>
              <w:instrText xml:space="preserve"> PAGEREF _Toc152170205 \h </w:instrText>
            </w:r>
            <w:r w:rsidR="004D1291">
              <w:rPr>
                <w:noProof/>
                <w:webHidden/>
              </w:rPr>
            </w:r>
            <w:r w:rsidR="004D1291">
              <w:rPr>
                <w:noProof/>
                <w:webHidden/>
              </w:rPr>
              <w:fldChar w:fldCharType="separate"/>
            </w:r>
            <w:r w:rsidR="004D1291">
              <w:rPr>
                <w:noProof/>
                <w:webHidden/>
              </w:rPr>
              <w:t>20</w:t>
            </w:r>
            <w:r w:rsidR="004D1291">
              <w:rPr>
                <w:noProof/>
                <w:webHidden/>
              </w:rPr>
              <w:fldChar w:fldCharType="end"/>
            </w:r>
          </w:hyperlink>
        </w:p>
        <w:p w14:paraId="5CF5DD97" w14:textId="3CE750FD"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206" w:history="1">
            <w:r w:rsidR="004D1291" w:rsidRPr="004538F7">
              <w:rPr>
                <w:rStyle w:val="Hyperlink"/>
                <w:noProof/>
              </w:rPr>
              <w:t>3.6.1</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Release notes</w:t>
            </w:r>
            <w:r w:rsidR="004D1291">
              <w:rPr>
                <w:noProof/>
                <w:webHidden/>
              </w:rPr>
              <w:tab/>
            </w:r>
            <w:r w:rsidR="004D1291">
              <w:rPr>
                <w:noProof/>
                <w:webHidden/>
              </w:rPr>
              <w:fldChar w:fldCharType="begin"/>
            </w:r>
            <w:r w:rsidR="004D1291">
              <w:rPr>
                <w:noProof/>
                <w:webHidden/>
              </w:rPr>
              <w:instrText xml:space="preserve"> PAGEREF _Toc152170206 \h </w:instrText>
            </w:r>
            <w:r w:rsidR="004D1291">
              <w:rPr>
                <w:noProof/>
                <w:webHidden/>
              </w:rPr>
            </w:r>
            <w:r w:rsidR="004D1291">
              <w:rPr>
                <w:noProof/>
                <w:webHidden/>
              </w:rPr>
              <w:fldChar w:fldCharType="separate"/>
            </w:r>
            <w:r w:rsidR="004D1291">
              <w:rPr>
                <w:noProof/>
                <w:webHidden/>
              </w:rPr>
              <w:t>21</w:t>
            </w:r>
            <w:r w:rsidR="004D1291">
              <w:rPr>
                <w:noProof/>
                <w:webHidden/>
              </w:rPr>
              <w:fldChar w:fldCharType="end"/>
            </w:r>
          </w:hyperlink>
        </w:p>
        <w:p w14:paraId="5F42C5A4" w14:textId="7636F765"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207" w:history="1">
            <w:r w:rsidR="004D1291" w:rsidRPr="004538F7">
              <w:rPr>
                <w:rStyle w:val="Hyperlink"/>
                <w:noProof/>
              </w:rPr>
              <w:t>3.6.2</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Future plans</w:t>
            </w:r>
            <w:r w:rsidR="004D1291">
              <w:rPr>
                <w:noProof/>
                <w:webHidden/>
              </w:rPr>
              <w:tab/>
            </w:r>
            <w:r w:rsidR="004D1291">
              <w:rPr>
                <w:noProof/>
                <w:webHidden/>
              </w:rPr>
              <w:fldChar w:fldCharType="begin"/>
            </w:r>
            <w:r w:rsidR="004D1291">
              <w:rPr>
                <w:noProof/>
                <w:webHidden/>
              </w:rPr>
              <w:instrText xml:space="preserve"> PAGEREF _Toc152170207 \h </w:instrText>
            </w:r>
            <w:r w:rsidR="004D1291">
              <w:rPr>
                <w:noProof/>
                <w:webHidden/>
              </w:rPr>
            </w:r>
            <w:r w:rsidR="004D1291">
              <w:rPr>
                <w:noProof/>
                <w:webHidden/>
              </w:rPr>
              <w:fldChar w:fldCharType="separate"/>
            </w:r>
            <w:r w:rsidR="004D1291">
              <w:rPr>
                <w:noProof/>
                <w:webHidden/>
              </w:rPr>
              <w:t>21</w:t>
            </w:r>
            <w:r w:rsidR="004D1291">
              <w:rPr>
                <w:noProof/>
                <w:webHidden/>
              </w:rPr>
              <w:fldChar w:fldCharType="end"/>
            </w:r>
          </w:hyperlink>
        </w:p>
        <w:p w14:paraId="1FA511FA" w14:textId="574D5588"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208" w:history="1">
            <w:r w:rsidR="004D1291" w:rsidRPr="004538F7">
              <w:rPr>
                <w:rStyle w:val="Hyperlink"/>
                <w:noProof/>
              </w:rPr>
              <w:t>3.7</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openeo-processes-dask</w:t>
            </w:r>
            <w:r w:rsidR="004D1291">
              <w:rPr>
                <w:noProof/>
                <w:webHidden/>
              </w:rPr>
              <w:tab/>
            </w:r>
            <w:r w:rsidR="004D1291">
              <w:rPr>
                <w:noProof/>
                <w:webHidden/>
              </w:rPr>
              <w:fldChar w:fldCharType="begin"/>
            </w:r>
            <w:r w:rsidR="004D1291">
              <w:rPr>
                <w:noProof/>
                <w:webHidden/>
              </w:rPr>
              <w:instrText xml:space="preserve"> PAGEREF _Toc152170208 \h </w:instrText>
            </w:r>
            <w:r w:rsidR="004D1291">
              <w:rPr>
                <w:noProof/>
                <w:webHidden/>
              </w:rPr>
            </w:r>
            <w:r w:rsidR="004D1291">
              <w:rPr>
                <w:noProof/>
                <w:webHidden/>
              </w:rPr>
              <w:fldChar w:fldCharType="separate"/>
            </w:r>
            <w:r w:rsidR="004D1291">
              <w:rPr>
                <w:noProof/>
                <w:webHidden/>
              </w:rPr>
              <w:t>21</w:t>
            </w:r>
            <w:r w:rsidR="004D1291">
              <w:rPr>
                <w:noProof/>
                <w:webHidden/>
              </w:rPr>
              <w:fldChar w:fldCharType="end"/>
            </w:r>
          </w:hyperlink>
        </w:p>
        <w:p w14:paraId="1AAF5ECB" w14:textId="1B616297"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209" w:history="1">
            <w:r w:rsidR="004D1291" w:rsidRPr="004538F7">
              <w:rPr>
                <w:rStyle w:val="Hyperlink"/>
                <w:noProof/>
              </w:rPr>
              <w:t>3.7.1</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Release notes</w:t>
            </w:r>
            <w:r w:rsidR="004D1291">
              <w:rPr>
                <w:noProof/>
                <w:webHidden/>
              </w:rPr>
              <w:tab/>
            </w:r>
            <w:r w:rsidR="004D1291">
              <w:rPr>
                <w:noProof/>
                <w:webHidden/>
              </w:rPr>
              <w:fldChar w:fldCharType="begin"/>
            </w:r>
            <w:r w:rsidR="004D1291">
              <w:rPr>
                <w:noProof/>
                <w:webHidden/>
              </w:rPr>
              <w:instrText xml:space="preserve"> PAGEREF _Toc152170209 \h </w:instrText>
            </w:r>
            <w:r w:rsidR="004D1291">
              <w:rPr>
                <w:noProof/>
                <w:webHidden/>
              </w:rPr>
            </w:r>
            <w:r w:rsidR="004D1291">
              <w:rPr>
                <w:noProof/>
                <w:webHidden/>
              </w:rPr>
              <w:fldChar w:fldCharType="separate"/>
            </w:r>
            <w:r w:rsidR="004D1291">
              <w:rPr>
                <w:noProof/>
                <w:webHidden/>
              </w:rPr>
              <w:t>21</w:t>
            </w:r>
            <w:r w:rsidR="004D1291">
              <w:rPr>
                <w:noProof/>
                <w:webHidden/>
              </w:rPr>
              <w:fldChar w:fldCharType="end"/>
            </w:r>
          </w:hyperlink>
        </w:p>
        <w:p w14:paraId="54D44359" w14:textId="062B3DB7"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210" w:history="1">
            <w:r w:rsidR="004D1291" w:rsidRPr="004538F7">
              <w:rPr>
                <w:rStyle w:val="Hyperlink"/>
                <w:noProof/>
              </w:rPr>
              <w:t>3.7.2</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Future plans</w:t>
            </w:r>
            <w:r w:rsidR="004D1291">
              <w:rPr>
                <w:noProof/>
                <w:webHidden/>
              </w:rPr>
              <w:tab/>
            </w:r>
            <w:r w:rsidR="004D1291">
              <w:rPr>
                <w:noProof/>
                <w:webHidden/>
              </w:rPr>
              <w:fldChar w:fldCharType="begin"/>
            </w:r>
            <w:r w:rsidR="004D1291">
              <w:rPr>
                <w:noProof/>
                <w:webHidden/>
              </w:rPr>
              <w:instrText xml:space="preserve"> PAGEREF _Toc152170210 \h </w:instrText>
            </w:r>
            <w:r w:rsidR="004D1291">
              <w:rPr>
                <w:noProof/>
                <w:webHidden/>
              </w:rPr>
            </w:r>
            <w:r w:rsidR="004D1291">
              <w:rPr>
                <w:noProof/>
                <w:webHidden/>
              </w:rPr>
              <w:fldChar w:fldCharType="separate"/>
            </w:r>
            <w:r w:rsidR="004D1291">
              <w:rPr>
                <w:noProof/>
                <w:webHidden/>
              </w:rPr>
              <w:t>22</w:t>
            </w:r>
            <w:r w:rsidR="004D1291">
              <w:rPr>
                <w:noProof/>
                <w:webHidden/>
              </w:rPr>
              <w:fldChar w:fldCharType="end"/>
            </w:r>
          </w:hyperlink>
        </w:p>
        <w:p w14:paraId="6E28909C" w14:textId="297BD917"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211" w:history="1">
            <w:r w:rsidR="004D1291" w:rsidRPr="004538F7">
              <w:rPr>
                <w:rStyle w:val="Hyperlink"/>
                <w:noProof/>
              </w:rPr>
              <w:t>3.8</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openeo-pg-parser-networkx</w:t>
            </w:r>
            <w:r w:rsidR="004D1291">
              <w:rPr>
                <w:noProof/>
                <w:webHidden/>
              </w:rPr>
              <w:tab/>
            </w:r>
            <w:r w:rsidR="004D1291">
              <w:rPr>
                <w:noProof/>
                <w:webHidden/>
              </w:rPr>
              <w:fldChar w:fldCharType="begin"/>
            </w:r>
            <w:r w:rsidR="004D1291">
              <w:rPr>
                <w:noProof/>
                <w:webHidden/>
              </w:rPr>
              <w:instrText xml:space="preserve"> PAGEREF _Toc152170211 \h </w:instrText>
            </w:r>
            <w:r w:rsidR="004D1291">
              <w:rPr>
                <w:noProof/>
                <w:webHidden/>
              </w:rPr>
            </w:r>
            <w:r w:rsidR="004D1291">
              <w:rPr>
                <w:noProof/>
                <w:webHidden/>
              </w:rPr>
              <w:fldChar w:fldCharType="separate"/>
            </w:r>
            <w:r w:rsidR="004D1291">
              <w:rPr>
                <w:noProof/>
                <w:webHidden/>
              </w:rPr>
              <w:t>22</w:t>
            </w:r>
            <w:r w:rsidR="004D1291">
              <w:rPr>
                <w:noProof/>
                <w:webHidden/>
              </w:rPr>
              <w:fldChar w:fldCharType="end"/>
            </w:r>
          </w:hyperlink>
        </w:p>
        <w:p w14:paraId="2540A45D" w14:textId="5F28884D"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212" w:history="1">
            <w:r w:rsidR="004D1291" w:rsidRPr="004538F7">
              <w:rPr>
                <w:rStyle w:val="Hyperlink"/>
                <w:noProof/>
              </w:rPr>
              <w:t>3.8.1</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Release notes</w:t>
            </w:r>
            <w:r w:rsidR="004D1291">
              <w:rPr>
                <w:noProof/>
                <w:webHidden/>
              </w:rPr>
              <w:tab/>
            </w:r>
            <w:r w:rsidR="004D1291">
              <w:rPr>
                <w:noProof/>
                <w:webHidden/>
              </w:rPr>
              <w:fldChar w:fldCharType="begin"/>
            </w:r>
            <w:r w:rsidR="004D1291">
              <w:rPr>
                <w:noProof/>
                <w:webHidden/>
              </w:rPr>
              <w:instrText xml:space="preserve"> PAGEREF _Toc152170212 \h </w:instrText>
            </w:r>
            <w:r w:rsidR="004D1291">
              <w:rPr>
                <w:noProof/>
                <w:webHidden/>
              </w:rPr>
            </w:r>
            <w:r w:rsidR="004D1291">
              <w:rPr>
                <w:noProof/>
                <w:webHidden/>
              </w:rPr>
              <w:fldChar w:fldCharType="separate"/>
            </w:r>
            <w:r w:rsidR="004D1291">
              <w:rPr>
                <w:noProof/>
                <w:webHidden/>
              </w:rPr>
              <w:t>22</w:t>
            </w:r>
            <w:r w:rsidR="004D1291">
              <w:rPr>
                <w:noProof/>
                <w:webHidden/>
              </w:rPr>
              <w:fldChar w:fldCharType="end"/>
            </w:r>
          </w:hyperlink>
        </w:p>
        <w:p w14:paraId="3BEE48A5" w14:textId="1635D403"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213" w:history="1">
            <w:r w:rsidR="004D1291" w:rsidRPr="004538F7">
              <w:rPr>
                <w:rStyle w:val="Hyperlink"/>
                <w:noProof/>
              </w:rPr>
              <w:t>3.8.2</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Future plans</w:t>
            </w:r>
            <w:r w:rsidR="004D1291">
              <w:rPr>
                <w:noProof/>
                <w:webHidden/>
              </w:rPr>
              <w:tab/>
            </w:r>
            <w:r w:rsidR="004D1291">
              <w:rPr>
                <w:noProof/>
                <w:webHidden/>
              </w:rPr>
              <w:fldChar w:fldCharType="begin"/>
            </w:r>
            <w:r w:rsidR="004D1291">
              <w:rPr>
                <w:noProof/>
                <w:webHidden/>
              </w:rPr>
              <w:instrText xml:space="preserve"> PAGEREF _Toc152170213 \h </w:instrText>
            </w:r>
            <w:r w:rsidR="004D1291">
              <w:rPr>
                <w:noProof/>
                <w:webHidden/>
              </w:rPr>
            </w:r>
            <w:r w:rsidR="004D1291">
              <w:rPr>
                <w:noProof/>
                <w:webHidden/>
              </w:rPr>
              <w:fldChar w:fldCharType="separate"/>
            </w:r>
            <w:r w:rsidR="004D1291">
              <w:rPr>
                <w:noProof/>
                <w:webHidden/>
              </w:rPr>
              <w:t>22</w:t>
            </w:r>
            <w:r w:rsidR="004D1291">
              <w:rPr>
                <w:noProof/>
                <w:webHidden/>
              </w:rPr>
              <w:fldChar w:fldCharType="end"/>
            </w:r>
          </w:hyperlink>
        </w:p>
        <w:p w14:paraId="3F65B902" w14:textId="59C1CCBB"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214" w:history="1">
            <w:r w:rsidR="004D1291" w:rsidRPr="004538F7">
              <w:rPr>
                <w:rStyle w:val="Hyperlink"/>
                <w:noProof/>
              </w:rPr>
              <w:t>3.9</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raster-to-stac</w:t>
            </w:r>
            <w:r w:rsidR="004D1291">
              <w:rPr>
                <w:noProof/>
                <w:webHidden/>
              </w:rPr>
              <w:tab/>
            </w:r>
            <w:r w:rsidR="004D1291">
              <w:rPr>
                <w:noProof/>
                <w:webHidden/>
              </w:rPr>
              <w:fldChar w:fldCharType="begin"/>
            </w:r>
            <w:r w:rsidR="004D1291">
              <w:rPr>
                <w:noProof/>
                <w:webHidden/>
              </w:rPr>
              <w:instrText xml:space="preserve"> PAGEREF _Toc152170214 \h </w:instrText>
            </w:r>
            <w:r w:rsidR="004D1291">
              <w:rPr>
                <w:noProof/>
                <w:webHidden/>
              </w:rPr>
            </w:r>
            <w:r w:rsidR="004D1291">
              <w:rPr>
                <w:noProof/>
                <w:webHidden/>
              </w:rPr>
              <w:fldChar w:fldCharType="separate"/>
            </w:r>
            <w:r w:rsidR="004D1291">
              <w:rPr>
                <w:noProof/>
                <w:webHidden/>
              </w:rPr>
              <w:t>23</w:t>
            </w:r>
            <w:r w:rsidR="004D1291">
              <w:rPr>
                <w:noProof/>
                <w:webHidden/>
              </w:rPr>
              <w:fldChar w:fldCharType="end"/>
            </w:r>
          </w:hyperlink>
        </w:p>
        <w:p w14:paraId="3C775E1D" w14:textId="7C61BF60"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215" w:history="1">
            <w:r w:rsidR="004D1291" w:rsidRPr="004538F7">
              <w:rPr>
                <w:rStyle w:val="Hyperlink"/>
                <w:noProof/>
              </w:rPr>
              <w:t>3.9.1</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Release notes</w:t>
            </w:r>
            <w:r w:rsidR="004D1291">
              <w:rPr>
                <w:noProof/>
                <w:webHidden/>
              </w:rPr>
              <w:tab/>
            </w:r>
            <w:r w:rsidR="004D1291">
              <w:rPr>
                <w:noProof/>
                <w:webHidden/>
              </w:rPr>
              <w:fldChar w:fldCharType="begin"/>
            </w:r>
            <w:r w:rsidR="004D1291">
              <w:rPr>
                <w:noProof/>
                <w:webHidden/>
              </w:rPr>
              <w:instrText xml:space="preserve"> PAGEREF _Toc152170215 \h </w:instrText>
            </w:r>
            <w:r w:rsidR="004D1291">
              <w:rPr>
                <w:noProof/>
                <w:webHidden/>
              </w:rPr>
            </w:r>
            <w:r w:rsidR="004D1291">
              <w:rPr>
                <w:noProof/>
                <w:webHidden/>
              </w:rPr>
              <w:fldChar w:fldCharType="separate"/>
            </w:r>
            <w:r w:rsidR="004D1291">
              <w:rPr>
                <w:noProof/>
                <w:webHidden/>
              </w:rPr>
              <w:t>23</w:t>
            </w:r>
            <w:r w:rsidR="004D1291">
              <w:rPr>
                <w:noProof/>
                <w:webHidden/>
              </w:rPr>
              <w:fldChar w:fldCharType="end"/>
            </w:r>
          </w:hyperlink>
        </w:p>
        <w:p w14:paraId="4A6256F3" w14:textId="183D0FAD" w:rsidR="004D1291" w:rsidRDefault="00C0651D">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70216" w:history="1">
            <w:r w:rsidR="004D1291" w:rsidRPr="004538F7">
              <w:rPr>
                <w:rStyle w:val="Hyperlink"/>
                <w:noProof/>
              </w:rPr>
              <w:t>3.9.2</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Future plans</w:t>
            </w:r>
            <w:r w:rsidR="004D1291">
              <w:rPr>
                <w:noProof/>
                <w:webHidden/>
              </w:rPr>
              <w:tab/>
            </w:r>
            <w:r w:rsidR="004D1291">
              <w:rPr>
                <w:noProof/>
                <w:webHidden/>
              </w:rPr>
              <w:fldChar w:fldCharType="begin"/>
            </w:r>
            <w:r w:rsidR="004D1291">
              <w:rPr>
                <w:noProof/>
                <w:webHidden/>
              </w:rPr>
              <w:instrText xml:space="preserve"> PAGEREF _Toc152170216 \h </w:instrText>
            </w:r>
            <w:r w:rsidR="004D1291">
              <w:rPr>
                <w:noProof/>
                <w:webHidden/>
              </w:rPr>
            </w:r>
            <w:r w:rsidR="004D1291">
              <w:rPr>
                <w:noProof/>
                <w:webHidden/>
              </w:rPr>
              <w:fldChar w:fldCharType="separate"/>
            </w:r>
            <w:r w:rsidR="004D1291">
              <w:rPr>
                <w:noProof/>
                <w:webHidden/>
              </w:rPr>
              <w:t>23</w:t>
            </w:r>
            <w:r w:rsidR="004D1291">
              <w:rPr>
                <w:noProof/>
                <w:webHidden/>
              </w:rPr>
              <w:fldChar w:fldCharType="end"/>
            </w:r>
          </w:hyperlink>
        </w:p>
        <w:p w14:paraId="39AE8F01" w14:textId="0193208F"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217" w:history="1">
            <w:r w:rsidR="004D1291" w:rsidRPr="004538F7">
              <w:rPr>
                <w:rStyle w:val="Hyperlink"/>
                <w:noProof/>
              </w:rPr>
              <w:t>3.10</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FloodAdapt</w:t>
            </w:r>
            <w:r w:rsidR="004D1291">
              <w:rPr>
                <w:noProof/>
                <w:webHidden/>
              </w:rPr>
              <w:tab/>
            </w:r>
            <w:r w:rsidR="004D1291">
              <w:rPr>
                <w:noProof/>
                <w:webHidden/>
              </w:rPr>
              <w:fldChar w:fldCharType="begin"/>
            </w:r>
            <w:r w:rsidR="004D1291">
              <w:rPr>
                <w:noProof/>
                <w:webHidden/>
              </w:rPr>
              <w:instrText xml:space="preserve"> PAGEREF _Toc152170217 \h </w:instrText>
            </w:r>
            <w:r w:rsidR="004D1291">
              <w:rPr>
                <w:noProof/>
                <w:webHidden/>
              </w:rPr>
            </w:r>
            <w:r w:rsidR="004D1291">
              <w:rPr>
                <w:noProof/>
                <w:webHidden/>
              </w:rPr>
              <w:fldChar w:fldCharType="separate"/>
            </w:r>
            <w:r w:rsidR="004D1291">
              <w:rPr>
                <w:noProof/>
                <w:webHidden/>
              </w:rPr>
              <w:t>23</w:t>
            </w:r>
            <w:r w:rsidR="004D1291">
              <w:rPr>
                <w:noProof/>
                <w:webHidden/>
              </w:rPr>
              <w:fldChar w:fldCharType="end"/>
            </w:r>
          </w:hyperlink>
        </w:p>
        <w:p w14:paraId="78B0F453" w14:textId="21771D67" w:rsidR="004D1291" w:rsidRDefault="00C0651D">
          <w:pPr>
            <w:pStyle w:val="TOC3"/>
            <w:tabs>
              <w:tab w:val="left" w:pos="1440"/>
              <w:tab w:val="right" w:leader="dot" w:pos="9016"/>
            </w:tabs>
            <w:rPr>
              <w:rFonts w:eastAsiaTheme="minorEastAsia" w:cstheme="minorBidi"/>
              <w:noProof/>
              <w:kern w:val="2"/>
              <w:sz w:val="24"/>
              <w:szCs w:val="24"/>
              <w:lang w:val="en-NL" w:eastAsia="en-GB"/>
              <w14:ligatures w14:val="standardContextual"/>
            </w:rPr>
          </w:pPr>
          <w:hyperlink w:anchor="_Toc152170218" w:history="1">
            <w:r w:rsidR="004D1291" w:rsidRPr="004538F7">
              <w:rPr>
                <w:rStyle w:val="Hyperlink"/>
                <w:noProof/>
              </w:rPr>
              <w:t>3.10.1</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Release notes</w:t>
            </w:r>
            <w:r w:rsidR="004D1291">
              <w:rPr>
                <w:noProof/>
                <w:webHidden/>
              </w:rPr>
              <w:tab/>
            </w:r>
            <w:r w:rsidR="004D1291">
              <w:rPr>
                <w:noProof/>
                <w:webHidden/>
              </w:rPr>
              <w:fldChar w:fldCharType="begin"/>
            </w:r>
            <w:r w:rsidR="004D1291">
              <w:rPr>
                <w:noProof/>
                <w:webHidden/>
              </w:rPr>
              <w:instrText xml:space="preserve"> PAGEREF _Toc152170218 \h </w:instrText>
            </w:r>
            <w:r w:rsidR="004D1291">
              <w:rPr>
                <w:noProof/>
                <w:webHidden/>
              </w:rPr>
            </w:r>
            <w:r w:rsidR="004D1291">
              <w:rPr>
                <w:noProof/>
                <w:webHidden/>
              </w:rPr>
              <w:fldChar w:fldCharType="separate"/>
            </w:r>
            <w:r w:rsidR="004D1291">
              <w:rPr>
                <w:noProof/>
                <w:webHidden/>
              </w:rPr>
              <w:t>24</w:t>
            </w:r>
            <w:r w:rsidR="004D1291">
              <w:rPr>
                <w:noProof/>
                <w:webHidden/>
              </w:rPr>
              <w:fldChar w:fldCharType="end"/>
            </w:r>
          </w:hyperlink>
        </w:p>
        <w:p w14:paraId="379A01A0" w14:textId="3816C578" w:rsidR="004D1291" w:rsidRDefault="00C0651D">
          <w:pPr>
            <w:pStyle w:val="TOC3"/>
            <w:tabs>
              <w:tab w:val="left" w:pos="1440"/>
              <w:tab w:val="right" w:leader="dot" w:pos="9016"/>
            </w:tabs>
            <w:rPr>
              <w:rFonts w:eastAsiaTheme="minorEastAsia" w:cstheme="minorBidi"/>
              <w:noProof/>
              <w:kern w:val="2"/>
              <w:sz w:val="24"/>
              <w:szCs w:val="24"/>
              <w:lang w:val="en-NL" w:eastAsia="en-GB"/>
              <w14:ligatures w14:val="standardContextual"/>
            </w:rPr>
          </w:pPr>
          <w:hyperlink w:anchor="_Toc152170219" w:history="1">
            <w:r w:rsidR="004D1291" w:rsidRPr="004538F7">
              <w:rPr>
                <w:rStyle w:val="Hyperlink"/>
                <w:noProof/>
              </w:rPr>
              <w:t>3.10.2</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Future plans</w:t>
            </w:r>
            <w:r w:rsidR="004D1291">
              <w:rPr>
                <w:noProof/>
                <w:webHidden/>
              </w:rPr>
              <w:tab/>
            </w:r>
            <w:r w:rsidR="004D1291">
              <w:rPr>
                <w:noProof/>
                <w:webHidden/>
              </w:rPr>
              <w:fldChar w:fldCharType="begin"/>
            </w:r>
            <w:r w:rsidR="004D1291">
              <w:rPr>
                <w:noProof/>
                <w:webHidden/>
              </w:rPr>
              <w:instrText xml:space="preserve"> PAGEREF _Toc152170219 \h </w:instrText>
            </w:r>
            <w:r w:rsidR="004D1291">
              <w:rPr>
                <w:noProof/>
                <w:webHidden/>
              </w:rPr>
            </w:r>
            <w:r w:rsidR="004D1291">
              <w:rPr>
                <w:noProof/>
                <w:webHidden/>
              </w:rPr>
              <w:fldChar w:fldCharType="separate"/>
            </w:r>
            <w:r w:rsidR="004D1291">
              <w:rPr>
                <w:noProof/>
                <w:webHidden/>
              </w:rPr>
              <w:t>24</w:t>
            </w:r>
            <w:r w:rsidR="004D1291">
              <w:rPr>
                <w:noProof/>
                <w:webHidden/>
              </w:rPr>
              <w:fldChar w:fldCharType="end"/>
            </w:r>
          </w:hyperlink>
        </w:p>
        <w:p w14:paraId="2A3D1923" w14:textId="18C6D5C7"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220" w:history="1">
            <w:r w:rsidR="004D1291" w:rsidRPr="004538F7">
              <w:rPr>
                <w:rStyle w:val="Hyperlink"/>
                <w:noProof/>
              </w:rPr>
              <w:t>3.11</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HydroMT-SFINCS</w:t>
            </w:r>
            <w:r w:rsidR="004D1291">
              <w:rPr>
                <w:noProof/>
                <w:webHidden/>
              </w:rPr>
              <w:tab/>
            </w:r>
            <w:r w:rsidR="004D1291">
              <w:rPr>
                <w:noProof/>
                <w:webHidden/>
              </w:rPr>
              <w:fldChar w:fldCharType="begin"/>
            </w:r>
            <w:r w:rsidR="004D1291">
              <w:rPr>
                <w:noProof/>
                <w:webHidden/>
              </w:rPr>
              <w:instrText xml:space="preserve"> PAGEREF _Toc152170220 \h </w:instrText>
            </w:r>
            <w:r w:rsidR="004D1291">
              <w:rPr>
                <w:noProof/>
                <w:webHidden/>
              </w:rPr>
            </w:r>
            <w:r w:rsidR="004D1291">
              <w:rPr>
                <w:noProof/>
                <w:webHidden/>
              </w:rPr>
              <w:fldChar w:fldCharType="separate"/>
            </w:r>
            <w:r w:rsidR="004D1291">
              <w:rPr>
                <w:noProof/>
                <w:webHidden/>
              </w:rPr>
              <w:t>25</w:t>
            </w:r>
            <w:r w:rsidR="004D1291">
              <w:rPr>
                <w:noProof/>
                <w:webHidden/>
              </w:rPr>
              <w:fldChar w:fldCharType="end"/>
            </w:r>
          </w:hyperlink>
        </w:p>
        <w:p w14:paraId="04FA2E88" w14:textId="116B6541" w:rsidR="004D1291" w:rsidRDefault="00C0651D">
          <w:pPr>
            <w:pStyle w:val="TOC3"/>
            <w:tabs>
              <w:tab w:val="left" w:pos="1440"/>
              <w:tab w:val="right" w:leader="dot" w:pos="9016"/>
            </w:tabs>
            <w:rPr>
              <w:rFonts w:eastAsiaTheme="minorEastAsia" w:cstheme="minorBidi"/>
              <w:noProof/>
              <w:kern w:val="2"/>
              <w:sz w:val="24"/>
              <w:szCs w:val="24"/>
              <w:lang w:val="en-NL" w:eastAsia="en-GB"/>
              <w14:ligatures w14:val="standardContextual"/>
            </w:rPr>
          </w:pPr>
          <w:hyperlink w:anchor="_Toc152170221" w:history="1">
            <w:r w:rsidR="004D1291" w:rsidRPr="004538F7">
              <w:rPr>
                <w:rStyle w:val="Hyperlink"/>
                <w:noProof/>
              </w:rPr>
              <w:t>3.11.1</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Release notes</w:t>
            </w:r>
            <w:r w:rsidR="004D1291">
              <w:rPr>
                <w:noProof/>
                <w:webHidden/>
              </w:rPr>
              <w:tab/>
            </w:r>
            <w:r w:rsidR="004D1291">
              <w:rPr>
                <w:noProof/>
                <w:webHidden/>
              </w:rPr>
              <w:fldChar w:fldCharType="begin"/>
            </w:r>
            <w:r w:rsidR="004D1291">
              <w:rPr>
                <w:noProof/>
                <w:webHidden/>
              </w:rPr>
              <w:instrText xml:space="preserve"> PAGEREF _Toc152170221 \h </w:instrText>
            </w:r>
            <w:r w:rsidR="004D1291">
              <w:rPr>
                <w:noProof/>
                <w:webHidden/>
              </w:rPr>
            </w:r>
            <w:r w:rsidR="004D1291">
              <w:rPr>
                <w:noProof/>
                <w:webHidden/>
              </w:rPr>
              <w:fldChar w:fldCharType="separate"/>
            </w:r>
            <w:r w:rsidR="004D1291">
              <w:rPr>
                <w:noProof/>
                <w:webHidden/>
              </w:rPr>
              <w:t>25</w:t>
            </w:r>
            <w:r w:rsidR="004D1291">
              <w:rPr>
                <w:noProof/>
                <w:webHidden/>
              </w:rPr>
              <w:fldChar w:fldCharType="end"/>
            </w:r>
          </w:hyperlink>
        </w:p>
        <w:p w14:paraId="0CD7D094" w14:textId="272A0869" w:rsidR="004D1291" w:rsidRDefault="00C0651D">
          <w:pPr>
            <w:pStyle w:val="TOC3"/>
            <w:tabs>
              <w:tab w:val="left" w:pos="1440"/>
              <w:tab w:val="right" w:leader="dot" w:pos="9016"/>
            </w:tabs>
            <w:rPr>
              <w:rFonts w:eastAsiaTheme="minorEastAsia" w:cstheme="minorBidi"/>
              <w:noProof/>
              <w:kern w:val="2"/>
              <w:sz w:val="24"/>
              <w:szCs w:val="24"/>
              <w:lang w:val="en-NL" w:eastAsia="en-GB"/>
              <w14:ligatures w14:val="standardContextual"/>
            </w:rPr>
          </w:pPr>
          <w:hyperlink w:anchor="_Toc152170222" w:history="1">
            <w:r w:rsidR="004D1291" w:rsidRPr="004538F7">
              <w:rPr>
                <w:rStyle w:val="Hyperlink"/>
                <w:noProof/>
              </w:rPr>
              <w:t>3.11.2</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Future plans</w:t>
            </w:r>
            <w:r w:rsidR="004D1291">
              <w:rPr>
                <w:noProof/>
                <w:webHidden/>
              </w:rPr>
              <w:tab/>
            </w:r>
            <w:r w:rsidR="004D1291">
              <w:rPr>
                <w:noProof/>
                <w:webHidden/>
              </w:rPr>
              <w:fldChar w:fldCharType="begin"/>
            </w:r>
            <w:r w:rsidR="004D1291">
              <w:rPr>
                <w:noProof/>
                <w:webHidden/>
              </w:rPr>
              <w:instrText xml:space="preserve"> PAGEREF _Toc152170222 \h </w:instrText>
            </w:r>
            <w:r w:rsidR="004D1291">
              <w:rPr>
                <w:noProof/>
                <w:webHidden/>
              </w:rPr>
            </w:r>
            <w:r w:rsidR="004D1291">
              <w:rPr>
                <w:noProof/>
                <w:webHidden/>
              </w:rPr>
              <w:fldChar w:fldCharType="separate"/>
            </w:r>
            <w:r w:rsidR="004D1291">
              <w:rPr>
                <w:noProof/>
                <w:webHidden/>
              </w:rPr>
              <w:t>26</w:t>
            </w:r>
            <w:r w:rsidR="004D1291">
              <w:rPr>
                <w:noProof/>
                <w:webHidden/>
              </w:rPr>
              <w:fldChar w:fldCharType="end"/>
            </w:r>
          </w:hyperlink>
        </w:p>
        <w:p w14:paraId="4E6987F2" w14:textId="38178503"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223" w:history="1">
            <w:r w:rsidR="004D1291" w:rsidRPr="004538F7">
              <w:rPr>
                <w:rStyle w:val="Hyperlink"/>
                <w:noProof/>
              </w:rPr>
              <w:t>3.12</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HydroMT-FIAT</w:t>
            </w:r>
            <w:r w:rsidR="004D1291">
              <w:rPr>
                <w:noProof/>
                <w:webHidden/>
              </w:rPr>
              <w:tab/>
            </w:r>
            <w:r w:rsidR="004D1291">
              <w:rPr>
                <w:noProof/>
                <w:webHidden/>
              </w:rPr>
              <w:fldChar w:fldCharType="begin"/>
            </w:r>
            <w:r w:rsidR="004D1291">
              <w:rPr>
                <w:noProof/>
                <w:webHidden/>
              </w:rPr>
              <w:instrText xml:space="preserve"> PAGEREF _Toc152170223 \h </w:instrText>
            </w:r>
            <w:r w:rsidR="004D1291">
              <w:rPr>
                <w:noProof/>
                <w:webHidden/>
              </w:rPr>
            </w:r>
            <w:r w:rsidR="004D1291">
              <w:rPr>
                <w:noProof/>
                <w:webHidden/>
              </w:rPr>
              <w:fldChar w:fldCharType="separate"/>
            </w:r>
            <w:r w:rsidR="004D1291">
              <w:rPr>
                <w:noProof/>
                <w:webHidden/>
              </w:rPr>
              <w:t>26</w:t>
            </w:r>
            <w:r w:rsidR="004D1291">
              <w:rPr>
                <w:noProof/>
                <w:webHidden/>
              </w:rPr>
              <w:fldChar w:fldCharType="end"/>
            </w:r>
          </w:hyperlink>
        </w:p>
        <w:p w14:paraId="41912203" w14:textId="6082142E" w:rsidR="004D1291" w:rsidRDefault="00C0651D">
          <w:pPr>
            <w:pStyle w:val="TOC3"/>
            <w:tabs>
              <w:tab w:val="left" w:pos="1440"/>
              <w:tab w:val="right" w:leader="dot" w:pos="9016"/>
            </w:tabs>
            <w:rPr>
              <w:rFonts w:eastAsiaTheme="minorEastAsia" w:cstheme="minorBidi"/>
              <w:noProof/>
              <w:kern w:val="2"/>
              <w:sz w:val="24"/>
              <w:szCs w:val="24"/>
              <w:lang w:val="en-NL" w:eastAsia="en-GB"/>
              <w14:ligatures w14:val="standardContextual"/>
            </w:rPr>
          </w:pPr>
          <w:hyperlink w:anchor="_Toc152170224" w:history="1">
            <w:r w:rsidR="004D1291" w:rsidRPr="004538F7">
              <w:rPr>
                <w:rStyle w:val="Hyperlink"/>
                <w:noProof/>
              </w:rPr>
              <w:t>3.12.1</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Release notes</w:t>
            </w:r>
            <w:r w:rsidR="004D1291">
              <w:rPr>
                <w:noProof/>
                <w:webHidden/>
              </w:rPr>
              <w:tab/>
            </w:r>
            <w:r w:rsidR="004D1291">
              <w:rPr>
                <w:noProof/>
                <w:webHidden/>
              </w:rPr>
              <w:fldChar w:fldCharType="begin"/>
            </w:r>
            <w:r w:rsidR="004D1291">
              <w:rPr>
                <w:noProof/>
                <w:webHidden/>
              </w:rPr>
              <w:instrText xml:space="preserve"> PAGEREF _Toc152170224 \h </w:instrText>
            </w:r>
            <w:r w:rsidR="004D1291">
              <w:rPr>
                <w:noProof/>
                <w:webHidden/>
              </w:rPr>
            </w:r>
            <w:r w:rsidR="004D1291">
              <w:rPr>
                <w:noProof/>
                <w:webHidden/>
              </w:rPr>
              <w:fldChar w:fldCharType="separate"/>
            </w:r>
            <w:r w:rsidR="004D1291">
              <w:rPr>
                <w:noProof/>
                <w:webHidden/>
              </w:rPr>
              <w:t>27</w:t>
            </w:r>
            <w:r w:rsidR="004D1291">
              <w:rPr>
                <w:noProof/>
                <w:webHidden/>
              </w:rPr>
              <w:fldChar w:fldCharType="end"/>
            </w:r>
          </w:hyperlink>
        </w:p>
        <w:p w14:paraId="77D2916C" w14:textId="0C42A0CE" w:rsidR="004D1291" w:rsidRDefault="00C0651D">
          <w:pPr>
            <w:pStyle w:val="TOC3"/>
            <w:tabs>
              <w:tab w:val="left" w:pos="1440"/>
              <w:tab w:val="right" w:leader="dot" w:pos="9016"/>
            </w:tabs>
            <w:rPr>
              <w:rFonts w:eastAsiaTheme="minorEastAsia" w:cstheme="minorBidi"/>
              <w:noProof/>
              <w:kern w:val="2"/>
              <w:sz w:val="24"/>
              <w:szCs w:val="24"/>
              <w:lang w:val="en-NL" w:eastAsia="en-GB"/>
              <w14:ligatures w14:val="standardContextual"/>
            </w:rPr>
          </w:pPr>
          <w:hyperlink w:anchor="_Toc152170225" w:history="1">
            <w:r w:rsidR="004D1291" w:rsidRPr="004538F7">
              <w:rPr>
                <w:rStyle w:val="Hyperlink"/>
                <w:noProof/>
              </w:rPr>
              <w:t>3.12.2</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Future plans</w:t>
            </w:r>
            <w:r w:rsidR="004D1291">
              <w:rPr>
                <w:noProof/>
                <w:webHidden/>
              </w:rPr>
              <w:tab/>
            </w:r>
            <w:r w:rsidR="004D1291">
              <w:rPr>
                <w:noProof/>
                <w:webHidden/>
              </w:rPr>
              <w:fldChar w:fldCharType="begin"/>
            </w:r>
            <w:r w:rsidR="004D1291">
              <w:rPr>
                <w:noProof/>
                <w:webHidden/>
              </w:rPr>
              <w:instrText xml:space="preserve"> PAGEREF _Toc152170225 \h </w:instrText>
            </w:r>
            <w:r w:rsidR="004D1291">
              <w:rPr>
                <w:noProof/>
                <w:webHidden/>
              </w:rPr>
            </w:r>
            <w:r w:rsidR="004D1291">
              <w:rPr>
                <w:noProof/>
                <w:webHidden/>
              </w:rPr>
              <w:fldChar w:fldCharType="separate"/>
            </w:r>
            <w:r w:rsidR="004D1291">
              <w:rPr>
                <w:noProof/>
                <w:webHidden/>
              </w:rPr>
              <w:t>27</w:t>
            </w:r>
            <w:r w:rsidR="004D1291">
              <w:rPr>
                <w:noProof/>
                <w:webHidden/>
              </w:rPr>
              <w:fldChar w:fldCharType="end"/>
            </w:r>
          </w:hyperlink>
        </w:p>
        <w:p w14:paraId="6421CF3F" w14:textId="45951340"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226" w:history="1">
            <w:r w:rsidR="004D1291" w:rsidRPr="004538F7">
              <w:rPr>
                <w:rStyle w:val="Hyperlink"/>
                <w:noProof/>
              </w:rPr>
              <w:t>3.13</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SFINCS</w:t>
            </w:r>
            <w:r w:rsidR="004D1291">
              <w:rPr>
                <w:noProof/>
                <w:webHidden/>
              </w:rPr>
              <w:tab/>
            </w:r>
            <w:r w:rsidR="004D1291">
              <w:rPr>
                <w:noProof/>
                <w:webHidden/>
              </w:rPr>
              <w:fldChar w:fldCharType="begin"/>
            </w:r>
            <w:r w:rsidR="004D1291">
              <w:rPr>
                <w:noProof/>
                <w:webHidden/>
              </w:rPr>
              <w:instrText xml:space="preserve"> PAGEREF _Toc152170226 \h </w:instrText>
            </w:r>
            <w:r w:rsidR="004D1291">
              <w:rPr>
                <w:noProof/>
                <w:webHidden/>
              </w:rPr>
            </w:r>
            <w:r w:rsidR="004D1291">
              <w:rPr>
                <w:noProof/>
                <w:webHidden/>
              </w:rPr>
              <w:fldChar w:fldCharType="separate"/>
            </w:r>
            <w:r w:rsidR="004D1291">
              <w:rPr>
                <w:noProof/>
                <w:webHidden/>
              </w:rPr>
              <w:t>27</w:t>
            </w:r>
            <w:r w:rsidR="004D1291">
              <w:rPr>
                <w:noProof/>
                <w:webHidden/>
              </w:rPr>
              <w:fldChar w:fldCharType="end"/>
            </w:r>
          </w:hyperlink>
        </w:p>
        <w:p w14:paraId="00189D33" w14:textId="72A49024" w:rsidR="004D1291" w:rsidRDefault="00C0651D">
          <w:pPr>
            <w:pStyle w:val="TOC3"/>
            <w:tabs>
              <w:tab w:val="left" w:pos="1440"/>
              <w:tab w:val="right" w:leader="dot" w:pos="9016"/>
            </w:tabs>
            <w:rPr>
              <w:rFonts w:eastAsiaTheme="minorEastAsia" w:cstheme="minorBidi"/>
              <w:noProof/>
              <w:kern w:val="2"/>
              <w:sz w:val="24"/>
              <w:szCs w:val="24"/>
              <w:lang w:val="en-NL" w:eastAsia="en-GB"/>
              <w14:ligatures w14:val="standardContextual"/>
            </w:rPr>
          </w:pPr>
          <w:hyperlink w:anchor="_Toc152170227" w:history="1">
            <w:r w:rsidR="004D1291" w:rsidRPr="004538F7">
              <w:rPr>
                <w:rStyle w:val="Hyperlink"/>
                <w:noProof/>
              </w:rPr>
              <w:t>3.13.1</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Release notes</w:t>
            </w:r>
            <w:r w:rsidR="004D1291">
              <w:rPr>
                <w:noProof/>
                <w:webHidden/>
              </w:rPr>
              <w:tab/>
            </w:r>
            <w:r w:rsidR="004D1291">
              <w:rPr>
                <w:noProof/>
                <w:webHidden/>
              </w:rPr>
              <w:fldChar w:fldCharType="begin"/>
            </w:r>
            <w:r w:rsidR="004D1291">
              <w:rPr>
                <w:noProof/>
                <w:webHidden/>
              </w:rPr>
              <w:instrText xml:space="preserve"> PAGEREF _Toc152170227 \h </w:instrText>
            </w:r>
            <w:r w:rsidR="004D1291">
              <w:rPr>
                <w:noProof/>
                <w:webHidden/>
              </w:rPr>
            </w:r>
            <w:r w:rsidR="004D1291">
              <w:rPr>
                <w:noProof/>
                <w:webHidden/>
              </w:rPr>
              <w:fldChar w:fldCharType="separate"/>
            </w:r>
            <w:r w:rsidR="004D1291">
              <w:rPr>
                <w:noProof/>
                <w:webHidden/>
              </w:rPr>
              <w:t>28</w:t>
            </w:r>
            <w:r w:rsidR="004D1291">
              <w:rPr>
                <w:noProof/>
                <w:webHidden/>
              </w:rPr>
              <w:fldChar w:fldCharType="end"/>
            </w:r>
          </w:hyperlink>
        </w:p>
        <w:p w14:paraId="4B5363ED" w14:textId="598EB0CC" w:rsidR="004D1291" w:rsidRDefault="00C0651D">
          <w:pPr>
            <w:pStyle w:val="TOC3"/>
            <w:tabs>
              <w:tab w:val="left" w:pos="1440"/>
              <w:tab w:val="right" w:leader="dot" w:pos="9016"/>
            </w:tabs>
            <w:rPr>
              <w:rFonts w:eastAsiaTheme="minorEastAsia" w:cstheme="minorBidi"/>
              <w:noProof/>
              <w:kern w:val="2"/>
              <w:sz w:val="24"/>
              <w:szCs w:val="24"/>
              <w:lang w:val="en-NL" w:eastAsia="en-GB"/>
              <w14:ligatures w14:val="standardContextual"/>
            </w:rPr>
          </w:pPr>
          <w:hyperlink w:anchor="_Toc152170228" w:history="1">
            <w:r w:rsidR="004D1291" w:rsidRPr="004538F7">
              <w:rPr>
                <w:rStyle w:val="Hyperlink"/>
                <w:noProof/>
              </w:rPr>
              <w:t>3.13.2</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Future plans</w:t>
            </w:r>
            <w:r w:rsidR="004D1291">
              <w:rPr>
                <w:noProof/>
                <w:webHidden/>
              </w:rPr>
              <w:tab/>
            </w:r>
            <w:r w:rsidR="004D1291">
              <w:rPr>
                <w:noProof/>
                <w:webHidden/>
              </w:rPr>
              <w:fldChar w:fldCharType="begin"/>
            </w:r>
            <w:r w:rsidR="004D1291">
              <w:rPr>
                <w:noProof/>
                <w:webHidden/>
              </w:rPr>
              <w:instrText xml:space="preserve"> PAGEREF _Toc152170228 \h </w:instrText>
            </w:r>
            <w:r w:rsidR="004D1291">
              <w:rPr>
                <w:noProof/>
                <w:webHidden/>
              </w:rPr>
            </w:r>
            <w:r w:rsidR="004D1291">
              <w:rPr>
                <w:noProof/>
                <w:webHidden/>
              </w:rPr>
              <w:fldChar w:fldCharType="separate"/>
            </w:r>
            <w:r w:rsidR="004D1291">
              <w:rPr>
                <w:noProof/>
                <w:webHidden/>
              </w:rPr>
              <w:t>29</w:t>
            </w:r>
            <w:r w:rsidR="004D1291">
              <w:rPr>
                <w:noProof/>
                <w:webHidden/>
              </w:rPr>
              <w:fldChar w:fldCharType="end"/>
            </w:r>
          </w:hyperlink>
        </w:p>
        <w:p w14:paraId="592D4FFE" w14:textId="1AF54893"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229" w:history="1">
            <w:r w:rsidR="004D1291" w:rsidRPr="004538F7">
              <w:rPr>
                <w:rStyle w:val="Hyperlink"/>
                <w:noProof/>
              </w:rPr>
              <w:t>3.14</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Delft-FIAT</w:t>
            </w:r>
            <w:r w:rsidR="004D1291">
              <w:rPr>
                <w:noProof/>
                <w:webHidden/>
              </w:rPr>
              <w:tab/>
            </w:r>
            <w:r w:rsidR="004D1291">
              <w:rPr>
                <w:noProof/>
                <w:webHidden/>
              </w:rPr>
              <w:fldChar w:fldCharType="begin"/>
            </w:r>
            <w:r w:rsidR="004D1291">
              <w:rPr>
                <w:noProof/>
                <w:webHidden/>
              </w:rPr>
              <w:instrText xml:space="preserve"> PAGEREF _Toc152170229 \h </w:instrText>
            </w:r>
            <w:r w:rsidR="004D1291">
              <w:rPr>
                <w:noProof/>
                <w:webHidden/>
              </w:rPr>
            </w:r>
            <w:r w:rsidR="004D1291">
              <w:rPr>
                <w:noProof/>
                <w:webHidden/>
              </w:rPr>
              <w:fldChar w:fldCharType="separate"/>
            </w:r>
            <w:r w:rsidR="004D1291">
              <w:rPr>
                <w:noProof/>
                <w:webHidden/>
              </w:rPr>
              <w:t>29</w:t>
            </w:r>
            <w:r w:rsidR="004D1291">
              <w:rPr>
                <w:noProof/>
                <w:webHidden/>
              </w:rPr>
              <w:fldChar w:fldCharType="end"/>
            </w:r>
          </w:hyperlink>
        </w:p>
        <w:p w14:paraId="3A62A308" w14:textId="6BED2608" w:rsidR="004D1291" w:rsidRDefault="00C0651D">
          <w:pPr>
            <w:pStyle w:val="TOC3"/>
            <w:tabs>
              <w:tab w:val="left" w:pos="1440"/>
              <w:tab w:val="right" w:leader="dot" w:pos="9016"/>
            </w:tabs>
            <w:rPr>
              <w:rFonts w:eastAsiaTheme="minorEastAsia" w:cstheme="minorBidi"/>
              <w:noProof/>
              <w:kern w:val="2"/>
              <w:sz w:val="24"/>
              <w:szCs w:val="24"/>
              <w:lang w:val="en-NL" w:eastAsia="en-GB"/>
              <w14:ligatures w14:val="standardContextual"/>
            </w:rPr>
          </w:pPr>
          <w:hyperlink w:anchor="_Toc152170230" w:history="1">
            <w:r w:rsidR="004D1291" w:rsidRPr="004538F7">
              <w:rPr>
                <w:rStyle w:val="Hyperlink"/>
                <w:noProof/>
              </w:rPr>
              <w:t>3.14.1</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Release notes</w:t>
            </w:r>
            <w:r w:rsidR="004D1291">
              <w:rPr>
                <w:noProof/>
                <w:webHidden/>
              </w:rPr>
              <w:tab/>
            </w:r>
            <w:r w:rsidR="004D1291">
              <w:rPr>
                <w:noProof/>
                <w:webHidden/>
              </w:rPr>
              <w:fldChar w:fldCharType="begin"/>
            </w:r>
            <w:r w:rsidR="004D1291">
              <w:rPr>
                <w:noProof/>
                <w:webHidden/>
              </w:rPr>
              <w:instrText xml:space="preserve"> PAGEREF _Toc152170230 \h </w:instrText>
            </w:r>
            <w:r w:rsidR="004D1291">
              <w:rPr>
                <w:noProof/>
                <w:webHidden/>
              </w:rPr>
            </w:r>
            <w:r w:rsidR="004D1291">
              <w:rPr>
                <w:noProof/>
                <w:webHidden/>
              </w:rPr>
              <w:fldChar w:fldCharType="separate"/>
            </w:r>
            <w:r w:rsidR="004D1291">
              <w:rPr>
                <w:noProof/>
                <w:webHidden/>
              </w:rPr>
              <w:t>30</w:t>
            </w:r>
            <w:r w:rsidR="004D1291">
              <w:rPr>
                <w:noProof/>
                <w:webHidden/>
              </w:rPr>
              <w:fldChar w:fldCharType="end"/>
            </w:r>
          </w:hyperlink>
        </w:p>
        <w:p w14:paraId="751548FD" w14:textId="12B97A1A" w:rsidR="004D1291" w:rsidRDefault="00C0651D">
          <w:pPr>
            <w:pStyle w:val="TOC3"/>
            <w:tabs>
              <w:tab w:val="left" w:pos="1440"/>
              <w:tab w:val="right" w:leader="dot" w:pos="9016"/>
            </w:tabs>
            <w:rPr>
              <w:rFonts w:eastAsiaTheme="minorEastAsia" w:cstheme="minorBidi"/>
              <w:noProof/>
              <w:kern w:val="2"/>
              <w:sz w:val="24"/>
              <w:szCs w:val="24"/>
              <w:lang w:val="en-NL" w:eastAsia="en-GB"/>
              <w14:ligatures w14:val="standardContextual"/>
            </w:rPr>
          </w:pPr>
          <w:hyperlink w:anchor="_Toc152170231" w:history="1">
            <w:r w:rsidR="004D1291" w:rsidRPr="004538F7">
              <w:rPr>
                <w:rStyle w:val="Hyperlink"/>
                <w:noProof/>
              </w:rPr>
              <w:t>3.14.2</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Future plans</w:t>
            </w:r>
            <w:r w:rsidR="004D1291">
              <w:rPr>
                <w:noProof/>
                <w:webHidden/>
              </w:rPr>
              <w:tab/>
            </w:r>
            <w:r w:rsidR="004D1291">
              <w:rPr>
                <w:noProof/>
                <w:webHidden/>
              </w:rPr>
              <w:fldChar w:fldCharType="begin"/>
            </w:r>
            <w:r w:rsidR="004D1291">
              <w:rPr>
                <w:noProof/>
                <w:webHidden/>
              </w:rPr>
              <w:instrText xml:space="preserve"> PAGEREF _Toc152170231 \h </w:instrText>
            </w:r>
            <w:r w:rsidR="004D1291">
              <w:rPr>
                <w:noProof/>
                <w:webHidden/>
              </w:rPr>
            </w:r>
            <w:r w:rsidR="004D1291">
              <w:rPr>
                <w:noProof/>
                <w:webHidden/>
              </w:rPr>
              <w:fldChar w:fldCharType="separate"/>
            </w:r>
            <w:r w:rsidR="004D1291">
              <w:rPr>
                <w:noProof/>
                <w:webHidden/>
              </w:rPr>
              <w:t>31</w:t>
            </w:r>
            <w:r w:rsidR="004D1291">
              <w:rPr>
                <w:noProof/>
                <w:webHidden/>
              </w:rPr>
              <w:fldChar w:fldCharType="end"/>
            </w:r>
          </w:hyperlink>
        </w:p>
        <w:p w14:paraId="4C9DFF01" w14:textId="2A9F7B04" w:rsidR="004D1291" w:rsidRDefault="00C0651D">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70232" w:history="1">
            <w:r w:rsidR="004D1291" w:rsidRPr="004538F7">
              <w:rPr>
                <w:rStyle w:val="Hyperlink"/>
                <w:noProof/>
              </w:rPr>
              <w:t>3.15</w:t>
            </w:r>
            <w:r w:rsidR="004D1291">
              <w:rPr>
                <w:rFonts w:eastAsiaTheme="minorEastAsia" w:cstheme="minorBidi"/>
                <w:b w:val="0"/>
                <w:bCs w:val="0"/>
                <w:noProof/>
                <w:kern w:val="2"/>
                <w:sz w:val="24"/>
                <w:szCs w:val="24"/>
                <w:lang w:val="en-NL" w:eastAsia="en-GB"/>
                <w14:ligatures w14:val="standardContextual"/>
              </w:rPr>
              <w:tab/>
            </w:r>
            <w:r w:rsidR="004D1291" w:rsidRPr="004538F7">
              <w:rPr>
                <w:rStyle w:val="Hyperlink"/>
                <w:noProof/>
              </w:rPr>
              <w:t>Hython Wflow_SBM Hydrological Model</w:t>
            </w:r>
            <w:r w:rsidR="004D1291">
              <w:rPr>
                <w:noProof/>
                <w:webHidden/>
              </w:rPr>
              <w:tab/>
            </w:r>
            <w:r w:rsidR="004D1291">
              <w:rPr>
                <w:noProof/>
                <w:webHidden/>
              </w:rPr>
              <w:fldChar w:fldCharType="begin"/>
            </w:r>
            <w:r w:rsidR="004D1291">
              <w:rPr>
                <w:noProof/>
                <w:webHidden/>
              </w:rPr>
              <w:instrText xml:space="preserve"> PAGEREF _Toc152170232 \h </w:instrText>
            </w:r>
            <w:r w:rsidR="004D1291">
              <w:rPr>
                <w:noProof/>
                <w:webHidden/>
              </w:rPr>
            </w:r>
            <w:r w:rsidR="004D1291">
              <w:rPr>
                <w:noProof/>
                <w:webHidden/>
              </w:rPr>
              <w:fldChar w:fldCharType="separate"/>
            </w:r>
            <w:r w:rsidR="004D1291">
              <w:rPr>
                <w:noProof/>
                <w:webHidden/>
              </w:rPr>
              <w:t>31</w:t>
            </w:r>
            <w:r w:rsidR="004D1291">
              <w:rPr>
                <w:noProof/>
                <w:webHidden/>
              </w:rPr>
              <w:fldChar w:fldCharType="end"/>
            </w:r>
          </w:hyperlink>
        </w:p>
        <w:p w14:paraId="644CB52F" w14:textId="0748F5ED" w:rsidR="004D1291" w:rsidRDefault="00C0651D">
          <w:pPr>
            <w:pStyle w:val="TOC3"/>
            <w:tabs>
              <w:tab w:val="left" w:pos="1440"/>
              <w:tab w:val="right" w:leader="dot" w:pos="9016"/>
            </w:tabs>
            <w:rPr>
              <w:rFonts w:eastAsiaTheme="minorEastAsia" w:cstheme="minorBidi"/>
              <w:noProof/>
              <w:kern w:val="2"/>
              <w:sz w:val="24"/>
              <w:szCs w:val="24"/>
              <w:lang w:val="en-NL" w:eastAsia="en-GB"/>
              <w14:ligatures w14:val="standardContextual"/>
            </w:rPr>
          </w:pPr>
          <w:hyperlink w:anchor="_Toc152170233" w:history="1">
            <w:r w:rsidR="004D1291" w:rsidRPr="004538F7">
              <w:rPr>
                <w:rStyle w:val="Hyperlink"/>
                <w:noProof/>
              </w:rPr>
              <w:t>3.15.1</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Release Notes</w:t>
            </w:r>
            <w:r w:rsidR="004D1291">
              <w:rPr>
                <w:noProof/>
                <w:webHidden/>
              </w:rPr>
              <w:tab/>
            </w:r>
            <w:r w:rsidR="004D1291">
              <w:rPr>
                <w:noProof/>
                <w:webHidden/>
              </w:rPr>
              <w:fldChar w:fldCharType="begin"/>
            </w:r>
            <w:r w:rsidR="004D1291">
              <w:rPr>
                <w:noProof/>
                <w:webHidden/>
              </w:rPr>
              <w:instrText xml:space="preserve"> PAGEREF _Toc152170233 \h </w:instrText>
            </w:r>
            <w:r w:rsidR="004D1291">
              <w:rPr>
                <w:noProof/>
                <w:webHidden/>
              </w:rPr>
            </w:r>
            <w:r w:rsidR="004D1291">
              <w:rPr>
                <w:noProof/>
                <w:webHidden/>
              </w:rPr>
              <w:fldChar w:fldCharType="separate"/>
            </w:r>
            <w:r w:rsidR="004D1291">
              <w:rPr>
                <w:noProof/>
                <w:webHidden/>
              </w:rPr>
              <w:t>32</w:t>
            </w:r>
            <w:r w:rsidR="004D1291">
              <w:rPr>
                <w:noProof/>
                <w:webHidden/>
              </w:rPr>
              <w:fldChar w:fldCharType="end"/>
            </w:r>
          </w:hyperlink>
        </w:p>
        <w:p w14:paraId="6DCFB486" w14:textId="3C1F4C1A" w:rsidR="004D1291" w:rsidRDefault="00C0651D">
          <w:pPr>
            <w:pStyle w:val="TOC3"/>
            <w:tabs>
              <w:tab w:val="left" w:pos="1440"/>
              <w:tab w:val="right" w:leader="dot" w:pos="9016"/>
            </w:tabs>
            <w:rPr>
              <w:rFonts w:eastAsiaTheme="minorEastAsia" w:cstheme="minorBidi"/>
              <w:noProof/>
              <w:kern w:val="2"/>
              <w:sz w:val="24"/>
              <w:szCs w:val="24"/>
              <w:lang w:val="en-NL" w:eastAsia="en-GB"/>
              <w14:ligatures w14:val="standardContextual"/>
            </w:rPr>
          </w:pPr>
          <w:hyperlink w:anchor="_Toc152170234" w:history="1">
            <w:r w:rsidR="004D1291" w:rsidRPr="004538F7">
              <w:rPr>
                <w:rStyle w:val="Hyperlink"/>
                <w:noProof/>
              </w:rPr>
              <w:t>3.15.2</w:t>
            </w:r>
            <w:r w:rsidR="004D1291">
              <w:rPr>
                <w:rFonts w:eastAsiaTheme="minorEastAsia" w:cstheme="minorBidi"/>
                <w:noProof/>
                <w:kern w:val="2"/>
                <w:sz w:val="24"/>
                <w:szCs w:val="24"/>
                <w:lang w:val="en-NL" w:eastAsia="en-GB"/>
                <w14:ligatures w14:val="standardContextual"/>
              </w:rPr>
              <w:tab/>
            </w:r>
            <w:r w:rsidR="004D1291" w:rsidRPr="004538F7">
              <w:rPr>
                <w:rStyle w:val="Hyperlink"/>
                <w:noProof/>
              </w:rPr>
              <w:t>Future Work</w:t>
            </w:r>
            <w:r w:rsidR="004D1291">
              <w:rPr>
                <w:noProof/>
                <w:webHidden/>
              </w:rPr>
              <w:tab/>
            </w:r>
            <w:r w:rsidR="004D1291">
              <w:rPr>
                <w:noProof/>
                <w:webHidden/>
              </w:rPr>
              <w:fldChar w:fldCharType="begin"/>
            </w:r>
            <w:r w:rsidR="004D1291">
              <w:rPr>
                <w:noProof/>
                <w:webHidden/>
              </w:rPr>
              <w:instrText xml:space="preserve"> PAGEREF _Toc152170234 \h </w:instrText>
            </w:r>
            <w:r w:rsidR="004D1291">
              <w:rPr>
                <w:noProof/>
                <w:webHidden/>
              </w:rPr>
            </w:r>
            <w:r w:rsidR="004D1291">
              <w:rPr>
                <w:noProof/>
                <w:webHidden/>
              </w:rPr>
              <w:fldChar w:fldCharType="separate"/>
            </w:r>
            <w:r w:rsidR="004D1291">
              <w:rPr>
                <w:noProof/>
                <w:webHidden/>
              </w:rPr>
              <w:t>32</w:t>
            </w:r>
            <w:r w:rsidR="004D1291">
              <w:rPr>
                <w:noProof/>
                <w:webHidden/>
              </w:rPr>
              <w:fldChar w:fldCharType="end"/>
            </w:r>
          </w:hyperlink>
        </w:p>
        <w:p w14:paraId="544D5A76" w14:textId="5F55C936" w:rsidR="004D1291" w:rsidRDefault="00C0651D">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52170235" w:history="1">
            <w:r w:rsidR="004D1291" w:rsidRPr="004538F7">
              <w:rPr>
                <w:rStyle w:val="Hyperlink"/>
                <w:noProof/>
              </w:rPr>
              <w:t>4</w:t>
            </w:r>
            <w:r w:rsidR="004D1291">
              <w:rPr>
                <w:rFonts w:eastAsiaTheme="minorEastAsia" w:cstheme="minorBidi"/>
                <w:b w:val="0"/>
                <w:bCs w:val="0"/>
                <w:i w:val="0"/>
                <w:iCs w:val="0"/>
                <w:noProof/>
                <w:kern w:val="2"/>
                <w:lang w:val="en-NL" w:eastAsia="en-GB"/>
                <w14:ligatures w14:val="standardContextual"/>
              </w:rPr>
              <w:tab/>
            </w:r>
            <w:r w:rsidR="004D1291" w:rsidRPr="004538F7">
              <w:rPr>
                <w:rStyle w:val="Hyperlink"/>
                <w:noProof/>
              </w:rPr>
              <w:t>Summary of integration status</w:t>
            </w:r>
            <w:r w:rsidR="004D1291">
              <w:rPr>
                <w:noProof/>
                <w:webHidden/>
              </w:rPr>
              <w:tab/>
            </w:r>
            <w:r w:rsidR="004D1291">
              <w:rPr>
                <w:noProof/>
                <w:webHidden/>
              </w:rPr>
              <w:fldChar w:fldCharType="begin"/>
            </w:r>
            <w:r w:rsidR="004D1291">
              <w:rPr>
                <w:noProof/>
                <w:webHidden/>
              </w:rPr>
              <w:instrText xml:space="preserve"> PAGEREF _Toc152170235 \h </w:instrText>
            </w:r>
            <w:r w:rsidR="004D1291">
              <w:rPr>
                <w:noProof/>
                <w:webHidden/>
              </w:rPr>
            </w:r>
            <w:r w:rsidR="004D1291">
              <w:rPr>
                <w:noProof/>
                <w:webHidden/>
              </w:rPr>
              <w:fldChar w:fldCharType="separate"/>
            </w:r>
            <w:r w:rsidR="004D1291">
              <w:rPr>
                <w:noProof/>
                <w:webHidden/>
              </w:rPr>
              <w:t>33</w:t>
            </w:r>
            <w:r w:rsidR="004D1291">
              <w:rPr>
                <w:noProof/>
                <w:webHidden/>
              </w:rPr>
              <w:fldChar w:fldCharType="end"/>
            </w:r>
          </w:hyperlink>
        </w:p>
        <w:p w14:paraId="36943C5B" w14:textId="4C7CE1C5" w:rsidR="004D1291" w:rsidRDefault="00C0651D">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52170236" w:history="1">
            <w:r w:rsidR="004D1291" w:rsidRPr="004538F7">
              <w:rPr>
                <w:rStyle w:val="Hyperlink"/>
                <w:noProof/>
              </w:rPr>
              <w:t>5</w:t>
            </w:r>
            <w:r w:rsidR="004D1291">
              <w:rPr>
                <w:rFonts w:eastAsiaTheme="minorEastAsia" w:cstheme="minorBidi"/>
                <w:b w:val="0"/>
                <w:bCs w:val="0"/>
                <w:i w:val="0"/>
                <w:iCs w:val="0"/>
                <w:noProof/>
                <w:kern w:val="2"/>
                <w:lang w:val="en-NL" w:eastAsia="en-GB"/>
                <w14:ligatures w14:val="standardContextual"/>
              </w:rPr>
              <w:tab/>
            </w:r>
            <w:r w:rsidR="004D1291" w:rsidRPr="004538F7">
              <w:rPr>
                <w:rStyle w:val="Hyperlink"/>
                <w:noProof/>
              </w:rPr>
              <w:t>Conclusions</w:t>
            </w:r>
            <w:r w:rsidR="004D1291">
              <w:rPr>
                <w:noProof/>
                <w:webHidden/>
              </w:rPr>
              <w:tab/>
            </w:r>
            <w:r w:rsidR="004D1291">
              <w:rPr>
                <w:noProof/>
                <w:webHidden/>
              </w:rPr>
              <w:fldChar w:fldCharType="begin"/>
            </w:r>
            <w:r w:rsidR="004D1291">
              <w:rPr>
                <w:noProof/>
                <w:webHidden/>
              </w:rPr>
              <w:instrText xml:space="preserve"> PAGEREF _Toc152170236 \h </w:instrText>
            </w:r>
            <w:r w:rsidR="004D1291">
              <w:rPr>
                <w:noProof/>
                <w:webHidden/>
              </w:rPr>
            </w:r>
            <w:r w:rsidR="004D1291">
              <w:rPr>
                <w:noProof/>
                <w:webHidden/>
              </w:rPr>
              <w:fldChar w:fldCharType="separate"/>
            </w:r>
            <w:r w:rsidR="004D1291">
              <w:rPr>
                <w:noProof/>
                <w:webHidden/>
              </w:rPr>
              <w:t>34</w:t>
            </w:r>
            <w:r w:rsidR="004D1291">
              <w:rPr>
                <w:noProof/>
                <w:webHidden/>
              </w:rPr>
              <w:fldChar w:fldCharType="end"/>
            </w:r>
          </w:hyperlink>
        </w:p>
        <w:p w14:paraId="6FDC4094" w14:textId="2A78BFB7" w:rsidR="004D1291" w:rsidRDefault="00C0651D">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52170237" w:history="1">
            <w:r w:rsidR="004D1291" w:rsidRPr="004538F7">
              <w:rPr>
                <w:rStyle w:val="Hyperlink"/>
                <w:noProof/>
              </w:rPr>
              <w:t>6</w:t>
            </w:r>
            <w:r w:rsidR="004D1291">
              <w:rPr>
                <w:rFonts w:eastAsiaTheme="minorEastAsia" w:cstheme="minorBidi"/>
                <w:b w:val="0"/>
                <w:bCs w:val="0"/>
                <w:i w:val="0"/>
                <w:iCs w:val="0"/>
                <w:noProof/>
                <w:kern w:val="2"/>
                <w:lang w:val="en-NL" w:eastAsia="en-GB"/>
                <w14:ligatures w14:val="standardContextual"/>
              </w:rPr>
              <w:tab/>
            </w:r>
            <w:r w:rsidR="004D1291" w:rsidRPr="004538F7">
              <w:rPr>
                <w:rStyle w:val="Hyperlink"/>
                <w:noProof/>
              </w:rPr>
              <w:t>References</w:t>
            </w:r>
            <w:r w:rsidR="004D1291">
              <w:rPr>
                <w:noProof/>
                <w:webHidden/>
              </w:rPr>
              <w:tab/>
            </w:r>
            <w:r w:rsidR="004D1291">
              <w:rPr>
                <w:noProof/>
                <w:webHidden/>
              </w:rPr>
              <w:fldChar w:fldCharType="begin"/>
            </w:r>
            <w:r w:rsidR="004D1291">
              <w:rPr>
                <w:noProof/>
                <w:webHidden/>
              </w:rPr>
              <w:instrText xml:space="preserve"> PAGEREF _Toc152170237 \h </w:instrText>
            </w:r>
            <w:r w:rsidR="004D1291">
              <w:rPr>
                <w:noProof/>
                <w:webHidden/>
              </w:rPr>
            </w:r>
            <w:r w:rsidR="004D1291">
              <w:rPr>
                <w:noProof/>
                <w:webHidden/>
              </w:rPr>
              <w:fldChar w:fldCharType="separate"/>
            </w:r>
            <w:r w:rsidR="004D1291">
              <w:rPr>
                <w:noProof/>
                <w:webHidden/>
              </w:rPr>
              <w:t>35</w:t>
            </w:r>
            <w:r w:rsidR="004D1291">
              <w:rPr>
                <w:noProof/>
                <w:webHidden/>
              </w:rPr>
              <w:fldChar w:fldCharType="end"/>
            </w:r>
          </w:hyperlink>
        </w:p>
        <w:p w14:paraId="4E957D9D" w14:textId="6FA65F94" w:rsidR="00634F4A" w:rsidRDefault="00634F4A">
          <w:r>
            <w:rPr>
              <w:b/>
              <w:bCs/>
              <w:noProof/>
            </w:rPr>
            <w:fldChar w:fldCharType="end"/>
          </w:r>
        </w:p>
      </w:sdtContent>
    </w:sdt>
    <w:p w14:paraId="5800BE56" w14:textId="77777777" w:rsidR="00634F4A" w:rsidRDefault="00634F4A" w:rsidP="001B4847">
      <w:pPr>
        <w:rPr>
          <w:rFonts w:ascii="Open Sans" w:hAnsi="Open Sans" w:cs="Open Sans"/>
          <w:b/>
          <w:bCs/>
          <w:color w:val="EF8200"/>
          <w:sz w:val="22"/>
          <w:szCs w:val="22"/>
        </w:rPr>
      </w:pPr>
    </w:p>
    <w:p w14:paraId="2F92BBF7" w14:textId="77777777" w:rsidR="00634F4A" w:rsidRDefault="00634F4A">
      <w:pPr>
        <w:rPr>
          <w:rFonts w:ascii="Open Sans" w:hAnsi="Open Sans" w:cs="Open Sans"/>
          <w:b/>
          <w:bCs/>
          <w:color w:val="EF8200"/>
          <w:sz w:val="22"/>
          <w:szCs w:val="22"/>
        </w:rPr>
      </w:pPr>
      <w:r>
        <w:rPr>
          <w:rFonts w:ascii="Open Sans" w:hAnsi="Open Sans" w:cs="Open Sans"/>
          <w:b/>
          <w:bCs/>
          <w:color w:val="EF8200"/>
          <w:sz w:val="22"/>
          <w:szCs w:val="22"/>
        </w:rPr>
        <w:br w:type="page"/>
      </w:r>
    </w:p>
    <w:p w14:paraId="010D0D3D" w14:textId="49E4F3DB" w:rsidR="00384534" w:rsidRPr="00D23293" w:rsidRDefault="00237A31" w:rsidP="00D23293">
      <w:pPr>
        <w:pStyle w:val="Title"/>
        <w:spacing w:before="120" w:after="115"/>
        <w:rPr>
          <w:rFonts w:ascii="Open Sans" w:hAnsi="Open Sans" w:cs="Open Sans"/>
          <w:b/>
          <w:bCs/>
          <w:color w:val="434343"/>
          <w:sz w:val="44"/>
          <w:szCs w:val="44"/>
        </w:rPr>
      </w:pPr>
      <w:r w:rsidRPr="00881D7E">
        <w:rPr>
          <w:rFonts w:ascii="Open Sans" w:hAnsi="Open Sans" w:cs="Open Sans"/>
          <w:b/>
          <w:bCs/>
          <w:color w:val="434343"/>
          <w:sz w:val="44"/>
          <w:szCs w:val="44"/>
        </w:rPr>
        <w:lastRenderedPageBreak/>
        <w:t>Executive summary</w:t>
      </w:r>
    </w:p>
    <w:p w14:paraId="76D8971C" w14:textId="77777777" w:rsidR="00D23293" w:rsidRPr="00FE1AF7" w:rsidRDefault="00D23293" w:rsidP="00FE1AF7">
      <w:pPr>
        <w:spacing w:before="120" w:after="120"/>
        <w:jc w:val="both"/>
        <w:rPr>
          <w:rFonts w:ascii="Open Sans" w:hAnsi="Open Sans" w:cs="Open Sans"/>
          <w:color w:val="434343"/>
          <w:sz w:val="22"/>
          <w:szCs w:val="22"/>
        </w:rPr>
      </w:pPr>
      <w:r w:rsidRPr="00FE1AF7">
        <w:rPr>
          <w:rFonts w:ascii="Open Sans" w:hAnsi="Open Sans" w:cs="Open Sans"/>
          <w:color w:val="434343"/>
          <w:sz w:val="22"/>
          <w:szCs w:val="22"/>
        </w:rPr>
        <w:t xml:space="preserve">This report describes the status of development of thematic modules that have been identified at this stage of the project to support multiple Digital Twins (DTs) in the environmental domain. </w:t>
      </w:r>
    </w:p>
    <w:p w14:paraId="6E29F7CB" w14:textId="77777777" w:rsidR="00D23293" w:rsidRPr="00FE1AF7" w:rsidRDefault="00D23293" w:rsidP="00FE1AF7">
      <w:pPr>
        <w:spacing w:before="120" w:after="120"/>
        <w:jc w:val="both"/>
        <w:rPr>
          <w:rFonts w:ascii="Open Sans" w:hAnsi="Open Sans" w:cs="Open Sans"/>
          <w:color w:val="434343"/>
          <w:sz w:val="22"/>
          <w:szCs w:val="22"/>
        </w:rPr>
      </w:pPr>
      <w:r w:rsidRPr="00FE1AF7">
        <w:rPr>
          <w:rFonts w:ascii="Open Sans" w:hAnsi="Open Sans" w:cs="Open Sans"/>
          <w:color w:val="434343"/>
          <w:sz w:val="22"/>
          <w:szCs w:val="22"/>
        </w:rPr>
        <w:t>It addresses the Digital Twins thematic modules activities foreseen in T7.4 Climate analytics and data processing, T7.5 Earth Observation Modelling and Processing, and T7.6 Hydrological model data processing.</w:t>
      </w:r>
    </w:p>
    <w:p w14:paraId="5B1412DE" w14:textId="77777777" w:rsidR="00D23293" w:rsidRPr="00FE1AF7" w:rsidRDefault="00D23293" w:rsidP="00FE1AF7">
      <w:pPr>
        <w:spacing w:before="120" w:after="120"/>
        <w:jc w:val="both"/>
        <w:rPr>
          <w:rFonts w:ascii="Open Sans" w:hAnsi="Open Sans" w:cs="Open Sans"/>
          <w:color w:val="434343"/>
          <w:sz w:val="22"/>
          <w:szCs w:val="22"/>
        </w:rPr>
      </w:pPr>
      <w:r w:rsidRPr="00FE1AF7">
        <w:rPr>
          <w:rFonts w:ascii="Open Sans" w:hAnsi="Open Sans" w:cs="Open Sans"/>
          <w:color w:val="434343"/>
          <w:sz w:val="22"/>
          <w:szCs w:val="22"/>
        </w:rPr>
        <w:t xml:space="preserve">The deliverable provides a total of 15 thematic modules which are described according to a common template highlighting, among others, description, value proposition, licence, user &amp; technical documentation, responsible, and code repository; release notes and future work are also provided. </w:t>
      </w:r>
    </w:p>
    <w:p w14:paraId="2C24ACAF" w14:textId="77777777" w:rsidR="00D23293" w:rsidRPr="00FE1AF7" w:rsidRDefault="00D23293" w:rsidP="00FE1AF7">
      <w:pPr>
        <w:spacing w:before="120" w:after="120"/>
        <w:jc w:val="both"/>
        <w:rPr>
          <w:rFonts w:ascii="Open Sans" w:hAnsi="Open Sans" w:cs="Open Sans"/>
          <w:color w:val="434343"/>
          <w:sz w:val="22"/>
          <w:szCs w:val="22"/>
        </w:rPr>
      </w:pPr>
      <w:r w:rsidRPr="00FE1AF7">
        <w:rPr>
          <w:rFonts w:ascii="Open Sans" w:hAnsi="Open Sans" w:cs="Open Sans"/>
          <w:color w:val="434343"/>
          <w:sz w:val="22"/>
          <w:szCs w:val="22"/>
        </w:rPr>
        <w:t>A summary of the integration status regarding the Digital Twins applications foreseen in WP4 is also provided at the end of this document.</w:t>
      </w:r>
    </w:p>
    <w:p w14:paraId="6CC19A26" w14:textId="77777777" w:rsidR="00435DC7" w:rsidRDefault="00435DC7" w:rsidP="0098048C"/>
    <w:p w14:paraId="5A439E76" w14:textId="77777777" w:rsidR="00435DC7" w:rsidRDefault="00435DC7">
      <w:pPr>
        <w:rPr>
          <w:rFonts w:ascii="Open Sans" w:eastAsiaTheme="majorEastAsia" w:hAnsi="Open Sans" w:cs="Times New Roman (Headings CS)"/>
          <w:color w:val="434343"/>
          <w:sz w:val="36"/>
          <w:szCs w:val="26"/>
          <w:lang w:val="en-US"/>
        </w:rPr>
      </w:pPr>
      <w:r>
        <w:br w:type="page"/>
      </w:r>
    </w:p>
    <w:p w14:paraId="6F23076E" w14:textId="77777777" w:rsidR="00435DC7" w:rsidRPr="00D84D1B" w:rsidRDefault="00435DC7" w:rsidP="00435DC7">
      <w:pPr>
        <w:pStyle w:val="Heading1"/>
        <w:rPr>
          <w:lang w:val="en-US"/>
        </w:rPr>
      </w:pPr>
      <w:bookmarkStart w:id="1" w:name="_Toc152170182"/>
      <w:r w:rsidRPr="00D84D1B">
        <w:rPr>
          <w:lang w:val="en-US"/>
        </w:rPr>
        <w:lastRenderedPageBreak/>
        <w:t>Introduction</w:t>
      </w:r>
      <w:bookmarkEnd w:id="1"/>
    </w:p>
    <w:p w14:paraId="0016EE4E" w14:textId="77777777" w:rsidR="00D042EF" w:rsidRPr="00D042EF" w:rsidRDefault="00D042EF" w:rsidP="00D042EF">
      <w:pPr>
        <w:pStyle w:val="Heading2"/>
      </w:pPr>
      <w:bookmarkStart w:id="2" w:name="_Toc152170183"/>
      <w:r w:rsidRPr="00D042EF">
        <w:t>Scope</w:t>
      </w:r>
      <w:bookmarkEnd w:id="2"/>
    </w:p>
    <w:p w14:paraId="0AC0D3E5" w14:textId="77777777" w:rsidR="00D042EF" w:rsidRPr="00C022A9" w:rsidRDefault="00D042EF" w:rsidP="00D042EF">
      <w:pPr>
        <w:ind w:left="54"/>
        <w:jc w:val="both"/>
        <w:rPr>
          <w:rFonts w:ascii="Open Sans" w:eastAsia="Open Sans" w:hAnsi="Open Sans" w:cs="Open Sans"/>
          <w:color w:val="434343"/>
          <w:sz w:val="22"/>
          <w:szCs w:val="22"/>
        </w:rPr>
      </w:pPr>
      <w:r w:rsidRPr="00C022A9">
        <w:rPr>
          <w:rFonts w:ascii="Open Sans" w:eastAsia="Open Sans" w:hAnsi="Open Sans" w:cs="Open Sans"/>
          <w:color w:val="434343"/>
          <w:sz w:val="22"/>
          <w:szCs w:val="22"/>
        </w:rPr>
        <w:t xml:space="preserve">This deliverable summarises the status of development of the 15 thematic modules relevant to implement DTs across multiple domains. </w:t>
      </w:r>
    </w:p>
    <w:p w14:paraId="228DBC74" w14:textId="77777777" w:rsidR="00D042EF" w:rsidRPr="00C022A9" w:rsidRDefault="00D042EF" w:rsidP="00D042EF">
      <w:pPr>
        <w:ind w:left="54"/>
        <w:jc w:val="both"/>
        <w:rPr>
          <w:rFonts w:ascii="Open Sans" w:eastAsia="Open Sans" w:hAnsi="Open Sans" w:cs="Open Sans"/>
          <w:color w:val="434343"/>
          <w:sz w:val="22"/>
          <w:szCs w:val="22"/>
        </w:rPr>
      </w:pPr>
      <w:r w:rsidRPr="00C022A9">
        <w:rPr>
          <w:rFonts w:ascii="Open Sans" w:eastAsia="Open Sans" w:hAnsi="Open Sans" w:cs="Open Sans"/>
          <w:color w:val="434343"/>
          <w:sz w:val="22"/>
          <w:szCs w:val="22"/>
        </w:rPr>
        <w:t>Among these domains, there are:</w:t>
      </w:r>
    </w:p>
    <w:p w14:paraId="3283817B" w14:textId="77777777" w:rsidR="00D042EF" w:rsidRPr="00C022A9" w:rsidRDefault="00D042EF" w:rsidP="00DD1E8F">
      <w:pPr>
        <w:numPr>
          <w:ilvl w:val="0"/>
          <w:numId w:val="9"/>
        </w:numPr>
        <w:jc w:val="both"/>
        <w:rPr>
          <w:rFonts w:ascii="Open Sans" w:eastAsia="Open Sans" w:hAnsi="Open Sans" w:cs="Open Sans"/>
          <w:color w:val="434343"/>
          <w:sz w:val="22"/>
          <w:szCs w:val="22"/>
        </w:rPr>
      </w:pPr>
      <w:r w:rsidRPr="00C022A9">
        <w:rPr>
          <w:rFonts w:ascii="Open Sans" w:eastAsia="Open Sans" w:hAnsi="Open Sans" w:cs="Open Sans"/>
          <w:color w:val="434343"/>
          <w:sz w:val="22"/>
          <w:szCs w:val="22"/>
        </w:rPr>
        <w:t>Climate analytics and data processing (Task 7.4)</w:t>
      </w:r>
    </w:p>
    <w:p w14:paraId="7A0B1D17" w14:textId="77777777" w:rsidR="00D042EF" w:rsidRPr="00C022A9" w:rsidRDefault="00D042EF" w:rsidP="00DD1E8F">
      <w:pPr>
        <w:numPr>
          <w:ilvl w:val="0"/>
          <w:numId w:val="9"/>
        </w:numPr>
        <w:jc w:val="both"/>
        <w:rPr>
          <w:rFonts w:ascii="Open Sans" w:eastAsia="Open Sans" w:hAnsi="Open Sans" w:cs="Open Sans"/>
          <w:color w:val="434343"/>
          <w:sz w:val="22"/>
          <w:szCs w:val="22"/>
        </w:rPr>
      </w:pPr>
      <w:r w:rsidRPr="00C022A9">
        <w:rPr>
          <w:rFonts w:ascii="Open Sans" w:eastAsia="Open Sans" w:hAnsi="Open Sans" w:cs="Open Sans"/>
          <w:color w:val="434343"/>
          <w:sz w:val="22"/>
          <w:szCs w:val="22"/>
        </w:rPr>
        <w:t>Earth Observation Modelling and Processing (Task 7.5)</w:t>
      </w:r>
    </w:p>
    <w:p w14:paraId="1767F5E7" w14:textId="77777777" w:rsidR="00D042EF" w:rsidRPr="00C022A9" w:rsidRDefault="00D042EF" w:rsidP="00DD1E8F">
      <w:pPr>
        <w:numPr>
          <w:ilvl w:val="0"/>
          <w:numId w:val="9"/>
        </w:numPr>
        <w:jc w:val="both"/>
        <w:rPr>
          <w:rFonts w:ascii="Open Sans" w:eastAsia="Open Sans" w:hAnsi="Open Sans" w:cs="Open Sans"/>
          <w:color w:val="434343"/>
          <w:sz w:val="22"/>
          <w:szCs w:val="22"/>
        </w:rPr>
      </w:pPr>
      <w:r w:rsidRPr="00C022A9">
        <w:rPr>
          <w:rFonts w:ascii="Open Sans" w:eastAsia="Open Sans" w:hAnsi="Open Sans" w:cs="Open Sans"/>
          <w:color w:val="434343"/>
          <w:sz w:val="22"/>
          <w:szCs w:val="22"/>
        </w:rPr>
        <w:t>Hydrological model data processing (Task 7.6)</w:t>
      </w:r>
    </w:p>
    <w:p w14:paraId="0A51686D" w14:textId="77777777" w:rsidR="00D042EF" w:rsidRDefault="00D042EF" w:rsidP="00D042EF">
      <w:pPr>
        <w:ind w:left="54"/>
        <w:jc w:val="both"/>
        <w:rPr>
          <w:rFonts w:ascii="Open Sans" w:eastAsia="Open Sans" w:hAnsi="Open Sans" w:cs="Open Sans"/>
          <w:sz w:val="22"/>
          <w:szCs w:val="22"/>
        </w:rPr>
      </w:pPr>
    </w:p>
    <w:p w14:paraId="701FD857" w14:textId="77777777" w:rsidR="00D042EF" w:rsidRPr="00D042EF" w:rsidRDefault="00D042EF" w:rsidP="00D042EF">
      <w:pPr>
        <w:pStyle w:val="Heading2"/>
      </w:pPr>
      <w:bookmarkStart w:id="3" w:name="_x46zg3szuyt7" w:colFirst="0" w:colLast="0"/>
      <w:bookmarkStart w:id="4" w:name="_Toc152170184"/>
      <w:bookmarkEnd w:id="3"/>
      <w:r w:rsidRPr="00D042EF">
        <w:t>Document Structure</w:t>
      </w:r>
      <w:bookmarkEnd w:id="4"/>
    </w:p>
    <w:p w14:paraId="10BB6B08" w14:textId="083E5D0D" w:rsidR="00D042EF" w:rsidRPr="00C022A9" w:rsidRDefault="00D042EF" w:rsidP="00D042EF">
      <w:pPr>
        <w:jc w:val="both"/>
        <w:rPr>
          <w:rFonts w:ascii="Open Sans" w:eastAsia="Open Sans" w:hAnsi="Open Sans" w:cs="Open Sans"/>
          <w:color w:val="434343"/>
          <w:sz w:val="22"/>
          <w:szCs w:val="22"/>
        </w:rPr>
      </w:pPr>
      <w:r w:rsidRPr="00C022A9">
        <w:rPr>
          <w:rFonts w:ascii="Open Sans" w:eastAsia="Open Sans" w:hAnsi="Open Sans" w:cs="Open Sans"/>
          <w:color w:val="434343"/>
          <w:sz w:val="22"/>
          <w:szCs w:val="22"/>
        </w:rPr>
        <w:t>In</w:t>
      </w:r>
      <w:r w:rsidRPr="00BB742A">
        <w:rPr>
          <w:rFonts w:ascii="Open Sans" w:eastAsia="Open Sans" w:hAnsi="Open Sans" w:cs="Open Sans"/>
          <w:color w:val="EF8200"/>
          <w:sz w:val="22"/>
          <w:szCs w:val="22"/>
        </w:rPr>
        <w:t xml:space="preserve"> </w:t>
      </w:r>
      <w:hyperlink w:anchor="_Thematic_Modules_Architecture" w:history="1">
        <w:r w:rsidRPr="00BB742A">
          <w:rPr>
            <w:rStyle w:val="Hyperlink"/>
            <w:rFonts w:ascii="Open Sans" w:eastAsia="Open Sans" w:hAnsi="Open Sans" w:cs="Open Sans"/>
            <w:b/>
            <w:bCs/>
            <w:color w:val="EF8200"/>
            <w:sz w:val="22"/>
            <w:szCs w:val="22"/>
          </w:rPr>
          <w:t>Section 2</w:t>
        </w:r>
      </w:hyperlink>
      <w:r w:rsidRPr="00C022A9">
        <w:rPr>
          <w:rFonts w:ascii="Open Sans" w:eastAsia="Open Sans" w:hAnsi="Open Sans" w:cs="Open Sans"/>
          <w:color w:val="434343"/>
          <w:sz w:val="22"/>
          <w:szCs w:val="22"/>
        </w:rPr>
        <w:t xml:space="preserve"> we introduce the list of thematic modules under development. In </w:t>
      </w:r>
      <w:hyperlink w:anchor="_Thematic_Modules" w:history="1">
        <w:r w:rsidRPr="00BB742A">
          <w:rPr>
            <w:rStyle w:val="Hyperlink"/>
            <w:rFonts w:ascii="Open Sans" w:eastAsia="Open Sans" w:hAnsi="Open Sans" w:cs="Open Sans"/>
            <w:b/>
            <w:bCs/>
            <w:color w:val="EF8200"/>
            <w:sz w:val="22"/>
            <w:szCs w:val="22"/>
          </w:rPr>
          <w:t>Section 3</w:t>
        </w:r>
      </w:hyperlink>
      <w:r w:rsidRPr="00BB742A">
        <w:rPr>
          <w:rFonts w:ascii="Open Sans" w:eastAsia="Open Sans" w:hAnsi="Open Sans" w:cs="Open Sans"/>
          <w:color w:val="EF8200"/>
          <w:sz w:val="22"/>
          <w:szCs w:val="22"/>
        </w:rPr>
        <w:t xml:space="preserve"> </w:t>
      </w:r>
      <w:r w:rsidRPr="00C022A9">
        <w:rPr>
          <w:rFonts w:ascii="Open Sans" w:eastAsia="Open Sans" w:hAnsi="Open Sans" w:cs="Open Sans"/>
          <w:color w:val="434343"/>
          <w:sz w:val="22"/>
          <w:szCs w:val="22"/>
        </w:rPr>
        <w:t xml:space="preserve">we provide details on their functionalities, value, licence, documentation; together with the description and other details, each module also has its own Release Notes subsection with the information about the current status of development and the Future Plans subsection. All the software is released as </w:t>
      </w:r>
      <w:r w:rsidR="006D12A2" w:rsidRPr="00C022A9">
        <w:rPr>
          <w:rFonts w:ascii="Open Sans" w:eastAsia="Open Sans" w:hAnsi="Open Sans" w:cs="Open Sans"/>
          <w:color w:val="434343"/>
          <w:sz w:val="22"/>
          <w:szCs w:val="22"/>
        </w:rPr>
        <w:t>open-source</w:t>
      </w:r>
      <w:r w:rsidRPr="00C022A9">
        <w:rPr>
          <w:rFonts w:ascii="Open Sans" w:eastAsia="Open Sans" w:hAnsi="Open Sans" w:cs="Open Sans"/>
          <w:color w:val="434343"/>
          <w:sz w:val="22"/>
          <w:szCs w:val="22"/>
        </w:rPr>
        <w:t xml:space="preserve"> code and available on git/Github. In </w:t>
      </w:r>
      <w:hyperlink w:anchor="_Summary_of_integration" w:history="1">
        <w:r w:rsidRPr="00BB742A">
          <w:rPr>
            <w:rStyle w:val="Hyperlink"/>
            <w:rFonts w:ascii="Open Sans" w:eastAsia="Open Sans" w:hAnsi="Open Sans" w:cs="Open Sans"/>
            <w:b/>
            <w:bCs/>
            <w:color w:val="EF8200"/>
            <w:sz w:val="22"/>
            <w:szCs w:val="22"/>
          </w:rPr>
          <w:t>Section 4</w:t>
        </w:r>
      </w:hyperlink>
      <w:r w:rsidRPr="00C022A9">
        <w:rPr>
          <w:rFonts w:ascii="Open Sans" w:eastAsia="Open Sans" w:hAnsi="Open Sans" w:cs="Open Sans"/>
          <w:color w:val="434343"/>
          <w:sz w:val="22"/>
          <w:szCs w:val="22"/>
        </w:rPr>
        <w:t xml:space="preserve"> we report about the integration status with respect to the Digital Twins activity performed in Work Package 4.</w:t>
      </w:r>
    </w:p>
    <w:p w14:paraId="4C6B9C94" w14:textId="080778B4" w:rsidR="00435DC7" w:rsidRPr="001674F1" w:rsidRDefault="00435DC7" w:rsidP="00435DC7">
      <w:pPr>
        <w:rPr>
          <w:rFonts w:ascii="Open Sans" w:hAnsi="Open Sans" w:cs="Open Sans"/>
          <w:color w:val="434343"/>
          <w:sz w:val="22"/>
          <w:szCs w:val="22"/>
        </w:rPr>
      </w:pPr>
      <w:r>
        <w:rPr>
          <w:lang w:val="en-US"/>
        </w:rPr>
        <w:br w:type="page"/>
      </w:r>
    </w:p>
    <w:p w14:paraId="6AB126EB" w14:textId="77777777" w:rsidR="00973443" w:rsidRPr="00973443" w:rsidRDefault="00973443" w:rsidP="00973443">
      <w:pPr>
        <w:pStyle w:val="Heading1"/>
      </w:pPr>
      <w:bookmarkStart w:id="5" w:name="_Thematic_Modules_Architecture"/>
      <w:bookmarkStart w:id="6" w:name="_Toc152170185"/>
      <w:bookmarkEnd w:id="5"/>
      <w:r w:rsidRPr="00973443">
        <w:lastRenderedPageBreak/>
        <w:t>Thematic Modules Architecture for the environmental domain</w:t>
      </w:r>
      <w:bookmarkEnd w:id="6"/>
    </w:p>
    <w:p w14:paraId="3EC75BDC" w14:textId="082918BD" w:rsidR="001D1CE0" w:rsidRPr="00BB742A" w:rsidRDefault="001D1CE0" w:rsidP="00BB742A">
      <w:pPr>
        <w:pStyle w:val="Heading2"/>
      </w:pPr>
      <w:bookmarkStart w:id="7" w:name="_Toc152170186"/>
      <w:r w:rsidRPr="00BB742A">
        <w:t>T7.4 Climate analytics and data processing</w:t>
      </w:r>
      <w:bookmarkEnd w:id="7"/>
    </w:p>
    <w:p w14:paraId="011BD4A0" w14:textId="77777777" w:rsidR="001D1CE0" w:rsidRPr="00003355" w:rsidRDefault="001D1CE0" w:rsidP="001D1CE0">
      <w:pPr>
        <w:spacing w:line="276" w:lineRule="auto"/>
        <w:jc w:val="both"/>
        <w:rPr>
          <w:rFonts w:ascii="Open Sans" w:eastAsia="Open Sans" w:hAnsi="Open Sans" w:cs="Open Sans"/>
          <w:color w:val="434343"/>
          <w:sz w:val="22"/>
          <w:szCs w:val="22"/>
        </w:rPr>
      </w:pPr>
      <w:r w:rsidRPr="00003355">
        <w:rPr>
          <w:rFonts w:ascii="Open Sans" w:eastAsia="Open Sans" w:hAnsi="Open Sans" w:cs="Open Sans"/>
          <w:color w:val="434343"/>
          <w:sz w:val="22"/>
          <w:szCs w:val="22"/>
        </w:rPr>
        <w:t>Task 7.4 aims to develop thematic software modules to support climate data processing, in particular for the DT application for extreme weather events on climate projection data (e.g., CMIP6 and potentially DestinE data). Such thematic modules will support capabilities regarding data preparation and augmentation, data-driven approaches for extreme events prediction, post-processing, multi-model analysis, extreme events characterization, compound event analysis, etc. The modules can be used to support DTs in the context of WP4, in particular for use cases developed in tasks T4.5, T4.6 and T4.7:</w:t>
      </w:r>
    </w:p>
    <w:p w14:paraId="23B8BF77" w14:textId="77777777" w:rsidR="001D1CE0" w:rsidRPr="00003355" w:rsidRDefault="001D1CE0" w:rsidP="00DD1E8F">
      <w:pPr>
        <w:numPr>
          <w:ilvl w:val="0"/>
          <w:numId w:val="19"/>
        </w:numPr>
        <w:spacing w:line="276" w:lineRule="auto"/>
        <w:jc w:val="both"/>
        <w:rPr>
          <w:rFonts w:ascii="Open Sans" w:eastAsia="Open Sans" w:hAnsi="Open Sans" w:cs="Open Sans"/>
          <w:color w:val="434343"/>
          <w:sz w:val="22"/>
          <w:szCs w:val="22"/>
        </w:rPr>
      </w:pPr>
      <w:r w:rsidRPr="00003355">
        <w:rPr>
          <w:rFonts w:ascii="Open Sans" w:eastAsia="Open Sans" w:hAnsi="Open Sans" w:cs="Open Sans"/>
          <w:color w:val="434343"/>
          <w:sz w:val="22"/>
          <w:szCs w:val="22"/>
        </w:rPr>
        <w:t>Digital Twins from T4.5:</w:t>
      </w:r>
    </w:p>
    <w:p w14:paraId="0195FAB2" w14:textId="77777777" w:rsidR="001D1CE0" w:rsidRPr="00003355" w:rsidRDefault="001D1CE0" w:rsidP="00DD1E8F">
      <w:pPr>
        <w:numPr>
          <w:ilvl w:val="1"/>
          <w:numId w:val="19"/>
        </w:numPr>
        <w:spacing w:line="276" w:lineRule="auto"/>
        <w:jc w:val="both"/>
        <w:rPr>
          <w:rFonts w:ascii="Open Sans" w:eastAsia="Open Sans" w:hAnsi="Open Sans" w:cs="Open Sans"/>
          <w:color w:val="434343"/>
          <w:sz w:val="22"/>
          <w:szCs w:val="22"/>
        </w:rPr>
      </w:pPr>
      <w:r w:rsidRPr="00062707">
        <w:rPr>
          <w:rFonts w:ascii="Open Sans" w:eastAsia="Open Sans" w:hAnsi="Open Sans" w:cs="Open Sans"/>
          <w:b/>
          <w:color w:val="434343"/>
          <w:sz w:val="22"/>
          <w:szCs w:val="22"/>
        </w:rPr>
        <w:t>Wildfire danger prediction on climate projections</w:t>
      </w:r>
      <w:r w:rsidRPr="00003355">
        <w:rPr>
          <w:rFonts w:ascii="Open Sans" w:eastAsia="Open Sans" w:hAnsi="Open Sans" w:cs="Open Sans"/>
          <w:bCs/>
          <w:color w:val="434343"/>
          <w:sz w:val="22"/>
          <w:szCs w:val="22"/>
        </w:rPr>
        <w:t>:</w:t>
      </w:r>
      <w:r w:rsidRPr="00003355">
        <w:rPr>
          <w:rFonts w:ascii="Open Sans" w:eastAsia="Open Sans" w:hAnsi="Open Sans" w:cs="Open Sans"/>
          <w:color w:val="434343"/>
          <w:sz w:val="22"/>
          <w:szCs w:val="22"/>
        </w:rPr>
        <w:t xml:space="preserve"> this DT will focus on the generation of wildfire danger maps (e.g., burned areas maps) on future climate projections; </w:t>
      </w:r>
    </w:p>
    <w:p w14:paraId="71BF420F" w14:textId="77777777" w:rsidR="001D1CE0" w:rsidRPr="00003355" w:rsidRDefault="001D1CE0" w:rsidP="00DD1E8F">
      <w:pPr>
        <w:numPr>
          <w:ilvl w:val="1"/>
          <w:numId w:val="19"/>
        </w:numPr>
        <w:spacing w:line="276" w:lineRule="auto"/>
        <w:jc w:val="both"/>
        <w:rPr>
          <w:rFonts w:ascii="Open Sans" w:eastAsia="Open Sans" w:hAnsi="Open Sans" w:cs="Open Sans"/>
          <w:color w:val="434343"/>
          <w:sz w:val="22"/>
          <w:szCs w:val="22"/>
        </w:rPr>
      </w:pPr>
      <w:r w:rsidRPr="00062707">
        <w:rPr>
          <w:rFonts w:ascii="Open Sans" w:eastAsia="Open Sans" w:hAnsi="Open Sans" w:cs="Open Sans"/>
          <w:b/>
          <w:color w:val="434343"/>
          <w:sz w:val="22"/>
          <w:szCs w:val="22"/>
        </w:rPr>
        <w:t>Tropical cyclones detection and tracking on climate projections</w:t>
      </w:r>
      <w:r w:rsidRPr="00003355">
        <w:rPr>
          <w:rFonts w:ascii="Open Sans" w:eastAsia="Open Sans" w:hAnsi="Open Sans" w:cs="Open Sans"/>
          <w:color w:val="434343"/>
          <w:sz w:val="22"/>
          <w:szCs w:val="22"/>
        </w:rPr>
        <w:t>: this DT will support the analysis of tropical cyclones on future projection data in order to evaluate how climate change affects their frequency and duration. The flexibility of this DT will allow to choose between a TensorFlow/Keras implementation and a PyTorch one, respectively working with CNN and GNN models;</w:t>
      </w:r>
    </w:p>
    <w:p w14:paraId="51563545" w14:textId="77777777" w:rsidR="001D1CE0" w:rsidRPr="00003355" w:rsidRDefault="001D1CE0" w:rsidP="00DD1E8F">
      <w:pPr>
        <w:numPr>
          <w:ilvl w:val="1"/>
          <w:numId w:val="19"/>
        </w:numPr>
        <w:spacing w:line="276" w:lineRule="auto"/>
        <w:jc w:val="both"/>
        <w:rPr>
          <w:rFonts w:ascii="Open Sans" w:eastAsia="Open Sans" w:hAnsi="Open Sans" w:cs="Open Sans"/>
          <w:color w:val="434343"/>
          <w:sz w:val="22"/>
          <w:szCs w:val="22"/>
        </w:rPr>
      </w:pPr>
      <w:r w:rsidRPr="00062707">
        <w:rPr>
          <w:rFonts w:ascii="Open Sans" w:eastAsia="Open Sans" w:hAnsi="Open Sans" w:cs="Open Sans"/>
          <w:b/>
          <w:color w:val="434343"/>
          <w:sz w:val="22"/>
          <w:szCs w:val="22"/>
        </w:rPr>
        <w:t>Eddies prediction on unstructured meshes</w:t>
      </w:r>
      <w:r w:rsidRPr="00003355">
        <w:rPr>
          <w:rFonts w:ascii="Open Sans" w:eastAsia="Open Sans" w:hAnsi="Open Sans" w:cs="Open Sans"/>
          <w:color w:val="434343"/>
          <w:sz w:val="22"/>
          <w:szCs w:val="22"/>
        </w:rPr>
        <w:t>: this DT will allow the analysis and detection of oceanic mesoscale eddies. The neural model will work directly with unstructured FESOM2 grids, and once trained it will be able to work with graph-like data and distinguish between cyclonic and anticyclonic eddies in the ocean. It will be a useful tool for the stakeholder that wants to detect these phenomena faster and without the need for prior interpolations to regular grids. It will also allow to study the possible interactions between oceanic currents and atmospheric events like tropical cyclones;</w:t>
      </w:r>
    </w:p>
    <w:p w14:paraId="73467067" w14:textId="77777777" w:rsidR="001D1CE0" w:rsidRPr="00003355" w:rsidRDefault="001D1CE0" w:rsidP="00DD1E8F">
      <w:pPr>
        <w:numPr>
          <w:ilvl w:val="0"/>
          <w:numId w:val="19"/>
        </w:numPr>
        <w:spacing w:line="276" w:lineRule="auto"/>
        <w:jc w:val="both"/>
        <w:rPr>
          <w:rFonts w:ascii="Open Sans" w:eastAsia="Open Sans" w:hAnsi="Open Sans" w:cs="Open Sans"/>
          <w:color w:val="434343"/>
          <w:sz w:val="22"/>
          <w:szCs w:val="22"/>
        </w:rPr>
      </w:pPr>
      <w:r w:rsidRPr="00003355">
        <w:rPr>
          <w:rFonts w:ascii="Open Sans" w:eastAsia="Open Sans" w:hAnsi="Open Sans" w:cs="Open Sans"/>
          <w:color w:val="434343"/>
          <w:sz w:val="22"/>
          <w:szCs w:val="22"/>
        </w:rPr>
        <w:t>Digital Twin from T4.6:</w:t>
      </w:r>
    </w:p>
    <w:p w14:paraId="70532589" w14:textId="77777777" w:rsidR="001D1CE0" w:rsidRPr="00003355" w:rsidRDefault="001D1CE0" w:rsidP="00DD1E8F">
      <w:pPr>
        <w:numPr>
          <w:ilvl w:val="0"/>
          <w:numId w:val="25"/>
        </w:numPr>
        <w:spacing w:line="276" w:lineRule="auto"/>
        <w:jc w:val="both"/>
        <w:rPr>
          <w:rFonts w:ascii="Open Sans" w:eastAsia="Open Sans" w:hAnsi="Open Sans" w:cs="Open Sans"/>
          <w:color w:val="434343"/>
          <w:sz w:val="22"/>
          <w:szCs w:val="22"/>
        </w:rPr>
      </w:pPr>
      <w:r w:rsidRPr="00062707">
        <w:rPr>
          <w:rFonts w:ascii="Open Sans" w:eastAsia="Open Sans" w:hAnsi="Open Sans" w:cs="Open Sans"/>
          <w:b/>
          <w:color w:val="434343"/>
          <w:sz w:val="22"/>
          <w:szCs w:val="22"/>
        </w:rPr>
        <w:t>Drought early warning system for the Alps</w:t>
      </w:r>
      <w:r w:rsidRPr="00003355">
        <w:rPr>
          <w:rFonts w:ascii="Open Sans" w:eastAsia="Open Sans" w:hAnsi="Open Sans" w:cs="Open Sans"/>
          <w:bCs/>
          <w:color w:val="434343"/>
          <w:sz w:val="22"/>
          <w:szCs w:val="22"/>
        </w:rPr>
        <w:t>:</w:t>
      </w:r>
      <w:r w:rsidRPr="00003355">
        <w:rPr>
          <w:rFonts w:ascii="Open Sans" w:eastAsia="Open Sans" w:hAnsi="Open Sans" w:cs="Open Sans"/>
          <w:color w:val="434343"/>
          <w:sz w:val="22"/>
          <w:szCs w:val="22"/>
        </w:rPr>
        <w:t xml:space="preserve"> this DT will focus on the generation of drought warnings at the river basin scale. The prototype is developed and integrated into openEO as a user interface for researchers and decision makers. Through openEO the user should be able to:</w:t>
      </w:r>
    </w:p>
    <w:p w14:paraId="40D3FE38" w14:textId="77777777" w:rsidR="001D1CE0" w:rsidRPr="00003355" w:rsidRDefault="001D1CE0" w:rsidP="001D1CE0">
      <w:pPr>
        <w:spacing w:line="276" w:lineRule="auto"/>
        <w:ind w:left="2160"/>
        <w:jc w:val="both"/>
        <w:rPr>
          <w:rFonts w:ascii="Open Sans" w:eastAsia="Open Sans" w:hAnsi="Open Sans" w:cs="Open Sans"/>
          <w:color w:val="434343"/>
          <w:sz w:val="22"/>
          <w:szCs w:val="22"/>
        </w:rPr>
      </w:pPr>
      <w:r w:rsidRPr="00003355">
        <w:rPr>
          <w:rFonts w:ascii="Open Sans" w:eastAsia="Open Sans" w:hAnsi="Open Sans" w:cs="Open Sans"/>
          <w:color w:val="434343"/>
          <w:sz w:val="22"/>
          <w:szCs w:val="22"/>
        </w:rPr>
        <w:t>1.1 Run a trained model for a specific area of interest and temporal extent using OpenEO.</w:t>
      </w:r>
    </w:p>
    <w:p w14:paraId="1FCC7127" w14:textId="77777777" w:rsidR="001D1CE0" w:rsidRPr="00003355" w:rsidRDefault="001D1CE0" w:rsidP="001D1CE0">
      <w:pPr>
        <w:spacing w:line="276" w:lineRule="auto"/>
        <w:ind w:left="2160"/>
        <w:jc w:val="both"/>
        <w:rPr>
          <w:rFonts w:ascii="Open Sans" w:eastAsia="Open Sans" w:hAnsi="Open Sans" w:cs="Open Sans"/>
          <w:color w:val="434343"/>
          <w:sz w:val="22"/>
          <w:szCs w:val="22"/>
        </w:rPr>
      </w:pPr>
      <w:r w:rsidRPr="00003355">
        <w:rPr>
          <w:rFonts w:ascii="Open Sans" w:eastAsia="Open Sans" w:hAnsi="Open Sans" w:cs="Open Sans"/>
          <w:color w:val="434343"/>
          <w:sz w:val="22"/>
          <w:szCs w:val="22"/>
        </w:rPr>
        <w:t>1.2 Validate results using historical observations.</w:t>
      </w:r>
    </w:p>
    <w:p w14:paraId="011DB199" w14:textId="77777777" w:rsidR="001D1CE0" w:rsidRPr="00003355" w:rsidRDefault="001D1CE0" w:rsidP="001D1CE0">
      <w:pPr>
        <w:spacing w:line="276" w:lineRule="auto"/>
        <w:ind w:left="2160"/>
        <w:jc w:val="both"/>
        <w:rPr>
          <w:rFonts w:ascii="Open Sans" w:eastAsia="Open Sans" w:hAnsi="Open Sans" w:cs="Open Sans"/>
          <w:color w:val="434343"/>
          <w:sz w:val="22"/>
          <w:szCs w:val="22"/>
        </w:rPr>
      </w:pPr>
      <w:r w:rsidRPr="00003355">
        <w:rPr>
          <w:rFonts w:ascii="Open Sans" w:eastAsia="Open Sans" w:hAnsi="Open Sans" w:cs="Open Sans"/>
          <w:color w:val="434343"/>
          <w:sz w:val="22"/>
          <w:szCs w:val="22"/>
        </w:rPr>
        <w:lastRenderedPageBreak/>
        <w:t>1.3 Run the model driven by seasonal forecasts to identify areas affected by hydrological drought.</w:t>
      </w:r>
    </w:p>
    <w:p w14:paraId="6B32F88C" w14:textId="77777777" w:rsidR="001D1CE0" w:rsidRPr="00003355" w:rsidRDefault="001D1CE0" w:rsidP="00DD1E8F">
      <w:pPr>
        <w:numPr>
          <w:ilvl w:val="0"/>
          <w:numId w:val="19"/>
        </w:numPr>
        <w:spacing w:line="276" w:lineRule="auto"/>
        <w:jc w:val="both"/>
        <w:rPr>
          <w:rFonts w:ascii="Open Sans" w:eastAsia="Open Sans" w:hAnsi="Open Sans" w:cs="Open Sans"/>
          <w:bCs/>
          <w:color w:val="434343"/>
          <w:sz w:val="22"/>
          <w:szCs w:val="22"/>
        </w:rPr>
      </w:pPr>
      <w:r w:rsidRPr="00003355">
        <w:rPr>
          <w:rFonts w:ascii="Open Sans" w:eastAsia="Open Sans" w:hAnsi="Open Sans" w:cs="Open Sans"/>
          <w:color w:val="434343"/>
          <w:sz w:val="22"/>
          <w:szCs w:val="22"/>
        </w:rPr>
        <w:t>Digital Twin from T4.7</w:t>
      </w:r>
    </w:p>
    <w:p w14:paraId="51457DE2" w14:textId="54FC43E0" w:rsidR="001D1CE0" w:rsidRPr="00003355" w:rsidRDefault="001D1CE0" w:rsidP="00DD1E8F">
      <w:pPr>
        <w:numPr>
          <w:ilvl w:val="1"/>
          <w:numId w:val="19"/>
        </w:numPr>
        <w:spacing w:line="276" w:lineRule="auto"/>
        <w:jc w:val="both"/>
        <w:rPr>
          <w:rFonts w:ascii="Open Sans" w:eastAsia="Open Sans" w:hAnsi="Open Sans" w:cs="Open Sans"/>
          <w:color w:val="434343"/>
          <w:sz w:val="22"/>
          <w:szCs w:val="22"/>
        </w:rPr>
      </w:pPr>
      <w:r w:rsidRPr="00062707">
        <w:rPr>
          <w:rFonts w:ascii="Open Sans" w:eastAsia="Open Sans" w:hAnsi="Open Sans" w:cs="Open Sans"/>
          <w:b/>
          <w:color w:val="434343"/>
          <w:sz w:val="22"/>
          <w:szCs w:val="22"/>
        </w:rPr>
        <w:t>Climate Change Impacts of Extreme Events</w:t>
      </w:r>
      <w:r w:rsidRPr="00003355">
        <w:rPr>
          <w:rFonts w:ascii="Open Sans" w:eastAsia="Open Sans" w:hAnsi="Open Sans" w:cs="Open Sans"/>
          <w:color w:val="434343"/>
          <w:sz w:val="22"/>
          <w:szCs w:val="22"/>
        </w:rPr>
        <w:t xml:space="preserve">: this DT will support the analysis of future climate simulations in order to evaluate how the characteristics of climate extremes will change in the future, in order to assess their impact by users of the DT through what-if scenarios. The DT will implement a generic method to quantify the changes of the occurrence, the intensity, the spatial </w:t>
      </w:r>
      <w:r w:rsidR="009F4CEB" w:rsidRPr="00003355">
        <w:rPr>
          <w:rFonts w:ascii="Open Sans" w:eastAsia="Open Sans" w:hAnsi="Open Sans" w:cs="Open Sans"/>
          <w:color w:val="434343"/>
          <w:sz w:val="22"/>
          <w:szCs w:val="22"/>
        </w:rPr>
        <w:t>coverage,</w:t>
      </w:r>
      <w:r w:rsidRPr="00003355">
        <w:rPr>
          <w:rFonts w:ascii="Open Sans" w:eastAsia="Open Sans" w:hAnsi="Open Sans" w:cs="Open Sans"/>
          <w:color w:val="434343"/>
          <w:sz w:val="22"/>
          <w:szCs w:val="22"/>
        </w:rPr>
        <w:t xml:space="preserve"> and the duration of climate extremes in specific regions and time periods of the future climate.</w:t>
      </w:r>
    </w:p>
    <w:p w14:paraId="71FB225D" w14:textId="36541F67" w:rsidR="001D1CE0" w:rsidRPr="00003355" w:rsidRDefault="001D1CE0" w:rsidP="005B17A0">
      <w:pPr>
        <w:spacing w:before="120" w:after="120"/>
        <w:jc w:val="both"/>
        <w:rPr>
          <w:rFonts w:ascii="Open Sans" w:eastAsia="Open Sans" w:hAnsi="Open Sans" w:cs="Open Sans"/>
          <w:color w:val="434343"/>
          <w:sz w:val="22"/>
          <w:szCs w:val="22"/>
        </w:rPr>
      </w:pPr>
      <w:r w:rsidRPr="00003355">
        <w:rPr>
          <w:rFonts w:ascii="Open Sans" w:eastAsia="Open Sans" w:hAnsi="Open Sans" w:cs="Open Sans"/>
          <w:color w:val="434343"/>
          <w:sz w:val="22"/>
          <w:szCs w:val="22"/>
        </w:rPr>
        <w:t xml:space="preserve">The set of thematic modules defined in deliverable D7.1 </w:t>
      </w:r>
      <w:r w:rsidRPr="00003355">
        <w:rPr>
          <w:rFonts w:ascii="Open Sans" w:eastAsia="Open Sans" w:hAnsi="Open Sans" w:cs="Open Sans"/>
          <w:color w:val="434343"/>
          <w:sz w:val="20"/>
          <w:szCs w:val="20"/>
        </w:rPr>
        <w:t>[</w:t>
      </w:r>
      <w:hyperlink w:anchor="_References" w:history="1">
        <w:r w:rsidRPr="002354ED">
          <w:rPr>
            <w:rStyle w:val="Hyperlink"/>
            <w:rFonts w:ascii="Open Sans" w:eastAsia="Open Sans" w:hAnsi="Open Sans" w:cs="Open Sans"/>
            <w:color w:val="EF8200"/>
            <w:sz w:val="20"/>
            <w:szCs w:val="20"/>
          </w:rPr>
          <w:t>R1</w:t>
        </w:r>
      </w:hyperlink>
      <w:r w:rsidRPr="00003355">
        <w:rPr>
          <w:rFonts w:ascii="Open Sans" w:eastAsia="Open Sans" w:hAnsi="Open Sans" w:cs="Open Sans"/>
          <w:color w:val="434343"/>
          <w:sz w:val="20"/>
          <w:szCs w:val="20"/>
        </w:rPr>
        <w:t xml:space="preserve">] </w:t>
      </w:r>
      <w:r w:rsidRPr="00003355">
        <w:rPr>
          <w:rFonts w:ascii="Open Sans" w:eastAsia="Open Sans" w:hAnsi="Open Sans" w:cs="Open Sans"/>
          <w:color w:val="434343"/>
          <w:sz w:val="22"/>
          <w:szCs w:val="22"/>
        </w:rPr>
        <w:t xml:space="preserve">has been expanded with additional modules including data-drive models for detection and prediction, as well as compound events analysis. Moreover, some of the thematic modules have been reorganised to better fit new DTs requirements. In particular, the set of capabilities identified in the first deliverable (described in the following list) are actually provided by three different modules addressing different tasks from an application perspective (storms, </w:t>
      </w:r>
      <w:r w:rsidR="005B17A0" w:rsidRPr="00003355">
        <w:rPr>
          <w:rFonts w:ascii="Open Sans" w:eastAsia="Open Sans" w:hAnsi="Open Sans" w:cs="Open Sans"/>
          <w:color w:val="434343"/>
          <w:sz w:val="22"/>
          <w:szCs w:val="22"/>
        </w:rPr>
        <w:t>eddies,</w:t>
      </w:r>
      <w:r w:rsidRPr="00003355">
        <w:rPr>
          <w:rFonts w:ascii="Open Sans" w:eastAsia="Open Sans" w:hAnsi="Open Sans" w:cs="Open Sans"/>
          <w:color w:val="434343"/>
          <w:sz w:val="22"/>
          <w:szCs w:val="22"/>
        </w:rPr>
        <w:t xml:space="preserve"> and fires). Such modules, from a logical point of view, provide libraries of capabilities to support:</w:t>
      </w:r>
    </w:p>
    <w:p w14:paraId="4A622CC4" w14:textId="77777777" w:rsidR="001D1CE0" w:rsidRPr="00003355" w:rsidRDefault="001D1CE0" w:rsidP="00DD1E8F">
      <w:pPr>
        <w:numPr>
          <w:ilvl w:val="0"/>
          <w:numId w:val="8"/>
        </w:numPr>
        <w:rPr>
          <w:rFonts w:ascii="Open Sans" w:eastAsia="Open Sans" w:hAnsi="Open Sans" w:cs="Open Sans"/>
          <w:color w:val="434343"/>
          <w:sz w:val="22"/>
          <w:szCs w:val="22"/>
        </w:rPr>
      </w:pPr>
      <w:r w:rsidRPr="00003355">
        <w:rPr>
          <w:rFonts w:ascii="Open Sans" w:eastAsia="Open Sans" w:hAnsi="Open Sans" w:cs="Open Sans"/>
          <w:color w:val="434343"/>
          <w:sz w:val="22"/>
          <w:szCs w:val="22"/>
        </w:rPr>
        <w:t>Data gathering from various data sources.</w:t>
      </w:r>
    </w:p>
    <w:p w14:paraId="335C3318" w14:textId="77777777" w:rsidR="001D1CE0" w:rsidRPr="00003355" w:rsidRDefault="001D1CE0" w:rsidP="00DD1E8F">
      <w:pPr>
        <w:numPr>
          <w:ilvl w:val="0"/>
          <w:numId w:val="8"/>
        </w:numPr>
        <w:rPr>
          <w:rFonts w:ascii="Open Sans" w:eastAsia="Open Sans" w:hAnsi="Open Sans" w:cs="Open Sans"/>
          <w:color w:val="434343"/>
          <w:sz w:val="22"/>
          <w:szCs w:val="22"/>
        </w:rPr>
      </w:pPr>
      <w:r w:rsidRPr="00003355">
        <w:rPr>
          <w:rFonts w:ascii="Open Sans" w:eastAsia="Open Sans" w:hAnsi="Open Sans" w:cs="Open Sans"/>
          <w:color w:val="434343"/>
          <w:sz w:val="22"/>
          <w:szCs w:val="22"/>
        </w:rPr>
        <w:t>Pre-processing functionalities.</w:t>
      </w:r>
    </w:p>
    <w:p w14:paraId="7320FC07" w14:textId="77777777" w:rsidR="001D1CE0" w:rsidRPr="00003355" w:rsidRDefault="001D1CE0" w:rsidP="00DD1E8F">
      <w:pPr>
        <w:numPr>
          <w:ilvl w:val="0"/>
          <w:numId w:val="8"/>
        </w:numPr>
        <w:rPr>
          <w:rFonts w:ascii="Open Sans" w:eastAsia="Open Sans" w:hAnsi="Open Sans" w:cs="Open Sans"/>
          <w:color w:val="434343"/>
          <w:sz w:val="22"/>
          <w:szCs w:val="22"/>
        </w:rPr>
      </w:pPr>
      <w:r w:rsidRPr="00003355">
        <w:rPr>
          <w:rFonts w:ascii="Open Sans" w:eastAsia="Open Sans" w:hAnsi="Open Sans" w:cs="Open Sans"/>
          <w:color w:val="434343"/>
          <w:sz w:val="22"/>
          <w:szCs w:val="22"/>
        </w:rPr>
        <w:t>Augmentation and feature scaling (when required).</w:t>
      </w:r>
    </w:p>
    <w:p w14:paraId="5371905A" w14:textId="77777777" w:rsidR="001D1CE0" w:rsidRPr="00003355" w:rsidRDefault="001D1CE0" w:rsidP="00DD1E8F">
      <w:pPr>
        <w:numPr>
          <w:ilvl w:val="0"/>
          <w:numId w:val="8"/>
        </w:numPr>
        <w:rPr>
          <w:rFonts w:ascii="Open Sans" w:eastAsia="Open Sans" w:hAnsi="Open Sans" w:cs="Open Sans"/>
          <w:color w:val="434343"/>
          <w:sz w:val="22"/>
          <w:szCs w:val="22"/>
        </w:rPr>
      </w:pPr>
      <w:r w:rsidRPr="00003355">
        <w:rPr>
          <w:rFonts w:ascii="Open Sans" w:eastAsia="Open Sans" w:hAnsi="Open Sans" w:cs="Open Sans"/>
          <w:color w:val="434343"/>
          <w:sz w:val="22"/>
          <w:szCs w:val="22"/>
        </w:rPr>
        <w:t>Configurable data-driven models (DNN).</w:t>
      </w:r>
    </w:p>
    <w:p w14:paraId="2A8009F5" w14:textId="39734329" w:rsidR="001D1CE0" w:rsidRPr="00003355" w:rsidRDefault="001D1CE0" w:rsidP="00DD1E8F">
      <w:pPr>
        <w:numPr>
          <w:ilvl w:val="0"/>
          <w:numId w:val="8"/>
        </w:numPr>
        <w:rPr>
          <w:rFonts w:ascii="Open Sans" w:eastAsia="Open Sans" w:hAnsi="Open Sans" w:cs="Open Sans"/>
          <w:color w:val="434343"/>
          <w:sz w:val="22"/>
          <w:szCs w:val="22"/>
        </w:rPr>
      </w:pPr>
      <w:r w:rsidRPr="00003355">
        <w:rPr>
          <w:rFonts w:ascii="Open Sans" w:eastAsia="Open Sans" w:hAnsi="Open Sans" w:cs="Open Sans"/>
          <w:color w:val="434343"/>
          <w:sz w:val="22"/>
          <w:szCs w:val="22"/>
        </w:rPr>
        <w:t>Results post-processing (when required).</w:t>
      </w:r>
    </w:p>
    <w:p w14:paraId="0D0AC284" w14:textId="3352B84D" w:rsidR="001D1CE0" w:rsidRDefault="001D1CE0" w:rsidP="00657580">
      <w:pPr>
        <w:spacing w:before="120" w:after="120"/>
        <w:jc w:val="both"/>
        <w:rPr>
          <w:rFonts w:ascii="Open Sans" w:eastAsia="Open Sans" w:hAnsi="Open Sans" w:cs="Open Sans"/>
          <w:sz w:val="22"/>
          <w:szCs w:val="22"/>
        </w:rPr>
      </w:pPr>
      <w:r w:rsidRPr="00003355">
        <w:rPr>
          <w:rFonts w:ascii="Open Sans" w:eastAsia="Open Sans" w:hAnsi="Open Sans" w:cs="Open Sans"/>
          <w:color w:val="434343"/>
          <w:sz w:val="22"/>
          <w:szCs w:val="22"/>
        </w:rPr>
        <w:t>Overall, the following thematic modules are being developed in T7.4 and will be reported on in more details in</w:t>
      </w:r>
      <w:r w:rsidRPr="002354ED">
        <w:rPr>
          <w:rFonts w:ascii="Open Sans" w:eastAsia="Open Sans" w:hAnsi="Open Sans" w:cs="Open Sans"/>
          <w:color w:val="EF8200"/>
          <w:sz w:val="22"/>
          <w:szCs w:val="22"/>
        </w:rPr>
        <w:t xml:space="preserve"> </w:t>
      </w:r>
      <w:hyperlink w:anchor="_ML_TC_detection" w:history="1">
        <w:r w:rsidRPr="002354ED">
          <w:rPr>
            <w:rStyle w:val="Hyperlink"/>
            <w:rFonts w:ascii="Open Sans" w:eastAsia="Open Sans" w:hAnsi="Open Sans" w:cs="Open Sans"/>
            <w:b/>
            <w:bCs/>
            <w:color w:val="EF8200"/>
            <w:sz w:val="22"/>
            <w:szCs w:val="22"/>
          </w:rPr>
          <w:t>subsection 3.1</w:t>
        </w:r>
      </w:hyperlink>
      <w:r>
        <w:rPr>
          <w:rFonts w:ascii="Open Sans" w:eastAsia="Open Sans" w:hAnsi="Open Sans" w:cs="Open Sans"/>
          <w:sz w:val="22"/>
          <w:szCs w:val="22"/>
        </w:rPr>
        <w:t>:</w:t>
      </w:r>
    </w:p>
    <w:p w14:paraId="70D4F281" w14:textId="77777777" w:rsidR="001D1CE0" w:rsidRPr="00003355" w:rsidRDefault="001D1CE0" w:rsidP="00DD1E8F">
      <w:pPr>
        <w:numPr>
          <w:ilvl w:val="0"/>
          <w:numId w:val="8"/>
        </w:numPr>
        <w:rPr>
          <w:rFonts w:ascii="Open Sans" w:eastAsia="Open Sans" w:hAnsi="Open Sans" w:cs="Open Sans"/>
          <w:i/>
          <w:color w:val="434343"/>
          <w:sz w:val="22"/>
          <w:szCs w:val="22"/>
        </w:rPr>
      </w:pPr>
      <w:r w:rsidRPr="00003355">
        <w:rPr>
          <w:rFonts w:ascii="Open Sans" w:eastAsia="Open Sans" w:hAnsi="Open Sans" w:cs="Open Sans"/>
          <w:color w:val="434343"/>
          <w:sz w:val="22"/>
          <w:szCs w:val="22"/>
        </w:rPr>
        <w:t xml:space="preserve">Thematic modules for tropical cyclones-related data </w:t>
      </w:r>
      <w:r w:rsidRPr="00003355">
        <w:rPr>
          <w:rFonts w:ascii="Open Sans" w:eastAsia="Open Sans" w:hAnsi="Open Sans" w:cs="Open Sans"/>
          <w:i/>
          <w:color w:val="434343"/>
          <w:sz w:val="22"/>
          <w:szCs w:val="22"/>
        </w:rPr>
        <w:t>(ML TC detection).</w:t>
      </w:r>
    </w:p>
    <w:p w14:paraId="346833AD" w14:textId="77777777" w:rsidR="001D1CE0" w:rsidRPr="00003355" w:rsidRDefault="001D1CE0" w:rsidP="00DD1E8F">
      <w:pPr>
        <w:numPr>
          <w:ilvl w:val="0"/>
          <w:numId w:val="8"/>
        </w:numPr>
        <w:rPr>
          <w:rFonts w:ascii="Open Sans" w:eastAsia="Open Sans" w:hAnsi="Open Sans" w:cs="Open Sans"/>
          <w:i/>
          <w:color w:val="434343"/>
          <w:sz w:val="22"/>
          <w:szCs w:val="22"/>
        </w:rPr>
      </w:pPr>
      <w:r w:rsidRPr="00003355">
        <w:rPr>
          <w:rFonts w:ascii="Open Sans" w:eastAsia="Open Sans" w:hAnsi="Open Sans" w:cs="Open Sans"/>
          <w:color w:val="434343"/>
          <w:sz w:val="22"/>
          <w:szCs w:val="22"/>
        </w:rPr>
        <w:t>Thematic modules for wildfires-related data</w:t>
      </w:r>
      <w:r w:rsidRPr="00003355">
        <w:rPr>
          <w:rFonts w:ascii="Open Sans" w:eastAsia="Open Sans" w:hAnsi="Open Sans" w:cs="Open Sans"/>
          <w:i/>
          <w:color w:val="434343"/>
          <w:sz w:val="22"/>
          <w:szCs w:val="22"/>
        </w:rPr>
        <w:t xml:space="preserve"> (ML4Fires).</w:t>
      </w:r>
    </w:p>
    <w:p w14:paraId="1C935495" w14:textId="77777777" w:rsidR="001D1CE0" w:rsidRPr="00003355" w:rsidRDefault="001D1CE0" w:rsidP="00DD1E8F">
      <w:pPr>
        <w:numPr>
          <w:ilvl w:val="0"/>
          <w:numId w:val="8"/>
        </w:numPr>
        <w:rPr>
          <w:rFonts w:ascii="Open Sans" w:eastAsia="Open Sans" w:hAnsi="Open Sans" w:cs="Open Sans"/>
          <w:i/>
          <w:color w:val="434343"/>
          <w:sz w:val="22"/>
          <w:szCs w:val="22"/>
        </w:rPr>
      </w:pPr>
      <w:r w:rsidRPr="00003355">
        <w:rPr>
          <w:rFonts w:ascii="Open Sans" w:eastAsia="Open Sans" w:hAnsi="Open Sans" w:cs="Open Sans"/>
          <w:color w:val="434343"/>
          <w:sz w:val="22"/>
          <w:szCs w:val="22"/>
        </w:rPr>
        <w:t>Thematic modules for eddies-related data</w:t>
      </w:r>
      <w:r w:rsidRPr="00003355">
        <w:rPr>
          <w:rFonts w:ascii="Open Sans" w:eastAsia="Open Sans" w:hAnsi="Open Sans" w:cs="Open Sans"/>
          <w:i/>
          <w:color w:val="434343"/>
          <w:sz w:val="22"/>
          <w:szCs w:val="22"/>
        </w:rPr>
        <w:t xml:space="preserve"> (eddiesGNN).</w:t>
      </w:r>
    </w:p>
    <w:p w14:paraId="5B209EB6" w14:textId="77777777" w:rsidR="001D1CE0" w:rsidRPr="00003355" w:rsidRDefault="001D1CE0" w:rsidP="00DD1E8F">
      <w:pPr>
        <w:numPr>
          <w:ilvl w:val="0"/>
          <w:numId w:val="8"/>
        </w:numPr>
        <w:rPr>
          <w:rFonts w:ascii="Open Sans" w:eastAsia="Open Sans" w:hAnsi="Open Sans" w:cs="Open Sans"/>
          <w:i/>
          <w:color w:val="434343"/>
          <w:sz w:val="22"/>
          <w:szCs w:val="22"/>
        </w:rPr>
      </w:pPr>
      <w:r w:rsidRPr="00003355">
        <w:rPr>
          <w:rFonts w:ascii="Open Sans" w:eastAsia="Open Sans" w:hAnsi="Open Sans" w:cs="Open Sans"/>
          <w:color w:val="434343"/>
          <w:sz w:val="22"/>
          <w:szCs w:val="22"/>
        </w:rPr>
        <w:t>Generic detection and characterization of climate extreme changes and impacts in the future climate projections</w:t>
      </w:r>
      <w:r w:rsidRPr="00003355">
        <w:rPr>
          <w:rFonts w:ascii="Open Sans" w:eastAsia="Open Sans" w:hAnsi="Open Sans" w:cs="Open Sans"/>
          <w:i/>
          <w:color w:val="434343"/>
          <w:sz w:val="22"/>
          <w:szCs w:val="22"/>
        </w:rPr>
        <w:t xml:space="preserve"> (xtclim). </w:t>
      </w:r>
    </w:p>
    <w:p w14:paraId="0D758A01" w14:textId="77777777" w:rsidR="001D1CE0" w:rsidRPr="00003355" w:rsidRDefault="001D1CE0" w:rsidP="00DD1E8F">
      <w:pPr>
        <w:numPr>
          <w:ilvl w:val="0"/>
          <w:numId w:val="8"/>
        </w:numPr>
        <w:rPr>
          <w:rFonts w:ascii="Open Sans" w:eastAsia="Open Sans" w:hAnsi="Open Sans" w:cs="Open Sans"/>
          <w:color w:val="434343"/>
          <w:sz w:val="22"/>
          <w:szCs w:val="22"/>
        </w:rPr>
      </w:pPr>
      <w:r w:rsidRPr="00003355">
        <w:rPr>
          <w:rFonts w:ascii="Open Sans" w:eastAsia="Open Sans" w:hAnsi="Open Sans" w:cs="Open Sans"/>
          <w:color w:val="434343"/>
          <w:sz w:val="22"/>
          <w:szCs w:val="22"/>
        </w:rPr>
        <w:t>Downscaling Climate Data (</w:t>
      </w:r>
      <w:r w:rsidRPr="00003355">
        <w:rPr>
          <w:rFonts w:ascii="Open Sans" w:eastAsia="Open Sans" w:hAnsi="Open Sans" w:cs="Open Sans"/>
          <w:i/>
          <w:color w:val="434343"/>
          <w:sz w:val="22"/>
          <w:szCs w:val="22"/>
        </w:rPr>
        <w:t>downscaleML</w:t>
      </w:r>
      <w:r w:rsidRPr="00003355">
        <w:rPr>
          <w:rFonts w:ascii="Open Sans" w:eastAsia="Open Sans" w:hAnsi="Open Sans" w:cs="Open Sans"/>
          <w:color w:val="434343"/>
          <w:sz w:val="22"/>
          <w:szCs w:val="22"/>
        </w:rPr>
        <w:t>).</w:t>
      </w:r>
    </w:p>
    <w:p w14:paraId="28A5F156" w14:textId="09654AC6" w:rsidR="001D1CE0" w:rsidRPr="00003355" w:rsidRDefault="001D1CE0" w:rsidP="00DD1E8F">
      <w:pPr>
        <w:numPr>
          <w:ilvl w:val="0"/>
          <w:numId w:val="8"/>
        </w:numPr>
        <w:rPr>
          <w:rFonts w:ascii="Open Sans" w:eastAsia="Open Sans" w:hAnsi="Open Sans" w:cs="Open Sans"/>
          <w:color w:val="434343"/>
          <w:sz w:val="22"/>
          <w:szCs w:val="22"/>
        </w:rPr>
      </w:pPr>
      <w:r w:rsidRPr="00003355">
        <w:rPr>
          <w:rFonts w:ascii="Open Sans" w:eastAsia="Open Sans" w:hAnsi="Open Sans" w:cs="Open Sans"/>
          <w:color w:val="434343"/>
          <w:sz w:val="22"/>
          <w:szCs w:val="22"/>
        </w:rPr>
        <w:t>Detection of time or periods of emergence for compound events (</w:t>
      </w:r>
      <w:r w:rsidRPr="00003355">
        <w:rPr>
          <w:rFonts w:ascii="Open Sans" w:eastAsia="Open Sans" w:hAnsi="Open Sans" w:cs="Open Sans"/>
          <w:i/>
          <w:color w:val="434343"/>
          <w:sz w:val="22"/>
          <w:szCs w:val="22"/>
        </w:rPr>
        <w:t>CompEvPoEToE).</w:t>
      </w:r>
    </w:p>
    <w:p w14:paraId="7D3C8C83" w14:textId="42045254" w:rsidR="001D1CE0" w:rsidRPr="000273B8" w:rsidRDefault="001D1CE0" w:rsidP="000273B8">
      <w:pPr>
        <w:pStyle w:val="Heading2"/>
      </w:pPr>
      <w:bookmarkStart w:id="8" w:name="_3gjtccfg8s5d" w:colFirst="0" w:colLast="0"/>
      <w:bookmarkStart w:id="9" w:name="_Toc152170187"/>
      <w:bookmarkEnd w:id="8"/>
      <w:r w:rsidRPr="000273B8">
        <w:t>T7.5 Earth Observation Modelling and Processing</w:t>
      </w:r>
      <w:bookmarkEnd w:id="9"/>
    </w:p>
    <w:p w14:paraId="16E76BAA" w14:textId="36C27B14" w:rsidR="001D1CE0" w:rsidRPr="00657580" w:rsidRDefault="001D1CE0" w:rsidP="001D1CE0">
      <w:pPr>
        <w:spacing w:after="240"/>
        <w:jc w:val="both"/>
        <w:rPr>
          <w:rFonts w:ascii="Open Sans" w:eastAsia="Open Sans" w:hAnsi="Open Sans" w:cs="Open Sans"/>
          <w:color w:val="434343"/>
          <w:sz w:val="22"/>
          <w:szCs w:val="22"/>
        </w:rPr>
      </w:pPr>
      <w:r w:rsidRPr="00657580">
        <w:rPr>
          <w:rFonts w:ascii="Open Sans" w:eastAsia="Open Sans" w:hAnsi="Open Sans" w:cs="Open Sans"/>
          <w:color w:val="434343"/>
          <w:sz w:val="22"/>
          <w:szCs w:val="22"/>
        </w:rPr>
        <w:t>Task 7.5 aims to develop thematic software modules to support the Earth Observation data Modelling and Processing blocks to run Digital Twins based on EO data, with</w:t>
      </w:r>
      <w:hyperlink r:id="rId13">
        <w:r w:rsidRPr="00657580">
          <w:rPr>
            <w:rFonts w:ascii="Open Sans" w:eastAsia="Open Sans" w:hAnsi="Open Sans" w:cs="Open Sans"/>
            <w:color w:val="434343"/>
            <w:sz w:val="22"/>
            <w:szCs w:val="22"/>
          </w:rPr>
          <w:t xml:space="preserve"> </w:t>
        </w:r>
      </w:hyperlink>
      <w:hyperlink r:id="rId14">
        <w:r w:rsidRPr="00657580">
          <w:rPr>
            <w:rFonts w:ascii="Open Sans" w:eastAsia="Open Sans" w:hAnsi="Open Sans" w:cs="Open Sans"/>
            <w:color w:val="434343"/>
            <w:sz w:val="22"/>
            <w:szCs w:val="22"/>
          </w:rPr>
          <w:t>openEO</w:t>
        </w:r>
      </w:hyperlink>
      <w:r w:rsidRPr="00657580">
        <w:rPr>
          <w:rFonts w:ascii="Open Sans" w:eastAsia="Open Sans" w:hAnsi="Open Sans" w:cs="Open Sans"/>
          <w:color w:val="434343"/>
          <w:sz w:val="22"/>
          <w:szCs w:val="22"/>
        </w:rPr>
        <w:t xml:space="preserve"> as the driving technology. These modules can be used to support DTs in the context of WP4, in particular for use cases developed in tasks T4.6, the Early Warning for Extreme Events (floods &amp; droughts). In deliverable D7.</w:t>
      </w:r>
      <w:r w:rsidR="00BA1905">
        <w:rPr>
          <w:rFonts w:ascii="Open Sans" w:eastAsia="Open Sans" w:hAnsi="Open Sans" w:cs="Open Sans"/>
          <w:color w:val="434343"/>
          <w:sz w:val="22"/>
          <w:szCs w:val="22"/>
        </w:rPr>
        <w:t>1</w:t>
      </w:r>
      <w:r w:rsidRPr="00657580">
        <w:rPr>
          <w:rFonts w:ascii="Open Sans" w:eastAsia="Open Sans" w:hAnsi="Open Sans" w:cs="Open Sans"/>
          <w:color w:val="434343"/>
          <w:sz w:val="22"/>
          <w:szCs w:val="22"/>
        </w:rPr>
        <w:t xml:space="preserve">, section 2.2.1, the C4 model explains the interaction between the modules for both flood and drought scenarios. Moreover, </w:t>
      </w:r>
      <w:r w:rsidR="000273B8" w:rsidRPr="00657580">
        <w:rPr>
          <w:rFonts w:ascii="Open Sans" w:eastAsia="Open Sans" w:hAnsi="Open Sans" w:cs="Open Sans"/>
          <w:color w:val="434343"/>
          <w:sz w:val="22"/>
          <w:szCs w:val="22"/>
        </w:rPr>
        <w:t>in</w:t>
      </w:r>
      <w:r w:rsidRPr="00657580">
        <w:rPr>
          <w:rFonts w:ascii="Open Sans" w:eastAsia="Open Sans" w:hAnsi="Open Sans" w:cs="Open Sans"/>
          <w:color w:val="434343"/>
          <w:sz w:val="22"/>
          <w:szCs w:val="22"/>
        </w:rPr>
        <w:t xml:space="preserve"> </w:t>
      </w:r>
      <w:r w:rsidRPr="00657580">
        <w:rPr>
          <w:rFonts w:ascii="Open Sans" w:eastAsia="Open Sans" w:hAnsi="Open Sans" w:cs="Open Sans"/>
          <w:color w:val="434343"/>
          <w:sz w:val="22"/>
          <w:szCs w:val="22"/>
        </w:rPr>
        <w:lastRenderedPageBreak/>
        <w:t>deliverable D7</w:t>
      </w:r>
      <w:r w:rsidR="00BA1905">
        <w:rPr>
          <w:rFonts w:ascii="Open Sans" w:eastAsia="Open Sans" w:hAnsi="Open Sans" w:cs="Open Sans"/>
          <w:color w:val="434343"/>
          <w:sz w:val="22"/>
          <w:szCs w:val="22"/>
        </w:rPr>
        <w:t>.1</w:t>
      </w:r>
      <w:r w:rsidRPr="00657580">
        <w:rPr>
          <w:rFonts w:ascii="Open Sans" w:eastAsia="Open Sans" w:hAnsi="Open Sans" w:cs="Open Sans"/>
          <w:color w:val="434343"/>
          <w:sz w:val="22"/>
          <w:szCs w:val="22"/>
        </w:rPr>
        <w:t xml:space="preserve">, </w:t>
      </w:r>
      <w:r w:rsidRPr="00BA1905">
        <w:rPr>
          <w:rFonts w:ascii="Open Sans" w:eastAsia="Open Sans" w:hAnsi="Open Sans" w:cs="Open Sans"/>
          <w:color w:val="434343"/>
          <w:sz w:val="22"/>
          <w:szCs w:val="22"/>
        </w:rPr>
        <w:t>section 2.2.2</w:t>
      </w:r>
      <w:r w:rsidRPr="00657580">
        <w:rPr>
          <w:rFonts w:ascii="Open Sans" w:eastAsia="Open Sans" w:hAnsi="Open Sans" w:cs="Open Sans"/>
          <w:color w:val="434343"/>
          <w:sz w:val="22"/>
          <w:szCs w:val="22"/>
        </w:rPr>
        <w:t>, the foreseen thematic modules to be developed within T7.5 have been described in detail.</w:t>
      </w:r>
    </w:p>
    <w:p w14:paraId="471A112E" w14:textId="31173F3F" w:rsidR="001D1CE0" w:rsidRPr="00657580" w:rsidRDefault="001D1CE0" w:rsidP="00DF0B12">
      <w:pPr>
        <w:spacing w:before="120" w:after="120"/>
        <w:jc w:val="both"/>
        <w:rPr>
          <w:rFonts w:ascii="Open Sans" w:eastAsia="Open Sans" w:hAnsi="Open Sans" w:cs="Open Sans"/>
          <w:color w:val="434343"/>
          <w:sz w:val="22"/>
          <w:szCs w:val="22"/>
        </w:rPr>
      </w:pPr>
      <w:r w:rsidRPr="00657580">
        <w:rPr>
          <w:rFonts w:ascii="Open Sans" w:eastAsia="Open Sans" w:hAnsi="Open Sans" w:cs="Open Sans"/>
          <w:color w:val="434343"/>
          <w:sz w:val="22"/>
          <w:szCs w:val="22"/>
        </w:rPr>
        <w:t xml:space="preserve">The thematic modules are reported on in more detail in </w:t>
      </w:r>
      <w:hyperlink w:anchor="_openeo-processes-dask" w:history="1">
        <w:r w:rsidRPr="00A077A6">
          <w:rPr>
            <w:rStyle w:val="Hyperlink"/>
            <w:rFonts w:ascii="Open Sans" w:eastAsia="Open Sans" w:hAnsi="Open Sans" w:cs="Open Sans"/>
            <w:b/>
            <w:bCs/>
            <w:color w:val="EF8200"/>
            <w:sz w:val="22"/>
            <w:szCs w:val="22"/>
          </w:rPr>
          <w:t>subsections 3.7</w:t>
        </w:r>
      </w:hyperlink>
      <w:r w:rsidRPr="00657580">
        <w:rPr>
          <w:rFonts w:ascii="Open Sans" w:eastAsia="Open Sans" w:hAnsi="Open Sans" w:cs="Open Sans"/>
          <w:color w:val="434343"/>
          <w:sz w:val="22"/>
          <w:szCs w:val="22"/>
        </w:rPr>
        <w:t xml:space="preserve">, </w:t>
      </w:r>
      <w:hyperlink w:anchor="_openeo-pg-parser-networkx" w:history="1">
        <w:r w:rsidRPr="00A077A6">
          <w:rPr>
            <w:rStyle w:val="Hyperlink"/>
            <w:rFonts w:ascii="Open Sans" w:eastAsia="Open Sans" w:hAnsi="Open Sans" w:cs="Open Sans"/>
            <w:b/>
            <w:bCs/>
            <w:color w:val="EF8200"/>
            <w:sz w:val="22"/>
            <w:szCs w:val="22"/>
          </w:rPr>
          <w:t>3.8</w:t>
        </w:r>
      </w:hyperlink>
      <w:r w:rsidRPr="000273B8">
        <w:rPr>
          <w:rFonts w:ascii="Open Sans" w:eastAsia="Open Sans" w:hAnsi="Open Sans" w:cs="Open Sans"/>
          <w:color w:val="EF8200"/>
          <w:sz w:val="22"/>
          <w:szCs w:val="22"/>
        </w:rPr>
        <w:t xml:space="preserve"> </w:t>
      </w:r>
      <w:r w:rsidRPr="00657580">
        <w:rPr>
          <w:rFonts w:ascii="Open Sans" w:eastAsia="Open Sans" w:hAnsi="Open Sans" w:cs="Open Sans"/>
          <w:color w:val="434343"/>
          <w:sz w:val="22"/>
          <w:szCs w:val="22"/>
        </w:rPr>
        <w:t xml:space="preserve">and </w:t>
      </w:r>
      <w:hyperlink w:anchor="_raster-to-stac" w:history="1">
        <w:r w:rsidRPr="00A077A6">
          <w:rPr>
            <w:rStyle w:val="Hyperlink"/>
            <w:rFonts w:ascii="Open Sans" w:eastAsia="Open Sans" w:hAnsi="Open Sans" w:cs="Open Sans"/>
            <w:b/>
            <w:bCs/>
            <w:color w:val="EF8200"/>
            <w:sz w:val="22"/>
            <w:szCs w:val="22"/>
          </w:rPr>
          <w:t>3.9</w:t>
        </w:r>
      </w:hyperlink>
      <w:r w:rsidRPr="00657580">
        <w:rPr>
          <w:rFonts w:ascii="Open Sans" w:eastAsia="Open Sans" w:hAnsi="Open Sans" w:cs="Open Sans"/>
          <w:color w:val="434343"/>
          <w:sz w:val="22"/>
          <w:szCs w:val="22"/>
        </w:rPr>
        <w:t>:</w:t>
      </w:r>
    </w:p>
    <w:p w14:paraId="4E11E2EF" w14:textId="77777777" w:rsidR="001D1CE0" w:rsidRPr="00657580" w:rsidRDefault="001D1CE0" w:rsidP="00DD1E8F">
      <w:pPr>
        <w:numPr>
          <w:ilvl w:val="0"/>
          <w:numId w:val="31"/>
        </w:numPr>
        <w:rPr>
          <w:rFonts w:ascii="Open Sans" w:eastAsia="Open Sans" w:hAnsi="Open Sans" w:cs="Open Sans"/>
          <w:color w:val="434343"/>
          <w:sz w:val="22"/>
          <w:szCs w:val="22"/>
        </w:rPr>
      </w:pPr>
      <w:r w:rsidRPr="00657580">
        <w:rPr>
          <w:rFonts w:ascii="Open Sans" w:eastAsia="Open Sans" w:hAnsi="Open Sans" w:cs="Open Sans"/>
          <w:color w:val="434343"/>
          <w:sz w:val="22"/>
          <w:szCs w:val="22"/>
        </w:rPr>
        <w:t>Thematic module to run openEO process graphs. The key components for parsing and running an openEO workflow consist in the two following Python projects:</w:t>
      </w:r>
    </w:p>
    <w:p w14:paraId="1F3BC0C5" w14:textId="77777777" w:rsidR="001D1CE0" w:rsidRPr="00657580" w:rsidRDefault="001D1CE0" w:rsidP="00DD1E8F">
      <w:pPr>
        <w:numPr>
          <w:ilvl w:val="1"/>
          <w:numId w:val="31"/>
        </w:numPr>
        <w:rPr>
          <w:rFonts w:ascii="Open Sans" w:eastAsia="Open Sans" w:hAnsi="Open Sans" w:cs="Open Sans"/>
          <w:i/>
          <w:color w:val="434343"/>
          <w:sz w:val="22"/>
          <w:szCs w:val="22"/>
        </w:rPr>
      </w:pPr>
      <w:r w:rsidRPr="00657580">
        <w:rPr>
          <w:rFonts w:ascii="Open Sans" w:eastAsia="Open Sans" w:hAnsi="Open Sans" w:cs="Open Sans"/>
          <w:i/>
          <w:color w:val="434343"/>
          <w:sz w:val="22"/>
          <w:szCs w:val="22"/>
        </w:rPr>
        <w:t>openeo-processes-dask</w:t>
      </w:r>
    </w:p>
    <w:p w14:paraId="525F0627" w14:textId="77777777" w:rsidR="001D1CE0" w:rsidRPr="00657580" w:rsidRDefault="001D1CE0" w:rsidP="00DD1E8F">
      <w:pPr>
        <w:numPr>
          <w:ilvl w:val="1"/>
          <w:numId w:val="31"/>
        </w:numPr>
        <w:rPr>
          <w:rFonts w:ascii="Open Sans" w:eastAsia="Open Sans" w:hAnsi="Open Sans" w:cs="Open Sans"/>
          <w:i/>
          <w:color w:val="434343"/>
          <w:sz w:val="22"/>
          <w:szCs w:val="22"/>
        </w:rPr>
      </w:pPr>
      <w:r w:rsidRPr="00657580">
        <w:rPr>
          <w:rFonts w:ascii="Open Sans" w:eastAsia="Open Sans" w:hAnsi="Open Sans" w:cs="Open Sans"/>
          <w:i/>
          <w:color w:val="434343"/>
          <w:sz w:val="22"/>
          <w:szCs w:val="22"/>
        </w:rPr>
        <w:t>openeo-pg-parser-networkx.</w:t>
      </w:r>
    </w:p>
    <w:p w14:paraId="227BF60A" w14:textId="77777777" w:rsidR="001D1CE0" w:rsidRPr="00657580" w:rsidRDefault="001D1CE0" w:rsidP="00DD1E8F">
      <w:pPr>
        <w:numPr>
          <w:ilvl w:val="0"/>
          <w:numId w:val="31"/>
        </w:numPr>
        <w:rPr>
          <w:rFonts w:ascii="Open Sans" w:eastAsia="Open Sans" w:hAnsi="Open Sans" w:cs="Open Sans"/>
          <w:color w:val="434343"/>
          <w:sz w:val="22"/>
          <w:szCs w:val="22"/>
        </w:rPr>
      </w:pPr>
      <w:r w:rsidRPr="00657580">
        <w:rPr>
          <w:rFonts w:ascii="Open Sans" w:eastAsia="Open Sans" w:hAnsi="Open Sans" w:cs="Open Sans"/>
          <w:color w:val="434343"/>
          <w:sz w:val="22"/>
          <w:szCs w:val="22"/>
        </w:rPr>
        <w:t>Thematic module to Index raster data in openEO:</w:t>
      </w:r>
    </w:p>
    <w:p w14:paraId="2DD4844D" w14:textId="4EF69766" w:rsidR="001D1CE0" w:rsidRPr="000273B8" w:rsidRDefault="001D1CE0" w:rsidP="00DD1E8F">
      <w:pPr>
        <w:numPr>
          <w:ilvl w:val="1"/>
          <w:numId w:val="31"/>
        </w:numPr>
        <w:rPr>
          <w:rFonts w:ascii="Open Sans" w:eastAsia="Open Sans" w:hAnsi="Open Sans" w:cs="Open Sans"/>
          <w:i/>
          <w:color w:val="434343"/>
          <w:sz w:val="22"/>
          <w:szCs w:val="22"/>
        </w:rPr>
      </w:pPr>
      <w:r w:rsidRPr="00657580">
        <w:rPr>
          <w:rFonts w:ascii="Open Sans" w:eastAsia="Open Sans" w:hAnsi="Open Sans" w:cs="Open Sans"/>
          <w:i/>
          <w:color w:val="434343"/>
          <w:sz w:val="22"/>
          <w:szCs w:val="22"/>
        </w:rPr>
        <w:t>raster-to-stac.</w:t>
      </w:r>
    </w:p>
    <w:p w14:paraId="6C8E54D0" w14:textId="6493310D" w:rsidR="001D1CE0" w:rsidRPr="000273B8" w:rsidRDefault="001D1CE0" w:rsidP="000273B8">
      <w:pPr>
        <w:pStyle w:val="Heading2"/>
      </w:pPr>
      <w:bookmarkStart w:id="10" w:name="_lsjei2soe3ue" w:colFirst="0" w:colLast="0"/>
      <w:bookmarkStart w:id="11" w:name="_Toc152170188"/>
      <w:bookmarkEnd w:id="10"/>
      <w:r w:rsidRPr="000273B8">
        <w:t>T7.6 Hydrological model data processing</w:t>
      </w:r>
      <w:bookmarkEnd w:id="11"/>
    </w:p>
    <w:p w14:paraId="02CC35DB" w14:textId="4C869681" w:rsidR="001D1CE0" w:rsidRPr="000273B8" w:rsidRDefault="001D1CE0" w:rsidP="00DF0B12">
      <w:pPr>
        <w:spacing w:before="120" w:after="120"/>
        <w:jc w:val="both"/>
        <w:rPr>
          <w:rFonts w:ascii="Open Sans" w:eastAsia="Open Sans" w:hAnsi="Open Sans" w:cs="Open Sans"/>
          <w:color w:val="434343"/>
          <w:sz w:val="22"/>
          <w:szCs w:val="22"/>
        </w:rPr>
      </w:pPr>
      <w:r w:rsidRPr="000273B8">
        <w:rPr>
          <w:rFonts w:ascii="Open Sans" w:eastAsia="Open Sans" w:hAnsi="Open Sans" w:cs="Open Sans"/>
          <w:color w:val="434343"/>
          <w:sz w:val="22"/>
          <w:szCs w:val="22"/>
        </w:rPr>
        <w:t>Task 7.6 aims to develop thematic software modules to support data processing for hydrological models. The focus is on developing the necessary modules to facilitate near-automatic setting up of local flood hazard and impact models anywhere on Earth, including Earth Observation data processing pipelines. The software modules will support two DT applications:</w:t>
      </w:r>
    </w:p>
    <w:p w14:paraId="6F3AC2F6" w14:textId="77777777" w:rsidR="001D1CE0" w:rsidRPr="000273B8" w:rsidRDefault="001D1CE0" w:rsidP="00DD1E8F">
      <w:pPr>
        <w:numPr>
          <w:ilvl w:val="0"/>
          <w:numId w:val="32"/>
        </w:numPr>
        <w:jc w:val="both"/>
        <w:rPr>
          <w:rFonts w:ascii="Open Sans" w:eastAsia="Open Sans" w:hAnsi="Open Sans" w:cs="Open Sans"/>
          <w:color w:val="434343"/>
          <w:sz w:val="22"/>
          <w:szCs w:val="22"/>
        </w:rPr>
      </w:pPr>
      <w:r w:rsidRPr="000273B8">
        <w:rPr>
          <w:rFonts w:ascii="Open Sans" w:eastAsia="Open Sans" w:hAnsi="Open Sans" w:cs="Open Sans"/>
          <w:color w:val="434343"/>
          <w:sz w:val="22"/>
          <w:szCs w:val="22"/>
        </w:rPr>
        <w:t>DT for flood early warning in coastal and inland regions, which will focus on the generation of flood risk maps that can be used to trigger early warning alerts when a flood is predicted.</w:t>
      </w:r>
    </w:p>
    <w:p w14:paraId="539ED06D" w14:textId="1ED5E9F1" w:rsidR="001D1CE0" w:rsidRPr="000273B8" w:rsidRDefault="001D1CE0" w:rsidP="00DD1E8F">
      <w:pPr>
        <w:numPr>
          <w:ilvl w:val="0"/>
          <w:numId w:val="32"/>
        </w:numPr>
        <w:jc w:val="both"/>
        <w:rPr>
          <w:rFonts w:ascii="Open Sans" w:eastAsia="Open Sans" w:hAnsi="Open Sans" w:cs="Open Sans"/>
          <w:color w:val="434343"/>
          <w:sz w:val="22"/>
          <w:szCs w:val="22"/>
        </w:rPr>
      </w:pPr>
      <w:r w:rsidRPr="000273B8">
        <w:rPr>
          <w:rFonts w:ascii="Open Sans" w:eastAsia="Open Sans" w:hAnsi="Open Sans" w:cs="Open Sans"/>
          <w:color w:val="434343"/>
          <w:sz w:val="22"/>
          <w:szCs w:val="22"/>
        </w:rPr>
        <w:t xml:space="preserve">DT for flood climate impact in coastal and inland regions, which will focus on the generation of flood maps and quantifying impacts on buildings, utilities, </w:t>
      </w:r>
      <w:r w:rsidR="000273B8" w:rsidRPr="000273B8">
        <w:rPr>
          <w:rFonts w:ascii="Open Sans" w:eastAsia="Open Sans" w:hAnsi="Open Sans" w:cs="Open Sans"/>
          <w:color w:val="434343"/>
          <w:sz w:val="22"/>
          <w:szCs w:val="22"/>
        </w:rPr>
        <w:t>roads,</w:t>
      </w:r>
      <w:r w:rsidRPr="000273B8">
        <w:rPr>
          <w:rFonts w:ascii="Open Sans" w:eastAsia="Open Sans" w:hAnsi="Open Sans" w:cs="Open Sans"/>
          <w:color w:val="434343"/>
          <w:sz w:val="22"/>
          <w:szCs w:val="22"/>
        </w:rPr>
        <w:t xml:space="preserve"> and accessibility under future climate conditions.</w:t>
      </w:r>
    </w:p>
    <w:p w14:paraId="0EAEC1C3" w14:textId="2FEE7245" w:rsidR="001D1CE0" w:rsidRPr="000273B8" w:rsidRDefault="001D1CE0" w:rsidP="00DF0B12">
      <w:pPr>
        <w:spacing w:before="120" w:after="120"/>
        <w:jc w:val="both"/>
        <w:rPr>
          <w:rFonts w:ascii="Open Sans" w:eastAsia="Open Sans" w:hAnsi="Open Sans" w:cs="Open Sans"/>
          <w:color w:val="434343"/>
          <w:sz w:val="22"/>
          <w:szCs w:val="22"/>
        </w:rPr>
      </w:pPr>
      <w:r w:rsidRPr="000273B8">
        <w:rPr>
          <w:rFonts w:ascii="Open Sans" w:eastAsia="Open Sans" w:hAnsi="Open Sans" w:cs="Open Sans"/>
          <w:color w:val="434343"/>
          <w:sz w:val="22"/>
          <w:szCs w:val="22"/>
        </w:rPr>
        <w:t xml:space="preserve">The following thematic modules will be reported on in more detail in </w:t>
      </w:r>
      <w:hyperlink w:anchor="_Thematic_Modules" w:history="1">
        <w:r w:rsidRPr="001844D9">
          <w:rPr>
            <w:rStyle w:val="Hyperlink"/>
            <w:rFonts w:ascii="Open Sans" w:eastAsia="Open Sans" w:hAnsi="Open Sans" w:cs="Open Sans"/>
            <w:b/>
            <w:bCs/>
            <w:color w:val="EF8200"/>
            <w:sz w:val="22"/>
            <w:szCs w:val="22"/>
          </w:rPr>
          <w:t>Section 3</w:t>
        </w:r>
      </w:hyperlink>
      <w:r w:rsidRPr="000273B8">
        <w:rPr>
          <w:rFonts w:ascii="Open Sans" w:eastAsia="Open Sans" w:hAnsi="Open Sans" w:cs="Open Sans"/>
          <w:color w:val="434343"/>
          <w:sz w:val="22"/>
          <w:szCs w:val="22"/>
        </w:rPr>
        <w:t>:</w:t>
      </w:r>
    </w:p>
    <w:p w14:paraId="614C1959" w14:textId="6BD63E2F" w:rsidR="001D1CE0" w:rsidRPr="000273B8" w:rsidRDefault="001D1CE0" w:rsidP="00DD1E8F">
      <w:pPr>
        <w:numPr>
          <w:ilvl w:val="0"/>
          <w:numId w:val="28"/>
        </w:numPr>
        <w:jc w:val="both"/>
        <w:rPr>
          <w:color w:val="434343"/>
          <w:sz w:val="22"/>
          <w:szCs w:val="22"/>
        </w:rPr>
      </w:pPr>
      <w:r w:rsidRPr="000273B8">
        <w:rPr>
          <w:rFonts w:ascii="Open Sans" w:eastAsia="Open Sans" w:hAnsi="Open Sans" w:cs="Open Sans"/>
          <w:b/>
          <w:color w:val="434343"/>
          <w:sz w:val="22"/>
          <w:szCs w:val="22"/>
        </w:rPr>
        <w:t>FloodAdapt</w:t>
      </w:r>
      <w:r w:rsidRPr="000273B8">
        <w:rPr>
          <w:rFonts w:ascii="Open Sans" w:eastAsia="Open Sans" w:hAnsi="Open Sans" w:cs="Open Sans"/>
          <w:color w:val="434343"/>
          <w:sz w:val="22"/>
          <w:szCs w:val="22"/>
        </w:rPr>
        <w:t xml:space="preserve">: A software package Support System which can be used to assess the benefits and costs of Flood Resilience measures in a </w:t>
      </w:r>
      <w:r w:rsidR="000273B8" w:rsidRPr="000273B8">
        <w:rPr>
          <w:rFonts w:ascii="Open Sans" w:eastAsia="Open Sans" w:hAnsi="Open Sans" w:cs="Open Sans"/>
          <w:color w:val="434343"/>
          <w:sz w:val="22"/>
          <w:szCs w:val="22"/>
        </w:rPr>
        <w:t>community</w:t>
      </w:r>
      <w:r w:rsidRPr="000273B8">
        <w:rPr>
          <w:rFonts w:ascii="Open Sans" w:eastAsia="Open Sans" w:hAnsi="Open Sans" w:cs="Open Sans"/>
          <w:color w:val="434343"/>
          <w:sz w:val="22"/>
          <w:szCs w:val="22"/>
        </w:rPr>
        <w:t>. It uses SFINCS (Super-Fast INundation of CoastS) and Delft-FIAT as calculation cores.</w:t>
      </w:r>
    </w:p>
    <w:p w14:paraId="3F755E6C" w14:textId="77777777" w:rsidR="001D1CE0" w:rsidRPr="000273B8" w:rsidRDefault="001D1CE0" w:rsidP="00DD1E8F">
      <w:pPr>
        <w:numPr>
          <w:ilvl w:val="0"/>
          <w:numId w:val="28"/>
        </w:numPr>
        <w:jc w:val="both"/>
        <w:rPr>
          <w:color w:val="434343"/>
          <w:sz w:val="22"/>
          <w:szCs w:val="22"/>
        </w:rPr>
      </w:pPr>
      <w:r w:rsidRPr="000273B8">
        <w:rPr>
          <w:rFonts w:ascii="Open Sans" w:eastAsia="Open Sans" w:hAnsi="Open Sans" w:cs="Open Sans"/>
          <w:b/>
          <w:color w:val="434343"/>
          <w:sz w:val="22"/>
          <w:szCs w:val="22"/>
        </w:rPr>
        <w:t>HydroMT</w:t>
      </w:r>
      <w:r w:rsidRPr="000273B8">
        <w:rPr>
          <w:rFonts w:ascii="Open Sans" w:eastAsia="Open Sans" w:hAnsi="Open Sans" w:cs="Open Sans"/>
          <w:color w:val="434343"/>
          <w:sz w:val="22"/>
          <w:szCs w:val="22"/>
        </w:rPr>
        <w:t>: An open-source Python package that facilitates the process of building and analysing spatial geoscientific models with a focus on water system models.</w:t>
      </w:r>
    </w:p>
    <w:p w14:paraId="14B42F14" w14:textId="77777777" w:rsidR="001D1CE0" w:rsidRPr="000273B8" w:rsidRDefault="001D1CE0" w:rsidP="00DD1E8F">
      <w:pPr>
        <w:numPr>
          <w:ilvl w:val="1"/>
          <w:numId w:val="28"/>
        </w:numPr>
        <w:jc w:val="both"/>
        <w:rPr>
          <w:color w:val="434343"/>
          <w:sz w:val="22"/>
          <w:szCs w:val="22"/>
        </w:rPr>
      </w:pPr>
      <w:r w:rsidRPr="000273B8">
        <w:rPr>
          <w:rFonts w:ascii="Open Sans" w:eastAsia="Open Sans" w:hAnsi="Open Sans" w:cs="Open Sans"/>
          <w:b/>
          <w:color w:val="434343"/>
          <w:sz w:val="22"/>
          <w:szCs w:val="22"/>
        </w:rPr>
        <w:t>HydroMT-SFINCS</w:t>
      </w:r>
      <w:r w:rsidRPr="000273B8">
        <w:rPr>
          <w:rFonts w:ascii="Open Sans" w:eastAsia="Open Sans" w:hAnsi="Open Sans" w:cs="Open Sans"/>
          <w:color w:val="434343"/>
          <w:sz w:val="22"/>
          <w:szCs w:val="22"/>
        </w:rPr>
        <w:t>: A plugin that provides an implementation of the model API for the SFINCS model.</w:t>
      </w:r>
    </w:p>
    <w:p w14:paraId="5F7EBD93" w14:textId="77777777" w:rsidR="001D1CE0" w:rsidRPr="000273B8" w:rsidRDefault="001D1CE0" w:rsidP="00DD1E8F">
      <w:pPr>
        <w:numPr>
          <w:ilvl w:val="1"/>
          <w:numId w:val="28"/>
        </w:numPr>
        <w:jc w:val="both"/>
        <w:rPr>
          <w:color w:val="434343"/>
          <w:sz w:val="22"/>
          <w:szCs w:val="22"/>
        </w:rPr>
      </w:pPr>
      <w:r w:rsidRPr="000273B8">
        <w:rPr>
          <w:rFonts w:ascii="Open Sans" w:eastAsia="Open Sans" w:hAnsi="Open Sans" w:cs="Open Sans"/>
          <w:b/>
          <w:color w:val="434343"/>
          <w:sz w:val="22"/>
          <w:szCs w:val="22"/>
        </w:rPr>
        <w:t>HydroMT-FIAT</w:t>
      </w:r>
      <w:r w:rsidRPr="000273B8">
        <w:rPr>
          <w:rFonts w:ascii="Open Sans" w:eastAsia="Open Sans" w:hAnsi="Open Sans" w:cs="Open Sans"/>
          <w:color w:val="434343"/>
          <w:sz w:val="22"/>
          <w:szCs w:val="22"/>
        </w:rPr>
        <w:t>: A plugin which can be used to build a Delft-FIAT model anywhere in the world.</w:t>
      </w:r>
    </w:p>
    <w:p w14:paraId="1C3B89CB" w14:textId="77777777" w:rsidR="001D1CE0" w:rsidRPr="000273B8" w:rsidRDefault="001D1CE0" w:rsidP="00DD1E8F">
      <w:pPr>
        <w:numPr>
          <w:ilvl w:val="0"/>
          <w:numId w:val="28"/>
        </w:numPr>
        <w:jc w:val="both"/>
        <w:rPr>
          <w:color w:val="434343"/>
          <w:sz w:val="22"/>
          <w:szCs w:val="22"/>
        </w:rPr>
      </w:pPr>
      <w:r w:rsidRPr="000273B8">
        <w:rPr>
          <w:rFonts w:ascii="Open Sans" w:eastAsia="Open Sans" w:hAnsi="Open Sans" w:cs="Open Sans"/>
          <w:b/>
          <w:color w:val="434343"/>
          <w:sz w:val="22"/>
          <w:szCs w:val="22"/>
        </w:rPr>
        <w:t>SFINCS</w:t>
      </w:r>
      <w:r w:rsidRPr="000273B8">
        <w:rPr>
          <w:rFonts w:ascii="Open Sans" w:eastAsia="Open Sans" w:hAnsi="Open Sans" w:cs="Open Sans"/>
          <w:color w:val="434343"/>
          <w:sz w:val="22"/>
          <w:szCs w:val="22"/>
        </w:rPr>
        <w:t>: A reduced-complexity model designed for super-fast modelling of compound flooding events in a dynamic way.</w:t>
      </w:r>
    </w:p>
    <w:p w14:paraId="3321FEF9" w14:textId="38754BC4" w:rsidR="001D1CE0" w:rsidRPr="000273B8" w:rsidRDefault="001D1CE0" w:rsidP="00DD1E8F">
      <w:pPr>
        <w:numPr>
          <w:ilvl w:val="0"/>
          <w:numId w:val="28"/>
        </w:numPr>
        <w:jc w:val="both"/>
        <w:rPr>
          <w:color w:val="434343"/>
          <w:sz w:val="22"/>
          <w:szCs w:val="22"/>
        </w:rPr>
      </w:pPr>
      <w:r w:rsidRPr="000273B8">
        <w:rPr>
          <w:rFonts w:ascii="Open Sans" w:eastAsia="Open Sans" w:hAnsi="Open Sans" w:cs="Open Sans"/>
          <w:b/>
          <w:color w:val="434343"/>
          <w:sz w:val="22"/>
          <w:szCs w:val="22"/>
        </w:rPr>
        <w:t>Delft-FIAT</w:t>
      </w:r>
      <w:r w:rsidRPr="000273B8">
        <w:rPr>
          <w:rFonts w:ascii="Open Sans" w:eastAsia="Open Sans" w:hAnsi="Open Sans" w:cs="Open Sans"/>
          <w:color w:val="434343"/>
          <w:sz w:val="22"/>
          <w:szCs w:val="22"/>
        </w:rPr>
        <w:t xml:space="preserve">: A fast and flexible flood impact assessment tool which combines hazard, </w:t>
      </w:r>
      <w:r w:rsidR="00B1572F" w:rsidRPr="000273B8">
        <w:rPr>
          <w:rFonts w:ascii="Open Sans" w:eastAsia="Open Sans" w:hAnsi="Open Sans" w:cs="Open Sans"/>
          <w:color w:val="434343"/>
          <w:sz w:val="22"/>
          <w:szCs w:val="22"/>
        </w:rPr>
        <w:t>vulnerability,</w:t>
      </w:r>
      <w:r w:rsidRPr="000273B8">
        <w:rPr>
          <w:rFonts w:ascii="Open Sans" w:eastAsia="Open Sans" w:hAnsi="Open Sans" w:cs="Open Sans"/>
          <w:color w:val="434343"/>
          <w:sz w:val="22"/>
          <w:szCs w:val="22"/>
        </w:rPr>
        <w:t xml:space="preserve"> and exposure to calculate damages and risk.</w:t>
      </w:r>
    </w:p>
    <w:p w14:paraId="2CA77D99" w14:textId="5CD42254" w:rsidR="001D1CE0" w:rsidRPr="000273B8" w:rsidRDefault="001D1CE0" w:rsidP="00DD1E8F">
      <w:pPr>
        <w:numPr>
          <w:ilvl w:val="0"/>
          <w:numId w:val="28"/>
        </w:numPr>
        <w:jc w:val="both"/>
        <w:rPr>
          <w:b/>
          <w:color w:val="434343"/>
          <w:sz w:val="22"/>
          <w:szCs w:val="22"/>
        </w:rPr>
      </w:pPr>
      <w:r w:rsidRPr="000273B8">
        <w:rPr>
          <w:rFonts w:ascii="Open Sans" w:eastAsia="Open Sans" w:hAnsi="Open Sans" w:cs="Open Sans"/>
          <w:b/>
          <w:color w:val="434343"/>
          <w:sz w:val="22"/>
          <w:szCs w:val="22"/>
        </w:rPr>
        <w:t>Hython Wflow_SBM Hydrological Model</w:t>
      </w:r>
      <w:r w:rsidRPr="000273B8">
        <w:rPr>
          <w:rFonts w:ascii="Open Sans" w:eastAsia="Open Sans" w:hAnsi="Open Sans" w:cs="Open Sans"/>
          <w:color w:val="434343"/>
          <w:sz w:val="22"/>
          <w:szCs w:val="22"/>
        </w:rPr>
        <w:t xml:space="preserve">: A spatially distributed hydrologic model to estimate hydrological fluxes, including snow accumulation and melt, interception, evapotranspiration, soil moisture, streamflow and actual evapotranspiration. </w:t>
      </w:r>
    </w:p>
    <w:p w14:paraId="308A111A" w14:textId="5DBB1013" w:rsidR="001D1CE0" w:rsidRPr="00B1572F" w:rsidRDefault="001D1CE0" w:rsidP="00B1572F">
      <w:pPr>
        <w:spacing w:before="120" w:after="120"/>
        <w:jc w:val="both"/>
        <w:rPr>
          <w:rFonts w:ascii="Open Sans" w:eastAsia="Open Sans" w:hAnsi="Open Sans" w:cs="Open Sans"/>
          <w:color w:val="434343"/>
          <w:sz w:val="22"/>
          <w:szCs w:val="22"/>
        </w:rPr>
      </w:pPr>
      <w:r w:rsidRPr="00B1572F">
        <w:rPr>
          <w:rFonts w:ascii="Open Sans" w:eastAsia="Open Sans" w:hAnsi="Open Sans" w:cs="Open Sans"/>
          <w:color w:val="434343"/>
          <w:sz w:val="22"/>
          <w:szCs w:val="22"/>
        </w:rPr>
        <w:lastRenderedPageBreak/>
        <w:t xml:space="preserve">The application of the above thematic modules will be demonstrated in Jupyter Notebooks that describe setting up the necessary models, configuring them and running scenarios and events and analysing their output. The Jupyter Notebooks are published here: </w:t>
      </w:r>
      <w:hyperlink r:id="rId15" w:history="1">
        <w:r w:rsidR="00B1572F" w:rsidRPr="00B1572F">
          <w:rPr>
            <w:rStyle w:val="Hyperlink"/>
            <w:rFonts w:ascii="Open Sans" w:eastAsia="Open Sans" w:hAnsi="Open Sans" w:cs="Open Sans"/>
            <w:b/>
            <w:bCs/>
            <w:color w:val="EF8200"/>
            <w:sz w:val="22"/>
            <w:szCs w:val="22"/>
          </w:rPr>
          <w:t>https://github.com/interTwin-eu/DT-flood/tree/DemonstrationNotebooks</w:t>
        </w:r>
      </w:hyperlink>
      <w:r w:rsidRPr="00B1572F">
        <w:rPr>
          <w:rFonts w:ascii="Open Sans" w:eastAsia="Open Sans" w:hAnsi="Open Sans" w:cs="Open Sans"/>
          <w:color w:val="EF8200"/>
          <w:sz w:val="22"/>
          <w:szCs w:val="22"/>
        </w:rPr>
        <w:t xml:space="preserve"> </w:t>
      </w:r>
    </w:p>
    <w:p w14:paraId="25AF6760" w14:textId="77777777" w:rsidR="001D1CE0" w:rsidRPr="00B1572F" w:rsidRDefault="001D1CE0" w:rsidP="001D1CE0">
      <w:pPr>
        <w:jc w:val="both"/>
        <w:rPr>
          <w:rFonts w:ascii="Open Sans" w:eastAsia="Open Sans" w:hAnsi="Open Sans" w:cs="Open Sans"/>
          <w:color w:val="434343"/>
          <w:sz w:val="22"/>
          <w:szCs w:val="22"/>
        </w:rPr>
      </w:pPr>
      <w:r w:rsidRPr="00B1572F">
        <w:rPr>
          <w:rFonts w:ascii="Open Sans" w:eastAsia="Open Sans" w:hAnsi="Open Sans" w:cs="Open Sans"/>
          <w:color w:val="434343"/>
          <w:sz w:val="22"/>
          <w:szCs w:val="22"/>
        </w:rPr>
        <w:t xml:space="preserve">Note that these Notebooks depend on Deltares’ background IPR, namely FloodAdapt, HydroMT and the SFINCS and FIAT plugins, as well as SFINCS and Delft-FIAT themselves. These tools and models will not be modified in the context of interTwin, hence none of these will be published to the interTwin repository, rather these will be referred to / pulled from their existing repositories. </w:t>
      </w:r>
    </w:p>
    <w:p w14:paraId="551D98F4" w14:textId="77777777" w:rsidR="001D1CE0" w:rsidRDefault="001D1CE0" w:rsidP="001D1CE0">
      <w:pPr>
        <w:jc w:val="both"/>
      </w:pPr>
    </w:p>
    <w:p w14:paraId="6B81A2A1" w14:textId="77777777" w:rsidR="001D1CE0" w:rsidRDefault="001D1CE0" w:rsidP="001D1CE0">
      <w:pPr>
        <w:ind w:left="720"/>
      </w:pPr>
      <w:r>
        <w:br w:type="page"/>
      </w:r>
    </w:p>
    <w:p w14:paraId="6748DA18" w14:textId="77777777" w:rsidR="001D1CE0" w:rsidRPr="004C0BE4" w:rsidRDefault="001D1CE0" w:rsidP="004C0BE4">
      <w:pPr>
        <w:pStyle w:val="Heading1"/>
      </w:pPr>
      <w:bookmarkStart w:id="12" w:name="_m49kqxokbuw4" w:colFirst="0" w:colLast="0"/>
      <w:bookmarkStart w:id="13" w:name="_Thematic_Modules"/>
      <w:bookmarkStart w:id="14" w:name="_Toc152170189"/>
      <w:bookmarkEnd w:id="12"/>
      <w:bookmarkEnd w:id="13"/>
      <w:r w:rsidRPr="00A70BF2">
        <w:lastRenderedPageBreak/>
        <w:t>Thematic</w:t>
      </w:r>
      <w:r w:rsidRPr="004C0BE4">
        <w:t xml:space="preserve"> Modules</w:t>
      </w:r>
      <w:bookmarkEnd w:id="14"/>
    </w:p>
    <w:p w14:paraId="70E3C23A" w14:textId="77777777" w:rsidR="001D1CE0" w:rsidRDefault="001D1CE0" w:rsidP="001844D9">
      <w:pPr>
        <w:pStyle w:val="Heading2"/>
      </w:pPr>
      <w:bookmarkStart w:id="15" w:name="_5l539g7209pq" w:colFirst="0" w:colLast="0"/>
      <w:bookmarkStart w:id="16" w:name="_ML_TC_detection"/>
      <w:bookmarkStart w:id="17" w:name="_Toc152170190"/>
      <w:bookmarkEnd w:id="15"/>
      <w:bookmarkEnd w:id="16"/>
      <w:r>
        <w:t>ML TC detection</w:t>
      </w:r>
      <w:bookmarkEnd w:id="17"/>
    </w:p>
    <w:tbl>
      <w:tblPr>
        <w:tblW w:w="882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395"/>
        <w:gridCol w:w="4425"/>
      </w:tblGrid>
      <w:tr w:rsidR="001D1CE0" w:rsidRPr="001844D9" w14:paraId="53183AC3" w14:textId="77777777" w:rsidTr="003B6C14">
        <w:tc>
          <w:tcPr>
            <w:tcW w:w="4395" w:type="dxa"/>
            <w:shd w:val="clear" w:color="auto" w:fill="F3F3F3"/>
            <w:tcMar>
              <w:top w:w="100" w:type="dxa"/>
              <w:left w:w="100" w:type="dxa"/>
              <w:bottom w:w="100" w:type="dxa"/>
              <w:right w:w="100" w:type="dxa"/>
            </w:tcMar>
          </w:tcPr>
          <w:p w14:paraId="6C9F2068" w14:textId="77777777" w:rsidR="001D1CE0" w:rsidRPr="003B6C14" w:rsidRDefault="001D1CE0" w:rsidP="003B6C14">
            <w:pPr>
              <w:widowControl w:val="0"/>
              <w:pBdr>
                <w:top w:val="nil"/>
                <w:left w:val="nil"/>
                <w:bottom w:val="nil"/>
                <w:right w:val="nil"/>
                <w:between w:val="nil"/>
              </w:pBdr>
              <w:jc w:val="both"/>
              <w:rPr>
                <w:rFonts w:ascii="Open Sans" w:eastAsia="Open Sans" w:hAnsi="Open Sans" w:cs="Open Sans"/>
                <w:color w:val="434343"/>
                <w:sz w:val="22"/>
                <w:szCs w:val="22"/>
              </w:rPr>
            </w:pPr>
            <w:r w:rsidRPr="003B6C14">
              <w:rPr>
                <w:rFonts w:ascii="Open Sans" w:eastAsia="Open Sans" w:hAnsi="Open Sans" w:cs="Open Sans"/>
                <w:color w:val="434343"/>
                <w:sz w:val="22"/>
                <w:szCs w:val="22"/>
              </w:rPr>
              <w:t>Component name</w:t>
            </w:r>
          </w:p>
        </w:tc>
        <w:tc>
          <w:tcPr>
            <w:tcW w:w="4425" w:type="dxa"/>
            <w:shd w:val="clear" w:color="auto" w:fill="F3F3F3"/>
            <w:tcMar>
              <w:top w:w="100" w:type="dxa"/>
              <w:left w:w="100" w:type="dxa"/>
              <w:bottom w:w="100" w:type="dxa"/>
              <w:right w:w="100" w:type="dxa"/>
            </w:tcMar>
          </w:tcPr>
          <w:p w14:paraId="2FAB20DB" w14:textId="77777777" w:rsidR="001D1CE0" w:rsidRPr="003B6C14" w:rsidRDefault="001D1CE0" w:rsidP="003B6C14">
            <w:pPr>
              <w:widowControl w:val="0"/>
              <w:pBdr>
                <w:top w:val="nil"/>
                <w:left w:val="nil"/>
                <w:bottom w:val="nil"/>
                <w:right w:val="nil"/>
                <w:between w:val="nil"/>
              </w:pBdr>
              <w:jc w:val="both"/>
              <w:rPr>
                <w:rFonts w:ascii="Open Sans" w:eastAsia="Open Sans" w:hAnsi="Open Sans" w:cs="Open Sans"/>
                <w:color w:val="434343"/>
                <w:sz w:val="22"/>
                <w:szCs w:val="22"/>
              </w:rPr>
            </w:pPr>
            <w:r w:rsidRPr="003B6C14">
              <w:rPr>
                <w:rFonts w:ascii="Open Sans" w:eastAsia="Open Sans" w:hAnsi="Open Sans" w:cs="Open Sans"/>
                <w:color w:val="434343"/>
                <w:sz w:val="22"/>
                <w:szCs w:val="22"/>
              </w:rPr>
              <w:t>Thematic modules for tropical cyclones (TCs)</w:t>
            </w:r>
          </w:p>
        </w:tc>
      </w:tr>
      <w:tr w:rsidR="001D1CE0" w:rsidRPr="001844D9" w14:paraId="0172D795" w14:textId="77777777" w:rsidTr="001844D9">
        <w:tc>
          <w:tcPr>
            <w:tcW w:w="4395" w:type="dxa"/>
            <w:shd w:val="clear" w:color="auto" w:fill="auto"/>
            <w:tcMar>
              <w:top w:w="100" w:type="dxa"/>
              <w:left w:w="100" w:type="dxa"/>
              <w:bottom w:w="100" w:type="dxa"/>
              <w:right w:w="100" w:type="dxa"/>
            </w:tcMar>
          </w:tcPr>
          <w:p w14:paraId="6393366F" w14:textId="77777777" w:rsidR="001D1CE0" w:rsidRPr="001844D9" w:rsidRDefault="001D1CE0" w:rsidP="00400188">
            <w:pPr>
              <w:widowControl w:val="0"/>
              <w:pBdr>
                <w:top w:val="nil"/>
                <w:left w:val="nil"/>
                <w:bottom w:val="nil"/>
                <w:right w:val="nil"/>
                <w:between w:val="nil"/>
              </w:pBdr>
              <w:rPr>
                <w:rFonts w:ascii="Open Sans" w:eastAsia="Open Sans" w:hAnsi="Open Sans" w:cs="Open Sans"/>
                <w:color w:val="434343"/>
                <w:sz w:val="22"/>
                <w:szCs w:val="22"/>
              </w:rPr>
            </w:pPr>
            <w:r w:rsidRPr="001844D9">
              <w:rPr>
                <w:rFonts w:ascii="Open Sans" w:eastAsia="Open Sans" w:hAnsi="Open Sans" w:cs="Open Sans"/>
                <w:color w:val="434343"/>
                <w:sz w:val="22"/>
                <w:szCs w:val="22"/>
              </w:rPr>
              <w:t>Description</w:t>
            </w:r>
          </w:p>
        </w:tc>
        <w:tc>
          <w:tcPr>
            <w:tcW w:w="4425" w:type="dxa"/>
            <w:shd w:val="clear" w:color="auto" w:fill="auto"/>
            <w:tcMar>
              <w:top w:w="100" w:type="dxa"/>
              <w:left w:w="100" w:type="dxa"/>
              <w:bottom w:w="100" w:type="dxa"/>
              <w:right w:w="100" w:type="dxa"/>
            </w:tcMar>
          </w:tcPr>
          <w:p w14:paraId="219C3A3C" w14:textId="77777777" w:rsidR="001D1CE0" w:rsidRPr="001844D9" w:rsidRDefault="001D1CE0" w:rsidP="00054DA6">
            <w:pPr>
              <w:widowControl w:val="0"/>
              <w:pBdr>
                <w:top w:val="nil"/>
                <w:left w:val="nil"/>
                <w:bottom w:val="nil"/>
                <w:right w:val="nil"/>
                <w:between w:val="nil"/>
              </w:pBdr>
              <w:jc w:val="both"/>
              <w:rPr>
                <w:rFonts w:ascii="Open Sans" w:eastAsia="Open Sans" w:hAnsi="Open Sans" w:cs="Open Sans"/>
                <w:color w:val="434343"/>
                <w:sz w:val="22"/>
                <w:szCs w:val="22"/>
              </w:rPr>
            </w:pPr>
            <w:r w:rsidRPr="001844D9">
              <w:rPr>
                <w:rFonts w:ascii="Open Sans" w:eastAsia="Open Sans" w:hAnsi="Open Sans" w:cs="Open Sans"/>
                <w:color w:val="434343"/>
                <w:sz w:val="22"/>
                <w:szCs w:val="22"/>
              </w:rPr>
              <w:t>Provides a set of Python modules for supporting processing and analysis of TC-related data and data-driven models</w:t>
            </w:r>
          </w:p>
        </w:tc>
      </w:tr>
      <w:tr w:rsidR="001D1CE0" w:rsidRPr="001844D9" w14:paraId="3E74AE6B" w14:textId="77777777" w:rsidTr="004B7EAD">
        <w:tc>
          <w:tcPr>
            <w:tcW w:w="4395" w:type="dxa"/>
            <w:shd w:val="clear" w:color="auto" w:fill="F3F3F3"/>
            <w:tcMar>
              <w:top w:w="100" w:type="dxa"/>
              <w:left w:w="100" w:type="dxa"/>
              <w:bottom w:w="100" w:type="dxa"/>
              <w:right w:w="100" w:type="dxa"/>
            </w:tcMar>
          </w:tcPr>
          <w:p w14:paraId="2DC5230E" w14:textId="77777777" w:rsidR="001D1CE0" w:rsidRPr="001844D9" w:rsidRDefault="001D1CE0" w:rsidP="00400188">
            <w:pPr>
              <w:widowControl w:val="0"/>
              <w:pBdr>
                <w:top w:val="nil"/>
                <w:left w:val="nil"/>
                <w:bottom w:val="nil"/>
                <w:right w:val="nil"/>
                <w:between w:val="nil"/>
              </w:pBdr>
              <w:rPr>
                <w:rFonts w:ascii="Open Sans" w:eastAsia="Open Sans" w:hAnsi="Open Sans" w:cs="Open Sans"/>
                <w:color w:val="434343"/>
                <w:sz w:val="22"/>
                <w:szCs w:val="22"/>
              </w:rPr>
            </w:pPr>
            <w:r w:rsidRPr="001844D9">
              <w:rPr>
                <w:rFonts w:ascii="Open Sans" w:eastAsia="Open Sans" w:hAnsi="Open Sans" w:cs="Open Sans"/>
                <w:color w:val="434343"/>
                <w:sz w:val="22"/>
                <w:szCs w:val="22"/>
              </w:rPr>
              <w:t xml:space="preserve">Value proposition </w:t>
            </w:r>
          </w:p>
        </w:tc>
        <w:tc>
          <w:tcPr>
            <w:tcW w:w="4425" w:type="dxa"/>
            <w:shd w:val="clear" w:color="auto" w:fill="F3F3F3"/>
            <w:tcMar>
              <w:top w:w="100" w:type="dxa"/>
              <w:left w:w="100" w:type="dxa"/>
              <w:bottom w:w="100" w:type="dxa"/>
              <w:right w:w="100" w:type="dxa"/>
            </w:tcMar>
          </w:tcPr>
          <w:p w14:paraId="7EDEA534" w14:textId="77777777" w:rsidR="001D1CE0" w:rsidRPr="001844D9" w:rsidRDefault="001D1CE0" w:rsidP="00054DA6">
            <w:pPr>
              <w:widowControl w:val="0"/>
              <w:pBdr>
                <w:top w:val="nil"/>
                <w:left w:val="nil"/>
                <w:bottom w:val="nil"/>
                <w:right w:val="nil"/>
                <w:between w:val="nil"/>
              </w:pBdr>
              <w:jc w:val="both"/>
              <w:rPr>
                <w:rFonts w:ascii="Open Sans" w:eastAsia="Open Sans" w:hAnsi="Open Sans" w:cs="Open Sans"/>
                <w:color w:val="434343"/>
                <w:sz w:val="22"/>
                <w:szCs w:val="22"/>
              </w:rPr>
            </w:pPr>
            <w:r w:rsidRPr="001844D9">
              <w:rPr>
                <w:rFonts w:ascii="Open Sans" w:eastAsia="Open Sans" w:hAnsi="Open Sans" w:cs="Open Sans"/>
                <w:color w:val="434343"/>
                <w:sz w:val="22"/>
                <w:szCs w:val="22"/>
              </w:rPr>
              <w:t>Address tropical cyclones analysis by providing the tools for gathering and pre-processing data, training ML models, post-process results. A version that uses GNNs instead of CNNs is available and written in PyTorch.</w:t>
            </w:r>
          </w:p>
        </w:tc>
      </w:tr>
      <w:tr w:rsidR="001D1CE0" w:rsidRPr="001844D9" w14:paraId="68FFD559" w14:textId="77777777" w:rsidTr="001844D9">
        <w:tc>
          <w:tcPr>
            <w:tcW w:w="4395" w:type="dxa"/>
            <w:shd w:val="clear" w:color="auto" w:fill="auto"/>
            <w:tcMar>
              <w:top w:w="100" w:type="dxa"/>
              <w:left w:w="100" w:type="dxa"/>
              <w:bottom w:w="100" w:type="dxa"/>
              <w:right w:w="100" w:type="dxa"/>
            </w:tcMar>
          </w:tcPr>
          <w:p w14:paraId="1D541DF5" w14:textId="77777777" w:rsidR="001D1CE0" w:rsidRPr="001844D9" w:rsidRDefault="001D1CE0" w:rsidP="00400188">
            <w:pPr>
              <w:widowControl w:val="0"/>
              <w:pBdr>
                <w:top w:val="nil"/>
                <w:left w:val="nil"/>
                <w:bottom w:val="nil"/>
                <w:right w:val="nil"/>
                <w:between w:val="nil"/>
              </w:pBdr>
              <w:rPr>
                <w:rFonts w:ascii="Open Sans" w:eastAsia="Open Sans" w:hAnsi="Open Sans" w:cs="Open Sans"/>
                <w:color w:val="434343"/>
                <w:sz w:val="22"/>
                <w:szCs w:val="22"/>
              </w:rPr>
            </w:pPr>
            <w:r w:rsidRPr="001844D9">
              <w:rPr>
                <w:rFonts w:ascii="Open Sans" w:eastAsia="Open Sans" w:hAnsi="Open Sans" w:cs="Open Sans"/>
                <w:color w:val="434343"/>
                <w:sz w:val="22"/>
                <w:szCs w:val="22"/>
              </w:rPr>
              <w:t xml:space="preserve">Users of the Component </w:t>
            </w:r>
          </w:p>
        </w:tc>
        <w:tc>
          <w:tcPr>
            <w:tcW w:w="4425" w:type="dxa"/>
            <w:shd w:val="clear" w:color="auto" w:fill="auto"/>
            <w:tcMar>
              <w:top w:w="100" w:type="dxa"/>
              <w:left w:w="100" w:type="dxa"/>
              <w:bottom w:w="100" w:type="dxa"/>
              <w:right w:w="100" w:type="dxa"/>
            </w:tcMar>
          </w:tcPr>
          <w:p w14:paraId="3F0E06BD" w14:textId="77777777" w:rsidR="001D1CE0" w:rsidRPr="001844D9" w:rsidRDefault="001D1CE0" w:rsidP="00DD1E8F">
            <w:pPr>
              <w:widowControl w:val="0"/>
              <w:numPr>
                <w:ilvl w:val="0"/>
                <w:numId w:val="24"/>
              </w:numPr>
              <w:jc w:val="both"/>
              <w:rPr>
                <w:rFonts w:ascii="Open Sans" w:eastAsia="Open Sans" w:hAnsi="Open Sans" w:cs="Open Sans"/>
                <w:color w:val="434343"/>
                <w:sz w:val="22"/>
                <w:szCs w:val="22"/>
              </w:rPr>
            </w:pPr>
            <w:r w:rsidRPr="001844D9">
              <w:rPr>
                <w:rFonts w:ascii="Open Sans" w:eastAsia="Open Sans" w:hAnsi="Open Sans" w:cs="Open Sans"/>
                <w:color w:val="434343"/>
                <w:sz w:val="22"/>
                <w:szCs w:val="22"/>
              </w:rPr>
              <w:t>Developers of DTs</w:t>
            </w:r>
          </w:p>
          <w:p w14:paraId="1825461F" w14:textId="77777777" w:rsidR="001D1CE0" w:rsidRPr="001844D9" w:rsidRDefault="001D1CE0" w:rsidP="00DD1E8F">
            <w:pPr>
              <w:widowControl w:val="0"/>
              <w:numPr>
                <w:ilvl w:val="0"/>
                <w:numId w:val="24"/>
              </w:numPr>
              <w:jc w:val="both"/>
              <w:rPr>
                <w:rFonts w:ascii="Open Sans" w:eastAsia="Open Sans" w:hAnsi="Open Sans" w:cs="Open Sans"/>
                <w:color w:val="434343"/>
                <w:sz w:val="22"/>
                <w:szCs w:val="22"/>
              </w:rPr>
            </w:pPr>
            <w:r w:rsidRPr="001844D9">
              <w:rPr>
                <w:rFonts w:ascii="Open Sans" w:eastAsia="Open Sans" w:hAnsi="Open Sans" w:cs="Open Sans"/>
                <w:color w:val="434343"/>
                <w:sz w:val="22"/>
                <w:szCs w:val="22"/>
              </w:rPr>
              <w:t xml:space="preserve">Expert scientists </w:t>
            </w:r>
          </w:p>
        </w:tc>
      </w:tr>
      <w:tr w:rsidR="001D1CE0" w:rsidRPr="001844D9" w14:paraId="3CBFA6F4" w14:textId="77777777" w:rsidTr="004B7EAD">
        <w:tc>
          <w:tcPr>
            <w:tcW w:w="4395" w:type="dxa"/>
            <w:shd w:val="clear" w:color="auto" w:fill="F3F3F3"/>
            <w:tcMar>
              <w:top w:w="100" w:type="dxa"/>
              <w:left w:w="100" w:type="dxa"/>
              <w:bottom w:w="100" w:type="dxa"/>
              <w:right w:w="100" w:type="dxa"/>
            </w:tcMar>
          </w:tcPr>
          <w:p w14:paraId="39A8991D" w14:textId="77777777" w:rsidR="001D1CE0" w:rsidRPr="001844D9" w:rsidRDefault="001D1CE0" w:rsidP="00400188">
            <w:pPr>
              <w:widowControl w:val="0"/>
              <w:pBdr>
                <w:top w:val="nil"/>
                <w:left w:val="nil"/>
                <w:bottom w:val="nil"/>
                <w:right w:val="nil"/>
                <w:between w:val="nil"/>
              </w:pBdr>
              <w:rPr>
                <w:rFonts w:ascii="Open Sans" w:eastAsia="Open Sans" w:hAnsi="Open Sans" w:cs="Open Sans"/>
                <w:color w:val="434343"/>
                <w:sz w:val="22"/>
                <w:szCs w:val="22"/>
              </w:rPr>
            </w:pPr>
            <w:r w:rsidRPr="001844D9">
              <w:rPr>
                <w:rFonts w:ascii="Open Sans" w:eastAsia="Open Sans" w:hAnsi="Open Sans" w:cs="Open Sans"/>
                <w:color w:val="434343"/>
                <w:sz w:val="22"/>
                <w:szCs w:val="22"/>
              </w:rPr>
              <w:t>User Documentation</w:t>
            </w:r>
          </w:p>
        </w:tc>
        <w:tc>
          <w:tcPr>
            <w:tcW w:w="4425" w:type="dxa"/>
            <w:shd w:val="clear" w:color="auto" w:fill="F3F3F3"/>
            <w:tcMar>
              <w:top w:w="100" w:type="dxa"/>
              <w:left w:w="100" w:type="dxa"/>
              <w:bottom w:w="100" w:type="dxa"/>
              <w:right w:w="100" w:type="dxa"/>
            </w:tcMar>
          </w:tcPr>
          <w:p w14:paraId="1406C8F3" w14:textId="1F9CC02E" w:rsidR="001D1CE0" w:rsidRPr="001844D9" w:rsidRDefault="004B7EAD" w:rsidP="004B7EAD">
            <w:pPr>
              <w:widowControl w:val="0"/>
              <w:rPr>
                <w:rFonts w:ascii="Open Sans" w:eastAsia="Open Sans" w:hAnsi="Open Sans" w:cs="Open Sans"/>
                <w:color w:val="434343"/>
                <w:sz w:val="22"/>
                <w:szCs w:val="22"/>
              </w:rPr>
            </w:pPr>
            <w:r w:rsidRPr="001844D9">
              <w:rPr>
                <w:rFonts w:ascii="Open Sans" w:eastAsia="Open Sans" w:hAnsi="Open Sans" w:cs="Open Sans"/>
                <w:color w:val="434343"/>
                <w:sz w:val="22"/>
                <w:szCs w:val="22"/>
              </w:rPr>
              <w:t>CMCC:</w:t>
            </w:r>
            <w:r w:rsidR="001D1CE0" w:rsidRPr="001844D9">
              <w:rPr>
                <w:rFonts w:ascii="Open Sans" w:eastAsia="Open Sans" w:hAnsi="Open Sans" w:cs="Open Sans"/>
                <w:color w:val="434343"/>
                <w:sz w:val="22"/>
                <w:szCs w:val="22"/>
              </w:rPr>
              <w:t xml:space="preserve"> </w:t>
            </w:r>
            <w:hyperlink r:id="rId16">
              <w:r w:rsidR="001D1CE0" w:rsidRPr="004B7EAD">
                <w:rPr>
                  <w:rFonts w:ascii="Open Sans" w:eastAsia="Open Sans" w:hAnsi="Open Sans" w:cs="Open Sans"/>
                  <w:b/>
                  <w:bCs/>
                  <w:color w:val="EF8200"/>
                  <w:sz w:val="22"/>
                  <w:szCs w:val="22"/>
                  <w:u w:val="single"/>
                </w:rPr>
                <w:t>https://github.com/CMCC-Foundation/ml-tropical-cyclones-detection/blob/main/README.md</w:t>
              </w:r>
            </w:hyperlink>
          </w:p>
          <w:p w14:paraId="6357DCD4" w14:textId="28FC0AEE" w:rsidR="001D1CE0" w:rsidRPr="001844D9" w:rsidRDefault="004B7EAD" w:rsidP="004B7EAD">
            <w:pPr>
              <w:widowControl w:val="0"/>
              <w:rPr>
                <w:rFonts w:ascii="Open Sans" w:eastAsia="Open Sans" w:hAnsi="Open Sans" w:cs="Open Sans"/>
                <w:color w:val="434343"/>
                <w:sz w:val="22"/>
                <w:szCs w:val="22"/>
              </w:rPr>
            </w:pPr>
            <w:r w:rsidRPr="001844D9">
              <w:rPr>
                <w:rFonts w:ascii="Open Sans" w:eastAsia="Open Sans" w:hAnsi="Open Sans" w:cs="Open Sans"/>
                <w:color w:val="434343"/>
                <w:sz w:val="22"/>
                <w:szCs w:val="22"/>
              </w:rPr>
              <w:t>UNITN:</w:t>
            </w:r>
            <w:r w:rsidR="001D1CE0" w:rsidRPr="001844D9">
              <w:rPr>
                <w:rFonts w:ascii="Open Sans" w:eastAsia="Open Sans" w:hAnsi="Open Sans" w:cs="Open Sans"/>
                <w:color w:val="434343"/>
                <w:sz w:val="22"/>
                <w:szCs w:val="22"/>
              </w:rPr>
              <w:t xml:space="preserve"> </w:t>
            </w:r>
            <w:hyperlink r:id="rId17">
              <w:r w:rsidR="001D1CE0" w:rsidRPr="004B7EAD">
                <w:rPr>
                  <w:rFonts w:ascii="Open Sans" w:eastAsia="Open Sans" w:hAnsi="Open Sans" w:cs="Open Sans"/>
                  <w:b/>
                  <w:bCs/>
                  <w:color w:val="EF8200"/>
                  <w:sz w:val="22"/>
                  <w:szCs w:val="22"/>
                  <w:u w:val="single"/>
                </w:rPr>
                <w:t>https://github.com/HPCI-Lab/TC-GNN/blob/main/README.md</w:t>
              </w:r>
            </w:hyperlink>
          </w:p>
        </w:tc>
      </w:tr>
      <w:tr w:rsidR="001D1CE0" w:rsidRPr="001844D9" w14:paraId="500E43DD" w14:textId="77777777" w:rsidTr="001844D9">
        <w:tc>
          <w:tcPr>
            <w:tcW w:w="4395" w:type="dxa"/>
            <w:shd w:val="clear" w:color="auto" w:fill="auto"/>
            <w:tcMar>
              <w:top w:w="100" w:type="dxa"/>
              <w:left w:w="100" w:type="dxa"/>
              <w:bottom w:w="100" w:type="dxa"/>
              <w:right w:w="100" w:type="dxa"/>
            </w:tcMar>
          </w:tcPr>
          <w:p w14:paraId="1F74B4BC" w14:textId="77777777" w:rsidR="001D1CE0" w:rsidRPr="001844D9" w:rsidRDefault="001D1CE0" w:rsidP="00400188">
            <w:pPr>
              <w:widowControl w:val="0"/>
              <w:pBdr>
                <w:top w:val="nil"/>
                <w:left w:val="nil"/>
                <w:bottom w:val="nil"/>
                <w:right w:val="nil"/>
                <w:between w:val="nil"/>
              </w:pBdr>
              <w:rPr>
                <w:rFonts w:ascii="Open Sans" w:eastAsia="Open Sans" w:hAnsi="Open Sans" w:cs="Open Sans"/>
                <w:color w:val="434343"/>
                <w:sz w:val="22"/>
                <w:szCs w:val="22"/>
              </w:rPr>
            </w:pPr>
            <w:r w:rsidRPr="001844D9">
              <w:rPr>
                <w:rFonts w:ascii="Open Sans" w:eastAsia="Open Sans" w:hAnsi="Open Sans" w:cs="Open Sans"/>
                <w:color w:val="434343"/>
                <w:sz w:val="22"/>
                <w:szCs w:val="22"/>
              </w:rPr>
              <w:t>Technical Documentation</w:t>
            </w:r>
          </w:p>
        </w:tc>
        <w:tc>
          <w:tcPr>
            <w:tcW w:w="4425" w:type="dxa"/>
            <w:shd w:val="clear" w:color="auto" w:fill="auto"/>
            <w:tcMar>
              <w:top w:w="100" w:type="dxa"/>
              <w:left w:w="100" w:type="dxa"/>
              <w:bottom w:w="100" w:type="dxa"/>
              <w:right w:w="100" w:type="dxa"/>
            </w:tcMar>
          </w:tcPr>
          <w:p w14:paraId="5B465ED2" w14:textId="62015E68" w:rsidR="001D1CE0" w:rsidRPr="001844D9" w:rsidRDefault="004B7EAD" w:rsidP="004B7EAD">
            <w:pPr>
              <w:widowControl w:val="0"/>
              <w:rPr>
                <w:rFonts w:ascii="Open Sans" w:eastAsia="Open Sans" w:hAnsi="Open Sans" w:cs="Open Sans"/>
                <w:color w:val="434343"/>
                <w:sz w:val="22"/>
                <w:szCs w:val="22"/>
              </w:rPr>
            </w:pPr>
            <w:r w:rsidRPr="001844D9">
              <w:rPr>
                <w:rFonts w:ascii="Open Sans" w:eastAsia="Open Sans" w:hAnsi="Open Sans" w:cs="Open Sans"/>
                <w:color w:val="434343"/>
                <w:sz w:val="22"/>
                <w:szCs w:val="22"/>
              </w:rPr>
              <w:t>CMCC:</w:t>
            </w:r>
            <w:r w:rsidR="001D1CE0" w:rsidRPr="001844D9">
              <w:rPr>
                <w:rFonts w:ascii="Open Sans" w:eastAsia="Open Sans" w:hAnsi="Open Sans" w:cs="Open Sans"/>
                <w:color w:val="434343"/>
                <w:sz w:val="22"/>
                <w:szCs w:val="22"/>
              </w:rPr>
              <w:t xml:space="preserve"> </w:t>
            </w:r>
            <w:hyperlink r:id="rId18">
              <w:r w:rsidR="001D1CE0" w:rsidRPr="004B7EAD">
                <w:rPr>
                  <w:rFonts w:ascii="Open Sans" w:eastAsia="Open Sans" w:hAnsi="Open Sans" w:cs="Open Sans"/>
                  <w:b/>
                  <w:bCs/>
                  <w:color w:val="EF8200"/>
                  <w:sz w:val="22"/>
                  <w:szCs w:val="22"/>
                  <w:u w:val="single"/>
                </w:rPr>
                <w:t>https://github.com/CMCC-Foundation/ml-tropical-cyclones-detection/blob/main/README.md</w:t>
              </w:r>
            </w:hyperlink>
          </w:p>
          <w:p w14:paraId="35B085EA" w14:textId="6C99FAFA" w:rsidR="001D1CE0" w:rsidRPr="001844D9" w:rsidRDefault="001D1CE0" w:rsidP="004B7EAD">
            <w:pPr>
              <w:widowControl w:val="0"/>
              <w:pBdr>
                <w:top w:val="nil"/>
                <w:left w:val="nil"/>
                <w:bottom w:val="nil"/>
                <w:right w:val="nil"/>
                <w:between w:val="nil"/>
              </w:pBdr>
              <w:rPr>
                <w:rFonts w:ascii="Open Sans" w:eastAsia="Open Sans" w:hAnsi="Open Sans" w:cs="Open Sans"/>
                <w:color w:val="434343"/>
                <w:sz w:val="22"/>
                <w:szCs w:val="22"/>
              </w:rPr>
            </w:pPr>
            <w:r w:rsidRPr="001844D9">
              <w:rPr>
                <w:rFonts w:ascii="Open Sans" w:eastAsia="Open Sans" w:hAnsi="Open Sans" w:cs="Open Sans"/>
                <w:color w:val="434343"/>
                <w:sz w:val="22"/>
                <w:szCs w:val="22"/>
              </w:rPr>
              <w:t xml:space="preserve">UNITN: </w:t>
            </w:r>
            <w:hyperlink r:id="rId19">
              <w:r w:rsidRPr="004B7EAD">
                <w:rPr>
                  <w:rFonts w:ascii="Open Sans" w:eastAsia="Open Sans" w:hAnsi="Open Sans" w:cs="Open Sans"/>
                  <w:b/>
                  <w:bCs/>
                  <w:color w:val="EF8200"/>
                  <w:sz w:val="22"/>
                  <w:szCs w:val="22"/>
                  <w:u w:val="single"/>
                </w:rPr>
                <w:t>https://github.com/HPCI-Lab/TC-GNN/blob/main/README.md</w:t>
              </w:r>
            </w:hyperlink>
          </w:p>
        </w:tc>
      </w:tr>
      <w:tr w:rsidR="001D1CE0" w:rsidRPr="001844D9" w14:paraId="65F67488" w14:textId="77777777" w:rsidTr="004B7EAD">
        <w:trPr>
          <w:trHeight w:val="987"/>
        </w:trPr>
        <w:tc>
          <w:tcPr>
            <w:tcW w:w="4395" w:type="dxa"/>
            <w:shd w:val="clear" w:color="auto" w:fill="F3F3F3"/>
            <w:tcMar>
              <w:top w:w="100" w:type="dxa"/>
              <w:left w:w="100" w:type="dxa"/>
              <w:bottom w:w="100" w:type="dxa"/>
              <w:right w:w="100" w:type="dxa"/>
            </w:tcMar>
          </w:tcPr>
          <w:p w14:paraId="4E4E57AA" w14:textId="77777777" w:rsidR="001D1CE0" w:rsidRPr="001844D9" w:rsidRDefault="001D1CE0" w:rsidP="00400188">
            <w:pPr>
              <w:widowControl w:val="0"/>
              <w:pBdr>
                <w:top w:val="nil"/>
                <w:left w:val="nil"/>
                <w:bottom w:val="nil"/>
                <w:right w:val="nil"/>
                <w:between w:val="nil"/>
              </w:pBdr>
              <w:rPr>
                <w:rFonts w:ascii="Open Sans" w:eastAsia="Open Sans" w:hAnsi="Open Sans" w:cs="Open Sans"/>
                <w:color w:val="434343"/>
                <w:sz w:val="22"/>
                <w:szCs w:val="22"/>
              </w:rPr>
            </w:pPr>
            <w:r w:rsidRPr="001844D9">
              <w:rPr>
                <w:rFonts w:ascii="Open Sans" w:eastAsia="Open Sans" w:hAnsi="Open Sans" w:cs="Open Sans"/>
                <w:color w:val="434343"/>
                <w:sz w:val="22"/>
                <w:szCs w:val="22"/>
              </w:rPr>
              <w:t xml:space="preserve">Responsible </w:t>
            </w:r>
          </w:p>
        </w:tc>
        <w:tc>
          <w:tcPr>
            <w:tcW w:w="4425" w:type="dxa"/>
            <w:shd w:val="clear" w:color="auto" w:fill="F3F3F3"/>
            <w:tcMar>
              <w:top w:w="100" w:type="dxa"/>
              <w:left w:w="100" w:type="dxa"/>
              <w:bottom w:w="100" w:type="dxa"/>
              <w:right w:w="100" w:type="dxa"/>
            </w:tcMar>
          </w:tcPr>
          <w:p w14:paraId="2E86018E" w14:textId="77777777" w:rsidR="001D1CE0" w:rsidRPr="001844D9" w:rsidRDefault="001D1CE0" w:rsidP="00054DA6">
            <w:pPr>
              <w:widowControl w:val="0"/>
              <w:pBdr>
                <w:top w:val="nil"/>
                <w:left w:val="nil"/>
                <w:bottom w:val="nil"/>
                <w:right w:val="nil"/>
                <w:between w:val="nil"/>
              </w:pBdr>
              <w:jc w:val="both"/>
              <w:rPr>
                <w:rFonts w:ascii="Open Sans" w:eastAsia="Open Sans" w:hAnsi="Open Sans" w:cs="Open Sans"/>
                <w:color w:val="434343"/>
                <w:sz w:val="22"/>
                <w:szCs w:val="22"/>
              </w:rPr>
            </w:pPr>
            <w:r w:rsidRPr="001844D9">
              <w:rPr>
                <w:rFonts w:ascii="Open Sans" w:eastAsia="Open Sans" w:hAnsi="Open Sans" w:cs="Open Sans"/>
                <w:color w:val="434343"/>
                <w:sz w:val="22"/>
                <w:szCs w:val="22"/>
              </w:rPr>
              <w:t>CMCC (Davide Donno) and UNITN (Massimiliano Fronza)</w:t>
            </w:r>
          </w:p>
        </w:tc>
      </w:tr>
      <w:tr w:rsidR="001D1CE0" w:rsidRPr="001844D9" w14:paraId="034080F8" w14:textId="77777777" w:rsidTr="001844D9">
        <w:tc>
          <w:tcPr>
            <w:tcW w:w="4395" w:type="dxa"/>
            <w:shd w:val="clear" w:color="auto" w:fill="auto"/>
            <w:tcMar>
              <w:top w:w="100" w:type="dxa"/>
              <w:left w:w="100" w:type="dxa"/>
              <w:bottom w:w="100" w:type="dxa"/>
              <w:right w:w="100" w:type="dxa"/>
            </w:tcMar>
          </w:tcPr>
          <w:p w14:paraId="3AE17E57" w14:textId="77777777" w:rsidR="001D1CE0" w:rsidRPr="001844D9" w:rsidRDefault="001D1CE0" w:rsidP="00400188">
            <w:pPr>
              <w:widowControl w:val="0"/>
              <w:pBdr>
                <w:top w:val="nil"/>
                <w:left w:val="nil"/>
                <w:bottom w:val="nil"/>
                <w:right w:val="nil"/>
                <w:between w:val="nil"/>
              </w:pBdr>
              <w:rPr>
                <w:rFonts w:ascii="Open Sans" w:eastAsia="Open Sans" w:hAnsi="Open Sans" w:cs="Open Sans"/>
                <w:color w:val="434343"/>
                <w:sz w:val="22"/>
                <w:szCs w:val="22"/>
              </w:rPr>
            </w:pPr>
            <w:r w:rsidRPr="001844D9">
              <w:rPr>
                <w:rFonts w:ascii="Open Sans" w:eastAsia="Open Sans" w:hAnsi="Open Sans" w:cs="Open Sans"/>
                <w:color w:val="434343"/>
                <w:sz w:val="22"/>
                <w:szCs w:val="22"/>
              </w:rPr>
              <w:t>Licence</w:t>
            </w:r>
          </w:p>
        </w:tc>
        <w:tc>
          <w:tcPr>
            <w:tcW w:w="4425" w:type="dxa"/>
            <w:shd w:val="clear" w:color="auto" w:fill="auto"/>
            <w:tcMar>
              <w:top w:w="100" w:type="dxa"/>
              <w:left w:w="100" w:type="dxa"/>
              <w:bottom w:w="100" w:type="dxa"/>
              <w:right w:w="100" w:type="dxa"/>
            </w:tcMar>
          </w:tcPr>
          <w:p w14:paraId="77B8AFE3" w14:textId="77777777" w:rsidR="001D1CE0" w:rsidRPr="001844D9" w:rsidRDefault="001D1CE0" w:rsidP="00054DA6">
            <w:pPr>
              <w:widowControl w:val="0"/>
              <w:pBdr>
                <w:top w:val="nil"/>
                <w:left w:val="nil"/>
                <w:bottom w:val="nil"/>
                <w:right w:val="nil"/>
                <w:between w:val="nil"/>
              </w:pBdr>
              <w:jc w:val="both"/>
              <w:rPr>
                <w:rFonts w:ascii="Open Sans" w:eastAsia="Open Sans" w:hAnsi="Open Sans" w:cs="Open Sans"/>
                <w:color w:val="434343"/>
                <w:sz w:val="22"/>
                <w:szCs w:val="22"/>
              </w:rPr>
            </w:pPr>
            <w:r w:rsidRPr="001844D9">
              <w:rPr>
                <w:rFonts w:ascii="Open Sans" w:eastAsia="Open Sans" w:hAnsi="Open Sans" w:cs="Open Sans"/>
                <w:color w:val="434343"/>
                <w:sz w:val="22"/>
                <w:szCs w:val="22"/>
              </w:rPr>
              <w:t>GPLv3</w:t>
            </w:r>
          </w:p>
        </w:tc>
      </w:tr>
      <w:tr w:rsidR="001D1CE0" w:rsidRPr="001844D9" w14:paraId="43097DCB" w14:textId="77777777" w:rsidTr="004B7EAD">
        <w:tc>
          <w:tcPr>
            <w:tcW w:w="4395" w:type="dxa"/>
            <w:shd w:val="clear" w:color="auto" w:fill="F3F3F3"/>
            <w:tcMar>
              <w:top w:w="100" w:type="dxa"/>
              <w:left w:w="100" w:type="dxa"/>
              <w:bottom w:w="100" w:type="dxa"/>
              <w:right w:w="100" w:type="dxa"/>
            </w:tcMar>
          </w:tcPr>
          <w:p w14:paraId="5CA053FA" w14:textId="77777777" w:rsidR="001D1CE0" w:rsidRPr="001844D9" w:rsidRDefault="001D1CE0" w:rsidP="00400188">
            <w:pPr>
              <w:widowControl w:val="0"/>
              <w:pBdr>
                <w:top w:val="nil"/>
                <w:left w:val="nil"/>
                <w:bottom w:val="nil"/>
                <w:right w:val="nil"/>
                <w:between w:val="nil"/>
              </w:pBdr>
              <w:rPr>
                <w:rFonts w:ascii="Open Sans" w:eastAsia="Open Sans" w:hAnsi="Open Sans" w:cs="Open Sans"/>
                <w:color w:val="434343"/>
                <w:sz w:val="22"/>
                <w:szCs w:val="22"/>
              </w:rPr>
            </w:pPr>
            <w:r w:rsidRPr="001844D9">
              <w:rPr>
                <w:rFonts w:ascii="Open Sans" w:eastAsia="Open Sans" w:hAnsi="Open Sans" w:cs="Open Sans"/>
                <w:color w:val="434343"/>
                <w:sz w:val="22"/>
                <w:szCs w:val="22"/>
              </w:rPr>
              <w:t>Source code</w:t>
            </w:r>
          </w:p>
        </w:tc>
        <w:tc>
          <w:tcPr>
            <w:tcW w:w="4425" w:type="dxa"/>
            <w:shd w:val="clear" w:color="auto" w:fill="F3F3F3"/>
            <w:tcMar>
              <w:top w:w="100" w:type="dxa"/>
              <w:left w:w="100" w:type="dxa"/>
              <w:bottom w:w="100" w:type="dxa"/>
              <w:right w:w="100" w:type="dxa"/>
            </w:tcMar>
          </w:tcPr>
          <w:p w14:paraId="0DC28C45" w14:textId="77777777" w:rsidR="001D1CE0" w:rsidRPr="001844D9" w:rsidRDefault="001D1CE0" w:rsidP="004B7EAD">
            <w:pPr>
              <w:widowControl w:val="0"/>
              <w:pBdr>
                <w:top w:val="nil"/>
                <w:left w:val="nil"/>
                <w:bottom w:val="nil"/>
                <w:right w:val="nil"/>
                <w:between w:val="nil"/>
              </w:pBdr>
              <w:rPr>
                <w:rFonts w:ascii="Open Sans" w:eastAsia="Open Sans" w:hAnsi="Open Sans" w:cs="Open Sans"/>
                <w:color w:val="434343"/>
                <w:sz w:val="22"/>
                <w:szCs w:val="22"/>
              </w:rPr>
            </w:pPr>
            <w:r w:rsidRPr="001844D9">
              <w:rPr>
                <w:rFonts w:ascii="Open Sans" w:eastAsia="Open Sans" w:hAnsi="Open Sans" w:cs="Open Sans"/>
                <w:color w:val="434343"/>
                <w:sz w:val="22"/>
                <w:szCs w:val="22"/>
              </w:rPr>
              <w:t>CMCC</w:t>
            </w:r>
            <w:r w:rsidRPr="004B7EAD">
              <w:rPr>
                <w:rFonts w:ascii="Open Sans" w:eastAsia="Open Sans" w:hAnsi="Open Sans" w:cs="Open Sans"/>
                <w:b/>
                <w:bCs/>
                <w:color w:val="EF8200"/>
                <w:sz w:val="22"/>
                <w:szCs w:val="22"/>
              </w:rPr>
              <w:t xml:space="preserve">: </w:t>
            </w:r>
            <w:hyperlink r:id="rId20">
              <w:r w:rsidRPr="004B7EAD">
                <w:rPr>
                  <w:rFonts w:ascii="Open Sans" w:eastAsia="Open Sans" w:hAnsi="Open Sans" w:cs="Open Sans"/>
                  <w:b/>
                  <w:bCs/>
                  <w:color w:val="EF8200"/>
                  <w:sz w:val="22"/>
                  <w:szCs w:val="22"/>
                  <w:u w:val="single"/>
                </w:rPr>
                <w:t>https://github.com/CMCC-Foundation/ml-tropical-cyclones-detection</w:t>
              </w:r>
            </w:hyperlink>
            <w:r w:rsidRPr="004B7EAD">
              <w:rPr>
                <w:rFonts w:ascii="Open Sans" w:eastAsia="Open Sans" w:hAnsi="Open Sans" w:cs="Open Sans"/>
                <w:color w:val="EF8200"/>
                <w:sz w:val="22"/>
                <w:szCs w:val="22"/>
              </w:rPr>
              <w:t xml:space="preserve"> </w:t>
            </w:r>
          </w:p>
          <w:p w14:paraId="7B8BF380" w14:textId="77777777" w:rsidR="001D1CE0" w:rsidRPr="001844D9" w:rsidRDefault="001D1CE0" w:rsidP="004B7EAD">
            <w:pPr>
              <w:widowControl w:val="0"/>
              <w:pBdr>
                <w:top w:val="nil"/>
                <w:left w:val="nil"/>
                <w:bottom w:val="nil"/>
                <w:right w:val="nil"/>
                <w:between w:val="nil"/>
              </w:pBdr>
              <w:rPr>
                <w:rFonts w:ascii="Open Sans" w:eastAsia="Open Sans" w:hAnsi="Open Sans" w:cs="Open Sans"/>
                <w:color w:val="434343"/>
                <w:sz w:val="22"/>
                <w:szCs w:val="22"/>
              </w:rPr>
            </w:pPr>
            <w:r w:rsidRPr="001844D9">
              <w:rPr>
                <w:rFonts w:ascii="Open Sans" w:eastAsia="Open Sans" w:hAnsi="Open Sans" w:cs="Open Sans"/>
                <w:color w:val="434343"/>
                <w:sz w:val="22"/>
                <w:szCs w:val="22"/>
              </w:rPr>
              <w:t xml:space="preserve">UNITN: </w:t>
            </w:r>
            <w:hyperlink r:id="rId21">
              <w:r w:rsidRPr="004B7EAD">
                <w:rPr>
                  <w:rFonts w:ascii="Open Sans" w:eastAsia="Open Sans" w:hAnsi="Open Sans" w:cs="Open Sans"/>
                  <w:b/>
                  <w:bCs/>
                  <w:color w:val="EF8200"/>
                  <w:sz w:val="22"/>
                  <w:szCs w:val="22"/>
                  <w:u w:val="single"/>
                </w:rPr>
                <w:t>https://github.com/HPCI-Lab/TC-GNN</w:t>
              </w:r>
            </w:hyperlink>
          </w:p>
        </w:tc>
      </w:tr>
    </w:tbl>
    <w:p w14:paraId="5E2BBE2B" w14:textId="77777777" w:rsidR="001D1CE0" w:rsidRDefault="001D1CE0" w:rsidP="00611954">
      <w:pPr>
        <w:pStyle w:val="Heading3"/>
      </w:pPr>
      <w:bookmarkStart w:id="18" w:name="_2i148wma9654" w:colFirst="0" w:colLast="0"/>
      <w:bookmarkStart w:id="19" w:name="_Toc152170191"/>
      <w:bookmarkEnd w:id="18"/>
      <w:r>
        <w:lastRenderedPageBreak/>
        <w:t>Release notes</w:t>
      </w:r>
      <w:bookmarkEnd w:id="19"/>
    </w:p>
    <w:p w14:paraId="4F2B6743" w14:textId="77777777" w:rsidR="001D1CE0" w:rsidRPr="00611954" w:rsidRDefault="001D1CE0" w:rsidP="001D1CE0">
      <w:pPr>
        <w:jc w:val="both"/>
        <w:rPr>
          <w:rFonts w:ascii="Open Sans" w:eastAsia="Open Sans" w:hAnsi="Open Sans" w:cs="Open Sans"/>
          <w:color w:val="434343"/>
          <w:sz w:val="22"/>
          <w:szCs w:val="22"/>
        </w:rPr>
      </w:pPr>
      <w:r w:rsidRPr="00611954">
        <w:rPr>
          <w:rFonts w:ascii="Open Sans" w:eastAsia="Open Sans" w:hAnsi="Open Sans" w:cs="Open Sans"/>
          <w:color w:val="434343"/>
          <w:sz w:val="22"/>
          <w:szCs w:val="22"/>
        </w:rPr>
        <w:t>The development of the Python packages is currently underway. In this version a set of data-driven models based on VGG [R2] have been developed and tested. An ML ensemble of VGG neural networks has also been implemented as well as an alternative version of the pipeline that makes use of GNNs rather than CNNs.</w:t>
      </w:r>
    </w:p>
    <w:p w14:paraId="4F2567E8" w14:textId="77777777" w:rsidR="001D1CE0" w:rsidRPr="00611954" w:rsidRDefault="001D1CE0" w:rsidP="001D1CE0">
      <w:pPr>
        <w:jc w:val="both"/>
        <w:rPr>
          <w:rFonts w:ascii="Open Sans" w:eastAsia="Open Sans" w:hAnsi="Open Sans" w:cs="Open Sans"/>
          <w:color w:val="434343"/>
          <w:sz w:val="22"/>
          <w:szCs w:val="22"/>
        </w:rPr>
      </w:pPr>
      <w:r w:rsidRPr="00611954">
        <w:rPr>
          <w:rFonts w:ascii="Open Sans" w:eastAsia="Open Sans" w:hAnsi="Open Sans" w:cs="Open Sans"/>
          <w:color w:val="434343"/>
          <w:sz w:val="22"/>
          <w:szCs w:val="22"/>
        </w:rPr>
        <w:t>The library includes a set of features for preparing the data for training the model including: capabilities for splitting the input gridded data into non-overlapping patches, patches selection and storage as TFRecords. Moreover, the code includes the trainable model for TC detection.</w:t>
      </w:r>
    </w:p>
    <w:p w14:paraId="690FFEB4" w14:textId="77777777" w:rsidR="001D1CE0" w:rsidRPr="00611954" w:rsidRDefault="001D1CE0" w:rsidP="00611954">
      <w:pPr>
        <w:pStyle w:val="Heading3"/>
      </w:pPr>
      <w:bookmarkStart w:id="20" w:name="_2ueyaxkal3lv" w:colFirst="0" w:colLast="0"/>
      <w:bookmarkStart w:id="21" w:name="_Toc152170192"/>
      <w:bookmarkEnd w:id="20"/>
      <w:r w:rsidRPr="00611954">
        <w:t>Future plans</w:t>
      </w:r>
      <w:bookmarkEnd w:id="21"/>
      <w:r w:rsidRPr="00611954">
        <w:t xml:space="preserve"> </w:t>
      </w:r>
    </w:p>
    <w:p w14:paraId="25AB2DE9" w14:textId="77777777" w:rsidR="001D1CE0" w:rsidRPr="00611954" w:rsidRDefault="001D1CE0" w:rsidP="001D1CE0">
      <w:pPr>
        <w:jc w:val="both"/>
        <w:rPr>
          <w:rFonts w:ascii="Open Sans" w:eastAsia="Open Sans" w:hAnsi="Open Sans" w:cs="Open Sans"/>
          <w:color w:val="434343"/>
          <w:sz w:val="22"/>
          <w:szCs w:val="22"/>
        </w:rPr>
      </w:pPr>
      <w:r w:rsidRPr="00611954">
        <w:rPr>
          <w:rFonts w:ascii="Open Sans" w:eastAsia="Open Sans" w:hAnsi="Open Sans" w:cs="Open Sans"/>
          <w:color w:val="434343"/>
          <w:sz w:val="22"/>
          <w:szCs w:val="22"/>
        </w:rPr>
        <w:t>Next versions will also include features for gathering and managing climate change future projection data like from CMIP6 archive. However, since such data will be needed also by the wildfires and eddies-related ML models, the gathering capabilities could be developed as a separate thematic module. A multi-model thematic module will be also developed to support ensemble detection over multiple CMIP6 data. Finally, we will explore the possibility of implementing a data-driven approach for TC tracking.</w:t>
      </w:r>
    </w:p>
    <w:p w14:paraId="330D1A6A" w14:textId="77777777" w:rsidR="001D1CE0" w:rsidRPr="00611954" w:rsidRDefault="001D1CE0" w:rsidP="00611954">
      <w:pPr>
        <w:pStyle w:val="Heading2"/>
      </w:pPr>
      <w:bookmarkStart w:id="22" w:name="_ku6ciozh494m" w:colFirst="0" w:colLast="0"/>
      <w:bookmarkStart w:id="23" w:name="_ML4Fires"/>
      <w:bookmarkEnd w:id="22"/>
      <w:bookmarkEnd w:id="23"/>
      <w:r w:rsidRPr="00611954">
        <w:t xml:space="preserve"> </w:t>
      </w:r>
      <w:bookmarkStart w:id="24" w:name="_Toc152170193"/>
      <w:r w:rsidRPr="00611954">
        <w:t>ML4Fires</w:t>
      </w:r>
      <w:bookmarkEnd w:id="24"/>
    </w:p>
    <w:tbl>
      <w:tblPr>
        <w:tblW w:w="9135"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00"/>
        <w:gridCol w:w="4635"/>
      </w:tblGrid>
      <w:tr w:rsidR="00611954" w:rsidRPr="00611954" w14:paraId="2A72D6B6" w14:textId="77777777" w:rsidTr="003B6C14">
        <w:tc>
          <w:tcPr>
            <w:tcW w:w="4500" w:type="dxa"/>
            <w:shd w:val="clear" w:color="auto" w:fill="F3F3F3"/>
            <w:tcMar>
              <w:top w:w="100" w:type="dxa"/>
              <w:left w:w="100" w:type="dxa"/>
              <w:bottom w:w="100" w:type="dxa"/>
              <w:right w:w="100" w:type="dxa"/>
            </w:tcMar>
          </w:tcPr>
          <w:p w14:paraId="18BB1506" w14:textId="77777777" w:rsidR="001D1CE0" w:rsidRPr="003B6C14" w:rsidRDefault="001D1CE0" w:rsidP="003B6C14">
            <w:pPr>
              <w:widowControl w:val="0"/>
              <w:jc w:val="both"/>
              <w:rPr>
                <w:rFonts w:ascii="Open Sans" w:eastAsia="Open Sans" w:hAnsi="Open Sans" w:cs="Open Sans"/>
                <w:color w:val="434343"/>
                <w:sz w:val="22"/>
                <w:szCs w:val="22"/>
              </w:rPr>
            </w:pPr>
            <w:r w:rsidRPr="003B6C14">
              <w:rPr>
                <w:rFonts w:ascii="Open Sans" w:eastAsia="Open Sans" w:hAnsi="Open Sans" w:cs="Open Sans"/>
                <w:color w:val="434343"/>
                <w:sz w:val="22"/>
                <w:szCs w:val="22"/>
              </w:rPr>
              <w:t>Component name</w:t>
            </w:r>
          </w:p>
        </w:tc>
        <w:tc>
          <w:tcPr>
            <w:tcW w:w="4635" w:type="dxa"/>
            <w:shd w:val="clear" w:color="auto" w:fill="F3F3F3"/>
            <w:tcMar>
              <w:top w:w="100" w:type="dxa"/>
              <w:left w:w="100" w:type="dxa"/>
              <w:bottom w:w="100" w:type="dxa"/>
              <w:right w:w="100" w:type="dxa"/>
            </w:tcMar>
          </w:tcPr>
          <w:p w14:paraId="5C2249B7" w14:textId="77777777" w:rsidR="001D1CE0" w:rsidRPr="003B6C14" w:rsidRDefault="001D1CE0" w:rsidP="003B6C14">
            <w:pPr>
              <w:widowControl w:val="0"/>
              <w:jc w:val="both"/>
              <w:rPr>
                <w:rFonts w:ascii="Open Sans" w:eastAsia="Open Sans" w:hAnsi="Open Sans" w:cs="Open Sans"/>
                <w:color w:val="434343"/>
                <w:sz w:val="22"/>
                <w:szCs w:val="22"/>
              </w:rPr>
            </w:pPr>
            <w:r w:rsidRPr="003B6C14">
              <w:rPr>
                <w:rFonts w:ascii="Open Sans" w:eastAsia="Open Sans" w:hAnsi="Open Sans" w:cs="Open Sans"/>
                <w:color w:val="434343"/>
                <w:sz w:val="22"/>
                <w:szCs w:val="22"/>
              </w:rPr>
              <w:t>ML4Fires</w:t>
            </w:r>
          </w:p>
        </w:tc>
      </w:tr>
      <w:tr w:rsidR="00611954" w:rsidRPr="00611954" w14:paraId="3B28E306" w14:textId="77777777" w:rsidTr="00611954">
        <w:tc>
          <w:tcPr>
            <w:tcW w:w="4500" w:type="dxa"/>
            <w:shd w:val="clear" w:color="auto" w:fill="auto"/>
            <w:tcMar>
              <w:top w:w="100" w:type="dxa"/>
              <w:left w:w="100" w:type="dxa"/>
              <w:bottom w:w="100" w:type="dxa"/>
              <w:right w:w="100" w:type="dxa"/>
            </w:tcMar>
          </w:tcPr>
          <w:p w14:paraId="12A3C6CE" w14:textId="77777777" w:rsidR="001D1CE0" w:rsidRPr="00611954" w:rsidRDefault="001D1CE0" w:rsidP="00400188">
            <w:pPr>
              <w:widowControl w:val="0"/>
              <w:rPr>
                <w:rFonts w:ascii="Open Sans" w:eastAsia="Open Sans" w:hAnsi="Open Sans" w:cs="Open Sans"/>
                <w:color w:val="434343"/>
                <w:sz w:val="22"/>
                <w:szCs w:val="22"/>
              </w:rPr>
            </w:pPr>
            <w:r w:rsidRPr="00611954">
              <w:rPr>
                <w:rFonts w:ascii="Open Sans" w:eastAsia="Open Sans" w:hAnsi="Open Sans" w:cs="Open Sans"/>
                <w:color w:val="434343"/>
                <w:sz w:val="22"/>
                <w:szCs w:val="22"/>
              </w:rPr>
              <w:t>Description</w:t>
            </w:r>
          </w:p>
        </w:tc>
        <w:tc>
          <w:tcPr>
            <w:tcW w:w="4635" w:type="dxa"/>
            <w:shd w:val="clear" w:color="auto" w:fill="auto"/>
            <w:tcMar>
              <w:top w:w="100" w:type="dxa"/>
              <w:left w:w="100" w:type="dxa"/>
              <w:bottom w:w="100" w:type="dxa"/>
              <w:right w:w="100" w:type="dxa"/>
            </w:tcMar>
          </w:tcPr>
          <w:p w14:paraId="300E99A4" w14:textId="77777777" w:rsidR="001D1CE0" w:rsidRPr="00611954" w:rsidRDefault="001D1CE0" w:rsidP="00611954">
            <w:pPr>
              <w:widowControl w:val="0"/>
              <w:jc w:val="both"/>
              <w:rPr>
                <w:rFonts w:ascii="Open Sans" w:eastAsia="Open Sans" w:hAnsi="Open Sans" w:cs="Open Sans"/>
                <w:color w:val="434343"/>
                <w:sz w:val="22"/>
                <w:szCs w:val="22"/>
              </w:rPr>
            </w:pPr>
            <w:r w:rsidRPr="00611954">
              <w:rPr>
                <w:rFonts w:ascii="Open Sans" w:eastAsia="Open Sans" w:hAnsi="Open Sans" w:cs="Open Sans"/>
                <w:color w:val="434343"/>
                <w:sz w:val="22"/>
                <w:szCs w:val="22"/>
              </w:rPr>
              <w:t>Provides a set of Python modules for supporting processing and analysis of wildfires-related data</w:t>
            </w:r>
          </w:p>
        </w:tc>
      </w:tr>
      <w:tr w:rsidR="00611954" w:rsidRPr="00611954" w14:paraId="24279ABC" w14:textId="77777777" w:rsidTr="00611954">
        <w:tc>
          <w:tcPr>
            <w:tcW w:w="4500" w:type="dxa"/>
            <w:shd w:val="clear" w:color="auto" w:fill="F3F3F3"/>
            <w:tcMar>
              <w:top w:w="100" w:type="dxa"/>
              <w:left w:w="100" w:type="dxa"/>
              <w:bottom w:w="100" w:type="dxa"/>
              <w:right w:w="100" w:type="dxa"/>
            </w:tcMar>
          </w:tcPr>
          <w:p w14:paraId="2A9A2ABB" w14:textId="77777777" w:rsidR="001D1CE0" w:rsidRPr="00611954" w:rsidRDefault="001D1CE0" w:rsidP="00400188">
            <w:pPr>
              <w:widowControl w:val="0"/>
              <w:rPr>
                <w:rFonts w:ascii="Open Sans" w:eastAsia="Open Sans" w:hAnsi="Open Sans" w:cs="Open Sans"/>
                <w:color w:val="434343"/>
                <w:sz w:val="22"/>
                <w:szCs w:val="22"/>
              </w:rPr>
            </w:pPr>
            <w:r w:rsidRPr="00611954">
              <w:rPr>
                <w:rFonts w:ascii="Open Sans" w:eastAsia="Open Sans" w:hAnsi="Open Sans" w:cs="Open Sans"/>
                <w:color w:val="434343"/>
                <w:sz w:val="22"/>
                <w:szCs w:val="22"/>
              </w:rPr>
              <w:t xml:space="preserve">Value proposition </w:t>
            </w:r>
          </w:p>
        </w:tc>
        <w:tc>
          <w:tcPr>
            <w:tcW w:w="4635" w:type="dxa"/>
            <w:shd w:val="clear" w:color="auto" w:fill="F3F3F3"/>
            <w:tcMar>
              <w:top w:w="100" w:type="dxa"/>
              <w:left w:w="100" w:type="dxa"/>
              <w:bottom w:w="100" w:type="dxa"/>
              <w:right w:w="100" w:type="dxa"/>
            </w:tcMar>
          </w:tcPr>
          <w:p w14:paraId="776621B2" w14:textId="03DFADDA" w:rsidR="001D1CE0" w:rsidRPr="00611954" w:rsidRDefault="001D1CE0" w:rsidP="00611954">
            <w:pPr>
              <w:widowControl w:val="0"/>
              <w:jc w:val="both"/>
              <w:rPr>
                <w:rFonts w:ascii="Open Sans" w:eastAsia="Open Sans" w:hAnsi="Open Sans" w:cs="Open Sans"/>
                <w:color w:val="434343"/>
                <w:sz w:val="22"/>
                <w:szCs w:val="22"/>
              </w:rPr>
            </w:pPr>
            <w:r w:rsidRPr="00611954">
              <w:rPr>
                <w:rFonts w:ascii="Open Sans" w:eastAsia="Open Sans" w:hAnsi="Open Sans" w:cs="Open Sans"/>
                <w:color w:val="434343"/>
                <w:sz w:val="22"/>
                <w:szCs w:val="22"/>
              </w:rPr>
              <w:t xml:space="preserve">Address wildfires analysis and prediction providing tools allowing users to </w:t>
            </w:r>
            <w:r w:rsidR="00611954" w:rsidRPr="00611954">
              <w:rPr>
                <w:rFonts w:ascii="Open Sans" w:eastAsia="Open Sans" w:hAnsi="Open Sans" w:cs="Open Sans"/>
                <w:color w:val="434343"/>
                <w:sz w:val="22"/>
                <w:szCs w:val="22"/>
              </w:rPr>
              <w:t>pre-process</w:t>
            </w:r>
            <w:r w:rsidRPr="00611954">
              <w:rPr>
                <w:rFonts w:ascii="Open Sans" w:eastAsia="Open Sans" w:hAnsi="Open Sans" w:cs="Open Sans"/>
                <w:color w:val="434343"/>
                <w:sz w:val="22"/>
                <w:szCs w:val="22"/>
              </w:rPr>
              <w:t xml:space="preserve"> data, choose model architecture and train the model, post-process results (basic visualisation).</w:t>
            </w:r>
          </w:p>
        </w:tc>
      </w:tr>
      <w:tr w:rsidR="00611954" w:rsidRPr="00611954" w14:paraId="5D30AE9B" w14:textId="77777777" w:rsidTr="00611954">
        <w:tc>
          <w:tcPr>
            <w:tcW w:w="4500" w:type="dxa"/>
            <w:shd w:val="clear" w:color="auto" w:fill="auto"/>
            <w:tcMar>
              <w:top w:w="100" w:type="dxa"/>
              <w:left w:w="100" w:type="dxa"/>
              <w:bottom w:w="100" w:type="dxa"/>
              <w:right w:w="100" w:type="dxa"/>
            </w:tcMar>
          </w:tcPr>
          <w:p w14:paraId="1E67D585" w14:textId="77777777" w:rsidR="001D1CE0" w:rsidRPr="00611954" w:rsidRDefault="001D1CE0" w:rsidP="00400188">
            <w:pPr>
              <w:widowControl w:val="0"/>
              <w:rPr>
                <w:rFonts w:ascii="Open Sans" w:eastAsia="Open Sans" w:hAnsi="Open Sans" w:cs="Open Sans"/>
                <w:color w:val="434343"/>
                <w:sz w:val="22"/>
                <w:szCs w:val="22"/>
              </w:rPr>
            </w:pPr>
            <w:r w:rsidRPr="00611954">
              <w:rPr>
                <w:rFonts w:ascii="Open Sans" w:eastAsia="Open Sans" w:hAnsi="Open Sans" w:cs="Open Sans"/>
                <w:color w:val="434343"/>
                <w:sz w:val="22"/>
                <w:szCs w:val="22"/>
              </w:rPr>
              <w:t xml:space="preserve">Users of the Component </w:t>
            </w:r>
          </w:p>
        </w:tc>
        <w:tc>
          <w:tcPr>
            <w:tcW w:w="4635" w:type="dxa"/>
            <w:shd w:val="clear" w:color="auto" w:fill="auto"/>
            <w:tcMar>
              <w:top w:w="100" w:type="dxa"/>
              <w:left w:w="100" w:type="dxa"/>
              <w:bottom w:w="100" w:type="dxa"/>
              <w:right w:w="100" w:type="dxa"/>
            </w:tcMar>
          </w:tcPr>
          <w:p w14:paraId="10772423" w14:textId="77777777" w:rsidR="001D1CE0" w:rsidRPr="00611954" w:rsidRDefault="001D1CE0" w:rsidP="00DD1E8F">
            <w:pPr>
              <w:widowControl w:val="0"/>
              <w:numPr>
                <w:ilvl w:val="0"/>
                <w:numId w:val="24"/>
              </w:numPr>
              <w:rPr>
                <w:rFonts w:ascii="Open Sans" w:eastAsia="Open Sans" w:hAnsi="Open Sans" w:cs="Open Sans"/>
                <w:color w:val="434343"/>
                <w:sz w:val="22"/>
                <w:szCs w:val="22"/>
              </w:rPr>
            </w:pPr>
            <w:r w:rsidRPr="00611954">
              <w:rPr>
                <w:rFonts w:ascii="Open Sans" w:eastAsia="Open Sans" w:hAnsi="Open Sans" w:cs="Open Sans"/>
                <w:color w:val="434343"/>
                <w:sz w:val="22"/>
                <w:szCs w:val="22"/>
              </w:rPr>
              <w:t>Developers of DTs</w:t>
            </w:r>
          </w:p>
          <w:p w14:paraId="45B21DDE" w14:textId="77777777" w:rsidR="001D1CE0" w:rsidRPr="00611954" w:rsidRDefault="001D1CE0" w:rsidP="00DD1E8F">
            <w:pPr>
              <w:widowControl w:val="0"/>
              <w:numPr>
                <w:ilvl w:val="0"/>
                <w:numId w:val="24"/>
              </w:numPr>
              <w:rPr>
                <w:rFonts w:ascii="Open Sans" w:eastAsia="Open Sans" w:hAnsi="Open Sans" w:cs="Open Sans"/>
                <w:color w:val="434343"/>
                <w:sz w:val="22"/>
                <w:szCs w:val="22"/>
              </w:rPr>
            </w:pPr>
            <w:r w:rsidRPr="00611954">
              <w:rPr>
                <w:rFonts w:ascii="Open Sans" w:eastAsia="Open Sans" w:hAnsi="Open Sans" w:cs="Open Sans"/>
                <w:color w:val="434343"/>
                <w:sz w:val="22"/>
                <w:szCs w:val="22"/>
              </w:rPr>
              <w:t xml:space="preserve">Expert scientists </w:t>
            </w:r>
          </w:p>
        </w:tc>
      </w:tr>
      <w:tr w:rsidR="00611954" w:rsidRPr="00611954" w14:paraId="244042CE" w14:textId="77777777" w:rsidTr="00611954">
        <w:tc>
          <w:tcPr>
            <w:tcW w:w="4500" w:type="dxa"/>
            <w:shd w:val="clear" w:color="auto" w:fill="F3F3F3"/>
            <w:tcMar>
              <w:top w:w="100" w:type="dxa"/>
              <w:left w:w="100" w:type="dxa"/>
              <w:bottom w:w="100" w:type="dxa"/>
              <w:right w:w="100" w:type="dxa"/>
            </w:tcMar>
          </w:tcPr>
          <w:p w14:paraId="2FA74BCC" w14:textId="77777777" w:rsidR="001D1CE0" w:rsidRPr="00611954" w:rsidRDefault="001D1CE0" w:rsidP="00400188">
            <w:pPr>
              <w:widowControl w:val="0"/>
              <w:rPr>
                <w:rFonts w:ascii="Open Sans" w:eastAsia="Open Sans" w:hAnsi="Open Sans" w:cs="Open Sans"/>
                <w:color w:val="434343"/>
                <w:sz w:val="22"/>
                <w:szCs w:val="22"/>
              </w:rPr>
            </w:pPr>
            <w:r w:rsidRPr="00611954">
              <w:rPr>
                <w:rFonts w:ascii="Open Sans" w:eastAsia="Open Sans" w:hAnsi="Open Sans" w:cs="Open Sans"/>
                <w:color w:val="434343"/>
                <w:sz w:val="22"/>
                <w:szCs w:val="22"/>
              </w:rPr>
              <w:t>User Documentation</w:t>
            </w:r>
          </w:p>
        </w:tc>
        <w:tc>
          <w:tcPr>
            <w:tcW w:w="4635" w:type="dxa"/>
            <w:shd w:val="clear" w:color="auto" w:fill="F3F3F3"/>
            <w:tcMar>
              <w:top w:w="100" w:type="dxa"/>
              <w:left w:w="100" w:type="dxa"/>
              <w:bottom w:w="100" w:type="dxa"/>
              <w:right w:w="100" w:type="dxa"/>
            </w:tcMar>
          </w:tcPr>
          <w:p w14:paraId="4013A2A2" w14:textId="77777777" w:rsidR="001D1CE0" w:rsidRPr="00611954" w:rsidRDefault="001D1CE0" w:rsidP="00400188">
            <w:pPr>
              <w:widowControl w:val="0"/>
              <w:rPr>
                <w:rFonts w:ascii="Open Sans" w:eastAsia="Open Sans" w:hAnsi="Open Sans" w:cs="Open Sans"/>
                <w:color w:val="434343"/>
                <w:sz w:val="22"/>
                <w:szCs w:val="22"/>
              </w:rPr>
            </w:pPr>
            <w:r w:rsidRPr="00611954">
              <w:rPr>
                <w:rFonts w:ascii="Open Sans" w:eastAsia="Open Sans" w:hAnsi="Open Sans" w:cs="Open Sans"/>
                <w:color w:val="434343"/>
                <w:sz w:val="22"/>
                <w:szCs w:val="22"/>
              </w:rPr>
              <w:t>CMCC:</w:t>
            </w:r>
          </w:p>
          <w:p w14:paraId="4C52EC4E" w14:textId="77777777" w:rsidR="001D1CE0" w:rsidRPr="00611954" w:rsidRDefault="00C0651D" w:rsidP="00400188">
            <w:pPr>
              <w:widowControl w:val="0"/>
              <w:rPr>
                <w:rFonts w:ascii="Open Sans" w:eastAsia="Open Sans" w:hAnsi="Open Sans" w:cs="Open Sans"/>
                <w:b/>
                <w:bCs/>
                <w:color w:val="434343"/>
                <w:sz w:val="22"/>
                <w:szCs w:val="22"/>
              </w:rPr>
            </w:pPr>
            <w:hyperlink r:id="rId22">
              <w:r w:rsidR="001D1CE0" w:rsidRPr="00611954">
                <w:rPr>
                  <w:rFonts w:ascii="Open Sans" w:eastAsia="Open Sans" w:hAnsi="Open Sans" w:cs="Open Sans"/>
                  <w:b/>
                  <w:bCs/>
                  <w:color w:val="EF8200"/>
                  <w:sz w:val="22"/>
                  <w:szCs w:val="22"/>
                  <w:u w:val="single"/>
                </w:rPr>
                <w:t>https://github.com/CMCC-Foundation/ML4Fires/blob/main/README.md</w:t>
              </w:r>
            </w:hyperlink>
          </w:p>
        </w:tc>
      </w:tr>
      <w:tr w:rsidR="00611954" w:rsidRPr="00611954" w14:paraId="20EEA95B" w14:textId="77777777" w:rsidTr="00611954">
        <w:tc>
          <w:tcPr>
            <w:tcW w:w="4500" w:type="dxa"/>
            <w:shd w:val="clear" w:color="auto" w:fill="auto"/>
            <w:tcMar>
              <w:top w:w="100" w:type="dxa"/>
              <w:left w:w="100" w:type="dxa"/>
              <w:bottom w:w="100" w:type="dxa"/>
              <w:right w:w="100" w:type="dxa"/>
            </w:tcMar>
          </w:tcPr>
          <w:p w14:paraId="504FA3D7" w14:textId="77777777" w:rsidR="001D1CE0" w:rsidRPr="00611954" w:rsidRDefault="001D1CE0" w:rsidP="00400188">
            <w:pPr>
              <w:widowControl w:val="0"/>
              <w:rPr>
                <w:rFonts w:ascii="Open Sans" w:eastAsia="Open Sans" w:hAnsi="Open Sans" w:cs="Open Sans"/>
                <w:color w:val="434343"/>
                <w:sz w:val="22"/>
                <w:szCs w:val="22"/>
              </w:rPr>
            </w:pPr>
            <w:r w:rsidRPr="00611954">
              <w:rPr>
                <w:rFonts w:ascii="Open Sans" w:eastAsia="Open Sans" w:hAnsi="Open Sans" w:cs="Open Sans"/>
                <w:color w:val="434343"/>
                <w:sz w:val="22"/>
                <w:szCs w:val="22"/>
              </w:rPr>
              <w:t>Technical Documentation</w:t>
            </w:r>
          </w:p>
        </w:tc>
        <w:tc>
          <w:tcPr>
            <w:tcW w:w="4635" w:type="dxa"/>
            <w:shd w:val="clear" w:color="auto" w:fill="auto"/>
            <w:tcMar>
              <w:top w:w="100" w:type="dxa"/>
              <w:left w:w="100" w:type="dxa"/>
              <w:bottom w:w="100" w:type="dxa"/>
              <w:right w:w="100" w:type="dxa"/>
            </w:tcMar>
          </w:tcPr>
          <w:p w14:paraId="1A4D4221" w14:textId="77777777" w:rsidR="001D1CE0" w:rsidRPr="00611954" w:rsidRDefault="001D1CE0" w:rsidP="00400188">
            <w:pPr>
              <w:widowControl w:val="0"/>
              <w:rPr>
                <w:rFonts w:ascii="Open Sans" w:eastAsia="Open Sans" w:hAnsi="Open Sans" w:cs="Open Sans"/>
                <w:color w:val="434343"/>
                <w:sz w:val="22"/>
                <w:szCs w:val="22"/>
              </w:rPr>
            </w:pPr>
            <w:r w:rsidRPr="00611954">
              <w:rPr>
                <w:rFonts w:ascii="Open Sans" w:eastAsia="Open Sans" w:hAnsi="Open Sans" w:cs="Open Sans"/>
                <w:color w:val="434343"/>
                <w:sz w:val="22"/>
                <w:szCs w:val="22"/>
              </w:rPr>
              <w:t>CMCC:</w:t>
            </w:r>
            <w:r w:rsidRPr="00611954">
              <w:rPr>
                <w:rFonts w:ascii="Open Sans" w:eastAsia="Open Sans" w:hAnsi="Open Sans" w:cs="Open Sans"/>
                <w:color w:val="434343"/>
                <w:sz w:val="22"/>
                <w:szCs w:val="22"/>
              </w:rPr>
              <w:br/>
            </w:r>
            <w:hyperlink r:id="rId23">
              <w:r w:rsidRPr="00611954">
                <w:rPr>
                  <w:rFonts w:ascii="Open Sans" w:eastAsia="Open Sans" w:hAnsi="Open Sans" w:cs="Open Sans"/>
                  <w:b/>
                  <w:bCs/>
                  <w:color w:val="EF8200"/>
                  <w:sz w:val="22"/>
                  <w:szCs w:val="22"/>
                  <w:u w:val="single"/>
                </w:rPr>
                <w:t>https://github.com/CMCC-Foundation/ML4Fires/blob/main/README.md</w:t>
              </w:r>
            </w:hyperlink>
          </w:p>
        </w:tc>
      </w:tr>
      <w:tr w:rsidR="00611954" w:rsidRPr="00611954" w14:paraId="1DD9ABC4" w14:textId="77777777" w:rsidTr="00611954">
        <w:tc>
          <w:tcPr>
            <w:tcW w:w="4500" w:type="dxa"/>
            <w:shd w:val="clear" w:color="auto" w:fill="F3F3F3"/>
            <w:tcMar>
              <w:top w:w="100" w:type="dxa"/>
              <w:left w:w="100" w:type="dxa"/>
              <w:bottom w:w="100" w:type="dxa"/>
              <w:right w:w="100" w:type="dxa"/>
            </w:tcMar>
          </w:tcPr>
          <w:p w14:paraId="7EE3D8D4" w14:textId="77777777" w:rsidR="001D1CE0" w:rsidRPr="00611954" w:rsidRDefault="001D1CE0" w:rsidP="00400188">
            <w:pPr>
              <w:widowControl w:val="0"/>
              <w:rPr>
                <w:rFonts w:ascii="Open Sans" w:eastAsia="Open Sans" w:hAnsi="Open Sans" w:cs="Open Sans"/>
                <w:color w:val="434343"/>
                <w:sz w:val="22"/>
                <w:szCs w:val="22"/>
              </w:rPr>
            </w:pPr>
            <w:r w:rsidRPr="00611954">
              <w:rPr>
                <w:rFonts w:ascii="Open Sans" w:eastAsia="Open Sans" w:hAnsi="Open Sans" w:cs="Open Sans"/>
                <w:color w:val="434343"/>
                <w:sz w:val="22"/>
                <w:szCs w:val="22"/>
              </w:rPr>
              <w:lastRenderedPageBreak/>
              <w:t xml:space="preserve">Responsible </w:t>
            </w:r>
          </w:p>
        </w:tc>
        <w:tc>
          <w:tcPr>
            <w:tcW w:w="4635" w:type="dxa"/>
            <w:shd w:val="clear" w:color="auto" w:fill="F3F3F3"/>
            <w:tcMar>
              <w:top w:w="100" w:type="dxa"/>
              <w:left w:w="100" w:type="dxa"/>
              <w:bottom w:w="100" w:type="dxa"/>
              <w:right w:w="100" w:type="dxa"/>
            </w:tcMar>
          </w:tcPr>
          <w:p w14:paraId="060235E1" w14:textId="77777777" w:rsidR="001D1CE0" w:rsidRPr="00611954" w:rsidRDefault="001D1CE0" w:rsidP="00400188">
            <w:pPr>
              <w:widowControl w:val="0"/>
              <w:rPr>
                <w:rFonts w:ascii="Open Sans" w:eastAsia="Open Sans" w:hAnsi="Open Sans" w:cs="Open Sans"/>
                <w:color w:val="434343"/>
                <w:sz w:val="22"/>
                <w:szCs w:val="22"/>
              </w:rPr>
            </w:pPr>
            <w:r w:rsidRPr="00611954">
              <w:rPr>
                <w:rFonts w:ascii="Open Sans" w:eastAsia="Open Sans" w:hAnsi="Open Sans" w:cs="Open Sans"/>
                <w:color w:val="434343"/>
                <w:sz w:val="22"/>
                <w:szCs w:val="22"/>
              </w:rPr>
              <w:t>CMCC (Emanuele Donno)</w:t>
            </w:r>
          </w:p>
        </w:tc>
      </w:tr>
      <w:tr w:rsidR="00611954" w:rsidRPr="00611954" w14:paraId="6B83AF75" w14:textId="77777777" w:rsidTr="00611954">
        <w:tc>
          <w:tcPr>
            <w:tcW w:w="4500" w:type="dxa"/>
            <w:shd w:val="clear" w:color="auto" w:fill="auto"/>
            <w:tcMar>
              <w:top w:w="100" w:type="dxa"/>
              <w:left w:w="100" w:type="dxa"/>
              <w:bottom w:w="100" w:type="dxa"/>
              <w:right w:w="100" w:type="dxa"/>
            </w:tcMar>
          </w:tcPr>
          <w:p w14:paraId="429F4C6E" w14:textId="77777777" w:rsidR="001D1CE0" w:rsidRPr="00611954" w:rsidRDefault="001D1CE0" w:rsidP="00400188">
            <w:pPr>
              <w:widowControl w:val="0"/>
              <w:rPr>
                <w:rFonts w:ascii="Open Sans" w:eastAsia="Open Sans" w:hAnsi="Open Sans" w:cs="Open Sans"/>
                <w:color w:val="434343"/>
                <w:sz w:val="22"/>
                <w:szCs w:val="22"/>
              </w:rPr>
            </w:pPr>
            <w:r w:rsidRPr="00611954">
              <w:rPr>
                <w:rFonts w:ascii="Open Sans" w:eastAsia="Open Sans" w:hAnsi="Open Sans" w:cs="Open Sans"/>
                <w:color w:val="434343"/>
                <w:sz w:val="22"/>
                <w:szCs w:val="22"/>
              </w:rPr>
              <w:t>Licence</w:t>
            </w:r>
          </w:p>
        </w:tc>
        <w:tc>
          <w:tcPr>
            <w:tcW w:w="4635" w:type="dxa"/>
            <w:shd w:val="clear" w:color="auto" w:fill="auto"/>
            <w:tcMar>
              <w:top w:w="100" w:type="dxa"/>
              <w:left w:w="100" w:type="dxa"/>
              <w:bottom w:w="100" w:type="dxa"/>
              <w:right w:w="100" w:type="dxa"/>
            </w:tcMar>
          </w:tcPr>
          <w:p w14:paraId="7443E3B6" w14:textId="77777777" w:rsidR="001D1CE0" w:rsidRPr="00611954" w:rsidRDefault="001D1CE0" w:rsidP="00400188">
            <w:pPr>
              <w:widowControl w:val="0"/>
              <w:rPr>
                <w:rFonts w:ascii="Open Sans" w:eastAsia="Open Sans" w:hAnsi="Open Sans" w:cs="Open Sans"/>
                <w:color w:val="434343"/>
                <w:sz w:val="22"/>
                <w:szCs w:val="22"/>
              </w:rPr>
            </w:pPr>
            <w:r w:rsidRPr="00611954">
              <w:rPr>
                <w:rFonts w:ascii="Open Sans" w:eastAsia="Open Sans" w:hAnsi="Open Sans" w:cs="Open Sans"/>
                <w:color w:val="434343"/>
                <w:sz w:val="22"/>
                <w:szCs w:val="22"/>
              </w:rPr>
              <w:t>Apache v2.0</w:t>
            </w:r>
          </w:p>
        </w:tc>
      </w:tr>
      <w:tr w:rsidR="00611954" w:rsidRPr="00611954" w14:paraId="5C1AE88F" w14:textId="77777777" w:rsidTr="00611954">
        <w:tc>
          <w:tcPr>
            <w:tcW w:w="4500" w:type="dxa"/>
            <w:shd w:val="clear" w:color="auto" w:fill="F3F3F3"/>
            <w:tcMar>
              <w:top w:w="100" w:type="dxa"/>
              <w:left w:w="100" w:type="dxa"/>
              <w:bottom w:w="100" w:type="dxa"/>
              <w:right w:w="100" w:type="dxa"/>
            </w:tcMar>
          </w:tcPr>
          <w:p w14:paraId="35EEFC63" w14:textId="77777777" w:rsidR="001D1CE0" w:rsidRPr="00611954" w:rsidRDefault="001D1CE0" w:rsidP="00400188">
            <w:pPr>
              <w:widowControl w:val="0"/>
              <w:rPr>
                <w:rFonts w:ascii="Open Sans" w:eastAsia="Open Sans" w:hAnsi="Open Sans" w:cs="Open Sans"/>
                <w:color w:val="434343"/>
                <w:sz w:val="22"/>
                <w:szCs w:val="22"/>
              </w:rPr>
            </w:pPr>
            <w:r w:rsidRPr="00611954">
              <w:rPr>
                <w:rFonts w:ascii="Open Sans" w:eastAsia="Open Sans" w:hAnsi="Open Sans" w:cs="Open Sans"/>
                <w:color w:val="434343"/>
                <w:sz w:val="22"/>
                <w:szCs w:val="22"/>
              </w:rPr>
              <w:t>Source code</w:t>
            </w:r>
          </w:p>
        </w:tc>
        <w:tc>
          <w:tcPr>
            <w:tcW w:w="4635" w:type="dxa"/>
            <w:shd w:val="clear" w:color="auto" w:fill="F3F3F3"/>
            <w:tcMar>
              <w:top w:w="100" w:type="dxa"/>
              <w:left w:w="100" w:type="dxa"/>
              <w:bottom w:w="100" w:type="dxa"/>
              <w:right w:w="100" w:type="dxa"/>
            </w:tcMar>
          </w:tcPr>
          <w:p w14:paraId="2C55368F" w14:textId="1880CF99" w:rsidR="001D1CE0" w:rsidRPr="00611954" w:rsidRDefault="00C0651D" w:rsidP="00400188">
            <w:pPr>
              <w:widowControl w:val="0"/>
              <w:rPr>
                <w:rFonts w:ascii="Open Sans" w:eastAsia="Open Sans" w:hAnsi="Open Sans" w:cs="Open Sans"/>
                <w:color w:val="434343"/>
                <w:sz w:val="22"/>
                <w:szCs w:val="22"/>
              </w:rPr>
            </w:pPr>
            <w:hyperlink r:id="rId24">
              <w:r w:rsidR="001D1CE0" w:rsidRPr="00611954">
                <w:rPr>
                  <w:rFonts w:ascii="Open Sans" w:eastAsia="Open Sans" w:hAnsi="Open Sans" w:cs="Open Sans"/>
                  <w:b/>
                  <w:bCs/>
                  <w:color w:val="EF8200"/>
                  <w:sz w:val="22"/>
                  <w:szCs w:val="22"/>
                  <w:u w:val="single"/>
                </w:rPr>
                <w:t>https://github.com/CMCC-Foundation/ML4Fires</w:t>
              </w:r>
            </w:hyperlink>
          </w:p>
        </w:tc>
      </w:tr>
    </w:tbl>
    <w:p w14:paraId="0F58A346" w14:textId="77777777" w:rsidR="001D1CE0" w:rsidRDefault="001D1CE0" w:rsidP="00611954">
      <w:pPr>
        <w:pStyle w:val="Heading3"/>
      </w:pPr>
      <w:bookmarkStart w:id="25" w:name="_j2knz8rz62r6" w:colFirst="0" w:colLast="0"/>
      <w:bookmarkStart w:id="26" w:name="_Toc152170194"/>
      <w:bookmarkEnd w:id="25"/>
      <w:r>
        <w:t>Release notes</w:t>
      </w:r>
      <w:bookmarkEnd w:id="26"/>
    </w:p>
    <w:p w14:paraId="567C686E" w14:textId="5F20D18D" w:rsidR="001D1CE0" w:rsidRPr="00611954" w:rsidRDefault="001D1CE0" w:rsidP="001D1CE0">
      <w:pPr>
        <w:jc w:val="both"/>
        <w:rPr>
          <w:rFonts w:ascii="Open Sans" w:eastAsia="Open Sans" w:hAnsi="Open Sans" w:cs="Open Sans"/>
          <w:color w:val="434343"/>
          <w:sz w:val="22"/>
          <w:szCs w:val="22"/>
        </w:rPr>
      </w:pPr>
      <w:r w:rsidRPr="00611954">
        <w:rPr>
          <w:rFonts w:ascii="Open Sans" w:eastAsia="Open Sans" w:hAnsi="Open Sans" w:cs="Open Sans"/>
          <w:color w:val="434343"/>
          <w:sz w:val="22"/>
          <w:szCs w:val="22"/>
        </w:rPr>
        <w:t xml:space="preserve">The development of the Python package is currently underway. In this first version, a Machine Learning pipeline has been developed for running the different thematic modules. The capabilities include subsetting SeasfireCube data </w:t>
      </w:r>
      <w:r w:rsidRPr="009C7927">
        <w:rPr>
          <w:rFonts w:ascii="Open Sans" w:eastAsia="Open Sans" w:hAnsi="Open Sans" w:cs="Open Sans"/>
          <w:color w:val="434343"/>
          <w:sz w:val="20"/>
          <w:szCs w:val="20"/>
        </w:rPr>
        <w:t>[</w:t>
      </w:r>
      <w:hyperlink w:anchor="_References" w:history="1">
        <w:r w:rsidRPr="007546F2">
          <w:rPr>
            <w:rStyle w:val="Hyperlink"/>
            <w:rFonts w:ascii="Open Sans" w:eastAsia="Open Sans" w:hAnsi="Open Sans" w:cs="Open Sans"/>
            <w:color w:val="EF8200"/>
            <w:sz w:val="20"/>
            <w:szCs w:val="20"/>
          </w:rPr>
          <w:t>R3</w:t>
        </w:r>
      </w:hyperlink>
      <w:r w:rsidRPr="009C7927">
        <w:rPr>
          <w:rFonts w:ascii="Open Sans" w:eastAsia="Open Sans" w:hAnsi="Open Sans" w:cs="Open Sans"/>
          <w:color w:val="434343"/>
          <w:sz w:val="20"/>
          <w:szCs w:val="20"/>
        </w:rPr>
        <w:t xml:space="preserve">] </w:t>
      </w:r>
      <w:r w:rsidRPr="00611954">
        <w:rPr>
          <w:rFonts w:ascii="Open Sans" w:eastAsia="Open Sans" w:hAnsi="Open Sans" w:cs="Open Sans"/>
          <w:color w:val="434343"/>
          <w:sz w:val="22"/>
          <w:szCs w:val="22"/>
        </w:rPr>
        <w:t xml:space="preserve">in Training, Validation and Testing, after a preliminary selection of drivers and target variables. The ML model used for this version is a standard UNet++ network </w:t>
      </w:r>
      <w:r w:rsidRPr="009C7927">
        <w:rPr>
          <w:rFonts w:ascii="Open Sans" w:eastAsia="Open Sans" w:hAnsi="Open Sans" w:cs="Open Sans"/>
          <w:color w:val="434343"/>
          <w:sz w:val="20"/>
          <w:szCs w:val="20"/>
        </w:rPr>
        <w:t>[</w:t>
      </w:r>
      <w:hyperlink w:anchor="_References" w:history="1">
        <w:r w:rsidRPr="007546F2">
          <w:rPr>
            <w:rStyle w:val="Hyperlink"/>
            <w:rFonts w:ascii="Open Sans" w:eastAsia="Open Sans" w:hAnsi="Open Sans" w:cs="Open Sans"/>
            <w:color w:val="EF8200"/>
            <w:sz w:val="20"/>
            <w:szCs w:val="20"/>
          </w:rPr>
          <w:t>R4</w:t>
        </w:r>
      </w:hyperlink>
      <w:r w:rsidRPr="009C7927">
        <w:rPr>
          <w:rFonts w:ascii="Open Sans" w:eastAsia="Open Sans" w:hAnsi="Open Sans" w:cs="Open Sans"/>
          <w:color w:val="434343"/>
          <w:sz w:val="20"/>
          <w:szCs w:val="20"/>
        </w:rPr>
        <w:t xml:space="preserve">]; </w:t>
      </w:r>
      <w:r w:rsidRPr="00611954">
        <w:rPr>
          <w:rFonts w:ascii="Open Sans" w:eastAsia="Open Sans" w:hAnsi="Open Sans" w:cs="Open Sans"/>
          <w:color w:val="434343"/>
          <w:sz w:val="22"/>
          <w:szCs w:val="22"/>
        </w:rPr>
        <w:t xml:space="preserve">users can customise the network depth. The module includes model training and data visualisation utilities. </w:t>
      </w:r>
    </w:p>
    <w:p w14:paraId="7DBF200B" w14:textId="77777777" w:rsidR="001D1CE0" w:rsidRDefault="001D1CE0" w:rsidP="00611954">
      <w:pPr>
        <w:pStyle w:val="Heading3"/>
      </w:pPr>
      <w:bookmarkStart w:id="27" w:name="_8kil5rcw3la8" w:colFirst="0" w:colLast="0"/>
      <w:bookmarkStart w:id="28" w:name="_Toc152170195"/>
      <w:bookmarkEnd w:id="27"/>
      <w:r>
        <w:t>Future plans</w:t>
      </w:r>
      <w:bookmarkEnd w:id="28"/>
      <w:r>
        <w:t xml:space="preserve"> </w:t>
      </w:r>
    </w:p>
    <w:p w14:paraId="283D4F44" w14:textId="77777777" w:rsidR="001D1CE0" w:rsidRPr="00611954" w:rsidRDefault="001D1CE0" w:rsidP="001D1CE0">
      <w:pPr>
        <w:jc w:val="both"/>
        <w:rPr>
          <w:rFonts w:ascii="Open Sans" w:eastAsia="Open Sans" w:hAnsi="Open Sans" w:cs="Open Sans"/>
          <w:color w:val="434343"/>
          <w:sz w:val="22"/>
          <w:szCs w:val="22"/>
        </w:rPr>
      </w:pPr>
      <w:r w:rsidRPr="00611954">
        <w:rPr>
          <w:rFonts w:ascii="Open Sans" w:eastAsia="Open Sans" w:hAnsi="Open Sans" w:cs="Open Sans"/>
          <w:color w:val="434343"/>
          <w:sz w:val="22"/>
          <w:szCs w:val="22"/>
        </w:rPr>
        <w:t>Train, validate and test a ML model for the fire ignition prediction by selecting the best hyperparameter configuration, including potentially different ML architectures. Validate the resulting model on CMIP6 reanalysis data and build inference pipelines with different CMIP6 scenarios. Support for multi-model (on CMIP6 data) ensembles will also be evaluated.</w:t>
      </w:r>
    </w:p>
    <w:p w14:paraId="5316B48D" w14:textId="77777777" w:rsidR="001D1CE0" w:rsidRDefault="001D1CE0" w:rsidP="00611954">
      <w:pPr>
        <w:pStyle w:val="Heading2"/>
      </w:pPr>
      <w:bookmarkStart w:id="29" w:name="_4tp4nu1okpoy" w:colFirst="0" w:colLast="0"/>
      <w:bookmarkStart w:id="30" w:name="_eddiesGNN"/>
      <w:bookmarkEnd w:id="29"/>
      <w:bookmarkEnd w:id="30"/>
      <w:r>
        <w:t xml:space="preserve"> </w:t>
      </w:r>
      <w:bookmarkStart w:id="31" w:name="_Toc152170196"/>
      <w:r>
        <w:t>eddiesGNN</w:t>
      </w:r>
      <w:bookmarkEnd w:id="31"/>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1D1CE0" w:rsidRPr="00BA1A50" w14:paraId="6B7EEEFB" w14:textId="77777777" w:rsidTr="003B6C14">
        <w:tc>
          <w:tcPr>
            <w:tcW w:w="4513" w:type="dxa"/>
            <w:shd w:val="clear" w:color="auto" w:fill="F3F3F3"/>
            <w:tcMar>
              <w:top w:w="100" w:type="dxa"/>
              <w:left w:w="100" w:type="dxa"/>
              <w:bottom w:w="100" w:type="dxa"/>
              <w:right w:w="100" w:type="dxa"/>
            </w:tcMar>
          </w:tcPr>
          <w:p w14:paraId="29195EB0" w14:textId="77777777" w:rsidR="001D1CE0" w:rsidRPr="003B6C14" w:rsidRDefault="001D1CE0" w:rsidP="003B6C14">
            <w:pPr>
              <w:widowControl w:val="0"/>
              <w:jc w:val="both"/>
              <w:rPr>
                <w:rFonts w:ascii="Open Sans" w:eastAsia="Open Sans" w:hAnsi="Open Sans" w:cs="Open Sans"/>
                <w:color w:val="434343"/>
                <w:sz w:val="22"/>
                <w:szCs w:val="22"/>
              </w:rPr>
            </w:pPr>
            <w:r w:rsidRPr="003B6C14">
              <w:rPr>
                <w:rFonts w:ascii="Open Sans" w:eastAsia="Open Sans" w:hAnsi="Open Sans" w:cs="Open Sans"/>
                <w:color w:val="434343"/>
                <w:sz w:val="22"/>
                <w:szCs w:val="22"/>
              </w:rPr>
              <w:t>Component name</w:t>
            </w:r>
          </w:p>
        </w:tc>
        <w:tc>
          <w:tcPr>
            <w:tcW w:w="4513" w:type="dxa"/>
            <w:shd w:val="clear" w:color="auto" w:fill="F3F3F3"/>
            <w:tcMar>
              <w:top w:w="100" w:type="dxa"/>
              <w:left w:w="100" w:type="dxa"/>
              <w:bottom w:w="100" w:type="dxa"/>
              <w:right w:w="100" w:type="dxa"/>
            </w:tcMar>
          </w:tcPr>
          <w:p w14:paraId="4D525B21" w14:textId="77777777" w:rsidR="001D1CE0" w:rsidRPr="003B6C14" w:rsidRDefault="001D1CE0" w:rsidP="003B6C14">
            <w:pPr>
              <w:widowControl w:val="0"/>
              <w:jc w:val="both"/>
              <w:rPr>
                <w:rFonts w:ascii="Open Sans" w:eastAsia="Open Sans" w:hAnsi="Open Sans" w:cs="Open Sans"/>
                <w:color w:val="434343"/>
                <w:sz w:val="22"/>
                <w:szCs w:val="22"/>
              </w:rPr>
            </w:pPr>
            <w:r w:rsidRPr="003B6C14">
              <w:rPr>
                <w:rFonts w:ascii="Open Sans" w:eastAsia="Open Sans" w:hAnsi="Open Sans" w:cs="Open Sans"/>
                <w:color w:val="434343"/>
                <w:sz w:val="22"/>
                <w:szCs w:val="22"/>
              </w:rPr>
              <w:t>eddiesGNN</w:t>
            </w:r>
          </w:p>
        </w:tc>
      </w:tr>
      <w:tr w:rsidR="001D1CE0" w:rsidRPr="00BA1A50" w14:paraId="4E8C483B" w14:textId="77777777" w:rsidTr="00BA1A50">
        <w:tc>
          <w:tcPr>
            <w:tcW w:w="4513" w:type="dxa"/>
            <w:shd w:val="clear" w:color="auto" w:fill="auto"/>
            <w:tcMar>
              <w:top w:w="100" w:type="dxa"/>
              <w:left w:w="100" w:type="dxa"/>
              <w:bottom w:w="100" w:type="dxa"/>
              <w:right w:w="100" w:type="dxa"/>
            </w:tcMar>
          </w:tcPr>
          <w:p w14:paraId="7FA305E5"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t>Description</w:t>
            </w:r>
          </w:p>
        </w:tc>
        <w:tc>
          <w:tcPr>
            <w:tcW w:w="4513" w:type="dxa"/>
            <w:shd w:val="clear" w:color="auto" w:fill="auto"/>
            <w:tcMar>
              <w:top w:w="100" w:type="dxa"/>
              <w:left w:w="100" w:type="dxa"/>
              <w:bottom w:w="100" w:type="dxa"/>
              <w:right w:w="100" w:type="dxa"/>
            </w:tcMar>
          </w:tcPr>
          <w:p w14:paraId="2C2625FE" w14:textId="77777777" w:rsidR="001D1CE0" w:rsidRPr="00BA1A50" w:rsidRDefault="001D1CE0" w:rsidP="00BA1A50">
            <w:pPr>
              <w:widowControl w:val="0"/>
              <w:jc w:val="both"/>
              <w:rPr>
                <w:rFonts w:ascii="Open Sans" w:eastAsia="Open Sans" w:hAnsi="Open Sans" w:cs="Open Sans"/>
                <w:color w:val="434343"/>
                <w:sz w:val="22"/>
                <w:szCs w:val="22"/>
              </w:rPr>
            </w:pPr>
            <w:r w:rsidRPr="00BA1A50">
              <w:rPr>
                <w:rFonts w:ascii="Open Sans" w:eastAsia="Open Sans" w:hAnsi="Open Sans" w:cs="Open Sans"/>
                <w:color w:val="434343"/>
                <w:sz w:val="22"/>
                <w:szCs w:val="22"/>
              </w:rPr>
              <w:t>Provides a set of Python modules for supporting processing and analysis of eddy-related data</w:t>
            </w:r>
          </w:p>
        </w:tc>
      </w:tr>
      <w:tr w:rsidR="001D1CE0" w:rsidRPr="00BA1A50" w14:paraId="3BE1B825" w14:textId="77777777" w:rsidTr="00BA1A50">
        <w:tc>
          <w:tcPr>
            <w:tcW w:w="4513" w:type="dxa"/>
            <w:shd w:val="clear" w:color="auto" w:fill="F3F3F3"/>
            <w:tcMar>
              <w:top w:w="100" w:type="dxa"/>
              <w:left w:w="100" w:type="dxa"/>
              <w:bottom w:w="100" w:type="dxa"/>
              <w:right w:w="100" w:type="dxa"/>
            </w:tcMar>
          </w:tcPr>
          <w:p w14:paraId="76BBD9CB"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t xml:space="preserve">Value proposition </w:t>
            </w:r>
          </w:p>
        </w:tc>
        <w:tc>
          <w:tcPr>
            <w:tcW w:w="4513" w:type="dxa"/>
            <w:shd w:val="clear" w:color="auto" w:fill="F3F3F3"/>
            <w:tcMar>
              <w:top w:w="100" w:type="dxa"/>
              <w:left w:w="100" w:type="dxa"/>
              <w:bottom w:w="100" w:type="dxa"/>
              <w:right w:w="100" w:type="dxa"/>
            </w:tcMar>
          </w:tcPr>
          <w:p w14:paraId="1F9F4333" w14:textId="77777777" w:rsidR="001D1CE0" w:rsidRPr="00BA1A50" w:rsidRDefault="001D1CE0" w:rsidP="00BA1A50">
            <w:pPr>
              <w:widowControl w:val="0"/>
              <w:jc w:val="both"/>
              <w:rPr>
                <w:rFonts w:ascii="Open Sans" w:eastAsia="Open Sans" w:hAnsi="Open Sans" w:cs="Open Sans"/>
                <w:color w:val="434343"/>
                <w:sz w:val="22"/>
                <w:szCs w:val="22"/>
              </w:rPr>
            </w:pPr>
            <w:r w:rsidRPr="00BA1A50">
              <w:rPr>
                <w:rFonts w:ascii="Open Sans" w:eastAsia="Open Sans" w:hAnsi="Open Sans" w:cs="Open Sans"/>
                <w:color w:val="434343"/>
                <w:sz w:val="22"/>
                <w:szCs w:val="22"/>
              </w:rPr>
              <w:t>Address oceanic mesoscale eddies analysis by providing the tools for pre-processing of FESOM2 data and training GNN models</w:t>
            </w:r>
          </w:p>
        </w:tc>
      </w:tr>
      <w:tr w:rsidR="001D1CE0" w:rsidRPr="00BA1A50" w14:paraId="72443887" w14:textId="77777777" w:rsidTr="00BA1A50">
        <w:tc>
          <w:tcPr>
            <w:tcW w:w="4513" w:type="dxa"/>
            <w:shd w:val="clear" w:color="auto" w:fill="auto"/>
            <w:tcMar>
              <w:top w:w="100" w:type="dxa"/>
              <w:left w:w="100" w:type="dxa"/>
              <w:bottom w:w="100" w:type="dxa"/>
              <w:right w:w="100" w:type="dxa"/>
            </w:tcMar>
          </w:tcPr>
          <w:p w14:paraId="5D623B42"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t xml:space="preserve">Users of the Component </w:t>
            </w:r>
          </w:p>
        </w:tc>
        <w:tc>
          <w:tcPr>
            <w:tcW w:w="4513" w:type="dxa"/>
            <w:shd w:val="clear" w:color="auto" w:fill="auto"/>
            <w:tcMar>
              <w:top w:w="100" w:type="dxa"/>
              <w:left w:w="100" w:type="dxa"/>
              <w:bottom w:w="100" w:type="dxa"/>
              <w:right w:w="100" w:type="dxa"/>
            </w:tcMar>
          </w:tcPr>
          <w:p w14:paraId="1C882853" w14:textId="77777777" w:rsidR="001D1CE0" w:rsidRPr="00BA1A50" w:rsidRDefault="001D1CE0" w:rsidP="00DD1E8F">
            <w:pPr>
              <w:widowControl w:val="0"/>
              <w:numPr>
                <w:ilvl w:val="0"/>
                <w:numId w:val="24"/>
              </w:numPr>
              <w:rPr>
                <w:rFonts w:ascii="Open Sans" w:eastAsia="Open Sans" w:hAnsi="Open Sans" w:cs="Open Sans"/>
                <w:color w:val="434343"/>
                <w:sz w:val="22"/>
                <w:szCs w:val="22"/>
              </w:rPr>
            </w:pPr>
            <w:r w:rsidRPr="00BA1A50">
              <w:rPr>
                <w:rFonts w:ascii="Open Sans" w:eastAsia="Open Sans" w:hAnsi="Open Sans" w:cs="Open Sans"/>
                <w:color w:val="434343"/>
                <w:sz w:val="22"/>
                <w:szCs w:val="22"/>
              </w:rPr>
              <w:t>Developers of DTs</w:t>
            </w:r>
          </w:p>
          <w:p w14:paraId="2E7FA75C" w14:textId="77777777" w:rsidR="001D1CE0" w:rsidRPr="00BA1A50" w:rsidRDefault="001D1CE0" w:rsidP="00DD1E8F">
            <w:pPr>
              <w:widowControl w:val="0"/>
              <w:numPr>
                <w:ilvl w:val="0"/>
                <w:numId w:val="24"/>
              </w:numPr>
              <w:rPr>
                <w:rFonts w:ascii="Open Sans" w:eastAsia="Open Sans" w:hAnsi="Open Sans" w:cs="Open Sans"/>
                <w:color w:val="434343"/>
                <w:sz w:val="22"/>
                <w:szCs w:val="22"/>
              </w:rPr>
            </w:pPr>
            <w:r w:rsidRPr="00BA1A50">
              <w:rPr>
                <w:rFonts w:ascii="Open Sans" w:eastAsia="Open Sans" w:hAnsi="Open Sans" w:cs="Open Sans"/>
                <w:color w:val="434343"/>
                <w:sz w:val="22"/>
                <w:szCs w:val="22"/>
              </w:rPr>
              <w:t xml:space="preserve">Expert scientists </w:t>
            </w:r>
          </w:p>
        </w:tc>
      </w:tr>
      <w:tr w:rsidR="001D1CE0" w:rsidRPr="00BA1A50" w14:paraId="576D401B" w14:textId="77777777" w:rsidTr="00BA1A50">
        <w:tc>
          <w:tcPr>
            <w:tcW w:w="4513" w:type="dxa"/>
            <w:shd w:val="clear" w:color="auto" w:fill="F3F3F3"/>
            <w:tcMar>
              <w:top w:w="100" w:type="dxa"/>
              <w:left w:w="100" w:type="dxa"/>
              <w:bottom w:w="100" w:type="dxa"/>
              <w:right w:w="100" w:type="dxa"/>
            </w:tcMar>
          </w:tcPr>
          <w:p w14:paraId="3E399784"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t>User Documentation</w:t>
            </w:r>
          </w:p>
        </w:tc>
        <w:tc>
          <w:tcPr>
            <w:tcW w:w="4513" w:type="dxa"/>
            <w:shd w:val="clear" w:color="auto" w:fill="F3F3F3"/>
            <w:tcMar>
              <w:top w:w="100" w:type="dxa"/>
              <w:left w:w="100" w:type="dxa"/>
              <w:bottom w:w="100" w:type="dxa"/>
              <w:right w:w="100" w:type="dxa"/>
            </w:tcMar>
          </w:tcPr>
          <w:p w14:paraId="42768230" w14:textId="77777777" w:rsidR="001D1CE0" w:rsidRPr="00BA1A50" w:rsidRDefault="00C0651D" w:rsidP="00400188">
            <w:pPr>
              <w:widowControl w:val="0"/>
              <w:rPr>
                <w:rFonts w:ascii="Open Sans" w:eastAsia="Open Sans" w:hAnsi="Open Sans" w:cs="Open Sans"/>
                <w:b/>
                <w:bCs/>
                <w:color w:val="EF8200"/>
                <w:sz w:val="22"/>
                <w:szCs w:val="22"/>
              </w:rPr>
            </w:pPr>
            <w:hyperlink r:id="rId25">
              <w:r w:rsidR="001D1CE0" w:rsidRPr="00BA1A50">
                <w:rPr>
                  <w:rFonts w:ascii="Open Sans" w:eastAsia="Open Sans" w:hAnsi="Open Sans" w:cs="Open Sans"/>
                  <w:b/>
                  <w:bCs/>
                  <w:color w:val="EF8200"/>
                  <w:sz w:val="21"/>
                  <w:szCs w:val="21"/>
                  <w:u w:val="single"/>
                </w:rPr>
                <w:t>https://github.com/HPCI-Lab/eddiesGNN/blob/main/README.md</w:t>
              </w:r>
            </w:hyperlink>
          </w:p>
        </w:tc>
      </w:tr>
      <w:tr w:rsidR="001D1CE0" w:rsidRPr="00BA1A50" w14:paraId="73626FFE" w14:textId="77777777" w:rsidTr="00BA1A50">
        <w:tc>
          <w:tcPr>
            <w:tcW w:w="4513" w:type="dxa"/>
            <w:shd w:val="clear" w:color="auto" w:fill="auto"/>
            <w:tcMar>
              <w:top w:w="100" w:type="dxa"/>
              <w:left w:w="100" w:type="dxa"/>
              <w:bottom w:w="100" w:type="dxa"/>
              <w:right w:w="100" w:type="dxa"/>
            </w:tcMar>
          </w:tcPr>
          <w:p w14:paraId="15412F64"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t>Technical Documentation</w:t>
            </w:r>
          </w:p>
        </w:tc>
        <w:tc>
          <w:tcPr>
            <w:tcW w:w="4513" w:type="dxa"/>
            <w:shd w:val="clear" w:color="auto" w:fill="auto"/>
            <w:tcMar>
              <w:top w:w="100" w:type="dxa"/>
              <w:left w:w="100" w:type="dxa"/>
              <w:bottom w:w="100" w:type="dxa"/>
              <w:right w:w="100" w:type="dxa"/>
            </w:tcMar>
          </w:tcPr>
          <w:p w14:paraId="00C3D22B" w14:textId="77777777" w:rsidR="001D1CE0" w:rsidRPr="00BA1A50" w:rsidRDefault="00C0651D" w:rsidP="00400188">
            <w:pPr>
              <w:widowControl w:val="0"/>
              <w:rPr>
                <w:rFonts w:ascii="Open Sans" w:eastAsia="Open Sans" w:hAnsi="Open Sans" w:cs="Open Sans"/>
                <w:b/>
                <w:bCs/>
                <w:color w:val="434343"/>
                <w:sz w:val="22"/>
                <w:szCs w:val="22"/>
              </w:rPr>
            </w:pPr>
            <w:hyperlink r:id="rId26">
              <w:r w:rsidR="001D1CE0" w:rsidRPr="00BA1A50">
                <w:rPr>
                  <w:rFonts w:ascii="Open Sans" w:eastAsia="Open Sans" w:hAnsi="Open Sans" w:cs="Open Sans"/>
                  <w:b/>
                  <w:bCs/>
                  <w:color w:val="EF8200"/>
                  <w:sz w:val="21"/>
                  <w:szCs w:val="21"/>
                  <w:u w:val="single"/>
                </w:rPr>
                <w:t>https://github.com/HPCI-Lab/eddiesGNN/blob/main/README.md</w:t>
              </w:r>
            </w:hyperlink>
          </w:p>
        </w:tc>
      </w:tr>
      <w:tr w:rsidR="001D1CE0" w:rsidRPr="00BA1A50" w14:paraId="5BE9DCB2" w14:textId="77777777" w:rsidTr="00BA1A50">
        <w:tc>
          <w:tcPr>
            <w:tcW w:w="4513" w:type="dxa"/>
            <w:shd w:val="clear" w:color="auto" w:fill="F3F3F3"/>
            <w:tcMar>
              <w:top w:w="100" w:type="dxa"/>
              <w:left w:w="100" w:type="dxa"/>
              <w:bottom w:w="100" w:type="dxa"/>
              <w:right w:w="100" w:type="dxa"/>
            </w:tcMar>
          </w:tcPr>
          <w:p w14:paraId="226F6235"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26173EBB" w14:textId="77777777" w:rsidR="001D1CE0" w:rsidRPr="00BA1A50" w:rsidRDefault="001D1CE0" w:rsidP="00BA1A50">
            <w:pPr>
              <w:widowControl w:val="0"/>
              <w:jc w:val="both"/>
              <w:rPr>
                <w:rFonts w:ascii="Open Sans" w:eastAsia="Open Sans" w:hAnsi="Open Sans" w:cs="Open Sans"/>
                <w:color w:val="434343"/>
                <w:sz w:val="22"/>
                <w:szCs w:val="22"/>
              </w:rPr>
            </w:pPr>
            <w:r w:rsidRPr="00BA1A50">
              <w:rPr>
                <w:rFonts w:ascii="Open Sans" w:eastAsia="Open Sans" w:hAnsi="Open Sans" w:cs="Open Sans"/>
                <w:color w:val="434343"/>
                <w:sz w:val="22"/>
                <w:szCs w:val="22"/>
              </w:rPr>
              <w:t>UNITN</w:t>
            </w:r>
          </w:p>
          <w:p w14:paraId="64CE5D9A" w14:textId="77777777" w:rsidR="001D1CE0" w:rsidRPr="00BA1A50" w:rsidRDefault="001D1CE0" w:rsidP="00BA1A50">
            <w:pPr>
              <w:widowControl w:val="0"/>
              <w:jc w:val="both"/>
              <w:rPr>
                <w:rFonts w:ascii="Open Sans" w:eastAsia="Open Sans" w:hAnsi="Open Sans" w:cs="Open Sans"/>
                <w:color w:val="434343"/>
                <w:sz w:val="22"/>
                <w:szCs w:val="22"/>
              </w:rPr>
            </w:pPr>
            <w:r w:rsidRPr="00BA1A50">
              <w:rPr>
                <w:rFonts w:ascii="Open Sans" w:eastAsia="Open Sans" w:hAnsi="Open Sans" w:cs="Open Sans"/>
                <w:color w:val="434343"/>
                <w:sz w:val="22"/>
                <w:szCs w:val="22"/>
              </w:rPr>
              <w:t>Contact Point: Massimiliano Fronza</w:t>
            </w:r>
          </w:p>
        </w:tc>
      </w:tr>
      <w:tr w:rsidR="001D1CE0" w:rsidRPr="00BA1A50" w14:paraId="510C5C20" w14:textId="77777777" w:rsidTr="00BA1A50">
        <w:tc>
          <w:tcPr>
            <w:tcW w:w="4513" w:type="dxa"/>
            <w:shd w:val="clear" w:color="auto" w:fill="auto"/>
            <w:tcMar>
              <w:top w:w="100" w:type="dxa"/>
              <w:left w:w="100" w:type="dxa"/>
              <w:bottom w:w="100" w:type="dxa"/>
              <w:right w:w="100" w:type="dxa"/>
            </w:tcMar>
          </w:tcPr>
          <w:p w14:paraId="35C48D41"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lastRenderedPageBreak/>
              <w:t>Licence</w:t>
            </w:r>
          </w:p>
        </w:tc>
        <w:tc>
          <w:tcPr>
            <w:tcW w:w="4513" w:type="dxa"/>
            <w:shd w:val="clear" w:color="auto" w:fill="auto"/>
            <w:tcMar>
              <w:top w:w="100" w:type="dxa"/>
              <w:left w:w="100" w:type="dxa"/>
              <w:bottom w:w="100" w:type="dxa"/>
              <w:right w:w="100" w:type="dxa"/>
            </w:tcMar>
          </w:tcPr>
          <w:p w14:paraId="506BC25D"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t>GPLv3</w:t>
            </w:r>
          </w:p>
        </w:tc>
      </w:tr>
      <w:tr w:rsidR="001D1CE0" w:rsidRPr="00BA1A50" w14:paraId="739A0007" w14:textId="77777777" w:rsidTr="00BA1A50">
        <w:tc>
          <w:tcPr>
            <w:tcW w:w="4513" w:type="dxa"/>
            <w:shd w:val="clear" w:color="auto" w:fill="F3F3F3"/>
            <w:tcMar>
              <w:top w:w="100" w:type="dxa"/>
              <w:left w:w="100" w:type="dxa"/>
              <w:bottom w:w="100" w:type="dxa"/>
              <w:right w:w="100" w:type="dxa"/>
            </w:tcMar>
          </w:tcPr>
          <w:p w14:paraId="62371881"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t>Source code</w:t>
            </w:r>
          </w:p>
        </w:tc>
        <w:tc>
          <w:tcPr>
            <w:tcW w:w="4513" w:type="dxa"/>
            <w:shd w:val="clear" w:color="auto" w:fill="F3F3F3"/>
            <w:tcMar>
              <w:top w:w="100" w:type="dxa"/>
              <w:left w:w="100" w:type="dxa"/>
              <w:bottom w:w="100" w:type="dxa"/>
              <w:right w:w="100" w:type="dxa"/>
            </w:tcMar>
          </w:tcPr>
          <w:p w14:paraId="76B407BE" w14:textId="77777777" w:rsidR="001D1CE0" w:rsidRPr="00BA1A50" w:rsidRDefault="00C0651D" w:rsidP="00400188">
            <w:pPr>
              <w:widowControl w:val="0"/>
              <w:rPr>
                <w:rFonts w:ascii="Open Sans" w:eastAsia="Open Sans" w:hAnsi="Open Sans" w:cs="Open Sans"/>
                <w:b/>
                <w:bCs/>
                <w:color w:val="434343"/>
                <w:sz w:val="22"/>
                <w:szCs w:val="22"/>
              </w:rPr>
            </w:pPr>
            <w:hyperlink r:id="rId27">
              <w:r w:rsidR="001D1CE0" w:rsidRPr="00BA1A50">
                <w:rPr>
                  <w:rFonts w:ascii="Open Sans" w:eastAsia="Open Sans" w:hAnsi="Open Sans" w:cs="Open Sans"/>
                  <w:b/>
                  <w:bCs/>
                  <w:color w:val="EF8200"/>
                  <w:sz w:val="21"/>
                  <w:szCs w:val="21"/>
                  <w:u w:val="single"/>
                </w:rPr>
                <w:t>https://github.com/HPCI-Lab/eddiesGNN</w:t>
              </w:r>
            </w:hyperlink>
          </w:p>
        </w:tc>
      </w:tr>
    </w:tbl>
    <w:p w14:paraId="75FFFE0E" w14:textId="77777777" w:rsidR="001D1CE0" w:rsidRDefault="001D1CE0" w:rsidP="00BA1A50">
      <w:pPr>
        <w:pStyle w:val="Heading3"/>
      </w:pPr>
      <w:bookmarkStart w:id="32" w:name="_yj69324a6ch9" w:colFirst="0" w:colLast="0"/>
      <w:bookmarkStart w:id="33" w:name="_Toc152170197"/>
      <w:bookmarkEnd w:id="32"/>
      <w:r>
        <w:t>Release notes</w:t>
      </w:r>
      <w:bookmarkEnd w:id="33"/>
    </w:p>
    <w:p w14:paraId="78C2667A" w14:textId="77777777" w:rsidR="001D1CE0" w:rsidRPr="00BA1A50" w:rsidRDefault="001D1CE0" w:rsidP="001D1CE0">
      <w:pPr>
        <w:jc w:val="both"/>
        <w:rPr>
          <w:rFonts w:ascii="Open Sans" w:eastAsia="Open Sans" w:hAnsi="Open Sans" w:cs="Open Sans"/>
          <w:color w:val="434343"/>
          <w:sz w:val="22"/>
          <w:szCs w:val="22"/>
        </w:rPr>
      </w:pPr>
      <w:r w:rsidRPr="00BA1A50">
        <w:rPr>
          <w:rFonts w:ascii="Open Sans" w:eastAsia="Open Sans" w:hAnsi="Open Sans" w:cs="Open Sans"/>
          <w:color w:val="434343"/>
          <w:sz w:val="22"/>
          <w:szCs w:val="22"/>
        </w:rPr>
        <w:t>The development of the Python packages is currently underway. In this version a pre-processing pipeline has been developed, with both a complete notebook and a demonstration one. They allow interpolations from unstructured to regular grids and vice versa to prepare the dataset for the training. The actual training has both a notebook for demonstration with plots and a Python script to be run with Slurm on the chosen cluster. Both use the PyTorch Geometric framework to run the deep learning process, and both are natively built to make use of GPUs, if the underlying system offers them. Custom loss functions and a Graph U-Net model were customised for this task.</w:t>
      </w:r>
    </w:p>
    <w:p w14:paraId="54E25F37" w14:textId="77777777" w:rsidR="001D1CE0" w:rsidRDefault="001D1CE0" w:rsidP="00BA1A50">
      <w:pPr>
        <w:pStyle w:val="Heading3"/>
      </w:pPr>
      <w:bookmarkStart w:id="34" w:name="_ezfzvsa1rn0s" w:colFirst="0" w:colLast="0"/>
      <w:bookmarkStart w:id="35" w:name="_Toc152170198"/>
      <w:bookmarkEnd w:id="34"/>
      <w:r>
        <w:t>Future plans</w:t>
      </w:r>
      <w:bookmarkEnd w:id="35"/>
      <w:r>
        <w:t xml:space="preserve"> </w:t>
      </w:r>
    </w:p>
    <w:p w14:paraId="577E5DA1" w14:textId="73BC9A53" w:rsidR="001D1CE0" w:rsidRPr="00BA1A50" w:rsidRDefault="001D1CE0" w:rsidP="00BA1A50">
      <w:pPr>
        <w:jc w:val="both"/>
        <w:rPr>
          <w:rFonts w:ascii="Open Sans" w:eastAsia="Open Sans" w:hAnsi="Open Sans" w:cs="Open Sans"/>
          <w:color w:val="434343"/>
          <w:sz w:val="22"/>
          <w:szCs w:val="22"/>
        </w:rPr>
      </w:pPr>
      <w:r w:rsidRPr="00BA1A50">
        <w:rPr>
          <w:rFonts w:ascii="Open Sans" w:eastAsia="Open Sans" w:hAnsi="Open Sans" w:cs="Open Sans"/>
          <w:color w:val="434343"/>
          <w:sz w:val="22"/>
          <w:szCs w:val="22"/>
        </w:rPr>
        <w:t xml:space="preserve">Next versions will improve the prediction capabilities of the trained network. Improvements will include a data augmentation step for the generation of sub-regions to be used to improve the generalisation capabilities of the GNN, as well as a final post-processing step to test the network on a bigger region. Other improvements aim at improving the prediction results. Unfortunately, it’s not possible to use future projection data like CMIP6 due to its resolution not being high enough for the detection of oceanic mesoscale eddies. However, it will be possible to have a tool that can produce segmentation masks directly on unstructured climate </w:t>
      </w:r>
      <w:r w:rsidR="00BA1A50" w:rsidRPr="00BA1A50">
        <w:rPr>
          <w:rFonts w:ascii="Open Sans" w:eastAsia="Open Sans" w:hAnsi="Open Sans" w:cs="Open Sans"/>
          <w:color w:val="434343"/>
          <w:sz w:val="22"/>
          <w:szCs w:val="22"/>
        </w:rPr>
        <w:t>grids and</w:t>
      </w:r>
      <w:r w:rsidRPr="00BA1A50">
        <w:rPr>
          <w:rFonts w:ascii="Open Sans" w:eastAsia="Open Sans" w:hAnsi="Open Sans" w:cs="Open Sans"/>
          <w:color w:val="434343"/>
          <w:sz w:val="22"/>
          <w:szCs w:val="22"/>
        </w:rPr>
        <w:t xml:space="preserve"> do it faster than the classic physics-based algorithms that only work on regular matrix data. A multi-model (both for data and ML models) thematic module could be also explored to support ensemble detection approaches.</w:t>
      </w:r>
    </w:p>
    <w:p w14:paraId="547B9F93" w14:textId="537B0898" w:rsidR="001D1CE0" w:rsidRDefault="001D1CE0" w:rsidP="00BA1A50">
      <w:pPr>
        <w:pStyle w:val="Heading2"/>
      </w:pPr>
      <w:bookmarkStart w:id="36" w:name="_agnkdycl6yo0" w:colFirst="0" w:colLast="0"/>
      <w:bookmarkStart w:id="37" w:name="_xtclim"/>
      <w:bookmarkStart w:id="38" w:name="_Toc152170199"/>
      <w:bookmarkEnd w:id="36"/>
      <w:bookmarkEnd w:id="37"/>
      <w:r w:rsidRPr="00BA1A50">
        <w:t>xtclim</w:t>
      </w:r>
      <w:bookmarkStart w:id="39" w:name="_ndf1ayggs53a" w:colFirst="0" w:colLast="0"/>
      <w:bookmarkEnd w:id="38"/>
      <w:bookmarkEnd w:id="39"/>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1D1CE0" w:rsidRPr="00BA1A50" w14:paraId="6D220C2B" w14:textId="77777777" w:rsidTr="00B959E4">
        <w:tc>
          <w:tcPr>
            <w:tcW w:w="4513" w:type="dxa"/>
            <w:shd w:val="clear" w:color="auto" w:fill="F3F3F3"/>
            <w:tcMar>
              <w:top w:w="100" w:type="dxa"/>
              <w:left w:w="100" w:type="dxa"/>
              <w:bottom w:w="100" w:type="dxa"/>
              <w:right w:w="100" w:type="dxa"/>
            </w:tcMar>
          </w:tcPr>
          <w:p w14:paraId="25A5B028" w14:textId="77777777" w:rsidR="001D1CE0" w:rsidRPr="00B959E4" w:rsidRDefault="001D1CE0" w:rsidP="00B959E4">
            <w:pPr>
              <w:widowControl w:val="0"/>
              <w:jc w:val="both"/>
              <w:rPr>
                <w:rFonts w:ascii="Open Sans" w:eastAsia="Open Sans" w:hAnsi="Open Sans" w:cs="Open Sans"/>
                <w:color w:val="434343"/>
                <w:sz w:val="22"/>
                <w:szCs w:val="22"/>
              </w:rPr>
            </w:pPr>
            <w:r w:rsidRPr="00B959E4">
              <w:rPr>
                <w:rFonts w:ascii="Open Sans" w:eastAsia="Open Sans" w:hAnsi="Open Sans" w:cs="Open Sans"/>
                <w:color w:val="434343"/>
                <w:sz w:val="22"/>
                <w:szCs w:val="22"/>
              </w:rPr>
              <w:t>Component name</w:t>
            </w:r>
          </w:p>
        </w:tc>
        <w:tc>
          <w:tcPr>
            <w:tcW w:w="4513" w:type="dxa"/>
            <w:shd w:val="clear" w:color="auto" w:fill="F3F3F3"/>
            <w:tcMar>
              <w:top w:w="100" w:type="dxa"/>
              <w:left w:w="100" w:type="dxa"/>
              <w:bottom w:w="100" w:type="dxa"/>
              <w:right w:w="100" w:type="dxa"/>
            </w:tcMar>
          </w:tcPr>
          <w:p w14:paraId="6063BBA1" w14:textId="77777777" w:rsidR="001D1CE0" w:rsidRPr="00B959E4" w:rsidRDefault="001D1CE0" w:rsidP="00B959E4">
            <w:pPr>
              <w:widowControl w:val="0"/>
              <w:jc w:val="both"/>
              <w:rPr>
                <w:rFonts w:ascii="Open Sans" w:eastAsia="Open Sans" w:hAnsi="Open Sans" w:cs="Open Sans"/>
                <w:color w:val="434343"/>
                <w:sz w:val="22"/>
                <w:szCs w:val="22"/>
              </w:rPr>
            </w:pPr>
            <w:r w:rsidRPr="00B959E4">
              <w:rPr>
                <w:rFonts w:ascii="Open Sans" w:eastAsia="Open Sans" w:hAnsi="Open Sans" w:cs="Open Sans"/>
                <w:color w:val="434343"/>
                <w:sz w:val="22"/>
                <w:szCs w:val="22"/>
              </w:rPr>
              <w:t>xtclim</w:t>
            </w:r>
          </w:p>
        </w:tc>
      </w:tr>
      <w:tr w:rsidR="001D1CE0" w:rsidRPr="00BA1A50" w14:paraId="33FCF866" w14:textId="77777777" w:rsidTr="00BA1A50">
        <w:tc>
          <w:tcPr>
            <w:tcW w:w="4513" w:type="dxa"/>
            <w:shd w:val="clear" w:color="auto" w:fill="auto"/>
            <w:tcMar>
              <w:top w:w="100" w:type="dxa"/>
              <w:left w:w="100" w:type="dxa"/>
              <w:bottom w:w="100" w:type="dxa"/>
              <w:right w:w="100" w:type="dxa"/>
            </w:tcMar>
          </w:tcPr>
          <w:p w14:paraId="4E39B10D"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t>Description</w:t>
            </w:r>
          </w:p>
        </w:tc>
        <w:tc>
          <w:tcPr>
            <w:tcW w:w="4513" w:type="dxa"/>
            <w:shd w:val="clear" w:color="auto" w:fill="auto"/>
            <w:tcMar>
              <w:top w:w="100" w:type="dxa"/>
              <w:left w:w="100" w:type="dxa"/>
              <w:bottom w:w="100" w:type="dxa"/>
              <w:right w:w="100" w:type="dxa"/>
            </w:tcMar>
          </w:tcPr>
          <w:p w14:paraId="164A1B10" w14:textId="77777777" w:rsidR="001D1CE0" w:rsidRPr="00BA1A50" w:rsidRDefault="001D1CE0" w:rsidP="00BA1A50">
            <w:pPr>
              <w:widowControl w:val="0"/>
              <w:jc w:val="both"/>
              <w:rPr>
                <w:rFonts w:ascii="Open Sans" w:eastAsia="Open Sans" w:hAnsi="Open Sans" w:cs="Open Sans"/>
                <w:color w:val="434343"/>
                <w:sz w:val="22"/>
                <w:szCs w:val="22"/>
              </w:rPr>
            </w:pPr>
            <w:r w:rsidRPr="00BA1A50">
              <w:rPr>
                <w:rFonts w:ascii="Open Sans" w:eastAsia="Open Sans" w:hAnsi="Open Sans" w:cs="Open Sans"/>
                <w:color w:val="434343"/>
                <w:sz w:val="22"/>
                <w:szCs w:val="22"/>
              </w:rPr>
              <w:t>xtclim is a python package implementing an unsupervised Deep Learning method, a Convolutional Variational Auto-Encoder (CVAE) that can characterise generic climate extreme events</w:t>
            </w:r>
          </w:p>
        </w:tc>
      </w:tr>
      <w:tr w:rsidR="001D1CE0" w:rsidRPr="00BA1A50" w14:paraId="21ACF0A4" w14:textId="77777777" w:rsidTr="00BA1A50">
        <w:tc>
          <w:tcPr>
            <w:tcW w:w="4513" w:type="dxa"/>
            <w:shd w:val="clear" w:color="auto" w:fill="F3F3F3"/>
            <w:tcMar>
              <w:top w:w="100" w:type="dxa"/>
              <w:left w:w="100" w:type="dxa"/>
              <w:bottom w:w="100" w:type="dxa"/>
              <w:right w:w="100" w:type="dxa"/>
            </w:tcMar>
          </w:tcPr>
          <w:p w14:paraId="0AD234C1"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t xml:space="preserve">Value proposition </w:t>
            </w:r>
          </w:p>
        </w:tc>
        <w:tc>
          <w:tcPr>
            <w:tcW w:w="4513" w:type="dxa"/>
            <w:shd w:val="clear" w:color="auto" w:fill="F3F3F3"/>
            <w:tcMar>
              <w:top w:w="100" w:type="dxa"/>
              <w:left w:w="100" w:type="dxa"/>
              <w:bottom w:w="100" w:type="dxa"/>
              <w:right w:w="100" w:type="dxa"/>
            </w:tcMar>
          </w:tcPr>
          <w:p w14:paraId="3D3E7F78" w14:textId="77777777" w:rsidR="001D1CE0" w:rsidRPr="00BA1A50" w:rsidRDefault="001D1CE0" w:rsidP="00BA1A50">
            <w:pPr>
              <w:widowControl w:val="0"/>
              <w:jc w:val="both"/>
              <w:rPr>
                <w:rFonts w:ascii="Open Sans" w:eastAsia="Open Sans" w:hAnsi="Open Sans" w:cs="Open Sans"/>
                <w:color w:val="434343"/>
                <w:sz w:val="22"/>
                <w:szCs w:val="22"/>
              </w:rPr>
            </w:pPr>
            <w:r w:rsidRPr="00BA1A50">
              <w:rPr>
                <w:rFonts w:ascii="Open Sans" w:eastAsia="Open Sans" w:hAnsi="Open Sans" w:cs="Open Sans"/>
                <w:color w:val="434343"/>
                <w:sz w:val="22"/>
                <w:szCs w:val="22"/>
              </w:rPr>
              <w:t>Base methods and functions to provide the extraction of generic characteristics of climate extremes. It will enable users to explore the impacts on extreme events on specific users’ applications in the context of selected climate simulations.</w:t>
            </w:r>
          </w:p>
        </w:tc>
      </w:tr>
      <w:tr w:rsidR="001D1CE0" w:rsidRPr="00BA1A50" w14:paraId="328862F3" w14:textId="77777777" w:rsidTr="00BA1A50">
        <w:tc>
          <w:tcPr>
            <w:tcW w:w="4513" w:type="dxa"/>
            <w:shd w:val="clear" w:color="auto" w:fill="auto"/>
            <w:tcMar>
              <w:top w:w="100" w:type="dxa"/>
              <w:left w:w="100" w:type="dxa"/>
              <w:bottom w:w="100" w:type="dxa"/>
              <w:right w:w="100" w:type="dxa"/>
            </w:tcMar>
          </w:tcPr>
          <w:p w14:paraId="02989973"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t xml:space="preserve">Users of the Component </w:t>
            </w:r>
          </w:p>
        </w:tc>
        <w:tc>
          <w:tcPr>
            <w:tcW w:w="4513" w:type="dxa"/>
            <w:shd w:val="clear" w:color="auto" w:fill="auto"/>
            <w:tcMar>
              <w:top w:w="100" w:type="dxa"/>
              <w:left w:w="100" w:type="dxa"/>
              <w:bottom w:w="100" w:type="dxa"/>
              <w:right w:w="100" w:type="dxa"/>
            </w:tcMar>
          </w:tcPr>
          <w:p w14:paraId="33438A66" w14:textId="77777777" w:rsidR="001D1CE0" w:rsidRPr="00BA1A50" w:rsidRDefault="001D1CE0" w:rsidP="00DD1E8F">
            <w:pPr>
              <w:widowControl w:val="0"/>
              <w:numPr>
                <w:ilvl w:val="0"/>
                <w:numId w:val="24"/>
              </w:numPr>
              <w:rPr>
                <w:rFonts w:ascii="Open Sans" w:eastAsia="Open Sans" w:hAnsi="Open Sans" w:cs="Open Sans"/>
                <w:color w:val="434343"/>
                <w:sz w:val="22"/>
                <w:szCs w:val="22"/>
              </w:rPr>
            </w:pPr>
            <w:r w:rsidRPr="00BA1A50">
              <w:rPr>
                <w:rFonts w:ascii="Open Sans" w:eastAsia="Open Sans" w:hAnsi="Open Sans" w:cs="Open Sans"/>
                <w:color w:val="434343"/>
                <w:sz w:val="22"/>
                <w:szCs w:val="22"/>
              </w:rPr>
              <w:t>Developers of DTs</w:t>
            </w:r>
          </w:p>
          <w:p w14:paraId="412138AF" w14:textId="77777777" w:rsidR="001D1CE0" w:rsidRPr="00BA1A50" w:rsidRDefault="001D1CE0" w:rsidP="00DD1E8F">
            <w:pPr>
              <w:widowControl w:val="0"/>
              <w:numPr>
                <w:ilvl w:val="0"/>
                <w:numId w:val="24"/>
              </w:numPr>
              <w:rPr>
                <w:rFonts w:ascii="Open Sans" w:eastAsia="Open Sans" w:hAnsi="Open Sans" w:cs="Open Sans"/>
                <w:color w:val="434343"/>
                <w:sz w:val="22"/>
                <w:szCs w:val="22"/>
              </w:rPr>
            </w:pPr>
            <w:r w:rsidRPr="00BA1A50">
              <w:rPr>
                <w:rFonts w:ascii="Open Sans" w:eastAsia="Open Sans" w:hAnsi="Open Sans" w:cs="Open Sans"/>
                <w:color w:val="434343"/>
                <w:sz w:val="22"/>
                <w:szCs w:val="22"/>
              </w:rPr>
              <w:lastRenderedPageBreak/>
              <w:t xml:space="preserve">Expert scientists </w:t>
            </w:r>
          </w:p>
        </w:tc>
      </w:tr>
      <w:tr w:rsidR="001D1CE0" w:rsidRPr="00BA1A50" w14:paraId="7270BDC1" w14:textId="77777777" w:rsidTr="00BA1A50">
        <w:tc>
          <w:tcPr>
            <w:tcW w:w="4513" w:type="dxa"/>
            <w:shd w:val="clear" w:color="auto" w:fill="F3F3F3"/>
            <w:tcMar>
              <w:top w:w="100" w:type="dxa"/>
              <w:left w:w="100" w:type="dxa"/>
              <w:bottom w:w="100" w:type="dxa"/>
              <w:right w:w="100" w:type="dxa"/>
            </w:tcMar>
          </w:tcPr>
          <w:p w14:paraId="3548C1CB"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lastRenderedPageBreak/>
              <w:t>User Documentation</w:t>
            </w:r>
          </w:p>
        </w:tc>
        <w:tc>
          <w:tcPr>
            <w:tcW w:w="4513" w:type="dxa"/>
            <w:shd w:val="clear" w:color="auto" w:fill="F3F3F3"/>
            <w:tcMar>
              <w:top w:w="100" w:type="dxa"/>
              <w:left w:w="100" w:type="dxa"/>
              <w:bottom w:w="100" w:type="dxa"/>
              <w:right w:w="100" w:type="dxa"/>
            </w:tcMar>
          </w:tcPr>
          <w:p w14:paraId="433F6775" w14:textId="77777777" w:rsidR="001D1CE0" w:rsidRPr="00BA1A50" w:rsidRDefault="00C0651D" w:rsidP="00400188">
            <w:pPr>
              <w:widowControl w:val="0"/>
              <w:rPr>
                <w:rFonts w:ascii="Open Sans" w:eastAsia="Open Sans" w:hAnsi="Open Sans" w:cs="Open Sans"/>
                <w:b/>
                <w:bCs/>
                <w:color w:val="434343"/>
                <w:sz w:val="22"/>
                <w:szCs w:val="22"/>
              </w:rPr>
            </w:pPr>
            <w:hyperlink r:id="rId28">
              <w:r w:rsidR="001D1CE0" w:rsidRPr="00BA1A50">
                <w:rPr>
                  <w:rFonts w:ascii="Open Sans" w:eastAsia="Open Sans" w:hAnsi="Open Sans" w:cs="Open Sans"/>
                  <w:b/>
                  <w:bCs/>
                  <w:color w:val="EF8200"/>
                  <w:sz w:val="22"/>
                  <w:szCs w:val="22"/>
                  <w:u w:val="single"/>
                </w:rPr>
                <w:t>https://github.com/cerfacs-globc/xtclim/blob/master/README.md</w:t>
              </w:r>
            </w:hyperlink>
            <w:r w:rsidR="001D1CE0" w:rsidRPr="00BA1A50">
              <w:rPr>
                <w:rFonts w:ascii="Open Sans" w:eastAsia="Open Sans" w:hAnsi="Open Sans" w:cs="Open Sans"/>
                <w:b/>
                <w:bCs/>
                <w:color w:val="EF8200"/>
                <w:sz w:val="22"/>
                <w:szCs w:val="22"/>
              </w:rPr>
              <w:t xml:space="preserve"> </w:t>
            </w:r>
          </w:p>
        </w:tc>
      </w:tr>
      <w:tr w:rsidR="001D1CE0" w:rsidRPr="00BA1A50" w14:paraId="6454D424" w14:textId="77777777" w:rsidTr="00BA1A50">
        <w:tc>
          <w:tcPr>
            <w:tcW w:w="4513" w:type="dxa"/>
            <w:shd w:val="clear" w:color="auto" w:fill="auto"/>
            <w:tcMar>
              <w:top w:w="100" w:type="dxa"/>
              <w:left w:w="100" w:type="dxa"/>
              <w:bottom w:w="100" w:type="dxa"/>
              <w:right w:w="100" w:type="dxa"/>
            </w:tcMar>
          </w:tcPr>
          <w:p w14:paraId="6A2C958A"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t>Technical Documentation</w:t>
            </w:r>
          </w:p>
        </w:tc>
        <w:tc>
          <w:tcPr>
            <w:tcW w:w="4513" w:type="dxa"/>
            <w:shd w:val="clear" w:color="auto" w:fill="auto"/>
            <w:tcMar>
              <w:top w:w="100" w:type="dxa"/>
              <w:left w:w="100" w:type="dxa"/>
              <w:bottom w:w="100" w:type="dxa"/>
              <w:right w:w="100" w:type="dxa"/>
            </w:tcMar>
          </w:tcPr>
          <w:p w14:paraId="4B71B5B6" w14:textId="77777777" w:rsidR="001D1CE0" w:rsidRPr="00BA1A50" w:rsidRDefault="00C0651D" w:rsidP="00400188">
            <w:pPr>
              <w:widowControl w:val="0"/>
              <w:rPr>
                <w:rFonts w:ascii="Open Sans" w:eastAsia="Open Sans" w:hAnsi="Open Sans" w:cs="Open Sans"/>
                <w:b/>
                <w:bCs/>
                <w:color w:val="434343"/>
                <w:sz w:val="22"/>
                <w:szCs w:val="22"/>
              </w:rPr>
            </w:pPr>
            <w:hyperlink r:id="rId29">
              <w:r w:rsidR="001D1CE0" w:rsidRPr="00BA1A50">
                <w:rPr>
                  <w:rFonts w:ascii="Open Sans" w:eastAsia="Open Sans" w:hAnsi="Open Sans" w:cs="Open Sans"/>
                  <w:b/>
                  <w:bCs/>
                  <w:color w:val="EF8200"/>
                  <w:sz w:val="22"/>
                  <w:szCs w:val="22"/>
                  <w:u w:val="single"/>
                </w:rPr>
                <w:t>https://github.com/cerfacs-globc/xtclim/blob/master/README.md</w:t>
              </w:r>
            </w:hyperlink>
            <w:r w:rsidR="001D1CE0" w:rsidRPr="00BA1A50">
              <w:rPr>
                <w:rFonts w:ascii="Open Sans" w:eastAsia="Open Sans" w:hAnsi="Open Sans" w:cs="Open Sans"/>
                <w:b/>
                <w:bCs/>
                <w:color w:val="EF8200"/>
                <w:sz w:val="22"/>
                <w:szCs w:val="22"/>
              </w:rPr>
              <w:t xml:space="preserve"> </w:t>
            </w:r>
          </w:p>
        </w:tc>
      </w:tr>
      <w:tr w:rsidR="001D1CE0" w:rsidRPr="00BA1A50" w14:paraId="4D8A75B6" w14:textId="77777777" w:rsidTr="00BA1A50">
        <w:tc>
          <w:tcPr>
            <w:tcW w:w="4513" w:type="dxa"/>
            <w:shd w:val="clear" w:color="auto" w:fill="F3F3F3"/>
            <w:tcMar>
              <w:top w:w="100" w:type="dxa"/>
              <w:left w:w="100" w:type="dxa"/>
              <w:bottom w:w="100" w:type="dxa"/>
              <w:right w:w="100" w:type="dxa"/>
            </w:tcMar>
          </w:tcPr>
          <w:p w14:paraId="255B5ECB"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3D5052EF"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t>CERFACS (Anne Durif, Christian Pagé)</w:t>
            </w:r>
          </w:p>
        </w:tc>
      </w:tr>
      <w:tr w:rsidR="001D1CE0" w:rsidRPr="00BA1A50" w14:paraId="5350B5C2" w14:textId="77777777" w:rsidTr="00BA1A50">
        <w:tc>
          <w:tcPr>
            <w:tcW w:w="4513" w:type="dxa"/>
            <w:shd w:val="clear" w:color="auto" w:fill="auto"/>
            <w:tcMar>
              <w:top w:w="100" w:type="dxa"/>
              <w:left w:w="100" w:type="dxa"/>
              <w:bottom w:w="100" w:type="dxa"/>
              <w:right w:w="100" w:type="dxa"/>
            </w:tcMar>
          </w:tcPr>
          <w:p w14:paraId="53D2AD9E"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t>Licence</w:t>
            </w:r>
          </w:p>
        </w:tc>
        <w:tc>
          <w:tcPr>
            <w:tcW w:w="4513" w:type="dxa"/>
            <w:shd w:val="clear" w:color="auto" w:fill="auto"/>
            <w:tcMar>
              <w:top w:w="100" w:type="dxa"/>
              <w:left w:w="100" w:type="dxa"/>
              <w:bottom w:w="100" w:type="dxa"/>
              <w:right w:w="100" w:type="dxa"/>
            </w:tcMar>
          </w:tcPr>
          <w:p w14:paraId="545B72D2"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t>Apache 2</w:t>
            </w:r>
          </w:p>
        </w:tc>
      </w:tr>
      <w:tr w:rsidR="001D1CE0" w:rsidRPr="00BA1A50" w14:paraId="0C970F03" w14:textId="77777777" w:rsidTr="00BA1A50">
        <w:tc>
          <w:tcPr>
            <w:tcW w:w="4513" w:type="dxa"/>
            <w:shd w:val="clear" w:color="auto" w:fill="F3F3F3"/>
            <w:tcMar>
              <w:top w:w="100" w:type="dxa"/>
              <w:left w:w="100" w:type="dxa"/>
              <w:bottom w:w="100" w:type="dxa"/>
              <w:right w:w="100" w:type="dxa"/>
            </w:tcMar>
          </w:tcPr>
          <w:p w14:paraId="5A59BAA7" w14:textId="77777777" w:rsidR="001D1CE0" w:rsidRPr="00BA1A50" w:rsidRDefault="001D1CE0" w:rsidP="00400188">
            <w:pPr>
              <w:widowControl w:val="0"/>
              <w:rPr>
                <w:rFonts w:ascii="Open Sans" w:eastAsia="Open Sans" w:hAnsi="Open Sans" w:cs="Open Sans"/>
                <w:color w:val="434343"/>
                <w:sz w:val="22"/>
                <w:szCs w:val="22"/>
              </w:rPr>
            </w:pPr>
            <w:r w:rsidRPr="00BA1A50">
              <w:rPr>
                <w:rFonts w:ascii="Open Sans" w:eastAsia="Open Sans" w:hAnsi="Open Sans" w:cs="Open Sans"/>
                <w:color w:val="434343"/>
                <w:sz w:val="22"/>
                <w:szCs w:val="22"/>
              </w:rPr>
              <w:t>Source code</w:t>
            </w:r>
          </w:p>
        </w:tc>
        <w:tc>
          <w:tcPr>
            <w:tcW w:w="4513" w:type="dxa"/>
            <w:shd w:val="clear" w:color="auto" w:fill="F3F3F3"/>
            <w:tcMar>
              <w:top w:w="100" w:type="dxa"/>
              <w:left w:w="100" w:type="dxa"/>
              <w:bottom w:w="100" w:type="dxa"/>
              <w:right w:w="100" w:type="dxa"/>
            </w:tcMar>
          </w:tcPr>
          <w:p w14:paraId="3F5A7714" w14:textId="77777777" w:rsidR="001D1CE0" w:rsidRPr="00BA1A50" w:rsidRDefault="00C0651D" w:rsidP="00400188">
            <w:pPr>
              <w:widowControl w:val="0"/>
              <w:rPr>
                <w:rFonts w:ascii="Open Sans" w:eastAsia="Open Sans" w:hAnsi="Open Sans" w:cs="Open Sans"/>
                <w:b/>
                <w:bCs/>
                <w:color w:val="434343"/>
                <w:sz w:val="22"/>
                <w:szCs w:val="22"/>
              </w:rPr>
            </w:pPr>
            <w:hyperlink r:id="rId30">
              <w:r w:rsidR="001D1CE0" w:rsidRPr="00BA1A50">
                <w:rPr>
                  <w:rFonts w:ascii="Open Sans" w:eastAsia="Open Sans" w:hAnsi="Open Sans" w:cs="Open Sans"/>
                  <w:b/>
                  <w:bCs/>
                  <w:color w:val="EF8200"/>
                  <w:sz w:val="21"/>
                  <w:szCs w:val="21"/>
                  <w:u w:val="single"/>
                </w:rPr>
                <w:t>https://github.com/cerfacs-globc/xtclim</w:t>
              </w:r>
            </w:hyperlink>
            <w:r w:rsidR="001D1CE0" w:rsidRPr="00BA1A50">
              <w:rPr>
                <w:rFonts w:ascii="Open Sans" w:eastAsia="Open Sans" w:hAnsi="Open Sans" w:cs="Open Sans"/>
                <w:b/>
                <w:bCs/>
                <w:color w:val="EF8200"/>
                <w:sz w:val="21"/>
                <w:szCs w:val="21"/>
              </w:rPr>
              <w:t xml:space="preserve"> </w:t>
            </w:r>
          </w:p>
        </w:tc>
      </w:tr>
    </w:tbl>
    <w:p w14:paraId="1A27AA47" w14:textId="77777777" w:rsidR="001D1CE0" w:rsidRDefault="001D1CE0" w:rsidP="00BA1A50">
      <w:pPr>
        <w:pStyle w:val="Heading3"/>
      </w:pPr>
      <w:bookmarkStart w:id="40" w:name="_xaci4yjmepna" w:colFirst="0" w:colLast="0"/>
      <w:bookmarkStart w:id="41" w:name="_Toc152170200"/>
      <w:bookmarkEnd w:id="40"/>
      <w:r>
        <w:t>Release notes</w:t>
      </w:r>
      <w:bookmarkEnd w:id="41"/>
    </w:p>
    <w:p w14:paraId="7EBC2481" w14:textId="77777777" w:rsidR="001D1CE0" w:rsidRPr="00202FC1" w:rsidRDefault="001D1CE0" w:rsidP="00202FC1">
      <w:pPr>
        <w:spacing w:before="120" w:after="120"/>
        <w:jc w:val="both"/>
        <w:rPr>
          <w:rFonts w:ascii="Open Sans" w:hAnsi="Open Sans" w:cs="Open Sans"/>
          <w:color w:val="434343"/>
          <w:sz w:val="22"/>
          <w:szCs w:val="22"/>
        </w:rPr>
      </w:pPr>
      <w:r w:rsidRPr="00202FC1">
        <w:rPr>
          <w:rFonts w:ascii="Open Sans" w:hAnsi="Open Sans" w:cs="Open Sans"/>
          <w:color w:val="434343"/>
          <w:sz w:val="22"/>
          <w:szCs w:val="22"/>
        </w:rPr>
        <w:t>The development of the xtclim Python package is currently under heavy development. The level of the software can be considered alpha, as many aspects are still under development.</w:t>
      </w:r>
    </w:p>
    <w:p w14:paraId="12D16A58" w14:textId="4D5E7B87" w:rsidR="001D1CE0" w:rsidRPr="00202FC1" w:rsidRDefault="001D1CE0" w:rsidP="00202FC1">
      <w:pPr>
        <w:spacing w:before="120" w:after="120"/>
        <w:jc w:val="both"/>
        <w:rPr>
          <w:rFonts w:ascii="Open Sans" w:hAnsi="Open Sans" w:cs="Open Sans"/>
          <w:color w:val="434343"/>
          <w:sz w:val="22"/>
          <w:szCs w:val="22"/>
        </w:rPr>
      </w:pPr>
      <w:r w:rsidRPr="00202FC1">
        <w:rPr>
          <w:rFonts w:ascii="Open Sans" w:hAnsi="Open Sans" w:cs="Open Sans"/>
          <w:color w:val="434343"/>
          <w:sz w:val="22"/>
          <w:szCs w:val="22"/>
        </w:rPr>
        <w:t xml:space="preserve">Currently the xtclim package can identify generic combined climate extremes of temperature, </w:t>
      </w:r>
      <w:r w:rsidR="00202FC1" w:rsidRPr="00202FC1">
        <w:rPr>
          <w:rFonts w:ascii="Open Sans" w:hAnsi="Open Sans" w:cs="Open Sans"/>
          <w:color w:val="434343"/>
          <w:sz w:val="22"/>
          <w:szCs w:val="22"/>
        </w:rPr>
        <w:t>wind,</w:t>
      </w:r>
      <w:r w:rsidRPr="00202FC1">
        <w:rPr>
          <w:rFonts w:ascii="Open Sans" w:hAnsi="Open Sans" w:cs="Open Sans"/>
          <w:color w:val="434343"/>
          <w:sz w:val="22"/>
          <w:szCs w:val="22"/>
        </w:rPr>
        <w:t xml:space="preserve"> and precipitation for four seasons using a Convolutional Variational Auto-Encoder (CVAE) using pyTorch, on global climate simulations over a selected geographical region.</w:t>
      </w:r>
    </w:p>
    <w:p w14:paraId="06E960A7" w14:textId="77777777" w:rsidR="001D1CE0" w:rsidRPr="00202FC1" w:rsidRDefault="001D1CE0" w:rsidP="001D1CE0">
      <w:pPr>
        <w:jc w:val="both"/>
        <w:rPr>
          <w:rFonts w:ascii="Open Sans" w:hAnsi="Open Sans" w:cs="Open Sans"/>
          <w:color w:val="434343"/>
          <w:sz w:val="22"/>
          <w:szCs w:val="22"/>
        </w:rPr>
      </w:pPr>
      <w:r w:rsidRPr="00202FC1">
        <w:rPr>
          <w:rFonts w:ascii="Open Sans" w:hAnsi="Open Sans" w:cs="Open Sans"/>
          <w:color w:val="434343"/>
          <w:sz w:val="22"/>
          <w:szCs w:val="22"/>
        </w:rPr>
        <w:t>The main workflow consists of data pre-processing to tailor data appropriately for the CVAE method, training, then applying the method. End-user products are then generated at the last step of the workflow such as plots and graphs.</w:t>
      </w:r>
    </w:p>
    <w:p w14:paraId="422DA05D" w14:textId="77777777" w:rsidR="001D1CE0" w:rsidRDefault="001D1CE0" w:rsidP="00BA1A50">
      <w:pPr>
        <w:pStyle w:val="Heading3"/>
      </w:pPr>
      <w:bookmarkStart w:id="42" w:name="_b9l9sgm48sg9" w:colFirst="0" w:colLast="0"/>
      <w:bookmarkStart w:id="43" w:name="_Toc152170201"/>
      <w:bookmarkEnd w:id="42"/>
      <w:r>
        <w:t>Future plans</w:t>
      </w:r>
      <w:bookmarkEnd w:id="43"/>
      <w:r>
        <w:t xml:space="preserve"> </w:t>
      </w:r>
    </w:p>
    <w:p w14:paraId="6B6DE460" w14:textId="77777777" w:rsidR="001D1CE0" w:rsidRPr="00202FC1" w:rsidRDefault="001D1CE0" w:rsidP="00202FC1">
      <w:pPr>
        <w:spacing w:before="120" w:after="120"/>
        <w:jc w:val="both"/>
        <w:rPr>
          <w:rFonts w:ascii="Open Sans" w:hAnsi="Open Sans" w:cs="Open Sans"/>
          <w:color w:val="434343"/>
          <w:sz w:val="22"/>
          <w:szCs w:val="22"/>
        </w:rPr>
      </w:pPr>
      <w:r w:rsidRPr="00202FC1">
        <w:rPr>
          <w:rFonts w:ascii="Open Sans" w:hAnsi="Open Sans" w:cs="Open Sans"/>
          <w:color w:val="434343"/>
          <w:sz w:val="22"/>
          <w:szCs w:val="22"/>
        </w:rPr>
        <w:t xml:space="preserve">First Release will happen no later than the end of the first quarter of 2024. </w:t>
      </w:r>
    </w:p>
    <w:p w14:paraId="71DF39D9" w14:textId="77777777" w:rsidR="001D1CE0" w:rsidRPr="00202FC1" w:rsidRDefault="001D1CE0" w:rsidP="00DD1E8F">
      <w:pPr>
        <w:numPr>
          <w:ilvl w:val="0"/>
          <w:numId w:val="14"/>
        </w:numPr>
        <w:rPr>
          <w:rFonts w:ascii="Open Sans" w:eastAsia="Open Sans" w:hAnsi="Open Sans" w:cs="Open Sans"/>
          <w:color w:val="434343"/>
          <w:sz w:val="22"/>
          <w:szCs w:val="22"/>
        </w:rPr>
      </w:pPr>
      <w:r w:rsidRPr="00202FC1">
        <w:rPr>
          <w:rFonts w:ascii="Open Sans" w:eastAsia="Open Sans" w:hAnsi="Open Sans" w:cs="Open Sans"/>
          <w:color w:val="434343"/>
          <w:sz w:val="22"/>
          <w:szCs w:val="22"/>
        </w:rPr>
        <w:t>Assess required training sample size.</w:t>
      </w:r>
    </w:p>
    <w:p w14:paraId="1BBB2728" w14:textId="77777777" w:rsidR="001D1CE0" w:rsidRPr="00202FC1" w:rsidRDefault="001D1CE0" w:rsidP="00DD1E8F">
      <w:pPr>
        <w:numPr>
          <w:ilvl w:val="0"/>
          <w:numId w:val="14"/>
        </w:numPr>
        <w:rPr>
          <w:rFonts w:ascii="Open Sans" w:eastAsia="Open Sans" w:hAnsi="Open Sans" w:cs="Open Sans"/>
          <w:color w:val="434343"/>
          <w:sz w:val="22"/>
          <w:szCs w:val="22"/>
        </w:rPr>
      </w:pPr>
      <w:r w:rsidRPr="00202FC1">
        <w:rPr>
          <w:rFonts w:ascii="Open Sans" w:eastAsia="Open Sans" w:hAnsi="Open Sans" w:cs="Open Sans"/>
          <w:color w:val="434343"/>
          <w:sz w:val="22"/>
          <w:szCs w:val="22"/>
        </w:rPr>
        <w:t>Validate against icclim results (analytical method).</w:t>
      </w:r>
    </w:p>
    <w:p w14:paraId="75D9DD9A" w14:textId="77777777" w:rsidR="001D1CE0" w:rsidRPr="00202FC1" w:rsidRDefault="001D1CE0" w:rsidP="00DD1E8F">
      <w:pPr>
        <w:numPr>
          <w:ilvl w:val="0"/>
          <w:numId w:val="14"/>
        </w:numPr>
        <w:rPr>
          <w:rFonts w:ascii="Open Sans" w:eastAsia="Open Sans" w:hAnsi="Open Sans" w:cs="Open Sans"/>
          <w:color w:val="434343"/>
          <w:sz w:val="22"/>
          <w:szCs w:val="22"/>
        </w:rPr>
      </w:pPr>
      <w:r w:rsidRPr="00202FC1">
        <w:rPr>
          <w:rFonts w:ascii="Open Sans" w:eastAsia="Open Sans" w:hAnsi="Open Sans" w:cs="Open Sans"/>
          <w:color w:val="434343"/>
          <w:sz w:val="22"/>
          <w:szCs w:val="22"/>
        </w:rPr>
        <w:t>Fix issues related to the land-sea mask.</w:t>
      </w:r>
    </w:p>
    <w:p w14:paraId="4217665D" w14:textId="77777777" w:rsidR="001D1CE0" w:rsidRPr="00202FC1" w:rsidRDefault="001D1CE0" w:rsidP="00DD1E8F">
      <w:pPr>
        <w:numPr>
          <w:ilvl w:val="0"/>
          <w:numId w:val="14"/>
        </w:numPr>
        <w:rPr>
          <w:rFonts w:ascii="Open Sans" w:eastAsia="Open Sans" w:hAnsi="Open Sans" w:cs="Open Sans"/>
          <w:color w:val="434343"/>
          <w:sz w:val="22"/>
          <w:szCs w:val="22"/>
        </w:rPr>
      </w:pPr>
      <w:r w:rsidRPr="00202FC1">
        <w:rPr>
          <w:rFonts w:ascii="Open Sans" w:eastAsia="Open Sans" w:hAnsi="Open Sans" w:cs="Open Sans"/>
          <w:color w:val="434343"/>
          <w:sz w:val="22"/>
          <w:szCs w:val="22"/>
        </w:rPr>
        <w:t>Implement spatial extent characteristic retrieval.</w:t>
      </w:r>
    </w:p>
    <w:p w14:paraId="16BEDC93" w14:textId="77777777" w:rsidR="001D1CE0" w:rsidRPr="00202FC1" w:rsidRDefault="001D1CE0" w:rsidP="00DD1E8F">
      <w:pPr>
        <w:numPr>
          <w:ilvl w:val="0"/>
          <w:numId w:val="14"/>
        </w:numPr>
        <w:rPr>
          <w:rFonts w:ascii="Open Sans" w:eastAsia="Open Sans" w:hAnsi="Open Sans" w:cs="Open Sans"/>
          <w:color w:val="434343"/>
          <w:sz w:val="22"/>
          <w:szCs w:val="22"/>
        </w:rPr>
      </w:pPr>
      <w:r w:rsidRPr="00202FC1">
        <w:rPr>
          <w:rFonts w:ascii="Open Sans" w:eastAsia="Open Sans" w:hAnsi="Open Sans" w:cs="Open Sans"/>
          <w:color w:val="434343"/>
          <w:sz w:val="22"/>
          <w:szCs w:val="22"/>
        </w:rPr>
        <w:t>Implement time duration characteristic retrieval.</w:t>
      </w:r>
    </w:p>
    <w:p w14:paraId="33209E43" w14:textId="77777777" w:rsidR="001D1CE0" w:rsidRPr="00202FC1" w:rsidRDefault="001D1CE0" w:rsidP="00DD1E8F">
      <w:pPr>
        <w:numPr>
          <w:ilvl w:val="0"/>
          <w:numId w:val="14"/>
        </w:numPr>
        <w:rPr>
          <w:rFonts w:ascii="Open Sans" w:eastAsia="Open Sans" w:hAnsi="Open Sans" w:cs="Open Sans"/>
          <w:color w:val="434343"/>
          <w:sz w:val="22"/>
          <w:szCs w:val="22"/>
        </w:rPr>
      </w:pPr>
      <w:r w:rsidRPr="00202FC1">
        <w:rPr>
          <w:rFonts w:ascii="Open Sans" w:eastAsia="Open Sans" w:hAnsi="Open Sans" w:cs="Open Sans"/>
          <w:color w:val="434343"/>
          <w:sz w:val="22"/>
          <w:szCs w:val="22"/>
        </w:rPr>
        <w:t>Assess the method performance (computing time, memory needed).</w:t>
      </w:r>
    </w:p>
    <w:p w14:paraId="72E91F1B" w14:textId="0CCF13B9" w:rsidR="001D1CE0" w:rsidRPr="00202FC1" w:rsidRDefault="001D1CE0" w:rsidP="00DD1E8F">
      <w:pPr>
        <w:numPr>
          <w:ilvl w:val="0"/>
          <w:numId w:val="14"/>
        </w:numPr>
        <w:rPr>
          <w:rFonts w:ascii="Open Sans" w:eastAsia="Open Sans" w:hAnsi="Open Sans" w:cs="Open Sans"/>
          <w:color w:val="434343"/>
          <w:sz w:val="22"/>
          <w:szCs w:val="22"/>
        </w:rPr>
      </w:pPr>
      <w:r w:rsidRPr="00202FC1">
        <w:rPr>
          <w:rFonts w:ascii="Open Sans" w:eastAsia="Open Sans" w:hAnsi="Open Sans" w:cs="Open Sans"/>
          <w:color w:val="434343"/>
          <w:sz w:val="22"/>
          <w:szCs w:val="22"/>
        </w:rPr>
        <w:t>Assess different climate variables.</w:t>
      </w:r>
    </w:p>
    <w:p w14:paraId="6B805407" w14:textId="3458751B" w:rsidR="001D1CE0" w:rsidRDefault="001D1CE0" w:rsidP="001D1CE0">
      <w:pPr>
        <w:pStyle w:val="Heading2"/>
      </w:pPr>
      <w:bookmarkStart w:id="44" w:name="_ovb0y8skhf15" w:colFirst="0" w:colLast="0"/>
      <w:bookmarkStart w:id="45" w:name="_downscaleML:_Downscaling_Climate"/>
      <w:bookmarkStart w:id="46" w:name="_Toc152170202"/>
      <w:bookmarkEnd w:id="44"/>
      <w:bookmarkEnd w:id="45"/>
      <w:r>
        <w:t>downscaleML: Downscaling Climate Data</w:t>
      </w:r>
      <w:bookmarkEnd w:id="46"/>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1D1CE0" w:rsidRPr="00202FC1" w14:paraId="522838AB" w14:textId="77777777" w:rsidTr="00B959E4">
        <w:tc>
          <w:tcPr>
            <w:tcW w:w="4513" w:type="dxa"/>
            <w:shd w:val="clear" w:color="auto" w:fill="F3F3F3"/>
            <w:tcMar>
              <w:top w:w="100" w:type="dxa"/>
              <w:left w:w="100" w:type="dxa"/>
              <w:bottom w:w="100" w:type="dxa"/>
              <w:right w:w="100" w:type="dxa"/>
            </w:tcMar>
          </w:tcPr>
          <w:p w14:paraId="35248103" w14:textId="77777777" w:rsidR="001D1CE0" w:rsidRPr="00B959E4" w:rsidRDefault="001D1CE0" w:rsidP="00B959E4">
            <w:pPr>
              <w:widowControl w:val="0"/>
              <w:jc w:val="both"/>
              <w:rPr>
                <w:rFonts w:ascii="Open Sans" w:eastAsia="Open Sans" w:hAnsi="Open Sans" w:cs="Open Sans"/>
                <w:color w:val="434343"/>
                <w:sz w:val="22"/>
                <w:szCs w:val="22"/>
              </w:rPr>
            </w:pPr>
            <w:r w:rsidRPr="00B959E4">
              <w:rPr>
                <w:rFonts w:ascii="Open Sans" w:eastAsia="Open Sans" w:hAnsi="Open Sans" w:cs="Open Sans"/>
                <w:color w:val="434343"/>
                <w:sz w:val="22"/>
                <w:szCs w:val="22"/>
              </w:rPr>
              <w:t>Component name</w:t>
            </w:r>
          </w:p>
        </w:tc>
        <w:tc>
          <w:tcPr>
            <w:tcW w:w="4513" w:type="dxa"/>
            <w:shd w:val="clear" w:color="auto" w:fill="F3F3F3"/>
            <w:tcMar>
              <w:top w:w="100" w:type="dxa"/>
              <w:left w:w="100" w:type="dxa"/>
              <w:bottom w:w="100" w:type="dxa"/>
              <w:right w:w="100" w:type="dxa"/>
            </w:tcMar>
          </w:tcPr>
          <w:p w14:paraId="54761C4A" w14:textId="77777777" w:rsidR="001D1CE0" w:rsidRPr="00B959E4" w:rsidRDefault="001D1CE0" w:rsidP="00B959E4">
            <w:pPr>
              <w:widowControl w:val="0"/>
              <w:jc w:val="both"/>
              <w:rPr>
                <w:rFonts w:ascii="Open Sans" w:eastAsia="Open Sans" w:hAnsi="Open Sans" w:cs="Open Sans"/>
                <w:color w:val="434343"/>
                <w:sz w:val="22"/>
                <w:szCs w:val="22"/>
              </w:rPr>
            </w:pPr>
            <w:r w:rsidRPr="00B959E4">
              <w:rPr>
                <w:rFonts w:ascii="Open Sans" w:eastAsia="Open Sans" w:hAnsi="Open Sans" w:cs="Open Sans"/>
                <w:color w:val="434343"/>
                <w:sz w:val="22"/>
                <w:szCs w:val="22"/>
              </w:rPr>
              <w:t>downscaleML: Downscaling Climate Data</w:t>
            </w:r>
          </w:p>
        </w:tc>
      </w:tr>
      <w:tr w:rsidR="001D1CE0" w:rsidRPr="00202FC1" w14:paraId="6E122ED8" w14:textId="77777777" w:rsidTr="00AD632F">
        <w:tc>
          <w:tcPr>
            <w:tcW w:w="4513" w:type="dxa"/>
            <w:shd w:val="clear" w:color="auto" w:fill="auto"/>
            <w:tcMar>
              <w:top w:w="100" w:type="dxa"/>
              <w:left w:w="100" w:type="dxa"/>
              <w:bottom w:w="100" w:type="dxa"/>
              <w:right w:w="100" w:type="dxa"/>
            </w:tcMar>
          </w:tcPr>
          <w:p w14:paraId="6C12E6A3" w14:textId="77777777" w:rsidR="001D1CE0" w:rsidRPr="00202FC1" w:rsidRDefault="001D1CE0" w:rsidP="00400188">
            <w:pPr>
              <w:widowControl w:val="0"/>
              <w:rPr>
                <w:rFonts w:ascii="Open Sans" w:eastAsia="Open Sans" w:hAnsi="Open Sans" w:cs="Open Sans"/>
                <w:color w:val="434343"/>
                <w:sz w:val="22"/>
                <w:szCs w:val="22"/>
              </w:rPr>
            </w:pPr>
            <w:r w:rsidRPr="00202FC1">
              <w:rPr>
                <w:rFonts w:ascii="Open Sans" w:eastAsia="Open Sans" w:hAnsi="Open Sans" w:cs="Open Sans"/>
                <w:color w:val="434343"/>
                <w:sz w:val="22"/>
                <w:szCs w:val="22"/>
              </w:rPr>
              <w:t>Description</w:t>
            </w:r>
          </w:p>
        </w:tc>
        <w:tc>
          <w:tcPr>
            <w:tcW w:w="4513" w:type="dxa"/>
            <w:shd w:val="clear" w:color="auto" w:fill="auto"/>
            <w:tcMar>
              <w:top w:w="100" w:type="dxa"/>
              <w:left w:w="100" w:type="dxa"/>
              <w:bottom w:w="100" w:type="dxa"/>
              <w:right w:w="100" w:type="dxa"/>
            </w:tcMar>
          </w:tcPr>
          <w:p w14:paraId="2C26F859" w14:textId="5AA00B43" w:rsidR="001D1CE0" w:rsidRPr="00202FC1" w:rsidRDefault="001D1CE0" w:rsidP="00202FC1">
            <w:pPr>
              <w:widowControl w:val="0"/>
              <w:jc w:val="both"/>
              <w:rPr>
                <w:rFonts w:ascii="Open Sans" w:eastAsia="Open Sans" w:hAnsi="Open Sans" w:cs="Open Sans"/>
                <w:color w:val="434343"/>
                <w:sz w:val="22"/>
                <w:szCs w:val="22"/>
              </w:rPr>
            </w:pPr>
            <w:r w:rsidRPr="00202FC1">
              <w:rPr>
                <w:rFonts w:ascii="Open Sans" w:eastAsia="Open Sans" w:hAnsi="Open Sans" w:cs="Open Sans"/>
                <w:color w:val="434343"/>
                <w:sz w:val="22"/>
                <w:szCs w:val="22"/>
              </w:rPr>
              <w:t xml:space="preserve">downScaleML is </w:t>
            </w:r>
            <w:r w:rsidR="00202FC1" w:rsidRPr="00202FC1">
              <w:rPr>
                <w:rFonts w:ascii="Open Sans" w:eastAsia="Open Sans" w:hAnsi="Open Sans" w:cs="Open Sans"/>
                <w:color w:val="434343"/>
                <w:sz w:val="22"/>
                <w:szCs w:val="22"/>
              </w:rPr>
              <w:t>an</w:t>
            </w:r>
            <w:r w:rsidRPr="00202FC1">
              <w:rPr>
                <w:rFonts w:ascii="Open Sans" w:eastAsia="Open Sans" w:hAnsi="Open Sans" w:cs="Open Sans"/>
                <w:color w:val="434343"/>
                <w:sz w:val="22"/>
                <w:szCs w:val="22"/>
              </w:rPr>
              <w:t xml:space="preserve"> open-source Python package, designed to streamline the process of climate data downscaling using machine learning techniques. It offers an </w:t>
            </w:r>
            <w:r w:rsidRPr="00202FC1">
              <w:rPr>
                <w:rFonts w:ascii="Open Sans" w:eastAsia="Open Sans" w:hAnsi="Open Sans" w:cs="Open Sans"/>
                <w:color w:val="434343"/>
                <w:sz w:val="22"/>
                <w:szCs w:val="22"/>
              </w:rPr>
              <w:lastRenderedPageBreak/>
              <w:t>automated workflow tailored for downscaling seasonal forecast climate variables, specifically temperature and precipitation, with a particular emphasis on addressing climate extremes.</w:t>
            </w:r>
          </w:p>
        </w:tc>
      </w:tr>
      <w:tr w:rsidR="001D1CE0" w:rsidRPr="00202FC1" w14:paraId="766D1FEC" w14:textId="77777777" w:rsidTr="00AD632F">
        <w:tc>
          <w:tcPr>
            <w:tcW w:w="4513" w:type="dxa"/>
            <w:shd w:val="clear" w:color="auto" w:fill="F3F3F3"/>
            <w:tcMar>
              <w:top w:w="100" w:type="dxa"/>
              <w:left w:w="100" w:type="dxa"/>
              <w:bottom w:w="100" w:type="dxa"/>
              <w:right w:w="100" w:type="dxa"/>
            </w:tcMar>
          </w:tcPr>
          <w:p w14:paraId="4A9BFD5E" w14:textId="77777777" w:rsidR="001D1CE0" w:rsidRPr="00202FC1" w:rsidRDefault="001D1CE0" w:rsidP="00400188">
            <w:pPr>
              <w:widowControl w:val="0"/>
              <w:rPr>
                <w:rFonts w:ascii="Open Sans" w:eastAsia="Open Sans" w:hAnsi="Open Sans" w:cs="Open Sans"/>
                <w:color w:val="434343"/>
                <w:sz w:val="22"/>
                <w:szCs w:val="22"/>
              </w:rPr>
            </w:pPr>
            <w:r w:rsidRPr="00202FC1">
              <w:rPr>
                <w:rFonts w:ascii="Open Sans" w:eastAsia="Open Sans" w:hAnsi="Open Sans" w:cs="Open Sans"/>
                <w:color w:val="434343"/>
                <w:sz w:val="22"/>
                <w:szCs w:val="22"/>
              </w:rPr>
              <w:lastRenderedPageBreak/>
              <w:t xml:space="preserve">Value proposition </w:t>
            </w:r>
          </w:p>
        </w:tc>
        <w:tc>
          <w:tcPr>
            <w:tcW w:w="4513" w:type="dxa"/>
            <w:shd w:val="clear" w:color="auto" w:fill="F3F3F3"/>
            <w:tcMar>
              <w:top w:w="100" w:type="dxa"/>
              <w:left w:w="100" w:type="dxa"/>
              <w:bottom w:w="100" w:type="dxa"/>
              <w:right w:w="100" w:type="dxa"/>
            </w:tcMar>
          </w:tcPr>
          <w:p w14:paraId="5D53E460" w14:textId="583C4558" w:rsidR="001D1CE0" w:rsidRPr="00202FC1" w:rsidRDefault="001D1CE0" w:rsidP="00202FC1">
            <w:pPr>
              <w:widowControl w:val="0"/>
              <w:jc w:val="both"/>
              <w:rPr>
                <w:rFonts w:ascii="Open Sans" w:eastAsia="Open Sans" w:hAnsi="Open Sans" w:cs="Open Sans"/>
                <w:color w:val="434343"/>
                <w:sz w:val="22"/>
                <w:szCs w:val="22"/>
              </w:rPr>
            </w:pPr>
            <w:r w:rsidRPr="00202FC1">
              <w:rPr>
                <w:rFonts w:ascii="Open Sans" w:eastAsia="Open Sans" w:hAnsi="Open Sans" w:cs="Open Sans"/>
                <w:color w:val="434343"/>
                <w:sz w:val="22"/>
                <w:szCs w:val="22"/>
              </w:rPr>
              <w:t xml:space="preserve">It eases forecast data preprocessing, statistical downscaling through a selection of machine learning techniques and result validation. It provides a flexible module for any modelling scheme requiring tailored climate inputs, enables scalability and applicability to other domains, </w:t>
            </w:r>
            <w:r w:rsidR="001B108C" w:rsidRPr="00202FC1">
              <w:rPr>
                <w:rFonts w:ascii="Open Sans" w:eastAsia="Open Sans" w:hAnsi="Open Sans" w:cs="Open Sans"/>
                <w:color w:val="434343"/>
                <w:sz w:val="22"/>
                <w:szCs w:val="22"/>
              </w:rPr>
              <w:t>resolutions,</w:t>
            </w:r>
            <w:r w:rsidRPr="00202FC1">
              <w:rPr>
                <w:rFonts w:ascii="Open Sans" w:eastAsia="Open Sans" w:hAnsi="Open Sans" w:cs="Open Sans"/>
                <w:color w:val="434343"/>
                <w:sz w:val="22"/>
                <w:szCs w:val="22"/>
              </w:rPr>
              <w:t xml:space="preserve"> and datasets.</w:t>
            </w:r>
          </w:p>
        </w:tc>
      </w:tr>
      <w:tr w:rsidR="001D1CE0" w:rsidRPr="00202FC1" w14:paraId="53B90035" w14:textId="77777777" w:rsidTr="00AD632F">
        <w:tc>
          <w:tcPr>
            <w:tcW w:w="4513" w:type="dxa"/>
            <w:shd w:val="clear" w:color="auto" w:fill="auto"/>
            <w:tcMar>
              <w:top w:w="100" w:type="dxa"/>
              <w:left w:w="100" w:type="dxa"/>
              <w:bottom w:w="100" w:type="dxa"/>
              <w:right w:w="100" w:type="dxa"/>
            </w:tcMar>
          </w:tcPr>
          <w:p w14:paraId="536E93E6" w14:textId="77777777" w:rsidR="001D1CE0" w:rsidRPr="00202FC1" w:rsidRDefault="001D1CE0" w:rsidP="00400188">
            <w:pPr>
              <w:widowControl w:val="0"/>
              <w:rPr>
                <w:rFonts w:ascii="Open Sans" w:eastAsia="Open Sans" w:hAnsi="Open Sans" w:cs="Open Sans"/>
                <w:color w:val="434343"/>
                <w:sz w:val="22"/>
                <w:szCs w:val="22"/>
              </w:rPr>
            </w:pPr>
            <w:r w:rsidRPr="00202FC1">
              <w:rPr>
                <w:rFonts w:ascii="Open Sans" w:eastAsia="Open Sans" w:hAnsi="Open Sans" w:cs="Open Sans"/>
                <w:color w:val="434343"/>
                <w:sz w:val="22"/>
                <w:szCs w:val="22"/>
              </w:rPr>
              <w:t xml:space="preserve">Users of the Component </w:t>
            </w:r>
          </w:p>
        </w:tc>
        <w:tc>
          <w:tcPr>
            <w:tcW w:w="4513" w:type="dxa"/>
            <w:shd w:val="clear" w:color="auto" w:fill="auto"/>
            <w:tcMar>
              <w:top w:w="100" w:type="dxa"/>
              <w:left w:w="100" w:type="dxa"/>
              <w:bottom w:w="100" w:type="dxa"/>
              <w:right w:w="100" w:type="dxa"/>
            </w:tcMar>
          </w:tcPr>
          <w:p w14:paraId="542CBF70" w14:textId="77777777" w:rsidR="001D1CE0" w:rsidRPr="00202FC1" w:rsidRDefault="001D1CE0" w:rsidP="00DD1E8F">
            <w:pPr>
              <w:widowControl w:val="0"/>
              <w:numPr>
                <w:ilvl w:val="0"/>
                <w:numId w:val="22"/>
              </w:numPr>
              <w:rPr>
                <w:rFonts w:ascii="Open Sans" w:eastAsia="Open Sans" w:hAnsi="Open Sans" w:cs="Open Sans"/>
                <w:color w:val="434343"/>
                <w:sz w:val="22"/>
                <w:szCs w:val="22"/>
              </w:rPr>
            </w:pPr>
            <w:r w:rsidRPr="00202FC1">
              <w:rPr>
                <w:rFonts w:ascii="Open Sans" w:eastAsia="Open Sans" w:hAnsi="Open Sans" w:cs="Open Sans"/>
                <w:color w:val="434343"/>
                <w:sz w:val="22"/>
                <w:szCs w:val="22"/>
              </w:rPr>
              <w:t>Expert users</w:t>
            </w:r>
          </w:p>
        </w:tc>
      </w:tr>
      <w:tr w:rsidR="001D1CE0" w:rsidRPr="00202FC1" w14:paraId="7D3690D6" w14:textId="77777777" w:rsidTr="00AD632F">
        <w:tc>
          <w:tcPr>
            <w:tcW w:w="4513" w:type="dxa"/>
            <w:shd w:val="clear" w:color="auto" w:fill="F3F3F3"/>
            <w:tcMar>
              <w:top w:w="100" w:type="dxa"/>
              <w:left w:w="100" w:type="dxa"/>
              <w:bottom w:w="100" w:type="dxa"/>
              <w:right w:w="100" w:type="dxa"/>
            </w:tcMar>
          </w:tcPr>
          <w:p w14:paraId="7B49C6E5" w14:textId="77777777" w:rsidR="001D1CE0" w:rsidRPr="00202FC1" w:rsidRDefault="001D1CE0" w:rsidP="00400188">
            <w:pPr>
              <w:widowControl w:val="0"/>
              <w:rPr>
                <w:rFonts w:ascii="Open Sans" w:eastAsia="Open Sans" w:hAnsi="Open Sans" w:cs="Open Sans"/>
                <w:color w:val="434343"/>
                <w:sz w:val="22"/>
                <w:szCs w:val="22"/>
              </w:rPr>
            </w:pPr>
            <w:r w:rsidRPr="00202FC1">
              <w:rPr>
                <w:rFonts w:ascii="Open Sans" w:eastAsia="Open Sans" w:hAnsi="Open Sans" w:cs="Open Sans"/>
                <w:color w:val="434343"/>
                <w:sz w:val="22"/>
                <w:szCs w:val="22"/>
              </w:rPr>
              <w:t>User Documentation</w:t>
            </w:r>
          </w:p>
        </w:tc>
        <w:tc>
          <w:tcPr>
            <w:tcW w:w="4513" w:type="dxa"/>
            <w:shd w:val="clear" w:color="auto" w:fill="F3F3F3"/>
            <w:tcMar>
              <w:top w:w="100" w:type="dxa"/>
              <w:left w:w="100" w:type="dxa"/>
              <w:bottom w:w="100" w:type="dxa"/>
              <w:right w:w="100" w:type="dxa"/>
            </w:tcMar>
          </w:tcPr>
          <w:p w14:paraId="586030A2" w14:textId="77777777" w:rsidR="001D1CE0" w:rsidRPr="00202FC1" w:rsidRDefault="00C0651D" w:rsidP="00400188">
            <w:pPr>
              <w:widowControl w:val="0"/>
              <w:rPr>
                <w:rFonts w:ascii="Open Sans" w:eastAsia="Open Sans" w:hAnsi="Open Sans" w:cs="Open Sans"/>
                <w:b/>
                <w:bCs/>
                <w:color w:val="434343"/>
                <w:sz w:val="22"/>
                <w:szCs w:val="22"/>
              </w:rPr>
            </w:pPr>
            <w:hyperlink r:id="rId31" w:anchor="readme">
              <w:r w:rsidR="001D1CE0" w:rsidRPr="00202FC1">
                <w:rPr>
                  <w:rFonts w:ascii="Open Sans" w:eastAsia="Open Sans" w:hAnsi="Open Sans" w:cs="Open Sans"/>
                  <w:b/>
                  <w:bCs/>
                  <w:color w:val="EF8200"/>
                  <w:sz w:val="22"/>
                  <w:szCs w:val="22"/>
                  <w:u w:val="single"/>
                </w:rPr>
                <w:t>https://github.com/interTwin-eu/downScaleML#readme</w:t>
              </w:r>
            </w:hyperlink>
            <w:r w:rsidR="001D1CE0" w:rsidRPr="00202FC1">
              <w:rPr>
                <w:rFonts w:ascii="Open Sans" w:eastAsia="Open Sans" w:hAnsi="Open Sans" w:cs="Open Sans"/>
                <w:b/>
                <w:bCs/>
                <w:color w:val="EF8200"/>
                <w:sz w:val="22"/>
                <w:szCs w:val="22"/>
              </w:rPr>
              <w:t xml:space="preserve"> </w:t>
            </w:r>
          </w:p>
        </w:tc>
      </w:tr>
      <w:tr w:rsidR="001D1CE0" w:rsidRPr="00202FC1" w14:paraId="7DC3F776" w14:textId="77777777" w:rsidTr="00AD632F">
        <w:tc>
          <w:tcPr>
            <w:tcW w:w="4513" w:type="dxa"/>
            <w:shd w:val="clear" w:color="auto" w:fill="auto"/>
            <w:tcMar>
              <w:top w:w="100" w:type="dxa"/>
              <w:left w:w="100" w:type="dxa"/>
              <w:bottom w:w="100" w:type="dxa"/>
              <w:right w:w="100" w:type="dxa"/>
            </w:tcMar>
          </w:tcPr>
          <w:p w14:paraId="315F67B7" w14:textId="77777777" w:rsidR="001D1CE0" w:rsidRPr="00202FC1" w:rsidRDefault="001D1CE0" w:rsidP="00400188">
            <w:pPr>
              <w:widowControl w:val="0"/>
              <w:rPr>
                <w:rFonts w:ascii="Open Sans" w:eastAsia="Open Sans" w:hAnsi="Open Sans" w:cs="Open Sans"/>
                <w:color w:val="434343"/>
                <w:sz w:val="22"/>
                <w:szCs w:val="22"/>
              </w:rPr>
            </w:pPr>
            <w:r w:rsidRPr="00202FC1">
              <w:rPr>
                <w:rFonts w:ascii="Open Sans" w:eastAsia="Open Sans" w:hAnsi="Open Sans" w:cs="Open Sans"/>
                <w:color w:val="434343"/>
                <w:sz w:val="22"/>
                <w:szCs w:val="22"/>
              </w:rPr>
              <w:t>Technical Documentation</w:t>
            </w:r>
          </w:p>
        </w:tc>
        <w:tc>
          <w:tcPr>
            <w:tcW w:w="4513" w:type="dxa"/>
            <w:shd w:val="clear" w:color="auto" w:fill="auto"/>
            <w:tcMar>
              <w:top w:w="100" w:type="dxa"/>
              <w:left w:w="100" w:type="dxa"/>
              <w:bottom w:w="100" w:type="dxa"/>
              <w:right w:w="100" w:type="dxa"/>
            </w:tcMar>
          </w:tcPr>
          <w:p w14:paraId="341AA8A1" w14:textId="77777777" w:rsidR="001D1CE0" w:rsidRPr="00202FC1" w:rsidRDefault="00C0651D" w:rsidP="00400188">
            <w:pPr>
              <w:widowControl w:val="0"/>
              <w:rPr>
                <w:rFonts w:ascii="Open Sans" w:eastAsia="Open Sans" w:hAnsi="Open Sans" w:cs="Open Sans"/>
                <w:b/>
                <w:bCs/>
                <w:color w:val="434343"/>
                <w:sz w:val="22"/>
                <w:szCs w:val="22"/>
              </w:rPr>
            </w:pPr>
            <w:hyperlink r:id="rId32" w:anchor="readme">
              <w:r w:rsidR="001D1CE0" w:rsidRPr="00202FC1">
                <w:rPr>
                  <w:rFonts w:ascii="Open Sans" w:eastAsia="Open Sans" w:hAnsi="Open Sans" w:cs="Open Sans"/>
                  <w:b/>
                  <w:bCs/>
                  <w:color w:val="EF8200"/>
                  <w:sz w:val="22"/>
                  <w:szCs w:val="22"/>
                  <w:u w:val="single"/>
                </w:rPr>
                <w:t>https://github.com/interTwin-eu/downScaleML#readme</w:t>
              </w:r>
            </w:hyperlink>
            <w:r w:rsidR="001D1CE0" w:rsidRPr="00202FC1">
              <w:rPr>
                <w:rFonts w:ascii="Open Sans" w:eastAsia="Open Sans" w:hAnsi="Open Sans" w:cs="Open Sans"/>
                <w:b/>
                <w:bCs/>
                <w:color w:val="EF8200"/>
                <w:sz w:val="22"/>
                <w:szCs w:val="22"/>
              </w:rPr>
              <w:t xml:space="preserve"> </w:t>
            </w:r>
          </w:p>
        </w:tc>
      </w:tr>
      <w:tr w:rsidR="001D1CE0" w:rsidRPr="00202FC1" w14:paraId="69D859B5" w14:textId="77777777" w:rsidTr="00AD632F">
        <w:tc>
          <w:tcPr>
            <w:tcW w:w="4513" w:type="dxa"/>
            <w:shd w:val="clear" w:color="auto" w:fill="F3F3F3"/>
            <w:tcMar>
              <w:top w:w="100" w:type="dxa"/>
              <w:left w:w="100" w:type="dxa"/>
              <w:bottom w:w="100" w:type="dxa"/>
              <w:right w:w="100" w:type="dxa"/>
            </w:tcMar>
          </w:tcPr>
          <w:p w14:paraId="61F954F0" w14:textId="77777777" w:rsidR="001D1CE0" w:rsidRPr="00202FC1" w:rsidRDefault="001D1CE0" w:rsidP="00400188">
            <w:pPr>
              <w:widowControl w:val="0"/>
              <w:rPr>
                <w:rFonts w:ascii="Open Sans" w:eastAsia="Open Sans" w:hAnsi="Open Sans" w:cs="Open Sans"/>
                <w:color w:val="434343"/>
                <w:sz w:val="22"/>
                <w:szCs w:val="22"/>
              </w:rPr>
            </w:pPr>
            <w:r w:rsidRPr="00202FC1">
              <w:rPr>
                <w:rFonts w:ascii="Open Sans" w:eastAsia="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353C6AC2" w14:textId="77777777" w:rsidR="001D1CE0" w:rsidRPr="00202FC1" w:rsidRDefault="001D1CE0" w:rsidP="00400188">
            <w:pPr>
              <w:widowControl w:val="0"/>
              <w:rPr>
                <w:rFonts w:ascii="Open Sans" w:eastAsia="Open Sans" w:hAnsi="Open Sans" w:cs="Open Sans"/>
                <w:color w:val="434343"/>
                <w:sz w:val="22"/>
                <w:szCs w:val="22"/>
              </w:rPr>
            </w:pPr>
            <w:r w:rsidRPr="00202FC1">
              <w:rPr>
                <w:rFonts w:ascii="Open Sans" w:eastAsia="Open Sans" w:hAnsi="Open Sans" w:cs="Open Sans"/>
                <w:color w:val="434343"/>
                <w:sz w:val="22"/>
                <w:szCs w:val="22"/>
              </w:rPr>
              <w:t>EURAC (Alice Crespi, Suriyah Dhinakaran)</w:t>
            </w:r>
          </w:p>
        </w:tc>
      </w:tr>
      <w:tr w:rsidR="001D1CE0" w:rsidRPr="00202FC1" w14:paraId="2B5F836C" w14:textId="77777777" w:rsidTr="00AD632F">
        <w:tc>
          <w:tcPr>
            <w:tcW w:w="4513" w:type="dxa"/>
            <w:shd w:val="clear" w:color="auto" w:fill="auto"/>
            <w:tcMar>
              <w:top w:w="100" w:type="dxa"/>
              <w:left w:w="100" w:type="dxa"/>
              <w:bottom w:w="100" w:type="dxa"/>
              <w:right w:w="100" w:type="dxa"/>
            </w:tcMar>
          </w:tcPr>
          <w:p w14:paraId="2BF66EAA" w14:textId="77777777" w:rsidR="001D1CE0" w:rsidRPr="00202FC1" w:rsidRDefault="001D1CE0" w:rsidP="00400188">
            <w:pPr>
              <w:widowControl w:val="0"/>
              <w:rPr>
                <w:rFonts w:ascii="Open Sans" w:eastAsia="Open Sans" w:hAnsi="Open Sans" w:cs="Open Sans"/>
                <w:color w:val="434343"/>
                <w:sz w:val="22"/>
                <w:szCs w:val="22"/>
              </w:rPr>
            </w:pPr>
            <w:r w:rsidRPr="00202FC1">
              <w:rPr>
                <w:rFonts w:ascii="Open Sans" w:eastAsia="Open Sans" w:hAnsi="Open Sans" w:cs="Open Sans"/>
                <w:color w:val="434343"/>
                <w:sz w:val="22"/>
                <w:szCs w:val="22"/>
              </w:rPr>
              <w:t>Licence</w:t>
            </w:r>
          </w:p>
        </w:tc>
        <w:tc>
          <w:tcPr>
            <w:tcW w:w="4513" w:type="dxa"/>
            <w:shd w:val="clear" w:color="auto" w:fill="auto"/>
            <w:tcMar>
              <w:top w:w="100" w:type="dxa"/>
              <w:left w:w="100" w:type="dxa"/>
              <w:bottom w:w="100" w:type="dxa"/>
              <w:right w:w="100" w:type="dxa"/>
            </w:tcMar>
          </w:tcPr>
          <w:p w14:paraId="2800378A" w14:textId="77777777" w:rsidR="001D1CE0" w:rsidRPr="00202FC1" w:rsidRDefault="001D1CE0" w:rsidP="00400188">
            <w:pPr>
              <w:widowControl w:val="0"/>
              <w:rPr>
                <w:rFonts w:ascii="Open Sans" w:eastAsia="Open Sans" w:hAnsi="Open Sans" w:cs="Open Sans"/>
                <w:color w:val="434343"/>
                <w:sz w:val="22"/>
                <w:szCs w:val="22"/>
              </w:rPr>
            </w:pPr>
            <w:r w:rsidRPr="00202FC1">
              <w:rPr>
                <w:rFonts w:ascii="Open Sans" w:eastAsia="Open Sans" w:hAnsi="Open Sans" w:cs="Open Sans"/>
                <w:color w:val="434343"/>
                <w:sz w:val="22"/>
                <w:szCs w:val="22"/>
              </w:rPr>
              <w:t>GNU GPL v3</w:t>
            </w:r>
          </w:p>
        </w:tc>
      </w:tr>
      <w:tr w:rsidR="001D1CE0" w:rsidRPr="00202FC1" w14:paraId="006233AF" w14:textId="77777777" w:rsidTr="00AD632F">
        <w:tc>
          <w:tcPr>
            <w:tcW w:w="4513" w:type="dxa"/>
            <w:shd w:val="clear" w:color="auto" w:fill="F3F3F3"/>
            <w:tcMar>
              <w:top w:w="100" w:type="dxa"/>
              <w:left w:w="100" w:type="dxa"/>
              <w:bottom w:w="100" w:type="dxa"/>
              <w:right w:w="100" w:type="dxa"/>
            </w:tcMar>
          </w:tcPr>
          <w:p w14:paraId="0A419B5B" w14:textId="77777777" w:rsidR="001D1CE0" w:rsidRPr="00202FC1" w:rsidRDefault="001D1CE0" w:rsidP="00400188">
            <w:pPr>
              <w:widowControl w:val="0"/>
              <w:rPr>
                <w:rFonts w:ascii="Open Sans" w:eastAsia="Open Sans" w:hAnsi="Open Sans" w:cs="Open Sans"/>
                <w:color w:val="434343"/>
                <w:sz w:val="22"/>
                <w:szCs w:val="22"/>
              </w:rPr>
            </w:pPr>
            <w:r w:rsidRPr="00202FC1">
              <w:rPr>
                <w:rFonts w:ascii="Open Sans" w:eastAsia="Open Sans" w:hAnsi="Open Sans" w:cs="Open Sans"/>
                <w:color w:val="434343"/>
                <w:sz w:val="22"/>
                <w:szCs w:val="22"/>
              </w:rPr>
              <w:t>Source code</w:t>
            </w:r>
          </w:p>
        </w:tc>
        <w:tc>
          <w:tcPr>
            <w:tcW w:w="4513" w:type="dxa"/>
            <w:shd w:val="clear" w:color="auto" w:fill="F3F3F3"/>
            <w:tcMar>
              <w:top w:w="100" w:type="dxa"/>
              <w:left w:w="100" w:type="dxa"/>
              <w:bottom w:w="100" w:type="dxa"/>
              <w:right w:w="100" w:type="dxa"/>
            </w:tcMar>
          </w:tcPr>
          <w:p w14:paraId="11F1B2BA" w14:textId="77777777" w:rsidR="001D1CE0" w:rsidRPr="00202FC1" w:rsidRDefault="00C0651D" w:rsidP="00400188">
            <w:pPr>
              <w:widowControl w:val="0"/>
              <w:rPr>
                <w:rFonts w:ascii="Open Sans" w:eastAsia="Open Sans" w:hAnsi="Open Sans" w:cs="Open Sans"/>
                <w:b/>
                <w:bCs/>
                <w:color w:val="434343"/>
                <w:sz w:val="22"/>
                <w:szCs w:val="22"/>
              </w:rPr>
            </w:pPr>
            <w:hyperlink r:id="rId33">
              <w:r w:rsidR="001D1CE0" w:rsidRPr="00202FC1">
                <w:rPr>
                  <w:rFonts w:ascii="Open Sans" w:eastAsia="Open Sans" w:hAnsi="Open Sans" w:cs="Open Sans"/>
                  <w:b/>
                  <w:bCs/>
                  <w:color w:val="EF8200"/>
                  <w:sz w:val="22"/>
                  <w:szCs w:val="22"/>
                  <w:u w:val="single"/>
                </w:rPr>
                <w:t>https://github.com/interTwin-eu/downScaleML</w:t>
              </w:r>
            </w:hyperlink>
            <w:r w:rsidR="001D1CE0" w:rsidRPr="00202FC1">
              <w:rPr>
                <w:rFonts w:ascii="Open Sans" w:eastAsia="Open Sans" w:hAnsi="Open Sans" w:cs="Open Sans"/>
                <w:b/>
                <w:bCs/>
                <w:color w:val="EF8200"/>
                <w:sz w:val="22"/>
                <w:szCs w:val="22"/>
              </w:rPr>
              <w:t xml:space="preserve"> </w:t>
            </w:r>
          </w:p>
        </w:tc>
      </w:tr>
    </w:tbl>
    <w:p w14:paraId="52657732" w14:textId="77777777" w:rsidR="001D1CE0" w:rsidRDefault="001D1CE0" w:rsidP="001D1CE0"/>
    <w:p w14:paraId="199AA2F8" w14:textId="77777777" w:rsidR="001D1CE0" w:rsidRDefault="001D1CE0" w:rsidP="001B108C">
      <w:pPr>
        <w:pStyle w:val="Heading3"/>
      </w:pPr>
      <w:bookmarkStart w:id="47" w:name="_mmhop3np273s" w:colFirst="0" w:colLast="0"/>
      <w:bookmarkStart w:id="48" w:name="_Toc152170203"/>
      <w:bookmarkEnd w:id="47"/>
      <w:r>
        <w:t>Release notes</w:t>
      </w:r>
      <w:bookmarkEnd w:id="48"/>
    </w:p>
    <w:p w14:paraId="0436B78B" w14:textId="6102C764" w:rsidR="001D1CE0" w:rsidRPr="001B108C" w:rsidRDefault="001D1CE0" w:rsidP="00AD632F">
      <w:pPr>
        <w:spacing w:before="120" w:after="120"/>
        <w:jc w:val="both"/>
        <w:rPr>
          <w:rFonts w:ascii="Open Sans" w:eastAsia="Open Sans" w:hAnsi="Open Sans" w:cs="Open Sans"/>
          <w:color w:val="434343"/>
          <w:sz w:val="22"/>
          <w:szCs w:val="22"/>
        </w:rPr>
      </w:pPr>
      <w:r w:rsidRPr="00AD632F">
        <w:rPr>
          <w:rFonts w:ascii="Open Sans" w:hAnsi="Open Sans" w:cs="Open Sans"/>
          <w:color w:val="434343"/>
          <w:sz w:val="22"/>
          <w:szCs w:val="22"/>
        </w:rPr>
        <w:t>The</w:t>
      </w:r>
      <w:r w:rsidRPr="001B108C">
        <w:rPr>
          <w:rFonts w:ascii="Open Sans" w:eastAsia="Open Sans" w:hAnsi="Open Sans" w:cs="Open Sans"/>
          <w:color w:val="434343"/>
          <w:sz w:val="22"/>
          <w:szCs w:val="22"/>
        </w:rPr>
        <w:t xml:space="preserve"> development of the downScaleML Python package is currently underway, and it is being piloted on a virtual machine hosted at Eurac Research.</w:t>
      </w:r>
    </w:p>
    <w:p w14:paraId="422C08D1" w14:textId="77777777" w:rsidR="001D1CE0" w:rsidRPr="001B108C" w:rsidRDefault="001D1CE0" w:rsidP="001D1CE0">
      <w:pPr>
        <w:spacing w:line="276" w:lineRule="auto"/>
        <w:jc w:val="both"/>
        <w:rPr>
          <w:rFonts w:ascii="Open Sans" w:eastAsia="Open Sans" w:hAnsi="Open Sans" w:cs="Open Sans"/>
          <w:color w:val="434343"/>
          <w:sz w:val="22"/>
          <w:szCs w:val="22"/>
        </w:rPr>
      </w:pPr>
      <w:r w:rsidRPr="001B108C">
        <w:rPr>
          <w:rFonts w:ascii="Open Sans" w:eastAsia="Open Sans" w:hAnsi="Open Sans" w:cs="Open Sans"/>
          <w:color w:val="434343"/>
          <w:sz w:val="22"/>
          <w:szCs w:val="22"/>
        </w:rPr>
        <w:t>The current version of the downScaleML package comprises two distinct workflows: one for preprocessing the input data and another for performing downscaling. In the current developmental stage, the downscaling component identifies the appropriate model and parameters through a grid-search process.</w:t>
      </w:r>
    </w:p>
    <w:p w14:paraId="2E5B120B" w14:textId="77777777" w:rsidR="001D1CE0" w:rsidRPr="001B108C" w:rsidRDefault="001D1CE0" w:rsidP="001B108C">
      <w:pPr>
        <w:pStyle w:val="Heading3"/>
      </w:pPr>
      <w:bookmarkStart w:id="49" w:name="_2bn9mxvpc6x7" w:colFirst="0" w:colLast="0"/>
      <w:bookmarkStart w:id="50" w:name="_Toc152170204"/>
      <w:bookmarkEnd w:id="49"/>
      <w:r w:rsidRPr="001B108C">
        <w:t>Future plans</w:t>
      </w:r>
      <w:bookmarkEnd w:id="50"/>
      <w:r w:rsidRPr="001B108C">
        <w:t xml:space="preserve"> </w:t>
      </w:r>
    </w:p>
    <w:p w14:paraId="76CFFAD9" w14:textId="77777777" w:rsidR="001D1CE0" w:rsidRPr="001B108C" w:rsidRDefault="001D1CE0" w:rsidP="00AD632F">
      <w:pPr>
        <w:spacing w:before="120" w:after="120"/>
        <w:jc w:val="both"/>
        <w:rPr>
          <w:rFonts w:ascii="Open Sans" w:eastAsia="Open Sans" w:hAnsi="Open Sans" w:cs="Open Sans"/>
          <w:color w:val="434343"/>
          <w:sz w:val="22"/>
          <w:szCs w:val="22"/>
        </w:rPr>
      </w:pPr>
      <w:r w:rsidRPr="00AD632F">
        <w:rPr>
          <w:rFonts w:ascii="Open Sans" w:hAnsi="Open Sans" w:cs="Open Sans"/>
          <w:color w:val="434343"/>
          <w:sz w:val="22"/>
          <w:szCs w:val="22"/>
        </w:rPr>
        <w:t>For</w:t>
      </w:r>
      <w:r w:rsidRPr="001B108C">
        <w:rPr>
          <w:rFonts w:ascii="Open Sans" w:eastAsia="Open Sans" w:hAnsi="Open Sans" w:cs="Open Sans"/>
          <w:color w:val="434343"/>
          <w:sz w:val="22"/>
          <w:szCs w:val="22"/>
        </w:rPr>
        <w:t xml:space="preserve"> upcoming package updates, our objectives include:</w:t>
      </w:r>
    </w:p>
    <w:p w14:paraId="23D74248" w14:textId="77777777" w:rsidR="001D1CE0" w:rsidRPr="001B108C" w:rsidRDefault="001D1CE0" w:rsidP="00DD1E8F">
      <w:pPr>
        <w:numPr>
          <w:ilvl w:val="0"/>
          <w:numId w:val="29"/>
        </w:numPr>
        <w:spacing w:line="276" w:lineRule="auto"/>
        <w:ind w:left="720"/>
        <w:jc w:val="both"/>
        <w:rPr>
          <w:rFonts w:ascii="Open Sans" w:eastAsia="Open Sans" w:hAnsi="Open Sans" w:cs="Open Sans"/>
          <w:color w:val="434343"/>
          <w:sz w:val="22"/>
          <w:szCs w:val="22"/>
        </w:rPr>
      </w:pPr>
      <w:r w:rsidRPr="001B108C">
        <w:rPr>
          <w:rFonts w:ascii="Open Sans" w:eastAsia="Open Sans" w:hAnsi="Open Sans" w:cs="Open Sans"/>
          <w:color w:val="434343"/>
          <w:sz w:val="22"/>
          <w:szCs w:val="22"/>
        </w:rPr>
        <w:t>Implementing the most effective downscaling machine learning models to process real-time seasonal forecast data from ECMWF, with a focus on downscaling climate variables, particularly temperature and precipitation, while emphasising climate extremes.</w:t>
      </w:r>
    </w:p>
    <w:p w14:paraId="3FAFF43A" w14:textId="66C21C4B" w:rsidR="001D1CE0" w:rsidRPr="001B108C" w:rsidRDefault="001D1CE0" w:rsidP="00DD1E8F">
      <w:pPr>
        <w:numPr>
          <w:ilvl w:val="0"/>
          <w:numId w:val="29"/>
        </w:numPr>
        <w:spacing w:line="276" w:lineRule="auto"/>
        <w:ind w:left="720"/>
        <w:jc w:val="both"/>
        <w:rPr>
          <w:rFonts w:ascii="Open Sans" w:eastAsia="Open Sans" w:hAnsi="Open Sans" w:cs="Open Sans"/>
          <w:color w:val="434343"/>
          <w:sz w:val="22"/>
          <w:szCs w:val="22"/>
        </w:rPr>
      </w:pPr>
      <w:r w:rsidRPr="001B108C">
        <w:rPr>
          <w:rFonts w:ascii="Open Sans" w:eastAsia="Open Sans" w:hAnsi="Open Sans" w:cs="Open Sans"/>
          <w:color w:val="434343"/>
          <w:sz w:val="22"/>
          <w:szCs w:val="22"/>
        </w:rPr>
        <w:lastRenderedPageBreak/>
        <w:t>Containerizing the entire package environment using Docker and establishing a streamlined pipeline for managing input and output data through openEO processes.</w:t>
      </w:r>
    </w:p>
    <w:p w14:paraId="18BDF2D6" w14:textId="1E7C883D" w:rsidR="001D1CE0" w:rsidRDefault="001D1CE0" w:rsidP="001D1CE0">
      <w:pPr>
        <w:pStyle w:val="Heading2"/>
      </w:pPr>
      <w:bookmarkStart w:id="51" w:name="_favmif7puq1p" w:colFirst="0" w:colLast="0"/>
      <w:bookmarkStart w:id="52" w:name="_CompEvPoEToE"/>
      <w:bookmarkStart w:id="53" w:name="_Toc152170205"/>
      <w:bookmarkEnd w:id="51"/>
      <w:bookmarkEnd w:id="52"/>
      <w:r w:rsidRPr="001B108C">
        <w:t>CompEvPoEToE</w:t>
      </w:r>
      <w:bookmarkEnd w:id="53"/>
      <w:r>
        <w:t xml:space="preserve"> </w:t>
      </w:r>
    </w:p>
    <w:tbl>
      <w:tblPr>
        <w:tblW w:w="9025"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2967"/>
        <w:gridCol w:w="6058"/>
      </w:tblGrid>
      <w:tr w:rsidR="001D1CE0" w:rsidRPr="00AD632F" w14:paraId="7BFFFC71" w14:textId="77777777" w:rsidTr="00B959E4">
        <w:trPr>
          <w:trHeight w:val="780"/>
        </w:trPr>
        <w:tc>
          <w:tcPr>
            <w:tcW w:w="2967" w:type="dxa"/>
            <w:shd w:val="clear" w:color="auto" w:fill="F3F3F3"/>
            <w:tcMar>
              <w:top w:w="100" w:type="dxa"/>
              <w:left w:w="100" w:type="dxa"/>
              <w:bottom w:w="100" w:type="dxa"/>
              <w:right w:w="100" w:type="dxa"/>
            </w:tcMar>
          </w:tcPr>
          <w:p w14:paraId="4A19BF41" w14:textId="77777777" w:rsidR="001D1CE0" w:rsidRPr="00B959E4" w:rsidRDefault="001D1CE0" w:rsidP="00B959E4">
            <w:pPr>
              <w:jc w:val="both"/>
              <w:rPr>
                <w:rFonts w:ascii="Open Sans" w:eastAsia="Open Sans" w:hAnsi="Open Sans" w:cs="Open Sans"/>
                <w:color w:val="434343"/>
                <w:sz w:val="22"/>
                <w:szCs w:val="22"/>
              </w:rPr>
            </w:pPr>
            <w:r w:rsidRPr="00B959E4">
              <w:rPr>
                <w:rFonts w:ascii="Open Sans" w:eastAsia="Open Sans" w:hAnsi="Open Sans" w:cs="Open Sans"/>
                <w:color w:val="434343"/>
                <w:sz w:val="22"/>
                <w:szCs w:val="22"/>
              </w:rPr>
              <w:t>Component name</w:t>
            </w:r>
          </w:p>
        </w:tc>
        <w:tc>
          <w:tcPr>
            <w:tcW w:w="6058" w:type="dxa"/>
            <w:shd w:val="clear" w:color="auto" w:fill="F3F3F3"/>
            <w:tcMar>
              <w:top w:w="100" w:type="dxa"/>
              <w:left w:w="100" w:type="dxa"/>
              <w:bottom w:w="100" w:type="dxa"/>
              <w:right w:w="100" w:type="dxa"/>
            </w:tcMar>
          </w:tcPr>
          <w:p w14:paraId="58CAED57" w14:textId="77777777" w:rsidR="001D1CE0" w:rsidRPr="00B959E4" w:rsidRDefault="001D1CE0" w:rsidP="00B959E4">
            <w:pPr>
              <w:jc w:val="both"/>
              <w:rPr>
                <w:rFonts w:ascii="Open Sans" w:eastAsia="Open Sans" w:hAnsi="Open Sans" w:cs="Open Sans"/>
                <w:color w:val="434343"/>
                <w:sz w:val="22"/>
                <w:szCs w:val="22"/>
              </w:rPr>
            </w:pPr>
            <w:r w:rsidRPr="00B959E4">
              <w:rPr>
                <w:rFonts w:ascii="Open Sans" w:eastAsia="Open Sans" w:hAnsi="Open Sans" w:cs="Open Sans"/>
                <w:color w:val="434343"/>
                <w:sz w:val="22"/>
                <w:szCs w:val="22"/>
              </w:rPr>
              <w:t>CompEVPoEToE</w:t>
            </w:r>
          </w:p>
        </w:tc>
      </w:tr>
      <w:tr w:rsidR="001D1CE0" w:rsidRPr="00AD632F" w14:paraId="295C39D4" w14:textId="77777777" w:rsidTr="00AD632F">
        <w:trPr>
          <w:trHeight w:val="1065"/>
        </w:trPr>
        <w:tc>
          <w:tcPr>
            <w:tcW w:w="2967" w:type="dxa"/>
            <w:tcMar>
              <w:top w:w="100" w:type="dxa"/>
              <w:left w:w="100" w:type="dxa"/>
              <w:bottom w:w="100" w:type="dxa"/>
              <w:right w:w="100" w:type="dxa"/>
            </w:tcMar>
          </w:tcPr>
          <w:p w14:paraId="26847316" w14:textId="77777777" w:rsidR="001D1CE0" w:rsidRPr="00AD632F" w:rsidRDefault="001D1CE0" w:rsidP="00400188">
            <w:pPr>
              <w:rPr>
                <w:rFonts w:ascii="Open Sans" w:eastAsia="Open Sans" w:hAnsi="Open Sans" w:cs="Open Sans"/>
                <w:color w:val="434343"/>
                <w:sz w:val="22"/>
                <w:szCs w:val="22"/>
              </w:rPr>
            </w:pPr>
            <w:r w:rsidRPr="00AD632F">
              <w:rPr>
                <w:rFonts w:ascii="Open Sans" w:eastAsia="Open Sans" w:hAnsi="Open Sans" w:cs="Open Sans"/>
                <w:color w:val="434343"/>
                <w:sz w:val="22"/>
                <w:szCs w:val="22"/>
              </w:rPr>
              <w:t>Description</w:t>
            </w:r>
          </w:p>
        </w:tc>
        <w:tc>
          <w:tcPr>
            <w:tcW w:w="6058" w:type="dxa"/>
            <w:tcMar>
              <w:top w:w="100" w:type="dxa"/>
              <w:left w:w="100" w:type="dxa"/>
              <w:bottom w:w="100" w:type="dxa"/>
              <w:right w:w="100" w:type="dxa"/>
            </w:tcMar>
          </w:tcPr>
          <w:p w14:paraId="423FEC62" w14:textId="77777777" w:rsidR="001D1CE0" w:rsidRPr="00AD632F" w:rsidRDefault="001D1CE0" w:rsidP="002A4324">
            <w:pPr>
              <w:jc w:val="both"/>
              <w:rPr>
                <w:rFonts w:ascii="Open Sans" w:eastAsia="Open Sans" w:hAnsi="Open Sans" w:cs="Open Sans"/>
                <w:color w:val="434343"/>
                <w:sz w:val="22"/>
                <w:szCs w:val="22"/>
              </w:rPr>
            </w:pPr>
            <w:r w:rsidRPr="00AD632F">
              <w:rPr>
                <w:rFonts w:ascii="Open Sans" w:eastAsia="Open Sans" w:hAnsi="Open Sans" w:cs="Open Sans"/>
                <w:color w:val="434343"/>
                <w:sz w:val="22"/>
                <w:szCs w:val="22"/>
              </w:rPr>
              <w:t>Provides a set of R functions for determining if periods of emergence (PoE) and/or time of emergence (ToE) of compound events probabilities have emerged in data</w:t>
            </w:r>
          </w:p>
        </w:tc>
      </w:tr>
      <w:tr w:rsidR="001D1CE0" w:rsidRPr="00AD632F" w14:paraId="44294F61" w14:textId="77777777" w:rsidTr="00AD632F">
        <w:trPr>
          <w:trHeight w:val="1350"/>
        </w:trPr>
        <w:tc>
          <w:tcPr>
            <w:tcW w:w="2967" w:type="dxa"/>
            <w:shd w:val="clear" w:color="auto" w:fill="F3F3F3"/>
            <w:tcMar>
              <w:top w:w="100" w:type="dxa"/>
              <w:left w:w="100" w:type="dxa"/>
              <w:bottom w:w="100" w:type="dxa"/>
              <w:right w:w="100" w:type="dxa"/>
            </w:tcMar>
          </w:tcPr>
          <w:p w14:paraId="522345C4" w14:textId="77777777" w:rsidR="001D1CE0" w:rsidRPr="00AD632F" w:rsidRDefault="001D1CE0" w:rsidP="00400188">
            <w:pPr>
              <w:rPr>
                <w:rFonts w:ascii="Open Sans" w:eastAsia="Open Sans" w:hAnsi="Open Sans" w:cs="Open Sans"/>
                <w:color w:val="434343"/>
                <w:sz w:val="22"/>
                <w:szCs w:val="22"/>
              </w:rPr>
            </w:pPr>
            <w:r w:rsidRPr="00AD632F">
              <w:rPr>
                <w:rFonts w:ascii="Open Sans" w:eastAsia="Open Sans" w:hAnsi="Open Sans" w:cs="Open Sans"/>
                <w:color w:val="434343"/>
                <w:sz w:val="22"/>
                <w:szCs w:val="22"/>
              </w:rPr>
              <w:t xml:space="preserve">Value proposition </w:t>
            </w:r>
          </w:p>
        </w:tc>
        <w:tc>
          <w:tcPr>
            <w:tcW w:w="6058" w:type="dxa"/>
            <w:shd w:val="clear" w:color="auto" w:fill="F3F3F3"/>
            <w:tcMar>
              <w:top w:w="100" w:type="dxa"/>
              <w:left w:w="100" w:type="dxa"/>
              <w:bottom w:w="100" w:type="dxa"/>
              <w:right w:w="100" w:type="dxa"/>
            </w:tcMar>
          </w:tcPr>
          <w:p w14:paraId="2E38628C" w14:textId="77777777" w:rsidR="001D1CE0" w:rsidRPr="00AD632F" w:rsidRDefault="001D1CE0" w:rsidP="002A4324">
            <w:pPr>
              <w:jc w:val="both"/>
              <w:rPr>
                <w:rFonts w:ascii="Open Sans" w:eastAsia="Open Sans" w:hAnsi="Open Sans" w:cs="Open Sans"/>
                <w:color w:val="434343"/>
                <w:sz w:val="22"/>
                <w:szCs w:val="22"/>
              </w:rPr>
            </w:pPr>
            <w:r w:rsidRPr="00AD632F">
              <w:rPr>
                <w:rFonts w:ascii="Open Sans" w:eastAsia="Open Sans" w:hAnsi="Open Sans" w:cs="Open Sans"/>
                <w:color w:val="434343"/>
                <w:sz w:val="22"/>
                <w:szCs w:val="22"/>
              </w:rPr>
              <w:t>This module allows to statistically model if and how compound events have significantly evolved through time, based on reanalysis or observational data. The definition of the compound (i.e., involved variables) is made by the user.</w:t>
            </w:r>
          </w:p>
        </w:tc>
      </w:tr>
      <w:tr w:rsidR="001D1CE0" w:rsidRPr="00AD632F" w14:paraId="4866486A" w14:textId="77777777" w:rsidTr="007F466E">
        <w:trPr>
          <w:trHeight w:val="477"/>
        </w:trPr>
        <w:tc>
          <w:tcPr>
            <w:tcW w:w="2967" w:type="dxa"/>
            <w:tcMar>
              <w:top w:w="100" w:type="dxa"/>
              <w:left w:w="100" w:type="dxa"/>
              <w:bottom w:w="100" w:type="dxa"/>
              <w:right w:w="100" w:type="dxa"/>
            </w:tcMar>
          </w:tcPr>
          <w:p w14:paraId="7FD710C1" w14:textId="77777777" w:rsidR="001D1CE0" w:rsidRPr="00AD632F" w:rsidRDefault="001D1CE0" w:rsidP="00400188">
            <w:pPr>
              <w:rPr>
                <w:rFonts w:ascii="Open Sans" w:eastAsia="Open Sans" w:hAnsi="Open Sans" w:cs="Open Sans"/>
                <w:color w:val="434343"/>
                <w:sz w:val="22"/>
                <w:szCs w:val="22"/>
              </w:rPr>
            </w:pPr>
            <w:r w:rsidRPr="00AD632F">
              <w:rPr>
                <w:rFonts w:ascii="Open Sans" w:eastAsia="Open Sans" w:hAnsi="Open Sans" w:cs="Open Sans"/>
                <w:color w:val="434343"/>
                <w:sz w:val="22"/>
                <w:szCs w:val="22"/>
              </w:rPr>
              <w:t xml:space="preserve">Users of the Component </w:t>
            </w:r>
          </w:p>
        </w:tc>
        <w:tc>
          <w:tcPr>
            <w:tcW w:w="6058" w:type="dxa"/>
            <w:tcMar>
              <w:top w:w="100" w:type="dxa"/>
              <w:left w:w="100" w:type="dxa"/>
              <w:bottom w:w="100" w:type="dxa"/>
              <w:right w:w="100" w:type="dxa"/>
            </w:tcMar>
          </w:tcPr>
          <w:p w14:paraId="78AAB81E" w14:textId="77777777" w:rsidR="001D1CE0" w:rsidRPr="00AD632F" w:rsidRDefault="001D1CE0" w:rsidP="00DD1E8F">
            <w:pPr>
              <w:numPr>
                <w:ilvl w:val="0"/>
                <w:numId w:val="21"/>
              </w:numPr>
              <w:rPr>
                <w:rFonts w:ascii="Open Sans" w:eastAsia="Open Sans" w:hAnsi="Open Sans" w:cs="Open Sans"/>
                <w:color w:val="434343"/>
                <w:sz w:val="22"/>
                <w:szCs w:val="22"/>
              </w:rPr>
            </w:pPr>
            <w:r w:rsidRPr="00AD632F">
              <w:rPr>
                <w:rFonts w:ascii="Open Sans" w:eastAsia="Open Sans" w:hAnsi="Open Sans" w:cs="Open Sans"/>
                <w:color w:val="434343"/>
                <w:sz w:val="22"/>
                <w:szCs w:val="22"/>
              </w:rPr>
              <w:t xml:space="preserve">Expert scientists </w:t>
            </w:r>
          </w:p>
        </w:tc>
      </w:tr>
      <w:tr w:rsidR="001D1CE0" w:rsidRPr="00AD632F" w14:paraId="1E804142" w14:textId="77777777" w:rsidTr="00AD632F">
        <w:trPr>
          <w:trHeight w:val="780"/>
        </w:trPr>
        <w:tc>
          <w:tcPr>
            <w:tcW w:w="2967" w:type="dxa"/>
            <w:shd w:val="clear" w:color="auto" w:fill="F3F3F3"/>
            <w:tcMar>
              <w:top w:w="100" w:type="dxa"/>
              <w:left w:w="100" w:type="dxa"/>
              <w:bottom w:w="100" w:type="dxa"/>
              <w:right w:w="100" w:type="dxa"/>
            </w:tcMar>
          </w:tcPr>
          <w:p w14:paraId="16F4EB8B" w14:textId="77777777" w:rsidR="001D1CE0" w:rsidRPr="00AD632F" w:rsidRDefault="001D1CE0" w:rsidP="00400188">
            <w:pPr>
              <w:rPr>
                <w:rFonts w:ascii="Open Sans" w:eastAsia="Open Sans" w:hAnsi="Open Sans" w:cs="Open Sans"/>
                <w:color w:val="434343"/>
                <w:sz w:val="22"/>
                <w:szCs w:val="22"/>
              </w:rPr>
            </w:pPr>
            <w:r w:rsidRPr="00AD632F">
              <w:rPr>
                <w:rFonts w:ascii="Open Sans" w:eastAsia="Open Sans" w:hAnsi="Open Sans" w:cs="Open Sans"/>
                <w:color w:val="434343"/>
                <w:sz w:val="22"/>
                <w:szCs w:val="22"/>
              </w:rPr>
              <w:t>User Documentation</w:t>
            </w:r>
          </w:p>
        </w:tc>
        <w:tc>
          <w:tcPr>
            <w:tcW w:w="6058" w:type="dxa"/>
            <w:shd w:val="clear" w:color="auto" w:fill="F3F3F3"/>
            <w:tcMar>
              <w:top w:w="100" w:type="dxa"/>
              <w:left w:w="100" w:type="dxa"/>
              <w:bottom w:w="100" w:type="dxa"/>
              <w:right w:w="100" w:type="dxa"/>
            </w:tcMar>
          </w:tcPr>
          <w:p w14:paraId="4CFCEF97" w14:textId="77777777" w:rsidR="001D1CE0" w:rsidRPr="00AD632F" w:rsidRDefault="001D1CE0" w:rsidP="00400188">
            <w:pPr>
              <w:rPr>
                <w:rFonts w:ascii="Open Sans" w:eastAsia="Open Sans" w:hAnsi="Open Sans" w:cs="Open Sans"/>
                <w:color w:val="434343"/>
                <w:sz w:val="22"/>
                <w:szCs w:val="22"/>
              </w:rPr>
            </w:pPr>
            <w:r w:rsidRPr="00AD632F">
              <w:rPr>
                <w:rFonts w:ascii="Open Sans" w:eastAsia="Open Sans" w:hAnsi="Open Sans" w:cs="Open Sans"/>
                <w:color w:val="434343"/>
                <w:sz w:val="22"/>
                <w:szCs w:val="22"/>
              </w:rPr>
              <w:t>Not available yet</w:t>
            </w:r>
          </w:p>
        </w:tc>
      </w:tr>
      <w:tr w:rsidR="001D1CE0" w:rsidRPr="00AD632F" w14:paraId="699BCE6A" w14:textId="77777777" w:rsidTr="007F466E">
        <w:trPr>
          <w:trHeight w:val="331"/>
        </w:trPr>
        <w:tc>
          <w:tcPr>
            <w:tcW w:w="2967" w:type="dxa"/>
            <w:tcMar>
              <w:top w:w="100" w:type="dxa"/>
              <w:left w:w="100" w:type="dxa"/>
              <w:bottom w:w="100" w:type="dxa"/>
              <w:right w:w="100" w:type="dxa"/>
            </w:tcMar>
          </w:tcPr>
          <w:p w14:paraId="39544CCE" w14:textId="77777777" w:rsidR="001D1CE0" w:rsidRPr="00AD632F" w:rsidRDefault="001D1CE0" w:rsidP="00400188">
            <w:pPr>
              <w:rPr>
                <w:rFonts w:ascii="Open Sans" w:eastAsia="Open Sans" w:hAnsi="Open Sans" w:cs="Open Sans"/>
                <w:color w:val="434343"/>
                <w:sz w:val="22"/>
                <w:szCs w:val="22"/>
              </w:rPr>
            </w:pPr>
            <w:r w:rsidRPr="00AD632F">
              <w:rPr>
                <w:rFonts w:ascii="Open Sans" w:eastAsia="Open Sans" w:hAnsi="Open Sans" w:cs="Open Sans"/>
                <w:color w:val="434343"/>
                <w:sz w:val="22"/>
                <w:szCs w:val="22"/>
              </w:rPr>
              <w:t>Technical Documentation</w:t>
            </w:r>
          </w:p>
        </w:tc>
        <w:tc>
          <w:tcPr>
            <w:tcW w:w="6058" w:type="dxa"/>
            <w:tcMar>
              <w:top w:w="100" w:type="dxa"/>
              <w:left w:w="100" w:type="dxa"/>
              <w:bottom w:w="100" w:type="dxa"/>
              <w:right w:w="100" w:type="dxa"/>
            </w:tcMar>
          </w:tcPr>
          <w:p w14:paraId="72134DC7" w14:textId="77777777" w:rsidR="001D1CE0" w:rsidRPr="00AD632F" w:rsidRDefault="001D1CE0" w:rsidP="00400188">
            <w:pPr>
              <w:rPr>
                <w:rFonts w:ascii="Open Sans" w:eastAsia="Open Sans" w:hAnsi="Open Sans" w:cs="Open Sans"/>
                <w:color w:val="434343"/>
                <w:sz w:val="22"/>
                <w:szCs w:val="22"/>
              </w:rPr>
            </w:pPr>
            <w:r w:rsidRPr="00AD632F">
              <w:rPr>
                <w:rFonts w:ascii="Open Sans" w:eastAsia="Open Sans" w:hAnsi="Open Sans" w:cs="Open Sans"/>
                <w:color w:val="434343"/>
                <w:sz w:val="22"/>
                <w:szCs w:val="22"/>
              </w:rPr>
              <w:t>Not available yet</w:t>
            </w:r>
          </w:p>
        </w:tc>
      </w:tr>
      <w:tr w:rsidR="001D1CE0" w:rsidRPr="00AD632F" w14:paraId="4B80A4FD" w14:textId="77777777" w:rsidTr="002A4324">
        <w:trPr>
          <w:trHeight w:val="495"/>
        </w:trPr>
        <w:tc>
          <w:tcPr>
            <w:tcW w:w="2967" w:type="dxa"/>
            <w:shd w:val="clear" w:color="auto" w:fill="F3F3F3"/>
            <w:tcMar>
              <w:top w:w="100" w:type="dxa"/>
              <w:left w:w="100" w:type="dxa"/>
              <w:bottom w:w="100" w:type="dxa"/>
              <w:right w:w="100" w:type="dxa"/>
            </w:tcMar>
          </w:tcPr>
          <w:p w14:paraId="194AB3C4" w14:textId="77777777" w:rsidR="001D1CE0" w:rsidRPr="00AD632F" w:rsidRDefault="001D1CE0" w:rsidP="00400188">
            <w:pPr>
              <w:rPr>
                <w:rFonts w:ascii="Open Sans" w:eastAsia="Open Sans" w:hAnsi="Open Sans" w:cs="Open Sans"/>
                <w:color w:val="434343"/>
                <w:sz w:val="22"/>
                <w:szCs w:val="22"/>
              </w:rPr>
            </w:pPr>
            <w:r w:rsidRPr="00AD632F">
              <w:rPr>
                <w:rFonts w:ascii="Open Sans" w:eastAsia="Open Sans" w:hAnsi="Open Sans" w:cs="Open Sans"/>
                <w:color w:val="434343"/>
                <w:sz w:val="22"/>
                <w:szCs w:val="22"/>
              </w:rPr>
              <w:t>Responsible</w:t>
            </w:r>
          </w:p>
        </w:tc>
        <w:tc>
          <w:tcPr>
            <w:tcW w:w="6058" w:type="dxa"/>
            <w:shd w:val="clear" w:color="auto" w:fill="F3F3F3"/>
            <w:tcMar>
              <w:top w:w="100" w:type="dxa"/>
              <w:left w:w="100" w:type="dxa"/>
              <w:bottom w:w="100" w:type="dxa"/>
              <w:right w:w="100" w:type="dxa"/>
            </w:tcMar>
          </w:tcPr>
          <w:p w14:paraId="61DF3853" w14:textId="77777777" w:rsidR="001D1CE0" w:rsidRPr="00AD632F" w:rsidRDefault="001D1CE0" w:rsidP="00400188">
            <w:pPr>
              <w:rPr>
                <w:rFonts w:ascii="Open Sans" w:eastAsia="Open Sans" w:hAnsi="Open Sans" w:cs="Open Sans"/>
                <w:color w:val="434343"/>
                <w:sz w:val="22"/>
                <w:szCs w:val="22"/>
              </w:rPr>
            </w:pPr>
            <w:r w:rsidRPr="00AD632F">
              <w:rPr>
                <w:rFonts w:ascii="Open Sans" w:eastAsia="Open Sans" w:hAnsi="Open Sans" w:cs="Open Sans"/>
                <w:color w:val="434343"/>
                <w:sz w:val="22"/>
                <w:szCs w:val="22"/>
              </w:rPr>
              <w:t>CNRS (J. Schmutz, M. Vrac, G. Levavasseur)</w:t>
            </w:r>
          </w:p>
        </w:tc>
      </w:tr>
      <w:tr w:rsidR="001D1CE0" w:rsidRPr="00AD632F" w14:paraId="3E855DAC" w14:textId="77777777" w:rsidTr="00AD632F">
        <w:trPr>
          <w:trHeight w:val="495"/>
        </w:trPr>
        <w:tc>
          <w:tcPr>
            <w:tcW w:w="2967" w:type="dxa"/>
            <w:tcMar>
              <w:top w:w="100" w:type="dxa"/>
              <w:left w:w="100" w:type="dxa"/>
              <w:bottom w:w="100" w:type="dxa"/>
              <w:right w:w="100" w:type="dxa"/>
            </w:tcMar>
          </w:tcPr>
          <w:p w14:paraId="214659C6" w14:textId="77777777" w:rsidR="001D1CE0" w:rsidRPr="00AD632F" w:rsidRDefault="001D1CE0" w:rsidP="00400188">
            <w:pPr>
              <w:rPr>
                <w:rFonts w:ascii="Open Sans" w:eastAsia="Open Sans" w:hAnsi="Open Sans" w:cs="Open Sans"/>
                <w:color w:val="434343"/>
                <w:sz w:val="22"/>
                <w:szCs w:val="22"/>
              </w:rPr>
            </w:pPr>
            <w:r w:rsidRPr="00AD632F">
              <w:rPr>
                <w:rFonts w:ascii="Open Sans" w:eastAsia="Open Sans" w:hAnsi="Open Sans" w:cs="Open Sans"/>
                <w:color w:val="434343"/>
                <w:sz w:val="22"/>
                <w:szCs w:val="22"/>
              </w:rPr>
              <w:t>Licence</w:t>
            </w:r>
          </w:p>
        </w:tc>
        <w:tc>
          <w:tcPr>
            <w:tcW w:w="6058" w:type="dxa"/>
            <w:tcMar>
              <w:top w:w="100" w:type="dxa"/>
              <w:left w:w="100" w:type="dxa"/>
              <w:bottom w:w="100" w:type="dxa"/>
              <w:right w:w="100" w:type="dxa"/>
            </w:tcMar>
          </w:tcPr>
          <w:p w14:paraId="22EECEEF" w14:textId="77777777" w:rsidR="001D1CE0" w:rsidRPr="00AD632F" w:rsidRDefault="001D1CE0" w:rsidP="00400188">
            <w:pPr>
              <w:rPr>
                <w:rFonts w:ascii="Open Sans" w:eastAsia="Open Sans" w:hAnsi="Open Sans" w:cs="Open Sans"/>
                <w:color w:val="434343"/>
                <w:sz w:val="22"/>
                <w:szCs w:val="22"/>
              </w:rPr>
            </w:pPr>
            <w:r w:rsidRPr="00AD632F">
              <w:rPr>
                <w:rFonts w:ascii="Open Sans" w:eastAsia="Open Sans" w:hAnsi="Open Sans" w:cs="Open Sans"/>
                <w:color w:val="434343"/>
                <w:sz w:val="22"/>
                <w:szCs w:val="22"/>
              </w:rPr>
              <w:t>CeCill-C</w:t>
            </w:r>
          </w:p>
        </w:tc>
      </w:tr>
      <w:tr w:rsidR="001D1CE0" w:rsidRPr="00AD632F" w14:paraId="5B35403A" w14:textId="77777777" w:rsidTr="007F466E">
        <w:trPr>
          <w:trHeight w:val="430"/>
        </w:trPr>
        <w:tc>
          <w:tcPr>
            <w:tcW w:w="2967" w:type="dxa"/>
            <w:shd w:val="clear" w:color="auto" w:fill="F3F3F3"/>
            <w:tcMar>
              <w:top w:w="100" w:type="dxa"/>
              <w:left w:w="100" w:type="dxa"/>
              <w:bottom w:w="100" w:type="dxa"/>
              <w:right w:w="100" w:type="dxa"/>
            </w:tcMar>
          </w:tcPr>
          <w:p w14:paraId="1D6767D4" w14:textId="77777777" w:rsidR="001D1CE0" w:rsidRPr="00AD632F" w:rsidRDefault="001D1CE0" w:rsidP="00400188">
            <w:pPr>
              <w:rPr>
                <w:rFonts w:ascii="Open Sans" w:eastAsia="Open Sans" w:hAnsi="Open Sans" w:cs="Open Sans"/>
                <w:color w:val="434343"/>
                <w:sz w:val="22"/>
                <w:szCs w:val="22"/>
              </w:rPr>
            </w:pPr>
            <w:r w:rsidRPr="00AD632F">
              <w:rPr>
                <w:rFonts w:ascii="Open Sans" w:eastAsia="Open Sans" w:hAnsi="Open Sans" w:cs="Open Sans"/>
                <w:color w:val="434343"/>
                <w:sz w:val="22"/>
                <w:szCs w:val="22"/>
              </w:rPr>
              <w:t>Source code</w:t>
            </w:r>
          </w:p>
        </w:tc>
        <w:tc>
          <w:tcPr>
            <w:tcW w:w="6058" w:type="dxa"/>
            <w:shd w:val="clear" w:color="auto" w:fill="F3F3F3"/>
            <w:tcMar>
              <w:top w:w="100" w:type="dxa"/>
              <w:left w:w="100" w:type="dxa"/>
              <w:bottom w:w="100" w:type="dxa"/>
              <w:right w:w="100" w:type="dxa"/>
            </w:tcMar>
          </w:tcPr>
          <w:p w14:paraId="2306E96A" w14:textId="77777777" w:rsidR="001D1CE0" w:rsidRPr="002A4324" w:rsidRDefault="00C0651D" w:rsidP="00400188">
            <w:pPr>
              <w:rPr>
                <w:rFonts w:ascii="Open Sans" w:eastAsia="Open Sans" w:hAnsi="Open Sans" w:cs="Open Sans"/>
                <w:b/>
                <w:bCs/>
                <w:color w:val="1155CC"/>
                <w:sz w:val="22"/>
                <w:szCs w:val="22"/>
                <w:u w:val="single"/>
              </w:rPr>
            </w:pPr>
            <w:hyperlink r:id="rId34">
              <w:r w:rsidR="001D1CE0" w:rsidRPr="002A4324">
                <w:rPr>
                  <w:rFonts w:ascii="Open Sans" w:eastAsia="Open Sans" w:hAnsi="Open Sans" w:cs="Open Sans"/>
                  <w:b/>
                  <w:bCs/>
                  <w:color w:val="EF8200"/>
                  <w:sz w:val="22"/>
                  <w:szCs w:val="22"/>
                  <w:u w:val="single"/>
                </w:rPr>
                <w:t>https://gitlab.in2p3.fr/ipsl/espri/espri-mod/intertwin</w:t>
              </w:r>
            </w:hyperlink>
          </w:p>
        </w:tc>
      </w:tr>
    </w:tbl>
    <w:p w14:paraId="24EDDE2B" w14:textId="77777777" w:rsidR="001D1CE0" w:rsidRDefault="001D1CE0" w:rsidP="001D1CE0"/>
    <w:p w14:paraId="5470DD14" w14:textId="77777777" w:rsidR="001D1CE0" w:rsidRDefault="001D1CE0" w:rsidP="002A4324">
      <w:pPr>
        <w:pStyle w:val="Heading3"/>
      </w:pPr>
      <w:bookmarkStart w:id="54" w:name="_2abr6p8agrj1" w:colFirst="0" w:colLast="0"/>
      <w:bookmarkStart w:id="55" w:name="_Toc152170206"/>
      <w:bookmarkEnd w:id="54"/>
      <w:r>
        <w:t>Release notes</w:t>
      </w:r>
      <w:bookmarkEnd w:id="55"/>
    </w:p>
    <w:p w14:paraId="4EFFBE43" w14:textId="32A90F22" w:rsidR="001D1CE0" w:rsidRPr="002A4324" w:rsidRDefault="001D1CE0" w:rsidP="002A4324">
      <w:pPr>
        <w:jc w:val="both"/>
        <w:rPr>
          <w:rFonts w:ascii="Open Sans" w:eastAsia="Open Sans" w:hAnsi="Open Sans" w:cs="Open Sans"/>
          <w:color w:val="434343"/>
          <w:sz w:val="22"/>
          <w:szCs w:val="22"/>
        </w:rPr>
      </w:pPr>
      <w:r w:rsidRPr="002A4324">
        <w:rPr>
          <w:rFonts w:ascii="Open Sans" w:eastAsia="Open Sans" w:hAnsi="Open Sans" w:cs="Open Sans"/>
          <w:color w:val="434343"/>
          <w:sz w:val="22"/>
          <w:szCs w:val="22"/>
        </w:rPr>
        <w:t>The development of the R package is currently underway. In this version, the statistical protocol has been well-defined, developed and tested. A restricted set of marginal distribution functions and copula families are provided.</w:t>
      </w:r>
    </w:p>
    <w:p w14:paraId="4432EBC1" w14:textId="77777777" w:rsidR="001D1CE0" w:rsidRDefault="001D1CE0" w:rsidP="002A4324">
      <w:pPr>
        <w:pStyle w:val="Heading3"/>
      </w:pPr>
      <w:bookmarkStart w:id="56" w:name="_5up1fqu3eyzt" w:colFirst="0" w:colLast="0"/>
      <w:bookmarkStart w:id="57" w:name="_Toc152170207"/>
      <w:bookmarkEnd w:id="56"/>
      <w:r>
        <w:t>Future plans</w:t>
      </w:r>
      <w:bookmarkEnd w:id="57"/>
    </w:p>
    <w:p w14:paraId="22CB10B2" w14:textId="60C5664E" w:rsidR="001D1CE0" w:rsidRPr="002A4324" w:rsidRDefault="001D1CE0" w:rsidP="002A4324">
      <w:pPr>
        <w:jc w:val="both"/>
        <w:rPr>
          <w:rFonts w:ascii="Open Sans" w:eastAsia="Open Sans" w:hAnsi="Open Sans" w:cs="Open Sans"/>
          <w:sz w:val="22"/>
          <w:szCs w:val="22"/>
        </w:rPr>
      </w:pPr>
      <w:r w:rsidRPr="002A4324">
        <w:rPr>
          <w:rFonts w:ascii="Open Sans" w:eastAsia="Open Sans" w:hAnsi="Open Sans" w:cs="Open Sans"/>
          <w:sz w:val="22"/>
          <w:szCs w:val="22"/>
        </w:rPr>
        <w:t xml:space="preserve">Next versions should include a larger set of marginal distribution functions and copula families. It will also include features for specifically managing climate change future </w:t>
      </w:r>
      <w:r w:rsidRPr="002A4324">
        <w:rPr>
          <w:rFonts w:ascii="Open Sans" w:eastAsia="Open Sans" w:hAnsi="Open Sans" w:cs="Open Sans"/>
          <w:sz w:val="22"/>
          <w:szCs w:val="22"/>
        </w:rPr>
        <w:lastRenderedPageBreak/>
        <w:t>projection data like from CMIP6 archive, e.g., for direct comparison to observations or reanalysis data. Documentation will be provided as first priority action.</w:t>
      </w:r>
    </w:p>
    <w:p w14:paraId="634C52C1" w14:textId="77777777" w:rsidR="001D1CE0" w:rsidRDefault="001D1CE0" w:rsidP="002A4324">
      <w:pPr>
        <w:pStyle w:val="Heading2"/>
      </w:pPr>
      <w:bookmarkStart w:id="58" w:name="_l1b9jl380258" w:colFirst="0" w:colLast="0"/>
      <w:bookmarkStart w:id="59" w:name="_openeo-processes-dask"/>
      <w:bookmarkStart w:id="60" w:name="_Toc152170208"/>
      <w:bookmarkEnd w:id="58"/>
      <w:bookmarkEnd w:id="59"/>
      <w:r>
        <w:t>openeo-processes-dask</w:t>
      </w:r>
      <w:bookmarkEnd w:id="60"/>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1D1CE0" w:rsidRPr="002A4324" w14:paraId="1DAB09FC" w14:textId="77777777" w:rsidTr="00B959E4">
        <w:trPr>
          <w:trHeight w:val="456"/>
        </w:trPr>
        <w:tc>
          <w:tcPr>
            <w:tcW w:w="4513" w:type="dxa"/>
            <w:shd w:val="clear" w:color="auto" w:fill="F3F3F3"/>
            <w:tcMar>
              <w:top w:w="100" w:type="dxa"/>
              <w:left w:w="100" w:type="dxa"/>
              <w:bottom w:w="100" w:type="dxa"/>
              <w:right w:w="100" w:type="dxa"/>
            </w:tcMar>
          </w:tcPr>
          <w:p w14:paraId="020FAB01" w14:textId="77777777" w:rsidR="001D1CE0" w:rsidRPr="00B959E4" w:rsidRDefault="001D1CE0" w:rsidP="00B959E4">
            <w:pPr>
              <w:widowControl w:val="0"/>
              <w:jc w:val="both"/>
              <w:rPr>
                <w:rFonts w:ascii="Open Sans" w:eastAsia="Open Sans" w:hAnsi="Open Sans" w:cs="Open Sans"/>
                <w:color w:val="434343"/>
                <w:sz w:val="22"/>
                <w:szCs w:val="22"/>
              </w:rPr>
            </w:pPr>
            <w:r w:rsidRPr="00B959E4">
              <w:rPr>
                <w:rFonts w:ascii="Open Sans" w:eastAsia="Open Sans" w:hAnsi="Open Sans" w:cs="Open Sans"/>
                <w:color w:val="434343"/>
                <w:sz w:val="22"/>
                <w:szCs w:val="22"/>
              </w:rPr>
              <w:t>Component name</w:t>
            </w:r>
          </w:p>
        </w:tc>
        <w:tc>
          <w:tcPr>
            <w:tcW w:w="4513" w:type="dxa"/>
            <w:shd w:val="clear" w:color="auto" w:fill="F3F3F3"/>
            <w:tcMar>
              <w:top w:w="100" w:type="dxa"/>
              <w:left w:w="100" w:type="dxa"/>
              <w:bottom w:w="100" w:type="dxa"/>
              <w:right w:w="100" w:type="dxa"/>
            </w:tcMar>
          </w:tcPr>
          <w:p w14:paraId="2E2006A1" w14:textId="77777777" w:rsidR="001D1CE0" w:rsidRPr="00B959E4" w:rsidRDefault="001D1CE0" w:rsidP="00B959E4">
            <w:pPr>
              <w:widowControl w:val="0"/>
              <w:jc w:val="both"/>
              <w:rPr>
                <w:rFonts w:ascii="Open Sans" w:eastAsia="Open Sans" w:hAnsi="Open Sans" w:cs="Open Sans"/>
                <w:color w:val="434343"/>
                <w:sz w:val="22"/>
                <w:szCs w:val="22"/>
              </w:rPr>
            </w:pPr>
            <w:r w:rsidRPr="00B959E4">
              <w:rPr>
                <w:rFonts w:ascii="Open Sans" w:eastAsia="Open Sans" w:hAnsi="Open Sans" w:cs="Open Sans"/>
                <w:color w:val="434343"/>
                <w:sz w:val="22"/>
                <w:szCs w:val="22"/>
              </w:rPr>
              <w:t>openeo-processes-dask</w:t>
            </w:r>
          </w:p>
        </w:tc>
      </w:tr>
      <w:tr w:rsidR="001D1CE0" w:rsidRPr="002A4324" w14:paraId="55F8BF8E" w14:textId="77777777" w:rsidTr="002A4324">
        <w:tc>
          <w:tcPr>
            <w:tcW w:w="4513" w:type="dxa"/>
            <w:shd w:val="clear" w:color="auto" w:fill="auto"/>
            <w:tcMar>
              <w:top w:w="100" w:type="dxa"/>
              <w:left w:w="100" w:type="dxa"/>
              <w:bottom w:w="100" w:type="dxa"/>
              <w:right w:w="100" w:type="dxa"/>
            </w:tcMar>
          </w:tcPr>
          <w:p w14:paraId="45AADB91" w14:textId="77777777" w:rsidR="001D1CE0" w:rsidRPr="002A4324" w:rsidRDefault="001D1CE0" w:rsidP="00400188">
            <w:pPr>
              <w:widowControl w:val="0"/>
              <w:rPr>
                <w:rFonts w:ascii="Open Sans" w:eastAsia="Open Sans" w:hAnsi="Open Sans" w:cs="Open Sans"/>
                <w:color w:val="434343"/>
                <w:sz w:val="22"/>
                <w:szCs w:val="22"/>
              </w:rPr>
            </w:pPr>
            <w:r w:rsidRPr="002A4324">
              <w:rPr>
                <w:rFonts w:ascii="Open Sans" w:eastAsia="Open Sans" w:hAnsi="Open Sans" w:cs="Open Sans"/>
                <w:color w:val="434343"/>
                <w:sz w:val="22"/>
                <w:szCs w:val="22"/>
              </w:rPr>
              <w:t>Description</w:t>
            </w:r>
          </w:p>
        </w:tc>
        <w:tc>
          <w:tcPr>
            <w:tcW w:w="4513" w:type="dxa"/>
            <w:shd w:val="clear" w:color="auto" w:fill="auto"/>
            <w:tcMar>
              <w:top w:w="100" w:type="dxa"/>
              <w:left w:w="100" w:type="dxa"/>
              <w:bottom w:w="100" w:type="dxa"/>
              <w:right w:w="100" w:type="dxa"/>
            </w:tcMar>
          </w:tcPr>
          <w:p w14:paraId="46B62D68" w14:textId="77777777" w:rsidR="001D1CE0" w:rsidRPr="002A4324" w:rsidRDefault="001D1CE0" w:rsidP="002A4324">
            <w:pPr>
              <w:widowControl w:val="0"/>
              <w:jc w:val="both"/>
              <w:rPr>
                <w:rFonts w:ascii="Open Sans" w:eastAsia="Open Sans" w:hAnsi="Open Sans" w:cs="Open Sans"/>
                <w:color w:val="434343"/>
                <w:sz w:val="22"/>
                <w:szCs w:val="22"/>
              </w:rPr>
            </w:pPr>
            <w:r w:rsidRPr="002A4324">
              <w:rPr>
                <w:rFonts w:ascii="Open Sans" w:eastAsia="Open Sans" w:hAnsi="Open Sans" w:cs="Open Sans"/>
                <w:color w:val="434343"/>
                <w:sz w:val="22"/>
                <w:szCs w:val="22"/>
              </w:rPr>
              <w:t>Python implementation of openEO processes.</w:t>
            </w:r>
          </w:p>
        </w:tc>
      </w:tr>
      <w:tr w:rsidR="001D1CE0" w:rsidRPr="002A4324" w14:paraId="20C0762C" w14:textId="77777777" w:rsidTr="002A4324">
        <w:tc>
          <w:tcPr>
            <w:tcW w:w="4513" w:type="dxa"/>
            <w:shd w:val="clear" w:color="auto" w:fill="F3F3F3"/>
            <w:tcMar>
              <w:top w:w="100" w:type="dxa"/>
              <w:left w:w="100" w:type="dxa"/>
              <w:bottom w:w="100" w:type="dxa"/>
              <w:right w:w="100" w:type="dxa"/>
            </w:tcMar>
          </w:tcPr>
          <w:p w14:paraId="42D97D15" w14:textId="77777777" w:rsidR="001D1CE0" w:rsidRPr="002A4324" w:rsidRDefault="001D1CE0" w:rsidP="00400188">
            <w:pPr>
              <w:widowControl w:val="0"/>
              <w:rPr>
                <w:rFonts w:ascii="Open Sans" w:eastAsia="Open Sans" w:hAnsi="Open Sans" w:cs="Open Sans"/>
                <w:color w:val="434343"/>
                <w:sz w:val="22"/>
                <w:szCs w:val="22"/>
              </w:rPr>
            </w:pPr>
            <w:r w:rsidRPr="002A4324">
              <w:rPr>
                <w:rFonts w:ascii="Open Sans" w:eastAsia="Open Sans" w:hAnsi="Open Sans" w:cs="Open Sans"/>
                <w:color w:val="434343"/>
                <w:sz w:val="22"/>
                <w:szCs w:val="22"/>
              </w:rPr>
              <w:t xml:space="preserve">Value proposition </w:t>
            </w:r>
          </w:p>
        </w:tc>
        <w:tc>
          <w:tcPr>
            <w:tcW w:w="4513" w:type="dxa"/>
            <w:shd w:val="clear" w:color="auto" w:fill="F3F3F3"/>
            <w:tcMar>
              <w:top w:w="100" w:type="dxa"/>
              <w:left w:w="100" w:type="dxa"/>
              <w:bottom w:w="100" w:type="dxa"/>
              <w:right w:w="100" w:type="dxa"/>
            </w:tcMar>
          </w:tcPr>
          <w:p w14:paraId="2CA067F2" w14:textId="77777777" w:rsidR="001D1CE0" w:rsidRPr="002A4324" w:rsidRDefault="001D1CE0" w:rsidP="002A4324">
            <w:pPr>
              <w:widowControl w:val="0"/>
              <w:jc w:val="both"/>
              <w:rPr>
                <w:rFonts w:ascii="Open Sans" w:eastAsia="Open Sans" w:hAnsi="Open Sans" w:cs="Open Sans"/>
                <w:color w:val="434343"/>
                <w:sz w:val="22"/>
                <w:szCs w:val="22"/>
              </w:rPr>
            </w:pPr>
            <w:r w:rsidRPr="002A4324">
              <w:rPr>
                <w:rFonts w:ascii="Open Sans" w:eastAsia="Open Sans" w:hAnsi="Open Sans" w:cs="Open Sans"/>
                <w:color w:val="434343"/>
                <w:sz w:val="22"/>
                <w:szCs w:val="22"/>
              </w:rPr>
              <w:t>Base component necessary to run openEO process graphs. All the processes are implemented using Dask, making them easily scalable and parallelizable.</w:t>
            </w:r>
          </w:p>
        </w:tc>
      </w:tr>
      <w:tr w:rsidR="001D1CE0" w:rsidRPr="002A4324" w14:paraId="7958F7C0" w14:textId="77777777" w:rsidTr="002A4324">
        <w:tc>
          <w:tcPr>
            <w:tcW w:w="4513" w:type="dxa"/>
            <w:shd w:val="clear" w:color="auto" w:fill="auto"/>
            <w:tcMar>
              <w:top w:w="100" w:type="dxa"/>
              <w:left w:w="100" w:type="dxa"/>
              <w:bottom w:w="100" w:type="dxa"/>
              <w:right w:w="100" w:type="dxa"/>
            </w:tcMar>
          </w:tcPr>
          <w:p w14:paraId="128245DC" w14:textId="77777777" w:rsidR="001D1CE0" w:rsidRPr="002A4324" w:rsidRDefault="001D1CE0" w:rsidP="00400188">
            <w:pPr>
              <w:widowControl w:val="0"/>
              <w:rPr>
                <w:rFonts w:ascii="Open Sans" w:eastAsia="Open Sans" w:hAnsi="Open Sans" w:cs="Open Sans"/>
                <w:color w:val="434343"/>
                <w:sz w:val="22"/>
                <w:szCs w:val="22"/>
              </w:rPr>
            </w:pPr>
            <w:r w:rsidRPr="002A4324">
              <w:rPr>
                <w:rFonts w:ascii="Open Sans" w:eastAsia="Open Sans" w:hAnsi="Open Sans" w:cs="Open Sans"/>
                <w:color w:val="434343"/>
                <w:sz w:val="22"/>
                <w:szCs w:val="22"/>
              </w:rPr>
              <w:t xml:space="preserve">Users of the Component </w:t>
            </w:r>
          </w:p>
        </w:tc>
        <w:tc>
          <w:tcPr>
            <w:tcW w:w="4513" w:type="dxa"/>
            <w:shd w:val="clear" w:color="auto" w:fill="auto"/>
            <w:tcMar>
              <w:top w:w="100" w:type="dxa"/>
              <w:left w:w="100" w:type="dxa"/>
              <w:bottom w:w="100" w:type="dxa"/>
              <w:right w:w="100" w:type="dxa"/>
            </w:tcMar>
          </w:tcPr>
          <w:p w14:paraId="2ABED487" w14:textId="77777777" w:rsidR="001D1CE0" w:rsidRPr="002A4324" w:rsidRDefault="001D1CE0" w:rsidP="00DD1E8F">
            <w:pPr>
              <w:widowControl w:val="0"/>
              <w:numPr>
                <w:ilvl w:val="0"/>
                <w:numId w:val="18"/>
              </w:numPr>
              <w:rPr>
                <w:rFonts w:ascii="Open Sans" w:eastAsia="Open Sans" w:hAnsi="Open Sans" w:cs="Open Sans"/>
                <w:color w:val="434343"/>
                <w:sz w:val="22"/>
                <w:szCs w:val="22"/>
              </w:rPr>
            </w:pPr>
            <w:r w:rsidRPr="002A4324">
              <w:rPr>
                <w:rFonts w:ascii="Open Sans" w:eastAsia="Open Sans" w:hAnsi="Open Sans" w:cs="Open Sans"/>
                <w:color w:val="434343"/>
                <w:sz w:val="22"/>
                <w:szCs w:val="22"/>
              </w:rPr>
              <w:t>Expert users</w:t>
            </w:r>
          </w:p>
          <w:p w14:paraId="75EBFD15" w14:textId="77777777" w:rsidR="001D1CE0" w:rsidRPr="002A4324" w:rsidRDefault="001D1CE0" w:rsidP="00DD1E8F">
            <w:pPr>
              <w:widowControl w:val="0"/>
              <w:numPr>
                <w:ilvl w:val="0"/>
                <w:numId w:val="18"/>
              </w:numPr>
              <w:rPr>
                <w:rFonts w:ascii="Open Sans" w:eastAsia="Open Sans" w:hAnsi="Open Sans" w:cs="Open Sans"/>
                <w:color w:val="434343"/>
                <w:sz w:val="22"/>
                <w:szCs w:val="22"/>
              </w:rPr>
            </w:pPr>
            <w:r w:rsidRPr="002A4324">
              <w:rPr>
                <w:rFonts w:ascii="Open Sans" w:eastAsia="Open Sans" w:hAnsi="Open Sans" w:cs="Open Sans"/>
                <w:color w:val="434343"/>
                <w:sz w:val="22"/>
                <w:szCs w:val="22"/>
              </w:rPr>
              <w:t>Flood and drought modellers</w:t>
            </w:r>
          </w:p>
        </w:tc>
      </w:tr>
      <w:tr w:rsidR="001D1CE0" w:rsidRPr="002A4324" w14:paraId="7488B911" w14:textId="77777777" w:rsidTr="002A4324">
        <w:tc>
          <w:tcPr>
            <w:tcW w:w="4513" w:type="dxa"/>
            <w:shd w:val="clear" w:color="auto" w:fill="F3F3F3"/>
            <w:tcMar>
              <w:top w:w="100" w:type="dxa"/>
              <w:left w:w="100" w:type="dxa"/>
              <w:bottom w:w="100" w:type="dxa"/>
              <w:right w:w="100" w:type="dxa"/>
            </w:tcMar>
          </w:tcPr>
          <w:p w14:paraId="65257AF5" w14:textId="77777777" w:rsidR="001D1CE0" w:rsidRPr="002A4324" w:rsidRDefault="001D1CE0" w:rsidP="00400188">
            <w:pPr>
              <w:widowControl w:val="0"/>
              <w:rPr>
                <w:rFonts w:ascii="Open Sans" w:eastAsia="Open Sans" w:hAnsi="Open Sans" w:cs="Open Sans"/>
                <w:color w:val="434343"/>
                <w:sz w:val="22"/>
                <w:szCs w:val="22"/>
              </w:rPr>
            </w:pPr>
            <w:r w:rsidRPr="002A4324">
              <w:rPr>
                <w:rFonts w:ascii="Open Sans" w:eastAsia="Open Sans" w:hAnsi="Open Sans" w:cs="Open Sans"/>
                <w:color w:val="434343"/>
                <w:sz w:val="22"/>
                <w:szCs w:val="22"/>
              </w:rPr>
              <w:t>User Documentation</w:t>
            </w:r>
          </w:p>
        </w:tc>
        <w:tc>
          <w:tcPr>
            <w:tcW w:w="4513" w:type="dxa"/>
            <w:shd w:val="clear" w:color="auto" w:fill="F3F3F3"/>
            <w:tcMar>
              <w:top w:w="100" w:type="dxa"/>
              <w:left w:w="100" w:type="dxa"/>
              <w:bottom w:w="100" w:type="dxa"/>
              <w:right w:w="100" w:type="dxa"/>
            </w:tcMar>
          </w:tcPr>
          <w:p w14:paraId="69EAECBB" w14:textId="77777777" w:rsidR="001D1CE0" w:rsidRPr="002A4324" w:rsidRDefault="00C0651D" w:rsidP="00400188">
            <w:pPr>
              <w:widowControl w:val="0"/>
              <w:rPr>
                <w:rFonts w:ascii="Open Sans" w:eastAsia="Open Sans" w:hAnsi="Open Sans" w:cs="Open Sans"/>
                <w:b/>
                <w:bCs/>
                <w:color w:val="434343"/>
                <w:sz w:val="22"/>
                <w:szCs w:val="22"/>
              </w:rPr>
            </w:pPr>
            <w:hyperlink r:id="rId35">
              <w:r w:rsidR="001D1CE0" w:rsidRPr="002A4324">
                <w:rPr>
                  <w:rFonts w:ascii="Open Sans" w:eastAsia="Open Sans" w:hAnsi="Open Sans" w:cs="Open Sans"/>
                  <w:b/>
                  <w:bCs/>
                  <w:color w:val="EF8200"/>
                  <w:sz w:val="21"/>
                  <w:szCs w:val="21"/>
                  <w:u w:val="single"/>
                </w:rPr>
                <w:t>https://open-eo.github.io/openeo-python-client/cookbook/localprocessing.html</w:t>
              </w:r>
            </w:hyperlink>
            <w:r w:rsidR="001D1CE0" w:rsidRPr="002A4324">
              <w:rPr>
                <w:rFonts w:ascii="Open Sans" w:eastAsia="Open Sans" w:hAnsi="Open Sans" w:cs="Open Sans"/>
                <w:b/>
                <w:bCs/>
                <w:color w:val="EF8200"/>
                <w:sz w:val="21"/>
                <w:szCs w:val="21"/>
              </w:rPr>
              <w:t xml:space="preserve"> </w:t>
            </w:r>
          </w:p>
        </w:tc>
      </w:tr>
      <w:tr w:rsidR="001D1CE0" w:rsidRPr="002A4324" w14:paraId="0C4E55A0" w14:textId="77777777" w:rsidTr="002A4324">
        <w:tc>
          <w:tcPr>
            <w:tcW w:w="4513" w:type="dxa"/>
            <w:shd w:val="clear" w:color="auto" w:fill="auto"/>
            <w:tcMar>
              <w:top w:w="100" w:type="dxa"/>
              <w:left w:w="100" w:type="dxa"/>
              <w:bottom w:w="100" w:type="dxa"/>
              <w:right w:w="100" w:type="dxa"/>
            </w:tcMar>
          </w:tcPr>
          <w:p w14:paraId="3C30BA09" w14:textId="77777777" w:rsidR="001D1CE0" w:rsidRPr="002A4324" w:rsidRDefault="001D1CE0" w:rsidP="00400188">
            <w:pPr>
              <w:widowControl w:val="0"/>
              <w:rPr>
                <w:rFonts w:ascii="Open Sans" w:eastAsia="Open Sans" w:hAnsi="Open Sans" w:cs="Open Sans"/>
                <w:color w:val="434343"/>
                <w:sz w:val="22"/>
                <w:szCs w:val="22"/>
              </w:rPr>
            </w:pPr>
            <w:r w:rsidRPr="002A4324">
              <w:rPr>
                <w:rFonts w:ascii="Open Sans" w:eastAsia="Open Sans" w:hAnsi="Open Sans" w:cs="Open Sans"/>
                <w:color w:val="434343"/>
                <w:sz w:val="22"/>
                <w:szCs w:val="22"/>
              </w:rPr>
              <w:t>Technical Documentation</w:t>
            </w:r>
          </w:p>
        </w:tc>
        <w:tc>
          <w:tcPr>
            <w:tcW w:w="4513" w:type="dxa"/>
            <w:shd w:val="clear" w:color="auto" w:fill="auto"/>
            <w:tcMar>
              <w:top w:w="100" w:type="dxa"/>
              <w:left w:w="100" w:type="dxa"/>
              <w:bottom w:w="100" w:type="dxa"/>
              <w:right w:w="100" w:type="dxa"/>
            </w:tcMar>
          </w:tcPr>
          <w:p w14:paraId="345DC4A9" w14:textId="77777777" w:rsidR="001D1CE0" w:rsidRPr="002A4324" w:rsidRDefault="00C0651D" w:rsidP="00400188">
            <w:pPr>
              <w:widowControl w:val="0"/>
              <w:rPr>
                <w:rFonts w:ascii="Open Sans" w:eastAsia="Open Sans" w:hAnsi="Open Sans" w:cs="Open Sans"/>
                <w:b/>
                <w:bCs/>
                <w:color w:val="434343"/>
                <w:sz w:val="22"/>
                <w:szCs w:val="22"/>
              </w:rPr>
            </w:pPr>
            <w:hyperlink r:id="rId36">
              <w:r w:rsidR="001D1CE0" w:rsidRPr="002A4324">
                <w:rPr>
                  <w:rFonts w:ascii="Open Sans" w:eastAsia="Open Sans" w:hAnsi="Open Sans" w:cs="Open Sans"/>
                  <w:b/>
                  <w:bCs/>
                  <w:color w:val="EF8200"/>
                  <w:sz w:val="22"/>
                  <w:szCs w:val="22"/>
                  <w:u w:val="single"/>
                </w:rPr>
                <w:t>https://github.com/Open-EO/openeo-processes-dask</w:t>
              </w:r>
            </w:hyperlink>
            <w:r w:rsidR="001D1CE0" w:rsidRPr="002A4324">
              <w:rPr>
                <w:rFonts w:ascii="Open Sans" w:eastAsia="Open Sans" w:hAnsi="Open Sans" w:cs="Open Sans"/>
                <w:b/>
                <w:bCs/>
                <w:color w:val="EF8200"/>
                <w:sz w:val="22"/>
                <w:szCs w:val="22"/>
              </w:rPr>
              <w:t xml:space="preserve"> </w:t>
            </w:r>
          </w:p>
        </w:tc>
      </w:tr>
      <w:tr w:rsidR="001D1CE0" w:rsidRPr="002A4324" w14:paraId="44EB7258" w14:textId="77777777" w:rsidTr="002A4324">
        <w:tc>
          <w:tcPr>
            <w:tcW w:w="4513" w:type="dxa"/>
            <w:shd w:val="clear" w:color="auto" w:fill="F3F3F3"/>
            <w:tcMar>
              <w:top w:w="100" w:type="dxa"/>
              <w:left w:w="100" w:type="dxa"/>
              <w:bottom w:w="100" w:type="dxa"/>
              <w:right w:w="100" w:type="dxa"/>
            </w:tcMar>
          </w:tcPr>
          <w:p w14:paraId="34378084" w14:textId="77777777" w:rsidR="001D1CE0" w:rsidRPr="002A4324" w:rsidRDefault="001D1CE0" w:rsidP="00400188">
            <w:pPr>
              <w:widowControl w:val="0"/>
              <w:rPr>
                <w:rFonts w:ascii="Open Sans" w:eastAsia="Open Sans" w:hAnsi="Open Sans" w:cs="Open Sans"/>
                <w:color w:val="434343"/>
                <w:sz w:val="22"/>
                <w:szCs w:val="22"/>
              </w:rPr>
            </w:pPr>
            <w:r w:rsidRPr="002A4324">
              <w:rPr>
                <w:rFonts w:ascii="Open Sans" w:eastAsia="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504A13EE" w14:textId="77777777" w:rsidR="001D1CE0" w:rsidRPr="002A4324" w:rsidRDefault="001D1CE0" w:rsidP="00400188">
            <w:pPr>
              <w:widowControl w:val="0"/>
              <w:rPr>
                <w:rFonts w:ascii="Open Sans" w:eastAsia="Open Sans" w:hAnsi="Open Sans" w:cs="Open Sans"/>
                <w:color w:val="434343"/>
                <w:sz w:val="22"/>
                <w:szCs w:val="22"/>
              </w:rPr>
            </w:pPr>
            <w:r w:rsidRPr="002A4324">
              <w:rPr>
                <w:rFonts w:ascii="Open Sans" w:eastAsia="Open Sans" w:hAnsi="Open Sans" w:cs="Open Sans"/>
                <w:color w:val="434343"/>
                <w:sz w:val="22"/>
                <w:szCs w:val="22"/>
              </w:rPr>
              <w:t>EODC (Lukas Weidenholzer, Valentina Hutter) and EURAC (Michele Claus)</w:t>
            </w:r>
          </w:p>
        </w:tc>
      </w:tr>
      <w:tr w:rsidR="001D1CE0" w:rsidRPr="002A4324" w14:paraId="5D16EF2A" w14:textId="77777777" w:rsidTr="002A4324">
        <w:tc>
          <w:tcPr>
            <w:tcW w:w="4513" w:type="dxa"/>
            <w:shd w:val="clear" w:color="auto" w:fill="auto"/>
            <w:tcMar>
              <w:top w:w="100" w:type="dxa"/>
              <w:left w:w="100" w:type="dxa"/>
              <w:bottom w:w="100" w:type="dxa"/>
              <w:right w:w="100" w:type="dxa"/>
            </w:tcMar>
          </w:tcPr>
          <w:p w14:paraId="178E6E7E" w14:textId="77777777" w:rsidR="001D1CE0" w:rsidRPr="002A4324" w:rsidRDefault="001D1CE0" w:rsidP="00400188">
            <w:pPr>
              <w:widowControl w:val="0"/>
              <w:rPr>
                <w:rFonts w:ascii="Open Sans" w:eastAsia="Open Sans" w:hAnsi="Open Sans" w:cs="Open Sans"/>
                <w:color w:val="434343"/>
                <w:sz w:val="22"/>
                <w:szCs w:val="22"/>
              </w:rPr>
            </w:pPr>
            <w:r w:rsidRPr="002A4324">
              <w:rPr>
                <w:rFonts w:ascii="Open Sans" w:eastAsia="Open Sans" w:hAnsi="Open Sans" w:cs="Open Sans"/>
                <w:color w:val="434343"/>
                <w:sz w:val="22"/>
                <w:szCs w:val="22"/>
              </w:rPr>
              <w:t>Licence</w:t>
            </w:r>
          </w:p>
        </w:tc>
        <w:tc>
          <w:tcPr>
            <w:tcW w:w="4513" w:type="dxa"/>
            <w:shd w:val="clear" w:color="auto" w:fill="auto"/>
            <w:tcMar>
              <w:top w:w="100" w:type="dxa"/>
              <w:left w:w="100" w:type="dxa"/>
              <w:bottom w:w="100" w:type="dxa"/>
              <w:right w:w="100" w:type="dxa"/>
            </w:tcMar>
          </w:tcPr>
          <w:p w14:paraId="4E31870D" w14:textId="77777777" w:rsidR="001D1CE0" w:rsidRPr="002A4324" w:rsidRDefault="001D1CE0" w:rsidP="00400188">
            <w:pPr>
              <w:widowControl w:val="0"/>
              <w:rPr>
                <w:rFonts w:ascii="Open Sans" w:eastAsia="Open Sans" w:hAnsi="Open Sans" w:cs="Open Sans"/>
                <w:color w:val="434343"/>
                <w:sz w:val="22"/>
                <w:szCs w:val="22"/>
              </w:rPr>
            </w:pPr>
            <w:r w:rsidRPr="002A4324">
              <w:rPr>
                <w:rFonts w:ascii="Open Sans" w:eastAsia="Open Sans" w:hAnsi="Open Sans" w:cs="Open Sans"/>
                <w:color w:val="434343"/>
                <w:sz w:val="22"/>
                <w:szCs w:val="22"/>
              </w:rPr>
              <w:t>Apache 2.0</w:t>
            </w:r>
          </w:p>
        </w:tc>
      </w:tr>
      <w:tr w:rsidR="001D1CE0" w:rsidRPr="002A4324" w14:paraId="7A9EA148" w14:textId="77777777" w:rsidTr="002A4324">
        <w:tc>
          <w:tcPr>
            <w:tcW w:w="4513" w:type="dxa"/>
            <w:shd w:val="clear" w:color="auto" w:fill="F3F3F3"/>
            <w:tcMar>
              <w:top w:w="100" w:type="dxa"/>
              <w:left w:w="100" w:type="dxa"/>
              <w:bottom w:w="100" w:type="dxa"/>
              <w:right w:w="100" w:type="dxa"/>
            </w:tcMar>
          </w:tcPr>
          <w:p w14:paraId="53E1F83F" w14:textId="77777777" w:rsidR="001D1CE0" w:rsidRPr="002A4324" w:rsidRDefault="001D1CE0" w:rsidP="00400188">
            <w:pPr>
              <w:widowControl w:val="0"/>
              <w:rPr>
                <w:rFonts w:ascii="Open Sans" w:eastAsia="Open Sans" w:hAnsi="Open Sans" w:cs="Open Sans"/>
                <w:color w:val="434343"/>
                <w:sz w:val="22"/>
                <w:szCs w:val="22"/>
              </w:rPr>
            </w:pPr>
            <w:r w:rsidRPr="002A4324">
              <w:rPr>
                <w:rFonts w:ascii="Open Sans" w:eastAsia="Open Sans" w:hAnsi="Open Sans" w:cs="Open Sans"/>
                <w:color w:val="434343"/>
                <w:sz w:val="22"/>
                <w:szCs w:val="22"/>
              </w:rPr>
              <w:t>Source code</w:t>
            </w:r>
          </w:p>
        </w:tc>
        <w:tc>
          <w:tcPr>
            <w:tcW w:w="4513" w:type="dxa"/>
            <w:shd w:val="clear" w:color="auto" w:fill="F3F3F3"/>
            <w:tcMar>
              <w:top w:w="100" w:type="dxa"/>
              <w:left w:w="100" w:type="dxa"/>
              <w:bottom w:w="100" w:type="dxa"/>
              <w:right w:w="100" w:type="dxa"/>
            </w:tcMar>
          </w:tcPr>
          <w:p w14:paraId="1EFD687F" w14:textId="77777777" w:rsidR="001D1CE0" w:rsidRPr="002A4324" w:rsidRDefault="00C0651D" w:rsidP="00400188">
            <w:pPr>
              <w:widowControl w:val="0"/>
              <w:rPr>
                <w:rFonts w:ascii="Open Sans" w:eastAsia="Open Sans" w:hAnsi="Open Sans" w:cs="Open Sans"/>
                <w:b/>
                <w:bCs/>
                <w:color w:val="434343"/>
                <w:sz w:val="22"/>
                <w:szCs w:val="22"/>
              </w:rPr>
            </w:pPr>
            <w:hyperlink r:id="rId37">
              <w:r w:rsidR="001D1CE0" w:rsidRPr="002A4324">
                <w:rPr>
                  <w:rFonts w:ascii="Open Sans" w:eastAsia="Open Sans" w:hAnsi="Open Sans" w:cs="Open Sans"/>
                  <w:b/>
                  <w:bCs/>
                  <w:color w:val="EF8200"/>
                  <w:sz w:val="22"/>
                  <w:szCs w:val="22"/>
                  <w:u w:val="single"/>
                </w:rPr>
                <w:t>https://github.com/Open-EO/openeo-processes-dask</w:t>
              </w:r>
            </w:hyperlink>
            <w:r w:rsidR="001D1CE0" w:rsidRPr="002A4324">
              <w:rPr>
                <w:rFonts w:ascii="Open Sans" w:eastAsia="Open Sans" w:hAnsi="Open Sans" w:cs="Open Sans"/>
                <w:b/>
                <w:bCs/>
                <w:color w:val="EF8200"/>
                <w:sz w:val="22"/>
                <w:szCs w:val="22"/>
              </w:rPr>
              <w:t xml:space="preserve"> </w:t>
            </w:r>
          </w:p>
        </w:tc>
      </w:tr>
    </w:tbl>
    <w:p w14:paraId="329E3C7F" w14:textId="77777777" w:rsidR="001D1CE0" w:rsidRDefault="001D1CE0" w:rsidP="002A4324">
      <w:pPr>
        <w:pStyle w:val="Heading3"/>
      </w:pPr>
      <w:bookmarkStart w:id="61" w:name="_pnceyfnaig6d" w:colFirst="0" w:colLast="0"/>
      <w:bookmarkStart w:id="62" w:name="_Toc152170209"/>
      <w:bookmarkEnd w:id="61"/>
      <w:r>
        <w:t>Release notes</w:t>
      </w:r>
      <w:bookmarkEnd w:id="62"/>
    </w:p>
    <w:p w14:paraId="028B85F7" w14:textId="2079EF73" w:rsidR="001D1CE0" w:rsidRPr="0001103B" w:rsidRDefault="001D1CE0" w:rsidP="0001103B">
      <w:pPr>
        <w:jc w:val="both"/>
        <w:rPr>
          <w:rFonts w:ascii="Open Sans" w:eastAsia="Open Sans" w:hAnsi="Open Sans" w:cs="Open Sans"/>
          <w:b/>
          <w:bCs/>
          <w:color w:val="EF8200"/>
          <w:sz w:val="22"/>
          <w:szCs w:val="22"/>
        </w:rPr>
      </w:pPr>
      <w:r w:rsidRPr="002A4324">
        <w:rPr>
          <w:rFonts w:ascii="Open Sans" w:eastAsia="Open Sans" w:hAnsi="Open Sans" w:cs="Open Sans"/>
          <w:color w:val="434343"/>
          <w:sz w:val="22"/>
          <w:szCs w:val="22"/>
        </w:rPr>
        <w:t xml:space="preserve">The xArray/Dask implementation of the openEO processes is already deployed in the EODC openEO back-end (part of the DTE), available via openEO Platform (openeo.cloud) or directly (openeo.eodc.eu/openeo/1.1.0). The same code is also used for the Client-Side Processing functionality, allowing to prototype an openEO workflow in a local machine with the same Python syntax </w:t>
      </w:r>
      <w:r>
        <w:rPr>
          <w:rFonts w:ascii="Open Sans" w:eastAsia="Open Sans" w:hAnsi="Open Sans" w:cs="Open Sans"/>
          <w:sz w:val="22"/>
          <w:szCs w:val="22"/>
        </w:rPr>
        <w:t>(</w:t>
      </w:r>
      <w:hyperlink r:id="rId38">
        <w:r w:rsidRPr="0001103B">
          <w:rPr>
            <w:rFonts w:ascii="Open Sans" w:eastAsia="Open Sans" w:hAnsi="Open Sans" w:cs="Open Sans"/>
            <w:b/>
            <w:bCs/>
            <w:color w:val="EF8200"/>
            <w:sz w:val="22"/>
            <w:szCs w:val="22"/>
            <w:u w:val="single"/>
          </w:rPr>
          <w:t>https://open-eo.github.io/openeo-python-client/cookbook/localprocessing.html</w:t>
        </w:r>
      </w:hyperlink>
      <w:r w:rsidRPr="0001103B">
        <w:rPr>
          <w:rFonts w:ascii="Open Sans" w:eastAsia="Open Sans" w:hAnsi="Open Sans" w:cs="Open Sans"/>
          <w:b/>
          <w:bCs/>
          <w:color w:val="EF8200"/>
          <w:sz w:val="22"/>
          <w:szCs w:val="22"/>
        </w:rPr>
        <w:t>).</w:t>
      </w:r>
    </w:p>
    <w:p w14:paraId="3D9F12FF" w14:textId="77777777" w:rsidR="001D1CE0" w:rsidRDefault="001D1CE0" w:rsidP="0001103B">
      <w:pPr>
        <w:pStyle w:val="Heading3"/>
      </w:pPr>
      <w:bookmarkStart w:id="63" w:name="_g18ht13p1jy0" w:colFirst="0" w:colLast="0"/>
      <w:bookmarkStart w:id="64" w:name="_Toc152170210"/>
      <w:bookmarkEnd w:id="63"/>
      <w:r>
        <w:t>Future plans</w:t>
      </w:r>
      <w:bookmarkEnd w:id="64"/>
    </w:p>
    <w:p w14:paraId="1AA8984F" w14:textId="77777777" w:rsidR="001D1CE0" w:rsidRPr="0001103B" w:rsidRDefault="001D1CE0" w:rsidP="001D1CE0">
      <w:pPr>
        <w:jc w:val="both"/>
        <w:rPr>
          <w:rFonts w:ascii="Open Sans" w:eastAsia="Open Sans" w:hAnsi="Open Sans" w:cs="Open Sans"/>
          <w:color w:val="434343"/>
          <w:sz w:val="22"/>
          <w:szCs w:val="22"/>
        </w:rPr>
      </w:pPr>
      <w:r w:rsidRPr="0001103B">
        <w:rPr>
          <w:rFonts w:ascii="Open Sans" w:eastAsia="Open Sans" w:hAnsi="Open Sans" w:cs="Open Sans"/>
          <w:color w:val="434343"/>
          <w:sz w:val="22"/>
          <w:szCs w:val="22"/>
        </w:rPr>
        <w:t>More processes are currently under development and will be released soon:</w:t>
      </w:r>
    </w:p>
    <w:p w14:paraId="50E7C6BF" w14:textId="77777777" w:rsidR="001D1CE0" w:rsidRPr="0001103B" w:rsidRDefault="001D1CE0" w:rsidP="00DD1E8F">
      <w:pPr>
        <w:numPr>
          <w:ilvl w:val="0"/>
          <w:numId w:val="20"/>
        </w:numPr>
        <w:ind w:left="720"/>
        <w:jc w:val="both"/>
        <w:rPr>
          <w:rFonts w:ascii="Open Sans" w:eastAsia="Open Sans" w:hAnsi="Open Sans" w:cs="Open Sans"/>
          <w:color w:val="434343"/>
          <w:sz w:val="22"/>
          <w:szCs w:val="22"/>
        </w:rPr>
      </w:pPr>
      <w:r w:rsidRPr="0001103B">
        <w:rPr>
          <w:rFonts w:ascii="Open Sans" w:eastAsia="Open Sans" w:hAnsi="Open Sans" w:cs="Open Sans"/>
          <w:color w:val="434343"/>
          <w:sz w:val="22"/>
          <w:szCs w:val="22"/>
        </w:rPr>
        <w:t>mask</w:t>
      </w:r>
    </w:p>
    <w:p w14:paraId="66C06221" w14:textId="77777777" w:rsidR="001D1CE0" w:rsidRPr="0001103B" w:rsidRDefault="001D1CE0" w:rsidP="00DD1E8F">
      <w:pPr>
        <w:numPr>
          <w:ilvl w:val="0"/>
          <w:numId w:val="20"/>
        </w:numPr>
        <w:ind w:left="720"/>
        <w:jc w:val="both"/>
        <w:rPr>
          <w:rFonts w:ascii="Open Sans" w:eastAsia="Open Sans" w:hAnsi="Open Sans" w:cs="Open Sans"/>
          <w:color w:val="434343"/>
          <w:sz w:val="22"/>
          <w:szCs w:val="22"/>
        </w:rPr>
      </w:pPr>
      <w:r w:rsidRPr="0001103B">
        <w:rPr>
          <w:rFonts w:ascii="Open Sans" w:eastAsia="Open Sans" w:hAnsi="Open Sans" w:cs="Open Sans"/>
          <w:color w:val="434343"/>
          <w:sz w:val="22"/>
          <w:szCs w:val="22"/>
        </w:rPr>
        <w:t>mask_polygon</w:t>
      </w:r>
    </w:p>
    <w:p w14:paraId="7D817688" w14:textId="77777777" w:rsidR="001D1CE0" w:rsidRPr="0001103B" w:rsidRDefault="001D1CE0" w:rsidP="00DD1E8F">
      <w:pPr>
        <w:numPr>
          <w:ilvl w:val="0"/>
          <w:numId w:val="20"/>
        </w:numPr>
        <w:ind w:left="720"/>
        <w:jc w:val="both"/>
        <w:rPr>
          <w:rFonts w:ascii="Open Sans" w:eastAsia="Open Sans" w:hAnsi="Open Sans" w:cs="Open Sans"/>
          <w:color w:val="434343"/>
          <w:sz w:val="22"/>
          <w:szCs w:val="22"/>
        </w:rPr>
      </w:pPr>
      <w:r w:rsidRPr="0001103B">
        <w:rPr>
          <w:rFonts w:ascii="Open Sans" w:eastAsia="Open Sans" w:hAnsi="Open Sans" w:cs="Open Sans"/>
          <w:color w:val="434343"/>
          <w:sz w:val="22"/>
          <w:szCs w:val="22"/>
        </w:rPr>
        <w:t>filter_spatial</w:t>
      </w:r>
    </w:p>
    <w:p w14:paraId="151D4206" w14:textId="5447732A" w:rsidR="001D1CE0" w:rsidRPr="0001103B" w:rsidRDefault="001D1CE0" w:rsidP="00DD1E8F">
      <w:pPr>
        <w:numPr>
          <w:ilvl w:val="0"/>
          <w:numId w:val="20"/>
        </w:numPr>
        <w:ind w:left="720"/>
        <w:jc w:val="both"/>
        <w:rPr>
          <w:rFonts w:ascii="Open Sans" w:eastAsia="Open Sans" w:hAnsi="Open Sans" w:cs="Open Sans"/>
          <w:color w:val="434343"/>
          <w:sz w:val="22"/>
          <w:szCs w:val="22"/>
        </w:rPr>
      </w:pPr>
      <w:r w:rsidRPr="0001103B">
        <w:rPr>
          <w:rFonts w:ascii="Open Sans" w:eastAsia="Open Sans" w:hAnsi="Open Sans" w:cs="Open Sans"/>
          <w:color w:val="434343"/>
          <w:sz w:val="22"/>
          <w:szCs w:val="22"/>
        </w:rPr>
        <w:lastRenderedPageBreak/>
        <w:t>aggregate_spatial.</w:t>
      </w:r>
    </w:p>
    <w:p w14:paraId="1E7A95D5" w14:textId="77777777" w:rsidR="001D1CE0" w:rsidRDefault="001D1CE0" w:rsidP="0001103B">
      <w:pPr>
        <w:pStyle w:val="Heading2"/>
      </w:pPr>
      <w:bookmarkStart w:id="65" w:name="_y4io2et1mbt9" w:colFirst="0" w:colLast="0"/>
      <w:bookmarkStart w:id="66" w:name="_openeo-pg-parser-networkx"/>
      <w:bookmarkStart w:id="67" w:name="_Toc152170211"/>
      <w:bookmarkEnd w:id="65"/>
      <w:bookmarkEnd w:id="66"/>
      <w:r>
        <w:t>openeo-pg-parser-networkx</w:t>
      </w:r>
      <w:bookmarkEnd w:id="67"/>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1D1CE0" w:rsidRPr="0001103B" w14:paraId="250A73C3" w14:textId="77777777" w:rsidTr="00B959E4">
        <w:trPr>
          <w:trHeight w:val="471"/>
        </w:trPr>
        <w:tc>
          <w:tcPr>
            <w:tcW w:w="4513" w:type="dxa"/>
            <w:shd w:val="clear" w:color="auto" w:fill="F3F3F3"/>
            <w:tcMar>
              <w:top w:w="100" w:type="dxa"/>
              <w:left w:w="100" w:type="dxa"/>
              <w:bottom w:w="100" w:type="dxa"/>
              <w:right w:w="100" w:type="dxa"/>
            </w:tcMar>
          </w:tcPr>
          <w:p w14:paraId="5FD2C1F3" w14:textId="77777777" w:rsidR="001D1CE0" w:rsidRPr="00B959E4" w:rsidRDefault="001D1CE0" w:rsidP="00B959E4">
            <w:pPr>
              <w:widowControl w:val="0"/>
              <w:jc w:val="both"/>
              <w:rPr>
                <w:rFonts w:ascii="Open Sans" w:eastAsia="Open Sans" w:hAnsi="Open Sans" w:cs="Open Sans"/>
                <w:color w:val="434343"/>
                <w:sz w:val="22"/>
                <w:szCs w:val="22"/>
              </w:rPr>
            </w:pPr>
            <w:r w:rsidRPr="00B959E4">
              <w:rPr>
                <w:rFonts w:ascii="Open Sans" w:eastAsia="Open Sans" w:hAnsi="Open Sans" w:cs="Open Sans"/>
                <w:color w:val="434343"/>
                <w:sz w:val="22"/>
                <w:szCs w:val="22"/>
              </w:rPr>
              <w:t>Component name</w:t>
            </w:r>
          </w:p>
        </w:tc>
        <w:tc>
          <w:tcPr>
            <w:tcW w:w="4513" w:type="dxa"/>
            <w:shd w:val="clear" w:color="auto" w:fill="F3F3F3"/>
            <w:tcMar>
              <w:top w:w="100" w:type="dxa"/>
              <w:left w:w="100" w:type="dxa"/>
              <w:bottom w:w="100" w:type="dxa"/>
              <w:right w:w="100" w:type="dxa"/>
            </w:tcMar>
          </w:tcPr>
          <w:p w14:paraId="3367829C" w14:textId="77777777" w:rsidR="001D1CE0" w:rsidRPr="00B959E4" w:rsidRDefault="001D1CE0" w:rsidP="00B959E4">
            <w:pPr>
              <w:widowControl w:val="0"/>
              <w:jc w:val="both"/>
              <w:rPr>
                <w:rFonts w:ascii="Open Sans" w:eastAsia="Open Sans" w:hAnsi="Open Sans" w:cs="Open Sans"/>
                <w:color w:val="434343"/>
                <w:sz w:val="22"/>
                <w:szCs w:val="22"/>
              </w:rPr>
            </w:pPr>
            <w:r w:rsidRPr="00B959E4">
              <w:rPr>
                <w:rFonts w:ascii="Open Sans" w:eastAsia="Open Sans" w:hAnsi="Open Sans" w:cs="Open Sans"/>
                <w:color w:val="434343"/>
                <w:sz w:val="22"/>
                <w:szCs w:val="22"/>
              </w:rPr>
              <w:t>openeo-pg-parser-networkx</w:t>
            </w:r>
          </w:p>
        </w:tc>
      </w:tr>
      <w:tr w:rsidR="001D1CE0" w:rsidRPr="0001103B" w14:paraId="4565B822" w14:textId="77777777" w:rsidTr="0001103B">
        <w:tc>
          <w:tcPr>
            <w:tcW w:w="4513" w:type="dxa"/>
            <w:shd w:val="clear" w:color="auto" w:fill="auto"/>
            <w:tcMar>
              <w:top w:w="100" w:type="dxa"/>
              <w:left w:w="100" w:type="dxa"/>
              <w:bottom w:w="100" w:type="dxa"/>
              <w:right w:w="100" w:type="dxa"/>
            </w:tcMar>
          </w:tcPr>
          <w:p w14:paraId="1D07D88F"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Description</w:t>
            </w:r>
          </w:p>
        </w:tc>
        <w:tc>
          <w:tcPr>
            <w:tcW w:w="4513" w:type="dxa"/>
            <w:shd w:val="clear" w:color="auto" w:fill="auto"/>
            <w:tcMar>
              <w:top w:w="100" w:type="dxa"/>
              <w:left w:w="100" w:type="dxa"/>
              <w:bottom w:w="100" w:type="dxa"/>
              <w:right w:w="100" w:type="dxa"/>
            </w:tcMar>
          </w:tcPr>
          <w:p w14:paraId="510B9BD2"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 xml:space="preserve">Parse OpenEO process graphs from JSON to traversable Python objects. </w:t>
            </w:r>
          </w:p>
        </w:tc>
      </w:tr>
      <w:tr w:rsidR="001D1CE0" w:rsidRPr="0001103B" w14:paraId="65C2577E" w14:textId="77777777" w:rsidTr="0001103B">
        <w:tc>
          <w:tcPr>
            <w:tcW w:w="4513" w:type="dxa"/>
            <w:shd w:val="clear" w:color="auto" w:fill="F3F3F3"/>
            <w:tcMar>
              <w:top w:w="100" w:type="dxa"/>
              <w:left w:w="100" w:type="dxa"/>
              <w:bottom w:w="100" w:type="dxa"/>
              <w:right w:w="100" w:type="dxa"/>
            </w:tcMar>
          </w:tcPr>
          <w:p w14:paraId="6A55B8F4"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 xml:space="preserve">Value proposition </w:t>
            </w:r>
          </w:p>
        </w:tc>
        <w:tc>
          <w:tcPr>
            <w:tcW w:w="4513" w:type="dxa"/>
            <w:shd w:val="clear" w:color="auto" w:fill="F3F3F3"/>
            <w:tcMar>
              <w:top w:w="100" w:type="dxa"/>
              <w:left w:w="100" w:type="dxa"/>
              <w:bottom w:w="100" w:type="dxa"/>
              <w:right w:w="100" w:type="dxa"/>
            </w:tcMar>
          </w:tcPr>
          <w:p w14:paraId="75A56937"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Base component necessary to parse openEO process graphs, before calling openeo-processes-dask.</w:t>
            </w:r>
          </w:p>
        </w:tc>
      </w:tr>
      <w:tr w:rsidR="001D1CE0" w:rsidRPr="0001103B" w14:paraId="0FF86DC8" w14:textId="77777777" w:rsidTr="0001103B">
        <w:tc>
          <w:tcPr>
            <w:tcW w:w="4513" w:type="dxa"/>
            <w:shd w:val="clear" w:color="auto" w:fill="auto"/>
            <w:tcMar>
              <w:top w:w="100" w:type="dxa"/>
              <w:left w:w="100" w:type="dxa"/>
              <w:bottom w:w="100" w:type="dxa"/>
              <w:right w:w="100" w:type="dxa"/>
            </w:tcMar>
          </w:tcPr>
          <w:p w14:paraId="6BA367FE"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 xml:space="preserve">Users of the Component </w:t>
            </w:r>
          </w:p>
        </w:tc>
        <w:tc>
          <w:tcPr>
            <w:tcW w:w="4513" w:type="dxa"/>
            <w:shd w:val="clear" w:color="auto" w:fill="auto"/>
            <w:tcMar>
              <w:top w:w="100" w:type="dxa"/>
              <w:left w:w="100" w:type="dxa"/>
              <w:bottom w:w="100" w:type="dxa"/>
              <w:right w:w="100" w:type="dxa"/>
            </w:tcMar>
          </w:tcPr>
          <w:p w14:paraId="76D978B3" w14:textId="77777777" w:rsidR="001D1CE0" w:rsidRPr="0001103B" w:rsidRDefault="001D1CE0" w:rsidP="00DD1E8F">
            <w:pPr>
              <w:widowControl w:val="0"/>
              <w:numPr>
                <w:ilvl w:val="0"/>
                <w:numId w:val="18"/>
              </w:numPr>
              <w:rPr>
                <w:rFonts w:ascii="Open Sans" w:eastAsia="Open Sans" w:hAnsi="Open Sans" w:cs="Open Sans"/>
                <w:color w:val="434343"/>
                <w:sz w:val="22"/>
                <w:szCs w:val="22"/>
              </w:rPr>
            </w:pPr>
            <w:r w:rsidRPr="0001103B">
              <w:rPr>
                <w:rFonts w:ascii="Open Sans" w:eastAsia="Open Sans" w:hAnsi="Open Sans" w:cs="Open Sans"/>
                <w:color w:val="434343"/>
                <w:sz w:val="22"/>
                <w:szCs w:val="22"/>
              </w:rPr>
              <w:t>Expert users</w:t>
            </w:r>
          </w:p>
        </w:tc>
      </w:tr>
      <w:tr w:rsidR="001D1CE0" w:rsidRPr="0001103B" w14:paraId="3DD77C8A" w14:textId="77777777" w:rsidTr="0001103B">
        <w:tc>
          <w:tcPr>
            <w:tcW w:w="4513" w:type="dxa"/>
            <w:shd w:val="clear" w:color="auto" w:fill="F3F3F3"/>
            <w:tcMar>
              <w:top w:w="100" w:type="dxa"/>
              <w:left w:w="100" w:type="dxa"/>
              <w:bottom w:w="100" w:type="dxa"/>
              <w:right w:w="100" w:type="dxa"/>
            </w:tcMar>
          </w:tcPr>
          <w:p w14:paraId="489843C8"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User Documentation</w:t>
            </w:r>
          </w:p>
        </w:tc>
        <w:tc>
          <w:tcPr>
            <w:tcW w:w="4513" w:type="dxa"/>
            <w:shd w:val="clear" w:color="auto" w:fill="F3F3F3"/>
            <w:tcMar>
              <w:top w:w="100" w:type="dxa"/>
              <w:left w:w="100" w:type="dxa"/>
              <w:bottom w:w="100" w:type="dxa"/>
              <w:right w:w="100" w:type="dxa"/>
            </w:tcMar>
          </w:tcPr>
          <w:p w14:paraId="146D3D5B" w14:textId="77777777" w:rsidR="001D1CE0" w:rsidRPr="0001103B" w:rsidRDefault="00C0651D" w:rsidP="00400188">
            <w:pPr>
              <w:widowControl w:val="0"/>
              <w:rPr>
                <w:rFonts w:ascii="Open Sans" w:eastAsia="Open Sans" w:hAnsi="Open Sans" w:cs="Open Sans"/>
                <w:b/>
                <w:bCs/>
                <w:color w:val="434343"/>
                <w:sz w:val="22"/>
                <w:szCs w:val="22"/>
              </w:rPr>
            </w:pPr>
            <w:hyperlink r:id="rId39">
              <w:r w:rsidR="001D1CE0" w:rsidRPr="0001103B">
                <w:rPr>
                  <w:rFonts w:ascii="Open Sans" w:eastAsia="Open Sans" w:hAnsi="Open Sans" w:cs="Open Sans"/>
                  <w:b/>
                  <w:bCs/>
                  <w:color w:val="EF8200"/>
                  <w:sz w:val="21"/>
                  <w:szCs w:val="21"/>
                  <w:u w:val="single"/>
                </w:rPr>
                <w:t>https://github.com/Open-EO/openeo-pg-parser-networkx/blob/main/README.md</w:t>
              </w:r>
            </w:hyperlink>
            <w:r w:rsidR="001D1CE0" w:rsidRPr="0001103B">
              <w:rPr>
                <w:rFonts w:ascii="Open Sans" w:eastAsia="Open Sans" w:hAnsi="Open Sans" w:cs="Open Sans"/>
                <w:b/>
                <w:bCs/>
                <w:color w:val="434343"/>
                <w:sz w:val="22"/>
                <w:szCs w:val="22"/>
              </w:rPr>
              <w:t xml:space="preserve"> </w:t>
            </w:r>
          </w:p>
        </w:tc>
      </w:tr>
      <w:tr w:rsidR="001D1CE0" w:rsidRPr="0001103B" w14:paraId="6D04392A" w14:textId="77777777" w:rsidTr="0001103B">
        <w:tc>
          <w:tcPr>
            <w:tcW w:w="4513" w:type="dxa"/>
            <w:shd w:val="clear" w:color="auto" w:fill="auto"/>
            <w:tcMar>
              <w:top w:w="100" w:type="dxa"/>
              <w:left w:w="100" w:type="dxa"/>
              <w:bottom w:w="100" w:type="dxa"/>
              <w:right w:w="100" w:type="dxa"/>
            </w:tcMar>
          </w:tcPr>
          <w:p w14:paraId="0ED1819E"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Technical Documentation</w:t>
            </w:r>
          </w:p>
        </w:tc>
        <w:tc>
          <w:tcPr>
            <w:tcW w:w="4513" w:type="dxa"/>
            <w:shd w:val="clear" w:color="auto" w:fill="auto"/>
            <w:tcMar>
              <w:top w:w="100" w:type="dxa"/>
              <w:left w:w="100" w:type="dxa"/>
              <w:bottom w:w="100" w:type="dxa"/>
              <w:right w:w="100" w:type="dxa"/>
            </w:tcMar>
          </w:tcPr>
          <w:p w14:paraId="166648D1" w14:textId="77777777" w:rsidR="001D1CE0" w:rsidRPr="0001103B" w:rsidRDefault="00C0651D" w:rsidP="00400188">
            <w:pPr>
              <w:widowControl w:val="0"/>
              <w:rPr>
                <w:rFonts w:ascii="Open Sans" w:eastAsia="Open Sans" w:hAnsi="Open Sans" w:cs="Open Sans"/>
                <w:b/>
                <w:bCs/>
                <w:color w:val="434343"/>
                <w:sz w:val="22"/>
                <w:szCs w:val="22"/>
              </w:rPr>
            </w:pPr>
            <w:hyperlink r:id="rId40">
              <w:r w:rsidR="001D1CE0" w:rsidRPr="0001103B">
                <w:rPr>
                  <w:rFonts w:ascii="Open Sans" w:eastAsia="Open Sans" w:hAnsi="Open Sans" w:cs="Open Sans"/>
                  <w:b/>
                  <w:bCs/>
                  <w:color w:val="EF8200"/>
                  <w:sz w:val="21"/>
                  <w:szCs w:val="21"/>
                  <w:u w:val="single"/>
                </w:rPr>
                <w:t>https://github.com/Open-EO/openeo-pg-parser-networkx/blob/main/README.md</w:t>
              </w:r>
            </w:hyperlink>
            <w:r w:rsidR="001D1CE0" w:rsidRPr="0001103B">
              <w:rPr>
                <w:rFonts w:ascii="Open Sans" w:eastAsia="Open Sans" w:hAnsi="Open Sans" w:cs="Open Sans"/>
                <w:b/>
                <w:bCs/>
                <w:color w:val="434343"/>
                <w:sz w:val="22"/>
                <w:szCs w:val="22"/>
              </w:rPr>
              <w:t xml:space="preserve"> </w:t>
            </w:r>
          </w:p>
        </w:tc>
      </w:tr>
      <w:tr w:rsidR="001D1CE0" w:rsidRPr="0001103B" w14:paraId="006FA652" w14:textId="77777777" w:rsidTr="0001103B">
        <w:tc>
          <w:tcPr>
            <w:tcW w:w="4513" w:type="dxa"/>
            <w:shd w:val="clear" w:color="auto" w:fill="F3F3F3"/>
            <w:tcMar>
              <w:top w:w="100" w:type="dxa"/>
              <w:left w:w="100" w:type="dxa"/>
              <w:bottom w:w="100" w:type="dxa"/>
              <w:right w:w="100" w:type="dxa"/>
            </w:tcMar>
          </w:tcPr>
          <w:p w14:paraId="5611E5C9"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07A92EA8"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EODC (Lukas Weidenholzer, Valentina Hutter) and EURAC (Michele Claus)</w:t>
            </w:r>
          </w:p>
        </w:tc>
      </w:tr>
      <w:tr w:rsidR="001D1CE0" w:rsidRPr="0001103B" w14:paraId="62FCE263" w14:textId="77777777" w:rsidTr="0001103B">
        <w:tc>
          <w:tcPr>
            <w:tcW w:w="4513" w:type="dxa"/>
            <w:shd w:val="clear" w:color="auto" w:fill="auto"/>
            <w:tcMar>
              <w:top w:w="100" w:type="dxa"/>
              <w:left w:w="100" w:type="dxa"/>
              <w:bottom w:w="100" w:type="dxa"/>
              <w:right w:w="100" w:type="dxa"/>
            </w:tcMar>
          </w:tcPr>
          <w:p w14:paraId="564C4F9C"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Licence</w:t>
            </w:r>
          </w:p>
        </w:tc>
        <w:tc>
          <w:tcPr>
            <w:tcW w:w="4513" w:type="dxa"/>
            <w:shd w:val="clear" w:color="auto" w:fill="auto"/>
            <w:tcMar>
              <w:top w:w="100" w:type="dxa"/>
              <w:left w:w="100" w:type="dxa"/>
              <w:bottom w:w="100" w:type="dxa"/>
              <w:right w:w="100" w:type="dxa"/>
            </w:tcMar>
          </w:tcPr>
          <w:p w14:paraId="4896F9E0"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Apache 2.0</w:t>
            </w:r>
          </w:p>
        </w:tc>
      </w:tr>
      <w:tr w:rsidR="001D1CE0" w:rsidRPr="0001103B" w14:paraId="1542AA8F" w14:textId="77777777" w:rsidTr="0001103B">
        <w:tc>
          <w:tcPr>
            <w:tcW w:w="4513" w:type="dxa"/>
            <w:shd w:val="clear" w:color="auto" w:fill="F3F3F3"/>
            <w:tcMar>
              <w:top w:w="100" w:type="dxa"/>
              <w:left w:w="100" w:type="dxa"/>
              <w:bottom w:w="100" w:type="dxa"/>
              <w:right w:w="100" w:type="dxa"/>
            </w:tcMar>
          </w:tcPr>
          <w:p w14:paraId="1A85CBE8"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Source code</w:t>
            </w:r>
          </w:p>
        </w:tc>
        <w:tc>
          <w:tcPr>
            <w:tcW w:w="4513" w:type="dxa"/>
            <w:shd w:val="clear" w:color="auto" w:fill="F3F3F3"/>
            <w:tcMar>
              <w:top w:w="100" w:type="dxa"/>
              <w:left w:w="100" w:type="dxa"/>
              <w:bottom w:w="100" w:type="dxa"/>
              <w:right w:w="100" w:type="dxa"/>
            </w:tcMar>
          </w:tcPr>
          <w:p w14:paraId="19EC31E4" w14:textId="77777777" w:rsidR="001D1CE0" w:rsidRPr="0001103B" w:rsidRDefault="00C0651D" w:rsidP="00400188">
            <w:pPr>
              <w:widowControl w:val="0"/>
              <w:rPr>
                <w:rFonts w:ascii="Open Sans" w:eastAsia="Open Sans" w:hAnsi="Open Sans" w:cs="Open Sans"/>
                <w:b/>
                <w:bCs/>
                <w:color w:val="434343"/>
                <w:sz w:val="22"/>
                <w:szCs w:val="22"/>
              </w:rPr>
            </w:pPr>
            <w:hyperlink r:id="rId41">
              <w:r w:rsidR="001D1CE0" w:rsidRPr="0001103B">
                <w:rPr>
                  <w:rFonts w:ascii="Open Sans" w:eastAsia="Open Sans" w:hAnsi="Open Sans" w:cs="Open Sans"/>
                  <w:b/>
                  <w:bCs/>
                  <w:color w:val="EF8200"/>
                  <w:sz w:val="22"/>
                  <w:szCs w:val="22"/>
                  <w:u w:val="single"/>
                </w:rPr>
                <w:t>https://github.com/Open-EO/openeo-pg-parser-networkx</w:t>
              </w:r>
            </w:hyperlink>
            <w:r w:rsidR="001D1CE0" w:rsidRPr="0001103B">
              <w:rPr>
                <w:rFonts w:ascii="Open Sans" w:eastAsia="Open Sans" w:hAnsi="Open Sans" w:cs="Open Sans"/>
                <w:b/>
                <w:bCs/>
                <w:color w:val="EF8200"/>
                <w:sz w:val="22"/>
                <w:szCs w:val="22"/>
              </w:rPr>
              <w:t xml:space="preserve"> </w:t>
            </w:r>
          </w:p>
        </w:tc>
      </w:tr>
    </w:tbl>
    <w:p w14:paraId="3995E24D" w14:textId="77777777" w:rsidR="001D1CE0" w:rsidRDefault="001D1CE0" w:rsidP="0001103B">
      <w:bookmarkStart w:id="68" w:name="_3nhbndm3kssa" w:colFirst="0" w:colLast="0"/>
      <w:bookmarkEnd w:id="68"/>
    </w:p>
    <w:p w14:paraId="46178036" w14:textId="77777777" w:rsidR="001D1CE0" w:rsidRDefault="001D1CE0" w:rsidP="0001103B">
      <w:pPr>
        <w:pStyle w:val="Heading3"/>
      </w:pPr>
      <w:bookmarkStart w:id="69" w:name="_4rlqn5rjf8ur" w:colFirst="0" w:colLast="0"/>
      <w:bookmarkStart w:id="70" w:name="_Toc152170212"/>
      <w:bookmarkEnd w:id="69"/>
      <w:r>
        <w:t>Release notes</w:t>
      </w:r>
      <w:bookmarkEnd w:id="70"/>
    </w:p>
    <w:p w14:paraId="0E9E6219" w14:textId="6CD2D5B6" w:rsidR="001D1CE0" w:rsidRPr="0001103B" w:rsidRDefault="0001103B" w:rsidP="001D1CE0">
      <w:pPr>
        <w:rPr>
          <w:rFonts w:ascii="Open Sans" w:hAnsi="Open Sans" w:cs="Open Sans"/>
          <w:color w:val="434343"/>
          <w:sz w:val="22"/>
          <w:szCs w:val="22"/>
        </w:rPr>
      </w:pPr>
      <w:r w:rsidRPr="0001103B">
        <w:rPr>
          <w:rFonts w:ascii="Open Sans" w:hAnsi="Open Sans" w:cs="Open Sans"/>
          <w:color w:val="434343"/>
          <w:sz w:val="22"/>
          <w:szCs w:val="22"/>
        </w:rPr>
        <w:t>Similarly,</w:t>
      </w:r>
      <w:r w:rsidR="001D1CE0" w:rsidRPr="0001103B">
        <w:rPr>
          <w:rFonts w:ascii="Open Sans" w:hAnsi="Open Sans" w:cs="Open Sans"/>
          <w:color w:val="434343"/>
          <w:sz w:val="22"/>
          <w:szCs w:val="22"/>
        </w:rPr>
        <w:t xml:space="preserve"> with the openeo-processes-dask component, the openeo-pg-parser-networkx is already in use in the EODC back-end and in the Client-SIde Processing.</w:t>
      </w:r>
    </w:p>
    <w:p w14:paraId="6D2621AF" w14:textId="77777777" w:rsidR="001D1CE0" w:rsidRDefault="001D1CE0" w:rsidP="0001103B">
      <w:pPr>
        <w:pStyle w:val="Heading3"/>
      </w:pPr>
      <w:bookmarkStart w:id="71" w:name="_p5edjn4sbrpm" w:colFirst="0" w:colLast="0"/>
      <w:bookmarkStart w:id="72" w:name="_Toc152170213"/>
      <w:bookmarkEnd w:id="71"/>
      <w:r>
        <w:t>Future plans</w:t>
      </w:r>
      <w:bookmarkEnd w:id="72"/>
    </w:p>
    <w:p w14:paraId="6AE73726" w14:textId="77777777" w:rsidR="001D1CE0" w:rsidRPr="0001103B" w:rsidRDefault="001D1CE0" w:rsidP="001D1CE0">
      <w:pPr>
        <w:rPr>
          <w:rFonts w:ascii="Open Sans" w:hAnsi="Open Sans" w:cs="Open Sans"/>
          <w:color w:val="434343"/>
          <w:sz w:val="22"/>
          <w:szCs w:val="22"/>
        </w:rPr>
      </w:pPr>
      <w:r w:rsidRPr="0001103B">
        <w:rPr>
          <w:rFonts w:ascii="Open Sans" w:hAnsi="Open Sans" w:cs="Open Sans"/>
          <w:color w:val="434343"/>
          <w:sz w:val="22"/>
          <w:szCs w:val="22"/>
        </w:rPr>
        <w:t>Maintain the functionality and adapt to new API changes. If new openEO processes are created and released, we will make sure to support them, parsing the I/O and parameters correctly.</w:t>
      </w:r>
    </w:p>
    <w:p w14:paraId="433BA151" w14:textId="77777777" w:rsidR="001D1CE0" w:rsidRDefault="001D1CE0" w:rsidP="0001103B">
      <w:pPr>
        <w:pStyle w:val="Heading2"/>
      </w:pPr>
      <w:bookmarkStart w:id="73" w:name="_6tlayakdorj7" w:colFirst="0" w:colLast="0"/>
      <w:bookmarkStart w:id="74" w:name="_raster-to-stac"/>
      <w:bookmarkStart w:id="75" w:name="_Toc152170214"/>
      <w:bookmarkEnd w:id="73"/>
      <w:bookmarkEnd w:id="74"/>
      <w:r>
        <w:t>raster-to-stac</w:t>
      </w:r>
      <w:bookmarkEnd w:id="75"/>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1D1CE0" w:rsidRPr="0001103B" w14:paraId="61ECB6E6" w14:textId="77777777" w:rsidTr="00B959E4">
        <w:tc>
          <w:tcPr>
            <w:tcW w:w="4513" w:type="dxa"/>
            <w:shd w:val="clear" w:color="auto" w:fill="F3F3F3"/>
            <w:tcMar>
              <w:top w:w="100" w:type="dxa"/>
              <w:left w:w="100" w:type="dxa"/>
              <w:bottom w:w="100" w:type="dxa"/>
              <w:right w:w="100" w:type="dxa"/>
            </w:tcMar>
          </w:tcPr>
          <w:p w14:paraId="61A88BA5" w14:textId="77777777" w:rsidR="001D1CE0" w:rsidRPr="00B959E4" w:rsidRDefault="001D1CE0" w:rsidP="00B959E4">
            <w:pPr>
              <w:widowControl w:val="0"/>
              <w:jc w:val="both"/>
              <w:rPr>
                <w:rFonts w:ascii="Open Sans" w:eastAsia="Open Sans" w:hAnsi="Open Sans" w:cs="Open Sans"/>
                <w:color w:val="434343"/>
                <w:sz w:val="22"/>
                <w:szCs w:val="22"/>
              </w:rPr>
            </w:pPr>
            <w:r w:rsidRPr="00B959E4">
              <w:rPr>
                <w:rFonts w:ascii="Open Sans" w:eastAsia="Open Sans" w:hAnsi="Open Sans" w:cs="Open Sans"/>
                <w:color w:val="434343"/>
                <w:sz w:val="22"/>
                <w:szCs w:val="22"/>
              </w:rPr>
              <w:t>Component name</w:t>
            </w:r>
          </w:p>
        </w:tc>
        <w:tc>
          <w:tcPr>
            <w:tcW w:w="4513" w:type="dxa"/>
            <w:shd w:val="clear" w:color="auto" w:fill="F3F3F3"/>
            <w:tcMar>
              <w:top w:w="100" w:type="dxa"/>
              <w:left w:w="100" w:type="dxa"/>
              <w:bottom w:w="100" w:type="dxa"/>
              <w:right w:w="100" w:type="dxa"/>
            </w:tcMar>
          </w:tcPr>
          <w:p w14:paraId="1A023660" w14:textId="77777777" w:rsidR="001D1CE0" w:rsidRPr="00B959E4" w:rsidRDefault="001D1CE0" w:rsidP="00B959E4">
            <w:pPr>
              <w:widowControl w:val="0"/>
              <w:jc w:val="both"/>
              <w:rPr>
                <w:rFonts w:ascii="Open Sans" w:eastAsia="Open Sans" w:hAnsi="Open Sans" w:cs="Open Sans"/>
                <w:color w:val="434343"/>
                <w:sz w:val="22"/>
                <w:szCs w:val="22"/>
              </w:rPr>
            </w:pPr>
            <w:r w:rsidRPr="00B959E4">
              <w:rPr>
                <w:rFonts w:ascii="Open Sans" w:eastAsia="Open Sans" w:hAnsi="Open Sans" w:cs="Open Sans"/>
                <w:color w:val="434343"/>
                <w:sz w:val="22"/>
                <w:szCs w:val="22"/>
              </w:rPr>
              <w:t>raster-to-stac</w:t>
            </w:r>
          </w:p>
        </w:tc>
      </w:tr>
      <w:tr w:rsidR="001D1CE0" w:rsidRPr="0001103B" w14:paraId="7B03B840" w14:textId="77777777" w:rsidTr="0001103B">
        <w:tc>
          <w:tcPr>
            <w:tcW w:w="4513" w:type="dxa"/>
            <w:shd w:val="clear" w:color="auto" w:fill="auto"/>
            <w:tcMar>
              <w:top w:w="100" w:type="dxa"/>
              <w:left w:w="100" w:type="dxa"/>
              <w:bottom w:w="100" w:type="dxa"/>
              <w:right w:w="100" w:type="dxa"/>
            </w:tcMar>
          </w:tcPr>
          <w:p w14:paraId="51316DF8"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Description</w:t>
            </w:r>
          </w:p>
        </w:tc>
        <w:tc>
          <w:tcPr>
            <w:tcW w:w="4513" w:type="dxa"/>
            <w:shd w:val="clear" w:color="auto" w:fill="auto"/>
            <w:tcMar>
              <w:top w:w="100" w:type="dxa"/>
              <w:left w:w="100" w:type="dxa"/>
              <w:bottom w:w="100" w:type="dxa"/>
              <w:right w:w="100" w:type="dxa"/>
            </w:tcMar>
          </w:tcPr>
          <w:p w14:paraId="7054A9D1"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Create STAC metadata for raster datasets.</w:t>
            </w:r>
          </w:p>
        </w:tc>
      </w:tr>
      <w:tr w:rsidR="001D1CE0" w:rsidRPr="0001103B" w14:paraId="52002A28" w14:textId="77777777" w:rsidTr="0001103B">
        <w:tc>
          <w:tcPr>
            <w:tcW w:w="4513" w:type="dxa"/>
            <w:shd w:val="clear" w:color="auto" w:fill="F3F3F3"/>
            <w:tcMar>
              <w:top w:w="100" w:type="dxa"/>
              <w:left w:w="100" w:type="dxa"/>
              <w:bottom w:w="100" w:type="dxa"/>
              <w:right w:w="100" w:type="dxa"/>
            </w:tcMar>
          </w:tcPr>
          <w:p w14:paraId="58C05CB8"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lastRenderedPageBreak/>
              <w:t xml:space="preserve">Value proposition </w:t>
            </w:r>
          </w:p>
        </w:tc>
        <w:tc>
          <w:tcPr>
            <w:tcW w:w="4513" w:type="dxa"/>
            <w:shd w:val="clear" w:color="auto" w:fill="F3F3F3"/>
            <w:tcMar>
              <w:top w:w="100" w:type="dxa"/>
              <w:left w:w="100" w:type="dxa"/>
              <w:bottom w:w="100" w:type="dxa"/>
              <w:right w:w="100" w:type="dxa"/>
            </w:tcMar>
          </w:tcPr>
          <w:p w14:paraId="66B1E738" w14:textId="3E4B1CE9"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 xml:space="preserve">Makes a resulting dataset easily accessible, </w:t>
            </w:r>
            <w:r w:rsidR="0001103B" w:rsidRPr="0001103B">
              <w:rPr>
                <w:rFonts w:ascii="Open Sans" w:eastAsia="Open Sans" w:hAnsi="Open Sans" w:cs="Open Sans"/>
                <w:color w:val="434343"/>
                <w:sz w:val="22"/>
                <w:szCs w:val="22"/>
              </w:rPr>
              <w:t>interoperable,</w:t>
            </w:r>
            <w:r w:rsidRPr="0001103B">
              <w:rPr>
                <w:rFonts w:ascii="Open Sans" w:eastAsia="Open Sans" w:hAnsi="Open Sans" w:cs="Open Sans"/>
                <w:color w:val="434343"/>
                <w:sz w:val="22"/>
                <w:szCs w:val="22"/>
              </w:rPr>
              <w:t xml:space="preserve"> and shareable.</w:t>
            </w:r>
          </w:p>
        </w:tc>
      </w:tr>
      <w:tr w:rsidR="001D1CE0" w:rsidRPr="0001103B" w14:paraId="60F7D427" w14:textId="77777777" w:rsidTr="0001103B">
        <w:tc>
          <w:tcPr>
            <w:tcW w:w="4513" w:type="dxa"/>
            <w:shd w:val="clear" w:color="auto" w:fill="auto"/>
            <w:tcMar>
              <w:top w:w="100" w:type="dxa"/>
              <w:left w:w="100" w:type="dxa"/>
              <w:bottom w:w="100" w:type="dxa"/>
              <w:right w:w="100" w:type="dxa"/>
            </w:tcMar>
          </w:tcPr>
          <w:p w14:paraId="6B5E2010"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 xml:space="preserve">Users of the Component </w:t>
            </w:r>
          </w:p>
        </w:tc>
        <w:tc>
          <w:tcPr>
            <w:tcW w:w="4513" w:type="dxa"/>
            <w:shd w:val="clear" w:color="auto" w:fill="auto"/>
            <w:tcMar>
              <w:top w:w="100" w:type="dxa"/>
              <w:left w:w="100" w:type="dxa"/>
              <w:bottom w:w="100" w:type="dxa"/>
              <w:right w:w="100" w:type="dxa"/>
            </w:tcMar>
          </w:tcPr>
          <w:p w14:paraId="1500F65C" w14:textId="77777777" w:rsidR="001D1CE0" w:rsidRPr="0001103B" w:rsidRDefault="001D1CE0" w:rsidP="00DD1E8F">
            <w:pPr>
              <w:widowControl w:val="0"/>
              <w:numPr>
                <w:ilvl w:val="0"/>
                <w:numId w:val="18"/>
              </w:numPr>
              <w:rPr>
                <w:rFonts w:ascii="Open Sans" w:eastAsia="Open Sans" w:hAnsi="Open Sans" w:cs="Open Sans"/>
                <w:color w:val="434343"/>
                <w:sz w:val="22"/>
                <w:szCs w:val="22"/>
              </w:rPr>
            </w:pPr>
            <w:r w:rsidRPr="0001103B">
              <w:rPr>
                <w:rFonts w:ascii="Open Sans" w:eastAsia="Open Sans" w:hAnsi="Open Sans" w:cs="Open Sans"/>
                <w:color w:val="434343"/>
                <w:sz w:val="22"/>
                <w:szCs w:val="22"/>
              </w:rPr>
              <w:t>Expert users</w:t>
            </w:r>
          </w:p>
        </w:tc>
      </w:tr>
      <w:tr w:rsidR="001D1CE0" w:rsidRPr="0001103B" w14:paraId="68C5FFD7" w14:textId="77777777" w:rsidTr="0001103B">
        <w:tc>
          <w:tcPr>
            <w:tcW w:w="4513" w:type="dxa"/>
            <w:shd w:val="clear" w:color="auto" w:fill="F3F3F3"/>
            <w:tcMar>
              <w:top w:w="100" w:type="dxa"/>
              <w:left w:w="100" w:type="dxa"/>
              <w:bottom w:w="100" w:type="dxa"/>
              <w:right w:w="100" w:type="dxa"/>
            </w:tcMar>
          </w:tcPr>
          <w:p w14:paraId="1E92C6DE"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User Documentation</w:t>
            </w:r>
          </w:p>
        </w:tc>
        <w:tc>
          <w:tcPr>
            <w:tcW w:w="4513" w:type="dxa"/>
            <w:shd w:val="clear" w:color="auto" w:fill="F3F3F3"/>
            <w:tcMar>
              <w:top w:w="100" w:type="dxa"/>
              <w:left w:w="100" w:type="dxa"/>
              <w:bottom w:w="100" w:type="dxa"/>
              <w:right w:w="100" w:type="dxa"/>
            </w:tcMar>
          </w:tcPr>
          <w:p w14:paraId="7FE3FF4C" w14:textId="77777777" w:rsidR="001D1CE0" w:rsidRPr="0001103B" w:rsidRDefault="00C0651D" w:rsidP="00400188">
            <w:pPr>
              <w:widowControl w:val="0"/>
              <w:rPr>
                <w:rFonts w:ascii="Open Sans" w:eastAsia="Open Sans" w:hAnsi="Open Sans" w:cs="Open Sans"/>
                <w:b/>
                <w:bCs/>
                <w:color w:val="434343"/>
                <w:sz w:val="22"/>
                <w:szCs w:val="22"/>
              </w:rPr>
            </w:pPr>
            <w:hyperlink r:id="rId42">
              <w:r w:rsidR="001D1CE0" w:rsidRPr="0001103B">
                <w:rPr>
                  <w:rFonts w:ascii="Open Sans" w:eastAsia="Open Sans" w:hAnsi="Open Sans" w:cs="Open Sans"/>
                  <w:b/>
                  <w:bCs/>
                  <w:color w:val="EF8200"/>
                  <w:sz w:val="21"/>
                  <w:szCs w:val="21"/>
                  <w:u w:val="single"/>
                </w:rPr>
                <w:t>https://gitlab.inf.unibz.it/earth_observation_public/raster-to-stac/-/blob/main/README.md?ref_type=heads</w:t>
              </w:r>
            </w:hyperlink>
            <w:r w:rsidR="001D1CE0" w:rsidRPr="0001103B">
              <w:rPr>
                <w:rFonts w:ascii="Open Sans" w:eastAsia="Open Sans" w:hAnsi="Open Sans" w:cs="Open Sans"/>
                <w:b/>
                <w:bCs/>
                <w:color w:val="EF8200"/>
                <w:sz w:val="21"/>
                <w:szCs w:val="21"/>
              </w:rPr>
              <w:t xml:space="preserve"> </w:t>
            </w:r>
          </w:p>
        </w:tc>
      </w:tr>
      <w:tr w:rsidR="001D1CE0" w:rsidRPr="0001103B" w14:paraId="4214BACE" w14:textId="77777777" w:rsidTr="0001103B">
        <w:tc>
          <w:tcPr>
            <w:tcW w:w="4513" w:type="dxa"/>
            <w:shd w:val="clear" w:color="auto" w:fill="auto"/>
            <w:tcMar>
              <w:top w:w="100" w:type="dxa"/>
              <w:left w:w="100" w:type="dxa"/>
              <w:bottom w:w="100" w:type="dxa"/>
              <w:right w:w="100" w:type="dxa"/>
            </w:tcMar>
          </w:tcPr>
          <w:p w14:paraId="0EF4D744"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Technical Documentation</w:t>
            </w:r>
          </w:p>
        </w:tc>
        <w:tc>
          <w:tcPr>
            <w:tcW w:w="4513" w:type="dxa"/>
            <w:shd w:val="clear" w:color="auto" w:fill="auto"/>
            <w:tcMar>
              <w:top w:w="100" w:type="dxa"/>
              <w:left w:w="100" w:type="dxa"/>
              <w:bottom w:w="100" w:type="dxa"/>
              <w:right w:w="100" w:type="dxa"/>
            </w:tcMar>
          </w:tcPr>
          <w:p w14:paraId="61F2FE5A" w14:textId="77777777" w:rsidR="001D1CE0" w:rsidRPr="0001103B" w:rsidRDefault="00C0651D" w:rsidP="00400188">
            <w:pPr>
              <w:widowControl w:val="0"/>
              <w:rPr>
                <w:rFonts w:ascii="Open Sans" w:eastAsia="Open Sans" w:hAnsi="Open Sans" w:cs="Open Sans"/>
                <w:b/>
                <w:bCs/>
                <w:color w:val="434343"/>
                <w:sz w:val="22"/>
                <w:szCs w:val="22"/>
              </w:rPr>
            </w:pPr>
            <w:hyperlink r:id="rId43">
              <w:r w:rsidR="001D1CE0" w:rsidRPr="0001103B">
                <w:rPr>
                  <w:rFonts w:ascii="Open Sans" w:eastAsia="Open Sans" w:hAnsi="Open Sans" w:cs="Open Sans"/>
                  <w:b/>
                  <w:bCs/>
                  <w:color w:val="EF8200"/>
                  <w:sz w:val="21"/>
                  <w:szCs w:val="21"/>
                  <w:u w:val="single"/>
                </w:rPr>
                <w:t>https://gitlab.inf.unibz.it/earth_observation_public/raster-to-stac/-/blob/main/README.md?ref_type=heads</w:t>
              </w:r>
            </w:hyperlink>
            <w:r w:rsidR="001D1CE0" w:rsidRPr="0001103B">
              <w:rPr>
                <w:rFonts w:ascii="Open Sans" w:eastAsia="Open Sans" w:hAnsi="Open Sans" w:cs="Open Sans"/>
                <w:b/>
                <w:bCs/>
                <w:color w:val="EF8200"/>
                <w:sz w:val="21"/>
                <w:szCs w:val="21"/>
              </w:rPr>
              <w:t xml:space="preserve"> </w:t>
            </w:r>
          </w:p>
        </w:tc>
      </w:tr>
      <w:tr w:rsidR="001D1CE0" w:rsidRPr="0001103B" w14:paraId="6038E431" w14:textId="77777777" w:rsidTr="0001103B">
        <w:tc>
          <w:tcPr>
            <w:tcW w:w="4513" w:type="dxa"/>
            <w:shd w:val="clear" w:color="auto" w:fill="F3F3F3"/>
            <w:tcMar>
              <w:top w:w="100" w:type="dxa"/>
              <w:left w:w="100" w:type="dxa"/>
              <w:bottom w:w="100" w:type="dxa"/>
              <w:right w:w="100" w:type="dxa"/>
            </w:tcMar>
          </w:tcPr>
          <w:p w14:paraId="304F5132"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6DEAB544"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Michele Claus</w:t>
            </w:r>
          </w:p>
        </w:tc>
      </w:tr>
      <w:tr w:rsidR="001D1CE0" w:rsidRPr="0001103B" w14:paraId="1AF1E007" w14:textId="77777777" w:rsidTr="0001103B">
        <w:tc>
          <w:tcPr>
            <w:tcW w:w="4513" w:type="dxa"/>
            <w:shd w:val="clear" w:color="auto" w:fill="auto"/>
            <w:tcMar>
              <w:top w:w="100" w:type="dxa"/>
              <w:left w:w="100" w:type="dxa"/>
              <w:bottom w:w="100" w:type="dxa"/>
              <w:right w:w="100" w:type="dxa"/>
            </w:tcMar>
          </w:tcPr>
          <w:p w14:paraId="01971AA0"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Licence</w:t>
            </w:r>
          </w:p>
        </w:tc>
        <w:tc>
          <w:tcPr>
            <w:tcW w:w="4513" w:type="dxa"/>
            <w:shd w:val="clear" w:color="auto" w:fill="auto"/>
            <w:tcMar>
              <w:top w:w="100" w:type="dxa"/>
              <w:left w:w="100" w:type="dxa"/>
              <w:bottom w:w="100" w:type="dxa"/>
              <w:right w:w="100" w:type="dxa"/>
            </w:tcMar>
          </w:tcPr>
          <w:p w14:paraId="1CE5120B"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MIT</w:t>
            </w:r>
          </w:p>
        </w:tc>
      </w:tr>
      <w:tr w:rsidR="001D1CE0" w:rsidRPr="0001103B" w14:paraId="06DA49E5" w14:textId="77777777" w:rsidTr="0001103B">
        <w:tc>
          <w:tcPr>
            <w:tcW w:w="4513" w:type="dxa"/>
            <w:shd w:val="clear" w:color="auto" w:fill="F3F3F3"/>
            <w:tcMar>
              <w:top w:w="100" w:type="dxa"/>
              <w:left w:w="100" w:type="dxa"/>
              <w:bottom w:w="100" w:type="dxa"/>
              <w:right w:w="100" w:type="dxa"/>
            </w:tcMar>
          </w:tcPr>
          <w:p w14:paraId="4C2C3C14" w14:textId="77777777" w:rsidR="001D1CE0" w:rsidRPr="0001103B" w:rsidRDefault="001D1CE0" w:rsidP="00400188">
            <w:pPr>
              <w:widowControl w:val="0"/>
              <w:rPr>
                <w:rFonts w:ascii="Open Sans" w:eastAsia="Open Sans" w:hAnsi="Open Sans" w:cs="Open Sans"/>
                <w:color w:val="434343"/>
                <w:sz w:val="22"/>
                <w:szCs w:val="22"/>
              </w:rPr>
            </w:pPr>
            <w:r w:rsidRPr="0001103B">
              <w:rPr>
                <w:rFonts w:ascii="Open Sans" w:eastAsia="Open Sans" w:hAnsi="Open Sans" w:cs="Open Sans"/>
                <w:color w:val="434343"/>
                <w:sz w:val="22"/>
                <w:szCs w:val="22"/>
              </w:rPr>
              <w:t>Source code</w:t>
            </w:r>
          </w:p>
        </w:tc>
        <w:tc>
          <w:tcPr>
            <w:tcW w:w="4513" w:type="dxa"/>
            <w:shd w:val="clear" w:color="auto" w:fill="F3F3F3"/>
            <w:tcMar>
              <w:top w:w="100" w:type="dxa"/>
              <w:left w:w="100" w:type="dxa"/>
              <w:bottom w:w="100" w:type="dxa"/>
              <w:right w:w="100" w:type="dxa"/>
            </w:tcMar>
          </w:tcPr>
          <w:p w14:paraId="5809B10E" w14:textId="77777777" w:rsidR="001D1CE0" w:rsidRPr="0001103B" w:rsidRDefault="00C0651D" w:rsidP="00400188">
            <w:pPr>
              <w:widowControl w:val="0"/>
              <w:rPr>
                <w:rFonts w:ascii="Open Sans" w:eastAsia="Open Sans" w:hAnsi="Open Sans" w:cs="Open Sans"/>
                <w:b/>
                <w:bCs/>
                <w:color w:val="434343"/>
                <w:sz w:val="22"/>
                <w:szCs w:val="22"/>
              </w:rPr>
            </w:pPr>
            <w:hyperlink r:id="rId44">
              <w:r w:rsidR="001D1CE0" w:rsidRPr="0001103B">
                <w:rPr>
                  <w:rFonts w:ascii="Open Sans" w:eastAsia="Open Sans" w:hAnsi="Open Sans" w:cs="Open Sans"/>
                  <w:b/>
                  <w:bCs/>
                  <w:color w:val="EF8200"/>
                  <w:sz w:val="22"/>
                  <w:szCs w:val="22"/>
                  <w:u w:val="single"/>
                </w:rPr>
                <w:t>https://gitlab.inf.unibz.it/earth_observation_public/raster-to-stac/</w:t>
              </w:r>
            </w:hyperlink>
            <w:r w:rsidR="001D1CE0" w:rsidRPr="0001103B">
              <w:rPr>
                <w:rFonts w:ascii="Open Sans" w:eastAsia="Open Sans" w:hAnsi="Open Sans" w:cs="Open Sans"/>
                <w:b/>
                <w:bCs/>
                <w:color w:val="EF8200"/>
                <w:sz w:val="22"/>
                <w:szCs w:val="22"/>
              </w:rPr>
              <w:t xml:space="preserve"> </w:t>
            </w:r>
          </w:p>
        </w:tc>
      </w:tr>
    </w:tbl>
    <w:p w14:paraId="7F518791" w14:textId="77777777" w:rsidR="001D1CE0" w:rsidRDefault="001D1CE0" w:rsidP="0001103B">
      <w:pPr>
        <w:pStyle w:val="Heading3"/>
      </w:pPr>
      <w:bookmarkStart w:id="76" w:name="_hra8o34cjtu7" w:colFirst="0" w:colLast="0"/>
      <w:bookmarkStart w:id="77" w:name="_Toc152170215"/>
      <w:bookmarkEnd w:id="76"/>
      <w:r>
        <w:t>Release notes</w:t>
      </w:r>
      <w:bookmarkEnd w:id="77"/>
    </w:p>
    <w:p w14:paraId="75CABA69" w14:textId="77777777" w:rsidR="001D1CE0" w:rsidRPr="00FE27C0" w:rsidRDefault="001D1CE0" w:rsidP="001D1CE0">
      <w:pPr>
        <w:rPr>
          <w:rFonts w:ascii="Open Sans" w:hAnsi="Open Sans" w:cs="Open Sans"/>
          <w:color w:val="434343"/>
          <w:sz w:val="22"/>
          <w:szCs w:val="22"/>
        </w:rPr>
      </w:pPr>
      <w:r w:rsidRPr="00FE27C0">
        <w:rPr>
          <w:rFonts w:ascii="Open Sans" w:hAnsi="Open Sans" w:cs="Open Sans"/>
          <w:color w:val="434343"/>
          <w:sz w:val="22"/>
          <w:szCs w:val="22"/>
        </w:rPr>
        <w:t>The component is still work in progress. The first release will allow the creation of a STAC Collection starting from an xArray object.</w:t>
      </w:r>
    </w:p>
    <w:p w14:paraId="7D5E4E32" w14:textId="77777777" w:rsidR="001D1CE0" w:rsidRDefault="001D1CE0" w:rsidP="0001103B">
      <w:pPr>
        <w:pStyle w:val="Heading3"/>
      </w:pPr>
      <w:bookmarkStart w:id="78" w:name="_n69x4iefp7if" w:colFirst="0" w:colLast="0"/>
      <w:bookmarkStart w:id="79" w:name="_Toc152170216"/>
      <w:bookmarkEnd w:id="78"/>
      <w:r>
        <w:t>Future plans</w:t>
      </w:r>
      <w:bookmarkEnd w:id="79"/>
    </w:p>
    <w:p w14:paraId="25EABE57" w14:textId="77777777" w:rsidR="001D1CE0" w:rsidRPr="00FE27C0" w:rsidRDefault="001D1CE0" w:rsidP="001D1CE0">
      <w:pPr>
        <w:rPr>
          <w:rFonts w:ascii="Open Sans" w:hAnsi="Open Sans" w:cs="Open Sans"/>
          <w:color w:val="434343"/>
          <w:sz w:val="22"/>
          <w:szCs w:val="22"/>
        </w:rPr>
      </w:pPr>
      <w:r w:rsidRPr="00FE27C0">
        <w:rPr>
          <w:rFonts w:ascii="Open Sans" w:hAnsi="Open Sans" w:cs="Open Sans"/>
          <w:color w:val="434343"/>
          <w:sz w:val="22"/>
          <w:szCs w:val="22"/>
        </w:rPr>
        <w:t>Multiple features are planned to be included:</w:t>
      </w:r>
    </w:p>
    <w:p w14:paraId="3994D1EB" w14:textId="77777777" w:rsidR="001D1CE0" w:rsidRPr="00FE27C0" w:rsidRDefault="001D1CE0" w:rsidP="00DD1E8F">
      <w:pPr>
        <w:numPr>
          <w:ilvl w:val="0"/>
          <w:numId w:val="15"/>
        </w:numPr>
        <w:ind w:left="720"/>
        <w:rPr>
          <w:rFonts w:ascii="Open Sans" w:hAnsi="Open Sans" w:cs="Open Sans"/>
          <w:color w:val="434343"/>
          <w:sz w:val="22"/>
          <w:szCs w:val="22"/>
        </w:rPr>
      </w:pPr>
      <w:r w:rsidRPr="00FE27C0">
        <w:rPr>
          <w:rFonts w:ascii="Open Sans" w:hAnsi="Open Sans" w:cs="Open Sans"/>
          <w:color w:val="434343"/>
          <w:sz w:val="22"/>
          <w:szCs w:val="22"/>
        </w:rPr>
        <w:t>Writing to S3 bucket.</w:t>
      </w:r>
    </w:p>
    <w:p w14:paraId="1D45F4B2" w14:textId="77777777" w:rsidR="001D1CE0" w:rsidRPr="00FE27C0" w:rsidRDefault="001D1CE0" w:rsidP="00DD1E8F">
      <w:pPr>
        <w:numPr>
          <w:ilvl w:val="0"/>
          <w:numId w:val="15"/>
        </w:numPr>
        <w:ind w:left="720"/>
        <w:rPr>
          <w:rFonts w:ascii="Open Sans" w:hAnsi="Open Sans" w:cs="Open Sans"/>
          <w:color w:val="434343"/>
          <w:sz w:val="22"/>
          <w:szCs w:val="22"/>
        </w:rPr>
      </w:pPr>
      <w:r w:rsidRPr="00FE27C0">
        <w:rPr>
          <w:rFonts w:ascii="Open Sans" w:hAnsi="Open Sans" w:cs="Open Sans"/>
          <w:color w:val="434343"/>
          <w:sz w:val="22"/>
          <w:szCs w:val="22"/>
        </w:rPr>
        <w:t>openEO integration in the save_result process.</w:t>
      </w:r>
    </w:p>
    <w:p w14:paraId="01D27B2A" w14:textId="40172BF4" w:rsidR="001D1CE0" w:rsidRPr="00FE27C0" w:rsidRDefault="001D1CE0" w:rsidP="00DD1E8F">
      <w:pPr>
        <w:numPr>
          <w:ilvl w:val="0"/>
          <w:numId w:val="15"/>
        </w:numPr>
        <w:ind w:left="720"/>
        <w:rPr>
          <w:rFonts w:ascii="Open Sans" w:hAnsi="Open Sans" w:cs="Open Sans"/>
          <w:color w:val="434343"/>
          <w:sz w:val="22"/>
          <w:szCs w:val="22"/>
        </w:rPr>
      </w:pPr>
      <w:r w:rsidRPr="00FE27C0">
        <w:rPr>
          <w:rFonts w:ascii="Open Sans" w:hAnsi="Open Sans" w:cs="Open Sans"/>
          <w:color w:val="434343"/>
          <w:sz w:val="22"/>
          <w:szCs w:val="22"/>
        </w:rPr>
        <w:t>More file formats allowed.</w:t>
      </w:r>
    </w:p>
    <w:p w14:paraId="57B5BAEC" w14:textId="29DE0410" w:rsidR="001D1CE0" w:rsidRDefault="00244957" w:rsidP="0001103B">
      <w:pPr>
        <w:pStyle w:val="Heading2"/>
      </w:pPr>
      <w:bookmarkStart w:id="80" w:name="_w5ikte7j9nyt" w:colFirst="0" w:colLast="0"/>
      <w:bookmarkStart w:id="81" w:name="_FloodAdapt"/>
      <w:bookmarkEnd w:id="80"/>
      <w:bookmarkEnd w:id="81"/>
      <w:r>
        <w:t xml:space="preserve"> </w:t>
      </w:r>
      <w:bookmarkStart w:id="82" w:name="_Toc152170217"/>
      <w:r w:rsidR="001D1CE0" w:rsidRPr="0001103B">
        <w:t>FloodAdap</w:t>
      </w:r>
      <w:bookmarkStart w:id="83" w:name="_yvh528grqf15" w:colFirst="0" w:colLast="0"/>
      <w:bookmarkEnd w:id="83"/>
      <w:r w:rsidR="001D1CE0" w:rsidRPr="0001103B">
        <w:t>t</w:t>
      </w:r>
      <w:bookmarkEnd w:id="82"/>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1D1CE0" w:rsidRPr="00FE27C0" w14:paraId="15E5F485" w14:textId="77777777" w:rsidTr="00B959E4">
        <w:tc>
          <w:tcPr>
            <w:tcW w:w="4513" w:type="dxa"/>
            <w:shd w:val="clear" w:color="auto" w:fill="F3F3F3"/>
            <w:tcMar>
              <w:top w:w="100" w:type="dxa"/>
              <w:left w:w="100" w:type="dxa"/>
              <w:bottom w:w="100" w:type="dxa"/>
              <w:right w:w="100" w:type="dxa"/>
            </w:tcMar>
          </w:tcPr>
          <w:p w14:paraId="71D0DAE0" w14:textId="77777777" w:rsidR="001D1CE0" w:rsidRPr="00B959E4" w:rsidRDefault="001D1CE0" w:rsidP="00B959E4">
            <w:pPr>
              <w:widowControl w:val="0"/>
              <w:jc w:val="both"/>
              <w:rPr>
                <w:rFonts w:ascii="Open Sans" w:eastAsia="Open Sans" w:hAnsi="Open Sans" w:cs="Open Sans"/>
                <w:bCs/>
                <w:color w:val="434343"/>
                <w:sz w:val="22"/>
                <w:szCs w:val="22"/>
              </w:rPr>
            </w:pPr>
            <w:r w:rsidRPr="00B959E4">
              <w:rPr>
                <w:rFonts w:ascii="Open Sans" w:eastAsia="Open Sans" w:hAnsi="Open Sans" w:cs="Open Sans"/>
                <w:bCs/>
                <w:color w:val="434343"/>
                <w:sz w:val="22"/>
                <w:szCs w:val="22"/>
              </w:rPr>
              <w:t>Component name</w:t>
            </w:r>
          </w:p>
        </w:tc>
        <w:tc>
          <w:tcPr>
            <w:tcW w:w="4513" w:type="dxa"/>
            <w:shd w:val="clear" w:color="auto" w:fill="F3F3F3"/>
            <w:tcMar>
              <w:top w:w="100" w:type="dxa"/>
              <w:left w:w="100" w:type="dxa"/>
              <w:bottom w:w="100" w:type="dxa"/>
              <w:right w:w="100" w:type="dxa"/>
            </w:tcMar>
          </w:tcPr>
          <w:p w14:paraId="7469B231" w14:textId="77777777" w:rsidR="001D1CE0" w:rsidRPr="00B959E4" w:rsidRDefault="001D1CE0" w:rsidP="00B959E4">
            <w:pPr>
              <w:widowControl w:val="0"/>
              <w:jc w:val="both"/>
              <w:rPr>
                <w:rFonts w:ascii="Open Sans" w:eastAsia="Open Sans" w:hAnsi="Open Sans" w:cs="Open Sans"/>
                <w:bCs/>
                <w:color w:val="434343"/>
                <w:sz w:val="22"/>
                <w:szCs w:val="22"/>
              </w:rPr>
            </w:pPr>
            <w:r w:rsidRPr="00B959E4">
              <w:rPr>
                <w:rFonts w:ascii="Open Sans" w:eastAsia="Open Sans" w:hAnsi="Open Sans" w:cs="Open Sans"/>
                <w:bCs/>
                <w:color w:val="434343"/>
                <w:sz w:val="22"/>
                <w:szCs w:val="22"/>
              </w:rPr>
              <w:t>FloodAdapt</w:t>
            </w:r>
          </w:p>
        </w:tc>
      </w:tr>
      <w:tr w:rsidR="001D1CE0" w:rsidRPr="00FE27C0" w14:paraId="44AD1303" w14:textId="77777777" w:rsidTr="00FE27C0">
        <w:tc>
          <w:tcPr>
            <w:tcW w:w="4513" w:type="dxa"/>
            <w:shd w:val="clear" w:color="auto" w:fill="auto"/>
            <w:tcMar>
              <w:top w:w="100" w:type="dxa"/>
              <w:left w:w="100" w:type="dxa"/>
              <w:bottom w:w="100" w:type="dxa"/>
              <w:right w:w="100" w:type="dxa"/>
            </w:tcMar>
          </w:tcPr>
          <w:p w14:paraId="31E24964" w14:textId="77777777" w:rsidR="001D1CE0" w:rsidRPr="00FE27C0" w:rsidRDefault="001D1CE0" w:rsidP="00400188">
            <w:pPr>
              <w:widowControl w:val="0"/>
              <w:rPr>
                <w:rFonts w:ascii="Open Sans" w:eastAsia="Open Sans" w:hAnsi="Open Sans" w:cs="Open Sans"/>
                <w:color w:val="434343"/>
                <w:sz w:val="22"/>
                <w:szCs w:val="22"/>
              </w:rPr>
            </w:pPr>
            <w:r w:rsidRPr="00FE27C0">
              <w:rPr>
                <w:rFonts w:ascii="Open Sans" w:eastAsia="Open Sans" w:hAnsi="Open Sans" w:cs="Open Sans"/>
                <w:color w:val="434343"/>
                <w:sz w:val="22"/>
                <w:szCs w:val="22"/>
              </w:rPr>
              <w:t>Description</w:t>
            </w:r>
          </w:p>
        </w:tc>
        <w:tc>
          <w:tcPr>
            <w:tcW w:w="4513" w:type="dxa"/>
            <w:shd w:val="clear" w:color="auto" w:fill="auto"/>
            <w:tcMar>
              <w:top w:w="100" w:type="dxa"/>
              <w:left w:w="100" w:type="dxa"/>
              <w:bottom w:w="100" w:type="dxa"/>
              <w:right w:w="100" w:type="dxa"/>
            </w:tcMar>
          </w:tcPr>
          <w:p w14:paraId="51264836" w14:textId="434D0325" w:rsidR="001D1CE0" w:rsidRPr="00FE27C0" w:rsidRDefault="001D1CE0" w:rsidP="00FE27C0">
            <w:pPr>
              <w:widowControl w:val="0"/>
              <w:jc w:val="both"/>
              <w:rPr>
                <w:rFonts w:ascii="Open Sans" w:eastAsia="Open Sans" w:hAnsi="Open Sans" w:cs="Open Sans"/>
                <w:color w:val="434343"/>
                <w:sz w:val="22"/>
                <w:szCs w:val="22"/>
              </w:rPr>
            </w:pPr>
            <w:r w:rsidRPr="00FE27C0">
              <w:rPr>
                <w:rFonts w:ascii="Open Sans" w:eastAsia="Open Sans" w:hAnsi="Open Sans" w:cs="Open Sans"/>
                <w:color w:val="434343"/>
                <w:sz w:val="22"/>
                <w:szCs w:val="22"/>
              </w:rPr>
              <w:t xml:space="preserve">A software package Support System which can be used to assess the benefits and costs of Flood Resilience measures in a </w:t>
            </w:r>
            <w:r w:rsidR="00FE27C0" w:rsidRPr="00FE27C0">
              <w:rPr>
                <w:rFonts w:ascii="Open Sans" w:eastAsia="Open Sans" w:hAnsi="Open Sans" w:cs="Open Sans"/>
                <w:color w:val="434343"/>
                <w:sz w:val="22"/>
                <w:szCs w:val="22"/>
              </w:rPr>
              <w:t>community</w:t>
            </w:r>
            <w:r w:rsidRPr="00FE27C0">
              <w:rPr>
                <w:rFonts w:ascii="Open Sans" w:eastAsia="Open Sans" w:hAnsi="Open Sans" w:cs="Open Sans"/>
                <w:color w:val="434343"/>
                <w:sz w:val="22"/>
                <w:szCs w:val="22"/>
              </w:rPr>
              <w:t>. It uses SFINCS and FIAT-Objects in the background.</w:t>
            </w:r>
          </w:p>
        </w:tc>
      </w:tr>
      <w:tr w:rsidR="001D1CE0" w:rsidRPr="00FE27C0" w14:paraId="453E3173" w14:textId="77777777" w:rsidTr="00FE27C0">
        <w:tc>
          <w:tcPr>
            <w:tcW w:w="4513" w:type="dxa"/>
            <w:shd w:val="clear" w:color="auto" w:fill="F3F3F3"/>
            <w:tcMar>
              <w:top w:w="100" w:type="dxa"/>
              <w:left w:w="100" w:type="dxa"/>
              <w:bottom w:w="100" w:type="dxa"/>
              <w:right w:w="100" w:type="dxa"/>
            </w:tcMar>
          </w:tcPr>
          <w:p w14:paraId="3EBF3A4C" w14:textId="77777777" w:rsidR="001D1CE0" w:rsidRPr="00FE27C0" w:rsidRDefault="001D1CE0" w:rsidP="00400188">
            <w:pPr>
              <w:widowControl w:val="0"/>
              <w:rPr>
                <w:rFonts w:ascii="Open Sans" w:eastAsia="Open Sans" w:hAnsi="Open Sans" w:cs="Open Sans"/>
                <w:color w:val="434343"/>
                <w:sz w:val="22"/>
                <w:szCs w:val="22"/>
              </w:rPr>
            </w:pPr>
            <w:r w:rsidRPr="00FE27C0">
              <w:rPr>
                <w:rFonts w:ascii="Open Sans" w:eastAsia="Open Sans" w:hAnsi="Open Sans" w:cs="Open Sans"/>
                <w:color w:val="434343"/>
                <w:sz w:val="22"/>
                <w:szCs w:val="22"/>
              </w:rPr>
              <w:t xml:space="preserve">Value proposition </w:t>
            </w:r>
          </w:p>
        </w:tc>
        <w:tc>
          <w:tcPr>
            <w:tcW w:w="4513" w:type="dxa"/>
            <w:shd w:val="clear" w:color="auto" w:fill="F3F3F3"/>
            <w:tcMar>
              <w:top w:w="100" w:type="dxa"/>
              <w:left w:w="100" w:type="dxa"/>
              <w:bottom w:w="100" w:type="dxa"/>
              <w:right w:w="100" w:type="dxa"/>
            </w:tcMar>
          </w:tcPr>
          <w:p w14:paraId="492C5824" w14:textId="77777777" w:rsidR="001D1CE0" w:rsidRPr="00FE27C0" w:rsidRDefault="001D1CE0" w:rsidP="00FE27C0">
            <w:pPr>
              <w:widowControl w:val="0"/>
              <w:jc w:val="both"/>
              <w:rPr>
                <w:rFonts w:ascii="Open Sans" w:eastAsia="Open Sans" w:hAnsi="Open Sans" w:cs="Open Sans"/>
                <w:color w:val="434343"/>
                <w:sz w:val="22"/>
                <w:szCs w:val="22"/>
              </w:rPr>
            </w:pPr>
            <w:r w:rsidRPr="00FE27C0">
              <w:rPr>
                <w:rFonts w:ascii="Open Sans" w:eastAsia="Open Sans" w:hAnsi="Open Sans" w:cs="Open Sans"/>
                <w:color w:val="434343"/>
                <w:sz w:val="22"/>
                <w:szCs w:val="22"/>
              </w:rPr>
              <w:t>FloodAdapt is a decision-support tool that seeks to advance and accelerate flooding-related adaptation planning. It brings rapid, physics-based compound flood modelling and detailed impact modelling into an easy-to-use system, allowing non-</w:t>
            </w:r>
            <w:r w:rsidRPr="00FE27C0">
              <w:rPr>
                <w:rFonts w:ascii="Open Sans" w:eastAsia="Open Sans" w:hAnsi="Open Sans" w:cs="Open Sans"/>
                <w:color w:val="434343"/>
                <w:sz w:val="22"/>
                <w:szCs w:val="22"/>
              </w:rPr>
              <w:lastRenderedPageBreak/>
              <w:t>expert end-users to evaluate a wide variety of compound events, future conditions, and adaptation options in minutes. FloodAdapt serves as a connector between scientific advances and practitioner needs, improving and increasing the uptake and impact of adaptation research and development.</w:t>
            </w:r>
          </w:p>
        </w:tc>
      </w:tr>
      <w:tr w:rsidR="001D1CE0" w:rsidRPr="00FE27C0" w14:paraId="01DA4C66" w14:textId="77777777" w:rsidTr="00FE27C0">
        <w:tc>
          <w:tcPr>
            <w:tcW w:w="4513" w:type="dxa"/>
            <w:shd w:val="clear" w:color="auto" w:fill="auto"/>
            <w:tcMar>
              <w:top w:w="100" w:type="dxa"/>
              <w:left w:w="100" w:type="dxa"/>
              <w:bottom w:w="100" w:type="dxa"/>
              <w:right w:w="100" w:type="dxa"/>
            </w:tcMar>
          </w:tcPr>
          <w:p w14:paraId="7DFBD07B" w14:textId="77777777" w:rsidR="001D1CE0" w:rsidRPr="00FE27C0" w:rsidRDefault="001D1CE0" w:rsidP="00400188">
            <w:pPr>
              <w:widowControl w:val="0"/>
              <w:rPr>
                <w:rFonts w:ascii="Open Sans" w:eastAsia="Open Sans" w:hAnsi="Open Sans" w:cs="Open Sans"/>
                <w:color w:val="434343"/>
                <w:sz w:val="22"/>
                <w:szCs w:val="22"/>
              </w:rPr>
            </w:pPr>
            <w:r w:rsidRPr="00FE27C0">
              <w:rPr>
                <w:rFonts w:ascii="Open Sans" w:eastAsia="Open Sans" w:hAnsi="Open Sans" w:cs="Open Sans"/>
                <w:color w:val="434343"/>
                <w:sz w:val="22"/>
                <w:szCs w:val="22"/>
              </w:rPr>
              <w:lastRenderedPageBreak/>
              <w:t xml:space="preserve">Users of the Component </w:t>
            </w:r>
          </w:p>
        </w:tc>
        <w:tc>
          <w:tcPr>
            <w:tcW w:w="4513" w:type="dxa"/>
            <w:shd w:val="clear" w:color="auto" w:fill="auto"/>
            <w:tcMar>
              <w:top w:w="100" w:type="dxa"/>
              <w:left w:w="100" w:type="dxa"/>
              <w:bottom w:w="100" w:type="dxa"/>
              <w:right w:w="100" w:type="dxa"/>
            </w:tcMar>
          </w:tcPr>
          <w:p w14:paraId="4079F85E" w14:textId="77777777" w:rsidR="001D1CE0" w:rsidRPr="00FE27C0" w:rsidRDefault="001D1CE0" w:rsidP="00DD1E8F">
            <w:pPr>
              <w:widowControl w:val="0"/>
              <w:numPr>
                <w:ilvl w:val="0"/>
                <w:numId w:val="12"/>
              </w:numPr>
              <w:rPr>
                <w:rFonts w:ascii="Open Sans" w:eastAsia="Open Sans" w:hAnsi="Open Sans" w:cs="Open Sans"/>
                <w:color w:val="434343"/>
                <w:sz w:val="22"/>
                <w:szCs w:val="22"/>
              </w:rPr>
            </w:pPr>
            <w:r w:rsidRPr="00FE27C0">
              <w:rPr>
                <w:rFonts w:ascii="Open Sans" w:eastAsia="Open Sans" w:hAnsi="Open Sans" w:cs="Open Sans"/>
                <w:color w:val="434343"/>
                <w:sz w:val="22"/>
                <w:szCs w:val="22"/>
              </w:rPr>
              <w:t>Non-expert end-users</w:t>
            </w:r>
          </w:p>
          <w:p w14:paraId="223A0764" w14:textId="77777777" w:rsidR="001D1CE0" w:rsidRPr="00FE27C0" w:rsidRDefault="001D1CE0" w:rsidP="00DD1E8F">
            <w:pPr>
              <w:widowControl w:val="0"/>
              <w:numPr>
                <w:ilvl w:val="0"/>
                <w:numId w:val="12"/>
              </w:numPr>
              <w:rPr>
                <w:rFonts w:ascii="Open Sans" w:eastAsia="Open Sans" w:hAnsi="Open Sans" w:cs="Open Sans"/>
                <w:color w:val="434343"/>
                <w:sz w:val="22"/>
                <w:szCs w:val="22"/>
              </w:rPr>
            </w:pPr>
            <w:r w:rsidRPr="00FE27C0">
              <w:rPr>
                <w:rFonts w:ascii="Open Sans" w:eastAsia="Open Sans" w:hAnsi="Open Sans" w:cs="Open Sans"/>
                <w:color w:val="434343"/>
                <w:sz w:val="22"/>
                <w:szCs w:val="22"/>
              </w:rPr>
              <w:t>Decision makers</w:t>
            </w:r>
          </w:p>
          <w:p w14:paraId="273A479E" w14:textId="77777777" w:rsidR="001D1CE0" w:rsidRPr="00FE27C0" w:rsidRDefault="001D1CE0" w:rsidP="00DD1E8F">
            <w:pPr>
              <w:widowControl w:val="0"/>
              <w:numPr>
                <w:ilvl w:val="0"/>
                <w:numId w:val="12"/>
              </w:numPr>
              <w:rPr>
                <w:rFonts w:ascii="Open Sans" w:eastAsia="Open Sans" w:hAnsi="Open Sans" w:cs="Open Sans"/>
                <w:color w:val="434343"/>
                <w:sz w:val="22"/>
                <w:szCs w:val="22"/>
              </w:rPr>
            </w:pPr>
            <w:r w:rsidRPr="00FE27C0">
              <w:rPr>
                <w:rFonts w:ascii="Open Sans" w:eastAsia="Open Sans" w:hAnsi="Open Sans" w:cs="Open Sans"/>
                <w:color w:val="434343"/>
                <w:sz w:val="22"/>
                <w:szCs w:val="22"/>
              </w:rPr>
              <w:t>Planners</w:t>
            </w:r>
          </w:p>
        </w:tc>
      </w:tr>
      <w:tr w:rsidR="001D1CE0" w:rsidRPr="00FE27C0" w14:paraId="12B725FB" w14:textId="77777777" w:rsidTr="00FE27C0">
        <w:tc>
          <w:tcPr>
            <w:tcW w:w="4513" w:type="dxa"/>
            <w:shd w:val="clear" w:color="auto" w:fill="F3F3F3"/>
            <w:tcMar>
              <w:top w:w="100" w:type="dxa"/>
              <w:left w:w="100" w:type="dxa"/>
              <w:bottom w:w="100" w:type="dxa"/>
              <w:right w:w="100" w:type="dxa"/>
            </w:tcMar>
          </w:tcPr>
          <w:p w14:paraId="2EB189EC" w14:textId="77777777" w:rsidR="001D1CE0" w:rsidRPr="00FE27C0" w:rsidRDefault="001D1CE0" w:rsidP="00400188">
            <w:pPr>
              <w:widowControl w:val="0"/>
              <w:rPr>
                <w:rFonts w:ascii="Open Sans" w:eastAsia="Open Sans" w:hAnsi="Open Sans" w:cs="Open Sans"/>
                <w:color w:val="434343"/>
                <w:sz w:val="22"/>
                <w:szCs w:val="22"/>
              </w:rPr>
            </w:pPr>
            <w:r w:rsidRPr="00FE27C0">
              <w:rPr>
                <w:rFonts w:ascii="Open Sans" w:eastAsia="Open Sans" w:hAnsi="Open Sans" w:cs="Open Sans"/>
                <w:color w:val="434343"/>
                <w:sz w:val="22"/>
                <w:szCs w:val="22"/>
              </w:rPr>
              <w:t>User Documentation</w:t>
            </w:r>
          </w:p>
        </w:tc>
        <w:tc>
          <w:tcPr>
            <w:tcW w:w="4513" w:type="dxa"/>
            <w:shd w:val="clear" w:color="auto" w:fill="F3F3F3"/>
            <w:tcMar>
              <w:top w:w="100" w:type="dxa"/>
              <w:left w:w="100" w:type="dxa"/>
              <w:bottom w:w="100" w:type="dxa"/>
              <w:right w:w="100" w:type="dxa"/>
            </w:tcMar>
          </w:tcPr>
          <w:p w14:paraId="6C04E44C" w14:textId="77777777" w:rsidR="001D1CE0" w:rsidRPr="00FE27C0" w:rsidRDefault="00C0651D" w:rsidP="00400188">
            <w:pPr>
              <w:widowControl w:val="0"/>
              <w:rPr>
                <w:rFonts w:ascii="Open Sans" w:eastAsia="Open Sans" w:hAnsi="Open Sans" w:cs="Open Sans"/>
                <w:b/>
                <w:bCs/>
                <w:color w:val="434343"/>
                <w:sz w:val="22"/>
                <w:szCs w:val="22"/>
              </w:rPr>
            </w:pPr>
            <w:hyperlink r:id="rId45">
              <w:r w:rsidR="001D1CE0" w:rsidRPr="00FE27C0">
                <w:rPr>
                  <w:rFonts w:ascii="Open Sans" w:eastAsia="Open Sans" w:hAnsi="Open Sans" w:cs="Open Sans"/>
                  <w:b/>
                  <w:bCs/>
                  <w:color w:val="EF8200"/>
                  <w:sz w:val="22"/>
                  <w:szCs w:val="22"/>
                  <w:u w:val="single"/>
                </w:rPr>
                <w:t>https://www.deltares.nl/en/software-and-data/products/floodadapt</w:t>
              </w:r>
            </w:hyperlink>
            <w:r w:rsidR="001D1CE0" w:rsidRPr="00FE27C0">
              <w:rPr>
                <w:rFonts w:ascii="Open Sans" w:eastAsia="Open Sans" w:hAnsi="Open Sans" w:cs="Open Sans"/>
                <w:b/>
                <w:bCs/>
                <w:color w:val="EF8200"/>
                <w:sz w:val="22"/>
                <w:szCs w:val="22"/>
              </w:rPr>
              <w:t xml:space="preserve"> </w:t>
            </w:r>
          </w:p>
        </w:tc>
      </w:tr>
      <w:tr w:rsidR="001D1CE0" w:rsidRPr="00FE27C0" w14:paraId="751FAC4B" w14:textId="77777777" w:rsidTr="00FE27C0">
        <w:tc>
          <w:tcPr>
            <w:tcW w:w="4513" w:type="dxa"/>
            <w:shd w:val="clear" w:color="auto" w:fill="auto"/>
            <w:tcMar>
              <w:top w:w="100" w:type="dxa"/>
              <w:left w:w="100" w:type="dxa"/>
              <w:bottom w:w="100" w:type="dxa"/>
              <w:right w:w="100" w:type="dxa"/>
            </w:tcMar>
          </w:tcPr>
          <w:p w14:paraId="1738D717" w14:textId="77777777" w:rsidR="001D1CE0" w:rsidRPr="00FE27C0" w:rsidRDefault="001D1CE0" w:rsidP="00400188">
            <w:pPr>
              <w:widowControl w:val="0"/>
              <w:rPr>
                <w:rFonts w:ascii="Open Sans" w:eastAsia="Open Sans" w:hAnsi="Open Sans" w:cs="Open Sans"/>
                <w:color w:val="434343"/>
                <w:sz w:val="22"/>
                <w:szCs w:val="22"/>
              </w:rPr>
            </w:pPr>
            <w:r w:rsidRPr="00FE27C0">
              <w:rPr>
                <w:rFonts w:ascii="Open Sans" w:eastAsia="Open Sans" w:hAnsi="Open Sans" w:cs="Open Sans"/>
                <w:color w:val="434343"/>
                <w:sz w:val="22"/>
                <w:szCs w:val="22"/>
              </w:rPr>
              <w:t>Technical Documentation</w:t>
            </w:r>
          </w:p>
        </w:tc>
        <w:tc>
          <w:tcPr>
            <w:tcW w:w="4513" w:type="dxa"/>
            <w:shd w:val="clear" w:color="auto" w:fill="auto"/>
            <w:tcMar>
              <w:top w:w="100" w:type="dxa"/>
              <w:left w:w="100" w:type="dxa"/>
              <w:bottom w:w="100" w:type="dxa"/>
              <w:right w:w="100" w:type="dxa"/>
            </w:tcMar>
          </w:tcPr>
          <w:p w14:paraId="7AA05D13" w14:textId="77777777" w:rsidR="001D1CE0" w:rsidRPr="00FE27C0" w:rsidRDefault="00C0651D" w:rsidP="00400188">
            <w:pPr>
              <w:widowControl w:val="0"/>
              <w:rPr>
                <w:rFonts w:ascii="Open Sans" w:eastAsia="Open Sans" w:hAnsi="Open Sans" w:cs="Open Sans"/>
                <w:b/>
                <w:bCs/>
                <w:color w:val="434343"/>
                <w:sz w:val="22"/>
                <w:szCs w:val="22"/>
              </w:rPr>
            </w:pPr>
            <w:hyperlink r:id="rId46" w:anchor="readme">
              <w:r w:rsidR="001D1CE0" w:rsidRPr="00FE27C0">
                <w:rPr>
                  <w:rFonts w:ascii="Open Sans" w:eastAsia="Open Sans" w:hAnsi="Open Sans" w:cs="Open Sans"/>
                  <w:b/>
                  <w:bCs/>
                  <w:color w:val="EF8200"/>
                  <w:sz w:val="22"/>
                  <w:szCs w:val="22"/>
                  <w:u w:val="single"/>
                </w:rPr>
                <w:t>https://github.com/Deltares/FloodAdapt#readme</w:t>
              </w:r>
            </w:hyperlink>
            <w:r w:rsidR="001D1CE0" w:rsidRPr="00FE27C0">
              <w:rPr>
                <w:rFonts w:ascii="Open Sans" w:eastAsia="Open Sans" w:hAnsi="Open Sans" w:cs="Open Sans"/>
                <w:b/>
                <w:bCs/>
                <w:color w:val="EF8200"/>
                <w:sz w:val="22"/>
                <w:szCs w:val="22"/>
              </w:rPr>
              <w:t xml:space="preserve"> </w:t>
            </w:r>
          </w:p>
        </w:tc>
      </w:tr>
      <w:tr w:rsidR="001D1CE0" w:rsidRPr="00FE27C0" w14:paraId="65856377" w14:textId="77777777" w:rsidTr="00FE27C0">
        <w:tc>
          <w:tcPr>
            <w:tcW w:w="4513" w:type="dxa"/>
            <w:shd w:val="clear" w:color="auto" w:fill="F3F3F3"/>
            <w:tcMar>
              <w:top w:w="100" w:type="dxa"/>
              <w:left w:w="100" w:type="dxa"/>
              <w:bottom w:w="100" w:type="dxa"/>
              <w:right w:w="100" w:type="dxa"/>
            </w:tcMar>
          </w:tcPr>
          <w:p w14:paraId="5B21A5F7" w14:textId="77777777" w:rsidR="001D1CE0" w:rsidRPr="00FE27C0" w:rsidRDefault="001D1CE0" w:rsidP="00400188">
            <w:pPr>
              <w:widowControl w:val="0"/>
              <w:rPr>
                <w:rFonts w:ascii="Open Sans" w:eastAsia="Open Sans" w:hAnsi="Open Sans" w:cs="Open Sans"/>
                <w:color w:val="434343"/>
                <w:sz w:val="22"/>
                <w:szCs w:val="22"/>
              </w:rPr>
            </w:pPr>
            <w:r w:rsidRPr="00FE27C0">
              <w:rPr>
                <w:rFonts w:ascii="Open Sans" w:eastAsia="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34E8E426" w14:textId="77777777" w:rsidR="001D1CE0" w:rsidRPr="00FE27C0" w:rsidRDefault="001D1CE0" w:rsidP="00400188">
            <w:pPr>
              <w:widowControl w:val="0"/>
              <w:rPr>
                <w:rFonts w:ascii="Open Sans" w:eastAsia="Open Sans" w:hAnsi="Open Sans" w:cs="Open Sans"/>
                <w:color w:val="434343"/>
                <w:sz w:val="22"/>
                <w:szCs w:val="22"/>
              </w:rPr>
            </w:pPr>
            <w:r w:rsidRPr="00FE27C0">
              <w:rPr>
                <w:rFonts w:ascii="Open Sans" w:eastAsia="Open Sans" w:hAnsi="Open Sans" w:cs="Open Sans"/>
                <w:color w:val="434343"/>
                <w:sz w:val="22"/>
                <w:szCs w:val="22"/>
              </w:rPr>
              <w:t xml:space="preserve">Kathryn Roscoe </w:t>
            </w:r>
          </w:p>
        </w:tc>
      </w:tr>
      <w:tr w:rsidR="001D1CE0" w:rsidRPr="00FE27C0" w14:paraId="3DB3FC2A" w14:textId="77777777" w:rsidTr="00FE27C0">
        <w:tc>
          <w:tcPr>
            <w:tcW w:w="4513" w:type="dxa"/>
            <w:shd w:val="clear" w:color="auto" w:fill="auto"/>
            <w:tcMar>
              <w:top w:w="100" w:type="dxa"/>
              <w:left w:w="100" w:type="dxa"/>
              <w:bottom w:w="100" w:type="dxa"/>
              <w:right w:w="100" w:type="dxa"/>
            </w:tcMar>
          </w:tcPr>
          <w:p w14:paraId="4945A804" w14:textId="77777777" w:rsidR="001D1CE0" w:rsidRPr="00FE27C0" w:rsidRDefault="001D1CE0" w:rsidP="00400188">
            <w:pPr>
              <w:widowControl w:val="0"/>
              <w:rPr>
                <w:rFonts w:ascii="Open Sans" w:eastAsia="Open Sans" w:hAnsi="Open Sans" w:cs="Open Sans"/>
                <w:color w:val="434343"/>
                <w:sz w:val="22"/>
                <w:szCs w:val="22"/>
              </w:rPr>
            </w:pPr>
            <w:r w:rsidRPr="00FE27C0">
              <w:rPr>
                <w:rFonts w:ascii="Open Sans" w:eastAsia="Open Sans" w:hAnsi="Open Sans" w:cs="Open Sans"/>
                <w:color w:val="434343"/>
                <w:sz w:val="22"/>
                <w:szCs w:val="22"/>
              </w:rPr>
              <w:t>Licence</w:t>
            </w:r>
          </w:p>
        </w:tc>
        <w:tc>
          <w:tcPr>
            <w:tcW w:w="4513" w:type="dxa"/>
            <w:shd w:val="clear" w:color="auto" w:fill="auto"/>
            <w:tcMar>
              <w:top w:w="100" w:type="dxa"/>
              <w:left w:w="100" w:type="dxa"/>
              <w:bottom w:w="100" w:type="dxa"/>
              <w:right w:w="100" w:type="dxa"/>
            </w:tcMar>
          </w:tcPr>
          <w:p w14:paraId="104B8EDA" w14:textId="77777777" w:rsidR="001D1CE0" w:rsidRPr="00FE27C0" w:rsidRDefault="001D1CE0" w:rsidP="00400188">
            <w:pPr>
              <w:widowControl w:val="0"/>
              <w:rPr>
                <w:rFonts w:ascii="Open Sans" w:eastAsia="Open Sans" w:hAnsi="Open Sans" w:cs="Open Sans"/>
                <w:color w:val="434343"/>
                <w:sz w:val="22"/>
                <w:szCs w:val="22"/>
              </w:rPr>
            </w:pPr>
            <w:r w:rsidRPr="00FE27C0">
              <w:rPr>
                <w:rFonts w:ascii="Open Sans" w:eastAsia="Open Sans" w:hAnsi="Open Sans" w:cs="Open Sans"/>
                <w:color w:val="434343"/>
                <w:sz w:val="22"/>
                <w:szCs w:val="22"/>
              </w:rPr>
              <w:t>MIT</w:t>
            </w:r>
          </w:p>
        </w:tc>
      </w:tr>
      <w:tr w:rsidR="001D1CE0" w:rsidRPr="00FE27C0" w14:paraId="256AB73D" w14:textId="77777777" w:rsidTr="00FE27C0">
        <w:tc>
          <w:tcPr>
            <w:tcW w:w="4513" w:type="dxa"/>
            <w:shd w:val="clear" w:color="auto" w:fill="F3F3F3"/>
            <w:tcMar>
              <w:top w:w="100" w:type="dxa"/>
              <w:left w:w="100" w:type="dxa"/>
              <w:bottom w:w="100" w:type="dxa"/>
              <w:right w:w="100" w:type="dxa"/>
            </w:tcMar>
          </w:tcPr>
          <w:p w14:paraId="3CDDAF39" w14:textId="77777777" w:rsidR="001D1CE0" w:rsidRPr="00FE27C0" w:rsidRDefault="001D1CE0" w:rsidP="00400188">
            <w:pPr>
              <w:widowControl w:val="0"/>
              <w:rPr>
                <w:rFonts w:ascii="Open Sans" w:eastAsia="Open Sans" w:hAnsi="Open Sans" w:cs="Open Sans"/>
                <w:color w:val="434343"/>
                <w:sz w:val="22"/>
                <w:szCs w:val="22"/>
              </w:rPr>
            </w:pPr>
            <w:r w:rsidRPr="00FE27C0">
              <w:rPr>
                <w:rFonts w:ascii="Open Sans" w:eastAsia="Open Sans" w:hAnsi="Open Sans" w:cs="Open Sans"/>
                <w:color w:val="434343"/>
                <w:sz w:val="22"/>
                <w:szCs w:val="22"/>
              </w:rPr>
              <w:t>Source code</w:t>
            </w:r>
          </w:p>
        </w:tc>
        <w:tc>
          <w:tcPr>
            <w:tcW w:w="4513" w:type="dxa"/>
            <w:shd w:val="clear" w:color="auto" w:fill="F3F3F3"/>
            <w:tcMar>
              <w:top w:w="100" w:type="dxa"/>
              <w:left w:w="100" w:type="dxa"/>
              <w:bottom w:w="100" w:type="dxa"/>
              <w:right w:w="100" w:type="dxa"/>
            </w:tcMar>
          </w:tcPr>
          <w:p w14:paraId="1F9800FD" w14:textId="77777777" w:rsidR="001D1CE0" w:rsidRPr="00FE27C0" w:rsidRDefault="00C0651D" w:rsidP="00400188">
            <w:pPr>
              <w:widowControl w:val="0"/>
              <w:rPr>
                <w:rFonts w:ascii="Open Sans" w:eastAsia="Open Sans" w:hAnsi="Open Sans" w:cs="Open Sans"/>
                <w:b/>
                <w:bCs/>
                <w:color w:val="434343"/>
                <w:sz w:val="22"/>
                <w:szCs w:val="22"/>
              </w:rPr>
            </w:pPr>
            <w:hyperlink r:id="rId47">
              <w:r w:rsidR="001D1CE0" w:rsidRPr="00FE27C0">
                <w:rPr>
                  <w:rFonts w:ascii="Open Sans" w:eastAsia="Open Sans" w:hAnsi="Open Sans" w:cs="Open Sans"/>
                  <w:b/>
                  <w:bCs/>
                  <w:color w:val="EF8200"/>
                  <w:sz w:val="21"/>
                  <w:szCs w:val="21"/>
                  <w:u w:val="single"/>
                </w:rPr>
                <w:t>https://github.com/Deltares/FloodAdapt</w:t>
              </w:r>
            </w:hyperlink>
            <w:r w:rsidR="001D1CE0" w:rsidRPr="00FE27C0">
              <w:rPr>
                <w:rFonts w:ascii="Open Sans" w:eastAsia="Open Sans" w:hAnsi="Open Sans" w:cs="Open Sans"/>
                <w:b/>
                <w:bCs/>
                <w:color w:val="EF8200"/>
                <w:sz w:val="21"/>
                <w:szCs w:val="21"/>
              </w:rPr>
              <w:t xml:space="preserve"> </w:t>
            </w:r>
          </w:p>
        </w:tc>
      </w:tr>
    </w:tbl>
    <w:p w14:paraId="0A046406" w14:textId="68D31FBD" w:rsidR="001D1CE0" w:rsidRDefault="0015301F" w:rsidP="0015301F">
      <w:pPr>
        <w:pStyle w:val="Heading3"/>
        <w:tabs>
          <w:tab w:val="left" w:pos="709"/>
          <w:tab w:val="left" w:pos="993"/>
        </w:tabs>
        <w:ind w:left="709" w:hanging="709"/>
      </w:pPr>
      <w:bookmarkStart w:id="84" w:name="_xs1pyyvethl1" w:colFirst="0" w:colLast="0"/>
      <w:bookmarkEnd w:id="84"/>
      <w:r>
        <w:t xml:space="preserve"> </w:t>
      </w:r>
      <w:bookmarkStart w:id="85" w:name="_Toc152170218"/>
      <w:r w:rsidR="001D1CE0">
        <w:t>Release notes</w:t>
      </w:r>
      <w:bookmarkEnd w:id="85"/>
    </w:p>
    <w:p w14:paraId="2AA8BC7D" w14:textId="4DD65058" w:rsidR="001D1CE0" w:rsidRPr="00FE27C0" w:rsidRDefault="001D1CE0" w:rsidP="00244957">
      <w:pPr>
        <w:spacing w:before="120" w:after="120"/>
        <w:jc w:val="both"/>
        <w:rPr>
          <w:rFonts w:ascii="Open Sans" w:eastAsia="Open Sans" w:hAnsi="Open Sans" w:cs="Open Sans"/>
          <w:color w:val="434343"/>
          <w:sz w:val="22"/>
          <w:szCs w:val="22"/>
        </w:rPr>
      </w:pPr>
      <w:r w:rsidRPr="00FE27C0">
        <w:rPr>
          <w:rFonts w:ascii="Open Sans" w:eastAsia="Open Sans" w:hAnsi="Open Sans" w:cs="Open Sans"/>
          <w:color w:val="434343"/>
          <w:sz w:val="22"/>
          <w:szCs w:val="22"/>
        </w:rPr>
        <w:t>The deployment of the FloodAdapt backend is achieved via Jupyter Notebooks developed in interTwin (</w:t>
      </w:r>
      <w:hyperlink r:id="rId48">
        <w:r w:rsidRPr="00244957">
          <w:rPr>
            <w:rFonts w:ascii="Open Sans" w:eastAsia="Open Sans" w:hAnsi="Open Sans" w:cs="Open Sans"/>
            <w:b/>
            <w:bCs/>
            <w:color w:val="EF8200"/>
            <w:sz w:val="20"/>
            <w:szCs w:val="20"/>
            <w:u w:val="single"/>
          </w:rPr>
          <w:t>https://github.com/interTwin-eu/DT-flood/tree/DemonstrationNotebooks</w:t>
        </w:r>
      </w:hyperlink>
      <w:r w:rsidRPr="00FE27C0">
        <w:rPr>
          <w:rFonts w:ascii="Open Sans" w:eastAsia="Open Sans" w:hAnsi="Open Sans" w:cs="Open Sans"/>
          <w:color w:val="434343"/>
          <w:sz w:val="22"/>
          <w:szCs w:val="22"/>
        </w:rPr>
        <w:t xml:space="preserve">). </w:t>
      </w:r>
    </w:p>
    <w:p w14:paraId="7ABE8860" w14:textId="4931DA83" w:rsidR="001D1CE0" w:rsidRPr="00FE27C0" w:rsidRDefault="001D1CE0" w:rsidP="00244957">
      <w:pPr>
        <w:spacing w:before="120" w:after="120"/>
        <w:jc w:val="both"/>
        <w:rPr>
          <w:rFonts w:ascii="Open Sans" w:eastAsia="Open Sans" w:hAnsi="Open Sans" w:cs="Open Sans"/>
          <w:color w:val="434343"/>
          <w:sz w:val="22"/>
          <w:szCs w:val="22"/>
        </w:rPr>
      </w:pPr>
      <w:r w:rsidRPr="00FE27C0">
        <w:rPr>
          <w:rFonts w:ascii="Open Sans" w:eastAsia="Open Sans" w:hAnsi="Open Sans" w:cs="Open Sans"/>
          <w:color w:val="434343"/>
          <w:sz w:val="22"/>
          <w:szCs w:val="22"/>
        </w:rPr>
        <w:t>A pilot implementation is being run on a Virtual Machine at DESY where the Notebooks are being adapted to leverage the pilot interTwin datalake.</w:t>
      </w:r>
    </w:p>
    <w:p w14:paraId="06E0AE00" w14:textId="4A97483C" w:rsidR="001D1CE0" w:rsidRPr="00CE7FBE" w:rsidRDefault="001D1CE0" w:rsidP="00CE7FBE">
      <w:pPr>
        <w:jc w:val="both"/>
        <w:rPr>
          <w:rFonts w:ascii="Open Sans" w:eastAsia="Open Sans" w:hAnsi="Open Sans" w:cs="Open Sans"/>
          <w:color w:val="434343"/>
          <w:sz w:val="22"/>
          <w:szCs w:val="22"/>
        </w:rPr>
      </w:pPr>
      <w:r w:rsidRPr="00FE27C0">
        <w:rPr>
          <w:rFonts w:ascii="Open Sans" w:eastAsia="Open Sans" w:hAnsi="Open Sans" w:cs="Open Sans"/>
          <w:color w:val="434343"/>
          <w:sz w:val="22"/>
          <w:szCs w:val="22"/>
        </w:rPr>
        <w:t>This release offers examples of how to set up and run SFINCS and Delft-FIAT.</w:t>
      </w:r>
    </w:p>
    <w:p w14:paraId="747FF802" w14:textId="69C94118" w:rsidR="001D1CE0" w:rsidRDefault="0015301F" w:rsidP="0015301F">
      <w:pPr>
        <w:pStyle w:val="Heading3"/>
        <w:tabs>
          <w:tab w:val="left" w:pos="709"/>
          <w:tab w:val="left" w:pos="993"/>
        </w:tabs>
        <w:ind w:left="709" w:hanging="709"/>
      </w:pPr>
      <w:bookmarkStart w:id="86" w:name="_wx6052grikp0" w:colFirst="0" w:colLast="0"/>
      <w:bookmarkEnd w:id="86"/>
      <w:r>
        <w:t xml:space="preserve"> </w:t>
      </w:r>
      <w:bookmarkStart w:id="87" w:name="_Toc152170219"/>
      <w:r w:rsidR="001D1CE0">
        <w:t>Future plans</w:t>
      </w:r>
      <w:bookmarkEnd w:id="87"/>
      <w:r w:rsidR="001D1CE0">
        <w:t xml:space="preserve"> </w:t>
      </w:r>
    </w:p>
    <w:p w14:paraId="6C5A65E7" w14:textId="77777777" w:rsidR="001D1CE0" w:rsidRPr="00244957" w:rsidRDefault="001D1CE0" w:rsidP="001D1CE0">
      <w:pPr>
        <w:jc w:val="both"/>
        <w:rPr>
          <w:rFonts w:ascii="Open Sans" w:eastAsia="Open Sans" w:hAnsi="Open Sans" w:cs="Open Sans"/>
          <w:color w:val="434343"/>
          <w:sz w:val="22"/>
          <w:szCs w:val="22"/>
        </w:rPr>
      </w:pPr>
      <w:r w:rsidRPr="00244957">
        <w:rPr>
          <w:rFonts w:ascii="Open Sans" w:eastAsia="Open Sans" w:hAnsi="Open Sans" w:cs="Open Sans"/>
          <w:color w:val="434343"/>
          <w:sz w:val="22"/>
          <w:szCs w:val="22"/>
        </w:rPr>
        <w:t>In the next release examples of how to include a hydrological model (Wflow) and the Resilience Assessment and Adaptation for Critical infrastructurE – model (RA2CE) will be included.</w:t>
      </w:r>
    </w:p>
    <w:p w14:paraId="3276E265" w14:textId="1BF6F66C" w:rsidR="001D1CE0" w:rsidRDefault="001D1CE0" w:rsidP="00CE7FBE">
      <w:pPr>
        <w:pStyle w:val="Heading2"/>
      </w:pPr>
      <w:bookmarkStart w:id="88" w:name="_twlufzmuz1ib" w:colFirst="0" w:colLast="0"/>
      <w:bookmarkStart w:id="89" w:name="_HydroMT-SFINCS"/>
      <w:bookmarkStart w:id="90" w:name="_Toc152170220"/>
      <w:bookmarkEnd w:id="88"/>
      <w:bookmarkEnd w:id="89"/>
      <w:r>
        <w:t>HydroMT-SFINCS</w:t>
      </w:r>
      <w:bookmarkStart w:id="91" w:name="_xrqj4jdkjy6m" w:colFirst="0" w:colLast="0"/>
      <w:bookmarkEnd w:id="90"/>
      <w:bookmarkEnd w:id="91"/>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1D1CE0" w:rsidRPr="0015301F" w14:paraId="476BE354" w14:textId="77777777" w:rsidTr="00B959E4">
        <w:trPr>
          <w:trHeight w:val="471"/>
        </w:trPr>
        <w:tc>
          <w:tcPr>
            <w:tcW w:w="4513" w:type="dxa"/>
            <w:shd w:val="clear" w:color="auto" w:fill="F3F3F3"/>
            <w:tcMar>
              <w:top w:w="100" w:type="dxa"/>
              <w:left w:w="100" w:type="dxa"/>
              <w:bottom w:w="100" w:type="dxa"/>
              <w:right w:w="100" w:type="dxa"/>
            </w:tcMar>
          </w:tcPr>
          <w:p w14:paraId="15D816C2" w14:textId="77777777" w:rsidR="001D1CE0" w:rsidRPr="00B959E4" w:rsidRDefault="001D1CE0" w:rsidP="00B959E4">
            <w:pPr>
              <w:widowControl w:val="0"/>
              <w:jc w:val="both"/>
              <w:rPr>
                <w:rFonts w:ascii="Open Sans" w:eastAsia="Open Sans" w:hAnsi="Open Sans" w:cs="Open Sans"/>
                <w:bCs/>
                <w:color w:val="434343"/>
                <w:sz w:val="22"/>
                <w:szCs w:val="22"/>
              </w:rPr>
            </w:pPr>
            <w:r w:rsidRPr="00B959E4">
              <w:rPr>
                <w:rFonts w:ascii="Open Sans" w:eastAsia="Open Sans" w:hAnsi="Open Sans" w:cs="Open Sans"/>
                <w:bCs/>
                <w:color w:val="434343"/>
                <w:sz w:val="22"/>
                <w:szCs w:val="22"/>
              </w:rPr>
              <w:t>Component name</w:t>
            </w:r>
          </w:p>
        </w:tc>
        <w:tc>
          <w:tcPr>
            <w:tcW w:w="4513" w:type="dxa"/>
            <w:shd w:val="clear" w:color="auto" w:fill="F3F3F3"/>
            <w:tcMar>
              <w:top w:w="100" w:type="dxa"/>
              <w:left w:w="100" w:type="dxa"/>
              <w:bottom w:w="100" w:type="dxa"/>
              <w:right w:w="100" w:type="dxa"/>
            </w:tcMar>
          </w:tcPr>
          <w:p w14:paraId="1DEDD0B1" w14:textId="77777777" w:rsidR="001D1CE0" w:rsidRPr="00B959E4" w:rsidRDefault="001D1CE0" w:rsidP="00B959E4">
            <w:pPr>
              <w:widowControl w:val="0"/>
              <w:jc w:val="both"/>
              <w:rPr>
                <w:rFonts w:ascii="Open Sans" w:eastAsia="Open Sans" w:hAnsi="Open Sans" w:cs="Open Sans"/>
                <w:bCs/>
                <w:color w:val="434343"/>
                <w:sz w:val="22"/>
                <w:szCs w:val="22"/>
              </w:rPr>
            </w:pPr>
            <w:r w:rsidRPr="00B959E4">
              <w:rPr>
                <w:rFonts w:ascii="Open Sans" w:eastAsia="Open Sans" w:hAnsi="Open Sans" w:cs="Open Sans"/>
                <w:bCs/>
                <w:color w:val="434343"/>
                <w:sz w:val="22"/>
                <w:szCs w:val="22"/>
              </w:rPr>
              <w:t>HydroMT-SFINCS</w:t>
            </w:r>
          </w:p>
        </w:tc>
      </w:tr>
      <w:tr w:rsidR="001D1CE0" w:rsidRPr="0015301F" w14:paraId="789779A1" w14:textId="77777777" w:rsidTr="0015301F">
        <w:tc>
          <w:tcPr>
            <w:tcW w:w="4513" w:type="dxa"/>
            <w:shd w:val="clear" w:color="auto" w:fill="auto"/>
            <w:tcMar>
              <w:top w:w="100" w:type="dxa"/>
              <w:left w:w="100" w:type="dxa"/>
              <w:bottom w:w="100" w:type="dxa"/>
              <w:right w:w="100" w:type="dxa"/>
            </w:tcMar>
          </w:tcPr>
          <w:p w14:paraId="10FCDCDE" w14:textId="77777777" w:rsidR="001D1CE0" w:rsidRPr="0015301F" w:rsidRDefault="001D1CE0" w:rsidP="00400188">
            <w:pPr>
              <w:widowControl w:val="0"/>
              <w:rPr>
                <w:rFonts w:ascii="Open Sans" w:eastAsia="Open Sans" w:hAnsi="Open Sans" w:cs="Open Sans"/>
                <w:color w:val="434343"/>
                <w:sz w:val="22"/>
                <w:szCs w:val="22"/>
              </w:rPr>
            </w:pPr>
            <w:r w:rsidRPr="0015301F">
              <w:rPr>
                <w:rFonts w:ascii="Open Sans" w:eastAsia="Open Sans" w:hAnsi="Open Sans" w:cs="Open Sans"/>
                <w:color w:val="434343"/>
                <w:sz w:val="22"/>
                <w:szCs w:val="22"/>
              </w:rPr>
              <w:t>Description</w:t>
            </w:r>
          </w:p>
        </w:tc>
        <w:tc>
          <w:tcPr>
            <w:tcW w:w="4513" w:type="dxa"/>
            <w:shd w:val="clear" w:color="auto" w:fill="auto"/>
            <w:tcMar>
              <w:top w:w="100" w:type="dxa"/>
              <w:left w:w="100" w:type="dxa"/>
              <w:bottom w:w="100" w:type="dxa"/>
              <w:right w:w="100" w:type="dxa"/>
            </w:tcMar>
          </w:tcPr>
          <w:p w14:paraId="4FB1F1D6" w14:textId="77777777" w:rsidR="001D1CE0" w:rsidRPr="0015301F" w:rsidRDefault="001D1CE0" w:rsidP="00400188">
            <w:pPr>
              <w:widowControl w:val="0"/>
              <w:rPr>
                <w:rFonts w:ascii="Open Sans" w:eastAsia="Open Sans" w:hAnsi="Open Sans" w:cs="Open Sans"/>
                <w:color w:val="434343"/>
                <w:sz w:val="22"/>
                <w:szCs w:val="22"/>
              </w:rPr>
            </w:pPr>
            <w:r w:rsidRPr="0015301F">
              <w:rPr>
                <w:rFonts w:ascii="Open Sans" w:eastAsia="Open Sans" w:hAnsi="Open Sans" w:cs="Open Sans"/>
                <w:color w:val="434343"/>
                <w:sz w:val="22"/>
                <w:szCs w:val="22"/>
              </w:rPr>
              <w:t xml:space="preserve">HydroMT (Hydro Model Tools) is an open-source Python package that facilitates the process of building and analysing spatial </w:t>
            </w:r>
            <w:r w:rsidRPr="0015301F">
              <w:rPr>
                <w:rFonts w:ascii="Open Sans" w:eastAsia="Open Sans" w:hAnsi="Open Sans" w:cs="Open Sans"/>
                <w:color w:val="434343"/>
                <w:sz w:val="22"/>
                <w:szCs w:val="22"/>
              </w:rPr>
              <w:lastRenderedPageBreak/>
              <w:t>geoscientific models with a focus on water system models. It does so by automating the workflow to go from raw data to a complete model instance which is ready to run and to analyse model results once the simulation has finished. This plugin provides an implementation of the model API for the SFINCS model.</w:t>
            </w:r>
          </w:p>
        </w:tc>
      </w:tr>
      <w:tr w:rsidR="001D1CE0" w:rsidRPr="0015301F" w14:paraId="1452615A" w14:textId="77777777" w:rsidTr="0015301F">
        <w:tc>
          <w:tcPr>
            <w:tcW w:w="4513" w:type="dxa"/>
            <w:shd w:val="clear" w:color="auto" w:fill="F3F3F3"/>
            <w:tcMar>
              <w:top w:w="100" w:type="dxa"/>
              <w:left w:w="100" w:type="dxa"/>
              <w:bottom w:w="100" w:type="dxa"/>
              <w:right w:w="100" w:type="dxa"/>
            </w:tcMar>
          </w:tcPr>
          <w:p w14:paraId="6621FBFD" w14:textId="77777777" w:rsidR="001D1CE0" w:rsidRPr="0015301F" w:rsidRDefault="001D1CE0" w:rsidP="00400188">
            <w:pPr>
              <w:widowControl w:val="0"/>
              <w:rPr>
                <w:rFonts w:ascii="Open Sans" w:eastAsia="Open Sans" w:hAnsi="Open Sans" w:cs="Open Sans"/>
                <w:color w:val="434343"/>
                <w:sz w:val="22"/>
                <w:szCs w:val="22"/>
              </w:rPr>
            </w:pPr>
            <w:r w:rsidRPr="0015301F">
              <w:rPr>
                <w:rFonts w:ascii="Open Sans" w:eastAsia="Open Sans" w:hAnsi="Open Sans" w:cs="Open Sans"/>
                <w:color w:val="434343"/>
                <w:sz w:val="22"/>
                <w:szCs w:val="22"/>
              </w:rPr>
              <w:lastRenderedPageBreak/>
              <w:t xml:space="preserve">Value proposition </w:t>
            </w:r>
          </w:p>
        </w:tc>
        <w:tc>
          <w:tcPr>
            <w:tcW w:w="4513" w:type="dxa"/>
            <w:shd w:val="clear" w:color="auto" w:fill="F3F3F3"/>
            <w:tcMar>
              <w:top w:w="100" w:type="dxa"/>
              <w:left w:w="100" w:type="dxa"/>
              <w:bottom w:w="100" w:type="dxa"/>
              <w:right w:w="100" w:type="dxa"/>
            </w:tcMar>
          </w:tcPr>
          <w:p w14:paraId="40CD0555" w14:textId="77777777" w:rsidR="001D1CE0" w:rsidRPr="0015301F" w:rsidRDefault="001D1CE0" w:rsidP="00400188">
            <w:pPr>
              <w:widowControl w:val="0"/>
              <w:rPr>
                <w:rFonts w:ascii="Open Sans" w:eastAsia="Open Sans" w:hAnsi="Open Sans" w:cs="Open Sans"/>
                <w:color w:val="434343"/>
                <w:sz w:val="22"/>
                <w:szCs w:val="22"/>
              </w:rPr>
            </w:pPr>
            <w:r w:rsidRPr="0015301F">
              <w:rPr>
                <w:rFonts w:ascii="Open Sans" w:eastAsia="Open Sans" w:hAnsi="Open Sans" w:cs="Open Sans"/>
                <w:color w:val="434343"/>
                <w:sz w:val="22"/>
                <w:szCs w:val="22"/>
              </w:rPr>
              <w:t xml:space="preserve">Easily build and update the SFINCS model with a single line of code. </w:t>
            </w:r>
          </w:p>
        </w:tc>
      </w:tr>
      <w:tr w:rsidR="001D1CE0" w:rsidRPr="0015301F" w14:paraId="3EEE81A1" w14:textId="77777777" w:rsidTr="0015301F">
        <w:tc>
          <w:tcPr>
            <w:tcW w:w="4513" w:type="dxa"/>
            <w:shd w:val="clear" w:color="auto" w:fill="auto"/>
            <w:tcMar>
              <w:top w:w="100" w:type="dxa"/>
              <w:left w:w="100" w:type="dxa"/>
              <w:bottom w:w="100" w:type="dxa"/>
              <w:right w:w="100" w:type="dxa"/>
            </w:tcMar>
          </w:tcPr>
          <w:p w14:paraId="376D7A82" w14:textId="77777777" w:rsidR="001D1CE0" w:rsidRPr="0015301F" w:rsidRDefault="001D1CE0" w:rsidP="00400188">
            <w:pPr>
              <w:widowControl w:val="0"/>
              <w:rPr>
                <w:rFonts w:ascii="Open Sans" w:eastAsia="Open Sans" w:hAnsi="Open Sans" w:cs="Open Sans"/>
                <w:color w:val="434343"/>
                <w:sz w:val="22"/>
                <w:szCs w:val="22"/>
              </w:rPr>
            </w:pPr>
            <w:r w:rsidRPr="0015301F">
              <w:rPr>
                <w:rFonts w:ascii="Open Sans" w:eastAsia="Open Sans" w:hAnsi="Open Sans" w:cs="Open Sans"/>
                <w:color w:val="434343"/>
                <w:sz w:val="22"/>
                <w:szCs w:val="22"/>
              </w:rPr>
              <w:t xml:space="preserve">Users of the Component </w:t>
            </w:r>
          </w:p>
        </w:tc>
        <w:tc>
          <w:tcPr>
            <w:tcW w:w="4513" w:type="dxa"/>
            <w:shd w:val="clear" w:color="auto" w:fill="auto"/>
            <w:tcMar>
              <w:top w:w="100" w:type="dxa"/>
              <w:left w:w="100" w:type="dxa"/>
              <w:bottom w:w="100" w:type="dxa"/>
              <w:right w:w="100" w:type="dxa"/>
            </w:tcMar>
          </w:tcPr>
          <w:p w14:paraId="7E01ABA2" w14:textId="77777777" w:rsidR="001D1CE0" w:rsidRPr="0015301F" w:rsidRDefault="001D1CE0" w:rsidP="00DD1E8F">
            <w:pPr>
              <w:widowControl w:val="0"/>
              <w:numPr>
                <w:ilvl w:val="0"/>
                <w:numId w:val="18"/>
              </w:numPr>
              <w:rPr>
                <w:rFonts w:ascii="Open Sans" w:eastAsia="Open Sans" w:hAnsi="Open Sans" w:cs="Open Sans"/>
                <w:color w:val="434343"/>
                <w:sz w:val="22"/>
                <w:szCs w:val="22"/>
              </w:rPr>
            </w:pPr>
            <w:r w:rsidRPr="0015301F">
              <w:rPr>
                <w:rFonts w:ascii="Open Sans" w:eastAsia="Open Sans" w:hAnsi="Open Sans" w:cs="Open Sans"/>
                <w:color w:val="434343"/>
                <w:sz w:val="22"/>
                <w:szCs w:val="22"/>
              </w:rPr>
              <w:t>Expert users</w:t>
            </w:r>
          </w:p>
          <w:p w14:paraId="212260F6" w14:textId="77777777" w:rsidR="001D1CE0" w:rsidRPr="0015301F" w:rsidRDefault="001D1CE0" w:rsidP="00DD1E8F">
            <w:pPr>
              <w:widowControl w:val="0"/>
              <w:numPr>
                <w:ilvl w:val="0"/>
                <w:numId w:val="18"/>
              </w:numPr>
              <w:rPr>
                <w:rFonts w:ascii="Open Sans" w:eastAsia="Open Sans" w:hAnsi="Open Sans" w:cs="Open Sans"/>
                <w:color w:val="434343"/>
                <w:sz w:val="22"/>
                <w:szCs w:val="22"/>
              </w:rPr>
            </w:pPr>
            <w:r w:rsidRPr="0015301F">
              <w:rPr>
                <w:rFonts w:ascii="Open Sans" w:eastAsia="Open Sans" w:hAnsi="Open Sans" w:cs="Open Sans"/>
                <w:color w:val="434343"/>
                <w:sz w:val="22"/>
                <w:szCs w:val="22"/>
              </w:rPr>
              <w:t>Flood modellers</w:t>
            </w:r>
          </w:p>
        </w:tc>
      </w:tr>
      <w:tr w:rsidR="001D1CE0" w:rsidRPr="0015301F" w14:paraId="5DCC5D3D" w14:textId="77777777" w:rsidTr="0015301F">
        <w:tc>
          <w:tcPr>
            <w:tcW w:w="4513" w:type="dxa"/>
            <w:shd w:val="clear" w:color="auto" w:fill="F3F3F3"/>
            <w:tcMar>
              <w:top w:w="100" w:type="dxa"/>
              <w:left w:w="100" w:type="dxa"/>
              <w:bottom w:w="100" w:type="dxa"/>
              <w:right w:w="100" w:type="dxa"/>
            </w:tcMar>
          </w:tcPr>
          <w:p w14:paraId="5EEFC32C" w14:textId="77777777" w:rsidR="001D1CE0" w:rsidRPr="0015301F" w:rsidRDefault="001D1CE0" w:rsidP="00400188">
            <w:pPr>
              <w:widowControl w:val="0"/>
              <w:rPr>
                <w:rFonts w:ascii="Open Sans" w:eastAsia="Open Sans" w:hAnsi="Open Sans" w:cs="Open Sans"/>
                <w:color w:val="434343"/>
                <w:sz w:val="22"/>
                <w:szCs w:val="22"/>
              </w:rPr>
            </w:pPr>
            <w:r w:rsidRPr="0015301F">
              <w:rPr>
                <w:rFonts w:ascii="Open Sans" w:eastAsia="Open Sans" w:hAnsi="Open Sans" w:cs="Open Sans"/>
                <w:color w:val="434343"/>
                <w:sz w:val="22"/>
                <w:szCs w:val="22"/>
              </w:rPr>
              <w:t>User Documentation</w:t>
            </w:r>
          </w:p>
        </w:tc>
        <w:tc>
          <w:tcPr>
            <w:tcW w:w="4513" w:type="dxa"/>
            <w:shd w:val="clear" w:color="auto" w:fill="F3F3F3"/>
            <w:tcMar>
              <w:top w:w="100" w:type="dxa"/>
              <w:left w:w="100" w:type="dxa"/>
              <w:bottom w:w="100" w:type="dxa"/>
              <w:right w:w="100" w:type="dxa"/>
            </w:tcMar>
          </w:tcPr>
          <w:p w14:paraId="2F1F45FA" w14:textId="77777777" w:rsidR="001D1CE0" w:rsidRPr="0015301F" w:rsidRDefault="00C0651D" w:rsidP="00400188">
            <w:pPr>
              <w:widowControl w:val="0"/>
              <w:rPr>
                <w:rFonts w:ascii="Open Sans" w:eastAsia="Open Sans" w:hAnsi="Open Sans" w:cs="Open Sans"/>
                <w:b/>
                <w:bCs/>
                <w:color w:val="434343"/>
                <w:sz w:val="22"/>
                <w:szCs w:val="22"/>
              </w:rPr>
            </w:pPr>
            <w:hyperlink r:id="rId49">
              <w:r w:rsidR="001D1CE0" w:rsidRPr="0015301F">
                <w:rPr>
                  <w:rFonts w:ascii="Open Sans" w:eastAsia="Open Sans" w:hAnsi="Open Sans" w:cs="Open Sans"/>
                  <w:b/>
                  <w:bCs/>
                  <w:color w:val="EF8200"/>
                  <w:sz w:val="22"/>
                  <w:szCs w:val="22"/>
                  <w:u w:val="single"/>
                </w:rPr>
                <w:t>https://deltares.github.io/hydromt_sfincs/latest/index.html</w:t>
              </w:r>
            </w:hyperlink>
            <w:r w:rsidR="001D1CE0" w:rsidRPr="0015301F">
              <w:rPr>
                <w:rFonts w:ascii="Open Sans" w:eastAsia="Open Sans" w:hAnsi="Open Sans" w:cs="Open Sans"/>
                <w:b/>
                <w:bCs/>
                <w:color w:val="EF8200"/>
                <w:sz w:val="22"/>
                <w:szCs w:val="22"/>
              </w:rPr>
              <w:t xml:space="preserve"> </w:t>
            </w:r>
          </w:p>
        </w:tc>
      </w:tr>
      <w:tr w:rsidR="001D1CE0" w:rsidRPr="0015301F" w14:paraId="7F2BAFEF" w14:textId="77777777" w:rsidTr="0015301F">
        <w:tc>
          <w:tcPr>
            <w:tcW w:w="4513" w:type="dxa"/>
            <w:shd w:val="clear" w:color="auto" w:fill="auto"/>
            <w:tcMar>
              <w:top w:w="100" w:type="dxa"/>
              <w:left w:w="100" w:type="dxa"/>
              <w:bottom w:w="100" w:type="dxa"/>
              <w:right w:w="100" w:type="dxa"/>
            </w:tcMar>
          </w:tcPr>
          <w:p w14:paraId="0421C9B3" w14:textId="77777777" w:rsidR="001D1CE0" w:rsidRPr="0015301F" w:rsidRDefault="001D1CE0" w:rsidP="00400188">
            <w:pPr>
              <w:widowControl w:val="0"/>
              <w:rPr>
                <w:rFonts w:ascii="Open Sans" w:eastAsia="Open Sans" w:hAnsi="Open Sans" w:cs="Open Sans"/>
                <w:color w:val="434343"/>
                <w:sz w:val="22"/>
                <w:szCs w:val="22"/>
              </w:rPr>
            </w:pPr>
            <w:r w:rsidRPr="0015301F">
              <w:rPr>
                <w:rFonts w:ascii="Open Sans" w:eastAsia="Open Sans" w:hAnsi="Open Sans" w:cs="Open Sans"/>
                <w:color w:val="434343"/>
                <w:sz w:val="22"/>
                <w:szCs w:val="22"/>
              </w:rPr>
              <w:t>Technical Documentation</w:t>
            </w:r>
          </w:p>
        </w:tc>
        <w:tc>
          <w:tcPr>
            <w:tcW w:w="4513" w:type="dxa"/>
            <w:shd w:val="clear" w:color="auto" w:fill="auto"/>
            <w:tcMar>
              <w:top w:w="100" w:type="dxa"/>
              <w:left w:w="100" w:type="dxa"/>
              <w:bottom w:w="100" w:type="dxa"/>
              <w:right w:w="100" w:type="dxa"/>
            </w:tcMar>
          </w:tcPr>
          <w:p w14:paraId="1F439805" w14:textId="77777777" w:rsidR="001D1CE0" w:rsidRPr="0015301F" w:rsidRDefault="00C0651D" w:rsidP="00400188">
            <w:pPr>
              <w:widowControl w:val="0"/>
              <w:rPr>
                <w:rFonts w:ascii="Open Sans" w:eastAsia="Open Sans" w:hAnsi="Open Sans" w:cs="Open Sans"/>
                <w:b/>
                <w:bCs/>
                <w:color w:val="434343"/>
                <w:sz w:val="22"/>
                <w:szCs w:val="22"/>
              </w:rPr>
            </w:pPr>
            <w:hyperlink r:id="rId50">
              <w:r w:rsidR="001D1CE0" w:rsidRPr="0015301F">
                <w:rPr>
                  <w:rFonts w:ascii="Open Sans" w:eastAsia="Open Sans" w:hAnsi="Open Sans" w:cs="Open Sans"/>
                  <w:b/>
                  <w:bCs/>
                  <w:color w:val="EF8200"/>
                  <w:sz w:val="22"/>
                  <w:szCs w:val="22"/>
                  <w:u w:val="single"/>
                </w:rPr>
                <w:t>https://deltares.github.io/hydromt_sfincs/latest/getting_started/intro</w:t>
              </w:r>
            </w:hyperlink>
            <w:r w:rsidR="001D1CE0" w:rsidRPr="0015301F">
              <w:rPr>
                <w:rFonts w:ascii="Open Sans" w:eastAsia="Open Sans" w:hAnsi="Open Sans" w:cs="Open Sans"/>
                <w:b/>
                <w:bCs/>
                <w:color w:val="EF8200"/>
                <w:sz w:val="22"/>
                <w:szCs w:val="22"/>
              </w:rPr>
              <w:t xml:space="preserve"> </w:t>
            </w:r>
          </w:p>
        </w:tc>
      </w:tr>
      <w:tr w:rsidR="001D1CE0" w:rsidRPr="0015301F" w14:paraId="6F2698A2" w14:textId="77777777" w:rsidTr="0015301F">
        <w:tc>
          <w:tcPr>
            <w:tcW w:w="4513" w:type="dxa"/>
            <w:shd w:val="clear" w:color="auto" w:fill="F3F3F3"/>
            <w:tcMar>
              <w:top w:w="100" w:type="dxa"/>
              <w:left w:w="100" w:type="dxa"/>
              <w:bottom w:w="100" w:type="dxa"/>
              <w:right w:w="100" w:type="dxa"/>
            </w:tcMar>
          </w:tcPr>
          <w:p w14:paraId="4A0965E6" w14:textId="77777777" w:rsidR="001D1CE0" w:rsidRPr="0015301F" w:rsidRDefault="001D1CE0" w:rsidP="00400188">
            <w:pPr>
              <w:widowControl w:val="0"/>
              <w:rPr>
                <w:rFonts w:ascii="Open Sans" w:eastAsia="Open Sans" w:hAnsi="Open Sans" w:cs="Open Sans"/>
                <w:color w:val="434343"/>
                <w:sz w:val="22"/>
                <w:szCs w:val="22"/>
              </w:rPr>
            </w:pPr>
            <w:r w:rsidRPr="0015301F">
              <w:rPr>
                <w:rFonts w:ascii="Open Sans" w:eastAsia="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65970EFB" w14:textId="77777777" w:rsidR="001D1CE0" w:rsidRPr="0015301F" w:rsidRDefault="001D1CE0" w:rsidP="00400188">
            <w:pPr>
              <w:widowControl w:val="0"/>
              <w:rPr>
                <w:rFonts w:ascii="Open Sans" w:eastAsia="Open Sans" w:hAnsi="Open Sans" w:cs="Open Sans"/>
                <w:color w:val="434343"/>
                <w:sz w:val="22"/>
                <w:szCs w:val="22"/>
              </w:rPr>
            </w:pPr>
            <w:r w:rsidRPr="0015301F">
              <w:rPr>
                <w:rFonts w:ascii="Open Sans" w:eastAsia="Open Sans" w:hAnsi="Open Sans" w:cs="Open Sans"/>
                <w:color w:val="434343"/>
                <w:sz w:val="22"/>
                <w:szCs w:val="22"/>
              </w:rPr>
              <w:t>Roel de Goede</w:t>
            </w:r>
          </w:p>
        </w:tc>
      </w:tr>
      <w:tr w:rsidR="001D1CE0" w:rsidRPr="0015301F" w14:paraId="23441C05" w14:textId="77777777" w:rsidTr="0015301F">
        <w:tc>
          <w:tcPr>
            <w:tcW w:w="4513" w:type="dxa"/>
            <w:shd w:val="clear" w:color="auto" w:fill="auto"/>
            <w:tcMar>
              <w:top w:w="100" w:type="dxa"/>
              <w:left w:w="100" w:type="dxa"/>
              <w:bottom w:w="100" w:type="dxa"/>
              <w:right w:w="100" w:type="dxa"/>
            </w:tcMar>
          </w:tcPr>
          <w:p w14:paraId="36BA7CCF" w14:textId="77777777" w:rsidR="001D1CE0" w:rsidRPr="0015301F" w:rsidRDefault="001D1CE0" w:rsidP="00400188">
            <w:pPr>
              <w:widowControl w:val="0"/>
              <w:rPr>
                <w:rFonts w:ascii="Open Sans" w:eastAsia="Open Sans" w:hAnsi="Open Sans" w:cs="Open Sans"/>
                <w:color w:val="434343"/>
                <w:sz w:val="22"/>
                <w:szCs w:val="22"/>
              </w:rPr>
            </w:pPr>
            <w:r w:rsidRPr="0015301F">
              <w:rPr>
                <w:rFonts w:ascii="Open Sans" w:eastAsia="Open Sans" w:hAnsi="Open Sans" w:cs="Open Sans"/>
                <w:color w:val="434343"/>
                <w:sz w:val="22"/>
                <w:szCs w:val="22"/>
              </w:rPr>
              <w:t>Licence</w:t>
            </w:r>
          </w:p>
        </w:tc>
        <w:tc>
          <w:tcPr>
            <w:tcW w:w="4513" w:type="dxa"/>
            <w:shd w:val="clear" w:color="auto" w:fill="auto"/>
            <w:tcMar>
              <w:top w:w="100" w:type="dxa"/>
              <w:left w:w="100" w:type="dxa"/>
              <w:bottom w:w="100" w:type="dxa"/>
              <w:right w:w="100" w:type="dxa"/>
            </w:tcMar>
          </w:tcPr>
          <w:p w14:paraId="2B52D1B7" w14:textId="77777777" w:rsidR="001D1CE0" w:rsidRPr="0015301F" w:rsidRDefault="001D1CE0" w:rsidP="00400188">
            <w:pPr>
              <w:widowControl w:val="0"/>
              <w:rPr>
                <w:rFonts w:ascii="Open Sans" w:eastAsia="Open Sans" w:hAnsi="Open Sans" w:cs="Open Sans"/>
                <w:color w:val="434343"/>
                <w:sz w:val="22"/>
                <w:szCs w:val="22"/>
              </w:rPr>
            </w:pPr>
            <w:r w:rsidRPr="0015301F">
              <w:rPr>
                <w:rFonts w:ascii="Open Sans" w:eastAsia="Open Sans" w:hAnsi="Open Sans" w:cs="Open Sans"/>
                <w:color w:val="434343"/>
                <w:sz w:val="22"/>
                <w:szCs w:val="22"/>
              </w:rPr>
              <w:t>GNU GPL v3</w:t>
            </w:r>
          </w:p>
        </w:tc>
      </w:tr>
      <w:tr w:rsidR="001D1CE0" w:rsidRPr="0015301F" w14:paraId="717ADD23" w14:textId="77777777" w:rsidTr="0015301F">
        <w:tc>
          <w:tcPr>
            <w:tcW w:w="4513" w:type="dxa"/>
            <w:shd w:val="clear" w:color="auto" w:fill="F3F3F3"/>
            <w:tcMar>
              <w:top w:w="100" w:type="dxa"/>
              <w:left w:w="100" w:type="dxa"/>
              <w:bottom w:w="100" w:type="dxa"/>
              <w:right w:w="100" w:type="dxa"/>
            </w:tcMar>
          </w:tcPr>
          <w:p w14:paraId="06F3AAAF" w14:textId="77777777" w:rsidR="001D1CE0" w:rsidRPr="0015301F" w:rsidRDefault="001D1CE0" w:rsidP="00400188">
            <w:pPr>
              <w:widowControl w:val="0"/>
              <w:rPr>
                <w:rFonts w:ascii="Open Sans" w:eastAsia="Open Sans" w:hAnsi="Open Sans" w:cs="Open Sans"/>
                <w:color w:val="434343"/>
                <w:sz w:val="22"/>
                <w:szCs w:val="22"/>
              </w:rPr>
            </w:pPr>
            <w:r w:rsidRPr="0015301F">
              <w:rPr>
                <w:rFonts w:ascii="Open Sans" w:eastAsia="Open Sans" w:hAnsi="Open Sans" w:cs="Open Sans"/>
                <w:color w:val="434343"/>
                <w:sz w:val="22"/>
                <w:szCs w:val="22"/>
              </w:rPr>
              <w:t>Source code</w:t>
            </w:r>
          </w:p>
        </w:tc>
        <w:tc>
          <w:tcPr>
            <w:tcW w:w="4513" w:type="dxa"/>
            <w:shd w:val="clear" w:color="auto" w:fill="F3F3F3"/>
            <w:tcMar>
              <w:top w:w="100" w:type="dxa"/>
              <w:left w:w="100" w:type="dxa"/>
              <w:bottom w:w="100" w:type="dxa"/>
              <w:right w:w="100" w:type="dxa"/>
            </w:tcMar>
          </w:tcPr>
          <w:p w14:paraId="4CE7BE43" w14:textId="77777777" w:rsidR="001D1CE0" w:rsidRPr="0015301F" w:rsidRDefault="00C0651D" w:rsidP="00400188">
            <w:pPr>
              <w:widowControl w:val="0"/>
              <w:rPr>
                <w:rFonts w:ascii="Open Sans" w:eastAsia="Open Sans" w:hAnsi="Open Sans" w:cs="Open Sans"/>
                <w:b/>
                <w:bCs/>
                <w:color w:val="434343"/>
                <w:sz w:val="22"/>
                <w:szCs w:val="22"/>
              </w:rPr>
            </w:pPr>
            <w:hyperlink r:id="rId51">
              <w:r w:rsidR="001D1CE0" w:rsidRPr="0015301F">
                <w:rPr>
                  <w:rFonts w:ascii="Open Sans" w:eastAsia="Open Sans" w:hAnsi="Open Sans" w:cs="Open Sans"/>
                  <w:b/>
                  <w:bCs/>
                  <w:color w:val="EF8200"/>
                  <w:sz w:val="22"/>
                  <w:szCs w:val="22"/>
                  <w:u w:val="single"/>
                </w:rPr>
                <w:t>https://github.com/Deltares/hydromt_sfincs</w:t>
              </w:r>
            </w:hyperlink>
            <w:r w:rsidR="001D1CE0" w:rsidRPr="0015301F">
              <w:rPr>
                <w:rFonts w:ascii="Open Sans" w:eastAsia="Open Sans" w:hAnsi="Open Sans" w:cs="Open Sans"/>
                <w:b/>
                <w:bCs/>
                <w:color w:val="EF8200"/>
                <w:sz w:val="22"/>
                <w:szCs w:val="22"/>
              </w:rPr>
              <w:t xml:space="preserve"> </w:t>
            </w:r>
          </w:p>
        </w:tc>
      </w:tr>
    </w:tbl>
    <w:p w14:paraId="11828EE3" w14:textId="77777777" w:rsidR="001D1CE0" w:rsidRDefault="001D1CE0" w:rsidP="0015301F">
      <w:pPr>
        <w:pStyle w:val="Heading3"/>
        <w:ind w:left="426" w:hanging="426"/>
      </w:pPr>
      <w:bookmarkStart w:id="92" w:name="_efsjv89g2ryh" w:colFirst="0" w:colLast="0"/>
      <w:bookmarkStart w:id="93" w:name="_Toc152170221"/>
      <w:bookmarkEnd w:id="92"/>
      <w:r>
        <w:t>Release notes</w:t>
      </w:r>
      <w:bookmarkEnd w:id="93"/>
    </w:p>
    <w:p w14:paraId="02933B39" w14:textId="6AEE0C0B" w:rsidR="001D1CE0" w:rsidRPr="0015301F" w:rsidRDefault="001D1CE0" w:rsidP="00B96252">
      <w:pPr>
        <w:spacing w:before="120" w:after="120"/>
        <w:jc w:val="both"/>
        <w:rPr>
          <w:rFonts w:ascii="Open Sans" w:eastAsia="Open Sans" w:hAnsi="Open Sans" w:cs="Open Sans"/>
          <w:color w:val="434343"/>
          <w:sz w:val="22"/>
          <w:szCs w:val="22"/>
        </w:rPr>
      </w:pPr>
      <w:r w:rsidRPr="0015301F">
        <w:rPr>
          <w:rFonts w:ascii="Open Sans" w:eastAsia="Open Sans" w:hAnsi="Open Sans" w:cs="Open Sans"/>
          <w:color w:val="434343"/>
          <w:sz w:val="22"/>
          <w:szCs w:val="22"/>
        </w:rPr>
        <w:t>The application of HydroMT-SFINCS is demonstrated in Jupyter Notebooks developed in interTwin (</w:t>
      </w:r>
      <w:hyperlink r:id="rId52">
        <w:r w:rsidRPr="00B96252">
          <w:rPr>
            <w:rFonts w:ascii="Open Sans" w:eastAsia="Open Sans" w:hAnsi="Open Sans" w:cs="Open Sans"/>
            <w:b/>
            <w:bCs/>
            <w:color w:val="EF8200"/>
            <w:sz w:val="21"/>
            <w:szCs w:val="21"/>
            <w:u w:val="single"/>
          </w:rPr>
          <w:t>https://github.com/interTwin-eu/DT-flood/tree/DemonstrationNotebooks</w:t>
        </w:r>
      </w:hyperlink>
      <w:r w:rsidRPr="0015301F">
        <w:rPr>
          <w:rFonts w:ascii="Open Sans" w:eastAsia="Open Sans" w:hAnsi="Open Sans" w:cs="Open Sans"/>
          <w:color w:val="434343"/>
          <w:sz w:val="22"/>
          <w:szCs w:val="22"/>
        </w:rPr>
        <w:t xml:space="preserve">). </w:t>
      </w:r>
    </w:p>
    <w:p w14:paraId="53E30FDF" w14:textId="631A37DF" w:rsidR="001D1CE0" w:rsidRPr="0015301F" w:rsidRDefault="001D1CE0" w:rsidP="00B96252">
      <w:pPr>
        <w:spacing w:before="120" w:after="120"/>
        <w:jc w:val="both"/>
        <w:rPr>
          <w:rFonts w:ascii="Open Sans" w:eastAsia="Open Sans" w:hAnsi="Open Sans" w:cs="Open Sans"/>
          <w:color w:val="434343"/>
          <w:sz w:val="22"/>
          <w:szCs w:val="22"/>
        </w:rPr>
      </w:pPr>
      <w:r w:rsidRPr="0015301F">
        <w:rPr>
          <w:rFonts w:ascii="Open Sans" w:eastAsia="Open Sans" w:hAnsi="Open Sans" w:cs="Open Sans"/>
          <w:color w:val="434343"/>
          <w:sz w:val="22"/>
          <w:szCs w:val="22"/>
        </w:rPr>
        <w:t>A pilot implementation is being run on a Virtual Machine at DESY where the Notebooks are being adapted to leverage the pilot interTwin datalake.</w:t>
      </w:r>
    </w:p>
    <w:p w14:paraId="0B1484DC" w14:textId="0C079101" w:rsidR="001D1CE0" w:rsidRPr="0015301F" w:rsidRDefault="001D1CE0" w:rsidP="00B96252">
      <w:pPr>
        <w:spacing w:before="120" w:after="120"/>
        <w:jc w:val="both"/>
        <w:rPr>
          <w:rFonts w:ascii="Open Sans" w:eastAsia="Open Sans" w:hAnsi="Open Sans" w:cs="Open Sans"/>
          <w:color w:val="434343"/>
          <w:sz w:val="22"/>
          <w:szCs w:val="22"/>
        </w:rPr>
      </w:pPr>
      <w:r w:rsidRPr="0015301F">
        <w:rPr>
          <w:rFonts w:ascii="Open Sans" w:eastAsia="Open Sans" w:hAnsi="Open Sans" w:cs="Open Sans"/>
          <w:color w:val="434343"/>
          <w:sz w:val="22"/>
          <w:szCs w:val="22"/>
        </w:rPr>
        <w:t>This release offers examples of how to set up and run SFINCS and Delft-FIAT. The HydroMT-SFINCS plugin offers capabilities to easily set up and run SFINCS using globally available data.</w:t>
      </w:r>
    </w:p>
    <w:p w14:paraId="17C730AB" w14:textId="68973DEF" w:rsidR="001D1CE0" w:rsidRPr="00B96252" w:rsidRDefault="001D1CE0" w:rsidP="00B96252">
      <w:pPr>
        <w:spacing w:before="120" w:after="120"/>
        <w:jc w:val="both"/>
        <w:rPr>
          <w:rFonts w:ascii="Open Sans" w:eastAsia="Open Sans" w:hAnsi="Open Sans" w:cs="Open Sans"/>
          <w:color w:val="434343"/>
          <w:sz w:val="22"/>
          <w:szCs w:val="22"/>
        </w:rPr>
      </w:pPr>
      <w:r w:rsidRPr="0015301F">
        <w:rPr>
          <w:rFonts w:ascii="Open Sans" w:eastAsia="Open Sans" w:hAnsi="Open Sans" w:cs="Open Sans"/>
          <w:color w:val="434343"/>
          <w:sz w:val="22"/>
          <w:szCs w:val="22"/>
        </w:rPr>
        <w:t>Users can select flood walls, levees, pumps and culverts as flood mitigation and adaptation measures.</w:t>
      </w:r>
    </w:p>
    <w:p w14:paraId="4FA2C8EB" w14:textId="77777777" w:rsidR="001D1CE0" w:rsidRDefault="001D1CE0" w:rsidP="0015301F">
      <w:pPr>
        <w:pStyle w:val="Heading3"/>
      </w:pPr>
      <w:bookmarkStart w:id="94" w:name="_dycpf66ozwp5" w:colFirst="0" w:colLast="0"/>
      <w:bookmarkStart w:id="95" w:name="_Toc152170222"/>
      <w:bookmarkEnd w:id="94"/>
      <w:r>
        <w:t>Future plans</w:t>
      </w:r>
      <w:bookmarkEnd w:id="95"/>
      <w:r>
        <w:t xml:space="preserve"> </w:t>
      </w:r>
    </w:p>
    <w:p w14:paraId="3302AD13" w14:textId="77777777" w:rsidR="001D1CE0" w:rsidRPr="00B96252" w:rsidRDefault="001D1CE0" w:rsidP="00ED61DB">
      <w:pPr>
        <w:spacing w:before="120" w:after="120"/>
        <w:jc w:val="both"/>
        <w:rPr>
          <w:rFonts w:ascii="Open Sans" w:eastAsia="Open Sans" w:hAnsi="Open Sans" w:cs="Open Sans"/>
          <w:color w:val="434343"/>
          <w:sz w:val="22"/>
          <w:szCs w:val="22"/>
        </w:rPr>
      </w:pPr>
      <w:r w:rsidRPr="00B96252">
        <w:rPr>
          <w:rFonts w:ascii="Open Sans" w:eastAsia="Open Sans" w:hAnsi="Open Sans" w:cs="Open Sans"/>
          <w:color w:val="434343"/>
          <w:sz w:val="22"/>
          <w:szCs w:val="22"/>
        </w:rPr>
        <w:t>I</w:t>
      </w:r>
      <w:r w:rsidRPr="00ED61DB">
        <w:rPr>
          <w:rFonts w:ascii="Open Sans" w:hAnsi="Open Sans" w:cs="Open Sans"/>
          <w:color w:val="434343"/>
          <w:sz w:val="22"/>
          <w:szCs w:val="22"/>
        </w:rPr>
        <w:t xml:space="preserve">n the next release capabilities will be created so that a user can </w:t>
      </w:r>
    </w:p>
    <w:p w14:paraId="08B6733E" w14:textId="77777777" w:rsidR="001D1CE0" w:rsidRPr="00B96252" w:rsidRDefault="001D1CE0" w:rsidP="00DD1E8F">
      <w:pPr>
        <w:numPr>
          <w:ilvl w:val="0"/>
          <w:numId w:val="11"/>
        </w:numPr>
        <w:ind w:left="720"/>
        <w:jc w:val="both"/>
        <w:rPr>
          <w:rFonts w:ascii="Open Sans" w:eastAsia="Open Sans" w:hAnsi="Open Sans" w:cs="Open Sans"/>
          <w:color w:val="434343"/>
          <w:sz w:val="22"/>
          <w:szCs w:val="22"/>
        </w:rPr>
      </w:pPr>
      <w:r w:rsidRPr="00B96252">
        <w:rPr>
          <w:rFonts w:ascii="Open Sans" w:eastAsia="Open Sans" w:hAnsi="Open Sans" w:cs="Open Sans"/>
          <w:color w:val="434343"/>
          <w:sz w:val="22"/>
          <w:szCs w:val="22"/>
        </w:rPr>
        <w:t>Easily run long hindcast and ensemble simulations and produce probabilistic flood maps using the flood inundation model (SFINCS).</w:t>
      </w:r>
    </w:p>
    <w:p w14:paraId="5A6FD3FC" w14:textId="77777777" w:rsidR="001D1CE0" w:rsidRPr="00B96252" w:rsidRDefault="001D1CE0" w:rsidP="00DD1E8F">
      <w:pPr>
        <w:numPr>
          <w:ilvl w:val="0"/>
          <w:numId w:val="11"/>
        </w:numPr>
        <w:ind w:left="720"/>
        <w:jc w:val="both"/>
        <w:rPr>
          <w:rFonts w:ascii="Open Sans" w:eastAsia="Open Sans" w:hAnsi="Open Sans" w:cs="Open Sans"/>
          <w:color w:val="434343"/>
          <w:sz w:val="22"/>
          <w:szCs w:val="22"/>
        </w:rPr>
      </w:pPr>
      <w:r w:rsidRPr="00B96252">
        <w:rPr>
          <w:rFonts w:ascii="Open Sans" w:eastAsia="Open Sans" w:hAnsi="Open Sans" w:cs="Open Sans"/>
          <w:color w:val="434343"/>
          <w:sz w:val="22"/>
          <w:szCs w:val="22"/>
        </w:rPr>
        <w:t>Easily run the flood inundation model (SFINCS) using locally available data.</w:t>
      </w:r>
    </w:p>
    <w:p w14:paraId="7E09F401" w14:textId="0578C529" w:rsidR="001D1CE0" w:rsidRPr="00B96252" w:rsidRDefault="001D1CE0" w:rsidP="00DD1E8F">
      <w:pPr>
        <w:numPr>
          <w:ilvl w:val="0"/>
          <w:numId w:val="11"/>
        </w:numPr>
        <w:ind w:left="720"/>
        <w:jc w:val="both"/>
        <w:rPr>
          <w:rFonts w:ascii="Open Sans" w:eastAsia="Open Sans" w:hAnsi="Open Sans" w:cs="Open Sans"/>
          <w:color w:val="434343"/>
          <w:sz w:val="22"/>
          <w:szCs w:val="22"/>
        </w:rPr>
      </w:pPr>
      <w:r w:rsidRPr="00B96252">
        <w:rPr>
          <w:rFonts w:ascii="Open Sans" w:eastAsia="Open Sans" w:hAnsi="Open Sans" w:cs="Open Sans"/>
          <w:color w:val="434343"/>
          <w:sz w:val="22"/>
          <w:szCs w:val="22"/>
        </w:rPr>
        <w:t>Select urban green infrastructure as a flood mitigation and adaptation measure.</w:t>
      </w:r>
    </w:p>
    <w:p w14:paraId="3B7F657F" w14:textId="5189B22C" w:rsidR="001D1CE0" w:rsidRDefault="001D1CE0" w:rsidP="00B96252">
      <w:pPr>
        <w:pStyle w:val="Heading2"/>
      </w:pPr>
      <w:bookmarkStart w:id="96" w:name="_ppbpkmv402ud" w:colFirst="0" w:colLast="0"/>
      <w:bookmarkStart w:id="97" w:name="_HydroMT-FIAT"/>
      <w:bookmarkStart w:id="98" w:name="_Toc152170223"/>
      <w:bookmarkEnd w:id="96"/>
      <w:bookmarkEnd w:id="97"/>
      <w:r>
        <w:lastRenderedPageBreak/>
        <w:t>HydroMT-FIA</w:t>
      </w:r>
      <w:bookmarkStart w:id="99" w:name="_7g459l4jrggx" w:colFirst="0" w:colLast="0"/>
      <w:bookmarkEnd w:id="99"/>
      <w:r>
        <w:t>T</w:t>
      </w:r>
      <w:bookmarkEnd w:id="98"/>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1D1CE0" w:rsidRPr="00B96252" w14:paraId="67256F06" w14:textId="77777777" w:rsidTr="00B959E4">
        <w:tc>
          <w:tcPr>
            <w:tcW w:w="4513" w:type="dxa"/>
            <w:shd w:val="clear" w:color="auto" w:fill="F3F3F3"/>
            <w:tcMar>
              <w:top w:w="100" w:type="dxa"/>
              <w:left w:w="100" w:type="dxa"/>
              <w:bottom w:w="100" w:type="dxa"/>
              <w:right w:w="100" w:type="dxa"/>
            </w:tcMar>
          </w:tcPr>
          <w:p w14:paraId="21659B4C" w14:textId="77777777" w:rsidR="001D1CE0" w:rsidRPr="00B959E4" w:rsidRDefault="001D1CE0" w:rsidP="00B959E4">
            <w:pPr>
              <w:widowControl w:val="0"/>
              <w:jc w:val="both"/>
              <w:rPr>
                <w:rFonts w:ascii="Open Sans" w:eastAsia="Open Sans" w:hAnsi="Open Sans" w:cs="Open Sans"/>
                <w:bCs/>
                <w:color w:val="434343"/>
                <w:sz w:val="22"/>
                <w:szCs w:val="22"/>
              </w:rPr>
            </w:pPr>
            <w:r w:rsidRPr="00B959E4">
              <w:rPr>
                <w:rFonts w:ascii="Open Sans" w:eastAsia="Open Sans" w:hAnsi="Open Sans" w:cs="Open Sans"/>
                <w:bCs/>
                <w:color w:val="434343"/>
                <w:sz w:val="22"/>
                <w:szCs w:val="22"/>
              </w:rPr>
              <w:t>Component name</w:t>
            </w:r>
          </w:p>
        </w:tc>
        <w:tc>
          <w:tcPr>
            <w:tcW w:w="4513" w:type="dxa"/>
            <w:shd w:val="clear" w:color="auto" w:fill="F3F3F3"/>
            <w:tcMar>
              <w:top w:w="100" w:type="dxa"/>
              <w:left w:w="100" w:type="dxa"/>
              <w:bottom w:w="100" w:type="dxa"/>
              <w:right w:w="100" w:type="dxa"/>
            </w:tcMar>
          </w:tcPr>
          <w:p w14:paraId="52036423" w14:textId="77777777" w:rsidR="001D1CE0" w:rsidRPr="00B959E4" w:rsidRDefault="001D1CE0" w:rsidP="00B959E4">
            <w:pPr>
              <w:widowControl w:val="0"/>
              <w:jc w:val="both"/>
              <w:rPr>
                <w:rFonts w:ascii="Open Sans" w:eastAsia="Open Sans" w:hAnsi="Open Sans" w:cs="Open Sans"/>
                <w:bCs/>
                <w:color w:val="434343"/>
                <w:sz w:val="22"/>
                <w:szCs w:val="22"/>
              </w:rPr>
            </w:pPr>
            <w:r w:rsidRPr="00B959E4">
              <w:rPr>
                <w:rFonts w:ascii="Open Sans" w:eastAsia="Open Sans" w:hAnsi="Open Sans" w:cs="Open Sans"/>
                <w:bCs/>
                <w:color w:val="434343"/>
                <w:sz w:val="22"/>
                <w:szCs w:val="22"/>
              </w:rPr>
              <w:t>HydroMT-FIAT</w:t>
            </w:r>
          </w:p>
        </w:tc>
      </w:tr>
      <w:tr w:rsidR="001D1CE0" w:rsidRPr="00B96252" w14:paraId="2497A111" w14:textId="77777777" w:rsidTr="00B96252">
        <w:tc>
          <w:tcPr>
            <w:tcW w:w="4513" w:type="dxa"/>
            <w:shd w:val="clear" w:color="auto" w:fill="auto"/>
            <w:tcMar>
              <w:top w:w="100" w:type="dxa"/>
              <w:left w:w="100" w:type="dxa"/>
              <w:bottom w:w="100" w:type="dxa"/>
              <w:right w:w="100" w:type="dxa"/>
            </w:tcMar>
          </w:tcPr>
          <w:p w14:paraId="222130FE" w14:textId="77777777" w:rsidR="001D1CE0" w:rsidRPr="00B96252" w:rsidRDefault="001D1CE0" w:rsidP="00400188">
            <w:pPr>
              <w:widowControl w:val="0"/>
              <w:rPr>
                <w:rFonts w:ascii="Open Sans" w:eastAsia="Open Sans" w:hAnsi="Open Sans" w:cs="Open Sans"/>
                <w:color w:val="434343"/>
                <w:sz w:val="22"/>
                <w:szCs w:val="22"/>
              </w:rPr>
            </w:pPr>
            <w:r w:rsidRPr="00B96252">
              <w:rPr>
                <w:rFonts w:ascii="Open Sans" w:eastAsia="Open Sans" w:hAnsi="Open Sans" w:cs="Open Sans"/>
                <w:color w:val="434343"/>
                <w:sz w:val="22"/>
                <w:szCs w:val="22"/>
              </w:rPr>
              <w:t>Description</w:t>
            </w:r>
          </w:p>
        </w:tc>
        <w:tc>
          <w:tcPr>
            <w:tcW w:w="4513" w:type="dxa"/>
            <w:shd w:val="clear" w:color="auto" w:fill="auto"/>
            <w:tcMar>
              <w:top w:w="100" w:type="dxa"/>
              <w:left w:w="100" w:type="dxa"/>
              <w:bottom w:w="100" w:type="dxa"/>
              <w:right w:w="100" w:type="dxa"/>
            </w:tcMar>
          </w:tcPr>
          <w:p w14:paraId="6E6144C1" w14:textId="6C5200A2" w:rsidR="001D1CE0" w:rsidRPr="00B96252" w:rsidRDefault="001D1CE0" w:rsidP="00B96252">
            <w:pPr>
              <w:widowControl w:val="0"/>
              <w:jc w:val="both"/>
              <w:rPr>
                <w:rFonts w:ascii="Open Sans" w:eastAsia="Open Sans" w:hAnsi="Open Sans" w:cs="Open Sans"/>
                <w:color w:val="434343"/>
                <w:sz w:val="22"/>
                <w:szCs w:val="22"/>
              </w:rPr>
            </w:pPr>
            <w:r w:rsidRPr="00B96252">
              <w:rPr>
                <w:rFonts w:ascii="Open Sans" w:eastAsia="Open Sans" w:hAnsi="Open Sans" w:cs="Open Sans"/>
                <w:color w:val="434343"/>
                <w:sz w:val="22"/>
                <w:szCs w:val="22"/>
              </w:rPr>
              <w:t xml:space="preserve">HydroMT is an open-source python package, developed by Deltares, to build and analyze hydro models. It provides a generic model api with attributes to access the model schematization, (dynamic) forcing data, </w:t>
            </w:r>
            <w:r w:rsidR="00B96252" w:rsidRPr="00B96252">
              <w:rPr>
                <w:rFonts w:ascii="Open Sans" w:eastAsia="Open Sans" w:hAnsi="Open Sans" w:cs="Open Sans"/>
                <w:color w:val="434343"/>
                <w:sz w:val="22"/>
                <w:szCs w:val="22"/>
              </w:rPr>
              <w:t>results,</w:t>
            </w:r>
            <w:r w:rsidRPr="00B96252">
              <w:rPr>
                <w:rFonts w:ascii="Open Sans" w:eastAsia="Open Sans" w:hAnsi="Open Sans" w:cs="Open Sans"/>
                <w:color w:val="434343"/>
                <w:sz w:val="22"/>
                <w:szCs w:val="22"/>
              </w:rPr>
              <w:t xml:space="preserve"> and states. This plugin provides an implementation for the Delft-FIAT model.</w:t>
            </w:r>
          </w:p>
        </w:tc>
      </w:tr>
      <w:tr w:rsidR="001D1CE0" w:rsidRPr="00B96252" w14:paraId="18853A3A" w14:textId="77777777" w:rsidTr="0095104D">
        <w:tc>
          <w:tcPr>
            <w:tcW w:w="4513" w:type="dxa"/>
            <w:shd w:val="clear" w:color="auto" w:fill="F3F3F3"/>
            <w:tcMar>
              <w:top w:w="100" w:type="dxa"/>
              <w:left w:w="100" w:type="dxa"/>
              <w:bottom w:w="100" w:type="dxa"/>
              <w:right w:w="100" w:type="dxa"/>
            </w:tcMar>
          </w:tcPr>
          <w:p w14:paraId="680AD3E1" w14:textId="77777777" w:rsidR="001D1CE0" w:rsidRPr="00B96252" w:rsidRDefault="001D1CE0" w:rsidP="00400188">
            <w:pPr>
              <w:widowControl w:val="0"/>
              <w:rPr>
                <w:rFonts w:ascii="Open Sans" w:eastAsia="Open Sans" w:hAnsi="Open Sans" w:cs="Open Sans"/>
                <w:color w:val="434343"/>
                <w:sz w:val="22"/>
                <w:szCs w:val="22"/>
              </w:rPr>
            </w:pPr>
            <w:r w:rsidRPr="00B96252">
              <w:rPr>
                <w:rFonts w:ascii="Open Sans" w:eastAsia="Open Sans" w:hAnsi="Open Sans" w:cs="Open Sans"/>
                <w:color w:val="434343"/>
                <w:sz w:val="22"/>
                <w:szCs w:val="22"/>
              </w:rPr>
              <w:t xml:space="preserve">Value proposition </w:t>
            </w:r>
          </w:p>
        </w:tc>
        <w:tc>
          <w:tcPr>
            <w:tcW w:w="4513" w:type="dxa"/>
            <w:shd w:val="clear" w:color="auto" w:fill="F3F3F3"/>
            <w:tcMar>
              <w:top w:w="100" w:type="dxa"/>
              <w:left w:w="100" w:type="dxa"/>
              <w:bottom w:w="100" w:type="dxa"/>
              <w:right w:w="100" w:type="dxa"/>
            </w:tcMar>
          </w:tcPr>
          <w:p w14:paraId="026F3C41" w14:textId="77777777" w:rsidR="001D1CE0" w:rsidRPr="00B96252" w:rsidRDefault="001D1CE0" w:rsidP="00B96252">
            <w:pPr>
              <w:widowControl w:val="0"/>
              <w:jc w:val="both"/>
              <w:rPr>
                <w:rFonts w:ascii="Open Sans" w:eastAsia="Open Sans" w:hAnsi="Open Sans" w:cs="Open Sans"/>
                <w:color w:val="434343"/>
                <w:sz w:val="22"/>
                <w:szCs w:val="22"/>
              </w:rPr>
            </w:pPr>
            <w:r w:rsidRPr="00B96252">
              <w:rPr>
                <w:rFonts w:ascii="Open Sans" w:eastAsia="Open Sans" w:hAnsi="Open Sans" w:cs="Open Sans"/>
                <w:color w:val="434343"/>
                <w:sz w:val="22"/>
                <w:szCs w:val="22"/>
              </w:rPr>
              <w:t>With the HydroMT-FIAT plugin, users can easily benefit from the rich set of tools of the HydroMT package to build and update Delft-FIAT models from available global and local data.</w:t>
            </w:r>
          </w:p>
          <w:p w14:paraId="0067311B" w14:textId="77777777" w:rsidR="001D1CE0" w:rsidRPr="00B96252" w:rsidRDefault="001D1CE0" w:rsidP="00B96252">
            <w:pPr>
              <w:widowControl w:val="0"/>
              <w:jc w:val="both"/>
              <w:rPr>
                <w:rFonts w:ascii="Open Sans" w:eastAsia="Open Sans" w:hAnsi="Open Sans" w:cs="Open Sans"/>
                <w:color w:val="434343"/>
                <w:sz w:val="22"/>
                <w:szCs w:val="22"/>
              </w:rPr>
            </w:pPr>
          </w:p>
          <w:p w14:paraId="11D381BA" w14:textId="77777777" w:rsidR="001D1CE0" w:rsidRPr="00B96252" w:rsidRDefault="001D1CE0" w:rsidP="00B96252">
            <w:pPr>
              <w:widowControl w:val="0"/>
              <w:jc w:val="both"/>
              <w:rPr>
                <w:rFonts w:ascii="Open Sans" w:eastAsia="Open Sans" w:hAnsi="Open Sans" w:cs="Open Sans"/>
                <w:color w:val="434343"/>
                <w:sz w:val="22"/>
                <w:szCs w:val="22"/>
              </w:rPr>
            </w:pPr>
            <w:r w:rsidRPr="00B96252">
              <w:rPr>
                <w:rFonts w:ascii="Open Sans" w:eastAsia="Open Sans" w:hAnsi="Open Sans" w:cs="Open Sans"/>
                <w:color w:val="434343"/>
                <w:sz w:val="22"/>
                <w:szCs w:val="22"/>
              </w:rPr>
              <w:t>This plugin assists the FIAT modeller in:</w:t>
            </w:r>
          </w:p>
          <w:p w14:paraId="7A24676C" w14:textId="79361D56" w:rsidR="001D1CE0" w:rsidRPr="00B96252" w:rsidRDefault="001D1CE0" w:rsidP="00DD1E8F">
            <w:pPr>
              <w:widowControl w:val="0"/>
              <w:numPr>
                <w:ilvl w:val="0"/>
                <w:numId w:val="17"/>
              </w:numPr>
              <w:jc w:val="both"/>
              <w:rPr>
                <w:rFonts w:ascii="Open Sans" w:eastAsia="Open Sans" w:hAnsi="Open Sans" w:cs="Open Sans"/>
                <w:color w:val="434343"/>
                <w:sz w:val="22"/>
                <w:szCs w:val="22"/>
              </w:rPr>
            </w:pPr>
            <w:r w:rsidRPr="00B96252">
              <w:rPr>
                <w:rFonts w:ascii="Open Sans" w:eastAsia="Open Sans" w:hAnsi="Open Sans" w:cs="Open Sans"/>
                <w:color w:val="434343"/>
                <w:sz w:val="22"/>
                <w:szCs w:val="22"/>
              </w:rPr>
              <w:t xml:space="preserve">Quickly setting up a Delft-FIAT model based on existing hazard maps, global and user-input exposure </w:t>
            </w:r>
            <w:r w:rsidR="00B96252" w:rsidRPr="00B96252">
              <w:rPr>
                <w:rFonts w:ascii="Open Sans" w:eastAsia="Open Sans" w:hAnsi="Open Sans" w:cs="Open Sans"/>
                <w:color w:val="434343"/>
                <w:sz w:val="22"/>
                <w:szCs w:val="22"/>
              </w:rPr>
              <w:t>layers,</w:t>
            </w:r>
            <w:r w:rsidRPr="00B96252">
              <w:rPr>
                <w:rFonts w:ascii="Open Sans" w:eastAsia="Open Sans" w:hAnsi="Open Sans" w:cs="Open Sans"/>
                <w:color w:val="434343"/>
                <w:sz w:val="22"/>
                <w:szCs w:val="22"/>
              </w:rPr>
              <w:t xml:space="preserve"> and a global database of vulnerability curves.</w:t>
            </w:r>
          </w:p>
          <w:p w14:paraId="61A08647" w14:textId="77777777" w:rsidR="001D1CE0" w:rsidRPr="00B96252" w:rsidRDefault="001D1CE0" w:rsidP="00DD1E8F">
            <w:pPr>
              <w:widowControl w:val="0"/>
              <w:numPr>
                <w:ilvl w:val="0"/>
                <w:numId w:val="17"/>
              </w:numPr>
              <w:jc w:val="both"/>
              <w:rPr>
                <w:rFonts w:ascii="Open Sans" w:eastAsia="Open Sans" w:hAnsi="Open Sans" w:cs="Open Sans"/>
                <w:color w:val="434343"/>
                <w:sz w:val="22"/>
                <w:szCs w:val="22"/>
              </w:rPr>
            </w:pPr>
            <w:r w:rsidRPr="00B96252">
              <w:rPr>
                <w:rFonts w:ascii="Open Sans" w:eastAsia="Open Sans" w:hAnsi="Open Sans" w:cs="Open Sans"/>
                <w:color w:val="434343"/>
                <w:sz w:val="22"/>
                <w:szCs w:val="22"/>
              </w:rPr>
              <w:t>Adjusting and updating components of a FIAT model and their associated parameters in a consistent way, e.g., to test measures that affect the exposure or vulnerability of a FIAT model or to improve an existing FIAT model with better quality data.</w:t>
            </w:r>
          </w:p>
          <w:p w14:paraId="664C4F25" w14:textId="77777777" w:rsidR="001D1CE0" w:rsidRPr="00B96252" w:rsidRDefault="001D1CE0" w:rsidP="00DD1E8F">
            <w:pPr>
              <w:widowControl w:val="0"/>
              <w:numPr>
                <w:ilvl w:val="0"/>
                <w:numId w:val="17"/>
              </w:numPr>
              <w:jc w:val="both"/>
              <w:rPr>
                <w:rFonts w:ascii="Open Sans" w:eastAsia="Open Sans" w:hAnsi="Open Sans" w:cs="Open Sans"/>
                <w:color w:val="434343"/>
                <w:sz w:val="22"/>
                <w:szCs w:val="22"/>
              </w:rPr>
            </w:pPr>
            <w:r w:rsidRPr="00B96252">
              <w:rPr>
                <w:rFonts w:ascii="Open Sans" w:eastAsia="Open Sans" w:hAnsi="Open Sans" w:cs="Open Sans"/>
                <w:color w:val="434343"/>
                <w:sz w:val="22"/>
                <w:szCs w:val="22"/>
              </w:rPr>
              <w:t>Building FIAT models in a reproducible and consistent way.</w:t>
            </w:r>
          </w:p>
        </w:tc>
      </w:tr>
      <w:tr w:rsidR="001D1CE0" w:rsidRPr="00B96252" w14:paraId="595F33A2" w14:textId="77777777" w:rsidTr="00B96252">
        <w:tc>
          <w:tcPr>
            <w:tcW w:w="4513" w:type="dxa"/>
            <w:shd w:val="clear" w:color="auto" w:fill="auto"/>
            <w:tcMar>
              <w:top w:w="100" w:type="dxa"/>
              <w:left w:w="100" w:type="dxa"/>
              <w:bottom w:w="100" w:type="dxa"/>
              <w:right w:w="100" w:type="dxa"/>
            </w:tcMar>
          </w:tcPr>
          <w:p w14:paraId="4A17793E" w14:textId="77777777" w:rsidR="001D1CE0" w:rsidRPr="00B96252" w:rsidRDefault="001D1CE0" w:rsidP="00400188">
            <w:pPr>
              <w:widowControl w:val="0"/>
              <w:rPr>
                <w:rFonts w:ascii="Open Sans" w:eastAsia="Open Sans" w:hAnsi="Open Sans" w:cs="Open Sans"/>
                <w:color w:val="434343"/>
                <w:sz w:val="22"/>
                <w:szCs w:val="22"/>
              </w:rPr>
            </w:pPr>
            <w:r w:rsidRPr="00B96252">
              <w:rPr>
                <w:rFonts w:ascii="Open Sans" w:eastAsia="Open Sans" w:hAnsi="Open Sans" w:cs="Open Sans"/>
                <w:color w:val="434343"/>
                <w:sz w:val="22"/>
                <w:szCs w:val="22"/>
              </w:rPr>
              <w:t xml:space="preserve">Users of the Component </w:t>
            </w:r>
          </w:p>
        </w:tc>
        <w:tc>
          <w:tcPr>
            <w:tcW w:w="4513" w:type="dxa"/>
            <w:shd w:val="clear" w:color="auto" w:fill="auto"/>
            <w:tcMar>
              <w:top w:w="100" w:type="dxa"/>
              <w:left w:w="100" w:type="dxa"/>
              <w:bottom w:w="100" w:type="dxa"/>
              <w:right w:w="100" w:type="dxa"/>
            </w:tcMar>
          </w:tcPr>
          <w:p w14:paraId="019325E1" w14:textId="77777777" w:rsidR="001D1CE0" w:rsidRPr="00B96252" w:rsidRDefault="001D1CE0" w:rsidP="00DD1E8F">
            <w:pPr>
              <w:widowControl w:val="0"/>
              <w:numPr>
                <w:ilvl w:val="0"/>
                <w:numId w:val="18"/>
              </w:numPr>
              <w:rPr>
                <w:rFonts w:ascii="Open Sans" w:eastAsia="Open Sans" w:hAnsi="Open Sans" w:cs="Open Sans"/>
                <w:color w:val="434343"/>
                <w:sz w:val="22"/>
                <w:szCs w:val="22"/>
              </w:rPr>
            </w:pPr>
            <w:r w:rsidRPr="00B96252">
              <w:rPr>
                <w:rFonts w:ascii="Open Sans" w:eastAsia="Open Sans" w:hAnsi="Open Sans" w:cs="Open Sans"/>
                <w:color w:val="434343"/>
                <w:sz w:val="22"/>
                <w:szCs w:val="22"/>
              </w:rPr>
              <w:t>Expert users</w:t>
            </w:r>
          </w:p>
          <w:p w14:paraId="0520E0DD" w14:textId="77777777" w:rsidR="001D1CE0" w:rsidRPr="00B96252" w:rsidRDefault="001D1CE0" w:rsidP="00DD1E8F">
            <w:pPr>
              <w:widowControl w:val="0"/>
              <w:numPr>
                <w:ilvl w:val="0"/>
                <w:numId w:val="18"/>
              </w:numPr>
              <w:rPr>
                <w:rFonts w:ascii="Open Sans" w:eastAsia="Open Sans" w:hAnsi="Open Sans" w:cs="Open Sans"/>
                <w:color w:val="434343"/>
                <w:sz w:val="22"/>
                <w:szCs w:val="22"/>
              </w:rPr>
            </w:pPr>
            <w:r w:rsidRPr="00B96252">
              <w:rPr>
                <w:rFonts w:ascii="Open Sans" w:eastAsia="Open Sans" w:hAnsi="Open Sans" w:cs="Open Sans"/>
                <w:color w:val="434343"/>
                <w:sz w:val="22"/>
                <w:szCs w:val="22"/>
              </w:rPr>
              <w:t>Flood risk specialists</w:t>
            </w:r>
          </w:p>
        </w:tc>
      </w:tr>
      <w:tr w:rsidR="001D1CE0" w:rsidRPr="00B96252" w14:paraId="0D504FA2" w14:textId="77777777" w:rsidTr="0095104D">
        <w:tc>
          <w:tcPr>
            <w:tcW w:w="4513" w:type="dxa"/>
            <w:shd w:val="clear" w:color="auto" w:fill="F3F3F3"/>
            <w:tcMar>
              <w:top w:w="100" w:type="dxa"/>
              <w:left w:w="100" w:type="dxa"/>
              <w:bottom w:w="100" w:type="dxa"/>
              <w:right w:w="100" w:type="dxa"/>
            </w:tcMar>
          </w:tcPr>
          <w:p w14:paraId="344CBFC8" w14:textId="77777777" w:rsidR="001D1CE0" w:rsidRPr="00B96252" w:rsidRDefault="001D1CE0" w:rsidP="00400188">
            <w:pPr>
              <w:widowControl w:val="0"/>
              <w:rPr>
                <w:rFonts w:ascii="Open Sans" w:eastAsia="Open Sans" w:hAnsi="Open Sans" w:cs="Open Sans"/>
                <w:color w:val="434343"/>
                <w:sz w:val="22"/>
                <w:szCs w:val="22"/>
              </w:rPr>
            </w:pPr>
            <w:r w:rsidRPr="00B96252">
              <w:rPr>
                <w:rFonts w:ascii="Open Sans" w:eastAsia="Open Sans" w:hAnsi="Open Sans" w:cs="Open Sans"/>
                <w:color w:val="434343"/>
                <w:sz w:val="22"/>
                <w:szCs w:val="22"/>
              </w:rPr>
              <w:t>User Documentation</w:t>
            </w:r>
          </w:p>
        </w:tc>
        <w:tc>
          <w:tcPr>
            <w:tcW w:w="4513" w:type="dxa"/>
            <w:shd w:val="clear" w:color="auto" w:fill="F3F3F3"/>
            <w:tcMar>
              <w:top w:w="100" w:type="dxa"/>
              <w:left w:w="100" w:type="dxa"/>
              <w:bottom w:w="100" w:type="dxa"/>
              <w:right w:w="100" w:type="dxa"/>
            </w:tcMar>
          </w:tcPr>
          <w:p w14:paraId="7F66296E" w14:textId="77777777" w:rsidR="001D1CE0" w:rsidRPr="0095104D" w:rsidRDefault="00C0651D" w:rsidP="00400188">
            <w:pPr>
              <w:widowControl w:val="0"/>
              <w:rPr>
                <w:rFonts w:ascii="Open Sans" w:eastAsia="Open Sans" w:hAnsi="Open Sans" w:cs="Open Sans"/>
                <w:b/>
                <w:bCs/>
                <w:color w:val="434343"/>
                <w:sz w:val="22"/>
                <w:szCs w:val="22"/>
              </w:rPr>
            </w:pPr>
            <w:hyperlink r:id="rId53">
              <w:r w:rsidR="001D1CE0" w:rsidRPr="0095104D">
                <w:rPr>
                  <w:rFonts w:ascii="Open Sans" w:eastAsia="Open Sans" w:hAnsi="Open Sans" w:cs="Open Sans"/>
                  <w:b/>
                  <w:bCs/>
                  <w:color w:val="EF8200"/>
                  <w:sz w:val="22"/>
                  <w:szCs w:val="22"/>
                  <w:u w:val="single"/>
                </w:rPr>
                <w:t>https://deltares.github.io/hydromt_fiat/latest/index.html</w:t>
              </w:r>
            </w:hyperlink>
            <w:r w:rsidR="001D1CE0" w:rsidRPr="0095104D">
              <w:rPr>
                <w:rFonts w:ascii="Open Sans" w:eastAsia="Open Sans" w:hAnsi="Open Sans" w:cs="Open Sans"/>
                <w:b/>
                <w:bCs/>
                <w:color w:val="EF8200"/>
                <w:sz w:val="22"/>
                <w:szCs w:val="22"/>
              </w:rPr>
              <w:t xml:space="preserve"> </w:t>
            </w:r>
          </w:p>
        </w:tc>
      </w:tr>
      <w:tr w:rsidR="001D1CE0" w:rsidRPr="00B96252" w14:paraId="5CCB0BDD" w14:textId="77777777" w:rsidTr="00B96252">
        <w:tc>
          <w:tcPr>
            <w:tcW w:w="4513" w:type="dxa"/>
            <w:shd w:val="clear" w:color="auto" w:fill="auto"/>
            <w:tcMar>
              <w:top w:w="100" w:type="dxa"/>
              <w:left w:w="100" w:type="dxa"/>
              <w:bottom w:w="100" w:type="dxa"/>
              <w:right w:w="100" w:type="dxa"/>
            </w:tcMar>
          </w:tcPr>
          <w:p w14:paraId="5D0BB844" w14:textId="77777777" w:rsidR="001D1CE0" w:rsidRPr="00B96252" w:rsidRDefault="001D1CE0" w:rsidP="00400188">
            <w:pPr>
              <w:widowControl w:val="0"/>
              <w:rPr>
                <w:rFonts w:ascii="Open Sans" w:eastAsia="Open Sans" w:hAnsi="Open Sans" w:cs="Open Sans"/>
                <w:color w:val="434343"/>
                <w:sz w:val="22"/>
                <w:szCs w:val="22"/>
              </w:rPr>
            </w:pPr>
            <w:r w:rsidRPr="00B96252">
              <w:rPr>
                <w:rFonts w:ascii="Open Sans" w:eastAsia="Open Sans" w:hAnsi="Open Sans" w:cs="Open Sans"/>
                <w:color w:val="434343"/>
                <w:sz w:val="22"/>
                <w:szCs w:val="22"/>
              </w:rPr>
              <w:t>Technical Documentation</w:t>
            </w:r>
          </w:p>
        </w:tc>
        <w:tc>
          <w:tcPr>
            <w:tcW w:w="4513" w:type="dxa"/>
            <w:shd w:val="clear" w:color="auto" w:fill="auto"/>
            <w:tcMar>
              <w:top w:w="100" w:type="dxa"/>
              <w:left w:w="100" w:type="dxa"/>
              <w:bottom w:w="100" w:type="dxa"/>
              <w:right w:w="100" w:type="dxa"/>
            </w:tcMar>
          </w:tcPr>
          <w:p w14:paraId="25A8EE4F" w14:textId="77777777" w:rsidR="001D1CE0" w:rsidRPr="0095104D" w:rsidRDefault="00C0651D" w:rsidP="00400188">
            <w:pPr>
              <w:widowControl w:val="0"/>
              <w:rPr>
                <w:rFonts w:ascii="Open Sans" w:eastAsia="Open Sans" w:hAnsi="Open Sans" w:cs="Open Sans"/>
                <w:b/>
                <w:bCs/>
                <w:color w:val="434343"/>
                <w:sz w:val="22"/>
                <w:szCs w:val="22"/>
              </w:rPr>
            </w:pPr>
            <w:hyperlink r:id="rId54">
              <w:r w:rsidR="001D1CE0" w:rsidRPr="0095104D">
                <w:rPr>
                  <w:rFonts w:ascii="Open Sans" w:eastAsia="Open Sans" w:hAnsi="Open Sans" w:cs="Open Sans"/>
                  <w:b/>
                  <w:bCs/>
                  <w:color w:val="EF8200"/>
                  <w:sz w:val="22"/>
                  <w:szCs w:val="22"/>
                  <w:u w:val="single"/>
                </w:rPr>
                <w:t>https://deltares.github.io/hydromt_fiat/latest/index.html</w:t>
              </w:r>
            </w:hyperlink>
            <w:r w:rsidR="001D1CE0" w:rsidRPr="0095104D">
              <w:rPr>
                <w:rFonts w:ascii="Open Sans" w:eastAsia="Open Sans" w:hAnsi="Open Sans" w:cs="Open Sans"/>
                <w:b/>
                <w:bCs/>
                <w:color w:val="EF8200"/>
                <w:sz w:val="22"/>
                <w:szCs w:val="22"/>
              </w:rPr>
              <w:t xml:space="preserve"> </w:t>
            </w:r>
          </w:p>
        </w:tc>
      </w:tr>
      <w:tr w:rsidR="001D1CE0" w:rsidRPr="00B96252" w14:paraId="01DF4431" w14:textId="77777777" w:rsidTr="0095104D">
        <w:tc>
          <w:tcPr>
            <w:tcW w:w="4513" w:type="dxa"/>
            <w:shd w:val="clear" w:color="auto" w:fill="F3F3F3"/>
            <w:tcMar>
              <w:top w:w="100" w:type="dxa"/>
              <w:left w:w="100" w:type="dxa"/>
              <w:bottom w:w="100" w:type="dxa"/>
              <w:right w:w="100" w:type="dxa"/>
            </w:tcMar>
          </w:tcPr>
          <w:p w14:paraId="7492FBD7" w14:textId="77777777" w:rsidR="001D1CE0" w:rsidRPr="00B96252" w:rsidRDefault="001D1CE0" w:rsidP="00400188">
            <w:pPr>
              <w:widowControl w:val="0"/>
              <w:rPr>
                <w:rFonts w:ascii="Open Sans" w:eastAsia="Open Sans" w:hAnsi="Open Sans" w:cs="Open Sans"/>
                <w:color w:val="434343"/>
                <w:sz w:val="22"/>
                <w:szCs w:val="22"/>
              </w:rPr>
            </w:pPr>
            <w:r w:rsidRPr="00B96252">
              <w:rPr>
                <w:rFonts w:ascii="Open Sans" w:eastAsia="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45D47026" w14:textId="77777777" w:rsidR="001D1CE0" w:rsidRPr="00B96252" w:rsidRDefault="001D1CE0" w:rsidP="00400188">
            <w:pPr>
              <w:widowControl w:val="0"/>
              <w:rPr>
                <w:rFonts w:ascii="Open Sans" w:eastAsia="Open Sans" w:hAnsi="Open Sans" w:cs="Open Sans"/>
                <w:color w:val="434343"/>
                <w:sz w:val="22"/>
                <w:szCs w:val="22"/>
              </w:rPr>
            </w:pPr>
            <w:r w:rsidRPr="00B96252">
              <w:rPr>
                <w:rFonts w:ascii="Open Sans" w:eastAsia="Open Sans" w:hAnsi="Open Sans" w:cs="Open Sans"/>
                <w:color w:val="434343"/>
                <w:sz w:val="22"/>
                <w:szCs w:val="22"/>
              </w:rPr>
              <w:t>Frederique de Groen</w:t>
            </w:r>
          </w:p>
        </w:tc>
      </w:tr>
      <w:tr w:rsidR="001D1CE0" w:rsidRPr="00B96252" w14:paraId="231D1BF1" w14:textId="77777777" w:rsidTr="00B96252">
        <w:tc>
          <w:tcPr>
            <w:tcW w:w="4513" w:type="dxa"/>
            <w:shd w:val="clear" w:color="auto" w:fill="auto"/>
            <w:tcMar>
              <w:top w:w="100" w:type="dxa"/>
              <w:left w:w="100" w:type="dxa"/>
              <w:bottom w:w="100" w:type="dxa"/>
              <w:right w:w="100" w:type="dxa"/>
            </w:tcMar>
          </w:tcPr>
          <w:p w14:paraId="6D47ABDE" w14:textId="77777777" w:rsidR="001D1CE0" w:rsidRPr="00B96252" w:rsidRDefault="001D1CE0" w:rsidP="00400188">
            <w:pPr>
              <w:widowControl w:val="0"/>
              <w:rPr>
                <w:rFonts w:ascii="Open Sans" w:eastAsia="Open Sans" w:hAnsi="Open Sans" w:cs="Open Sans"/>
                <w:color w:val="434343"/>
                <w:sz w:val="22"/>
                <w:szCs w:val="22"/>
              </w:rPr>
            </w:pPr>
            <w:r w:rsidRPr="00B96252">
              <w:rPr>
                <w:rFonts w:ascii="Open Sans" w:eastAsia="Open Sans" w:hAnsi="Open Sans" w:cs="Open Sans"/>
                <w:color w:val="434343"/>
                <w:sz w:val="22"/>
                <w:szCs w:val="22"/>
              </w:rPr>
              <w:lastRenderedPageBreak/>
              <w:t>Licence</w:t>
            </w:r>
          </w:p>
        </w:tc>
        <w:tc>
          <w:tcPr>
            <w:tcW w:w="4513" w:type="dxa"/>
            <w:shd w:val="clear" w:color="auto" w:fill="auto"/>
            <w:tcMar>
              <w:top w:w="100" w:type="dxa"/>
              <w:left w:w="100" w:type="dxa"/>
              <w:bottom w:w="100" w:type="dxa"/>
              <w:right w:w="100" w:type="dxa"/>
            </w:tcMar>
          </w:tcPr>
          <w:p w14:paraId="719959F6" w14:textId="77777777" w:rsidR="001D1CE0" w:rsidRPr="00B96252" w:rsidRDefault="001D1CE0" w:rsidP="00400188">
            <w:pPr>
              <w:widowControl w:val="0"/>
              <w:rPr>
                <w:rFonts w:ascii="Open Sans" w:eastAsia="Open Sans" w:hAnsi="Open Sans" w:cs="Open Sans"/>
                <w:color w:val="434343"/>
                <w:sz w:val="22"/>
                <w:szCs w:val="22"/>
              </w:rPr>
            </w:pPr>
            <w:r w:rsidRPr="00B96252">
              <w:rPr>
                <w:rFonts w:ascii="Open Sans" w:eastAsia="Open Sans" w:hAnsi="Open Sans" w:cs="Open Sans"/>
                <w:color w:val="434343"/>
                <w:sz w:val="22"/>
                <w:szCs w:val="22"/>
              </w:rPr>
              <w:t>GNU GPL v3</w:t>
            </w:r>
          </w:p>
        </w:tc>
      </w:tr>
      <w:tr w:rsidR="001D1CE0" w:rsidRPr="00B96252" w14:paraId="65D7151B" w14:textId="77777777" w:rsidTr="0095104D">
        <w:tc>
          <w:tcPr>
            <w:tcW w:w="4513" w:type="dxa"/>
            <w:shd w:val="clear" w:color="auto" w:fill="F3F3F3"/>
            <w:tcMar>
              <w:top w:w="100" w:type="dxa"/>
              <w:left w:w="100" w:type="dxa"/>
              <w:bottom w:w="100" w:type="dxa"/>
              <w:right w:w="100" w:type="dxa"/>
            </w:tcMar>
          </w:tcPr>
          <w:p w14:paraId="2EC5C3D8" w14:textId="77777777" w:rsidR="001D1CE0" w:rsidRPr="00B96252" w:rsidRDefault="001D1CE0" w:rsidP="00400188">
            <w:pPr>
              <w:widowControl w:val="0"/>
              <w:rPr>
                <w:rFonts w:ascii="Open Sans" w:eastAsia="Open Sans" w:hAnsi="Open Sans" w:cs="Open Sans"/>
                <w:color w:val="434343"/>
                <w:sz w:val="22"/>
                <w:szCs w:val="22"/>
              </w:rPr>
            </w:pPr>
            <w:r w:rsidRPr="00B96252">
              <w:rPr>
                <w:rFonts w:ascii="Open Sans" w:eastAsia="Open Sans" w:hAnsi="Open Sans" w:cs="Open Sans"/>
                <w:color w:val="434343"/>
                <w:sz w:val="22"/>
                <w:szCs w:val="22"/>
              </w:rPr>
              <w:t>Source code</w:t>
            </w:r>
          </w:p>
        </w:tc>
        <w:tc>
          <w:tcPr>
            <w:tcW w:w="4513" w:type="dxa"/>
            <w:shd w:val="clear" w:color="auto" w:fill="F3F3F3"/>
            <w:tcMar>
              <w:top w:w="100" w:type="dxa"/>
              <w:left w:w="100" w:type="dxa"/>
              <w:bottom w:w="100" w:type="dxa"/>
              <w:right w:w="100" w:type="dxa"/>
            </w:tcMar>
          </w:tcPr>
          <w:p w14:paraId="73F70065" w14:textId="77777777" w:rsidR="001D1CE0" w:rsidRPr="0095104D" w:rsidRDefault="00C0651D" w:rsidP="00400188">
            <w:pPr>
              <w:widowControl w:val="0"/>
              <w:rPr>
                <w:rFonts w:ascii="Open Sans" w:eastAsia="Open Sans" w:hAnsi="Open Sans" w:cs="Open Sans"/>
                <w:b/>
                <w:bCs/>
                <w:color w:val="434343"/>
                <w:sz w:val="22"/>
                <w:szCs w:val="22"/>
              </w:rPr>
            </w:pPr>
            <w:hyperlink r:id="rId55">
              <w:r w:rsidR="001D1CE0" w:rsidRPr="0095104D">
                <w:rPr>
                  <w:rFonts w:ascii="Open Sans" w:eastAsia="Open Sans" w:hAnsi="Open Sans" w:cs="Open Sans"/>
                  <w:b/>
                  <w:bCs/>
                  <w:color w:val="EF8200"/>
                  <w:sz w:val="22"/>
                  <w:szCs w:val="22"/>
                  <w:u w:val="single"/>
                </w:rPr>
                <w:t>https://github.com/Deltares/hydromt_fiat/tree/main</w:t>
              </w:r>
            </w:hyperlink>
            <w:r w:rsidR="001D1CE0" w:rsidRPr="0095104D">
              <w:rPr>
                <w:rFonts w:ascii="Open Sans" w:eastAsia="Open Sans" w:hAnsi="Open Sans" w:cs="Open Sans"/>
                <w:b/>
                <w:bCs/>
                <w:color w:val="EF8200"/>
                <w:sz w:val="22"/>
                <w:szCs w:val="22"/>
              </w:rPr>
              <w:t xml:space="preserve"> </w:t>
            </w:r>
          </w:p>
        </w:tc>
      </w:tr>
    </w:tbl>
    <w:p w14:paraId="075194BD" w14:textId="77777777" w:rsidR="001D1CE0" w:rsidRDefault="001D1CE0" w:rsidP="00B96252">
      <w:pPr>
        <w:pStyle w:val="Heading3"/>
      </w:pPr>
      <w:bookmarkStart w:id="100" w:name="_y6h8mgiidud6" w:colFirst="0" w:colLast="0"/>
      <w:bookmarkStart w:id="101" w:name="_Toc152170224"/>
      <w:bookmarkEnd w:id="100"/>
      <w:r>
        <w:t>Release notes</w:t>
      </w:r>
      <w:bookmarkEnd w:id="101"/>
    </w:p>
    <w:p w14:paraId="5FC3C7A9" w14:textId="77777777" w:rsidR="001D1CE0" w:rsidRPr="00B96252" w:rsidRDefault="001D1CE0" w:rsidP="0095104D">
      <w:pPr>
        <w:spacing w:before="120" w:after="120"/>
        <w:jc w:val="both"/>
        <w:rPr>
          <w:rFonts w:ascii="Open Sans" w:eastAsia="Open Sans" w:hAnsi="Open Sans" w:cs="Open Sans"/>
          <w:color w:val="434343"/>
          <w:sz w:val="22"/>
          <w:szCs w:val="22"/>
        </w:rPr>
      </w:pPr>
      <w:r w:rsidRPr="00B96252">
        <w:rPr>
          <w:rFonts w:ascii="Open Sans" w:eastAsia="Open Sans" w:hAnsi="Open Sans" w:cs="Open Sans"/>
          <w:color w:val="434343"/>
          <w:sz w:val="22"/>
          <w:szCs w:val="22"/>
        </w:rPr>
        <w:t>The application of HydroMT-FIAT is demonstrated in Jupyter Notebooks developed in interTwin (</w:t>
      </w:r>
      <w:hyperlink r:id="rId56">
        <w:r w:rsidRPr="0095104D">
          <w:rPr>
            <w:rFonts w:ascii="Open Sans" w:eastAsia="Open Sans" w:hAnsi="Open Sans" w:cs="Open Sans"/>
            <w:b/>
            <w:bCs/>
            <w:color w:val="EF8200"/>
            <w:sz w:val="21"/>
            <w:szCs w:val="21"/>
          </w:rPr>
          <w:t>https://github.com/interTwin-eu/DT-flood/tree/DemonstrationNotebooks</w:t>
        </w:r>
      </w:hyperlink>
      <w:r w:rsidRPr="00B96252">
        <w:rPr>
          <w:rFonts w:ascii="Open Sans" w:eastAsia="Open Sans" w:hAnsi="Open Sans" w:cs="Open Sans"/>
          <w:color w:val="434343"/>
          <w:sz w:val="22"/>
          <w:szCs w:val="22"/>
        </w:rPr>
        <w:t xml:space="preserve">). </w:t>
      </w:r>
    </w:p>
    <w:p w14:paraId="74CF96A7" w14:textId="77777777" w:rsidR="001D1CE0" w:rsidRPr="00B96252" w:rsidRDefault="001D1CE0" w:rsidP="0095104D">
      <w:pPr>
        <w:spacing w:before="120" w:after="120"/>
        <w:jc w:val="both"/>
        <w:rPr>
          <w:rFonts w:ascii="Open Sans" w:eastAsia="Open Sans" w:hAnsi="Open Sans" w:cs="Open Sans"/>
          <w:color w:val="434343"/>
          <w:sz w:val="22"/>
          <w:szCs w:val="22"/>
        </w:rPr>
      </w:pPr>
      <w:r w:rsidRPr="00B96252">
        <w:rPr>
          <w:rFonts w:ascii="Open Sans" w:eastAsia="Open Sans" w:hAnsi="Open Sans" w:cs="Open Sans"/>
          <w:color w:val="434343"/>
          <w:sz w:val="22"/>
          <w:szCs w:val="22"/>
        </w:rPr>
        <w:t>A pilot implementation is being run on a Virtual Machine at DESY where the Notebooks are being adapted to leverage the pilot interTwin datalake.</w:t>
      </w:r>
    </w:p>
    <w:p w14:paraId="5AD372F6" w14:textId="77777777" w:rsidR="001D1CE0" w:rsidRPr="00B96252" w:rsidRDefault="001D1CE0" w:rsidP="0095104D">
      <w:pPr>
        <w:spacing w:before="120" w:after="120"/>
        <w:jc w:val="both"/>
        <w:rPr>
          <w:rFonts w:ascii="Open Sans" w:eastAsia="Open Sans" w:hAnsi="Open Sans" w:cs="Open Sans"/>
          <w:color w:val="434343"/>
          <w:sz w:val="22"/>
          <w:szCs w:val="22"/>
        </w:rPr>
      </w:pPr>
      <w:r w:rsidRPr="00B96252">
        <w:rPr>
          <w:rFonts w:ascii="Open Sans" w:eastAsia="Open Sans" w:hAnsi="Open Sans" w:cs="Open Sans"/>
          <w:color w:val="434343"/>
          <w:sz w:val="22"/>
          <w:szCs w:val="22"/>
        </w:rPr>
        <w:t>This release offers examples of how to set up and run SFINCS and Delft-FIAT. The HydroMT-FIAT plugin offers capabilities to easily set up and run Delft-FIAT using globally available data.</w:t>
      </w:r>
    </w:p>
    <w:p w14:paraId="7CEE2F97" w14:textId="77777777" w:rsidR="001D1CE0" w:rsidRPr="00B96252" w:rsidRDefault="001D1CE0" w:rsidP="0095104D">
      <w:pPr>
        <w:spacing w:before="120" w:after="120"/>
        <w:jc w:val="both"/>
        <w:rPr>
          <w:rFonts w:ascii="Open Sans" w:eastAsia="Open Sans" w:hAnsi="Open Sans" w:cs="Open Sans"/>
          <w:color w:val="434343"/>
          <w:sz w:val="22"/>
          <w:szCs w:val="22"/>
        </w:rPr>
      </w:pPr>
      <w:r w:rsidRPr="00B96252">
        <w:rPr>
          <w:rFonts w:ascii="Open Sans" w:eastAsia="Open Sans" w:hAnsi="Open Sans" w:cs="Open Sans"/>
          <w:color w:val="434343"/>
          <w:sz w:val="22"/>
          <w:szCs w:val="22"/>
        </w:rPr>
        <w:t>Users can select raising properties, floodproofing properties and buying out neighbourhoods as flood mitigation and adaptation measures.</w:t>
      </w:r>
    </w:p>
    <w:p w14:paraId="58A4A718" w14:textId="77777777" w:rsidR="001D1CE0" w:rsidRPr="00B96252" w:rsidRDefault="001D1CE0" w:rsidP="00B96252">
      <w:pPr>
        <w:pStyle w:val="Heading3"/>
      </w:pPr>
      <w:bookmarkStart w:id="102" w:name="_jfos51c7zw5s" w:colFirst="0" w:colLast="0"/>
      <w:bookmarkStart w:id="103" w:name="_Toc152170225"/>
      <w:bookmarkEnd w:id="102"/>
      <w:r w:rsidRPr="00B96252">
        <w:t>Future plans</w:t>
      </w:r>
      <w:bookmarkEnd w:id="103"/>
    </w:p>
    <w:p w14:paraId="3FAB2B7F" w14:textId="77777777" w:rsidR="001D1CE0" w:rsidRPr="00ED61DB" w:rsidRDefault="001D1CE0" w:rsidP="00ED61DB">
      <w:pPr>
        <w:spacing w:before="120" w:after="120"/>
        <w:jc w:val="both"/>
        <w:rPr>
          <w:rFonts w:ascii="Open Sans" w:hAnsi="Open Sans" w:cs="Open Sans"/>
          <w:color w:val="434343"/>
          <w:sz w:val="22"/>
          <w:szCs w:val="22"/>
        </w:rPr>
      </w:pPr>
      <w:r w:rsidRPr="00ED61DB">
        <w:rPr>
          <w:rFonts w:ascii="Open Sans" w:hAnsi="Open Sans" w:cs="Open Sans"/>
          <w:color w:val="434343"/>
          <w:sz w:val="22"/>
          <w:szCs w:val="22"/>
        </w:rPr>
        <w:t xml:space="preserve">In the next release capabilities will be created so that a user can </w:t>
      </w:r>
    </w:p>
    <w:p w14:paraId="24B07092" w14:textId="77777777" w:rsidR="001D1CE0" w:rsidRPr="00B96252" w:rsidRDefault="001D1CE0" w:rsidP="00DD1E8F">
      <w:pPr>
        <w:numPr>
          <w:ilvl w:val="0"/>
          <w:numId w:val="10"/>
        </w:numPr>
        <w:ind w:left="720"/>
        <w:jc w:val="both"/>
        <w:rPr>
          <w:rFonts w:ascii="Open Sans" w:eastAsia="Open Sans" w:hAnsi="Open Sans" w:cs="Open Sans"/>
          <w:color w:val="434343"/>
          <w:sz w:val="22"/>
          <w:szCs w:val="22"/>
        </w:rPr>
      </w:pPr>
      <w:r w:rsidRPr="00B96252">
        <w:rPr>
          <w:rFonts w:ascii="Open Sans" w:eastAsia="Open Sans" w:hAnsi="Open Sans" w:cs="Open Sans"/>
          <w:color w:val="434343"/>
          <w:sz w:val="22"/>
          <w:szCs w:val="22"/>
        </w:rPr>
        <w:t>Estimate damages to buildings and utilities using locally available data</w:t>
      </w:r>
    </w:p>
    <w:p w14:paraId="39EBCD1C" w14:textId="6B97395F" w:rsidR="001D1CE0" w:rsidRPr="0095104D" w:rsidRDefault="001D1CE0" w:rsidP="00DD1E8F">
      <w:pPr>
        <w:numPr>
          <w:ilvl w:val="0"/>
          <w:numId w:val="10"/>
        </w:numPr>
        <w:ind w:left="720"/>
        <w:jc w:val="both"/>
        <w:rPr>
          <w:rFonts w:ascii="Open Sans" w:eastAsia="Open Sans" w:hAnsi="Open Sans" w:cs="Open Sans"/>
          <w:color w:val="434343"/>
          <w:sz w:val="22"/>
          <w:szCs w:val="22"/>
        </w:rPr>
      </w:pPr>
      <w:r w:rsidRPr="00B96252">
        <w:rPr>
          <w:rFonts w:ascii="Open Sans" w:eastAsia="Open Sans" w:hAnsi="Open Sans" w:cs="Open Sans"/>
          <w:color w:val="434343"/>
          <w:sz w:val="22"/>
          <w:szCs w:val="22"/>
        </w:rPr>
        <w:t>use Docker / Singularity containers to execute Delf-FIAT on heterogenous computing infrastructures.</w:t>
      </w:r>
    </w:p>
    <w:p w14:paraId="78F9F2FC" w14:textId="2380E6B4" w:rsidR="001D1CE0" w:rsidRDefault="0095104D" w:rsidP="00B96252">
      <w:pPr>
        <w:pStyle w:val="Heading2"/>
      </w:pPr>
      <w:bookmarkStart w:id="104" w:name="_800285c8brmy" w:colFirst="0" w:colLast="0"/>
      <w:bookmarkStart w:id="105" w:name="_SFINCS"/>
      <w:bookmarkEnd w:id="104"/>
      <w:bookmarkEnd w:id="105"/>
      <w:r>
        <w:t xml:space="preserve"> </w:t>
      </w:r>
      <w:bookmarkStart w:id="106" w:name="_Toc152170226"/>
      <w:r w:rsidR="001D1CE0">
        <w:t>SFINCS</w:t>
      </w:r>
      <w:bookmarkStart w:id="107" w:name="_lx2kg3dpy56s" w:colFirst="0" w:colLast="0"/>
      <w:bookmarkEnd w:id="106"/>
      <w:bookmarkEnd w:id="107"/>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1D1CE0" w:rsidRPr="0095104D" w14:paraId="24D1D9A0" w14:textId="77777777" w:rsidTr="00C0651D">
        <w:trPr>
          <w:trHeight w:val="471"/>
        </w:trPr>
        <w:tc>
          <w:tcPr>
            <w:tcW w:w="4513" w:type="dxa"/>
            <w:shd w:val="clear" w:color="auto" w:fill="F3F3F3"/>
            <w:tcMar>
              <w:top w:w="100" w:type="dxa"/>
              <w:left w:w="100" w:type="dxa"/>
              <w:bottom w:w="100" w:type="dxa"/>
              <w:right w:w="100" w:type="dxa"/>
            </w:tcMar>
          </w:tcPr>
          <w:p w14:paraId="27EBB7F1" w14:textId="77777777" w:rsidR="001D1CE0" w:rsidRPr="00B959E4" w:rsidRDefault="001D1CE0" w:rsidP="00B959E4">
            <w:pPr>
              <w:widowControl w:val="0"/>
              <w:jc w:val="both"/>
              <w:rPr>
                <w:rFonts w:ascii="Open Sans" w:eastAsia="Open Sans" w:hAnsi="Open Sans" w:cs="Open Sans"/>
                <w:bCs/>
                <w:color w:val="434343"/>
                <w:sz w:val="22"/>
                <w:szCs w:val="22"/>
              </w:rPr>
            </w:pPr>
            <w:r w:rsidRPr="00B959E4">
              <w:rPr>
                <w:rFonts w:ascii="Open Sans" w:eastAsia="Open Sans" w:hAnsi="Open Sans" w:cs="Open Sans"/>
                <w:bCs/>
                <w:color w:val="434343"/>
                <w:sz w:val="22"/>
                <w:szCs w:val="22"/>
              </w:rPr>
              <w:t>Component name</w:t>
            </w:r>
          </w:p>
        </w:tc>
        <w:tc>
          <w:tcPr>
            <w:tcW w:w="4513" w:type="dxa"/>
            <w:shd w:val="clear" w:color="auto" w:fill="F3F3F3"/>
            <w:tcMar>
              <w:top w:w="100" w:type="dxa"/>
              <w:left w:w="100" w:type="dxa"/>
              <w:bottom w:w="100" w:type="dxa"/>
              <w:right w:w="100" w:type="dxa"/>
            </w:tcMar>
          </w:tcPr>
          <w:p w14:paraId="18FC5EE9" w14:textId="77777777" w:rsidR="001D1CE0" w:rsidRPr="00B959E4" w:rsidRDefault="001D1CE0" w:rsidP="00B959E4">
            <w:pPr>
              <w:widowControl w:val="0"/>
              <w:jc w:val="both"/>
              <w:rPr>
                <w:rFonts w:ascii="Open Sans" w:eastAsia="Open Sans" w:hAnsi="Open Sans" w:cs="Open Sans"/>
                <w:bCs/>
                <w:color w:val="434343"/>
                <w:sz w:val="22"/>
                <w:szCs w:val="22"/>
              </w:rPr>
            </w:pPr>
            <w:r w:rsidRPr="00B959E4">
              <w:rPr>
                <w:rFonts w:ascii="Open Sans" w:eastAsia="Open Sans" w:hAnsi="Open Sans" w:cs="Open Sans"/>
                <w:bCs/>
                <w:color w:val="434343"/>
                <w:sz w:val="22"/>
                <w:szCs w:val="22"/>
              </w:rPr>
              <w:t>SFINCS</w:t>
            </w:r>
          </w:p>
        </w:tc>
      </w:tr>
      <w:tr w:rsidR="001D1CE0" w:rsidRPr="0095104D" w14:paraId="3B993266" w14:textId="77777777" w:rsidTr="00C0651D">
        <w:tc>
          <w:tcPr>
            <w:tcW w:w="4513" w:type="dxa"/>
            <w:shd w:val="clear" w:color="auto" w:fill="auto"/>
            <w:tcMar>
              <w:top w:w="100" w:type="dxa"/>
              <w:left w:w="100" w:type="dxa"/>
              <w:bottom w:w="100" w:type="dxa"/>
              <w:right w:w="100" w:type="dxa"/>
            </w:tcMar>
          </w:tcPr>
          <w:p w14:paraId="2196A5D2" w14:textId="77777777" w:rsidR="001D1CE0" w:rsidRPr="0095104D" w:rsidRDefault="001D1CE0" w:rsidP="00400188">
            <w:pPr>
              <w:widowControl w:val="0"/>
              <w:rPr>
                <w:rFonts w:ascii="Open Sans" w:eastAsia="Open Sans" w:hAnsi="Open Sans" w:cs="Open Sans"/>
                <w:color w:val="434343"/>
                <w:sz w:val="22"/>
                <w:szCs w:val="22"/>
              </w:rPr>
            </w:pPr>
            <w:r w:rsidRPr="0095104D">
              <w:rPr>
                <w:rFonts w:ascii="Open Sans" w:eastAsia="Open Sans" w:hAnsi="Open Sans" w:cs="Open Sans"/>
                <w:color w:val="434343"/>
                <w:sz w:val="22"/>
                <w:szCs w:val="22"/>
              </w:rPr>
              <w:t>Description</w:t>
            </w:r>
          </w:p>
        </w:tc>
        <w:tc>
          <w:tcPr>
            <w:tcW w:w="4513" w:type="dxa"/>
            <w:shd w:val="clear" w:color="auto" w:fill="auto"/>
            <w:tcMar>
              <w:top w:w="100" w:type="dxa"/>
              <w:left w:w="100" w:type="dxa"/>
              <w:bottom w:w="100" w:type="dxa"/>
              <w:right w:w="100" w:type="dxa"/>
            </w:tcMar>
          </w:tcPr>
          <w:p w14:paraId="2B6422D6" w14:textId="77777777" w:rsidR="001D1CE0" w:rsidRPr="0095104D" w:rsidRDefault="001D1CE0" w:rsidP="0095104D">
            <w:pPr>
              <w:widowControl w:val="0"/>
              <w:jc w:val="both"/>
              <w:rPr>
                <w:rFonts w:ascii="Open Sans" w:eastAsia="Open Sans" w:hAnsi="Open Sans" w:cs="Open Sans"/>
                <w:color w:val="434343"/>
                <w:sz w:val="22"/>
                <w:szCs w:val="22"/>
              </w:rPr>
            </w:pPr>
            <w:r w:rsidRPr="0095104D">
              <w:rPr>
                <w:rFonts w:ascii="Open Sans" w:eastAsia="Open Sans" w:hAnsi="Open Sans" w:cs="Open Sans"/>
                <w:color w:val="434343"/>
                <w:sz w:val="22"/>
                <w:szCs w:val="22"/>
              </w:rPr>
              <w:t>SFINCS is a new fast numerical model to simulate 2D compound flooding dynamically for large scale coastal systems, within a fraction of the time required by the Delft3D-1D2D models.</w:t>
            </w:r>
          </w:p>
        </w:tc>
      </w:tr>
      <w:tr w:rsidR="001D1CE0" w:rsidRPr="0095104D" w14:paraId="4806CBAD" w14:textId="77777777" w:rsidTr="00C0651D">
        <w:tc>
          <w:tcPr>
            <w:tcW w:w="4513" w:type="dxa"/>
            <w:shd w:val="clear" w:color="auto" w:fill="F3F3F3"/>
            <w:tcMar>
              <w:top w:w="100" w:type="dxa"/>
              <w:left w:w="100" w:type="dxa"/>
              <w:bottom w:w="100" w:type="dxa"/>
              <w:right w:w="100" w:type="dxa"/>
            </w:tcMar>
          </w:tcPr>
          <w:p w14:paraId="7F2F57E8" w14:textId="77777777" w:rsidR="001D1CE0" w:rsidRPr="0095104D" w:rsidRDefault="001D1CE0" w:rsidP="00400188">
            <w:pPr>
              <w:widowControl w:val="0"/>
              <w:rPr>
                <w:rFonts w:ascii="Open Sans" w:eastAsia="Open Sans" w:hAnsi="Open Sans" w:cs="Open Sans"/>
                <w:color w:val="434343"/>
                <w:sz w:val="22"/>
                <w:szCs w:val="22"/>
              </w:rPr>
            </w:pPr>
            <w:r w:rsidRPr="0095104D">
              <w:rPr>
                <w:rFonts w:ascii="Open Sans" w:eastAsia="Open Sans" w:hAnsi="Open Sans" w:cs="Open Sans"/>
                <w:color w:val="434343"/>
                <w:sz w:val="22"/>
                <w:szCs w:val="22"/>
              </w:rPr>
              <w:t xml:space="preserve">Value proposition </w:t>
            </w:r>
          </w:p>
        </w:tc>
        <w:tc>
          <w:tcPr>
            <w:tcW w:w="4513" w:type="dxa"/>
            <w:shd w:val="clear" w:color="auto" w:fill="F3F3F3"/>
            <w:tcMar>
              <w:top w:w="100" w:type="dxa"/>
              <w:left w:w="100" w:type="dxa"/>
              <w:bottom w:w="100" w:type="dxa"/>
              <w:right w:w="100" w:type="dxa"/>
            </w:tcMar>
          </w:tcPr>
          <w:p w14:paraId="564C4BDA" w14:textId="77777777" w:rsidR="001D1CE0" w:rsidRPr="0095104D" w:rsidRDefault="001D1CE0" w:rsidP="0095104D">
            <w:pPr>
              <w:widowControl w:val="0"/>
              <w:jc w:val="both"/>
              <w:rPr>
                <w:rFonts w:ascii="Open Sans" w:eastAsia="Open Sans" w:hAnsi="Open Sans" w:cs="Open Sans"/>
                <w:color w:val="434343"/>
                <w:sz w:val="22"/>
                <w:szCs w:val="22"/>
              </w:rPr>
            </w:pPr>
            <w:r w:rsidRPr="0095104D">
              <w:rPr>
                <w:rFonts w:ascii="Open Sans" w:eastAsia="Open Sans" w:hAnsi="Open Sans" w:cs="Open Sans"/>
                <w:color w:val="434343"/>
                <w:sz w:val="22"/>
                <w:szCs w:val="22"/>
              </w:rPr>
              <w:t xml:space="preserve">Compound flooding during extreme events can result in tremendous amounts of property damage and loss of life. Early warning systems and multi-hazard risk analysis can reduce these impacts. However, traditional approaches either do not involve relevant physics or are too computationally expensive to do so for large stretches of coastline. The SFINCS model (Super-Fast INundation of CoastS) is </w:t>
            </w:r>
            <w:r w:rsidRPr="0095104D">
              <w:rPr>
                <w:rFonts w:ascii="Open Sans" w:eastAsia="Open Sans" w:hAnsi="Open Sans" w:cs="Open Sans"/>
                <w:color w:val="434343"/>
                <w:sz w:val="22"/>
                <w:szCs w:val="22"/>
              </w:rPr>
              <w:lastRenderedPageBreak/>
              <w:t>a new reduced-complexity engine recently developed by Deltares, that is capable of simulating compound flooding including a high computational efficiency balanced with good accuracy.</w:t>
            </w:r>
          </w:p>
        </w:tc>
      </w:tr>
      <w:tr w:rsidR="001D1CE0" w:rsidRPr="0095104D" w14:paraId="286FC8AF" w14:textId="77777777" w:rsidTr="00C0651D">
        <w:tc>
          <w:tcPr>
            <w:tcW w:w="4513" w:type="dxa"/>
            <w:shd w:val="clear" w:color="auto" w:fill="auto"/>
            <w:tcMar>
              <w:top w:w="100" w:type="dxa"/>
              <w:left w:w="100" w:type="dxa"/>
              <w:bottom w:w="100" w:type="dxa"/>
              <w:right w:w="100" w:type="dxa"/>
            </w:tcMar>
          </w:tcPr>
          <w:p w14:paraId="47C091C0" w14:textId="77777777" w:rsidR="001D1CE0" w:rsidRPr="0095104D" w:rsidRDefault="001D1CE0" w:rsidP="00400188">
            <w:pPr>
              <w:widowControl w:val="0"/>
              <w:rPr>
                <w:rFonts w:ascii="Open Sans" w:eastAsia="Open Sans" w:hAnsi="Open Sans" w:cs="Open Sans"/>
                <w:color w:val="434343"/>
                <w:sz w:val="22"/>
                <w:szCs w:val="22"/>
              </w:rPr>
            </w:pPr>
            <w:r w:rsidRPr="0095104D">
              <w:rPr>
                <w:rFonts w:ascii="Open Sans" w:eastAsia="Open Sans" w:hAnsi="Open Sans" w:cs="Open Sans"/>
                <w:color w:val="434343"/>
                <w:sz w:val="22"/>
                <w:szCs w:val="22"/>
              </w:rPr>
              <w:lastRenderedPageBreak/>
              <w:t xml:space="preserve">Users of the Component </w:t>
            </w:r>
          </w:p>
        </w:tc>
        <w:tc>
          <w:tcPr>
            <w:tcW w:w="4513" w:type="dxa"/>
            <w:shd w:val="clear" w:color="auto" w:fill="auto"/>
            <w:tcMar>
              <w:top w:w="100" w:type="dxa"/>
              <w:left w:w="100" w:type="dxa"/>
              <w:bottom w:w="100" w:type="dxa"/>
              <w:right w:w="100" w:type="dxa"/>
            </w:tcMar>
          </w:tcPr>
          <w:p w14:paraId="41A44DCA" w14:textId="77777777" w:rsidR="001D1CE0" w:rsidRPr="0095104D" w:rsidRDefault="001D1CE0" w:rsidP="00DD1E8F">
            <w:pPr>
              <w:widowControl w:val="0"/>
              <w:numPr>
                <w:ilvl w:val="0"/>
                <w:numId w:val="18"/>
              </w:numPr>
              <w:rPr>
                <w:rFonts w:ascii="Open Sans" w:eastAsia="Open Sans" w:hAnsi="Open Sans" w:cs="Open Sans"/>
                <w:color w:val="434343"/>
                <w:sz w:val="22"/>
                <w:szCs w:val="22"/>
              </w:rPr>
            </w:pPr>
            <w:r w:rsidRPr="0095104D">
              <w:rPr>
                <w:rFonts w:ascii="Open Sans" w:eastAsia="Open Sans" w:hAnsi="Open Sans" w:cs="Open Sans"/>
                <w:color w:val="434343"/>
                <w:sz w:val="22"/>
                <w:szCs w:val="22"/>
              </w:rPr>
              <w:t>Expert users</w:t>
            </w:r>
          </w:p>
          <w:p w14:paraId="57490C75" w14:textId="77777777" w:rsidR="001D1CE0" w:rsidRPr="0095104D" w:rsidRDefault="001D1CE0" w:rsidP="00DD1E8F">
            <w:pPr>
              <w:widowControl w:val="0"/>
              <w:numPr>
                <w:ilvl w:val="0"/>
                <w:numId w:val="18"/>
              </w:numPr>
              <w:rPr>
                <w:rFonts w:ascii="Open Sans" w:eastAsia="Open Sans" w:hAnsi="Open Sans" w:cs="Open Sans"/>
                <w:color w:val="434343"/>
                <w:sz w:val="22"/>
                <w:szCs w:val="22"/>
              </w:rPr>
            </w:pPr>
            <w:r w:rsidRPr="0095104D">
              <w:rPr>
                <w:rFonts w:ascii="Open Sans" w:eastAsia="Open Sans" w:hAnsi="Open Sans" w:cs="Open Sans"/>
                <w:color w:val="434343"/>
                <w:sz w:val="22"/>
                <w:szCs w:val="22"/>
              </w:rPr>
              <w:t>Flood modellers</w:t>
            </w:r>
          </w:p>
        </w:tc>
      </w:tr>
      <w:tr w:rsidR="001D1CE0" w:rsidRPr="0095104D" w14:paraId="36BBEF4D" w14:textId="77777777" w:rsidTr="00C0651D">
        <w:tc>
          <w:tcPr>
            <w:tcW w:w="4513" w:type="dxa"/>
            <w:shd w:val="clear" w:color="auto" w:fill="F3F3F3"/>
            <w:tcMar>
              <w:top w:w="100" w:type="dxa"/>
              <w:left w:w="100" w:type="dxa"/>
              <w:bottom w:w="100" w:type="dxa"/>
              <w:right w:w="100" w:type="dxa"/>
            </w:tcMar>
          </w:tcPr>
          <w:p w14:paraId="6372B5CB" w14:textId="77777777" w:rsidR="001D1CE0" w:rsidRPr="0095104D" w:rsidRDefault="001D1CE0" w:rsidP="00400188">
            <w:pPr>
              <w:widowControl w:val="0"/>
              <w:rPr>
                <w:rFonts w:ascii="Open Sans" w:eastAsia="Open Sans" w:hAnsi="Open Sans" w:cs="Open Sans"/>
                <w:color w:val="434343"/>
                <w:sz w:val="22"/>
                <w:szCs w:val="22"/>
              </w:rPr>
            </w:pPr>
            <w:r w:rsidRPr="0095104D">
              <w:rPr>
                <w:rFonts w:ascii="Open Sans" w:eastAsia="Open Sans" w:hAnsi="Open Sans" w:cs="Open Sans"/>
                <w:color w:val="434343"/>
                <w:sz w:val="22"/>
                <w:szCs w:val="22"/>
              </w:rPr>
              <w:t>User Documentation</w:t>
            </w:r>
          </w:p>
        </w:tc>
        <w:tc>
          <w:tcPr>
            <w:tcW w:w="4513" w:type="dxa"/>
            <w:shd w:val="clear" w:color="auto" w:fill="F3F3F3"/>
            <w:tcMar>
              <w:top w:w="100" w:type="dxa"/>
              <w:left w:w="100" w:type="dxa"/>
              <w:bottom w:w="100" w:type="dxa"/>
              <w:right w:w="100" w:type="dxa"/>
            </w:tcMar>
          </w:tcPr>
          <w:p w14:paraId="42B50CE1" w14:textId="77777777" w:rsidR="001D1CE0" w:rsidRPr="0095104D" w:rsidRDefault="00C0651D" w:rsidP="00400188">
            <w:pPr>
              <w:widowControl w:val="0"/>
              <w:rPr>
                <w:rFonts w:ascii="Open Sans" w:eastAsia="Open Sans" w:hAnsi="Open Sans" w:cs="Open Sans"/>
                <w:b/>
                <w:bCs/>
                <w:color w:val="434343"/>
                <w:sz w:val="22"/>
                <w:szCs w:val="22"/>
              </w:rPr>
            </w:pPr>
            <w:hyperlink r:id="rId57">
              <w:r w:rsidR="001D1CE0" w:rsidRPr="0095104D">
                <w:rPr>
                  <w:rFonts w:ascii="Open Sans" w:eastAsia="Open Sans" w:hAnsi="Open Sans" w:cs="Open Sans"/>
                  <w:b/>
                  <w:bCs/>
                  <w:color w:val="EF8200"/>
                  <w:sz w:val="22"/>
                  <w:szCs w:val="22"/>
                  <w:u w:val="single"/>
                </w:rPr>
                <w:t>https://www.deltares.nl/en/software-and-data/products/SFINCS</w:t>
              </w:r>
            </w:hyperlink>
            <w:r w:rsidR="001D1CE0" w:rsidRPr="0095104D">
              <w:rPr>
                <w:rFonts w:ascii="Open Sans" w:eastAsia="Open Sans" w:hAnsi="Open Sans" w:cs="Open Sans"/>
                <w:b/>
                <w:bCs/>
                <w:color w:val="EF8200"/>
                <w:sz w:val="22"/>
                <w:szCs w:val="22"/>
              </w:rPr>
              <w:t xml:space="preserve"> </w:t>
            </w:r>
          </w:p>
        </w:tc>
      </w:tr>
      <w:tr w:rsidR="001D1CE0" w:rsidRPr="0095104D" w14:paraId="464BB428" w14:textId="77777777" w:rsidTr="00C0651D">
        <w:tc>
          <w:tcPr>
            <w:tcW w:w="4513" w:type="dxa"/>
            <w:shd w:val="clear" w:color="auto" w:fill="auto"/>
            <w:tcMar>
              <w:top w:w="100" w:type="dxa"/>
              <w:left w:w="100" w:type="dxa"/>
              <w:bottom w:w="100" w:type="dxa"/>
              <w:right w:w="100" w:type="dxa"/>
            </w:tcMar>
          </w:tcPr>
          <w:p w14:paraId="62D83576" w14:textId="77777777" w:rsidR="001D1CE0" w:rsidRPr="0095104D" w:rsidRDefault="001D1CE0" w:rsidP="00400188">
            <w:pPr>
              <w:widowControl w:val="0"/>
              <w:rPr>
                <w:rFonts w:ascii="Open Sans" w:eastAsia="Open Sans" w:hAnsi="Open Sans" w:cs="Open Sans"/>
                <w:color w:val="434343"/>
                <w:sz w:val="22"/>
                <w:szCs w:val="22"/>
              </w:rPr>
            </w:pPr>
            <w:r w:rsidRPr="0095104D">
              <w:rPr>
                <w:rFonts w:ascii="Open Sans" w:eastAsia="Open Sans" w:hAnsi="Open Sans" w:cs="Open Sans"/>
                <w:color w:val="434343"/>
                <w:sz w:val="22"/>
                <w:szCs w:val="22"/>
              </w:rPr>
              <w:t>Technical Documentation</w:t>
            </w:r>
          </w:p>
        </w:tc>
        <w:tc>
          <w:tcPr>
            <w:tcW w:w="4513" w:type="dxa"/>
            <w:shd w:val="clear" w:color="auto" w:fill="auto"/>
            <w:tcMar>
              <w:top w:w="100" w:type="dxa"/>
              <w:left w:w="100" w:type="dxa"/>
              <w:bottom w:w="100" w:type="dxa"/>
              <w:right w:w="100" w:type="dxa"/>
            </w:tcMar>
          </w:tcPr>
          <w:p w14:paraId="1B87DD91" w14:textId="77777777" w:rsidR="001D1CE0" w:rsidRPr="0095104D" w:rsidRDefault="00C0651D" w:rsidP="00400188">
            <w:pPr>
              <w:widowControl w:val="0"/>
              <w:rPr>
                <w:rFonts w:ascii="Open Sans" w:eastAsia="Open Sans" w:hAnsi="Open Sans" w:cs="Open Sans"/>
                <w:b/>
                <w:bCs/>
                <w:color w:val="434343"/>
                <w:sz w:val="22"/>
                <w:szCs w:val="22"/>
              </w:rPr>
            </w:pPr>
            <w:hyperlink r:id="rId58">
              <w:r w:rsidR="001D1CE0" w:rsidRPr="0095104D">
                <w:rPr>
                  <w:rFonts w:ascii="Open Sans" w:eastAsia="Open Sans" w:hAnsi="Open Sans" w:cs="Open Sans"/>
                  <w:b/>
                  <w:bCs/>
                  <w:color w:val="EF8200"/>
                  <w:sz w:val="21"/>
                  <w:szCs w:val="21"/>
                  <w:u w:val="single"/>
                </w:rPr>
                <w:t>https://sfincs.readthedocs.io/en/latest/</w:t>
              </w:r>
            </w:hyperlink>
            <w:r w:rsidR="001D1CE0" w:rsidRPr="0095104D">
              <w:rPr>
                <w:rFonts w:ascii="Open Sans" w:eastAsia="Open Sans" w:hAnsi="Open Sans" w:cs="Open Sans"/>
                <w:b/>
                <w:bCs/>
                <w:color w:val="EF8200"/>
                <w:sz w:val="21"/>
                <w:szCs w:val="21"/>
              </w:rPr>
              <w:t xml:space="preserve"> </w:t>
            </w:r>
          </w:p>
        </w:tc>
      </w:tr>
      <w:tr w:rsidR="001D1CE0" w:rsidRPr="009D5B97" w14:paraId="1213DFC8" w14:textId="77777777" w:rsidTr="00C0651D">
        <w:tc>
          <w:tcPr>
            <w:tcW w:w="4513" w:type="dxa"/>
            <w:shd w:val="clear" w:color="auto" w:fill="F3F3F3"/>
            <w:tcMar>
              <w:top w:w="100" w:type="dxa"/>
              <w:left w:w="100" w:type="dxa"/>
              <w:bottom w:w="100" w:type="dxa"/>
              <w:right w:w="100" w:type="dxa"/>
            </w:tcMar>
          </w:tcPr>
          <w:p w14:paraId="614B2A03" w14:textId="77777777" w:rsidR="001D1CE0" w:rsidRPr="0095104D" w:rsidRDefault="001D1CE0" w:rsidP="00400188">
            <w:pPr>
              <w:widowControl w:val="0"/>
              <w:rPr>
                <w:rFonts w:ascii="Open Sans" w:eastAsia="Open Sans" w:hAnsi="Open Sans" w:cs="Open Sans"/>
                <w:color w:val="434343"/>
                <w:sz w:val="22"/>
                <w:szCs w:val="22"/>
              </w:rPr>
            </w:pPr>
            <w:r w:rsidRPr="0095104D">
              <w:rPr>
                <w:rFonts w:ascii="Open Sans" w:eastAsia="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1B9799DF" w14:textId="77777777" w:rsidR="001D1CE0" w:rsidRPr="0095104D" w:rsidRDefault="001D1CE0" w:rsidP="00400188">
            <w:pPr>
              <w:widowControl w:val="0"/>
              <w:rPr>
                <w:rFonts w:ascii="Open Sans" w:eastAsia="Open Sans" w:hAnsi="Open Sans" w:cs="Open Sans"/>
                <w:color w:val="434343"/>
                <w:sz w:val="22"/>
                <w:szCs w:val="22"/>
                <w:lang w:val="nl-NL"/>
              </w:rPr>
            </w:pPr>
            <w:r w:rsidRPr="0095104D">
              <w:rPr>
                <w:rFonts w:ascii="Open Sans" w:eastAsia="Open Sans" w:hAnsi="Open Sans" w:cs="Open Sans"/>
                <w:color w:val="434343"/>
                <w:sz w:val="22"/>
                <w:szCs w:val="22"/>
                <w:lang w:val="nl-NL"/>
              </w:rPr>
              <w:t xml:space="preserve">Tim Leijnse </w:t>
            </w:r>
          </w:p>
          <w:p w14:paraId="21F6BF41" w14:textId="77777777" w:rsidR="001D1CE0" w:rsidRPr="0095104D" w:rsidRDefault="001D1CE0" w:rsidP="00400188">
            <w:pPr>
              <w:widowControl w:val="0"/>
              <w:rPr>
                <w:rFonts w:ascii="Open Sans" w:eastAsia="Open Sans" w:hAnsi="Open Sans" w:cs="Open Sans"/>
                <w:color w:val="434343"/>
                <w:sz w:val="22"/>
                <w:szCs w:val="22"/>
                <w:lang w:val="nl-NL"/>
              </w:rPr>
            </w:pPr>
            <w:r w:rsidRPr="0095104D">
              <w:rPr>
                <w:rFonts w:ascii="Open Sans" w:eastAsia="Open Sans" w:hAnsi="Open Sans" w:cs="Open Sans"/>
                <w:color w:val="434343"/>
                <w:sz w:val="22"/>
                <w:szCs w:val="22"/>
                <w:lang w:val="nl-NL"/>
              </w:rPr>
              <w:t>Roel de Goede</w:t>
            </w:r>
          </w:p>
        </w:tc>
      </w:tr>
      <w:tr w:rsidR="001D1CE0" w:rsidRPr="0095104D" w14:paraId="13B837AF" w14:textId="77777777" w:rsidTr="00C0651D">
        <w:tc>
          <w:tcPr>
            <w:tcW w:w="4513" w:type="dxa"/>
            <w:shd w:val="clear" w:color="auto" w:fill="auto"/>
            <w:tcMar>
              <w:top w:w="100" w:type="dxa"/>
              <w:left w:w="100" w:type="dxa"/>
              <w:bottom w:w="100" w:type="dxa"/>
              <w:right w:w="100" w:type="dxa"/>
            </w:tcMar>
          </w:tcPr>
          <w:p w14:paraId="1F7CB3DB" w14:textId="77777777" w:rsidR="001D1CE0" w:rsidRPr="0095104D" w:rsidRDefault="001D1CE0" w:rsidP="00400188">
            <w:pPr>
              <w:widowControl w:val="0"/>
              <w:rPr>
                <w:rFonts w:ascii="Open Sans" w:eastAsia="Open Sans" w:hAnsi="Open Sans" w:cs="Open Sans"/>
                <w:color w:val="434343"/>
                <w:sz w:val="22"/>
                <w:szCs w:val="22"/>
              </w:rPr>
            </w:pPr>
            <w:r w:rsidRPr="0095104D">
              <w:rPr>
                <w:rFonts w:ascii="Open Sans" w:eastAsia="Open Sans" w:hAnsi="Open Sans" w:cs="Open Sans"/>
                <w:color w:val="434343"/>
                <w:sz w:val="22"/>
                <w:szCs w:val="22"/>
              </w:rPr>
              <w:t>Licence</w:t>
            </w:r>
          </w:p>
        </w:tc>
        <w:tc>
          <w:tcPr>
            <w:tcW w:w="4513" w:type="dxa"/>
            <w:shd w:val="clear" w:color="auto" w:fill="auto"/>
            <w:tcMar>
              <w:top w:w="100" w:type="dxa"/>
              <w:left w:w="100" w:type="dxa"/>
              <w:bottom w:w="100" w:type="dxa"/>
              <w:right w:w="100" w:type="dxa"/>
            </w:tcMar>
          </w:tcPr>
          <w:p w14:paraId="0E0C94E1" w14:textId="77777777" w:rsidR="001D1CE0" w:rsidRPr="0095104D" w:rsidRDefault="001D1CE0" w:rsidP="00400188">
            <w:pPr>
              <w:widowControl w:val="0"/>
              <w:rPr>
                <w:rFonts w:ascii="Open Sans" w:eastAsia="Open Sans" w:hAnsi="Open Sans" w:cs="Open Sans"/>
                <w:color w:val="434343"/>
                <w:sz w:val="22"/>
                <w:szCs w:val="22"/>
              </w:rPr>
            </w:pPr>
            <w:r w:rsidRPr="0095104D">
              <w:rPr>
                <w:rFonts w:ascii="Open Sans" w:eastAsia="Open Sans" w:hAnsi="Open Sans" w:cs="Open Sans"/>
                <w:color w:val="434343"/>
                <w:sz w:val="22"/>
                <w:szCs w:val="22"/>
              </w:rPr>
              <w:t>GNU GPL v3</w:t>
            </w:r>
          </w:p>
        </w:tc>
      </w:tr>
      <w:tr w:rsidR="001D1CE0" w:rsidRPr="0095104D" w14:paraId="10AD8697" w14:textId="77777777" w:rsidTr="00C0651D">
        <w:tc>
          <w:tcPr>
            <w:tcW w:w="4513" w:type="dxa"/>
            <w:shd w:val="clear" w:color="auto" w:fill="F3F3F3"/>
            <w:tcMar>
              <w:top w:w="100" w:type="dxa"/>
              <w:left w:w="100" w:type="dxa"/>
              <w:bottom w:w="100" w:type="dxa"/>
              <w:right w:w="100" w:type="dxa"/>
            </w:tcMar>
          </w:tcPr>
          <w:p w14:paraId="1D3CF40A" w14:textId="77777777" w:rsidR="001D1CE0" w:rsidRPr="0095104D" w:rsidRDefault="001D1CE0" w:rsidP="00400188">
            <w:pPr>
              <w:widowControl w:val="0"/>
              <w:rPr>
                <w:rFonts w:ascii="Open Sans" w:eastAsia="Open Sans" w:hAnsi="Open Sans" w:cs="Open Sans"/>
                <w:color w:val="434343"/>
                <w:sz w:val="22"/>
                <w:szCs w:val="22"/>
              </w:rPr>
            </w:pPr>
            <w:r w:rsidRPr="0095104D">
              <w:rPr>
                <w:rFonts w:ascii="Open Sans" w:eastAsia="Open Sans" w:hAnsi="Open Sans" w:cs="Open Sans"/>
                <w:color w:val="434343"/>
                <w:sz w:val="22"/>
                <w:szCs w:val="22"/>
              </w:rPr>
              <w:t>Source code</w:t>
            </w:r>
          </w:p>
        </w:tc>
        <w:tc>
          <w:tcPr>
            <w:tcW w:w="4513" w:type="dxa"/>
            <w:shd w:val="clear" w:color="auto" w:fill="F3F3F3"/>
            <w:tcMar>
              <w:top w:w="100" w:type="dxa"/>
              <w:left w:w="100" w:type="dxa"/>
              <w:bottom w:w="100" w:type="dxa"/>
              <w:right w:w="100" w:type="dxa"/>
            </w:tcMar>
          </w:tcPr>
          <w:p w14:paraId="466AF7B4" w14:textId="77777777" w:rsidR="001D1CE0" w:rsidRPr="0095104D" w:rsidRDefault="00C0651D" w:rsidP="00400188">
            <w:pPr>
              <w:widowControl w:val="0"/>
              <w:rPr>
                <w:rFonts w:ascii="Open Sans" w:eastAsia="Open Sans" w:hAnsi="Open Sans" w:cs="Open Sans"/>
                <w:b/>
                <w:bCs/>
                <w:color w:val="434343"/>
                <w:sz w:val="22"/>
                <w:szCs w:val="22"/>
              </w:rPr>
            </w:pPr>
            <w:hyperlink r:id="rId59">
              <w:r w:rsidR="001D1CE0" w:rsidRPr="0095104D">
                <w:rPr>
                  <w:rFonts w:ascii="Open Sans" w:eastAsia="Open Sans" w:hAnsi="Open Sans" w:cs="Open Sans"/>
                  <w:b/>
                  <w:bCs/>
                  <w:color w:val="EF8200"/>
                  <w:sz w:val="22"/>
                  <w:szCs w:val="22"/>
                  <w:u w:val="single"/>
                </w:rPr>
                <w:t>https://github.com/Deltares/SFINCS</w:t>
              </w:r>
            </w:hyperlink>
            <w:r w:rsidR="001D1CE0" w:rsidRPr="0095104D">
              <w:rPr>
                <w:rFonts w:ascii="Open Sans" w:eastAsia="Open Sans" w:hAnsi="Open Sans" w:cs="Open Sans"/>
                <w:b/>
                <w:bCs/>
                <w:color w:val="EF8200"/>
                <w:sz w:val="22"/>
                <w:szCs w:val="22"/>
              </w:rPr>
              <w:t xml:space="preserve"> </w:t>
            </w:r>
          </w:p>
        </w:tc>
      </w:tr>
    </w:tbl>
    <w:p w14:paraId="6C110C4B" w14:textId="77777777" w:rsidR="001D1CE0" w:rsidRDefault="001D1CE0" w:rsidP="0095104D">
      <w:pPr>
        <w:pStyle w:val="Heading3"/>
      </w:pPr>
      <w:bookmarkStart w:id="108" w:name="_5zu9btfzhhk4" w:colFirst="0" w:colLast="0"/>
      <w:bookmarkStart w:id="109" w:name="_Toc152170227"/>
      <w:bookmarkEnd w:id="108"/>
      <w:r>
        <w:t>Release notes</w:t>
      </w:r>
      <w:bookmarkEnd w:id="109"/>
    </w:p>
    <w:p w14:paraId="65119759" w14:textId="77777777" w:rsidR="001D1CE0" w:rsidRPr="00ED61DB" w:rsidRDefault="001D1CE0" w:rsidP="00ED61DB">
      <w:pPr>
        <w:spacing w:before="120" w:after="120"/>
        <w:jc w:val="both"/>
        <w:rPr>
          <w:rFonts w:ascii="Open Sans" w:hAnsi="Open Sans" w:cs="Open Sans"/>
          <w:color w:val="434343"/>
          <w:sz w:val="22"/>
          <w:szCs w:val="22"/>
        </w:rPr>
      </w:pPr>
      <w:r w:rsidRPr="00ED61DB">
        <w:rPr>
          <w:rFonts w:ascii="Open Sans" w:hAnsi="Open Sans" w:cs="Open Sans"/>
          <w:color w:val="434343"/>
          <w:sz w:val="22"/>
          <w:szCs w:val="22"/>
        </w:rPr>
        <w:t>The application of SFINCS is demonstrated in Jupyter Notebooks developed in interTwin (</w:t>
      </w:r>
      <w:hyperlink r:id="rId60">
        <w:r w:rsidRPr="00ED61DB">
          <w:rPr>
            <w:rFonts w:ascii="Open Sans" w:hAnsi="Open Sans" w:cs="Open Sans"/>
            <w:b/>
            <w:bCs/>
            <w:color w:val="EF8200"/>
            <w:sz w:val="22"/>
            <w:szCs w:val="22"/>
          </w:rPr>
          <w:t>https://github.com/interTwin-eu/DT-flood/tree/DemonstrationNotebooks</w:t>
        </w:r>
      </w:hyperlink>
      <w:r w:rsidRPr="00ED61DB">
        <w:rPr>
          <w:rFonts w:ascii="Open Sans" w:hAnsi="Open Sans" w:cs="Open Sans"/>
          <w:color w:val="434343"/>
          <w:sz w:val="22"/>
          <w:szCs w:val="22"/>
        </w:rPr>
        <w:t xml:space="preserve">). </w:t>
      </w:r>
    </w:p>
    <w:p w14:paraId="6EE82625" w14:textId="77777777" w:rsidR="001D1CE0" w:rsidRPr="00ED61DB" w:rsidRDefault="001D1CE0" w:rsidP="00ED61DB">
      <w:pPr>
        <w:spacing w:before="120" w:after="120"/>
        <w:jc w:val="both"/>
        <w:rPr>
          <w:rFonts w:ascii="Open Sans" w:hAnsi="Open Sans" w:cs="Open Sans"/>
          <w:color w:val="434343"/>
          <w:sz w:val="22"/>
          <w:szCs w:val="22"/>
        </w:rPr>
      </w:pPr>
      <w:r w:rsidRPr="00ED61DB">
        <w:rPr>
          <w:rFonts w:ascii="Open Sans" w:hAnsi="Open Sans" w:cs="Open Sans"/>
          <w:color w:val="434343"/>
          <w:sz w:val="22"/>
          <w:szCs w:val="22"/>
        </w:rPr>
        <w:t>A pilot implementation is being run on a Virtual Machine at DESY where the Notebooks are being adapted to leverage the pilot interTwin datalake.</w:t>
      </w:r>
    </w:p>
    <w:p w14:paraId="5B0C3A19" w14:textId="77777777" w:rsidR="001D1CE0" w:rsidRPr="00ED61DB" w:rsidRDefault="001D1CE0" w:rsidP="00ED61DB">
      <w:pPr>
        <w:spacing w:before="120" w:after="120"/>
        <w:jc w:val="both"/>
        <w:rPr>
          <w:rFonts w:ascii="Open Sans" w:hAnsi="Open Sans" w:cs="Open Sans"/>
          <w:color w:val="434343"/>
          <w:sz w:val="22"/>
          <w:szCs w:val="22"/>
        </w:rPr>
      </w:pPr>
      <w:r w:rsidRPr="00ED61DB">
        <w:rPr>
          <w:rFonts w:ascii="Open Sans" w:hAnsi="Open Sans" w:cs="Open Sans"/>
          <w:color w:val="434343"/>
          <w:sz w:val="22"/>
          <w:szCs w:val="22"/>
        </w:rPr>
        <w:t>This release offers examples of how to set up and run SFINCS and Delft-FIAT. SFINCS offers capabilities to simulate floodings using globally available data.</w:t>
      </w:r>
    </w:p>
    <w:p w14:paraId="7F1DB70E" w14:textId="77777777" w:rsidR="001D1CE0" w:rsidRPr="00ED61DB" w:rsidRDefault="001D1CE0" w:rsidP="00ED61DB">
      <w:pPr>
        <w:spacing w:before="120" w:after="120"/>
        <w:jc w:val="both"/>
        <w:rPr>
          <w:rFonts w:ascii="Open Sans" w:hAnsi="Open Sans" w:cs="Open Sans"/>
          <w:color w:val="434343"/>
          <w:sz w:val="22"/>
          <w:szCs w:val="22"/>
        </w:rPr>
      </w:pPr>
      <w:r w:rsidRPr="00ED61DB">
        <w:rPr>
          <w:rFonts w:ascii="Open Sans" w:hAnsi="Open Sans" w:cs="Open Sans"/>
          <w:color w:val="434343"/>
          <w:sz w:val="22"/>
          <w:szCs w:val="22"/>
        </w:rPr>
        <w:t>Users can specify a geographic area of interest and a minimal number of model-specific parameters, and SFINCS to simulate flood inundation is automatically set up using globally available data.</w:t>
      </w:r>
    </w:p>
    <w:p w14:paraId="32049C75" w14:textId="77777777" w:rsidR="001D1CE0" w:rsidRPr="00ED61DB" w:rsidRDefault="001D1CE0" w:rsidP="00ED61DB">
      <w:pPr>
        <w:spacing w:before="120" w:after="120"/>
        <w:jc w:val="both"/>
        <w:rPr>
          <w:rFonts w:ascii="Open Sans" w:hAnsi="Open Sans" w:cs="Open Sans"/>
          <w:color w:val="434343"/>
          <w:sz w:val="22"/>
          <w:szCs w:val="22"/>
        </w:rPr>
      </w:pPr>
      <w:r w:rsidRPr="00ED61DB">
        <w:rPr>
          <w:rFonts w:ascii="Open Sans" w:hAnsi="Open Sans" w:cs="Open Sans"/>
          <w:color w:val="434343"/>
          <w:sz w:val="22"/>
          <w:szCs w:val="22"/>
        </w:rPr>
        <w:t>Globally available static and dynamic input data can be used to create deterministic flood maps based on SFINCS.</w:t>
      </w:r>
    </w:p>
    <w:p w14:paraId="75F2FE75" w14:textId="77777777" w:rsidR="001D1CE0" w:rsidRPr="00ED61DB" w:rsidRDefault="001D1CE0" w:rsidP="00ED61DB">
      <w:pPr>
        <w:spacing w:before="120" w:after="120"/>
        <w:jc w:val="both"/>
        <w:rPr>
          <w:rFonts w:ascii="Open Sans" w:hAnsi="Open Sans" w:cs="Open Sans"/>
          <w:color w:val="434343"/>
          <w:sz w:val="22"/>
          <w:szCs w:val="22"/>
        </w:rPr>
      </w:pPr>
      <w:r w:rsidRPr="00ED61DB">
        <w:rPr>
          <w:rFonts w:ascii="Open Sans" w:hAnsi="Open Sans" w:cs="Open Sans"/>
          <w:color w:val="434343"/>
          <w:sz w:val="22"/>
          <w:szCs w:val="22"/>
        </w:rPr>
        <w:t>A user can specify a simulation period and the flood inundation model (SFINCS) can be run on heterogeneous computing infrastructures using Docker or Singularity containers.</w:t>
      </w:r>
    </w:p>
    <w:p w14:paraId="7C9A1725" w14:textId="393C0F1C" w:rsidR="001D1CE0" w:rsidRPr="00ED61DB" w:rsidRDefault="001D1CE0" w:rsidP="00ED61DB">
      <w:pPr>
        <w:spacing w:before="120" w:after="120"/>
        <w:jc w:val="both"/>
        <w:rPr>
          <w:rFonts w:ascii="Open Sans" w:hAnsi="Open Sans" w:cs="Open Sans"/>
          <w:color w:val="434343"/>
          <w:sz w:val="22"/>
          <w:szCs w:val="22"/>
        </w:rPr>
      </w:pPr>
      <w:r w:rsidRPr="00ED61DB">
        <w:rPr>
          <w:rFonts w:ascii="Open Sans" w:hAnsi="Open Sans" w:cs="Open Sans"/>
          <w:color w:val="434343"/>
          <w:sz w:val="22"/>
          <w:szCs w:val="22"/>
        </w:rPr>
        <w:t>A user can select scenarios to simulate, including mitigation and adaptation measures and the flood inundation model (SFINCS) and the necessary static and dynamic input data are automatically prepared to run the scenario.</w:t>
      </w:r>
    </w:p>
    <w:p w14:paraId="3E76D855" w14:textId="77777777" w:rsidR="001D1CE0" w:rsidRDefault="001D1CE0" w:rsidP="007E6725">
      <w:pPr>
        <w:pStyle w:val="Heading3"/>
      </w:pPr>
      <w:bookmarkStart w:id="110" w:name="_g53vqzeg6pfs" w:colFirst="0" w:colLast="0"/>
      <w:bookmarkStart w:id="111" w:name="_Toc152170228"/>
      <w:bookmarkEnd w:id="110"/>
      <w:r>
        <w:t>Future plans</w:t>
      </w:r>
      <w:bookmarkEnd w:id="111"/>
    </w:p>
    <w:p w14:paraId="70561250" w14:textId="77777777" w:rsidR="001D1CE0" w:rsidRPr="00ED61DB" w:rsidRDefault="001D1CE0" w:rsidP="00ED61DB">
      <w:pPr>
        <w:spacing w:before="120" w:after="120"/>
        <w:jc w:val="both"/>
        <w:rPr>
          <w:rFonts w:ascii="Open Sans" w:hAnsi="Open Sans" w:cs="Open Sans"/>
          <w:color w:val="434343"/>
          <w:sz w:val="22"/>
          <w:szCs w:val="22"/>
        </w:rPr>
      </w:pPr>
      <w:r w:rsidRPr="00ED61DB">
        <w:rPr>
          <w:rFonts w:ascii="Open Sans" w:hAnsi="Open Sans" w:cs="Open Sans"/>
          <w:color w:val="434343"/>
          <w:sz w:val="22"/>
          <w:szCs w:val="22"/>
        </w:rPr>
        <w:t>In the next release capabilities will be created so that:</w:t>
      </w:r>
    </w:p>
    <w:p w14:paraId="3109744F" w14:textId="77777777" w:rsidR="001D1CE0" w:rsidRPr="006B2E75" w:rsidRDefault="001D1CE0" w:rsidP="00DD1E8F">
      <w:pPr>
        <w:numPr>
          <w:ilvl w:val="0"/>
          <w:numId w:val="27"/>
        </w:numPr>
        <w:ind w:left="720"/>
        <w:jc w:val="both"/>
        <w:rPr>
          <w:rFonts w:ascii="Open Sans" w:eastAsia="Open Sans" w:hAnsi="Open Sans" w:cs="Open Sans"/>
          <w:color w:val="434343"/>
          <w:sz w:val="22"/>
          <w:szCs w:val="22"/>
        </w:rPr>
      </w:pPr>
      <w:r w:rsidRPr="006B2E75">
        <w:rPr>
          <w:rFonts w:ascii="Open Sans" w:eastAsia="Open Sans" w:hAnsi="Open Sans" w:cs="Open Sans"/>
          <w:color w:val="434343"/>
          <w:sz w:val="22"/>
          <w:szCs w:val="22"/>
        </w:rPr>
        <w:t>Users can specify a geographic area of interest and a minimal number of model-specific parameters, and SFINCS to simulate flood inundation is automatically set up using locally available data.</w:t>
      </w:r>
    </w:p>
    <w:p w14:paraId="23524EEE" w14:textId="18B80703" w:rsidR="001D1CE0" w:rsidRPr="006B2E75" w:rsidRDefault="001D1CE0" w:rsidP="00DD1E8F">
      <w:pPr>
        <w:numPr>
          <w:ilvl w:val="0"/>
          <w:numId w:val="27"/>
        </w:numPr>
        <w:ind w:left="720"/>
        <w:jc w:val="both"/>
        <w:rPr>
          <w:rFonts w:ascii="Open Sans" w:eastAsia="Open Sans" w:hAnsi="Open Sans" w:cs="Open Sans"/>
          <w:color w:val="434343"/>
          <w:sz w:val="22"/>
          <w:szCs w:val="22"/>
        </w:rPr>
      </w:pPr>
      <w:r w:rsidRPr="006B2E75">
        <w:rPr>
          <w:rFonts w:ascii="Open Sans" w:eastAsia="Open Sans" w:hAnsi="Open Sans" w:cs="Open Sans"/>
          <w:color w:val="434343"/>
          <w:sz w:val="22"/>
          <w:szCs w:val="22"/>
        </w:rPr>
        <w:lastRenderedPageBreak/>
        <w:t>Users can easily run the flood inundation model (SFINCS) using locally available data.</w:t>
      </w:r>
    </w:p>
    <w:p w14:paraId="5C1340DB" w14:textId="52BE685B" w:rsidR="001D1CE0" w:rsidRDefault="00ED61DB" w:rsidP="00ED61DB">
      <w:pPr>
        <w:pStyle w:val="Heading2"/>
      </w:pPr>
      <w:bookmarkStart w:id="112" w:name="_pd24b5lo0pn6" w:colFirst="0" w:colLast="0"/>
      <w:bookmarkStart w:id="113" w:name="_Delft-FIAT"/>
      <w:bookmarkEnd w:id="112"/>
      <w:bookmarkEnd w:id="113"/>
      <w:r>
        <w:t xml:space="preserve"> </w:t>
      </w:r>
      <w:bookmarkStart w:id="114" w:name="_Toc152170229"/>
      <w:r w:rsidR="001D1CE0">
        <w:t>Delft-FIAT</w:t>
      </w:r>
      <w:bookmarkStart w:id="115" w:name="_pkizn1ep4stz" w:colFirst="0" w:colLast="0"/>
      <w:bookmarkEnd w:id="114"/>
      <w:bookmarkEnd w:id="115"/>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1D1CE0" w:rsidRPr="00ED61DB" w14:paraId="27F85C71" w14:textId="77777777" w:rsidTr="00B959E4">
        <w:tc>
          <w:tcPr>
            <w:tcW w:w="4513" w:type="dxa"/>
            <w:shd w:val="clear" w:color="auto" w:fill="F3F3F3"/>
            <w:tcMar>
              <w:top w:w="100" w:type="dxa"/>
              <w:left w:w="100" w:type="dxa"/>
              <w:bottom w:w="100" w:type="dxa"/>
              <w:right w:w="100" w:type="dxa"/>
            </w:tcMar>
          </w:tcPr>
          <w:p w14:paraId="69ABFFA0" w14:textId="77777777" w:rsidR="001D1CE0" w:rsidRPr="00B959E4" w:rsidRDefault="001D1CE0" w:rsidP="00B959E4">
            <w:pPr>
              <w:widowControl w:val="0"/>
              <w:jc w:val="both"/>
              <w:rPr>
                <w:rFonts w:ascii="Open Sans" w:eastAsia="Open Sans" w:hAnsi="Open Sans" w:cs="Open Sans"/>
                <w:bCs/>
                <w:color w:val="434343"/>
                <w:sz w:val="22"/>
                <w:szCs w:val="22"/>
              </w:rPr>
            </w:pPr>
            <w:r w:rsidRPr="00B959E4">
              <w:rPr>
                <w:rFonts w:ascii="Open Sans" w:eastAsia="Open Sans" w:hAnsi="Open Sans" w:cs="Open Sans"/>
                <w:bCs/>
                <w:color w:val="434343"/>
                <w:sz w:val="22"/>
                <w:szCs w:val="22"/>
              </w:rPr>
              <w:t>Component name</w:t>
            </w:r>
          </w:p>
        </w:tc>
        <w:tc>
          <w:tcPr>
            <w:tcW w:w="4513" w:type="dxa"/>
            <w:shd w:val="clear" w:color="auto" w:fill="F3F3F3"/>
            <w:tcMar>
              <w:top w:w="100" w:type="dxa"/>
              <w:left w:w="100" w:type="dxa"/>
              <w:bottom w:w="100" w:type="dxa"/>
              <w:right w:w="100" w:type="dxa"/>
            </w:tcMar>
          </w:tcPr>
          <w:p w14:paraId="067A96D0" w14:textId="77777777" w:rsidR="001D1CE0" w:rsidRPr="00B959E4" w:rsidRDefault="001D1CE0" w:rsidP="00B959E4">
            <w:pPr>
              <w:widowControl w:val="0"/>
              <w:jc w:val="both"/>
              <w:rPr>
                <w:rFonts w:ascii="Open Sans" w:eastAsia="Open Sans" w:hAnsi="Open Sans" w:cs="Open Sans"/>
                <w:bCs/>
                <w:color w:val="434343"/>
                <w:sz w:val="22"/>
                <w:szCs w:val="22"/>
              </w:rPr>
            </w:pPr>
            <w:r w:rsidRPr="00B959E4">
              <w:rPr>
                <w:rFonts w:ascii="Open Sans" w:eastAsia="Open Sans" w:hAnsi="Open Sans" w:cs="Open Sans"/>
                <w:bCs/>
                <w:color w:val="434343"/>
                <w:sz w:val="22"/>
                <w:szCs w:val="22"/>
              </w:rPr>
              <w:t>Delft-FIAT</w:t>
            </w:r>
          </w:p>
        </w:tc>
      </w:tr>
      <w:tr w:rsidR="001D1CE0" w:rsidRPr="00ED61DB" w14:paraId="33925B40" w14:textId="77777777" w:rsidTr="00ED61DB">
        <w:tc>
          <w:tcPr>
            <w:tcW w:w="4513" w:type="dxa"/>
            <w:shd w:val="clear" w:color="auto" w:fill="auto"/>
            <w:tcMar>
              <w:top w:w="100" w:type="dxa"/>
              <w:left w:w="100" w:type="dxa"/>
              <w:bottom w:w="100" w:type="dxa"/>
              <w:right w:w="100" w:type="dxa"/>
            </w:tcMar>
          </w:tcPr>
          <w:p w14:paraId="7DFF1B56" w14:textId="77777777" w:rsidR="001D1CE0" w:rsidRPr="00ED61DB" w:rsidRDefault="001D1CE0" w:rsidP="00400188">
            <w:pPr>
              <w:widowControl w:val="0"/>
              <w:rPr>
                <w:rFonts w:ascii="Open Sans" w:eastAsia="Open Sans" w:hAnsi="Open Sans" w:cs="Open Sans"/>
                <w:color w:val="434343"/>
                <w:sz w:val="22"/>
                <w:szCs w:val="22"/>
              </w:rPr>
            </w:pPr>
            <w:r w:rsidRPr="00ED61DB">
              <w:rPr>
                <w:rFonts w:ascii="Open Sans" w:eastAsia="Open Sans" w:hAnsi="Open Sans" w:cs="Open Sans"/>
                <w:color w:val="434343"/>
                <w:sz w:val="22"/>
                <w:szCs w:val="22"/>
              </w:rPr>
              <w:t>Description</w:t>
            </w:r>
          </w:p>
        </w:tc>
        <w:tc>
          <w:tcPr>
            <w:tcW w:w="4513" w:type="dxa"/>
            <w:shd w:val="clear" w:color="auto" w:fill="auto"/>
            <w:tcMar>
              <w:top w:w="100" w:type="dxa"/>
              <w:left w:w="100" w:type="dxa"/>
              <w:bottom w:w="100" w:type="dxa"/>
              <w:right w:w="100" w:type="dxa"/>
            </w:tcMar>
          </w:tcPr>
          <w:p w14:paraId="3EC8AC9A" w14:textId="77777777" w:rsidR="001D1CE0" w:rsidRPr="00ED61DB" w:rsidRDefault="001D1CE0" w:rsidP="00ED61DB">
            <w:pPr>
              <w:widowControl w:val="0"/>
              <w:jc w:val="both"/>
              <w:rPr>
                <w:rFonts w:ascii="Open Sans" w:eastAsia="Open Sans" w:hAnsi="Open Sans" w:cs="Open Sans"/>
                <w:color w:val="434343"/>
                <w:sz w:val="22"/>
                <w:szCs w:val="22"/>
              </w:rPr>
            </w:pPr>
            <w:r w:rsidRPr="00ED61DB">
              <w:rPr>
                <w:rFonts w:ascii="Open Sans" w:eastAsia="Open Sans" w:hAnsi="Open Sans" w:cs="Open Sans"/>
                <w:color w:val="434343"/>
                <w:sz w:val="22"/>
                <w:szCs w:val="22"/>
              </w:rPr>
              <w:t>Delft-FIAT is a fast, free, Python-based tool developed and continuously improved by Deltares to rapidly assess direct economic impacts to buildings, utilities, and roads for user-input flood maps.</w:t>
            </w:r>
          </w:p>
        </w:tc>
      </w:tr>
      <w:tr w:rsidR="001D1CE0" w:rsidRPr="00ED61DB" w14:paraId="7A4B9077" w14:textId="77777777" w:rsidTr="00ED61DB">
        <w:tc>
          <w:tcPr>
            <w:tcW w:w="4513" w:type="dxa"/>
            <w:shd w:val="clear" w:color="auto" w:fill="F3F3F3"/>
            <w:tcMar>
              <w:top w:w="100" w:type="dxa"/>
              <w:left w:w="100" w:type="dxa"/>
              <w:bottom w:w="100" w:type="dxa"/>
              <w:right w:w="100" w:type="dxa"/>
            </w:tcMar>
          </w:tcPr>
          <w:p w14:paraId="10C36EC9" w14:textId="77777777" w:rsidR="001D1CE0" w:rsidRPr="00ED61DB" w:rsidRDefault="001D1CE0" w:rsidP="00400188">
            <w:pPr>
              <w:widowControl w:val="0"/>
              <w:rPr>
                <w:rFonts w:ascii="Open Sans" w:eastAsia="Open Sans" w:hAnsi="Open Sans" w:cs="Open Sans"/>
                <w:color w:val="434343"/>
                <w:sz w:val="22"/>
                <w:szCs w:val="22"/>
              </w:rPr>
            </w:pPr>
            <w:r w:rsidRPr="00ED61DB">
              <w:rPr>
                <w:rFonts w:ascii="Open Sans" w:eastAsia="Open Sans" w:hAnsi="Open Sans" w:cs="Open Sans"/>
                <w:color w:val="434343"/>
                <w:sz w:val="22"/>
                <w:szCs w:val="22"/>
              </w:rPr>
              <w:t xml:space="preserve">Value proposition </w:t>
            </w:r>
          </w:p>
        </w:tc>
        <w:tc>
          <w:tcPr>
            <w:tcW w:w="4513" w:type="dxa"/>
            <w:shd w:val="clear" w:color="auto" w:fill="F3F3F3"/>
            <w:tcMar>
              <w:top w:w="100" w:type="dxa"/>
              <w:left w:w="100" w:type="dxa"/>
              <w:bottom w:w="100" w:type="dxa"/>
              <w:right w:w="100" w:type="dxa"/>
            </w:tcMar>
          </w:tcPr>
          <w:p w14:paraId="347DC1E7" w14:textId="77777777" w:rsidR="001D1CE0" w:rsidRPr="00ED61DB" w:rsidRDefault="001D1CE0" w:rsidP="00ED61DB">
            <w:pPr>
              <w:widowControl w:val="0"/>
              <w:jc w:val="both"/>
              <w:rPr>
                <w:rFonts w:ascii="Open Sans" w:eastAsia="Open Sans" w:hAnsi="Open Sans" w:cs="Open Sans"/>
                <w:b/>
                <w:color w:val="434343"/>
                <w:sz w:val="22"/>
                <w:szCs w:val="22"/>
              </w:rPr>
            </w:pPr>
            <w:r w:rsidRPr="00ED61DB">
              <w:rPr>
                <w:rFonts w:ascii="Open Sans" w:eastAsia="Open Sans" w:hAnsi="Open Sans" w:cs="Open Sans"/>
                <w:color w:val="434343"/>
                <w:sz w:val="22"/>
                <w:szCs w:val="22"/>
              </w:rPr>
              <w:t>Fast impact modelling removes traditional bottlenecks in climate adaptation planning, making it possible to (1) understand the effectiveness of adaptation options and (2) quantify changes in damage and risk as climate and socio-economic conditions change.</w:t>
            </w:r>
          </w:p>
          <w:p w14:paraId="57848D30" w14:textId="77777777" w:rsidR="001D1CE0" w:rsidRPr="00ED61DB" w:rsidRDefault="001D1CE0" w:rsidP="00ED61DB">
            <w:pPr>
              <w:widowControl w:val="0"/>
              <w:jc w:val="both"/>
              <w:rPr>
                <w:rFonts w:ascii="Open Sans" w:eastAsia="Open Sans" w:hAnsi="Open Sans" w:cs="Open Sans"/>
                <w:b/>
                <w:color w:val="434343"/>
                <w:sz w:val="22"/>
                <w:szCs w:val="22"/>
              </w:rPr>
            </w:pPr>
          </w:p>
          <w:p w14:paraId="13295537" w14:textId="77777777" w:rsidR="001D1CE0" w:rsidRPr="00ED61DB" w:rsidRDefault="001D1CE0" w:rsidP="00ED61DB">
            <w:pPr>
              <w:widowControl w:val="0"/>
              <w:jc w:val="both"/>
              <w:rPr>
                <w:rFonts w:ascii="Open Sans" w:eastAsia="Open Sans" w:hAnsi="Open Sans" w:cs="Open Sans"/>
                <w:b/>
                <w:color w:val="434343"/>
                <w:sz w:val="22"/>
                <w:szCs w:val="22"/>
              </w:rPr>
            </w:pPr>
            <w:r w:rsidRPr="00ED61DB">
              <w:rPr>
                <w:rFonts w:ascii="Open Sans" w:eastAsia="Open Sans" w:hAnsi="Open Sans" w:cs="Open Sans"/>
                <w:b/>
                <w:color w:val="434343"/>
                <w:sz w:val="22"/>
                <w:szCs w:val="22"/>
              </w:rPr>
              <w:t>Fast and automated</w:t>
            </w:r>
          </w:p>
          <w:p w14:paraId="33B6CC3D" w14:textId="77777777" w:rsidR="001D1CE0" w:rsidRPr="00ED61DB" w:rsidRDefault="001D1CE0" w:rsidP="00ED61DB">
            <w:pPr>
              <w:widowControl w:val="0"/>
              <w:jc w:val="both"/>
              <w:rPr>
                <w:rFonts w:ascii="Open Sans" w:eastAsia="Open Sans" w:hAnsi="Open Sans" w:cs="Open Sans"/>
                <w:color w:val="434343"/>
                <w:sz w:val="22"/>
                <w:szCs w:val="22"/>
              </w:rPr>
            </w:pPr>
            <w:r w:rsidRPr="00ED61DB">
              <w:rPr>
                <w:rFonts w:ascii="Open Sans" w:eastAsia="Open Sans" w:hAnsi="Open Sans" w:cs="Open Sans"/>
                <w:color w:val="434343"/>
                <w:sz w:val="22"/>
                <w:szCs w:val="22"/>
              </w:rPr>
              <w:t>Delft-FIAT is fast and can be automated. This makes it possible to evaluate future risk caused by changing drivers like growing populations and economies. It also makes it possible to evaluate the effectiveness of interventions by assessing flood damages - now and under changing conditions (a combinations of) interventions, like home elevations, buy-outs, or floodproofing.</w:t>
            </w:r>
          </w:p>
          <w:p w14:paraId="06C60EEA" w14:textId="77777777" w:rsidR="001D1CE0" w:rsidRPr="00ED61DB" w:rsidRDefault="001D1CE0" w:rsidP="00ED61DB">
            <w:pPr>
              <w:widowControl w:val="0"/>
              <w:jc w:val="both"/>
              <w:rPr>
                <w:rFonts w:ascii="Open Sans" w:eastAsia="Open Sans" w:hAnsi="Open Sans" w:cs="Open Sans"/>
                <w:color w:val="434343"/>
                <w:sz w:val="22"/>
                <w:szCs w:val="22"/>
              </w:rPr>
            </w:pPr>
          </w:p>
          <w:p w14:paraId="7736D6CF" w14:textId="77777777" w:rsidR="001D1CE0" w:rsidRPr="00ED61DB" w:rsidRDefault="001D1CE0" w:rsidP="00ED61DB">
            <w:pPr>
              <w:widowControl w:val="0"/>
              <w:jc w:val="both"/>
              <w:rPr>
                <w:rFonts w:ascii="Open Sans" w:eastAsia="Open Sans" w:hAnsi="Open Sans" w:cs="Open Sans"/>
                <w:b/>
                <w:color w:val="434343"/>
                <w:sz w:val="22"/>
                <w:szCs w:val="22"/>
              </w:rPr>
            </w:pPr>
            <w:r w:rsidRPr="00ED61DB">
              <w:rPr>
                <w:rFonts w:ascii="Open Sans" w:eastAsia="Open Sans" w:hAnsi="Open Sans" w:cs="Open Sans"/>
                <w:b/>
                <w:color w:val="434343"/>
                <w:sz w:val="22"/>
                <w:szCs w:val="22"/>
              </w:rPr>
              <w:t>Flexible</w:t>
            </w:r>
          </w:p>
          <w:p w14:paraId="0DDBBF0F" w14:textId="77777777" w:rsidR="001D1CE0" w:rsidRPr="00ED61DB" w:rsidRDefault="001D1CE0" w:rsidP="00ED61DB">
            <w:pPr>
              <w:widowControl w:val="0"/>
              <w:jc w:val="both"/>
              <w:rPr>
                <w:rFonts w:ascii="Open Sans" w:eastAsia="Open Sans" w:hAnsi="Open Sans" w:cs="Open Sans"/>
                <w:color w:val="434343"/>
                <w:sz w:val="22"/>
                <w:szCs w:val="22"/>
              </w:rPr>
            </w:pPr>
            <w:r w:rsidRPr="00ED61DB">
              <w:rPr>
                <w:rFonts w:ascii="Open Sans" w:eastAsia="Open Sans" w:hAnsi="Open Sans" w:cs="Open Sans"/>
                <w:color w:val="434343"/>
                <w:sz w:val="22"/>
                <w:szCs w:val="22"/>
              </w:rPr>
              <w:t>Delft-FIAT has a flexible architecture and is data-agnostic. Exposure data can easily be modified, and hazard data - the flood maps - can come from any source.</w:t>
            </w:r>
          </w:p>
          <w:p w14:paraId="423D5FAA" w14:textId="10212B65" w:rsidR="001D1CE0" w:rsidRPr="00ED61DB" w:rsidRDefault="001D1CE0" w:rsidP="00ED61DB">
            <w:pPr>
              <w:widowControl w:val="0"/>
              <w:jc w:val="both"/>
              <w:rPr>
                <w:rFonts w:ascii="Open Sans" w:eastAsia="Open Sans" w:hAnsi="Open Sans" w:cs="Open Sans"/>
                <w:color w:val="434343"/>
                <w:sz w:val="22"/>
                <w:szCs w:val="22"/>
              </w:rPr>
            </w:pPr>
            <w:r w:rsidRPr="00ED61DB">
              <w:rPr>
                <w:rFonts w:ascii="Open Sans" w:eastAsia="Open Sans" w:hAnsi="Open Sans" w:cs="Open Sans"/>
                <w:color w:val="434343"/>
                <w:sz w:val="22"/>
                <w:szCs w:val="22"/>
              </w:rPr>
              <w:t xml:space="preserve">For example, a user may want to try out different depth-damage </w:t>
            </w:r>
            <w:r w:rsidR="00ED61DB" w:rsidRPr="00ED61DB">
              <w:rPr>
                <w:rFonts w:ascii="Open Sans" w:eastAsia="Open Sans" w:hAnsi="Open Sans" w:cs="Open Sans"/>
                <w:color w:val="434343"/>
                <w:sz w:val="22"/>
                <w:szCs w:val="22"/>
              </w:rPr>
              <w:t>functions or</w:t>
            </w:r>
            <w:r w:rsidRPr="00ED61DB">
              <w:rPr>
                <w:rFonts w:ascii="Open Sans" w:eastAsia="Open Sans" w:hAnsi="Open Sans" w:cs="Open Sans"/>
                <w:color w:val="434343"/>
                <w:sz w:val="22"/>
                <w:szCs w:val="22"/>
              </w:rPr>
              <w:t xml:space="preserve"> include a different class of damage than the traditional structure and content damages.</w:t>
            </w:r>
          </w:p>
          <w:p w14:paraId="478BE5F5" w14:textId="77777777" w:rsidR="001D1CE0" w:rsidRPr="00ED61DB" w:rsidRDefault="001D1CE0" w:rsidP="00ED61DB">
            <w:pPr>
              <w:widowControl w:val="0"/>
              <w:jc w:val="both"/>
              <w:rPr>
                <w:rFonts w:ascii="Open Sans" w:eastAsia="Open Sans" w:hAnsi="Open Sans" w:cs="Open Sans"/>
                <w:color w:val="434343"/>
                <w:sz w:val="22"/>
                <w:szCs w:val="22"/>
              </w:rPr>
            </w:pPr>
          </w:p>
          <w:p w14:paraId="5D01C2BE" w14:textId="77777777" w:rsidR="001D1CE0" w:rsidRPr="00ED61DB" w:rsidRDefault="001D1CE0" w:rsidP="00ED61DB">
            <w:pPr>
              <w:widowControl w:val="0"/>
              <w:jc w:val="both"/>
              <w:rPr>
                <w:rFonts w:ascii="Open Sans" w:eastAsia="Open Sans" w:hAnsi="Open Sans" w:cs="Open Sans"/>
                <w:color w:val="434343"/>
                <w:sz w:val="22"/>
                <w:szCs w:val="22"/>
              </w:rPr>
            </w:pPr>
            <w:r w:rsidRPr="00ED61DB">
              <w:rPr>
                <w:rFonts w:ascii="Open Sans" w:eastAsia="Open Sans" w:hAnsi="Open Sans" w:cs="Open Sans"/>
                <w:color w:val="434343"/>
                <w:sz w:val="22"/>
                <w:szCs w:val="22"/>
              </w:rPr>
              <w:t xml:space="preserve">Furthermore, any damage type that can be </w:t>
            </w:r>
            <w:r w:rsidRPr="00ED61DB">
              <w:rPr>
                <w:rFonts w:ascii="Open Sans" w:eastAsia="Open Sans" w:hAnsi="Open Sans" w:cs="Open Sans"/>
                <w:color w:val="434343"/>
                <w:sz w:val="22"/>
                <w:szCs w:val="22"/>
              </w:rPr>
              <w:lastRenderedPageBreak/>
              <w:t xml:space="preserve">described with a depth-damage function can be analysed in Delft-FIAT. </w:t>
            </w:r>
          </w:p>
          <w:p w14:paraId="2798CB97" w14:textId="77777777" w:rsidR="001D1CE0" w:rsidRPr="00ED61DB" w:rsidRDefault="001D1CE0" w:rsidP="00ED61DB">
            <w:pPr>
              <w:widowControl w:val="0"/>
              <w:jc w:val="both"/>
              <w:rPr>
                <w:rFonts w:ascii="Open Sans" w:eastAsia="Open Sans" w:hAnsi="Open Sans" w:cs="Open Sans"/>
                <w:color w:val="434343"/>
                <w:sz w:val="22"/>
                <w:szCs w:val="22"/>
              </w:rPr>
            </w:pPr>
          </w:p>
          <w:p w14:paraId="2BC72E28" w14:textId="77777777" w:rsidR="001D1CE0" w:rsidRPr="00ED61DB" w:rsidRDefault="001D1CE0" w:rsidP="00ED61DB">
            <w:pPr>
              <w:widowControl w:val="0"/>
              <w:jc w:val="both"/>
              <w:rPr>
                <w:rFonts w:ascii="Open Sans" w:eastAsia="Open Sans" w:hAnsi="Open Sans" w:cs="Open Sans"/>
                <w:b/>
                <w:color w:val="434343"/>
                <w:sz w:val="22"/>
                <w:szCs w:val="22"/>
              </w:rPr>
            </w:pPr>
            <w:r w:rsidRPr="00ED61DB">
              <w:rPr>
                <w:rFonts w:ascii="Open Sans" w:eastAsia="Open Sans" w:hAnsi="Open Sans" w:cs="Open Sans"/>
                <w:b/>
                <w:color w:val="434343"/>
                <w:sz w:val="22"/>
                <w:szCs w:val="22"/>
              </w:rPr>
              <w:t>Customisable</w:t>
            </w:r>
          </w:p>
          <w:p w14:paraId="13428741" w14:textId="77777777" w:rsidR="001D1CE0" w:rsidRPr="00ED61DB" w:rsidRDefault="001D1CE0" w:rsidP="00ED61DB">
            <w:pPr>
              <w:widowControl w:val="0"/>
              <w:jc w:val="both"/>
              <w:rPr>
                <w:rFonts w:ascii="Open Sans" w:eastAsia="Open Sans" w:hAnsi="Open Sans" w:cs="Open Sans"/>
                <w:color w:val="434343"/>
                <w:sz w:val="22"/>
                <w:szCs w:val="22"/>
              </w:rPr>
            </w:pPr>
            <w:r w:rsidRPr="00ED61DB">
              <w:rPr>
                <w:rFonts w:ascii="Open Sans" w:eastAsia="Open Sans" w:hAnsi="Open Sans" w:cs="Open Sans"/>
                <w:color w:val="434343"/>
                <w:sz w:val="22"/>
                <w:szCs w:val="22"/>
              </w:rPr>
              <w:t>Delft-FIAT is also customisable. It can be connected to a tailored user-interface to make a custom damage modelling tool for less-technical users.</w:t>
            </w:r>
          </w:p>
        </w:tc>
      </w:tr>
      <w:tr w:rsidR="001D1CE0" w:rsidRPr="00ED61DB" w14:paraId="1826B2D8" w14:textId="77777777" w:rsidTr="00ED61DB">
        <w:tc>
          <w:tcPr>
            <w:tcW w:w="4513" w:type="dxa"/>
            <w:shd w:val="clear" w:color="auto" w:fill="auto"/>
            <w:tcMar>
              <w:top w:w="100" w:type="dxa"/>
              <w:left w:w="100" w:type="dxa"/>
              <w:bottom w:w="100" w:type="dxa"/>
              <w:right w:w="100" w:type="dxa"/>
            </w:tcMar>
          </w:tcPr>
          <w:p w14:paraId="3FF22CDA" w14:textId="77777777" w:rsidR="001D1CE0" w:rsidRPr="00ED61DB" w:rsidRDefault="001D1CE0" w:rsidP="00400188">
            <w:pPr>
              <w:widowControl w:val="0"/>
              <w:rPr>
                <w:rFonts w:ascii="Open Sans" w:eastAsia="Open Sans" w:hAnsi="Open Sans" w:cs="Open Sans"/>
                <w:color w:val="434343"/>
                <w:sz w:val="22"/>
                <w:szCs w:val="22"/>
              </w:rPr>
            </w:pPr>
            <w:r w:rsidRPr="00ED61DB">
              <w:rPr>
                <w:rFonts w:ascii="Open Sans" w:eastAsia="Open Sans" w:hAnsi="Open Sans" w:cs="Open Sans"/>
                <w:color w:val="434343"/>
                <w:sz w:val="22"/>
                <w:szCs w:val="22"/>
              </w:rPr>
              <w:lastRenderedPageBreak/>
              <w:t xml:space="preserve">Users of the Component </w:t>
            </w:r>
          </w:p>
        </w:tc>
        <w:tc>
          <w:tcPr>
            <w:tcW w:w="4513" w:type="dxa"/>
            <w:shd w:val="clear" w:color="auto" w:fill="auto"/>
            <w:tcMar>
              <w:top w:w="100" w:type="dxa"/>
              <w:left w:w="100" w:type="dxa"/>
              <w:bottom w:w="100" w:type="dxa"/>
              <w:right w:w="100" w:type="dxa"/>
            </w:tcMar>
          </w:tcPr>
          <w:p w14:paraId="48AF7831" w14:textId="77777777" w:rsidR="001D1CE0" w:rsidRPr="00ED61DB" w:rsidRDefault="001D1CE0" w:rsidP="00DD1E8F">
            <w:pPr>
              <w:widowControl w:val="0"/>
              <w:numPr>
                <w:ilvl w:val="0"/>
                <w:numId w:val="13"/>
              </w:numPr>
              <w:rPr>
                <w:rFonts w:ascii="Open Sans" w:eastAsia="Open Sans" w:hAnsi="Open Sans" w:cs="Open Sans"/>
                <w:color w:val="434343"/>
                <w:sz w:val="22"/>
                <w:szCs w:val="22"/>
              </w:rPr>
            </w:pPr>
            <w:r w:rsidRPr="00ED61DB">
              <w:rPr>
                <w:rFonts w:ascii="Open Sans" w:eastAsia="Open Sans" w:hAnsi="Open Sans" w:cs="Open Sans"/>
                <w:color w:val="434343"/>
                <w:sz w:val="22"/>
                <w:szCs w:val="22"/>
              </w:rPr>
              <w:t>Expert users</w:t>
            </w:r>
          </w:p>
          <w:p w14:paraId="0EA2D735" w14:textId="77777777" w:rsidR="001D1CE0" w:rsidRPr="00ED61DB" w:rsidRDefault="001D1CE0" w:rsidP="00DD1E8F">
            <w:pPr>
              <w:widowControl w:val="0"/>
              <w:numPr>
                <w:ilvl w:val="0"/>
                <w:numId w:val="13"/>
              </w:numPr>
              <w:rPr>
                <w:rFonts w:ascii="Open Sans" w:eastAsia="Open Sans" w:hAnsi="Open Sans" w:cs="Open Sans"/>
                <w:color w:val="434343"/>
                <w:sz w:val="22"/>
                <w:szCs w:val="22"/>
              </w:rPr>
            </w:pPr>
            <w:r w:rsidRPr="00ED61DB">
              <w:rPr>
                <w:rFonts w:ascii="Open Sans" w:eastAsia="Open Sans" w:hAnsi="Open Sans" w:cs="Open Sans"/>
                <w:color w:val="434343"/>
                <w:sz w:val="22"/>
                <w:szCs w:val="22"/>
              </w:rPr>
              <w:t>Flood risk specialists</w:t>
            </w:r>
          </w:p>
        </w:tc>
      </w:tr>
      <w:tr w:rsidR="001D1CE0" w:rsidRPr="00ED61DB" w14:paraId="28942F61" w14:textId="77777777" w:rsidTr="00ED61DB">
        <w:tc>
          <w:tcPr>
            <w:tcW w:w="4513" w:type="dxa"/>
            <w:shd w:val="clear" w:color="auto" w:fill="F3F3F3"/>
            <w:tcMar>
              <w:top w:w="100" w:type="dxa"/>
              <w:left w:w="100" w:type="dxa"/>
              <w:bottom w:w="100" w:type="dxa"/>
              <w:right w:w="100" w:type="dxa"/>
            </w:tcMar>
          </w:tcPr>
          <w:p w14:paraId="1FA7D0DA" w14:textId="77777777" w:rsidR="001D1CE0" w:rsidRPr="00ED61DB" w:rsidRDefault="001D1CE0" w:rsidP="00400188">
            <w:pPr>
              <w:widowControl w:val="0"/>
              <w:rPr>
                <w:rFonts w:ascii="Open Sans" w:eastAsia="Open Sans" w:hAnsi="Open Sans" w:cs="Open Sans"/>
                <w:color w:val="434343"/>
                <w:sz w:val="22"/>
                <w:szCs w:val="22"/>
              </w:rPr>
            </w:pPr>
            <w:r w:rsidRPr="00ED61DB">
              <w:rPr>
                <w:rFonts w:ascii="Open Sans" w:eastAsia="Open Sans" w:hAnsi="Open Sans" w:cs="Open Sans"/>
                <w:color w:val="434343"/>
                <w:sz w:val="22"/>
                <w:szCs w:val="22"/>
              </w:rPr>
              <w:t>User Documentation</w:t>
            </w:r>
          </w:p>
        </w:tc>
        <w:tc>
          <w:tcPr>
            <w:tcW w:w="4513" w:type="dxa"/>
            <w:shd w:val="clear" w:color="auto" w:fill="F3F3F3"/>
            <w:tcMar>
              <w:top w:w="100" w:type="dxa"/>
              <w:left w:w="100" w:type="dxa"/>
              <w:bottom w:w="100" w:type="dxa"/>
              <w:right w:w="100" w:type="dxa"/>
            </w:tcMar>
          </w:tcPr>
          <w:p w14:paraId="04040082" w14:textId="77777777" w:rsidR="001D1CE0" w:rsidRPr="00ED61DB" w:rsidRDefault="00C0651D" w:rsidP="00400188">
            <w:pPr>
              <w:widowControl w:val="0"/>
              <w:rPr>
                <w:rFonts w:ascii="Open Sans" w:eastAsia="Open Sans" w:hAnsi="Open Sans" w:cs="Open Sans"/>
                <w:b/>
                <w:bCs/>
                <w:color w:val="434343"/>
                <w:sz w:val="22"/>
                <w:szCs w:val="22"/>
              </w:rPr>
            </w:pPr>
            <w:hyperlink r:id="rId61">
              <w:r w:rsidR="001D1CE0" w:rsidRPr="00ED61DB">
                <w:rPr>
                  <w:rFonts w:ascii="Open Sans" w:eastAsia="Open Sans" w:hAnsi="Open Sans" w:cs="Open Sans"/>
                  <w:b/>
                  <w:bCs/>
                  <w:color w:val="EF8200"/>
                  <w:sz w:val="22"/>
                  <w:szCs w:val="22"/>
                  <w:u w:val="single"/>
                </w:rPr>
                <w:t>https://www.deltares.nl/en/software-and-data/products/delft-fiat-flood-impact-assessment-tool</w:t>
              </w:r>
            </w:hyperlink>
            <w:r w:rsidR="001D1CE0" w:rsidRPr="00ED61DB">
              <w:rPr>
                <w:rFonts w:ascii="Open Sans" w:eastAsia="Open Sans" w:hAnsi="Open Sans" w:cs="Open Sans"/>
                <w:b/>
                <w:bCs/>
                <w:color w:val="EF8200"/>
                <w:sz w:val="22"/>
                <w:szCs w:val="22"/>
              </w:rPr>
              <w:t xml:space="preserve"> </w:t>
            </w:r>
          </w:p>
        </w:tc>
      </w:tr>
      <w:tr w:rsidR="001D1CE0" w:rsidRPr="00ED61DB" w14:paraId="719996F0" w14:textId="77777777" w:rsidTr="00ED61DB">
        <w:tc>
          <w:tcPr>
            <w:tcW w:w="4513" w:type="dxa"/>
            <w:shd w:val="clear" w:color="auto" w:fill="auto"/>
            <w:tcMar>
              <w:top w:w="100" w:type="dxa"/>
              <w:left w:w="100" w:type="dxa"/>
              <w:bottom w:w="100" w:type="dxa"/>
              <w:right w:w="100" w:type="dxa"/>
            </w:tcMar>
          </w:tcPr>
          <w:p w14:paraId="57EA5FE6" w14:textId="77777777" w:rsidR="001D1CE0" w:rsidRPr="00ED61DB" w:rsidRDefault="001D1CE0" w:rsidP="00400188">
            <w:pPr>
              <w:widowControl w:val="0"/>
              <w:rPr>
                <w:rFonts w:ascii="Open Sans" w:eastAsia="Open Sans" w:hAnsi="Open Sans" w:cs="Open Sans"/>
                <w:color w:val="434343"/>
                <w:sz w:val="22"/>
                <w:szCs w:val="22"/>
              </w:rPr>
            </w:pPr>
            <w:r w:rsidRPr="00ED61DB">
              <w:rPr>
                <w:rFonts w:ascii="Open Sans" w:eastAsia="Open Sans" w:hAnsi="Open Sans" w:cs="Open Sans"/>
                <w:color w:val="434343"/>
                <w:sz w:val="22"/>
                <w:szCs w:val="22"/>
              </w:rPr>
              <w:t>Technical Documentation</w:t>
            </w:r>
          </w:p>
        </w:tc>
        <w:tc>
          <w:tcPr>
            <w:tcW w:w="4513" w:type="dxa"/>
            <w:shd w:val="clear" w:color="auto" w:fill="auto"/>
            <w:tcMar>
              <w:top w:w="100" w:type="dxa"/>
              <w:left w:w="100" w:type="dxa"/>
              <w:bottom w:w="100" w:type="dxa"/>
              <w:right w:w="100" w:type="dxa"/>
            </w:tcMar>
          </w:tcPr>
          <w:p w14:paraId="556DD538" w14:textId="77777777" w:rsidR="001D1CE0" w:rsidRPr="00ED61DB" w:rsidRDefault="00C0651D" w:rsidP="00400188">
            <w:pPr>
              <w:widowControl w:val="0"/>
              <w:rPr>
                <w:rFonts w:ascii="Open Sans" w:eastAsia="Open Sans" w:hAnsi="Open Sans" w:cs="Open Sans"/>
                <w:b/>
                <w:bCs/>
                <w:color w:val="434343"/>
                <w:sz w:val="22"/>
                <w:szCs w:val="22"/>
              </w:rPr>
            </w:pPr>
            <w:hyperlink r:id="rId62" w:anchor="readme">
              <w:r w:rsidR="001D1CE0" w:rsidRPr="00ED61DB">
                <w:rPr>
                  <w:rFonts w:ascii="Open Sans" w:eastAsia="Open Sans" w:hAnsi="Open Sans" w:cs="Open Sans"/>
                  <w:b/>
                  <w:bCs/>
                  <w:color w:val="EF8200"/>
                  <w:sz w:val="22"/>
                  <w:szCs w:val="22"/>
                  <w:u w:val="single"/>
                </w:rPr>
                <w:t>https://github.com/Deltares/Delft-FIAT#readme</w:t>
              </w:r>
            </w:hyperlink>
            <w:r w:rsidR="001D1CE0" w:rsidRPr="00ED61DB">
              <w:rPr>
                <w:rFonts w:ascii="Open Sans" w:eastAsia="Open Sans" w:hAnsi="Open Sans" w:cs="Open Sans"/>
                <w:b/>
                <w:bCs/>
                <w:color w:val="EF8200"/>
                <w:sz w:val="22"/>
                <w:szCs w:val="22"/>
              </w:rPr>
              <w:t xml:space="preserve"> </w:t>
            </w:r>
          </w:p>
        </w:tc>
      </w:tr>
      <w:tr w:rsidR="001D1CE0" w:rsidRPr="00ED61DB" w14:paraId="0F7C9938" w14:textId="77777777" w:rsidTr="00ED61DB">
        <w:tc>
          <w:tcPr>
            <w:tcW w:w="4513" w:type="dxa"/>
            <w:shd w:val="clear" w:color="auto" w:fill="F3F3F3"/>
            <w:tcMar>
              <w:top w:w="100" w:type="dxa"/>
              <w:left w:w="100" w:type="dxa"/>
              <w:bottom w:w="100" w:type="dxa"/>
              <w:right w:w="100" w:type="dxa"/>
            </w:tcMar>
          </w:tcPr>
          <w:p w14:paraId="2C406DF9" w14:textId="77777777" w:rsidR="001D1CE0" w:rsidRPr="00ED61DB" w:rsidRDefault="001D1CE0" w:rsidP="00400188">
            <w:pPr>
              <w:widowControl w:val="0"/>
              <w:rPr>
                <w:rFonts w:ascii="Open Sans" w:eastAsia="Open Sans" w:hAnsi="Open Sans" w:cs="Open Sans"/>
                <w:color w:val="434343"/>
                <w:sz w:val="22"/>
                <w:szCs w:val="22"/>
              </w:rPr>
            </w:pPr>
            <w:r w:rsidRPr="00ED61DB">
              <w:rPr>
                <w:rFonts w:ascii="Open Sans" w:eastAsia="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3EC7BBCE" w14:textId="77777777" w:rsidR="001D1CE0" w:rsidRPr="00ED61DB" w:rsidRDefault="001D1CE0" w:rsidP="00400188">
            <w:pPr>
              <w:widowControl w:val="0"/>
              <w:rPr>
                <w:rFonts w:ascii="Open Sans" w:eastAsia="Open Sans" w:hAnsi="Open Sans" w:cs="Open Sans"/>
                <w:color w:val="434343"/>
                <w:sz w:val="22"/>
                <w:szCs w:val="22"/>
              </w:rPr>
            </w:pPr>
            <w:r w:rsidRPr="00ED61DB">
              <w:rPr>
                <w:rFonts w:ascii="Open Sans" w:eastAsia="Open Sans" w:hAnsi="Open Sans" w:cs="Open Sans"/>
                <w:color w:val="434343"/>
                <w:sz w:val="22"/>
                <w:szCs w:val="22"/>
              </w:rPr>
              <w:t>Frederique de Groen</w:t>
            </w:r>
          </w:p>
        </w:tc>
      </w:tr>
      <w:tr w:rsidR="001D1CE0" w:rsidRPr="00ED61DB" w14:paraId="59AA32D8" w14:textId="77777777" w:rsidTr="00ED61DB">
        <w:tc>
          <w:tcPr>
            <w:tcW w:w="4513" w:type="dxa"/>
            <w:shd w:val="clear" w:color="auto" w:fill="auto"/>
            <w:tcMar>
              <w:top w:w="100" w:type="dxa"/>
              <w:left w:w="100" w:type="dxa"/>
              <w:bottom w:w="100" w:type="dxa"/>
              <w:right w:w="100" w:type="dxa"/>
            </w:tcMar>
          </w:tcPr>
          <w:p w14:paraId="3A0EA27B" w14:textId="77777777" w:rsidR="001D1CE0" w:rsidRPr="00ED61DB" w:rsidRDefault="001D1CE0" w:rsidP="00400188">
            <w:pPr>
              <w:widowControl w:val="0"/>
              <w:rPr>
                <w:rFonts w:ascii="Open Sans" w:eastAsia="Open Sans" w:hAnsi="Open Sans" w:cs="Open Sans"/>
                <w:color w:val="434343"/>
                <w:sz w:val="22"/>
                <w:szCs w:val="22"/>
              </w:rPr>
            </w:pPr>
            <w:r w:rsidRPr="00ED61DB">
              <w:rPr>
                <w:rFonts w:ascii="Open Sans" w:eastAsia="Open Sans" w:hAnsi="Open Sans" w:cs="Open Sans"/>
                <w:color w:val="434343"/>
                <w:sz w:val="22"/>
                <w:szCs w:val="22"/>
              </w:rPr>
              <w:t>Licence</w:t>
            </w:r>
          </w:p>
        </w:tc>
        <w:tc>
          <w:tcPr>
            <w:tcW w:w="4513" w:type="dxa"/>
            <w:shd w:val="clear" w:color="auto" w:fill="auto"/>
            <w:tcMar>
              <w:top w:w="100" w:type="dxa"/>
              <w:left w:w="100" w:type="dxa"/>
              <w:bottom w:w="100" w:type="dxa"/>
              <w:right w:w="100" w:type="dxa"/>
            </w:tcMar>
          </w:tcPr>
          <w:p w14:paraId="5E7C17CE" w14:textId="77777777" w:rsidR="001D1CE0" w:rsidRPr="00ED61DB" w:rsidRDefault="001D1CE0" w:rsidP="00400188">
            <w:pPr>
              <w:widowControl w:val="0"/>
              <w:rPr>
                <w:rFonts w:ascii="Open Sans" w:eastAsia="Open Sans" w:hAnsi="Open Sans" w:cs="Open Sans"/>
                <w:color w:val="434343"/>
                <w:sz w:val="22"/>
                <w:szCs w:val="22"/>
              </w:rPr>
            </w:pPr>
            <w:r w:rsidRPr="00ED61DB">
              <w:rPr>
                <w:rFonts w:ascii="Open Sans" w:eastAsia="Open Sans" w:hAnsi="Open Sans" w:cs="Open Sans"/>
                <w:color w:val="434343"/>
                <w:sz w:val="22"/>
                <w:szCs w:val="22"/>
              </w:rPr>
              <w:t>GNU GPL v3</w:t>
            </w:r>
          </w:p>
        </w:tc>
      </w:tr>
      <w:tr w:rsidR="001D1CE0" w:rsidRPr="00ED61DB" w14:paraId="25781A68" w14:textId="77777777" w:rsidTr="00ED61DB">
        <w:tc>
          <w:tcPr>
            <w:tcW w:w="4513" w:type="dxa"/>
            <w:shd w:val="clear" w:color="auto" w:fill="F3F3F3"/>
            <w:tcMar>
              <w:top w:w="100" w:type="dxa"/>
              <w:left w:w="100" w:type="dxa"/>
              <w:bottom w:w="100" w:type="dxa"/>
              <w:right w:w="100" w:type="dxa"/>
            </w:tcMar>
          </w:tcPr>
          <w:p w14:paraId="716D6FB8" w14:textId="77777777" w:rsidR="001D1CE0" w:rsidRPr="00ED61DB" w:rsidRDefault="001D1CE0" w:rsidP="00400188">
            <w:pPr>
              <w:widowControl w:val="0"/>
              <w:rPr>
                <w:rFonts w:ascii="Open Sans" w:eastAsia="Open Sans" w:hAnsi="Open Sans" w:cs="Open Sans"/>
                <w:color w:val="434343"/>
                <w:sz w:val="22"/>
                <w:szCs w:val="22"/>
              </w:rPr>
            </w:pPr>
            <w:r w:rsidRPr="00ED61DB">
              <w:rPr>
                <w:rFonts w:ascii="Open Sans" w:eastAsia="Open Sans" w:hAnsi="Open Sans" w:cs="Open Sans"/>
                <w:color w:val="434343"/>
                <w:sz w:val="22"/>
                <w:szCs w:val="22"/>
              </w:rPr>
              <w:t>Source code</w:t>
            </w:r>
          </w:p>
        </w:tc>
        <w:tc>
          <w:tcPr>
            <w:tcW w:w="4513" w:type="dxa"/>
            <w:shd w:val="clear" w:color="auto" w:fill="F3F3F3"/>
            <w:tcMar>
              <w:top w:w="100" w:type="dxa"/>
              <w:left w:w="100" w:type="dxa"/>
              <w:bottom w:w="100" w:type="dxa"/>
              <w:right w:w="100" w:type="dxa"/>
            </w:tcMar>
          </w:tcPr>
          <w:p w14:paraId="0E63CB3A" w14:textId="77777777" w:rsidR="001D1CE0" w:rsidRPr="00ED61DB" w:rsidRDefault="00C0651D" w:rsidP="00400188">
            <w:pPr>
              <w:widowControl w:val="0"/>
              <w:rPr>
                <w:rFonts w:ascii="Open Sans" w:eastAsia="Open Sans" w:hAnsi="Open Sans" w:cs="Open Sans"/>
                <w:b/>
                <w:bCs/>
                <w:color w:val="434343"/>
                <w:sz w:val="22"/>
                <w:szCs w:val="22"/>
              </w:rPr>
            </w:pPr>
            <w:hyperlink r:id="rId63">
              <w:r w:rsidR="001D1CE0" w:rsidRPr="00ED61DB">
                <w:rPr>
                  <w:rFonts w:ascii="Open Sans" w:eastAsia="Open Sans" w:hAnsi="Open Sans" w:cs="Open Sans"/>
                  <w:b/>
                  <w:bCs/>
                  <w:color w:val="EF8200"/>
                  <w:sz w:val="22"/>
                  <w:szCs w:val="22"/>
                  <w:u w:val="single"/>
                </w:rPr>
                <w:t>https://github.com/Deltares/Delft-FIAT</w:t>
              </w:r>
            </w:hyperlink>
            <w:r w:rsidR="001D1CE0" w:rsidRPr="00ED61DB">
              <w:rPr>
                <w:rFonts w:ascii="Open Sans" w:eastAsia="Open Sans" w:hAnsi="Open Sans" w:cs="Open Sans"/>
                <w:b/>
                <w:bCs/>
                <w:color w:val="EF8200"/>
                <w:sz w:val="22"/>
                <w:szCs w:val="22"/>
              </w:rPr>
              <w:t xml:space="preserve"> </w:t>
            </w:r>
          </w:p>
        </w:tc>
      </w:tr>
    </w:tbl>
    <w:p w14:paraId="0B99D350" w14:textId="77777777" w:rsidR="001D1CE0" w:rsidRDefault="001D1CE0" w:rsidP="00ED61DB">
      <w:pPr>
        <w:pStyle w:val="Heading3"/>
      </w:pPr>
      <w:bookmarkStart w:id="116" w:name="_z3wv1ghzx9rf" w:colFirst="0" w:colLast="0"/>
      <w:bookmarkStart w:id="117" w:name="_Toc152170230"/>
      <w:bookmarkEnd w:id="116"/>
      <w:r>
        <w:t>Release notes</w:t>
      </w:r>
      <w:bookmarkEnd w:id="117"/>
    </w:p>
    <w:p w14:paraId="274C5B23" w14:textId="77777777" w:rsidR="001D1CE0" w:rsidRPr="006B2E75" w:rsidRDefault="001D1CE0" w:rsidP="006B2E75">
      <w:pPr>
        <w:spacing w:before="120" w:after="120"/>
        <w:jc w:val="both"/>
        <w:rPr>
          <w:rFonts w:ascii="Open Sans" w:hAnsi="Open Sans" w:cs="Open Sans"/>
          <w:color w:val="434343"/>
          <w:sz w:val="22"/>
          <w:szCs w:val="22"/>
        </w:rPr>
      </w:pPr>
      <w:r w:rsidRPr="006B2E75">
        <w:rPr>
          <w:rFonts w:ascii="Open Sans" w:hAnsi="Open Sans" w:cs="Open Sans"/>
          <w:color w:val="434343"/>
          <w:sz w:val="22"/>
          <w:szCs w:val="22"/>
        </w:rPr>
        <w:t>The application of Delft-FIAT is demonstrated in Jupyter Notebooks developed in interTwin (</w:t>
      </w:r>
      <w:r w:rsidRPr="006B2E75">
        <w:rPr>
          <w:rFonts w:ascii="Open Sans" w:hAnsi="Open Sans" w:cs="Open Sans"/>
          <w:b/>
          <w:bCs/>
          <w:color w:val="EF8200"/>
          <w:sz w:val="21"/>
          <w:szCs w:val="21"/>
        </w:rPr>
        <w:t>https://github.com/interTwin-eu/DT-flood/tree/DemonstrationNotebooks</w:t>
      </w:r>
      <w:r w:rsidRPr="006B2E75">
        <w:rPr>
          <w:rFonts w:ascii="Open Sans" w:hAnsi="Open Sans" w:cs="Open Sans"/>
          <w:color w:val="434343"/>
          <w:sz w:val="22"/>
          <w:szCs w:val="22"/>
        </w:rPr>
        <w:t xml:space="preserve">). </w:t>
      </w:r>
    </w:p>
    <w:p w14:paraId="37511499" w14:textId="77777777" w:rsidR="001D1CE0" w:rsidRPr="006B2E75" w:rsidRDefault="001D1CE0" w:rsidP="006B2E75">
      <w:pPr>
        <w:spacing w:before="120" w:after="120"/>
        <w:jc w:val="both"/>
        <w:rPr>
          <w:rFonts w:ascii="Open Sans" w:hAnsi="Open Sans" w:cs="Open Sans"/>
          <w:color w:val="434343"/>
          <w:sz w:val="22"/>
          <w:szCs w:val="22"/>
        </w:rPr>
      </w:pPr>
      <w:r w:rsidRPr="006B2E75">
        <w:rPr>
          <w:rFonts w:ascii="Open Sans" w:hAnsi="Open Sans" w:cs="Open Sans"/>
          <w:color w:val="434343"/>
          <w:sz w:val="22"/>
          <w:szCs w:val="22"/>
        </w:rPr>
        <w:t>A pilot implementation is being run on a Virtual Machine at DESY where the Notebooks are being adapted to leverage the pilot interTwin datalake.</w:t>
      </w:r>
    </w:p>
    <w:p w14:paraId="3C9004FA" w14:textId="77777777" w:rsidR="001D1CE0" w:rsidRPr="006B2E75" w:rsidRDefault="001D1CE0" w:rsidP="006B2E75">
      <w:pPr>
        <w:spacing w:before="120" w:after="120"/>
        <w:jc w:val="both"/>
        <w:rPr>
          <w:rFonts w:ascii="Open Sans" w:hAnsi="Open Sans" w:cs="Open Sans"/>
          <w:color w:val="434343"/>
          <w:sz w:val="22"/>
          <w:szCs w:val="22"/>
        </w:rPr>
      </w:pPr>
      <w:r w:rsidRPr="006B2E75">
        <w:rPr>
          <w:rFonts w:ascii="Open Sans" w:hAnsi="Open Sans" w:cs="Open Sans"/>
          <w:color w:val="434343"/>
          <w:sz w:val="22"/>
          <w:szCs w:val="22"/>
        </w:rPr>
        <w:t>This release offers examples of how to set up and run SFINCS and Delft-FIAT. Delft-FIAT offers capabilities to quantify the damages resulting from a flood.</w:t>
      </w:r>
    </w:p>
    <w:p w14:paraId="7C1BCB06" w14:textId="57B3AF80" w:rsidR="001D1CE0" w:rsidRPr="006B2E75" w:rsidRDefault="001D1CE0" w:rsidP="006B2E75">
      <w:pPr>
        <w:spacing w:before="120" w:after="120"/>
        <w:jc w:val="both"/>
        <w:rPr>
          <w:rFonts w:ascii="Open Sans" w:hAnsi="Open Sans" w:cs="Open Sans"/>
          <w:color w:val="434343"/>
          <w:sz w:val="22"/>
          <w:szCs w:val="22"/>
        </w:rPr>
      </w:pPr>
      <w:r w:rsidRPr="006B2E75">
        <w:rPr>
          <w:rFonts w:ascii="Open Sans" w:hAnsi="Open Sans" w:cs="Open Sans"/>
          <w:color w:val="434343"/>
          <w:sz w:val="22"/>
          <w:szCs w:val="22"/>
        </w:rPr>
        <w:t xml:space="preserve">Users can specify a geographic area of interest and a minimal number of model-specific </w:t>
      </w:r>
      <w:r w:rsidR="006B2E75" w:rsidRPr="006B2E75">
        <w:rPr>
          <w:rFonts w:ascii="Open Sans" w:hAnsi="Open Sans" w:cs="Open Sans"/>
          <w:color w:val="434343"/>
          <w:sz w:val="22"/>
          <w:szCs w:val="22"/>
        </w:rPr>
        <w:t>parameters and</w:t>
      </w:r>
      <w:r w:rsidRPr="006B2E75">
        <w:rPr>
          <w:rFonts w:ascii="Open Sans" w:hAnsi="Open Sans" w:cs="Open Sans"/>
          <w:color w:val="434343"/>
          <w:sz w:val="22"/>
          <w:szCs w:val="22"/>
        </w:rPr>
        <w:t xml:space="preserve"> using the output flood maps from SFINCS to estimate damages to buildings and utilities (Delft-FIAT) are automatically set up using globally available data.</w:t>
      </w:r>
    </w:p>
    <w:p w14:paraId="5148AE13" w14:textId="77777777" w:rsidR="001D1CE0" w:rsidRPr="006B2E75" w:rsidRDefault="001D1CE0" w:rsidP="006B2E75">
      <w:pPr>
        <w:spacing w:before="120" w:after="120"/>
        <w:jc w:val="both"/>
        <w:rPr>
          <w:rFonts w:ascii="Open Sans" w:hAnsi="Open Sans" w:cs="Open Sans"/>
          <w:color w:val="434343"/>
          <w:sz w:val="22"/>
          <w:szCs w:val="22"/>
        </w:rPr>
      </w:pPr>
      <w:r w:rsidRPr="006B2E75">
        <w:rPr>
          <w:rFonts w:ascii="Open Sans" w:hAnsi="Open Sans" w:cs="Open Sans"/>
          <w:color w:val="434343"/>
          <w:sz w:val="22"/>
          <w:szCs w:val="22"/>
        </w:rPr>
        <w:t>Users can configure the input, i.e., the flood map, needed for the flood impact assessment tool (Delft-FIAT) and execute it from a command line interface.</w:t>
      </w:r>
    </w:p>
    <w:p w14:paraId="6C4AE358" w14:textId="77777777" w:rsidR="001D1CE0" w:rsidRPr="006B2E75" w:rsidRDefault="001D1CE0" w:rsidP="006B2E75">
      <w:pPr>
        <w:spacing w:before="120" w:after="120"/>
        <w:jc w:val="both"/>
        <w:rPr>
          <w:rFonts w:ascii="Open Sans" w:hAnsi="Open Sans" w:cs="Open Sans"/>
          <w:color w:val="434343"/>
          <w:sz w:val="22"/>
          <w:szCs w:val="22"/>
        </w:rPr>
      </w:pPr>
      <w:r w:rsidRPr="006B2E75">
        <w:rPr>
          <w:rFonts w:ascii="Open Sans" w:hAnsi="Open Sans" w:cs="Open Sans"/>
          <w:color w:val="434343"/>
          <w:sz w:val="22"/>
          <w:szCs w:val="22"/>
        </w:rPr>
        <w:t>Users can select scenarios to simulate, including mitigation and adaptation measures and the flood inundation model (SFINCS), the flood impact assessment tool (Delft-FIAT) and the necessary static and dynamic input data are automatically prepared to run the scenario.</w:t>
      </w:r>
    </w:p>
    <w:p w14:paraId="10009C03" w14:textId="77777777" w:rsidR="001D1CE0" w:rsidRDefault="001D1CE0" w:rsidP="006B2E75">
      <w:pPr>
        <w:pStyle w:val="Heading3"/>
      </w:pPr>
      <w:bookmarkStart w:id="118" w:name="_dr8m5hg5saxo" w:colFirst="0" w:colLast="0"/>
      <w:bookmarkStart w:id="119" w:name="_Toc152170231"/>
      <w:bookmarkEnd w:id="118"/>
      <w:r>
        <w:t>Future plans</w:t>
      </w:r>
      <w:bookmarkEnd w:id="119"/>
    </w:p>
    <w:p w14:paraId="026DC7EE" w14:textId="77777777" w:rsidR="001D1CE0" w:rsidRPr="006B2E75" w:rsidRDefault="001D1CE0" w:rsidP="006B2E75">
      <w:pPr>
        <w:spacing w:before="120" w:after="120"/>
        <w:jc w:val="both"/>
        <w:rPr>
          <w:rFonts w:ascii="Open Sans" w:hAnsi="Open Sans" w:cs="Open Sans"/>
          <w:color w:val="434343"/>
          <w:sz w:val="22"/>
          <w:szCs w:val="22"/>
        </w:rPr>
      </w:pPr>
      <w:r w:rsidRPr="006B2E75">
        <w:rPr>
          <w:rFonts w:ascii="Open Sans" w:hAnsi="Open Sans" w:cs="Open Sans"/>
          <w:color w:val="434343"/>
          <w:sz w:val="22"/>
          <w:szCs w:val="22"/>
        </w:rPr>
        <w:t xml:space="preserve">In the next release capabilities will be created so that a user can </w:t>
      </w:r>
    </w:p>
    <w:p w14:paraId="489BA8B6" w14:textId="77777777" w:rsidR="001D1CE0" w:rsidRPr="006B2E75" w:rsidRDefault="001D1CE0" w:rsidP="00DD1E8F">
      <w:pPr>
        <w:numPr>
          <w:ilvl w:val="0"/>
          <w:numId w:val="16"/>
        </w:numPr>
        <w:ind w:left="720"/>
        <w:jc w:val="both"/>
        <w:rPr>
          <w:rFonts w:ascii="Open Sans" w:eastAsia="Open Sans" w:hAnsi="Open Sans" w:cs="Open Sans"/>
          <w:color w:val="434343"/>
          <w:sz w:val="22"/>
          <w:szCs w:val="22"/>
        </w:rPr>
      </w:pPr>
      <w:r w:rsidRPr="006B2E75">
        <w:rPr>
          <w:rFonts w:ascii="Open Sans" w:eastAsia="Open Sans" w:hAnsi="Open Sans" w:cs="Open Sans"/>
          <w:color w:val="434343"/>
          <w:sz w:val="22"/>
          <w:szCs w:val="22"/>
        </w:rPr>
        <w:lastRenderedPageBreak/>
        <w:t>Estimate damages to buildings and utilities using locally available data</w:t>
      </w:r>
    </w:p>
    <w:p w14:paraId="34023AA5" w14:textId="049818CA" w:rsidR="001D1CE0" w:rsidRPr="006B2E75" w:rsidRDefault="001D1CE0" w:rsidP="00DD1E8F">
      <w:pPr>
        <w:numPr>
          <w:ilvl w:val="0"/>
          <w:numId w:val="16"/>
        </w:numPr>
        <w:ind w:left="720"/>
        <w:jc w:val="both"/>
        <w:rPr>
          <w:rFonts w:ascii="Open Sans" w:eastAsia="Open Sans" w:hAnsi="Open Sans" w:cs="Open Sans"/>
          <w:color w:val="434343"/>
          <w:sz w:val="22"/>
          <w:szCs w:val="22"/>
        </w:rPr>
      </w:pPr>
      <w:r w:rsidRPr="006B2E75">
        <w:rPr>
          <w:rFonts w:ascii="Open Sans" w:eastAsia="Open Sans" w:hAnsi="Open Sans" w:cs="Open Sans"/>
          <w:color w:val="434343"/>
          <w:sz w:val="22"/>
          <w:szCs w:val="22"/>
        </w:rPr>
        <w:t>Use Docker / Singularity containers to execute Delf-FIAT on heterogeneous computing infrastructures.</w:t>
      </w:r>
    </w:p>
    <w:p w14:paraId="48F040F6" w14:textId="7A1B3821" w:rsidR="001D1CE0" w:rsidRPr="006B2E75" w:rsidRDefault="006B2E75" w:rsidP="006B2E75">
      <w:pPr>
        <w:pStyle w:val="Heading2"/>
      </w:pPr>
      <w:bookmarkStart w:id="120" w:name="_utapxuv6csd7" w:colFirst="0" w:colLast="0"/>
      <w:bookmarkStart w:id="121" w:name="_Hython_Wflow_SBM_Hydrological"/>
      <w:bookmarkEnd w:id="120"/>
      <w:bookmarkEnd w:id="121"/>
      <w:r>
        <w:t xml:space="preserve"> </w:t>
      </w:r>
      <w:bookmarkStart w:id="122" w:name="_Toc152170232"/>
      <w:r w:rsidR="001D1CE0" w:rsidRPr="006B2E75">
        <w:t>Hython</w:t>
      </w:r>
      <w:r w:rsidR="001D1CE0">
        <w:t xml:space="preserve"> Wflow_SBM Hydrological Model</w:t>
      </w:r>
      <w:bookmarkEnd w:id="122"/>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1D1CE0" w:rsidRPr="006B2E75" w14:paraId="314A4E9A" w14:textId="77777777" w:rsidTr="00494EDB">
        <w:trPr>
          <w:trHeight w:val="471"/>
        </w:trPr>
        <w:tc>
          <w:tcPr>
            <w:tcW w:w="4513" w:type="dxa"/>
            <w:shd w:val="clear" w:color="auto" w:fill="F3F3F3"/>
            <w:tcMar>
              <w:top w:w="100" w:type="dxa"/>
              <w:left w:w="100" w:type="dxa"/>
              <w:bottom w:w="100" w:type="dxa"/>
              <w:right w:w="100" w:type="dxa"/>
            </w:tcMar>
          </w:tcPr>
          <w:p w14:paraId="43F900B9" w14:textId="77777777" w:rsidR="001D1CE0" w:rsidRPr="00494EDB" w:rsidRDefault="001D1CE0" w:rsidP="00494EDB">
            <w:pPr>
              <w:widowControl w:val="0"/>
              <w:jc w:val="both"/>
              <w:rPr>
                <w:rFonts w:ascii="Open Sans" w:eastAsia="Open Sans" w:hAnsi="Open Sans" w:cs="Open Sans"/>
                <w:color w:val="434343"/>
                <w:sz w:val="22"/>
                <w:szCs w:val="22"/>
              </w:rPr>
            </w:pPr>
            <w:r w:rsidRPr="00494EDB">
              <w:rPr>
                <w:rFonts w:ascii="Open Sans" w:eastAsia="Open Sans" w:hAnsi="Open Sans" w:cs="Open Sans"/>
                <w:color w:val="434343"/>
                <w:sz w:val="22"/>
                <w:szCs w:val="22"/>
              </w:rPr>
              <w:t>Component name</w:t>
            </w:r>
          </w:p>
        </w:tc>
        <w:tc>
          <w:tcPr>
            <w:tcW w:w="4513" w:type="dxa"/>
            <w:shd w:val="clear" w:color="auto" w:fill="F3F3F3"/>
            <w:tcMar>
              <w:top w:w="100" w:type="dxa"/>
              <w:left w:w="100" w:type="dxa"/>
              <w:bottom w:w="100" w:type="dxa"/>
              <w:right w:w="100" w:type="dxa"/>
            </w:tcMar>
          </w:tcPr>
          <w:p w14:paraId="429D8D80" w14:textId="77777777" w:rsidR="001D1CE0" w:rsidRPr="00494EDB" w:rsidRDefault="001D1CE0" w:rsidP="00494EDB">
            <w:pPr>
              <w:widowControl w:val="0"/>
              <w:jc w:val="both"/>
              <w:rPr>
                <w:rFonts w:ascii="Open Sans" w:eastAsia="Open Sans" w:hAnsi="Open Sans" w:cs="Open Sans"/>
                <w:color w:val="434343"/>
                <w:sz w:val="22"/>
                <w:szCs w:val="22"/>
              </w:rPr>
            </w:pPr>
            <w:r w:rsidRPr="00494EDB">
              <w:rPr>
                <w:rFonts w:ascii="Open Sans" w:eastAsia="Open Sans" w:hAnsi="Open Sans" w:cs="Open Sans"/>
                <w:color w:val="434343"/>
                <w:sz w:val="22"/>
                <w:szCs w:val="22"/>
              </w:rPr>
              <w:t>Surrogate Model of WFLOW_SBM:</w:t>
            </w:r>
          </w:p>
        </w:tc>
      </w:tr>
      <w:tr w:rsidR="001D1CE0" w:rsidRPr="006B2E75" w14:paraId="0624EE31" w14:textId="77777777" w:rsidTr="006B2E75">
        <w:tc>
          <w:tcPr>
            <w:tcW w:w="4513" w:type="dxa"/>
            <w:shd w:val="clear" w:color="auto" w:fill="auto"/>
            <w:tcMar>
              <w:top w:w="100" w:type="dxa"/>
              <w:left w:w="100" w:type="dxa"/>
              <w:bottom w:w="100" w:type="dxa"/>
              <w:right w:w="100" w:type="dxa"/>
            </w:tcMar>
          </w:tcPr>
          <w:p w14:paraId="0AB64164" w14:textId="77777777" w:rsidR="001D1CE0" w:rsidRPr="006B2E75" w:rsidRDefault="001D1CE0" w:rsidP="00400188">
            <w:pPr>
              <w:widowControl w:val="0"/>
              <w:rPr>
                <w:rFonts w:ascii="Open Sans" w:eastAsia="Open Sans" w:hAnsi="Open Sans" w:cs="Open Sans"/>
                <w:color w:val="434343"/>
                <w:sz w:val="22"/>
                <w:szCs w:val="22"/>
              </w:rPr>
            </w:pPr>
            <w:r w:rsidRPr="006B2E75">
              <w:rPr>
                <w:rFonts w:ascii="Open Sans" w:eastAsia="Open Sans" w:hAnsi="Open Sans" w:cs="Open Sans"/>
                <w:color w:val="434343"/>
                <w:sz w:val="22"/>
                <w:szCs w:val="22"/>
              </w:rPr>
              <w:t>Description</w:t>
            </w:r>
          </w:p>
        </w:tc>
        <w:tc>
          <w:tcPr>
            <w:tcW w:w="4513" w:type="dxa"/>
            <w:shd w:val="clear" w:color="auto" w:fill="auto"/>
            <w:tcMar>
              <w:top w:w="100" w:type="dxa"/>
              <w:left w:w="100" w:type="dxa"/>
              <w:bottom w:w="100" w:type="dxa"/>
              <w:right w:w="100" w:type="dxa"/>
            </w:tcMar>
          </w:tcPr>
          <w:p w14:paraId="0CF74BD5" w14:textId="77777777" w:rsidR="001D1CE0" w:rsidRPr="006B2E75" w:rsidRDefault="001D1CE0" w:rsidP="006B2E75">
            <w:pPr>
              <w:widowControl w:val="0"/>
              <w:jc w:val="both"/>
              <w:rPr>
                <w:rFonts w:ascii="Open Sans" w:eastAsia="Open Sans" w:hAnsi="Open Sans" w:cs="Open Sans"/>
                <w:color w:val="434343"/>
                <w:sz w:val="22"/>
                <w:szCs w:val="22"/>
              </w:rPr>
            </w:pPr>
            <w:r w:rsidRPr="006B2E75">
              <w:rPr>
                <w:rFonts w:ascii="Open Sans" w:eastAsia="Open Sans" w:hAnsi="Open Sans" w:cs="Open Sans"/>
                <w:color w:val="434343"/>
                <w:sz w:val="22"/>
                <w:szCs w:val="22"/>
              </w:rPr>
              <w:t xml:space="preserve">The trained surrogate model reproduces the physical representation of hydrological processes of the model Wflow, by learning complex physical aspects using spatially distributed data. </w:t>
            </w:r>
          </w:p>
        </w:tc>
      </w:tr>
      <w:tr w:rsidR="001D1CE0" w:rsidRPr="006B2E75" w14:paraId="30B5F515" w14:textId="77777777" w:rsidTr="006B2E75">
        <w:tc>
          <w:tcPr>
            <w:tcW w:w="4513" w:type="dxa"/>
            <w:shd w:val="clear" w:color="auto" w:fill="F3F3F3"/>
            <w:tcMar>
              <w:top w:w="100" w:type="dxa"/>
              <w:left w:w="100" w:type="dxa"/>
              <w:bottom w:w="100" w:type="dxa"/>
              <w:right w:w="100" w:type="dxa"/>
            </w:tcMar>
          </w:tcPr>
          <w:p w14:paraId="51D29009" w14:textId="77777777" w:rsidR="001D1CE0" w:rsidRPr="006B2E75" w:rsidRDefault="001D1CE0" w:rsidP="00400188">
            <w:pPr>
              <w:widowControl w:val="0"/>
              <w:rPr>
                <w:rFonts w:ascii="Open Sans" w:eastAsia="Open Sans" w:hAnsi="Open Sans" w:cs="Open Sans"/>
                <w:color w:val="434343"/>
                <w:sz w:val="22"/>
                <w:szCs w:val="22"/>
              </w:rPr>
            </w:pPr>
            <w:r w:rsidRPr="006B2E75">
              <w:rPr>
                <w:rFonts w:ascii="Open Sans" w:eastAsia="Open Sans" w:hAnsi="Open Sans" w:cs="Open Sans"/>
                <w:color w:val="434343"/>
                <w:sz w:val="22"/>
                <w:szCs w:val="22"/>
              </w:rPr>
              <w:t xml:space="preserve">Value proposition </w:t>
            </w:r>
          </w:p>
        </w:tc>
        <w:tc>
          <w:tcPr>
            <w:tcW w:w="4513" w:type="dxa"/>
            <w:shd w:val="clear" w:color="auto" w:fill="F3F3F3"/>
            <w:tcMar>
              <w:top w:w="100" w:type="dxa"/>
              <w:left w:w="100" w:type="dxa"/>
              <w:bottom w:w="100" w:type="dxa"/>
              <w:right w:w="100" w:type="dxa"/>
            </w:tcMar>
          </w:tcPr>
          <w:p w14:paraId="15EC98FE" w14:textId="77777777" w:rsidR="001D1CE0" w:rsidRPr="006B2E75" w:rsidRDefault="001D1CE0" w:rsidP="006B2E75">
            <w:pPr>
              <w:widowControl w:val="0"/>
              <w:jc w:val="both"/>
              <w:rPr>
                <w:rFonts w:ascii="Open Sans" w:eastAsia="Open Sans" w:hAnsi="Open Sans" w:cs="Open Sans"/>
                <w:color w:val="434343"/>
                <w:sz w:val="22"/>
                <w:szCs w:val="22"/>
              </w:rPr>
            </w:pPr>
            <w:r w:rsidRPr="006B2E75">
              <w:rPr>
                <w:rFonts w:ascii="Open Sans" w:eastAsia="Open Sans" w:hAnsi="Open Sans" w:cs="Open Sans"/>
                <w:color w:val="434343"/>
                <w:sz w:val="22"/>
                <w:szCs w:val="22"/>
              </w:rPr>
              <w:t xml:space="preserve">The developed model integrated into openEO as a user interface for researchers who can test the performance of a drought early warning system using a trained model and EO data. They can also contribute to further enhancing the trained model. The model is also helpful for public authorities in the field of agriculture and river basin management to identify areas potentially affected by hydrological drought. </w:t>
            </w:r>
          </w:p>
        </w:tc>
      </w:tr>
      <w:tr w:rsidR="001D1CE0" w:rsidRPr="006B2E75" w14:paraId="4AADD040" w14:textId="77777777" w:rsidTr="006B2E75">
        <w:tc>
          <w:tcPr>
            <w:tcW w:w="4513" w:type="dxa"/>
            <w:shd w:val="clear" w:color="auto" w:fill="auto"/>
            <w:tcMar>
              <w:top w:w="100" w:type="dxa"/>
              <w:left w:w="100" w:type="dxa"/>
              <w:bottom w:w="100" w:type="dxa"/>
              <w:right w:w="100" w:type="dxa"/>
            </w:tcMar>
          </w:tcPr>
          <w:p w14:paraId="4F87F1EE" w14:textId="77777777" w:rsidR="001D1CE0" w:rsidRPr="006B2E75" w:rsidRDefault="001D1CE0" w:rsidP="00400188">
            <w:pPr>
              <w:widowControl w:val="0"/>
              <w:rPr>
                <w:rFonts w:ascii="Open Sans" w:eastAsia="Open Sans" w:hAnsi="Open Sans" w:cs="Open Sans"/>
                <w:color w:val="434343"/>
                <w:sz w:val="22"/>
                <w:szCs w:val="22"/>
              </w:rPr>
            </w:pPr>
            <w:r w:rsidRPr="006B2E75">
              <w:rPr>
                <w:rFonts w:ascii="Open Sans" w:eastAsia="Open Sans" w:hAnsi="Open Sans" w:cs="Open Sans"/>
                <w:color w:val="434343"/>
                <w:sz w:val="22"/>
                <w:szCs w:val="22"/>
              </w:rPr>
              <w:t xml:space="preserve">Users of the Component </w:t>
            </w:r>
          </w:p>
        </w:tc>
        <w:tc>
          <w:tcPr>
            <w:tcW w:w="4513" w:type="dxa"/>
            <w:shd w:val="clear" w:color="auto" w:fill="auto"/>
            <w:tcMar>
              <w:top w:w="100" w:type="dxa"/>
              <w:left w:w="100" w:type="dxa"/>
              <w:bottom w:w="100" w:type="dxa"/>
              <w:right w:w="100" w:type="dxa"/>
            </w:tcMar>
          </w:tcPr>
          <w:p w14:paraId="2D59265B" w14:textId="77777777" w:rsidR="001D1CE0" w:rsidRPr="006B2E75" w:rsidRDefault="001D1CE0" w:rsidP="00DD1E8F">
            <w:pPr>
              <w:widowControl w:val="0"/>
              <w:numPr>
                <w:ilvl w:val="0"/>
                <w:numId w:val="23"/>
              </w:numPr>
              <w:rPr>
                <w:rFonts w:ascii="Open Sans" w:eastAsia="Open Sans" w:hAnsi="Open Sans" w:cs="Open Sans"/>
                <w:color w:val="434343"/>
                <w:sz w:val="22"/>
                <w:szCs w:val="22"/>
              </w:rPr>
            </w:pPr>
            <w:r w:rsidRPr="006B2E75">
              <w:rPr>
                <w:rFonts w:ascii="Open Sans" w:eastAsia="Open Sans" w:hAnsi="Open Sans" w:cs="Open Sans"/>
                <w:color w:val="434343"/>
                <w:sz w:val="22"/>
                <w:szCs w:val="22"/>
              </w:rPr>
              <w:t>Researchers</w:t>
            </w:r>
          </w:p>
          <w:p w14:paraId="5021444E" w14:textId="77777777" w:rsidR="001D1CE0" w:rsidRPr="006B2E75" w:rsidRDefault="001D1CE0" w:rsidP="00DD1E8F">
            <w:pPr>
              <w:numPr>
                <w:ilvl w:val="0"/>
                <w:numId w:val="23"/>
              </w:numPr>
              <w:rPr>
                <w:rFonts w:ascii="Open Sans" w:eastAsia="Open Sans" w:hAnsi="Open Sans" w:cs="Open Sans"/>
                <w:color w:val="434343"/>
                <w:sz w:val="22"/>
                <w:szCs w:val="22"/>
              </w:rPr>
            </w:pPr>
            <w:r w:rsidRPr="006B2E75">
              <w:rPr>
                <w:rFonts w:ascii="Open Sans" w:eastAsia="Open Sans" w:hAnsi="Open Sans" w:cs="Open Sans"/>
                <w:color w:val="434343"/>
                <w:sz w:val="22"/>
                <w:szCs w:val="22"/>
              </w:rPr>
              <w:t>Local/Regional public authorities in the field of agriculture</w:t>
            </w:r>
          </w:p>
          <w:p w14:paraId="2746369C" w14:textId="77777777" w:rsidR="001D1CE0" w:rsidRPr="006B2E75" w:rsidRDefault="001D1CE0" w:rsidP="00DD1E8F">
            <w:pPr>
              <w:numPr>
                <w:ilvl w:val="0"/>
                <w:numId w:val="23"/>
              </w:numPr>
              <w:rPr>
                <w:rFonts w:ascii="Open Sans" w:eastAsia="Open Sans" w:hAnsi="Open Sans" w:cs="Open Sans"/>
                <w:color w:val="434343"/>
                <w:sz w:val="22"/>
                <w:szCs w:val="22"/>
              </w:rPr>
            </w:pPr>
            <w:r w:rsidRPr="006B2E75">
              <w:rPr>
                <w:rFonts w:ascii="Open Sans" w:eastAsia="Open Sans" w:hAnsi="Open Sans" w:cs="Open Sans"/>
                <w:color w:val="434343"/>
                <w:sz w:val="22"/>
                <w:szCs w:val="22"/>
              </w:rPr>
              <w:t>hydrology and river basin management authorities</w:t>
            </w:r>
          </w:p>
          <w:p w14:paraId="4BA9C315" w14:textId="142048A8" w:rsidR="001D1CE0" w:rsidRPr="006B2E75" w:rsidRDefault="001D1CE0" w:rsidP="00DD1E8F">
            <w:pPr>
              <w:numPr>
                <w:ilvl w:val="0"/>
                <w:numId w:val="23"/>
              </w:numPr>
              <w:rPr>
                <w:rFonts w:ascii="Open Sans" w:eastAsia="Open Sans" w:hAnsi="Open Sans" w:cs="Open Sans"/>
                <w:color w:val="434343"/>
                <w:sz w:val="22"/>
                <w:szCs w:val="22"/>
              </w:rPr>
            </w:pPr>
            <w:r w:rsidRPr="006B2E75">
              <w:rPr>
                <w:rFonts w:ascii="Open Sans" w:eastAsia="Open Sans" w:hAnsi="Open Sans" w:cs="Open Sans"/>
                <w:color w:val="434343"/>
                <w:sz w:val="22"/>
                <w:szCs w:val="22"/>
              </w:rPr>
              <w:t xml:space="preserve">Journalist for environmental topics with little </w:t>
            </w:r>
            <w:r w:rsidR="006B2E75" w:rsidRPr="006B2E75">
              <w:rPr>
                <w:rFonts w:ascii="Open Sans" w:eastAsia="Open Sans" w:hAnsi="Open Sans" w:cs="Open Sans"/>
                <w:color w:val="434343"/>
                <w:sz w:val="22"/>
                <w:szCs w:val="22"/>
              </w:rPr>
              <w:t>expertise</w:t>
            </w:r>
            <w:r w:rsidRPr="006B2E75">
              <w:rPr>
                <w:rFonts w:ascii="Open Sans" w:eastAsia="Open Sans" w:hAnsi="Open Sans" w:cs="Open Sans"/>
                <w:color w:val="434343"/>
                <w:sz w:val="22"/>
                <w:szCs w:val="22"/>
              </w:rPr>
              <w:t xml:space="preserve"> about technical data</w:t>
            </w:r>
          </w:p>
        </w:tc>
      </w:tr>
      <w:tr w:rsidR="001D1CE0" w:rsidRPr="006B2E75" w14:paraId="6E4A2B1D" w14:textId="77777777" w:rsidTr="006B2E75">
        <w:tc>
          <w:tcPr>
            <w:tcW w:w="4513" w:type="dxa"/>
            <w:shd w:val="clear" w:color="auto" w:fill="F3F3F3"/>
            <w:tcMar>
              <w:top w:w="100" w:type="dxa"/>
              <w:left w:w="100" w:type="dxa"/>
              <w:bottom w:w="100" w:type="dxa"/>
              <w:right w:w="100" w:type="dxa"/>
            </w:tcMar>
          </w:tcPr>
          <w:p w14:paraId="091AF601" w14:textId="77777777" w:rsidR="001D1CE0" w:rsidRPr="006B2E75" w:rsidRDefault="001D1CE0" w:rsidP="00400188">
            <w:pPr>
              <w:widowControl w:val="0"/>
              <w:rPr>
                <w:rFonts w:ascii="Open Sans" w:eastAsia="Open Sans" w:hAnsi="Open Sans" w:cs="Open Sans"/>
                <w:color w:val="434343"/>
                <w:sz w:val="22"/>
                <w:szCs w:val="22"/>
              </w:rPr>
            </w:pPr>
            <w:r w:rsidRPr="006B2E75">
              <w:rPr>
                <w:rFonts w:ascii="Open Sans" w:eastAsia="Open Sans" w:hAnsi="Open Sans" w:cs="Open Sans"/>
                <w:color w:val="434343"/>
                <w:sz w:val="22"/>
                <w:szCs w:val="22"/>
              </w:rPr>
              <w:t>User Documentation</w:t>
            </w:r>
          </w:p>
        </w:tc>
        <w:tc>
          <w:tcPr>
            <w:tcW w:w="4513" w:type="dxa"/>
            <w:shd w:val="clear" w:color="auto" w:fill="F3F3F3"/>
            <w:tcMar>
              <w:top w:w="100" w:type="dxa"/>
              <w:left w:w="100" w:type="dxa"/>
              <w:bottom w:w="100" w:type="dxa"/>
              <w:right w:w="100" w:type="dxa"/>
            </w:tcMar>
          </w:tcPr>
          <w:p w14:paraId="6A5C342A" w14:textId="77777777" w:rsidR="001D1CE0" w:rsidRPr="006B2E75" w:rsidRDefault="00C0651D" w:rsidP="00400188">
            <w:pPr>
              <w:widowControl w:val="0"/>
              <w:rPr>
                <w:rFonts w:ascii="Open Sans" w:eastAsia="Open Sans" w:hAnsi="Open Sans" w:cs="Open Sans"/>
                <w:b/>
                <w:bCs/>
                <w:color w:val="434343"/>
                <w:sz w:val="22"/>
                <w:szCs w:val="22"/>
              </w:rPr>
            </w:pPr>
            <w:hyperlink r:id="rId64">
              <w:r w:rsidR="001D1CE0" w:rsidRPr="006B2E75">
                <w:rPr>
                  <w:rFonts w:ascii="Open Sans" w:eastAsia="Open Sans" w:hAnsi="Open Sans" w:cs="Open Sans"/>
                  <w:b/>
                  <w:bCs/>
                  <w:color w:val="EF8200"/>
                  <w:sz w:val="22"/>
                  <w:szCs w:val="22"/>
                  <w:u w:val="single"/>
                </w:rPr>
                <w:t>https://github.com/interTwin-eu/hython/blob/main/README.md</w:t>
              </w:r>
            </w:hyperlink>
            <w:r w:rsidR="001D1CE0" w:rsidRPr="006B2E75">
              <w:rPr>
                <w:rFonts w:ascii="Open Sans" w:eastAsia="Open Sans" w:hAnsi="Open Sans" w:cs="Open Sans"/>
                <w:b/>
                <w:bCs/>
                <w:color w:val="EF8200"/>
                <w:sz w:val="22"/>
                <w:szCs w:val="22"/>
              </w:rPr>
              <w:t xml:space="preserve"> </w:t>
            </w:r>
          </w:p>
        </w:tc>
      </w:tr>
      <w:tr w:rsidR="001D1CE0" w:rsidRPr="006B2E75" w14:paraId="59AC2D25" w14:textId="77777777" w:rsidTr="006B2E75">
        <w:tc>
          <w:tcPr>
            <w:tcW w:w="4513" w:type="dxa"/>
            <w:shd w:val="clear" w:color="auto" w:fill="auto"/>
            <w:tcMar>
              <w:top w:w="100" w:type="dxa"/>
              <w:left w:w="100" w:type="dxa"/>
              <w:bottom w:w="100" w:type="dxa"/>
              <w:right w:w="100" w:type="dxa"/>
            </w:tcMar>
          </w:tcPr>
          <w:p w14:paraId="2E64DB0B" w14:textId="77777777" w:rsidR="001D1CE0" w:rsidRPr="006B2E75" w:rsidRDefault="001D1CE0" w:rsidP="00400188">
            <w:pPr>
              <w:widowControl w:val="0"/>
              <w:rPr>
                <w:rFonts w:ascii="Open Sans" w:eastAsia="Open Sans" w:hAnsi="Open Sans" w:cs="Open Sans"/>
                <w:color w:val="434343"/>
                <w:sz w:val="22"/>
                <w:szCs w:val="22"/>
              </w:rPr>
            </w:pPr>
            <w:r w:rsidRPr="006B2E75">
              <w:rPr>
                <w:rFonts w:ascii="Open Sans" w:eastAsia="Open Sans" w:hAnsi="Open Sans" w:cs="Open Sans"/>
                <w:color w:val="434343"/>
                <w:sz w:val="22"/>
                <w:szCs w:val="22"/>
              </w:rPr>
              <w:t>Technical Documentation</w:t>
            </w:r>
          </w:p>
        </w:tc>
        <w:tc>
          <w:tcPr>
            <w:tcW w:w="4513" w:type="dxa"/>
            <w:shd w:val="clear" w:color="auto" w:fill="auto"/>
            <w:tcMar>
              <w:top w:w="100" w:type="dxa"/>
              <w:left w:w="100" w:type="dxa"/>
              <w:bottom w:w="100" w:type="dxa"/>
              <w:right w:w="100" w:type="dxa"/>
            </w:tcMar>
          </w:tcPr>
          <w:p w14:paraId="6E33F0DC" w14:textId="77777777" w:rsidR="001D1CE0" w:rsidRPr="006B2E75" w:rsidRDefault="00C0651D" w:rsidP="00400188">
            <w:pPr>
              <w:widowControl w:val="0"/>
              <w:rPr>
                <w:rFonts w:ascii="Open Sans" w:eastAsia="Open Sans" w:hAnsi="Open Sans" w:cs="Open Sans"/>
                <w:b/>
                <w:bCs/>
                <w:color w:val="434343"/>
                <w:sz w:val="22"/>
                <w:szCs w:val="22"/>
              </w:rPr>
            </w:pPr>
            <w:hyperlink r:id="rId65">
              <w:r w:rsidR="001D1CE0" w:rsidRPr="006B2E75">
                <w:rPr>
                  <w:rFonts w:ascii="Open Sans" w:eastAsia="Open Sans" w:hAnsi="Open Sans" w:cs="Open Sans"/>
                  <w:b/>
                  <w:bCs/>
                  <w:color w:val="EF8200"/>
                  <w:sz w:val="22"/>
                  <w:szCs w:val="22"/>
                  <w:u w:val="single"/>
                </w:rPr>
                <w:t>https://github.com/interTwin-eu/hython/blob/main/workflow_time_series_predictions2.ipynb</w:t>
              </w:r>
            </w:hyperlink>
            <w:r w:rsidR="001D1CE0" w:rsidRPr="006B2E75">
              <w:rPr>
                <w:rFonts w:ascii="Open Sans" w:eastAsia="Open Sans" w:hAnsi="Open Sans" w:cs="Open Sans"/>
                <w:b/>
                <w:bCs/>
                <w:color w:val="EF8200"/>
                <w:sz w:val="22"/>
                <w:szCs w:val="22"/>
              </w:rPr>
              <w:t xml:space="preserve"> </w:t>
            </w:r>
          </w:p>
        </w:tc>
      </w:tr>
      <w:tr w:rsidR="001D1CE0" w:rsidRPr="006B2E75" w14:paraId="6A1E4E8B" w14:textId="77777777" w:rsidTr="006B2E75">
        <w:tc>
          <w:tcPr>
            <w:tcW w:w="4513" w:type="dxa"/>
            <w:shd w:val="clear" w:color="auto" w:fill="F3F3F3"/>
            <w:tcMar>
              <w:top w:w="100" w:type="dxa"/>
              <w:left w:w="100" w:type="dxa"/>
              <w:bottom w:w="100" w:type="dxa"/>
              <w:right w:w="100" w:type="dxa"/>
            </w:tcMar>
          </w:tcPr>
          <w:p w14:paraId="3D4CBCA2" w14:textId="77777777" w:rsidR="001D1CE0" w:rsidRPr="006B2E75" w:rsidRDefault="001D1CE0" w:rsidP="00400188">
            <w:pPr>
              <w:widowControl w:val="0"/>
              <w:rPr>
                <w:rFonts w:ascii="Open Sans" w:eastAsia="Open Sans" w:hAnsi="Open Sans" w:cs="Open Sans"/>
                <w:color w:val="434343"/>
                <w:sz w:val="22"/>
                <w:szCs w:val="22"/>
              </w:rPr>
            </w:pPr>
            <w:r w:rsidRPr="006B2E75">
              <w:rPr>
                <w:rFonts w:ascii="Open Sans" w:eastAsia="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43ED64AC" w14:textId="77777777" w:rsidR="001D1CE0" w:rsidRPr="006B2E75" w:rsidRDefault="001D1CE0" w:rsidP="00400188">
            <w:pPr>
              <w:widowControl w:val="0"/>
              <w:rPr>
                <w:rFonts w:ascii="Open Sans" w:eastAsia="Open Sans" w:hAnsi="Open Sans" w:cs="Open Sans"/>
                <w:color w:val="434343"/>
                <w:sz w:val="22"/>
                <w:szCs w:val="22"/>
              </w:rPr>
            </w:pPr>
            <w:r w:rsidRPr="006B2E75">
              <w:rPr>
                <w:rFonts w:ascii="Open Sans" w:eastAsia="Open Sans" w:hAnsi="Open Sans" w:cs="Open Sans"/>
                <w:color w:val="434343"/>
                <w:sz w:val="22"/>
                <w:szCs w:val="22"/>
              </w:rPr>
              <w:t xml:space="preserve">EURAC (Muhammad Usman Liaqat, </w:t>
            </w:r>
          </w:p>
          <w:p w14:paraId="053C01D0" w14:textId="77777777" w:rsidR="001D1CE0" w:rsidRPr="006B2E75" w:rsidRDefault="001D1CE0" w:rsidP="00400188">
            <w:pPr>
              <w:widowControl w:val="0"/>
              <w:rPr>
                <w:rFonts w:ascii="Open Sans" w:eastAsia="Open Sans" w:hAnsi="Open Sans" w:cs="Open Sans"/>
                <w:color w:val="434343"/>
                <w:sz w:val="22"/>
                <w:szCs w:val="22"/>
              </w:rPr>
            </w:pPr>
            <w:r w:rsidRPr="006B2E75">
              <w:rPr>
                <w:rFonts w:ascii="Open Sans" w:eastAsia="Open Sans" w:hAnsi="Open Sans" w:cs="Open Sans"/>
                <w:color w:val="434343"/>
                <w:sz w:val="22"/>
                <w:szCs w:val="22"/>
              </w:rPr>
              <w:t>Alasawedah Mohammad Hussein)</w:t>
            </w:r>
          </w:p>
        </w:tc>
      </w:tr>
      <w:tr w:rsidR="001D1CE0" w:rsidRPr="006B2E75" w14:paraId="2A8B99E1" w14:textId="77777777" w:rsidTr="006B2E75">
        <w:tc>
          <w:tcPr>
            <w:tcW w:w="4513" w:type="dxa"/>
            <w:shd w:val="clear" w:color="auto" w:fill="auto"/>
            <w:tcMar>
              <w:top w:w="100" w:type="dxa"/>
              <w:left w:w="100" w:type="dxa"/>
              <w:bottom w:w="100" w:type="dxa"/>
              <w:right w:w="100" w:type="dxa"/>
            </w:tcMar>
          </w:tcPr>
          <w:p w14:paraId="27B81D5D" w14:textId="77777777" w:rsidR="001D1CE0" w:rsidRPr="006B2E75" w:rsidRDefault="001D1CE0" w:rsidP="00400188">
            <w:pPr>
              <w:widowControl w:val="0"/>
              <w:rPr>
                <w:rFonts w:ascii="Open Sans" w:eastAsia="Open Sans" w:hAnsi="Open Sans" w:cs="Open Sans"/>
                <w:color w:val="434343"/>
                <w:sz w:val="22"/>
                <w:szCs w:val="22"/>
              </w:rPr>
            </w:pPr>
            <w:r w:rsidRPr="006B2E75">
              <w:rPr>
                <w:rFonts w:ascii="Open Sans" w:eastAsia="Open Sans" w:hAnsi="Open Sans" w:cs="Open Sans"/>
                <w:color w:val="434343"/>
                <w:sz w:val="22"/>
                <w:szCs w:val="22"/>
              </w:rPr>
              <w:t>Licence</w:t>
            </w:r>
          </w:p>
        </w:tc>
        <w:tc>
          <w:tcPr>
            <w:tcW w:w="4513" w:type="dxa"/>
            <w:shd w:val="clear" w:color="auto" w:fill="auto"/>
            <w:tcMar>
              <w:top w:w="100" w:type="dxa"/>
              <w:left w:w="100" w:type="dxa"/>
              <w:bottom w:w="100" w:type="dxa"/>
              <w:right w:w="100" w:type="dxa"/>
            </w:tcMar>
          </w:tcPr>
          <w:p w14:paraId="5D4B3DB8" w14:textId="77777777" w:rsidR="001D1CE0" w:rsidRPr="006B2E75" w:rsidRDefault="00C0651D" w:rsidP="00400188">
            <w:pPr>
              <w:widowControl w:val="0"/>
              <w:rPr>
                <w:rFonts w:ascii="Open Sans" w:eastAsia="Open Sans" w:hAnsi="Open Sans" w:cs="Open Sans"/>
                <w:b/>
                <w:bCs/>
                <w:color w:val="434343"/>
                <w:sz w:val="22"/>
                <w:szCs w:val="22"/>
              </w:rPr>
            </w:pPr>
            <w:hyperlink r:id="rId66">
              <w:r w:rsidR="001D1CE0" w:rsidRPr="006B2E75">
                <w:rPr>
                  <w:rFonts w:ascii="Open Sans" w:eastAsia="Open Sans" w:hAnsi="Open Sans" w:cs="Open Sans"/>
                  <w:b/>
                  <w:bCs/>
                  <w:color w:val="EF8200"/>
                  <w:sz w:val="22"/>
                  <w:szCs w:val="22"/>
                  <w:u w:val="single"/>
                </w:rPr>
                <w:t xml:space="preserve">CC-BY-4.0 </w:t>
              </w:r>
            </w:hyperlink>
            <w:hyperlink r:id="rId67">
              <w:r w:rsidR="001D1CE0" w:rsidRPr="006B2E75">
                <w:rPr>
                  <w:rFonts w:ascii="Open Sans" w:eastAsia="Open Sans" w:hAnsi="Open Sans" w:cs="Open Sans"/>
                  <w:b/>
                  <w:bCs/>
                  <w:color w:val="EF8200"/>
                  <w:sz w:val="22"/>
                  <w:szCs w:val="22"/>
                  <w:u w:val="single"/>
                </w:rPr>
                <w:t>Licence</w:t>
              </w:r>
            </w:hyperlink>
            <w:r w:rsidR="001D1CE0" w:rsidRPr="006B2E75">
              <w:rPr>
                <w:rFonts w:ascii="Open Sans" w:eastAsia="Open Sans" w:hAnsi="Open Sans" w:cs="Open Sans"/>
                <w:b/>
                <w:bCs/>
                <w:color w:val="EF8200"/>
                <w:sz w:val="22"/>
                <w:szCs w:val="22"/>
              </w:rPr>
              <w:t xml:space="preserve"> </w:t>
            </w:r>
          </w:p>
        </w:tc>
      </w:tr>
      <w:tr w:rsidR="001D1CE0" w:rsidRPr="006B2E75" w14:paraId="03C66B61" w14:textId="77777777" w:rsidTr="006B2E75">
        <w:tc>
          <w:tcPr>
            <w:tcW w:w="4513" w:type="dxa"/>
            <w:shd w:val="clear" w:color="auto" w:fill="F3F3F3"/>
            <w:tcMar>
              <w:top w:w="100" w:type="dxa"/>
              <w:left w:w="100" w:type="dxa"/>
              <w:bottom w:w="100" w:type="dxa"/>
              <w:right w:w="100" w:type="dxa"/>
            </w:tcMar>
          </w:tcPr>
          <w:p w14:paraId="489B2501" w14:textId="77777777" w:rsidR="001D1CE0" w:rsidRPr="006B2E75" w:rsidRDefault="001D1CE0" w:rsidP="00400188">
            <w:pPr>
              <w:widowControl w:val="0"/>
              <w:rPr>
                <w:rFonts w:ascii="Open Sans" w:eastAsia="Open Sans" w:hAnsi="Open Sans" w:cs="Open Sans"/>
                <w:color w:val="434343"/>
                <w:sz w:val="22"/>
                <w:szCs w:val="22"/>
              </w:rPr>
            </w:pPr>
            <w:r w:rsidRPr="006B2E75">
              <w:rPr>
                <w:rFonts w:ascii="Open Sans" w:eastAsia="Open Sans" w:hAnsi="Open Sans" w:cs="Open Sans"/>
                <w:color w:val="434343"/>
                <w:sz w:val="22"/>
                <w:szCs w:val="22"/>
              </w:rPr>
              <w:lastRenderedPageBreak/>
              <w:t>Source code</w:t>
            </w:r>
          </w:p>
        </w:tc>
        <w:tc>
          <w:tcPr>
            <w:tcW w:w="4513" w:type="dxa"/>
            <w:shd w:val="clear" w:color="auto" w:fill="F3F3F3"/>
            <w:tcMar>
              <w:top w:w="100" w:type="dxa"/>
              <w:left w:w="100" w:type="dxa"/>
              <w:bottom w:w="100" w:type="dxa"/>
              <w:right w:w="100" w:type="dxa"/>
            </w:tcMar>
          </w:tcPr>
          <w:p w14:paraId="02E77028" w14:textId="77777777" w:rsidR="001D1CE0" w:rsidRPr="006B2E75" w:rsidRDefault="00C0651D" w:rsidP="00400188">
            <w:pPr>
              <w:widowControl w:val="0"/>
              <w:rPr>
                <w:rFonts w:ascii="Open Sans" w:eastAsia="Open Sans" w:hAnsi="Open Sans" w:cs="Open Sans"/>
                <w:b/>
                <w:bCs/>
                <w:color w:val="434343"/>
                <w:sz w:val="22"/>
                <w:szCs w:val="22"/>
              </w:rPr>
            </w:pPr>
            <w:hyperlink r:id="rId68">
              <w:r w:rsidR="001D1CE0" w:rsidRPr="006B2E75">
                <w:rPr>
                  <w:rFonts w:ascii="Open Sans" w:eastAsia="Open Sans" w:hAnsi="Open Sans" w:cs="Open Sans"/>
                  <w:b/>
                  <w:bCs/>
                  <w:color w:val="EF8200"/>
                  <w:sz w:val="22"/>
                  <w:szCs w:val="22"/>
                  <w:u w:val="single"/>
                </w:rPr>
                <w:t>https://github.com/interTwin-eu/hython</w:t>
              </w:r>
            </w:hyperlink>
            <w:r w:rsidR="001D1CE0" w:rsidRPr="006B2E75">
              <w:rPr>
                <w:rFonts w:ascii="Open Sans" w:eastAsia="Open Sans" w:hAnsi="Open Sans" w:cs="Open Sans"/>
                <w:b/>
                <w:bCs/>
                <w:color w:val="EF8200"/>
                <w:sz w:val="22"/>
                <w:szCs w:val="22"/>
              </w:rPr>
              <w:t xml:space="preserve"> </w:t>
            </w:r>
          </w:p>
        </w:tc>
      </w:tr>
    </w:tbl>
    <w:p w14:paraId="6E12083C" w14:textId="152C3605" w:rsidR="001D1CE0" w:rsidRDefault="001D1CE0" w:rsidP="006B2E75">
      <w:pPr>
        <w:pStyle w:val="Heading3"/>
      </w:pPr>
      <w:bookmarkStart w:id="123" w:name="_u0uk11xyc0nr" w:colFirst="0" w:colLast="0"/>
      <w:bookmarkStart w:id="124" w:name="_Toc152170233"/>
      <w:bookmarkEnd w:id="123"/>
      <w:r>
        <w:t>Release Notes</w:t>
      </w:r>
      <w:bookmarkEnd w:id="124"/>
    </w:p>
    <w:p w14:paraId="44D2C5C6" w14:textId="77777777" w:rsidR="001D1CE0" w:rsidRPr="00A35DBF" w:rsidRDefault="001D1CE0" w:rsidP="009A29A5">
      <w:pPr>
        <w:spacing w:before="120" w:after="120"/>
        <w:jc w:val="both"/>
        <w:rPr>
          <w:color w:val="434343"/>
          <w:sz w:val="22"/>
          <w:szCs w:val="22"/>
        </w:rPr>
      </w:pPr>
      <w:r w:rsidRPr="00A35DBF">
        <w:rPr>
          <w:rFonts w:ascii="Open Sans" w:eastAsia="Open Sans" w:hAnsi="Open Sans" w:cs="Open Sans"/>
          <w:color w:val="434343"/>
          <w:sz w:val="22"/>
          <w:szCs w:val="22"/>
        </w:rPr>
        <w:t xml:space="preserve">The current version of Hython Python package is currently underway, and it is being under development to examine seasonal forecast of hydrological drought for the alps at river basin scale. The current Hython version is only supporting LSTM. In the current version of the Hython package, a surrogate model of the hydrological model is developed by linking dynamic and static data parameters for two target </w:t>
      </w:r>
      <w:r w:rsidRPr="00A35DBF">
        <w:rPr>
          <w:rFonts w:ascii="Open Sans" w:hAnsi="Open Sans" w:cs="Open Sans"/>
          <w:color w:val="434343"/>
          <w:sz w:val="22"/>
          <w:szCs w:val="22"/>
        </w:rPr>
        <w:t>variables</w:t>
      </w:r>
      <w:r w:rsidRPr="00A35DBF">
        <w:rPr>
          <w:rFonts w:ascii="Open Sans" w:eastAsia="Open Sans" w:hAnsi="Open Sans" w:cs="Open Sans"/>
          <w:color w:val="434343"/>
          <w:sz w:val="22"/>
          <w:szCs w:val="22"/>
        </w:rPr>
        <w:t>.</w:t>
      </w:r>
    </w:p>
    <w:p w14:paraId="64FA2959" w14:textId="712DDAD2" w:rsidR="001D1CE0" w:rsidRDefault="001D1CE0" w:rsidP="006B2E75">
      <w:pPr>
        <w:pStyle w:val="Heading3"/>
      </w:pPr>
      <w:bookmarkStart w:id="125" w:name="_8lh56w4z6wha" w:colFirst="0" w:colLast="0"/>
      <w:bookmarkStart w:id="126" w:name="_Toc152170234"/>
      <w:bookmarkEnd w:id="125"/>
      <w:r>
        <w:t>Future Work</w:t>
      </w:r>
      <w:bookmarkEnd w:id="126"/>
    </w:p>
    <w:p w14:paraId="6C11352A" w14:textId="77777777" w:rsidR="001D1CE0" w:rsidRPr="00A35DBF" w:rsidRDefault="001D1CE0" w:rsidP="00A35DBF">
      <w:pPr>
        <w:spacing w:before="120" w:after="120"/>
        <w:jc w:val="both"/>
        <w:rPr>
          <w:rFonts w:ascii="Open Sans" w:hAnsi="Open Sans" w:cs="Open Sans"/>
          <w:color w:val="434343"/>
          <w:sz w:val="22"/>
          <w:szCs w:val="22"/>
        </w:rPr>
      </w:pPr>
      <w:r w:rsidRPr="00A35DBF">
        <w:rPr>
          <w:rFonts w:ascii="Open Sans" w:hAnsi="Open Sans" w:cs="Open Sans"/>
          <w:color w:val="434343"/>
          <w:sz w:val="22"/>
          <w:szCs w:val="22"/>
        </w:rPr>
        <w:t>In updated versions our plan to include following features:</w:t>
      </w:r>
    </w:p>
    <w:p w14:paraId="6B31736F" w14:textId="77777777" w:rsidR="001D1CE0" w:rsidRPr="00A35DBF" w:rsidRDefault="001D1CE0" w:rsidP="00DD1E8F">
      <w:pPr>
        <w:numPr>
          <w:ilvl w:val="0"/>
          <w:numId w:val="30"/>
        </w:numPr>
        <w:rPr>
          <w:rFonts w:ascii="Open Sans" w:eastAsia="Open Sans" w:hAnsi="Open Sans" w:cs="Open Sans"/>
          <w:color w:val="434343"/>
          <w:sz w:val="22"/>
          <w:szCs w:val="22"/>
        </w:rPr>
      </w:pPr>
      <w:r w:rsidRPr="00A35DBF">
        <w:rPr>
          <w:rFonts w:ascii="Open Sans" w:eastAsia="Open Sans" w:hAnsi="Open Sans" w:cs="Open Sans"/>
          <w:color w:val="434343"/>
          <w:sz w:val="22"/>
          <w:szCs w:val="22"/>
        </w:rPr>
        <w:t>Train surrogate model other catchments of Alps.</w:t>
      </w:r>
    </w:p>
    <w:p w14:paraId="632647CF" w14:textId="77777777" w:rsidR="001D1CE0" w:rsidRPr="00A35DBF" w:rsidRDefault="001D1CE0" w:rsidP="00DD1E8F">
      <w:pPr>
        <w:numPr>
          <w:ilvl w:val="0"/>
          <w:numId w:val="30"/>
        </w:numPr>
        <w:rPr>
          <w:rFonts w:ascii="Open Sans" w:eastAsia="Open Sans" w:hAnsi="Open Sans" w:cs="Open Sans"/>
          <w:color w:val="434343"/>
          <w:sz w:val="22"/>
          <w:szCs w:val="22"/>
        </w:rPr>
      </w:pPr>
      <w:r w:rsidRPr="00A35DBF">
        <w:rPr>
          <w:rFonts w:ascii="Open Sans" w:eastAsia="Open Sans" w:hAnsi="Open Sans" w:cs="Open Sans"/>
          <w:color w:val="434343"/>
          <w:sz w:val="22"/>
          <w:szCs w:val="22"/>
        </w:rPr>
        <w:t>Calibrate parameters of the hydrological (surrogate) model.</w:t>
      </w:r>
    </w:p>
    <w:p w14:paraId="4E9DABFC" w14:textId="77777777" w:rsidR="001D1CE0" w:rsidRPr="00A35DBF" w:rsidRDefault="001D1CE0" w:rsidP="00DD1E8F">
      <w:pPr>
        <w:numPr>
          <w:ilvl w:val="0"/>
          <w:numId w:val="30"/>
        </w:numPr>
        <w:rPr>
          <w:rFonts w:ascii="Open Sans" w:eastAsia="Open Sans" w:hAnsi="Open Sans" w:cs="Open Sans"/>
          <w:color w:val="434343"/>
          <w:sz w:val="22"/>
          <w:szCs w:val="22"/>
        </w:rPr>
      </w:pPr>
      <w:r w:rsidRPr="00A35DBF">
        <w:rPr>
          <w:rFonts w:ascii="Open Sans" w:eastAsia="Open Sans" w:hAnsi="Open Sans" w:cs="Open Sans"/>
          <w:color w:val="434343"/>
          <w:sz w:val="22"/>
          <w:szCs w:val="22"/>
        </w:rPr>
        <w:t>More preprocessing options: normalization, handling NaNs. Hyperparameter Optimization, Data augmentation, Visualization, Parallel and Distributed ML tasks, Explainable AI.</w:t>
      </w:r>
    </w:p>
    <w:p w14:paraId="11DBCFF2" w14:textId="77777777" w:rsidR="001D1CE0" w:rsidRPr="00A35DBF" w:rsidRDefault="001D1CE0" w:rsidP="00DD1E8F">
      <w:pPr>
        <w:numPr>
          <w:ilvl w:val="0"/>
          <w:numId w:val="30"/>
        </w:numPr>
        <w:rPr>
          <w:rFonts w:ascii="Open Sans" w:eastAsia="Open Sans" w:hAnsi="Open Sans" w:cs="Open Sans"/>
          <w:color w:val="434343"/>
          <w:sz w:val="22"/>
          <w:szCs w:val="22"/>
        </w:rPr>
      </w:pPr>
      <w:r w:rsidRPr="00A35DBF">
        <w:rPr>
          <w:rFonts w:ascii="Open Sans" w:eastAsia="Open Sans" w:hAnsi="Open Sans" w:cs="Open Sans"/>
          <w:color w:val="434343"/>
          <w:sz w:val="22"/>
          <w:szCs w:val="22"/>
        </w:rPr>
        <w:t>Add more timeseries models like GRU, ARIMA.</w:t>
      </w:r>
    </w:p>
    <w:p w14:paraId="38C531E2" w14:textId="77777777" w:rsidR="001D1CE0" w:rsidRDefault="001D1CE0" w:rsidP="001D1CE0"/>
    <w:p w14:paraId="00178312" w14:textId="442E2CC5" w:rsidR="006B2E75" w:rsidRDefault="006B2E75" w:rsidP="001D1CE0"/>
    <w:p w14:paraId="210C0675" w14:textId="0B4BA117" w:rsidR="001D1CE0" w:rsidRDefault="006B2E75" w:rsidP="001D1CE0">
      <w:r>
        <w:br w:type="page"/>
      </w:r>
    </w:p>
    <w:p w14:paraId="42AE54E0" w14:textId="64318530" w:rsidR="001D1CE0" w:rsidRPr="00A70BF2" w:rsidRDefault="001D1CE0" w:rsidP="001D1CE0">
      <w:pPr>
        <w:pStyle w:val="Heading1"/>
      </w:pPr>
      <w:bookmarkStart w:id="127" w:name="_aqekksj4g3" w:colFirst="0" w:colLast="0"/>
      <w:bookmarkStart w:id="128" w:name="_Summary_of_integration"/>
      <w:bookmarkStart w:id="129" w:name="_Toc152170235"/>
      <w:bookmarkEnd w:id="127"/>
      <w:bookmarkEnd w:id="128"/>
      <w:r w:rsidRPr="00A70BF2">
        <w:lastRenderedPageBreak/>
        <w:t xml:space="preserve">Summary </w:t>
      </w:r>
      <w:r w:rsidRPr="00A35DBF">
        <w:t>of</w:t>
      </w:r>
      <w:r w:rsidRPr="00A70BF2">
        <w:t xml:space="preserve"> integration status</w:t>
      </w:r>
      <w:bookmarkEnd w:id="129"/>
    </w:p>
    <w:p w14:paraId="34FAEEB1" w14:textId="5D2C1DBA" w:rsidR="001D1CE0" w:rsidRPr="00A40B50" w:rsidRDefault="001D1CE0" w:rsidP="00A40B50">
      <w:pPr>
        <w:spacing w:before="120" w:after="120"/>
        <w:jc w:val="both"/>
        <w:rPr>
          <w:rFonts w:ascii="Open Sans" w:hAnsi="Open Sans" w:cs="Open Sans"/>
          <w:color w:val="434343"/>
          <w:sz w:val="22"/>
          <w:szCs w:val="22"/>
        </w:rPr>
      </w:pPr>
      <w:r w:rsidRPr="00A40B50">
        <w:rPr>
          <w:rFonts w:ascii="Open Sans" w:hAnsi="Open Sans" w:cs="Open Sans"/>
          <w:color w:val="434343"/>
          <w:sz w:val="22"/>
          <w:szCs w:val="22"/>
        </w:rPr>
        <w:t xml:space="preserve">The first release of the thematic modules from T7.4 includes a preliminary configuration of the DT applications from WP4 based on the thematic modules </w:t>
      </w:r>
      <w:hyperlink w:anchor="_ML_TC_detection" w:history="1">
        <w:r w:rsidRPr="005A3EDD">
          <w:rPr>
            <w:rStyle w:val="Hyperlink"/>
            <w:rFonts w:ascii="Open Sans" w:hAnsi="Open Sans" w:cs="Open Sans"/>
            <w:b/>
            <w:bCs/>
            <w:color w:val="EF8200"/>
            <w:sz w:val="22"/>
            <w:szCs w:val="22"/>
          </w:rPr>
          <w:t>3.1</w:t>
        </w:r>
      </w:hyperlink>
      <w:r w:rsidRPr="00A40B50">
        <w:rPr>
          <w:rFonts w:ascii="Open Sans" w:hAnsi="Open Sans" w:cs="Open Sans"/>
          <w:color w:val="434343"/>
          <w:sz w:val="22"/>
          <w:szCs w:val="22"/>
        </w:rPr>
        <w:t xml:space="preserve">, </w:t>
      </w:r>
      <w:hyperlink w:anchor="_ML4Fires" w:history="1">
        <w:r w:rsidRPr="005A3EDD">
          <w:rPr>
            <w:rStyle w:val="Hyperlink"/>
            <w:rFonts w:ascii="Open Sans" w:hAnsi="Open Sans" w:cs="Open Sans"/>
            <w:b/>
            <w:bCs/>
            <w:color w:val="EF8200"/>
            <w:sz w:val="22"/>
            <w:szCs w:val="22"/>
          </w:rPr>
          <w:t>3.2</w:t>
        </w:r>
      </w:hyperlink>
      <w:r w:rsidRPr="00A40B50">
        <w:rPr>
          <w:rFonts w:ascii="Open Sans" w:hAnsi="Open Sans" w:cs="Open Sans"/>
          <w:color w:val="434343"/>
          <w:sz w:val="22"/>
          <w:szCs w:val="22"/>
        </w:rPr>
        <w:t xml:space="preserve">. Initial evaluation of the data-driven models capabilities has been performed (thematic module </w:t>
      </w:r>
      <w:hyperlink w:anchor="_eddiesGNN" w:history="1">
        <w:r w:rsidRPr="005A3EDD">
          <w:rPr>
            <w:rStyle w:val="Hyperlink"/>
            <w:rFonts w:ascii="Open Sans" w:hAnsi="Open Sans" w:cs="Open Sans"/>
            <w:b/>
            <w:bCs/>
            <w:color w:val="EF8200"/>
            <w:sz w:val="22"/>
            <w:szCs w:val="22"/>
          </w:rPr>
          <w:t>3.3</w:t>
        </w:r>
      </w:hyperlink>
      <w:r w:rsidRPr="00A40B50">
        <w:rPr>
          <w:rFonts w:ascii="Open Sans" w:hAnsi="Open Sans" w:cs="Open Sans"/>
          <w:color w:val="434343"/>
          <w:sz w:val="22"/>
          <w:szCs w:val="22"/>
        </w:rPr>
        <w:t xml:space="preserve">). Moreover, a simplified version of the tropical cyclones DT, based on the thematic modules </w:t>
      </w:r>
      <w:hyperlink w:anchor="_ML_TC_detection" w:history="1">
        <w:r w:rsidRPr="005A3EDD">
          <w:rPr>
            <w:rStyle w:val="Hyperlink"/>
            <w:rFonts w:ascii="Open Sans" w:hAnsi="Open Sans" w:cs="Open Sans"/>
            <w:b/>
            <w:bCs/>
            <w:color w:val="EF8200"/>
            <w:sz w:val="22"/>
            <w:szCs w:val="22"/>
          </w:rPr>
          <w:t>3.1</w:t>
        </w:r>
      </w:hyperlink>
      <w:r w:rsidRPr="00A40B50">
        <w:rPr>
          <w:rFonts w:ascii="Open Sans" w:hAnsi="Open Sans" w:cs="Open Sans"/>
          <w:color w:val="434343"/>
          <w:sz w:val="22"/>
          <w:szCs w:val="22"/>
        </w:rPr>
        <w:t>, has been tested on the itwinai AI workflow library</w:t>
      </w:r>
      <w:r w:rsidRPr="00A40B50">
        <w:rPr>
          <w:rFonts w:ascii="Open Sans" w:hAnsi="Open Sans" w:cs="Open Sans"/>
          <w:color w:val="434343"/>
          <w:sz w:val="22"/>
          <w:szCs w:val="22"/>
        </w:rPr>
        <w:footnoteReference w:id="1"/>
      </w:r>
      <w:r w:rsidRPr="00A40B50">
        <w:rPr>
          <w:rFonts w:ascii="Open Sans" w:hAnsi="Open Sans" w:cs="Open Sans"/>
          <w:color w:val="434343"/>
          <w:sz w:val="22"/>
          <w:szCs w:val="22"/>
        </w:rPr>
        <w:t xml:space="preserve"> developed in T6.5. The integration will be expanded in the next months with the finalisation of the thematic modules (</w:t>
      </w:r>
      <w:hyperlink w:anchor="_ML_TC_detection" w:history="1">
        <w:r w:rsidR="00772D6B" w:rsidRPr="005A3EDD">
          <w:rPr>
            <w:rStyle w:val="Hyperlink"/>
            <w:rFonts w:ascii="Open Sans" w:hAnsi="Open Sans" w:cs="Open Sans"/>
            <w:b/>
            <w:bCs/>
            <w:color w:val="EF8200"/>
            <w:sz w:val="22"/>
            <w:szCs w:val="22"/>
          </w:rPr>
          <w:t>3.1</w:t>
        </w:r>
      </w:hyperlink>
      <w:r w:rsidRPr="00A40B50">
        <w:rPr>
          <w:rFonts w:ascii="Open Sans" w:hAnsi="Open Sans" w:cs="Open Sans"/>
          <w:color w:val="434343"/>
          <w:sz w:val="22"/>
          <w:szCs w:val="22"/>
        </w:rPr>
        <w:t xml:space="preserve">, </w:t>
      </w:r>
      <w:hyperlink w:anchor="_ML4Fires" w:history="1">
        <w:r w:rsidR="00772D6B" w:rsidRPr="005A3EDD">
          <w:rPr>
            <w:rStyle w:val="Hyperlink"/>
            <w:rFonts w:ascii="Open Sans" w:hAnsi="Open Sans" w:cs="Open Sans"/>
            <w:b/>
            <w:bCs/>
            <w:color w:val="EF8200"/>
            <w:sz w:val="22"/>
            <w:szCs w:val="22"/>
          </w:rPr>
          <w:t>3.2</w:t>
        </w:r>
      </w:hyperlink>
      <w:r w:rsidRPr="00A40B50">
        <w:rPr>
          <w:rFonts w:ascii="Open Sans" w:hAnsi="Open Sans" w:cs="Open Sans"/>
          <w:color w:val="434343"/>
          <w:sz w:val="22"/>
          <w:szCs w:val="22"/>
        </w:rPr>
        <w:t xml:space="preserve">, </w:t>
      </w:r>
      <w:hyperlink w:anchor="_eddiesGNN" w:history="1">
        <w:r w:rsidR="00772D6B" w:rsidRPr="005A3EDD">
          <w:rPr>
            <w:rStyle w:val="Hyperlink"/>
            <w:rFonts w:ascii="Open Sans" w:hAnsi="Open Sans" w:cs="Open Sans"/>
            <w:b/>
            <w:bCs/>
            <w:color w:val="EF8200"/>
            <w:sz w:val="22"/>
            <w:szCs w:val="22"/>
          </w:rPr>
          <w:t>3.3</w:t>
        </w:r>
      </w:hyperlink>
      <w:r w:rsidRPr="00A40B50">
        <w:rPr>
          <w:rFonts w:ascii="Open Sans" w:hAnsi="Open Sans" w:cs="Open Sans"/>
          <w:color w:val="434343"/>
          <w:sz w:val="22"/>
          <w:szCs w:val="22"/>
        </w:rPr>
        <w:t>). Furthermore, a sample of the dataset required for the training of the models has been copied to the WP5 data lake for testing data access.</w:t>
      </w:r>
    </w:p>
    <w:p w14:paraId="3A9214D3" w14:textId="053C16EC" w:rsidR="001D1CE0" w:rsidRPr="00A40B50" w:rsidRDefault="001D1CE0" w:rsidP="00A40B50">
      <w:pPr>
        <w:spacing w:before="120" w:after="120"/>
        <w:jc w:val="both"/>
        <w:rPr>
          <w:rFonts w:ascii="Open Sans" w:hAnsi="Open Sans" w:cs="Open Sans"/>
          <w:color w:val="434343"/>
          <w:sz w:val="22"/>
          <w:szCs w:val="22"/>
        </w:rPr>
      </w:pPr>
      <w:r w:rsidRPr="00A40B50">
        <w:rPr>
          <w:rFonts w:ascii="Open Sans" w:hAnsi="Open Sans" w:cs="Open Sans"/>
          <w:color w:val="434343"/>
          <w:sz w:val="22"/>
          <w:szCs w:val="22"/>
        </w:rPr>
        <w:t xml:space="preserve">Moreover, an early version of a novel AI-based method implemented in the generic extreme events impact detection DT, xtclim, based on the thematic module </w:t>
      </w:r>
      <w:hyperlink w:anchor="_xtclim" w:history="1">
        <w:r w:rsidRPr="005A3EDD">
          <w:rPr>
            <w:rStyle w:val="Hyperlink"/>
            <w:rFonts w:ascii="Open Sans" w:hAnsi="Open Sans" w:cs="Open Sans"/>
            <w:b/>
            <w:bCs/>
            <w:color w:val="EF8200"/>
            <w:sz w:val="22"/>
            <w:szCs w:val="22"/>
          </w:rPr>
          <w:t>3.4</w:t>
        </w:r>
      </w:hyperlink>
      <w:r w:rsidRPr="00A40B50">
        <w:rPr>
          <w:rFonts w:ascii="Open Sans" w:hAnsi="Open Sans" w:cs="Open Sans"/>
          <w:color w:val="434343"/>
          <w:sz w:val="22"/>
          <w:szCs w:val="22"/>
        </w:rPr>
        <w:t xml:space="preserve">, has been successfully evaluated. It is implemented in a jupyter notebook environment. xtclim robustness is currently being assessed and the method is under heavy development in order to improve its detection performance. Additionally, CompEVPoEToE, a module to determine if periods of emergence (PoE) and/or time of emergence (ToE) of compound events probabilities have emerged in data (thematic module </w:t>
      </w:r>
      <w:hyperlink w:anchor="_CompEvPoEToE" w:history="1">
        <w:r w:rsidRPr="005A3EDD">
          <w:rPr>
            <w:rStyle w:val="Hyperlink"/>
            <w:rFonts w:ascii="Open Sans" w:hAnsi="Open Sans" w:cs="Open Sans"/>
            <w:b/>
            <w:bCs/>
            <w:color w:val="EF8200"/>
            <w:sz w:val="22"/>
            <w:szCs w:val="22"/>
          </w:rPr>
          <w:t>3.6</w:t>
        </w:r>
      </w:hyperlink>
      <w:r w:rsidRPr="00A40B50">
        <w:rPr>
          <w:rFonts w:ascii="Open Sans" w:hAnsi="Open Sans" w:cs="Open Sans"/>
          <w:color w:val="434343"/>
          <w:sz w:val="22"/>
          <w:szCs w:val="22"/>
        </w:rPr>
        <w:t>) is under development. An initial version has been implemented and tested.</w:t>
      </w:r>
    </w:p>
    <w:p w14:paraId="536AD804" w14:textId="232E9F74" w:rsidR="001D1CE0" w:rsidRPr="00A40B50" w:rsidRDefault="001D1CE0" w:rsidP="00A40B50">
      <w:pPr>
        <w:spacing w:before="120" w:after="120"/>
        <w:jc w:val="both"/>
        <w:rPr>
          <w:rFonts w:ascii="Open Sans" w:hAnsi="Open Sans" w:cs="Open Sans"/>
          <w:color w:val="434343"/>
          <w:sz w:val="22"/>
          <w:szCs w:val="22"/>
        </w:rPr>
      </w:pPr>
      <w:r w:rsidRPr="00A40B50">
        <w:rPr>
          <w:rFonts w:ascii="Open Sans" w:hAnsi="Open Sans" w:cs="Open Sans"/>
          <w:color w:val="434343"/>
          <w:sz w:val="22"/>
          <w:szCs w:val="22"/>
        </w:rPr>
        <w:t>A first draft of the flood monitoring workflow has been developed with openEO (</w:t>
      </w:r>
      <w:hyperlink w:anchor="_openeo-processes-dask" w:history="1">
        <w:r w:rsidRPr="005A3EDD">
          <w:rPr>
            <w:rStyle w:val="Hyperlink"/>
            <w:rFonts w:ascii="Open Sans" w:hAnsi="Open Sans" w:cs="Open Sans"/>
            <w:b/>
            <w:bCs/>
            <w:color w:val="EF8200"/>
            <w:sz w:val="22"/>
            <w:szCs w:val="22"/>
          </w:rPr>
          <w:t>3.7</w:t>
        </w:r>
      </w:hyperlink>
      <w:r w:rsidRPr="00A40B50">
        <w:rPr>
          <w:rFonts w:ascii="Open Sans" w:hAnsi="Open Sans" w:cs="Open Sans"/>
          <w:color w:val="434343"/>
          <w:sz w:val="22"/>
          <w:szCs w:val="22"/>
        </w:rPr>
        <w:t>,</w:t>
      </w:r>
      <w:r w:rsidR="00DE39A5">
        <w:rPr>
          <w:rFonts w:ascii="Open Sans" w:hAnsi="Open Sans" w:cs="Open Sans"/>
          <w:color w:val="434343"/>
          <w:sz w:val="22"/>
          <w:szCs w:val="22"/>
        </w:rPr>
        <w:t xml:space="preserve"> </w:t>
      </w:r>
      <w:hyperlink w:anchor="_openeo-pg-parser-networkx" w:history="1">
        <w:r w:rsidRPr="005A3EDD">
          <w:rPr>
            <w:rStyle w:val="Hyperlink"/>
            <w:rFonts w:ascii="Open Sans" w:hAnsi="Open Sans" w:cs="Open Sans"/>
            <w:b/>
            <w:bCs/>
            <w:color w:val="EF8200"/>
            <w:sz w:val="22"/>
            <w:szCs w:val="22"/>
          </w:rPr>
          <w:t>3.8</w:t>
        </w:r>
      </w:hyperlink>
      <w:r w:rsidRPr="00A40B50">
        <w:rPr>
          <w:rFonts w:ascii="Open Sans" w:hAnsi="Open Sans" w:cs="Open Sans"/>
          <w:color w:val="434343"/>
          <w:sz w:val="22"/>
          <w:szCs w:val="22"/>
        </w:rPr>
        <w:t>) and tested with the modules from T7.5, available for local prototyping and also on the EODC openEO back-end. Additionally, openEO ties with a drought early warning system where the first version of Hython Wflow_SBM Hydrological Model (</w:t>
      </w:r>
      <w:hyperlink w:anchor="_Hython_Wflow_SBM_Hydrological" w:history="1">
        <w:r w:rsidRPr="005A3EDD">
          <w:rPr>
            <w:rStyle w:val="Hyperlink"/>
            <w:rFonts w:ascii="Open Sans" w:hAnsi="Open Sans" w:cs="Open Sans"/>
            <w:b/>
            <w:bCs/>
            <w:color w:val="EF8200"/>
            <w:sz w:val="22"/>
            <w:szCs w:val="22"/>
          </w:rPr>
          <w:t>3.15</w:t>
        </w:r>
      </w:hyperlink>
      <w:r w:rsidRPr="00A40B50">
        <w:rPr>
          <w:rFonts w:ascii="Open Sans" w:hAnsi="Open Sans" w:cs="Open Sans"/>
          <w:color w:val="434343"/>
          <w:sz w:val="22"/>
          <w:szCs w:val="22"/>
        </w:rPr>
        <w:t>) and Downscaling Climate Data (</w:t>
      </w:r>
      <w:hyperlink w:anchor="_downscaleML:_Downscaling_Climate" w:history="1">
        <w:r w:rsidRPr="005A3EDD">
          <w:rPr>
            <w:rStyle w:val="Hyperlink"/>
            <w:rFonts w:ascii="Open Sans" w:hAnsi="Open Sans" w:cs="Open Sans"/>
            <w:b/>
            <w:bCs/>
            <w:color w:val="EF8200"/>
            <w:sz w:val="22"/>
            <w:szCs w:val="22"/>
          </w:rPr>
          <w:t>3.5</w:t>
        </w:r>
      </w:hyperlink>
      <w:r w:rsidRPr="00A40B50">
        <w:rPr>
          <w:rFonts w:ascii="Open Sans" w:hAnsi="Open Sans" w:cs="Open Sans"/>
          <w:color w:val="434343"/>
          <w:sz w:val="22"/>
          <w:szCs w:val="22"/>
        </w:rPr>
        <w:t xml:space="preserve">) have been developed and available for testing. </w:t>
      </w:r>
    </w:p>
    <w:p w14:paraId="44EDFA94" w14:textId="3A35CD25" w:rsidR="001D1CE0" w:rsidRPr="00A40B50" w:rsidRDefault="001D1CE0" w:rsidP="00A40B50">
      <w:pPr>
        <w:spacing w:before="120" w:after="120"/>
        <w:jc w:val="both"/>
        <w:rPr>
          <w:rFonts w:ascii="Open Sans" w:hAnsi="Open Sans" w:cs="Open Sans"/>
          <w:color w:val="434343"/>
          <w:sz w:val="22"/>
          <w:szCs w:val="22"/>
        </w:rPr>
      </w:pPr>
      <w:r w:rsidRPr="00A40B50">
        <w:rPr>
          <w:rFonts w:ascii="Open Sans" w:hAnsi="Open Sans" w:cs="Open Sans"/>
          <w:color w:val="434343"/>
          <w:sz w:val="22"/>
          <w:szCs w:val="22"/>
        </w:rPr>
        <w:t>Finally, the thematic modules under T7.6 are implemented in jupyter notebooks built to guide a user in setting up the FloodAdapt (</w:t>
      </w:r>
      <w:hyperlink w:anchor="_FloodAdapt" w:history="1">
        <w:r w:rsidRPr="005A3EDD">
          <w:rPr>
            <w:rStyle w:val="Hyperlink"/>
            <w:rFonts w:ascii="Open Sans" w:hAnsi="Open Sans" w:cs="Open Sans"/>
            <w:b/>
            <w:bCs/>
            <w:color w:val="EF8200"/>
            <w:sz w:val="22"/>
            <w:szCs w:val="22"/>
          </w:rPr>
          <w:t>3.10</w:t>
        </w:r>
      </w:hyperlink>
      <w:r w:rsidRPr="00A40B50">
        <w:rPr>
          <w:rFonts w:ascii="Open Sans" w:hAnsi="Open Sans" w:cs="Open Sans"/>
          <w:color w:val="434343"/>
          <w:sz w:val="22"/>
          <w:szCs w:val="22"/>
        </w:rPr>
        <w:t>) backend, which currently includes setting up a SFINCS (</w:t>
      </w:r>
      <w:hyperlink w:anchor="_SFINCS" w:history="1">
        <w:r w:rsidRPr="005A3EDD">
          <w:rPr>
            <w:rStyle w:val="Hyperlink"/>
            <w:rFonts w:ascii="Open Sans" w:hAnsi="Open Sans" w:cs="Open Sans"/>
            <w:b/>
            <w:bCs/>
            <w:color w:val="EF8200"/>
            <w:sz w:val="22"/>
            <w:szCs w:val="22"/>
          </w:rPr>
          <w:t>3.13</w:t>
        </w:r>
      </w:hyperlink>
      <w:r w:rsidRPr="00A40B50">
        <w:rPr>
          <w:rFonts w:ascii="Open Sans" w:hAnsi="Open Sans" w:cs="Open Sans"/>
          <w:color w:val="434343"/>
          <w:sz w:val="22"/>
          <w:szCs w:val="22"/>
        </w:rPr>
        <w:t>) inundation model and a Delft-FIAT (</w:t>
      </w:r>
      <w:hyperlink w:anchor="_Delft-FIAT" w:history="1">
        <w:r w:rsidRPr="005A3EDD">
          <w:rPr>
            <w:rStyle w:val="Hyperlink"/>
            <w:rFonts w:ascii="Open Sans" w:hAnsi="Open Sans" w:cs="Open Sans"/>
            <w:b/>
            <w:bCs/>
            <w:color w:val="EF8200"/>
            <w:sz w:val="22"/>
            <w:szCs w:val="22"/>
          </w:rPr>
          <w:t>3.14</w:t>
        </w:r>
      </w:hyperlink>
      <w:r w:rsidRPr="00A40B50">
        <w:rPr>
          <w:rFonts w:ascii="Open Sans" w:hAnsi="Open Sans" w:cs="Open Sans"/>
          <w:color w:val="434343"/>
          <w:sz w:val="22"/>
          <w:szCs w:val="22"/>
        </w:rPr>
        <w:t>) impact assessment model using the HydroMT plugins for SFINCS (</w:t>
      </w:r>
      <w:hyperlink w:anchor="_HydroMT-SFINCS" w:history="1">
        <w:r w:rsidR="005A3EDD" w:rsidRPr="005A3EDD">
          <w:rPr>
            <w:rStyle w:val="Hyperlink"/>
            <w:rFonts w:ascii="Open Sans" w:hAnsi="Open Sans" w:cs="Open Sans"/>
            <w:b/>
            <w:bCs/>
            <w:color w:val="EF8200"/>
            <w:sz w:val="22"/>
            <w:szCs w:val="22"/>
          </w:rPr>
          <w:t>3.11</w:t>
        </w:r>
      </w:hyperlink>
      <w:r w:rsidRPr="00A40B50">
        <w:rPr>
          <w:rFonts w:ascii="Open Sans" w:hAnsi="Open Sans" w:cs="Open Sans"/>
          <w:color w:val="434343"/>
          <w:sz w:val="22"/>
          <w:szCs w:val="22"/>
        </w:rPr>
        <w:t>) and Delft-FIAT (</w:t>
      </w:r>
      <w:hyperlink w:anchor="_HydroMT-FIAT" w:history="1">
        <w:r w:rsidRPr="005A3EDD">
          <w:rPr>
            <w:rStyle w:val="Hyperlink"/>
            <w:rFonts w:ascii="Open Sans" w:hAnsi="Open Sans" w:cs="Open Sans"/>
            <w:b/>
            <w:bCs/>
            <w:color w:val="EF8200"/>
            <w:sz w:val="22"/>
            <w:szCs w:val="22"/>
          </w:rPr>
          <w:t>3.12</w:t>
        </w:r>
      </w:hyperlink>
      <w:r w:rsidRPr="00A40B50">
        <w:rPr>
          <w:rFonts w:ascii="Open Sans" w:hAnsi="Open Sans" w:cs="Open Sans"/>
          <w:color w:val="434343"/>
          <w:sz w:val="22"/>
          <w:szCs w:val="22"/>
        </w:rPr>
        <w:t xml:space="preserve">). The notebooks are deployed on a VM hosted at DESY in order to adapt the tools (HydroMT-plugins) and models (SFINCS and Delft-FIAT) to leverage available data on the prototype interTwin datalake. Example datasets have been uploaded to the prototype interTwin datalake based on </w:t>
      </w:r>
      <w:r w:rsidR="00B855BD">
        <w:rPr>
          <w:rFonts w:ascii="Open Sans" w:hAnsi="Open Sans" w:cs="Open Sans"/>
          <w:color w:val="434343"/>
          <w:sz w:val="22"/>
          <w:szCs w:val="22"/>
        </w:rPr>
        <w:t>R</w:t>
      </w:r>
      <w:r w:rsidRPr="00A40B50">
        <w:rPr>
          <w:rFonts w:ascii="Open Sans" w:hAnsi="Open Sans" w:cs="Open Sans"/>
          <w:color w:val="434343"/>
          <w:sz w:val="22"/>
          <w:szCs w:val="22"/>
        </w:rPr>
        <w:t xml:space="preserve">ucio. Once the datalake is available the notebooks will be adjusted accordingly to read from the data lake. Then we will also be able progress on integration activities and test running the models in docker/singularity containers. </w:t>
      </w:r>
    </w:p>
    <w:p w14:paraId="78B2D388" w14:textId="7FB9B8F9" w:rsidR="00A40B50" w:rsidRDefault="00A40B50" w:rsidP="001D1CE0">
      <w:pPr>
        <w:jc w:val="both"/>
      </w:pPr>
    </w:p>
    <w:p w14:paraId="407AFE8D" w14:textId="61F45186" w:rsidR="001D1CE0" w:rsidRDefault="00A40B50" w:rsidP="00A40B50">
      <w:r>
        <w:br w:type="page"/>
      </w:r>
    </w:p>
    <w:p w14:paraId="22465582" w14:textId="177E670C" w:rsidR="001D1CE0" w:rsidRPr="00A70BF2" w:rsidRDefault="001D1CE0" w:rsidP="00A70BF2">
      <w:pPr>
        <w:pStyle w:val="Heading1"/>
      </w:pPr>
      <w:bookmarkStart w:id="130" w:name="_oevjfs4o8h5c" w:colFirst="0" w:colLast="0"/>
      <w:bookmarkStart w:id="131" w:name="_Toc152170236"/>
      <w:bookmarkEnd w:id="130"/>
      <w:r w:rsidRPr="00A70BF2">
        <w:lastRenderedPageBreak/>
        <w:t>Conclusions</w:t>
      </w:r>
      <w:bookmarkEnd w:id="131"/>
    </w:p>
    <w:p w14:paraId="7F4B1325" w14:textId="77777777" w:rsidR="001D1CE0" w:rsidRPr="00266A2D" w:rsidRDefault="001D1CE0" w:rsidP="00266A2D">
      <w:pPr>
        <w:spacing w:before="120" w:after="120"/>
        <w:jc w:val="both"/>
        <w:rPr>
          <w:rFonts w:ascii="Open Sans" w:eastAsia="Open Sans" w:hAnsi="Open Sans" w:cs="Open Sans"/>
          <w:color w:val="434343"/>
          <w:sz w:val="22"/>
          <w:szCs w:val="22"/>
        </w:rPr>
      </w:pPr>
      <w:r w:rsidRPr="00266A2D">
        <w:rPr>
          <w:rFonts w:ascii="Open Sans" w:eastAsia="Open Sans" w:hAnsi="Open Sans" w:cs="Open Sans"/>
          <w:color w:val="434343"/>
          <w:sz w:val="22"/>
          <w:szCs w:val="22"/>
        </w:rPr>
        <w:t xml:space="preserve">This report provides an overview about the first version of the thematic modules for the environmental domain. </w:t>
      </w:r>
    </w:p>
    <w:p w14:paraId="7E2A781C" w14:textId="77777777" w:rsidR="001D1CE0" w:rsidRPr="00266A2D" w:rsidRDefault="001D1CE0" w:rsidP="00266A2D">
      <w:pPr>
        <w:spacing w:before="120" w:after="120"/>
        <w:jc w:val="both"/>
        <w:rPr>
          <w:rFonts w:ascii="Open Sans" w:eastAsia="Open Sans" w:hAnsi="Open Sans" w:cs="Open Sans"/>
          <w:color w:val="434343"/>
          <w:sz w:val="22"/>
          <w:szCs w:val="22"/>
        </w:rPr>
      </w:pPr>
      <w:r w:rsidRPr="00266A2D">
        <w:rPr>
          <w:rFonts w:ascii="Open Sans" w:eastAsia="Open Sans" w:hAnsi="Open Sans" w:cs="Open Sans"/>
          <w:color w:val="434343"/>
          <w:sz w:val="22"/>
          <w:szCs w:val="22"/>
        </w:rPr>
        <w:t>It addresses the thematic modules activities foreseen in T7.4 Climate analytics and data processing, T7.5 Earth Observation Modelling and Processing, and T7.6 Hydrological model data processing.</w:t>
      </w:r>
    </w:p>
    <w:p w14:paraId="3E4ECC2C" w14:textId="77777777" w:rsidR="001D1CE0" w:rsidRPr="00266A2D" w:rsidRDefault="001D1CE0" w:rsidP="00266A2D">
      <w:pPr>
        <w:spacing w:before="120" w:after="120"/>
        <w:jc w:val="both"/>
        <w:rPr>
          <w:rFonts w:ascii="Open Sans" w:eastAsia="Open Sans" w:hAnsi="Open Sans" w:cs="Open Sans"/>
          <w:color w:val="434343"/>
          <w:sz w:val="22"/>
          <w:szCs w:val="22"/>
        </w:rPr>
      </w:pPr>
      <w:r w:rsidRPr="00266A2D">
        <w:rPr>
          <w:rFonts w:ascii="Open Sans" w:eastAsia="Open Sans" w:hAnsi="Open Sans" w:cs="Open Sans"/>
          <w:color w:val="434343"/>
          <w:sz w:val="22"/>
          <w:szCs w:val="22"/>
        </w:rPr>
        <w:t>About 15 thematic modules are presented through a common template jointly with some release notes and future work. New modules as well as updated versions of the ones presented in this document will be reported in the deliverable D7.7 Second Release of the thematic modules for the environment domain.</w:t>
      </w:r>
    </w:p>
    <w:p w14:paraId="6FFB9384" w14:textId="77777777" w:rsidR="001D1CE0" w:rsidRPr="00266A2D" w:rsidRDefault="001D1CE0" w:rsidP="00266A2D">
      <w:pPr>
        <w:spacing w:before="120" w:after="120"/>
        <w:jc w:val="both"/>
        <w:rPr>
          <w:rFonts w:ascii="Open Sans" w:eastAsia="Open Sans" w:hAnsi="Open Sans" w:cs="Open Sans"/>
          <w:color w:val="434343"/>
          <w:sz w:val="22"/>
          <w:szCs w:val="22"/>
        </w:rPr>
      </w:pPr>
      <w:r w:rsidRPr="00266A2D">
        <w:rPr>
          <w:rFonts w:ascii="Open Sans" w:eastAsia="Open Sans" w:hAnsi="Open Sans" w:cs="Open Sans"/>
          <w:color w:val="434343"/>
          <w:sz w:val="22"/>
          <w:szCs w:val="22"/>
        </w:rPr>
        <w:t xml:space="preserve">A summary of the preliminary integration status regarding the Digital Twins applications foreseen in WP4 and the thematic modules developed so far is provided at the end of this document. </w:t>
      </w:r>
    </w:p>
    <w:p w14:paraId="21571F7F" w14:textId="77777777" w:rsidR="001D1CE0" w:rsidRPr="00266A2D" w:rsidRDefault="001D1CE0" w:rsidP="00266A2D">
      <w:pPr>
        <w:spacing w:before="120" w:after="120"/>
        <w:jc w:val="both"/>
        <w:rPr>
          <w:rFonts w:ascii="Open Sans" w:eastAsia="Open Sans" w:hAnsi="Open Sans" w:cs="Open Sans"/>
          <w:color w:val="434343"/>
          <w:sz w:val="22"/>
          <w:szCs w:val="22"/>
        </w:rPr>
      </w:pPr>
      <w:r w:rsidRPr="00266A2D">
        <w:rPr>
          <w:rFonts w:ascii="Open Sans" w:eastAsia="Open Sans" w:hAnsi="Open Sans" w:cs="Open Sans"/>
          <w:color w:val="434343"/>
          <w:sz w:val="22"/>
          <w:szCs w:val="22"/>
        </w:rPr>
        <w:t>As a future work, the activity will proceed toward two integration objectives:</w:t>
      </w:r>
    </w:p>
    <w:p w14:paraId="26601E3C" w14:textId="5B2F1906" w:rsidR="001D1CE0" w:rsidRPr="00266A2D" w:rsidRDefault="001D1CE0" w:rsidP="00DD1E8F">
      <w:pPr>
        <w:numPr>
          <w:ilvl w:val="0"/>
          <w:numId w:val="26"/>
        </w:numPr>
        <w:jc w:val="both"/>
        <w:rPr>
          <w:rFonts w:ascii="Open Sans" w:eastAsia="Open Sans" w:hAnsi="Open Sans" w:cs="Open Sans"/>
          <w:color w:val="434343"/>
          <w:sz w:val="22"/>
          <w:szCs w:val="22"/>
        </w:rPr>
      </w:pPr>
      <w:r w:rsidRPr="00266A2D">
        <w:rPr>
          <w:rFonts w:ascii="Open Sans" w:eastAsia="Open Sans" w:hAnsi="Open Sans" w:cs="Open Sans"/>
          <w:color w:val="434343"/>
          <w:sz w:val="22"/>
          <w:szCs w:val="22"/>
        </w:rPr>
        <w:t xml:space="preserve">A horizontal integration of the thematic modules into the Digital Twins application will be further addressed in D4.3; </w:t>
      </w:r>
      <w:r w:rsidR="00266A2D" w:rsidRPr="00266A2D">
        <w:rPr>
          <w:rFonts w:ascii="Open Sans" w:eastAsia="Open Sans" w:hAnsi="Open Sans" w:cs="Open Sans"/>
          <w:color w:val="434343"/>
          <w:sz w:val="22"/>
          <w:szCs w:val="22"/>
        </w:rPr>
        <w:t>yet</w:t>
      </w:r>
      <w:r w:rsidRPr="00266A2D">
        <w:rPr>
          <w:rFonts w:ascii="Open Sans" w:eastAsia="Open Sans" w:hAnsi="Open Sans" w:cs="Open Sans"/>
          <w:color w:val="434343"/>
          <w:sz w:val="22"/>
          <w:szCs w:val="22"/>
        </w:rPr>
        <w:t xml:space="preserve"> such integration will be strengthened over the second and third period of the project, by considering the updated requirements (D7.5) and leveraging the outcome of the second release of the thematic modules (D7.7). </w:t>
      </w:r>
    </w:p>
    <w:p w14:paraId="5074A821" w14:textId="1F7714CB" w:rsidR="001D1CE0" w:rsidRDefault="001D1CE0" w:rsidP="00DD1E8F">
      <w:pPr>
        <w:numPr>
          <w:ilvl w:val="0"/>
          <w:numId w:val="26"/>
        </w:numPr>
        <w:jc w:val="both"/>
        <w:rPr>
          <w:rFonts w:ascii="Open Sans" w:eastAsia="Open Sans" w:hAnsi="Open Sans" w:cs="Open Sans"/>
          <w:sz w:val="22"/>
          <w:szCs w:val="22"/>
        </w:rPr>
      </w:pPr>
      <w:r w:rsidRPr="00266A2D">
        <w:rPr>
          <w:rFonts w:ascii="Open Sans" w:eastAsia="Open Sans" w:hAnsi="Open Sans" w:cs="Open Sans"/>
          <w:color w:val="434343"/>
          <w:sz w:val="22"/>
          <w:szCs w:val="22"/>
        </w:rPr>
        <w:t xml:space="preserve">A vertical integration of the thematic modules with the core ones foreseen in WP6 to fully address the </w:t>
      </w:r>
      <w:r w:rsidR="00266A2D">
        <w:rPr>
          <w:rFonts w:ascii="Open Sans" w:eastAsia="Open Sans" w:hAnsi="Open Sans" w:cs="Open Sans"/>
          <w:color w:val="434343"/>
          <w:sz w:val="22"/>
          <w:szCs w:val="22"/>
        </w:rPr>
        <w:t>D</w:t>
      </w:r>
      <w:r w:rsidRPr="00266A2D">
        <w:rPr>
          <w:rFonts w:ascii="Open Sans" w:eastAsia="Open Sans" w:hAnsi="Open Sans" w:cs="Open Sans"/>
          <w:color w:val="434343"/>
          <w:sz w:val="22"/>
          <w:szCs w:val="22"/>
        </w:rPr>
        <w:t xml:space="preserve">igital </w:t>
      </w:r>
      <w:r w:rsidR="00266A2D">
        <w:rPr>
          <w:rFonts w:ascii="Open Sans" w:eastAsia="Open Sans" w:hAnsi="Open Sans" w:cs="Open Sans"/>
          <w:color w:val="434343"/>
          <w:sz w:val="22"/>
          <w:szCs w:val="22"/>
        </w:rPr>
        <w:t>T</w:t>
      </w:r>
      <w:r w:rsidRPr="00266A2D">
        <w:rPr>
          <w:rFonts w:ascii="Open Sans" w:eastAsia="Open Sans" w:hAnsi="Open Sans" w:cs="Open Sans"/>
          <w:color w:val="434343"/>
          <w:sz w:val="22"/>
          <w:szCs w:val="22"/>
        </w:rPr>
        <w:t xml:space="preserve">wins requirements. </w:t>
      </w:r>
      <w:r>
        <w:br w:type="page"/>
      </w:r>
    </w:p>
    <w:p w14:paraId="2662ED01" w14:textId="165F1B50" w:rsidR="001D1CE0" w:rsidRDefault="00AB593D" w:rsidP="00AB593D">
      <w:pPr>
        <w:pStyle w:val="Heading1"/>
      </w:pPr>
      <w:bookmarkStart w:id="132" w:name="_References"/>
      <w:bookmarkStart w:id="133" w:name="_Toc152170237"/>
      <w:bookmarkEnd w:id="132"/>
      <w:r>
        <w:lastRenderedPageBreak/>
        <w:t>References</w:t>
      </w:r>
      <w:bookmarkEnd w:id="133"/>
    </w:p>
    <w:p w14:paraId="3C2B123C" w14:textId="77777777" w:rsidR="001D1CE0" w:rsidRDefault="001D1CE0" w:rsidP="001D1CE0"/>
    <w:tbl>
      <w:tblPr>
        <w:tblW w:w="899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420" w:firstRow="1" w:lastRow="0" w:firstColumn="0" w:lastColumn="0" w:noHBand="0" w:noVBand="1"/>
      </w:tblPr>
      <w:tblGrid>
        <w:gridCol w:w="836"/>
        <w:gridCol w:w="8160"/>
      </w:tblGrid>
      <w:tr w:rsidR="001D1CE0" w:rsidRPr="009901E5" w14:paraId="277E42DF" w14:textId="77777777" w:rsidTr="00A55124">
        <w:tc>
          <w:tcPr>
            <w:tcW w:w="8996" w:type="dxa"/>
            <w:gridSpan w:val="2"/>
            <w:shd w:val="clear" w:color="auto" w:fill="434343"/>
          </w:tcPr>
          <w:p w14:paraId="5B675D97" w14:textId="77777777" w:rsidR="001D1CE0" w:rsidRPr="009901E5" w:rsidRDefault="001D1CE0" w:rsidP="00400188">
            <w:pPr>
              <w:rPr>
                <w:rFonts w:ascii="Open Sans" w:hAnsi="Open Sans" w:cs="Open Sans"/>
                <w:b/>
                <w:bCs/>
                <w:color w:val="F3F3F3"/>
                <w:sz w:val="34"/>
                <w:szCs w:val="34"/>
              </w:rPr>
            </w:pPr>
            <w:r w:rsidRPr="009901E5">
              <w:rPr>
                <w:rFonts w:ascii="Open Sans" w:hAnsi="Open Sans" w:cs="Open Sans"/>
                <w:b/>
                <w:bCs/>
                <w:color w:val="F3F3F3"/>
                <w:sz w:val="34"/>
                <w:szCs w:val="34"/>
              </w:rPr>
              <w:t>Reference</w:t>
            </w:r>
          </w:p>
        </w:tc>
      </w:tr>
      <w:tr w:rsidR="001D1CE0" w:rsidRPr="009901E5" w14:paraId="3FF62BD9" w14:textId="77777777" w:rsidTr="00A55124">
        <w:tc>
          <w:tcPr>
            <w:tcW w:w="836" w:type="dxa"/>
            <w:shd w:val="clear" w:color="auto" w:fill="434343"/>
          </w:tcPr>
          <w:p w14:paraId="31D836C2" w14:textId="77777777" w:rsidR="001D1CE0" w:rsidRPr="009901E5" w:rsidRDefault="001D1CE0" w:rsidP="00400188">
            <w:pPr>
              <w:rPr>
                <w:rFonts w:ascii="Open Sans" w:hAnsi="Open Sans" w:cs="Open Sans"/>
                <w:b/>
                <w:color w:val="FFFFFF"/>
                <w:sz w:val="22"/>
                <w:szCs w:val="22"/>
              </w:rPr>
            </w:pPr>
            <w:r w:rsidRPr="009901E5">
              <w:rPr>
                <w:rFonts w:ascii="Open Sans" w:hAnsi="Open Sans" w:cs="Open Sans"/>
                <w:b/>
                <w:color w:val="FFFFFF"/>
                <w:sz w:val="22"/>
                <w:szCs w:val="22"/>
              </w:rPr>
              <w:t>No</w:t>
            </w:r>
          </w:p>
        </w:tc>
        <w:tc>
          <w:tcPr>
            <w:tcW w:w="8160" w:type="dxa"/>
            <w:shd w:val="clear" w:color="auto" w:fill="434343"/>
          </w:tcPr>
          <w:p w14:paraId="4EB990D5" w14:textId="77777777" w:rsidR="001D1CE0" w:rsidRPr="009901E5" w:rsidRDefault="001D1CE0" w:rsidP="00400188">
            <w:pPr>
              <w:rPr>
                <w:rFonts w:ascii="Open Sans" w:hAnsi="Open Sans" w:cs="Open Sans"/>
                <w:b/>
                <w:color w:val="FFFFFF"/>
                <w:sz w:val="22"/>
                <w:szCs w:val="22"/>
              </w:rPr>
            </w:pPr>
            <w:r w:rsidRPr="009901E5">
              <w:rPr>
                <w:rFonts w:ascii="Open Sans" w:hAnsi="Open Sans" w:cs="Open Sans"/>
                <w:b/>
                <w:color w:val="FFFFFF"/>
                <w:sz w:val="22"/>
                <w:szCs w:val="22"/>
              </w:rPr>
              <w:t>Description / Link</w:t>
            </w:r>
          </w:p>
        </w:tc>
      </w:tr>
      <w:tr w:rsidR="001D1CE0" w:rsidRPr="009901E5" w14:paraId="57BE02EE" w14:textId="77777777" w:rsidTr="00A55124">
        <w:tc>
          <w:tcPr>
            <w:tcW w:w="836" w:type="dxa"/>
          </w:tcPr>
          <w:p w14:paraId="61FCEFF5" w14:textId="77777777" w:rsidR="001D1CE0" w:rsidRPr="0063312F" w:rsidRDefault="001D1CE0" w:rsidP="00400188">
            <w:pPr>
              <w:rPr>
                <w:rFonts w:ascii="Open Sans" w:hAnsi="Open Sans" w:cs="Open Sans"/>
                <w:b/>
                <w:bCs/>
                <w:sz w:val="22"/>
                <w:szCs w:val="22"/>
              </w:rPr>
            </w:pPr>
            <w:r w:rsidRPr="0063312F">
              <w:rPr>
                <w:rFonts w:ascii="Open Sans" w:hAnsi="Open Sans" w:cs="Open Sans"/>
                <w:b/>
                <w:bCs/>
                <w:color w:val="EF8200"/>
                <w:sz w:val="22"/>
                <w:szCs w:val="22"/>
              </w:rPr>
              <w:t>R1</w:t>
            </w:r>
          </w:p>
        </w:tc>
        <w:tc>
          <w:tcPr>
            <w:tcW w:w="8160" w:type="dxa"/>
          </w:tcPr>
          <w:p w14:paraId="3F8E78D3" w14:textId="0498F0A6" w:rsidR="001D1CE0" w:rsidRPr="009901E5" w:rsidRDefault="001D1CE0" w:rsidP="00400188">
            <w:pPr>
              <w:rPr>
                <w:rFonts w:ascii="Open Sans" w:hAnsi="Open Sans" w:cs="Open Sans"/>
                <w:sz w:val="22"/>
                <w:szCs w:val="22"/>
              </w:rPr>
            </w:pPr>
            <w:r w:rsidRPr="00FA5CC5">
              <w:rPr>
                <w:rFonts w:ascii="Open Sans" w:hAnsi="Open Sans" w:cs="Open Sans"/>
                <w:color w:val="434343"/>
                <w:sz w:val="22"/>
                <w:szCs w:val="22"/>
              </w:rPr>
              <w:t xml:space="preserve">M. Claus et al., (2023). interTwin D7.1 Report on requirements and thematic modules definition for the environment domain (V1 Under EC review). </w:t>
            </w:r>
            <w:r w:rsidR="00FA5CC5" w:rsidRPr="00FA5CC5">
              <w:rPr>
                <w:rFonts w:ascii="Open Sans" w:hAnsi="Open Sans" w:cs="Open Sans"/>
                <w:color w:val="434343"/>
                <w:sz w:val="22"/>
                <w:szCs w:val="22"/>
              </w:rPr>
              <w:br/>
              <w:t>DOI:</w:t>
            </w:r>
            <w:r w:rsidRPr="00FA5CC5">
              <w:rPr>
                <w:rFonts w:ascii="Open Sans" w:hAnsi="Open Sans" w:cs="Open Sans"/>
                <w:color w:val="434343"/>
                <w:sz w:val="22"/>
                <w:szCs w:val="22"/>
              </w:rPr>
              <w:t xml:space="preserve"> </w:t>
            </w:r>
            <w:hyperlink r:id="rId69">
              <w:r w:rsidRPr="0063312F">
                <w:rPr>
                  <w:rFonts w:ascii="Open Sans" w:hAnsi="Open Sans" w:cs="Open Sans"/>
                  <w:b/>
                  <w:bCs/>
                  <w:color w:val="EF8200"/>
                  <w:sz w:val="22"/>
                  <w:szCs w:val="22"/>
                  <w:u w:val="single"/>
                </w:rPr>
                <w:t>https://doi.org/10.5281/zenodo.8036991</w:t>
              </w:r>
            </w:hyperlink>
            <w:r w:rsidRPr="0063312F">
              <w:rPr>
                <w:rFonts w:ascii="Open Sans" w:hAnsi="Open Sans" w:cs="Open Sans"/>
                <w:color w:val="EF8200"/>
                <w:sz w:val="22"/>
                <w:szCs w:val="22"/>
              </w:rPr>
              <w:t xml:space="preserve"> </w:t>
            </w:r>
          </w:p>
        </w:tc>
      </w:tr>
      <w:tr w:rsidR="001D1CE0" w:rsidRPr="009901E5" w14:paraId="34AB495D" w14:textId="77777777" w:rsidTr="00A55124">
        <w:tc>
          <w:tcPr>
            <w:tcW w:w="836" w:type="dxa"/>
          </w:tcPr>
          <w:p w14:paraId="2F833ADB" w14:textId="77777777" w:rsidR="001D1CE0" w:rsidRPr="009901E5" w:rsidRDefault="001D1CE0" w:rsidP="00400188">
            <w:pPr>
              <w:rPr>
                <w:rFonts w:ascii="Open Sans" w:hAnsi="Open Sans" w:cs="Open Sans"/>
                <w:sz w:val="22"/>
                <w:szCs w:val="22"/>
              </w:rPr>
            </w:pPr>
            <w:r w:rsidRPr="0063312F">
              <w:rPr>
                <w:rFonts w:ascii="Open Sans" w:hAnsi="Open Sans" w:cs="Open Sans"/>
                <w:b/>
                <w:bCs/>
                <w:color w:val="EF8200"/>
                <w:sz w:val="22"/>
                <w:szCs w:val="22"/>
              </w:rPr>
              <w:t>R2</w:t>
            </w:r>
          </w:p>
        </w:tc>
        <w:tc>
          <w:tcPr>
            <w:tcW w:w="8160" w:type="dxa"/>
          </w:tcPr>
          <w:p w14:paraId="5875A798" w14:textId="77777777" w:rsidR="001D1CE0" w:rsidRPr="009901E5" w:rsidRDefault="001D1CE0" w:rsidP="00400188">
            <w:pPr>
              <w:rPr>
                <w:rFonts w:ascii="Open Sans" w:hAnsi="Open Sans" w:cs="Open Sans"/>
                <w:sz w:val="22"/>
                <w:szCs w:val="22"/>
              </w:rPr>
            </w:pPr>
            <w:r w:rsidRPr="00FA5CC5">
              <w:rPr>
                <w:rFonts w:ascii="Open Sans" w:hAnsi="Open Sans" w:cs="Open Sans"/>
                <w:color w:val="434343"/>
                <w:sz w:val="22"/>
                <w:szCs w:val="22"/>
              </w:rPr>
              <w:t>Karen Simonyan and Andrew Zisserman. 2015. Very Deep Convolutional Networks for Large-Scale Image Recognition. arXiv:1409.1556</w:t>
            </w:r>
            <w:r w:rsidRPr="009901E5">
              <w:rPr>
                <w:rFonts w:ascii="Open Sans" w:hAnsi="Open Sans" w:cs="Open Sans"/>
                <w:sz w:val="22"/>
                <w:szCs w:val="22"/>
              </w:rPr>
              <w:tab/>
              <w:t xml:space="preserve"> </w:t>
            </w:r>
          </w:p>
        </w:tc>
      </w:tr>
      <w:tr w:rsidR="001D1CE0" w:rsidRPr="009901E5" w14:paraId="1E932899" w14:textId="77777777" w:rsidTr="00A55124">
        <w:tc>
          <w:tcPr>
            <w:tcW w:w="836" w:type="dxa"/>
          </w:tcPr>
          <w:p w14:paraId="2A2A31C7" w14:textId="77777777" w:rsidR="001D1CE0" w:rsidRPr="0063312F" w:rsidRDefault="001D1CE0" w:rsidP="00400188">
            <w:pPr>
              <w:rPr>
                <w:rFonts w:ascii="Open Sans" w:hAnsi="Open Sans" w:cs="Open Sans"/>
                <w:b/>
                <w:bCs/>
                <w:color w:val="EF8200"/>
                <w:sz w:val="22"/>
                <w:szCs w:val="22"/>
              </w:rPr>
            </w:pPr>
            <w:r w:rsidRPr="0063312F">
              <w:rPr>
                <w:rFonts w:ascii="Open Sans" w:hAnsi="Open Sans" w:cs="Open Sans"/>
                <w:b/>
                <w:bCs/>
                <w:color w:val="EF8200"/>
                <w:sz w:val="22"/>
                <w:szCs w:val="22"/>
              </w:rPr>
              <w:t>R3</w:t>
            </w:r>
          </w:p>
        </w:tc>
        <w:tc>
          <w:tcPr>
            <w:tcW w:w="8160" w:type="dxa"/>
          </w:tcPr>
          <w:p w14:paraId="2FC47397" w14:textId="6A2EEAC0" w:rsidR="001D1CE0" w:rsidRPr="009901E5" w:rsidRDefault="001D1CE0" w:rsidP="00400188">
            <w:pPr>
              <w:rPr>
                <w:rFonts w:ascii="Open Sans" w:hAnsi="Open Sans" w:cs="Open Sans"/>
                <w:sz w:val="22"/>
                <w:szCs w:val="22"/>
              </w:rPr>
            </w:pPr>
            <w:r w:rsidRPr="00FA5CC5">
              <w:rPr>
                <w:rFonts w:ascii="Open Sans" w:hAnsi="Open Sans" w:cs="Open Sans"/>
                <w:color w:val="434343"/>
                <w:sz w:val="22"/>
                <w:szCs w:val="22"/>
              </w:rPr>
              <w:t xml:space="preserve">Alonso, L., Gans, F., Karasante, I., Ahuja, A., Prapas, I., Kondylatos, S., Papoutsis, I., </w:t>
            </w:r>
            <w:proofErr w:type="spellStart"/>
            <w:r w:rsidRPr="00FA5CC5">
              <w:rPr>
                <w:rFonts w:ascii="Open Sans" w:hAnsi="Open Sans" w:cs="Open Sans"/>
                <w:color w:val="434343"/>
                <w:sz w:val="22"/>
                <w:szCs w:val="22"/>
              </w:rPr>
              <w:t>Panagiotou</w:t>
            </w:r>
            <w:proofErr w:type="spellEnd"/>
            <w:r w:rsidRPr="00FA5CC5">
              <w:rPr>
                <w:rFonts w:ascii="Open Sans" w:hAnsi="Open Sans" w:cs="Open Sans"/>
                <w:color w:val="434343"/>
                <w:sz w:val="22"/>
                <w:szCs w:val="22"/>
              </w:rPr>
              <w:t xml:space="preserve">, E., </w:t>
            </w:r>
            <w:proofErr w:type="spellStart"/>
            <w:r w:rsidRPr="00FA5CC5">
              <w:rPr>
                <w:rFonts w:ascii="Open Sans" w:hAnsi="Open Sans" w:cs="Open Sans"/>
                <w:color w:val="434343"/>
                <w:sz w:val="22"/>
                <w:szCs w:val="22"/>
              </w:rPr>
              <w:t>Mihail</w:t>
            </w:r>
            <w:proofErr w:type="spellEnd"/>
            <w:r w:rsidRPr="00FA5CC5">
              <w:rPr>
                <w:rFonts w:ascii="Open Sans" w:hAnsi="Open Sans" w:cs="Open Sans"/>
                <w:color w:val="434343"/>
                <w:sz w:val="22"/>
                <w:szCs w:val="22"/>
              </w:rPr>
              <w:t xml:space="preserve">, D., Cremer, F., Weber, U., &amp; Carvalhais, N. (2023). SeasFire Cube: A Global Dataset for Seasonal Fire Modeling in the Earth System (0.3) [Data set]. </w:t>
            </w:r>
            <w:r w:rsidR="00FA5CC5" w:rsidRPr="00FA5CC5">
              <w:rPr>
                <w:rFonts w:ascii="Open Sans" w:hAnsi="Open Sans" w:cs="Open Sans"/>
                <w:color w:val="434343"/>
                <w:sz w:val="22"/>
                <w:szCs w:val="22"/>
              </w:rPr>
              <w:br/>
            </w:r>
            <w:r w:rsidR="0063312F" w:rsidRPr="00FA5CC5">
              <w:rPr>
                <w:rFonts w:ascii="Open Sans" w:hAnsi="Open Sans" w:cs="Open Sans"/>
                <w:color w:val="434343"/>
                <w:sz w:val="22"/>
                <w:szCs w:val="22"/>
              </w:rPr>
              <w:t>DOI</w:t>
            </w:r>
            <w:r w:rsidR="0063312F">
              <w:rPr>
                <w:rFonts w:ascii="Open Sans" w:hAnsi="Open Sans" w:cs="Open Sans"/>
                <w:sz w:val="22"/>
                <w:szCs w:val="22"/>
              </w:rPr>
              <w:t>:</w:t>
            </w:r>
            <w:r w:rsidRPr="009901E5">
              <w:rPr>
                <w:rFonts w:ascii="Open Sans" w:hAnsi="Open Sans" w:cs="Open Sans"/>
                <w:sz w:val="22"/>
                <w:szCs w:val="22"/>
              </w:rPr>
              <w:t xml:space="preserve"> </w:t>
            </w:r>
            <w:hyperlink r:id="rId70">
              <w:r w:rsidRPr="0063312F">
                <w:rPr>
                  <w:rFonts w:ascii="Open Sans" w:hAnsi="Open Sans" w:cs="Open Sans"/>
                  <w:b/>
                  <w:bCs/>
                  <w:color w:val="EF8200"/>
                  <w:sz w:val="22"/>
                  <w:szCs w:val="22"/>
                  <w:u w:val="single"/>
                </w:rPr>
                <w:t>https://doi.org/10.5281/zenodo.8055879</w:t>
              </w:r>
            </w:hyperlink>
            <w:r w:rsidRPr="0063312F">
              <w:rPr>
                <w:rFonts w:ascii="Open Sans" w:hAnsi="Open Sans" w:cs="Open Sans"/>
                <w:color w:val="EF8200"/>
                <w:sz w:val="22"/>
                <w:szCs w:val="22"/>
              </w:rPr>
              <w:t xml:space="preserve"> </w:t>
            </w:r>
          </w:p>
        </w:tc>
      </w:tr>
      <w:tr w:rsidR="001D1CE0" w:rsidRPr="009901E5" w14:paraId="2739A027" w14:textId="77777777" w:rsidTr="00A55124">
        <w:tc>
          <w:tcPr>
            <w:tcW w:w="836" w:type="dxa"/>
          </w:tcPr>
          <w:p w14:paraId="0E8926AA" w14:textId="77777777" w:rsidR="001D1CE0" w:rsidRPr="0063312F" w:rsidRDefault="001D1CE0" w:rsidP="00400188">
            <w:pPr>
              <w:rPr>
                <w:rFonts w:ascii="Open Sans" w:hAnsi="Open Sans" w:cs="Open Sans"/>
                <w:b/>
                <w:bCs/>
                <w:color w:val="EF8200"/>
                <w:sz w:val="22"/>
                <w:szCs w:val="22"/>
              </w:rPr>
            </w:pPr>
            <w:r w:rsidRPr="0063312F">
              <w:rPr>
                <w:rFonts w:ascii="Open Sans" w:hAnsi="Open Sans" w:cs="Open Sans"/>
                <w:b/>
                <w:bCs/>
                <w:color w:val="EF8200"/>
                <w:sz w:val="22"/>
                <w:szCs w:val="22"/>
              </w:rPr>
              <w:t>R4</w:t>
            </w:r>
          </w:p>
        </w:tc>
        <w:tc>
          <w:tcPr>
            <w:tcW w:w="8160" w:type="dxa"/>
          </w:tcPr>
          <w:p w14:paraId="3E9CFA43" w14:textId="03A0FB8F" w:rsidR="001D1CE0" w:rsidRPr="009901E5" w:rsidRDefault="001D1CE0" w:rsidP="00400188">
            <w:pPr>
              <w:rPr>
                <w:rFonts w:ascii="Open Sans" w:hAnsi="Open Sans" w:cs="Open Sans"/>
                <w:sz w:val="22"/>
                <w:szCs w:val="22"/>
              </w:rPr>
            </w:pPr>
            <w:r w:rsidRPr="00FA5CC5">
              <w:rPr>
                <w:rFonts w:ascii="Open Sans" w:hAnsi="Open Sans" w:cs="Open Sans"/>
                <w:color w:val="434343"/>
                <w:sz w:val="22"/>
                <w:szCs w:val="22"/>
              </w:rPr>
              <w:t xml:space="preserve">Zhou, Z., Rahman </w:t>
            </w:r>
            <w:proofErr w:type="spellStart"/>
            <w:r w:rsidRPr="00FA5CC5">
              <w:rPr>
                <w:rFonts w:ascii="Open Sans" w:hAnsi="Open Sans" w:cs="Open Sans"/>
                <w:color w:val="434343"/>
                <w:sz w:val="22"/>
                <w:szCs w:val="22"/>
              </w:rPr>
              <w:t>Siddiquee</w:t>
            </w:r>
            <w:proofErr w:type="spellEnd"/>
            <w:r w:rsidRPr="00FA5CC5">
              <w:rPr>
                <w:rFonts w:ascii="Open Sans" w:hAnsi="Open Sans" w:cs="Open Sans"/>
                <w:color w:val="434343"/>
                <w:sz w:val="22"/>
                <w:szCs w:val="22"/>
              </w:rPr>
              <w:t xml:space="preserve">, M.M., </w:t>
            </w:r>
            <w:proofErr w:type="spellStart"/>
            <w:r w:rsidRPr="00FA5CC5">
              <w:rPr>
                <w:rFonts w:ascii="Open Sans" w:hAnsi="Open Sans" w:cs="Open Sans"/>
                <w:color w:val="434343"/>
                <w:sz w:val="22"/>
                <w:szCs w:val="22"/>
              </w:rPr>
              <w:t>Tajbakhsh</w:t>
            </w:r>
            <w:proofErr w:type="spellEnd"/>
            <w:r w:rsidRPr="00FA5CC5">
              <w:rPr>
                <w:rFonts w:ascii="Open Sans" w:hAnsi="Open Sans" w:cs="Open Sans"/>
                <w:color w:val="434343"/>
                <w:sz w:val="22"/>
                <w:szCs w:val="22"/>
              </w:rPr>
              <w:t xml:space="preserve">, N., Liang, J. (2018). UNet++: A Nested U-Net Architecture for Medical Image Segmentation. In: </w:t>
            </w:r>
            <w:proofErr w:type="spellStart"/>
            <w:r w:rsidRPr="00FA5CC5">
              <w:rPr>
                <w:rFonts w:ascii="Open Sans" w:hAnsi="Open Sans" w:cs="Open Sans"/>
                <w:color w:val="434343"/>
                <w:sz w:val="22"/>
                <w:szCs w:val="22"/>
              </w:rPr>
              <w:t>Stoyanov</w:t>
            </w:r>
            <w:proofErr w:type="spellEnd"/>
            <w:r w:rsidRPr="00FA5CC5">
              <w:rPr>
                <w:rFonts w:ascii="Open Sans" w:hAnsi="Open Sans" w:cs="Open Sans"/>
                <w:color w:val="434343"/>
                <w:sz w:val="22"/>
                <w:szCs w:val="22"/>
              </w:rPr>
              <w:t xml:space="preserve">, D., et al. Deep Learning in Medical Image Analysis and Multimodal Learning for Clinical Decision Support. DLMIA ML-CDS 2018 2018. Lecture Notes in Computer Science, vol 11045. Springer, Cham. </w:t>
            </w:r>
            <w:r w:rsidR="0063312F" w:rsidRPr="00FA5CC5">
              <w:rPr>
                <w:rFonts w:ascii="Open Sans" w:hAnsi="Open Sans" w:cs="Open Sans"/>
                <w:color w:val="434343"/>
                <w:sz w:val="22"/>
                <w:szCs w:val="22"/>
              </w:rPr>
              <w:br/>
            </w:r>
            <w:r w:rsidRPr="00FA5CC5">
              <w:rPr>
                <w:rFonts w:ascii="Open Sans" w:hAnsi="Open Sans" w:cs="Open Sans"/>
                <w:color w:val="434343"/>
                <w:sz w:val="22"/>
                <w:szCs w:val="22"/>
              </w:rPr>
              <w:t>DOI</w:t>
            </w:r>
            <w:r w:rsidRPr="009901E5">
              <w:rPr>
                <w:rFonts w:ascii="Open Sans" w:hAnsi="Open Sans" w:cs="Open Sans"/>
                <w:sz w:val="22"/>
                <w:szCs w:val="22"/>
              </w:rPr>
              <w:t xml:space="preserve">: </w:t>
            </w:r>
            <w:hyperlink r:id="rId71">
              <w:r w:rsidRPr="0063312F">
                <w:rPr>
                  <w:rFonts w:ascii="Open Sans" w:hAnsi="Open Sans" w:cs="Open Sans"/>
                  <w:b/>
                  <w:bCs/>
                  <w:color w:val="EF8200"/>
                  <w:sz w:val="22"/>
                  <w:szCs w:val="22"/>
                  <w:u w:val="single"/>
                </w:rPr>
                <w:t>https://doi.org/10.1007/978-3-030-00889-5_1</w:t>
              </w:r>
            </w:hyperlink>
            <w:r w:rsidRPr="0063312F">
              <w:rPr>
                <w:rFonts w:ascii="Open Sans" w:hAnsi="Open Sans" w:cs="Open Sans"/>
                <w:color w:val="EF8200"/>
                <w:sz w:val="22"/>
                <w:szCs w:val="22"/>
              </w:rPr>
              <w:t xml:space="preserve"> </w:t>
            </w:r>
          </w:p>
        </w:tc>
      </w:tr>
    </w:tbl>
    <w:p w14:paraId="68C1BA67" w14:textId="77777777" w:rsidR="001D1CE0" w:rsidRDefault="001D1CE0" w:rsidP="001D1CE0"/>
    <w:p w14:paraId="6B18F122" w14:textId="77777777" w:rsidR="001D1CE0" w:rsidRDefault="001D1CE0" w:rsidP="001D1CE0"/>
    <w:p w14:paraId="36E79EE3" w14:textId="77777777" w:rsidR="001D1CE0" w:rsidRDefault="001D1CE0" w:rsidP="001D1CE0"/>
    <w:p w14:paraId="5762B63A" w14:textId="78FF06B4" w:rsidR="000D78B7" w:rsidRPr="000D78B7" w:rsidRDefault="000D78B7" w:rsidP="00973443">
      <w:pPr>
        <w:pStyle w:val="Heading1"/>
        <w:numPr>
          <w:ilvl w:val="0"/>
          <w:numId w:val="0"/>
        </w:numPr>
        <w:ind w:left="432"/>
        <w:rPr>
          <w:lang w:val="en-US"/>
        </w:rPr>
      </w:pPr>
    </w:p>
    <w:sectPr w:rsidR="000D78B7" w:rsidRPr="000D78B7" w:rsidSect="00C50BE7">
      <w:headerReference w:type="default" r:id="rId72"/>
      <w:footerReference w:type="even" r:id="rId73"/>
      <w:footerReference w:type="default" r:id="rId74"/>
      <w:footerReference w:type="first" r:id="rId75"/>
      <w:endnotePr>
        <w:numFmt w:val="decimal"/>
      </w:endnotePr>
      <w:pgSz w:w="11906" w:h="16838"/>
      <w:pgMar w:top="1440" w:right="1440" w:bottom="1440" w:left="1440" w:header="708" w:footer="6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3082" w14:textId="77777777" w:rsidR="005478C1" w:rsidRDefault="005478C1" w:rsidP="00336A6C">
      <w:r>
        <w:separator/>
      </w:r>
    </w:p>
  </w:endnote>
  <w:endnote w:type="continuationSeparator" w:id="0">
    <w:p w14:paraId="5E2FB6DD" w14:textId="77777777" w:rsidR="005478C1" w:rsidRDefault="005478C1" w:rsidP="0033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116497"/>
      <w:docPartObj>
        <w:docPartGallery w:val="Page Numbers (Bottom of Page)"/>
        <w:docPartUnique/>
      </w:docPartObj>
    </w:sdtPr>
    <w:sdtEndPr>
      <w:rPr>
        <w:rStyle w:val="PageNumber"/>
      </w:rPr>
    </w:sdtEndPr>
    <w:sdtContent>
      <w:p w14:paraId="7CC70108" w14:textId="77777777" w:rsidR="00490CC7" w:rsidRDefault="00490CC7" w:rsidP="00A94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F9B58" w14:textId="77777777" w:rsidR="00813E07" w:rsidRDefault="00813E07" w:rsidP="00490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168215"/>
      <w:docPartObj>
        <w:docPartGallery w:val="Page Numbers (Bottom of Page)"/>
        <w:docPartUnique/>
      </w:docPartObj>
    </w:sdtPr>
    <w:sdtEndPr>
      <w:rPr>
        <w:rStyle w:val="PageNumber"/>
      </w:rPr>
    </w:sdtEndPr>
    <w:sdtContent>
      <w:p w14:paraId="168A4A68" w14:textId="77777777" w:rsidR="00490CC7" w:rsidRDefault="00490CC7" w:rsidP="00A94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553453" w14:textId="77777777" w:rsidR="00A830D7" w:rsidRPr="00FB28CC" w:rsidRDefault="00FB28CC" w:rsidP="00FB28CC">
    <w:pPr>
      <w:pStyle w:val="NoSpacing"/>
    </w:pPr>
    <w:r w:rsidRPr="00FB28CC">
      <w:rPr>
        <w:noProof/>
        <w:lang w:val="en-US"/>
      </w:rPr>
      <w:drawing>
        <wp:anchor distT="0" distB="0" distL="114300" distR="114300" simplePos="0" relativeHeight="251660288" behindDoc="0" locked="0" layoutInCell="1" allowOverlap="1" wp14:anchorId="032B18CA" wp14:editId="2762B475">
          <wp:simplePos x="0" y="0"/>
          <wp:positionH relativeFrom="margin">
            <wp:posOffset>2565400</wp:posOffset>
          </wp:positionH>
          <wp:positionV relativeFrom="margin">
            <wp:posOffset>9008110</wp:posOffset>
          </wp:positionV>
          <wp:extent cx="417830" cy="417830"/>
          <wp:effectExtent l="0" t="0" r="1270" b="1270"/>
          <wp:wrapSquare wrapText="bothSides"/>
          <wp:docPr id="7" name="Picture 7" descr="Logo interTwin Ic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nterTwin Icon Black"/>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7830" cy="417830"/>
                  </a:xfrm>
                  <a:prstGeom prst="rect">
                    <a:avLst/>
                  </a:prstGeom>
                </pic:spPr>
              </pic:pic>
            </a:graphicData>
          </a:graphic>
        </wp:anchor>
      </w:drawing>
    </w:r>
    <w:r w:rsidR="00A830D7" w:rsidRPr="00FB28CC">
      <w:t xml:space="preserve">interTwin </w:t>
    </w:r>
    <w:r w:rsidR="001F247C" w:rsidRPr="00FB28CC">
      <w:t>–</w:t>
    </w:r>
    <w:r w:rsidR="00A830D7" w:rsidRPr="00FB28CC">
      <w:t xml:space="preserve"> 101058386</w:t>
    </w:r>
    <w:r w:rsidR="001F247C" w:rsidRPr="00FB28CC">
      <w:tab/>
    </w:r>
    <w:r w:rsidR="001F247C" w:rsidRPr="00FB28CC">
      <w:rPr>
        <w:lang w:eastAsia="en-GB"/>
      </w:rPr>
      <w:t xml:space="preserve">                </w:t>
    </w:r>
    <w:r w:rsidR="00A830D7" w:rsidRPr="00FB28CC">
      <w:rPr>
        <w:b/>
        <w:lang w:eastAsia="en-GB"/>
      </w:rPr>
      <w:t xml:space="preserve"> </w:t>
    </w:r>
    <w:r>
      <w:rPr>
        <w:b/>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4A78" w14:textId="77777777" w:rsidR="0062500F" w:rsidRPr="0062500F" w:rsidRDefault="0062500F" w:rsidP="00813E07">
    <w:pPr>
      <w:ind w:right="360"/>
      <w:jc w:val="center"/>
      <w:rPr>
        <w:color w:val="EF8200"/>
      </w:rPr>
    </w:pPr>
    <w:r w:rsidRPr="003D16A5">
      <w:rPr>
        <w:b/>
        <w:bCs/>
        <w:noProof/>
      </w:rPr>
      <w:drawing>
        <wp:anchor distT="0" distB="0" distL="114300" distR="114300" simplePos="0" relativeHeight="251659264" behindDoc="1" locked="0" layoutInCell="1" allowOverlap="1" wp14:anchorId="10B1B364" wp14:editId="0C3BC75E">
          <wp:simplePos x="0" y="0"/>
          <wp:positionH relativeFrom="column">
            <wp:posOffset>1458410</wp:posOffset>
          </wp:positionH>
          <wp:positionV relativeFrom="paragraph">
            <wp:posOffset>172399</wp:posOffset>
          </wp:positionV>
          <wp:extent cx="2646045" cy="875665"/>
          <wp:effectExtent l="0" t="0" r="0" b="635"/>
          <wp:wrapTopAndBottom/>
          <wp:docPr id="6" name="image1.png"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char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646045" cy="875665"/>
                  </a:xfrm>
                  <a:prstGeom prst="rect">
                    <a:avLst/>
                  </a:prstGeom>
                  <a:ln/>
                </pic:spPr>
              </pic:pic>
            </a:graphicData>
          </a:graphic>
          <wp14:sizeRelH relativeFrom="page">
            <wp14:pctWidth>0</wp14:pctWidth>
          </wp14:sizeRelH>
          <wp14:sizeRelV relativeFrom="page">
            <wp14:pctHeight>0</wp14:pctHeight>
          </wp14:sizeRelV>
        </wp:anchor>
      </w:drawing>
    </w:r>
    <w:r w:rsidR="003D16A5" w:rsidRPr="003D16A5">
      <w:rPr>
        <w:b/>
        <w:bCs/>
        <w:color w:val="EF8200"/>
        <w:lang w:val="en-US"/>
      </w:rPr>
      <w:t>Disclaimer:</w:t>
    </w:r>
    <w:r w:rsidR="003D16A5">
      <w:rPr>
        <w:color w:val="EF8200"/>
        <w:lang w:val="en-US"/>
      </w:rPr>
      <w:t xml:space="preserve"> </w:t>
    </w:r>
    <w:r>
      <w:rPr>
        <w:color w:val="EF8200"/>
      </w:rPr>
      <w:t>Views and opinions expressed are however those of the author(s) only and do not necessarily reflect those of the European Union. Neither the European Union nor the granting authority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03A0" w14:textId="77777777" w:rsidR="005478C1" w:rsidRDefault="005478C1" w:rsidP="00336A6C">
      <w:r>
        <w:separator/>
      </w:r>
    </w:p>
  </w:footnote>
  <w:footnote w:type="continuationSeparator" w:id="0">
    <w:p w14:paraId="44F81386" w14:textId="77777777" w:rsidR="005478C1" w:rsidRDefault="005478C1" w:rsidP="00336A6C">
      <w:r>
        <w:continuationSeparator/>
      </w:r>
    </w:p>
  </w:footnote>
  <w:footnote w:id="1">
    <w:p w14:paraId="6B668F18" w14:textId="4A014480" w:rsidR="001D1CE0" w:rsidRPr="00A40B50" w:rsidRDefault="001D1CE0" w:rsidP="001D1CE0">
      <w:pPr>
        <w:rPr>
          <w:sz w:val="20"/>
          <w:szCs w:val="20"/>
          <w:lang w:val="nl-NL"/>
        </w:rPr>
      </w:pPr>
      <w:r>
        <w:rPr>
          <w:vertAlign w:val="superscript"/>
        </w:rPr>
        <w:footnoteRef/>
      </w:r>
      <w:r w:rsidRPr="00A40B50">
        <w:rPr>
          <w:sz w:val="20"/>
          <w:szCs w:val="20"/>
          <w:lang w:val="nl-NL"/>
        </w:rPr>
        <w:t xml:space="preserve"> Itwinai: </w:t>
      </w:r>
      <w:hyperlink r:id="rId1" w:history="1">
        <w:r w:rsidR="00A40B50" w:rsidRPr="00A40B50">
          <w:rPr>
            <w:rStyle w:val="Hyperlink"/>
            <w:sz w:val="20"/>
            <w:szCs w:val="20"/>
            <w:lang w:val="nl-NL"/>
          </w:rPr>
          <w:t>https://github.com/interTwin-eu/itwinai</w:t>
        </w:r>
      </w:hyperlink>
      <w:r w:rsidR="00A40B50" w:rsidRPr="00A40B50">
        <w:rPr>
          <w:sz w:val="20"/>
          <w:szCs w:val="20"/>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3D3F" w14:textId="69FE3E05" w:rsidR="007674C0" w:rsidRDefault="00E56C6D">
    <w:pPr>
      <w:pStyle w:val="Header"/>
    </w:pPr>
    <w:r>
      <w:rPr>
        <w:rFonts w:ascii="Open Sans" w:eastAsia="Open Sans" w:hAnsi="Open Sans" w:cs="Open Sans"/>
        <w:i/>
      </w:rPr>
      <w:t>D7.3 First version of the thematic modules for the environment domain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523"/>
    <w:multiLevelType w:val="multilevel"/>
    <w:tmpl w:val="4142E578"/>
    <w:lvl w:ilvl="0">
      <w:start w:val="1"/>
      <w:numFmt w:val="bullet"/>
      <w:lvlText w:val="●"/>
      <w:lvlJc w:val="left"/>
      <w:pPr>
        <w:ind w:left="2880" w:hanging="360"/>
      </w:pPr>
      <w:rPr>
        <w:color w:val="EF8200"/>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0BB83896"/>
    <w:multiLevelType w:val="multilevel"/>
    <w:tmpl w:val="9B06BEE0"/>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DF52A4"/>
    <w:multiLevelType w:val="multilevel"/>
    <w:tmpl w:val="ACD25FE0"/>
    <w:lvl w:ilvl="0">
      <w:start w:val="1"/>
      <w:numFmt w:val="bullet"/>
      <w:lvlText w:val="●"/>
      <w:lvlJc w:val="left"/>
      <w:pPr>
        <w:ind w:left="2880" w:hanging="360"/>
      </w:pPr>
      <w:rPr>
        <w:color w:val="EF8200"/>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1A8929BD"/>
    <w:multiLevelType w:val="multilevel"/>
    <w:tmpl w:val="E5464FF8"/>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A674A4"/>
    <w:multiLevelType w:val="multilevel"/>
    <w:tmpl w:val="3298714C"/>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E76CE0"/>
    <w:multiLevelType w:val="hybridMultilevel"/>
    <w:tmpl w:val="8AC05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F45FDC"/>
    <w:multiLevelType w:val="multilevel"/>
    <w:tmpl w:val="B4B031BA"/>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EE5F2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F4665E"/>
    <w:multiLevelType w:val="multilevel"/>
    <w:tmpl w:val="D1787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DE7897"/>
    <w:multiLevelType w:val="multilevel"/>
    <w:tmpl w:val="C6C64F12"/>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BA44DC"/>
    <w:multiLevelType w:val="multilevel"/>
    <w:tmpl w:val="E9B08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03201C0"/>
    <w:multiLevelType w:val="multilevel"/>
    <w:tmpl w:val="9BE894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2D068E8"/>
    <w:multiLevelType w:val="multilevel"/>
    <w:tmpl w:val="D6DC3764"/>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9947BF"/>
    <w:multiLevelType w:val="hybridMultilevel"/>
    <w:tmpl w:val="F1528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C113B1"/>
    <w:multiLevelType w:val="multilevel"/>
    <w:tmpl w:val="C9DEC78C"/>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D525F1"/>
    <w:multiLevelType w:val="multilevel"/>
    <w:tmpl w:val="9824422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6" w15:restartNumberingAfterBreak="0">
    <w:nsid w:val="47791F9A"/>
    <w:multiLevelType w:val="multilevel"/>
    <w:tmpl w:val="3A1A7198"/>
    <w:styleLink w:val="CurrentList2"/>
    <w:lvl w:ilvl="0">
      <w:start w:val="1"/>
      <w:numFmt w:val="decimal"/>
      <w:lvlText w:val="%1."/>
      <w:lvlJc w:val="left"/>
      <w:pPr>
        <w:ind w:left="814" w:hanging="247"/>
      </w:pPr>
      <w:rPr>
        <w:rFonts w:ascii="Open Sans" w:hAnsi="Open Sans" w:hint="default"/>
        <w:b w:val="0"/>
        <w:i w:val="0"/>
        <w:color w:val="434343"/>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1A7DE2"/>
    <w:multiLevelType w:val="multilevel"/>
    <w:tmpl w:val="40B6EDB6"/>
    <w:lvl w:ilvl="0">
      <w:start w:val="1"/>
      <w:numFmt w:val="bullet"/>
      <w:lvlText w:val="●"/>
      <w:lvlJc w:val="left"/>
      <w:pPr>
        <w:ind w:left="2880" w:hanging="360"/>
      </w:pPr>
      <w:rPr>
        <w:color w:val="EF8200"/>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8" w15:restartNumberingAfterBreak="0">
    <w:nsid w:val="533E424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478516A"/>
    <w:multiLevelType w:val="multilevel"/>
    <w:tmpl w:val="1E142AC0"/>
    <w:lvl w:ilvl="0">
      <w:start w:val="1"/>
      <w:numFmt w:val="bullet"/>
      <w:lvlText w:val="●"/>
      <w:lvlJc w:val="left"/>
      <w:pPr>
        <w:ind w:left="720" w:hanging="360"/>
      </w:pPr>
      <w:rPr>
        <w:color w:val="EF8200"/>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827879"/>
    <w:multiLevelType w:val="multilevel"/>
    <w:tmpl w:val="BA94319E"/>
    <w:lvl w:ilvl="0">
      <w:start w:val="1"/>
      <w:numFmt w:val="bullet"/>
      <w:lvlText w:val="●"/>
      <w:lvlJc w:val="left"/>
      <w:pPr>
        <w:ind w:left="1440" w:hanging="360"/>
      </w:pPr>
      <w:rPr>
        <w:color w:val="EF82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F4A67D1"/>
    <w:multiLevelType w:val="multilevel"/>
    <w:tmpl w:val="3AD67A5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2" w15:restartNumberingAfterBreak="0">
    <w:nsid w:val="60D63922"/>
    <w:multiLevelType w:val="multilevel"/>
    <w:tmpl w:val="F8F80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64E7C7F"/>
    <w:multiLevelType w:val="multilevel"/>
    <w:tmpl w:val="D5A6D65A"/>
    <w:lvl w:ilvl="0">
      <w:start w:val="1"/>
      <w:numFmt w:val="bullet"/>
      <w:lvlText w:val="●"/>
      <w:lvlJc w:val="left"/>
      <w:pPr>
        <w:ind w:left="2880" w:hanging="360"/>
      </w:pPr>
      <w:rPr>
        <w:color w:val="EF8200"/>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4" w15:restartNumberingAfterBreak="0">
    <w:nsid w:val="67DA7624"/>
    <w:multiLevelType w:val="multilevel"/>
    <w:tmpl w:val="4BDEF042"/>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AF4E41"/>
    <w:multiLevelType w:val="multilevel"/>
    <w:tmpl w:val="895C0D82"/>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EA6A18"/>
    <w:multiLevelType w:val="multilevel"/>
    <w:tmpl w:val="65386DE8"/>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0082410"/>
    <w:multiLevelType w:val="multilevel"/>
    <w:tmpl w:val="1BE44C4A"/>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364266"/>
    <w:multiLevelType w:val="multilevel"/>
    <w:tmpl w:val="4D8A1CE0"/>
    <w:styleLink w:val="CurrentList3"/>
    <w:lvl w:ilvl="0">
      <w:start w:val="3"/>
      <w:numFmt w:val="decimal"/>
      <w:lvlText w:val="%1."/>
      <w:lvlJc w:val="left"/>
      <w:pPr>
        <w:ind w:left="1080" w:hanging="720"/>
      </w:pPr>
      <w:rPr>
        <w:rFonts w:hint="default"/>
      </w:rPr>
    </w:lvl>
    <w:lvl w:ilvl="1">
      <w:start w:val="1"/>
      <w:numFmt w:val="decimal"/>
      <w:lvlText w:val="%1.%2"/>
      <w:lvlJc w:val="left"/>
      <w:pPr>
        <w:ind w:left="900" w:hanging="540"/>
      </w:p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741C1DC3"/>
    <w:multiLevelType w:val="multilevel"/>
    <w:tmpl w:val="0584E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BC6672"/>
    <w:multiLevelType w:val="multilevel"/>
    <w:tmpl w:val="C6763EF4"/>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85094D"/>
    <w:multiLevelType w:val="multilevel"/>
    <w:tmpl w:val="F0C43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1397829">
    <w:abstractNumId w:val="5"/>
  </w:num>
  <w:num w:numId="2" w16cid:durableId="1106802737">
    <w:abstractNumId w:val="13"/>
  </w:num>
  <w:num w:numId="3" w16cid:durableId="33774668">
    <w:abstractNumId w:val="7"/>
  </w:num>
  <w:num w:numId="4" w16cid:durableId="1940094861">
    <w:abstractNumId w:val="30"/>
  </w:num>
  <w:num w:numId="5" w16cid:durableId="62029205">
    <w:abstractNumId w:val="16"/>
  </w:num>
  <w:num w:numId="6" w16cid:durableId="188763913">
    <w:abstractNumId w:val="28"/>
  </w:num>
  <w:num w:numId="7" w16cid:durableId="698623804">
    <w:abstractNumId w:val="18"/>
  </w:num>
  <w:num w:numId="8" w16cid:durableId="578448301">
    <w:abstractNumId w:val="9"/>
  </w:num>
  <w:num w:numId="9" w16cid:durableId="39746766">
    <w:abstractNumId w:val="6"/>
  </w:num>
  <w:num w:numId="10" w16cid:durableId="810370087">
    <w:abstractNumId w:val="0"/>
  </w:num>
  <w:num w:numId="11" w16cid:durableId="43602486">
    <w:abstractNumId w:val="23"/>
  </w:num>
  <w:num w:numId="12" w16cid:durableId="54552080">
    <w:abstractNumId w:val="4"/>
  </w:num>
  <w:num w:numId="13" w16cid:durableId="570116499">
    <w:abstractNumId w:val="24"/>
  </w:num>
  <w:num w:numId="14" w16cid:durableId="953680049">
    <w:abstractNumId w:val="27"/>
  </w:num>
  <w:num w:numId="15" w16cid:durableId="603002669">
    <w:abstractNumId w:val="15"/>
  </w:num>
  <w:num w:numId="16" w16cid:durableId="303582280">
    <w:abstractNumId w:val="17"/>
  </w:num>
  <w:num w:numId="17" w16cid:durableId="1795098776">
    <w:abstractNumId w:val="1"/>
  </w:num>
  <w:num w:numId="18" w16cid:durableId="744885370">
    <w:abstractNumId w:val="26"/>
  </w:num>
  <w:num w:numId="19" w16cid:durableId="348525203">
    <w:abstractNumId w:val="19"/>
  </w:num>
  <w:num w:numId="20" w16cid:durableId="1434592770">
    <w:abstractNumId w:val="21"/>
  </w:num>
  <w:num w:numId="21" w16cid:durableId="1516116293">
    <w:abstractNumId w:val="14"/>
  </w:num>
  <w:num w:numId="22" w16cid:durableId="186793417">
    <w:abstractNumId w:val="3"/>
  </w:num>
  <w:num w:numId="23" w16cid:durableId="1358846234">
    <w:abstractNumId w:val="22"/>
  </w:num>
  <w:num w:numId="24" w16cid:durableId="1503204781">
    <w:abstractNumId w:val="12"/>
  </w:num>
  <w:num w:numId="25" w16cid:durableId="1933511193">
    <w:abstractNumId w:val="11"/>
  </w:num>
  <w:num w:numId="26" w16cid:durableId="2029329465">
    <w:abstractNumId w:val="29"/>
  </w:num>
  <w:num w:numId="27" w16cid:durableId="1653634063">
    <w:abstractNumId w:val="2"/>
  </w:num>
  <w:num w:numId="28" w16cid:durableId="1468547201">
    <w:abstractNumId w:val="31"/>
  </w:num>
  <w:num w:numId="29" w16cid:durableId="142433875">
    <w:abstractNumId w:val="20"/>
  </w:num>
  <w:num w:numId="30" w16cid:durableId="267810429">
    <w:abstractNumId w:val="8"/>
  </w:num>
  <w:num w:numId="31" w16cid:durableId="830146772">
    <w:abstractNumId w:val="25"/>
  </w:num>
  <w:num w:numId="32" w16cid:durableId="34544192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1NDG0MDMyszAHYiUdpeDU4uLM/DyQAsNaAE6Az5UsAAAA"/>
  </w:docVars>
  <w:rsids>
    <w:rsidRoot w:val="00D30E6C"/>
    <w:rsid w:val="00003355"/>
    <w:rsid w:val="0001103B"/>
    <w:rsid w:val="00011D52"/>
    <w:rsid w:val="000121DB"/>
    <w:rsid w:val="0002559E"/>
    <w:rsid w:val="000273B8"/>
    <w:rsid w:val="00046889"/>
    <w:rsid w:val="00054DA6"/>
    <w:rsid w:val="00062707"/>
    <w:rsid w:val="0007714B"/>
    <w:rsid w:val="00087105"/>
    <w:rsid w:val="000876EE"/>
    <w:rsid w:val="000912F0"/>
    <w:rsid w:val="0009269C"/>
    <w:rsid w:val="000928D4"/>
    <w:rsid w:val="0009320D"/>
    <w:rsid w:val="00093A17"/>
    <w:rsid w:val="00093BA5"/>
    <w:rsid w:val="0009411E"/>
    <w:rsid w:val="00095F24"/>
    <w:rsid w:val="000A39FA"/>
    <w:rsid w:val="000B4F01"/>
    <w:rsid w:val="000C0830"/>
    <w:rsid w:val="000D1A18"/>
    <w:rsid w:val="000D3448"/>
    <w:rsid w:val="000D616B"/>
    <w:rsid w:val="000D78B7"/>
    <w:rsid w:val="000E00A4"/>
    <w:rsid w:val="000E2F93"/>
    <w:rsid w:val="000E49CC"/>
    <w:rsid w:val="000F65DB"/>
    <w:rsid w:val="001078CD"/>
    <w:rsid w:val="0011197F"/>
    <w:rsid w:val="00117A54"/>
    <w:rsid w:val="00124FCB"/>
    <w:rsid w:val="00126211"/>
    <w:rsid w:val="00143088"/>
    <w:rsid w:val="001452FE"/>
    <w:rsid w:val="0015301F"/>
    <w:rsid w:val="00161C3F"/>
    <w:rsid w:val="00164B0D"/>
    <w:rsid w:val="001674F1"/>
    <w:rsid w:val="00172993"/>
    <w:rsid w:val="00174FCA"/>
    <w:rsid w:val="00175670"/>
    <w:rsid w:val="001844D9"/>
    <w:rsid w:val="00192156"/>
    <w:rsid w:val="001B108C"/>
    <w:rsid w:val="001B4847"/>
    <w:rsid w:val="001C0A1E"/>
    <w:rsid w:val="001C13DC"/>
    <w:rsid w:val="001D0EED"/>
    <w:rsid w:val="001D1CE0"/>
    <w:rsid w:val="001D5C21"/>
    <w:rsid w:val="001F247C"/>
    <w:rsid w:val="00202FC1"/>
    <w:rsid w:val="00211D1A"/>
    <w:rsid w:val="00214BE4"/>
    <w:rsid w:val="002354ED"/>
    <w:rsid w:val="00237A31"/>
    <w:rsid w:val="00244957"/>
    <w:rsid w:val="0025390C"/>
    <w:rsid w:val="00266A2D"/>
    <w:rsid w:val="0027501C"/>
    <w:rsid w:val="00285358"/>
    <w:rsid w:val="00287ADA"/>
    <w:rsid w:val="00297270"/>
    <w:rsid w:val="002A259A"/>
    <w:rsid w:val="002A4324"/>
    <w:rsid w:val="002B3F9F"/>
    <w:rsid w:val="002D1290"/>
    <w:rsid w:val="002D465B"/>
    <w:rsid w:val="002D552A"/>
    <w:rsid w:val="002E2227"/>
    <w:rsid w:val="002E2943"/>
    <w:rsid w:val="002F2D49"/>
    <w:rsid w:val="003157EA"/>
    <w:rsid w:val="00322182"/>
    <w:rsid w:val="0032580E"/>
    <w:rsid w:val="003324F1"/>
    <w:rsid w:val="00336A6C"/>
    <w:rsid w:val="00346997"/>
    <w:rsid w:val="0034721D"/>
    <w:rsid w:val="00356FF6"/>
    <w:rsid w:val="0035745A"/>
    <w:rsid w:val="00371D34"/>
    <w:rsid w:val="00373293"/>
    <w:rsid w:val="0038062E"/>
    <w:rsid w:val="00384534"/>
    <w:rsid w:val="003912C0"/>
    <w:rsid w:val="003B0851"/>
    <w:rsid w:val="003B39A5"/>
    <w:rsid w:val="003B6C14"/>
    <w:rsid w:val="003D16A5"/>
    <w:rsid w:val="003D42FF"/>
    <w:rsid w:val="003D55CF"/>
    <w:rsid w:val="003D6194"/>
    <w:rsid w:val="003E0178"/>
    <w:rsid w:val="003E3DE0"/>
    <w:rsid w:val="003F3B9F"/>
    <w:rsid w:val="003F7F57"/>
    <w:rsid w:val="00413E52"/>
    <w:rsid w:val="00420D9B"/>
    <w:rsid w:val="004252D2"/>
    <w:rsid w:val="0042640C"/>
    <w:rsid w:val="00435DC7"/>
    <w:rsid w:val="00436B9B"/>
    <w:rsid w:val="004455B7"/>
    <w:rsid w:val="004537BE"/>
    <w:rsid w:val="00454A92"/>
    <w:rsid w:val="00457103"/>
    <w:rsid w:val="0048519E"/>
    <w:rsid w:val="004854E6"/>
    <w:rsid w:val="00485D0B"/>
    <w:rsid w:val="00490CC7"/>
    <w:rsid w:val="00494EDB"/>
    <w:rsid w:val="004B059C"/>
    <w:rsid w:val="004B0D65"/>
    <w:rsid w:val="004B13B9"/>
    <w:rsid w:val="004B1953"/>
    <w:rsid w:val="004B54E7"/>
    <w:rsid w:val="004B7729"/>
    <w:rsid w:val="004B7EAD"/>
    <w:rsid w:val="004C0BE4"/>
    <w:rsid w:val="004C29D3"/>
    <w:rsid w:val="004D123C"/>
    <w:rsid w:val="004D1291"/>
    <w:rsid w:val="004E4C85"/>
    <w:rsid w:val="004F6041"/>
    <w:rsid w:val="005030B7"/>
    <w:rsid w:val="0051057E"/>
    <w:rsid w:val="00513C1E"/>
    <w:rsid w:val="00517054"/>
    <w:rsid w:val="00520F22"/>
    <w:rsid w:val="00522206"/>
    <w:rsid w:val="005341FF"/>
    <w:rsid w:val="00541C6E"/>
    <w:rsid w:val="00541DE7"/>
    <w:rsid w:val="005430E6"/>
    <w:rsid w:val="00546609"/>
    <w:rsid w:val="005478C1"/>
    <w:rsid w:val="00551516"/>
    <w:rsid w:val="0055551E"/>
    <w:rsid w:val="00561158"/>
    <w:rsid w:val="00564345"/>
    <w:rsid w:val="00566393"/>
    <w:rsid w:val="005677FA"/>
    <w:rsid w:val="00572D01"/>
    <w:rsid w:val="00584D50"/>
    <w:rsid w:val="00591CFC"/>
    <w:rsid w:val="005A1F2B"/>
    <w:rsid w:val="005A3EDD"/>
    <w:rsid w:val="005A571E"/>
    <w:rsid w:val="005B17A0"/>
    <w:rsid w:val="005B24E7"/>
    <w:rsid w:val="005C129B"/>
    <w:rsid w:val="005C6012"/>
    <w:rsid w:val="005C7A1D"/>
    <w:rsid w:val="005D0F9B"/>
    <w:rsid w:val="005D6629"/>
    <w:rsid w:val="005E2638"/>
    <w:rsid w:val="005E523F"/>
    <w:rsid w:val="005E5A95"/>
    <w:rsid w:val="00600C0B"/>
    <w:rsid w:val="00611954"/>
    <w:rsid w:val="006221F3"/>
    <w:rsid w:val="0062500F"/>
    <w:rsid w:val="0063113F"/>
    <w:rsid w:val="006321B7"/>
    <w:rsid w:val="0063312F"/>
    <w:rsid w:val="00634632"/>
    <w:rsid w:val="00634F4A"/>
    <w:rsid w:val="00646459"/>
    <w:rsid w:val="006468F2"/>
    <w:rsid w:val="00652E32"/>
    <w:rsid w:val="00657580"/>
    <w:rsid w:val="0066466E"/>
    <w:rsid w:val="00671AE7"/>
    <w:rsid w:val="006721FB"/>
    <w:rsid w:val="00676F1C"/>
    <w:rsid w:val="0067753A"/>
    <w:rsid w:val="00680A1C"/>
    <w:rsid w:val="00683FA8"/>
    <w:rsid w:val="00686A6D"/>
    <w:rsid w:val="00687823"/>
    <w:rsid w:val="006918D4"/>
    <w:rsid w:val="0069203E"/>
    <w:rsid w:val="0069375A"/>
    <w:rsid w:val="006A4881"/>
    <w:rsid w:val="006A4CC8"/>
    <w:rsid w:val="006B2E75"/>
    <w:rsid w:val="006C3B63"/>
    <w:rsid w:val="006C6DE5"/>
    <w:rsid w:val="006D12A2"/>
    <w:rsid w:val="006F1EF6"/>
    <w:rsid w:val="006F4952"/>
    <w:rsid w:val="006F7378"/>
    <w:rsid w:val="00714963"/>
    <w:rsid w:val="00734A48"/>
    <w:rsid w:val="007546F2"/>
    <w:rsid w:val="00760997"/>
    <w:rsid w:val="007674C0"/>
    <w:rsid w:val="00772D6B"/>
    <w:rsid w:val="0078104B"/>
    <w:rsid w:val="007924A9"/>
    <w:rsid w:val="007A2873"/>
    <w:rsid w:val="007A43FC"/>
    <w:rsid w:val="007C0714"/>
    <w:rsid w:val="007D1B83"/>
    <w:rsid w:val="007E38A4"/>
    <w:rsid w:val="007E6725"/>
    <w:rsid w:val="007F2414"/>
    <w:rsid w:val="007F466E"/>
    <w:rsid w:val="008069F0"/>
    <w:rsid w:val="00813E07"/>
    <w:rsid w:val="008212F9"/>
    <w:rsid w:val="00854C33"/>
    <w:rsid w:val="00881D7E"/>
    <w:rsid w:val="008826DD"/>
    <w:rsid w:val="008852E4"/>
    <w:rsid w:val="008943EF"/>
    <w:rsid w:val="008B4E9D"/>
    <w:rsid w:val="008B7FA8"/>
    <w:rsid w:val="008C5763"/>
    <w:rsid w:val="008D61C4"/>
    <w:rsid w:val="008E77D0"/>
    <w:rsid w:val="009023F6"/>
    <w:rsid w:val="00903FA1"/>
    <w:rsid w:val="0091346D"/>
    <w:rsid w:val="00922361"/>
    <w:rsid w:val="00944CF5"/>
    <w:rsid w:val="0095104D"/>
    <w:rsid w:val="00956DB7"/>
    <w:rsid w:val="00973443"/>
    <w:rsid w:val="0098048C"/>
    <w:rsid w:val="00983C69"/>
    <w:rsid w:val="009901E5"/>
    <w:rsid w:val="009A29A5"/>
    <w:rsid w:val="009A4B36"/>
    <w:rsid w:val="009B3CBA"/>
    <w:rsid w:val="009C4FD6"/>
    <w:rsid w:val="009C7927"/>
    <w:rsid w:val="009D12B8"/>
    <w:rsid w:val="009D5B97"/>
    <w:rsid w:val="009E56AA"/>
    <w:rsid w:val="009F4CEB"/>
    <w:rsid w:val="00A077A6"/>
    <w:rsid w:val="00A10166"/>
    <w:rsid w:val="00A170E4"/>
    <w:rsid w:val="00A226D2"/>
    <w:rsid w:val="00A3032D"/>
    <w:rsid w:val="00A3034D"/>
    <w:rsid w:val="00A35DBF"/>
    <w:rsid w:val="00A3678B"/>
    <w:rsid w:val="00A40B50"/>
    <w:rsid w:val="00A44FC7"/>
    <w:rsid w:val="00A51EE9"/>
    <w:rsid w:val="00A55124"/>
    <w:rsid w:val="00A555A0"/>
    <w:rsid w:val="00A612F6"/>
    <w:rsid w:val="00A70BF2"/>
    <w:rsid w:val="00A74AFF"/>
    <w:rsid w:val="00A75711"/>
    <w:rsid w:val="00A75EA5"/>
    <w:rsid w:val="00A77DBE"/>
    <w:rsid w:val="00A830D7"/>
    <w:rsid w:val="00A85F75"/>
    <w:rsid w:val="00A87AEF"/>
    <w:rsid w:val="00A92D04"/>
    <w:rsid w:val="00A96471"/>
    <w:rsid w:val="00A96B70"/>
    <w:rsid w:val="00A96EF2"/>
    <w:rsid w:val="00AB593D"/>
    <w:rsid w:val="00AB6BA8"/>
    <w:rsid w:val="00AB7C2C"/>
    <w:rsid w:val="00AC6B28"/>
    <w:rsid w:val="00AD1DF8"/>
    <w:rsid w:val="00AD632F"/>
    <w:rsid w:val="00AE39A1"/>
    <w:rsid w:val="00AE3BE9"/>
    <w:rsid w:val="00AE5460"/>
    <w:rsid w:val="00AF0058"/>
    <w:rsid w:val="00AF775E"/>
    <w:rsid w:val="00B03964"/>
    <w:rsid w:val="00B1572F"/>
    <w:rsid w:val="00B2252E"/>
    <w:rsid w:val="00B32A4F"/>
    <w:rsid w:val="00B37D20"/>
    <w:rsid w:val="00B40B41"/>
    <w:rsid w:val="00B54F17"/>
    <w:rsid w:val="00B56756"/>
    <w:rsid w:val="00B62EA4"/>
    <w:rsid w:val="00B75EB8"/>
    <w:rsid w:val="00B776A2"/>
    <w:rsid w:val="00B855BD"/>
    <w:rsid w:val="00B92F95"/>
    <w:rsid w:val="00B959E4"/>
    <w:rsid w:val="00B96252"/>
    <w:rsid w:val="00BA096D"/>
    <w:rsid w:val="00BA1905"/>
    <w:rsid w:val="00BA1A50"/>
    <w:rsid w:val="00BB2FEA"/>
    <w:rsid w:val="00BB5808"/>
    <w:rsid w:val="00BB7105"/>
    <w:rsid w:val="00BB742A"/>
    <w:rsid w:val="00BE5007"/>
    <w:rsid w:val="00BE6DF5"/>
    <w:rsid w:val="00BF0410"/>
    <w:rsid w:val="00BF11BD"/>
    <w:rsid w:val="00BF2F44"/>
    <w:rsid w:val="00C022A9"/>
    <w:rsid w:val="00C0305E"/>
    <w:rsid w:val="00C05ED1"/>
    <w:rsid w:val="00C0651D"/>
    <w:rsid w:val="00C10D47"/>
    <w:rsid w:val="00C17E28"/>
    <w:rsid w:val="00C30CD4"/>
    <w:rsid w:val="00C46C6B"/>
    <w:rsid w:val="00C4759F"/>
    <w:rsid w:val="00C477FB"/>
    <w:rsid w:val="00C50BE7"/>
    <w:rsid w:val="00C51EEF"/>
    <w:rsid w:val="00C652F2"/>
    <w:rsid w:val="00C7251F"/>
    <w:rsid w:val="00C7365E"/>
    <w:rsid w:val="00C872D6"/>
    <w:rsid w:val="00C91B10"/>
    <w:rsid w:val="00CA6354"/>
    <w:rsid w:val="00CC4AB3"/>
    <w:rsid w:val="00CC7BA6"/>
    <w:rsid w:val="00CD192A"/>
    <w:rsid w:val="00CD5499"/>
    <w:rsid w:val="00CE7FBE"/>
    <w:rsid w:val="00CF315B"/>
    <w:rsid w:val="00D042EF"/>
    <w:rsid w:val="00D13617"/>
    <w:rsid w:val="00D14234"/>
    <w:rsid w:val="00D23293"/>
    <w:rsid w:val="00D30E6C"/>
    <w:rsid w:val="00D34B70"/>
    <w:rsid w:val="00D362E5"/>
    <w:rsid w:val="00D36436"/>
    <w:rsid w:val="00D60BAD"/>
    <w:rsid w:val="00D622D3"/>
    <w:rsid w:val="00D81E98"/>
    <w:rsid w:val="00D82DBA"/>
    <w:rsid w:val="00D84A45"/>
    <w:rsid w:val="00D84D1B"/>
    <w:rsid w:val="00D91D3A"/>
    <w:rsid w:val="00D96DA3"/>
    <w:rsid w:val="00DB5D85"/>
    <w:rsid w:val="00DB632D"/>
    <w:rsid w:val="00DC6EDA"/>
    <w:rsid w:val="00DD16D5"/>
    <w:rsid w:val="00DD1E8F"/>
    <w:rsid w:val="00DD6223"/>
    <w:rsid w:val="00DD769F"/>
    <w:rsid w:val="00DE39A5"/>
    <w:rsid w:val="00DF0B12"/>
    <w:rsid w:val="00DF5254"/>
    <w:rsid w:val="00E05261"/>
    <w:rsid w:val="00E167A4"/>
    <w:rsid w:val="00E1704A"/>
    <w:rsid w:val="00E20886"/>
    <w:rsid w:val="00E223A8"/>
    <w:rsid w:val="00E266A8"/>
    <w:rsid w:val="00E34216"/>
    <w:rsid w:val="00E44F99"/>
    <w:rsid w:val="00E45913"/>
    <w:rsid w:val="00E462DE"/>
    <w:rsid w:val="00E47DF8"/>
    <w:rsid w:val="00E56C6D"/>
    <w:rsid w:val="00E60055"/>
    <w:rsid w:val="00E62762"/>
    <w:rsid w:val="00E75B2E"/>
    <w:rsid w:val="00E80F9A"/>
    <w:rsid w:val="00E9157F"/>
    <w:rsid w:val="00EA16BC"/>
    <w:rsid w:val="00EA3238"/>
    <w:rsid w:val="00EA6EBD"/>
    <w:rsid w:val="00ED61DB"/>
    <w:rsid w:val="00EE0282"/>
    <w:rsid w:val="00EE12FE"/>
    <w:rsid w:val="00EE7685"/>
    <w:rsid w:val="00EF35D1"/>
    <w:rsid w:val="00EF6FCF"/>
    <w:rsid w:val="00F03C94"/>
    <w:rsid w:val="00F051BB"/>
    <w:rsid w:val="00F114EC"/>
    <w:rsid w:val="00F237A6"/>
    <w:rsid w:val="00F3083E"/>
    <w:rsid w:val="00F328AF"/>
    <w:rsid w:val="00F60087"/>
    <w:rsid w:val="00F86CAB"/>
    <w:rsid w:val="00F904D3"/>
    <w:rsid w:val="00F9290F"/>
    <w:rsid w:val="00F92BA4"/>
    <w:rsid w:val="00F95A12"/>
    <w:rsid w:val="00FA58B4"/>
    <w:rsid w:val="00FA5CC5"/>
    <w:rsid w:val="00FA74AD"/>
    <w:rsid w:val="00FB02F2"/>
    <w:rsid w:val="00FB1F1D"/>
    <w:rsid w:val="00FB28CC"/>
    <w:rsid w:val="00FC6D13"/>
    <w:rsid w:val="00FD7768"/>
    <w:rsid w:val="00FD7FF2"/>
    <w:rsid w:val="00FE1AF7"/>
    <w:rsid w:val="00FE1B24"/>
    <w:rsid w:val="00FE27C0"/>
    <w:rsid w:val="00FF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89474"/>
  <w15:chartTrackingRefBased/>
  <w15:docId w15:val="{54C6E50B-47A0-2748-8793-1CC353E7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29"/>
  </w:style>
  <w:style w:type="paragraph" w:styleId="Heading1">
    <w:name w:val="heading 1"/>
    <w:basedOn w:val="Normal"/>
    <w:next w:val="Normal"/>
    <w:link w:val="Heading1Char"/>
    <w:uiPriority w:val="9"/>
    <w:qFormat/>
    <w:rsid w:val="00561158"/>
    <w:pPr>
      <w:keepNext/>
      <w:keepLines/>
      <w:numPr>
        <w:numId w:val="7"/>
      </w:numPr>
      <w:spacing w:before="480" w:after="240"/>
      <w:outlineLvl w:val="0"/>
    </w:pPr>
    <w:rPr>
      <w:rFonts w:ascii="Open Sans" w:eastAsiaTheme="majorEastAsia" w:hAnsi="Open Sans" w:cstheme="majorBidi"/>
      <w:b/>
      <w:color w:val="434343"/>
      <w:sz w:val="44"/>
      <w:szCs w:val="32"/>
    </w:rPr>
  </w:style>
  <w:style w:type="paragraph" w:styleId="Heading2">
    <w:name w:val="heading 2"/>
    <w:basedOn w:val="Normal"/>
    <w:next w:val="Normal"/>
    <w:link w:val="Heading2Char"/>
    <w:uiPriority w:val="9"/>
    <w:unhideWhenUsed/>
    <w:qFormat/>
    <w:rsid w:val="0091346D"/>
    <w:pPr>
      <w:keepNext/>
      <w:keepLines/>
      <w:numPr>
        <w:ilvl w:val="1"/>
        <w:numId w:val="7"/>
      </w:numPr>
      <w:spacing w:before="280" w:after="240"/>
      <w:outlineLvl w:val="1"/>
    </w:pPr>
    <w:rPr>
      <w:rFonts w:ascii="Open Sans" w:eastAsiaTheme="majorEastAsia" w:hAnsi="Open Sans" w:cs="Times New Roman (Headings CS)"/>
      <w:color w:val="434343"/>
      <w:sz w:val="36"/>
      <w:szCs w:val="26"/>
      <w:lang w:val="en-US"/>
    </w:rPr>
  </w:style>
  <w:style w:type="paragraph" w:styleId="Heading3">
    <w:name w:val="heading 3"/>
    <w:basedOn w:val="Normal"/>
    <w:next w:val="Normal"/>
    <w:link w:val="Heading3Char"/>
    <w:uiPriority w:val="9"/>
    <w:unhideWhenUsed/>
    <w:qFormat/>
    <w:rsid w:val="00513C1E"/>
    <w:pPr>
      <w:keepNext/>
      <w:keepLines/>
      <w:numPr>
        <w:ilvl w:val="2"/>
        <w:numId w:val="7"/>
      </w:numPr>
      <w:spacing w:before="120" w:after="120"/>
      <w:outlineLvl w:val="2"/>
    </w:pPr>
    <w:rPr>
      <w:rFonts w:ascii="Open Sans" w:eastAsiaTheme="majorEastAsia" w:hAnsi="Open Sans" w:cstheme="majorBidi"/>
      <w:color w:val="434343"/>
      <w:sz w:val="28"/>
    </w:rPr>
  </w:style>
  <w:style w:type="paragraph" w:styleId="Heading4">
    <w:name w:val="heading 4"/>
    <w:basedOn w:val="Normal"/>
    <w:next w:val="Normal"/>
    <w:link w:val="Heading4Char"/>
    <w:uiPriority w:val="9"/>
    <w:unhideWhenUsed/>
    <w:qFormat/>
    <w:rsid w:val="00DD6223"/>
    <w:pPr>
      <w:keepNext/>
      <w:keepLines/>
      <w:numPr>
        <w:ilvl w:val="3"/>
        <w:numId w:val="7"/>
      </w:numPr>
      <w:spacing w:before="40"/>
      <w:outlineLvl w:val="3"/>
    </w:pPr>
    <w:rPr>
      <w:rFonts w:ascii="Open Sans" w:eastAsiaTheme="majorEastAsia" w:hAnsi="Open Sans" w:cstheme="majorBidi"/>
      <w:b/>
      <w:iCs/>
      <w:color w:val="434343"/>
    </w:rPr>
  </w:style>
  <w:style w:type="paragraph" w:styleId="Heading5">
    <w:name w:val="heading 5"/>
    <w:basedOn w:val="Normal"/>
    <w:next w:val="Normal"/>
    <w:link w:val="Heading5Char"/>
    <w:uiPriority w:val="9"/>
    <w:unhideWhenUsed/>
    <w:qFormat/>
    <w:rsid w:val="00D13617"/>
    <w:pPr>
      <w:keepNext/>
      <w:keepLines/>
      <w:numPr>
        <w:ilvl w:val="4"/>
        <w:numId w:val="7"/>
      </w:numPr>
      <w:spacing w:before="40"/>
      <w:outlineLvl w:val="4"/>
    </w:pPr>
    <w:rPr>
      <w:rFonts w:ascii="Open Sans" w:eastAsiaTheme="majorEastAsia" w:hAnsi="Open Sans" w:cstheme="majorBidi"/>
      <w:i/>
      <w:color w:val="434343"/>
    </w:rPr>
  </w:style>
  <w:style w:type="paragraph" w:styleId="Heading6">
    <w:name w:val="heading 6"/>
    <w:basedOn w:val="Normal"/>
    <w:next w:val="Normal"/>
    <w:link w:val="Heading6Char"/>
    <w:uiPriority w:val="9"/>
    <w:unhideWhenUsed/>
    <w:qFormat/>
    <w:rsid w:val="00EF35D1"/>
    <w:pPr>
      <w:keepNext/>
      <w:keepLines/>
      <w:numPr>
        <w:ilvl w:val="5"/>
        <w:numId w:val="7"/>
      </w:numPr>
      <w:spacing w:before="40"/>
      <w:outlineLvl w:val="5"/>
    </w:pPr>
    <w:rPr>
      <w:rFonts w:ascii="Open Sans" w:eastAsiaTheme="majorEastAsia" w:hAnsi="Open Sans" w:cstheme="majorBidi"/>
      <w:i/>
      <w:color w:val="EF8200"/>
      <w:sz w:val="22"/>
    </w:rPr>
  </w:style>
  <w:style w:type="paragraph" w:styleId="Heading7">
    <w:name w:val="heading 7"/>
    <w:basedOn w:val="Normal"/>
    <w:next w:val="Normal"/>
    <w:link w:val="Heading7Char"/>
    <w:uiPriority w:val="9"/>
    <w:semiHidden/>
    <w:unhideWhenUsed/>
    <w:qFormat/>
    <w:rsid w:val="00CF315B"/>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315B"/>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315B"/>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A6C"/>
    <w:pPr>
      <w:tabs>
        <w:tab w:val="center" w:pos="4513"/>
        <w:tab w:val="right" w:pos="9026"/>
      </w:tabs>
    </w:pPr>
  </w:style>
  <w:style w:type="character" w:customStyle="1" w:styleId="HeaderChar">
    <w:name w:val="Header Char"/>
    <w:basedOn w:val="DefaultParagraphFont"/>
    <w:link w:val="Header"/>
    <w:uiPriority w:val="99"/>
    <w:rsid w:val="00336A6C"/>
  </w:style>
  <w:style w:type="paragraph" w:styleId="Footer">
    <w:name w:val="footer"/>
    <w:basedOn w:val="Normal"/>
    <w:link w:val="FooterChar"/>
    <w:uiPriority w:val="99"/>
    <w:unhideWhenUsed/>
    <w:rsid w:val="00336A6C"/>
    <w:pPr>
      <w:tabs>
        <w:tab w:val="center" w:pos="4513"/>
        <w:tab w:val="right" w:pos="9026"/>
      </w:tabs>
    </w:pPr>
  </w:style>
  <w:style w:type="character" w:customStyle="1" w:styleId="FooterChar">
    <w:name w:val="Footer Char"/>
    <w:basedOn w:val="DefaultParagraphFont"/>
    <w:link w:val="Footer"/>
    <w:uiPriority w:val="99"/>
    <w:rsid w:val="00336A6C"/>
  </w:style>
  <w:style w:type="character" w:styleId="PageNumber">
    <w:name w:val="page number"/>
    <w:basedOn w:val="DefaultParagraphFont"/>
    <w:uiPriority w:val="99"/>
    <w:semiHidden/>
    <w:unhideWhenUsed/>
    <w:rsid w:val="00813E07"/>
  </w:style>
  <w:style w:type="table" w:styleId="TableGrid">
    <w:name w:val="Table Grid"/>
    <w:basedOn w:val="TableNormal"/>
    <w:uiPriority w:val="39"/>
    <w:rsid w:val="005D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BF2F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F2F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36436"/>
    <w:pPr>
      <w:ind w:left="720"/>
      <w:contextualSpacing/>
    </w:pPr>
  </w:style>
  <w:style w:type="table" w:styleId="TableGridLight">
    <w:name w:val="Grid Table Light"/>
    <w:basedOn w:val="TableNormal"/>
    <w:uiPriority w:val="40"/>
    <w:rsid w:val="005515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B75EB8"/>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interTwin">
    <w:name w:val="Style 1 - interTwin"/>
    <w:basedOn w:val="TableNormal"/>
    <w:uiPriority w:val="99"/>
    <w:rsid w:val="004537BE"/>
    <w:rPr>
      <w:rFonts w:ascii="Open Sans" w:hAnsi="Open Sans"/>
      <w:sz w:val="22"/>
    </w:rPr>
    <w:tblPr>
      <w:tblStyleRow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rFonts w:ascii="Open Sans" w:hAnsi="Open Sans"/>
        <w:b/>
        <w:color w:val="FFFFFF"/>
        <w:sz w:val="34"/>
      </w:rPr>
      <w:tblPr/>
      <w:tcPr>
        <w:tc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l2br w:val="nil"/>
          <w:tr2bl w:val="nil"/>
        </w:tcBorders>
        <w:shd w:val="clear" w:color="auto" w:fill="434343"/>
      </w:tcPr>
    </w:tblStylePr>
    <w:tblStylePr w:type="band1Horz">
      <w:rPr>
        <w:rFonts w:ascii="Open Sans" w:hAnsi="Open Sans"/>
        <w:color w:val="434343"/>
        <w:sz w:val="22"/>
      </w:rPr>
    </w:tblStylePr>
    <w:tblStylePr w:type="band2Horz">
      <w:rPr>
        <w:rFonts w:ascii="Open Sans" w:hAnsi="Open Sans"/>
        <w:b w:val="0"/>
        <w:i w:val="0"/>
        <w:color w:val="434343"/>
        <w:sz w:val="22"/>
      </w:rPr>
      <w:tblPr/>
      <w:tcPr>
        <w:tcBorders>
          <w:top w:val="single" w:sz="4" w:space="0" w:color="B7B7B7"/>
          <w:left w:val="single" w:sz="4" w:space="0" w:color="B7B7B7"/>
          <w:bottom w:val="single" w:sz="4" w:space="0" w:color="B7B7B7"/>
          <w:right w:val="single" w:sz="4" w:space="0" w:color="B7B7B7"/>
          <w:insideH w:val="single" w:sz="4" w:space="0" w:color="B7B7B7"/>
          <w:insideV w:val="single" w:sz="4" w:space="0" w:color="B7B7B7"/>
          <w:tl2br w:val="nil"/>
          <w:tr2bl w:val="nil"/>
        </w:tcBorders>
        <w:shd w:val="clear" w:color="auto" w:fill="F3F3F3"/>
      </w:tcPr>
    </w:tblStylePr>
  </w:style>
  <w:style w:type="character" w:styleId="Hyperlink">
    <w:name w:val="Hyperlink"/>
    <w:basedOn w:val="DefaultParagraphFont"/>
    <w:uiPriority w:val="99"/>
    <w:unhideWhenUsed/>
    <w:rsid w:val="006321B7"/>
    <w:rPr>
      <w:color w:val="0563C1" w:themeColor="hyperlink"/>
      <w:u w:val="single"/>
    </w:rPr>
  </w:style>
  <w:style w:type="character" w:styleId="UnresolvedMention">
    <w:name w:val="Unresolved Mention"/>
    <w:basedOn w:val="DefaultParagraphFont"/>
    <w:uiPriority w:val="99"/>
    <w:semiHidden/>
    <w:unhideWhenUsed/>
    <w:rsid w:val="006321B7"/>
    <w:rPr>
      <w:color w:val="605E5C"/>
      <w:shd w:val="clear" w:color="auto" w:fill="E1DFDD"/>
    </w:rPr>
  </w:style>
  <w:style w:type="character" w:styleId="FollowedHyperlink">
    <w:name w:val="FollowedHyperlink"/>
    <w:basedOn w:val="DefaultParagraphFont"/>
    <w:uiPriority w:val="99"/>
    <w:semiHidden/>
    <w:unhideWhenUsed/>
    <w:rsid w:val="00322182"/>
    <w:rPr>
      <w:color w:val="954F72" w:themeColor="followedHyperlink"/>
      <w:u w:val="single"/>
    </w:rPr>
  </w:style>
  <w:style w:type="character" w:customStyle="1" w:styleId="Heading1Char">
    <w:name w:val="Heading 1 Char"/>
    <w:basedOn w:val="DefaultParagraphFont"/>
    <w:link w:val="Heading1"/>
    <w:uiPriority w:val="9"/>
    <w:rsid w:val="00561158"/>
    <w:rPr>
      <w:rFonts w:ascii="Open Sans" w:eastAsiaTheme="majorEastAsia" w:hAnsi="Open Sans" w:cstheme="majorBidi"/>
      <w:b/>
      <w:color w:val="434343"/>
      <w:sz w:val="44"/>
      <w:szCs w:val="32"/>
    </w:rPr>
  </w:style>
  <w:style w:type="paragraph" w:styleId="TOCHeading">
    <w:name w:val="TOC Heading"/>
    <w:basedOn w:val="Heading1"/>
    <w:next w:val="Normal"/>
    <w:uiPriority w:val="39"/>
    <w:unhideWhenUsed/>
    <w:qFormat/>
    <w:rsid w:val="00634F4A"/>
    <w:pPr>
      <w:spacing w:line="276" w:lineRule="auto"/>
      <w:outlineLvl w:val="9"/>
    </w:pPr>
    <w:rPr>
      <w:b w:val="0"/>
      <w:bCs/>
      <w:sz w:val="28"/>
      <w:szCs w:val="28"/>
      <w:lang w:val="en-US"/>
    </w:rPr>
  </w:style>
  <w:style w:type="paragraph" w:styleId="TOC1">
    <w:name w:val="toc 1"/>
    <w:basedOn w:val="Normal"/>
    <w:next w:val="Normal"/>
    <w:autoRedefine/>
    <w:uiPriority w:val="39"/>
    <w:unhideWhenUsed/>
    <w:rsid w:val="00634F4A"/>
    <w:pPr>
      <w:spacing w:before="120"/>
    </w:pPr>
    <w:rPr>
      <w:rFonts w:cstheme="minorHAnsi"/>
      <w:b/>
      <w:bCs/>
      <w:i/>
      <w:iCs/>
    </w:rPr>
  </w:style>
  <w:style w:type="paragraph" w:styleId="TOC2">
    <w:name w:val="toc 2"/>
    <w:basedOn w:val="Normal"/>
    <w:next w:val="Normal"/>
    <w:autoRedefine/>
    <w:uiPriority w:val="39"/>
    <w:unhideWhenUsed/>
    <w:rsid w:val="00634F4A"/>
    <w:pPr>
      <w:spacing w:before="120"/>
      <w:ind w:left="240"/>
    </w:pPr>
    <w:rPr>
      <w:rFonts w:cstheme="minorHAnsi"/>
      <w:b/>
      <w:bCs/>
      <w:sz w:val="22"/>
      <w:szCs w:val="22"/>
    </w:rPr>
  </w:style>
  <w:style w:type="paragraph" w:styleId="TOC3">
    <w:name w:val="toc 3"/>
    <w:basedOn w:val="Normal"/>
    <w:next w:val="Normal"/>
    <w:autoRedefine/>
    <w:uiPriority w:val="39"/>
    <w:unhideWhenUsed/>
    <w:rsid w:val="00634F4A"/>
    <w:pPr>
      <w:ind w:left="480"/>
    </w:pPr>
    <w:rPr>
      <w:rFonts w:cstheme="minorHAnsi"/>
      <w:sz w:val="20"/>
      <w:szCs w:val="20"/>
    </w:rPr>
  </w:style>
  <w:style w:type="paragraph" w:styleId="TOC4">
    <w:name w:val="toc 4"/>
    <w:basedOn w:val="Normal"/>
    <w:next w:val="Normal"/>
    <w:autoRedefine/>
    <w:uiPriority w:val="39"/>
    <w:semiHidden/>
    <w:unhideWhenUsed/>
    <w:rsid w:val="00634F4A"/>
    <w:pPr>
      <w:ind w:left="720"/>
    </w:pPr>
    <w:rPr>
      <w:rFonts w:cstheme="minorHAnsi"/>
      <w:sz w:val="20"/>
      <w:szCs w:val="20"/>
    </w:rPr>
  </w:style>
  <w:style w:type="paragraph" w:styleId="TOC5">
    <w:name w:val="toc 5"/>
    <w:basedOn w:val="Normal"/>
    <w:next w:val="Normal"/>
    <w:autoRedefine/>
    <w:uiPriority w:val="39"/>
    <w:semiHidden/>
    <w:unhideWhenUsed/>
    <w:rsid w:val="00634F4A"/>
    <w:pPr>
      <w:ind w:left="960"/>
    </w:pPr>
    <w:rPr>
      <w:rFonts w:cstheme="minorHAnsi"/>
      <w:sz w:val="20"/>
      <w:szCs w:val="20"/>
    </w:rPr>
  </w:style>
  <w:style w:type="paragraph" w:styleId="TOC6">
    <w:name w:val="toc 6"/>
    <w:basedOn w:val="Normal"/>
    <w:next w:val="Normal"/>
    <w:autoRedefine/>
    <w:uiPriority w:val="39"/>
    <w:semiHidden/>
    <w:unhideWhenUsed/>
    <w:rsid w:val="00634F4A"/>
    <w:pPr>
      <w:ind w:left="1200"/>
    </w:pPr>
    <w:rPr>
      <w:rFonts w:cstheme="minorHAnsi"/>
      <w:sz w:val="20"/>
      <w:szCs w:val="20"/>
    </w:rPr>
  </w:style>
  <w:style w:type="paragraph" w:styleId="TOC7">
    <w:name w:val="toc 7"/>
    <w:basedOn w:val="Normal"/>
    <w:next w:val="Normal"/>
    <w:autoRedefine/>
    <w:uiPriority w:val="39"/>
    <w:semiHidden/>
    <w:unhideWhenUsed/>
    <w:rsid w:val="00634F4A"/>
    <w:pPr>
      <w:ind w:left="1440"/>
    </w:pPr>
    <w:rPr>
      <w:rFonts w:cstheme="minorHAnsi"/>
      <w:sz w:val="20"/>
      <w:szCs w:val="20"/>
    </w:rPr>
  </w:style>
  <w:style w:type="paragraph" w:styleId="TOC8">
    <w:name w:val="toc 8"/>
    <w:basedOn w:val="Normal"/>
    <w:next w:val="Normal"/>
    <w:autoRedefine/>
    <w:uiPriority w:val="39"/>
    <w:semiHidden/>
    <w:unhideWhenUsed/>
    <w:rsid w:val="00634F4A"/>
    <w:pPr>
      <w:ind w:left="1680"/>
    </w:pPr>
    <w:rPr>
      <w:rFonts w:cstheme="minorHAnsi"/>
      <w:sz w:val="20"/>
      <w:szCs w:val="20"/>
    </w:rPr>
  </w:style>
  <w:style w:type="paragraph" w:styleId="TOC9">
    <w:name w:val="toc 9"/>
    <w:basedOn w:val="Normal"/>
    <w:next w:val="Normal"/>
    <w:autoRedefine/>
    <w:uiPriority w:val="39"/>
    <w:semiHidden/>
    <w:unhideWhenUsed/>
    <w:rsid w:val="00634F4A"/>
    <w:pPr>
      <w:ind w:left="1920"/>
    </w:pPr>
    <w:rPr>
      <w:rFonts w:cstheme="minorHAnsi"/>
      <w:sz w:val="20"/>
      <w:szCs w:val="20"/>
    </w:rPr>
  </w:style>
  <w:style w:type="character" w:customStyle="1" w:styleId="Heading2Char">
    <w:name w:val="Heading 2 Char"/>
    <w:basedOn w:val="DefaultParagraphFont"/>
    <w:link w:val="Heading2"/>
    <w:uiPriority w:val="9"/>
    <w:rsid w:val="0091346D"/>
    <w:rPr>
      <w:rFonts w:ascii="Open Sans" w:eastAsiaTheme="majorEastAsia" w:hAnsi="Open Sans" w:cs="Times New Roman (Headings CS)"/>
      <w:color w:val="434343"/>
      <w:sz w:val="36"/>
      <w:szCs w:val="26"/>
      <w:lang w:val="en-US"/>
    </w:rPr>
  </w:style>
  <w:style w:type="character" w:customStyle="1" w:styleId="Heading3Char">
    <w:name w:val="Heading 3 Char"/>
    <w:basedOn w:val="DefaultParagraphFont"/>
    <w:link w:val="Heading3"/>
    <w:uiPriority w:val="9"/>
    <w:rsid w:val="00513C1E"/>
    <w:rPr>
      <w:rFonts w:ascii="Open Sans" w:eastAsiaTheme="majorEastAsia" w:hAnsi="Open Sans" w:cstheme="majorBidi"/>
      <w:color w:val="434343"/>
      <w:sz w:val="28"/>
    </w:rPr>
  </w:style>
  <w:style w:type="character" w:customStyle="1" w:styleId="Heading4Char">
    <w:name w:val="Heading 4 Char"/>
    <w:basedOn w:val="DefaultParagraphFont"/>
    <w:link w:val="Heading4"/>
    <w:uiPriority w:val="9"/>
    <w:rsid w:val="00DD6223"/>
    <w:rPr>
      <w:rFonts w:ascii="Open Sans" w:eastAsiaTheme="majorEastAsia" w:hAnsi="Open Sans" w:cstheme="majorBidi"/>
      <w:b/>
      <w:iCs/>
      <w:color w:val="434343"/>
    </w:rPr>
  </w:style>
  <w:style w:type="numbering" w:styleId="111111">
    <w:name w:val="Outline List 2"/>
    <w:basedOn w:val="NoList"/>
    <w:uiPriority w:val="99"/>
    <w:semiHidden/>
    <w:unhideWhenUsed/>
    <w:rsid w:val="00CC4AB3"/>
    <w:pPr>
      <w:numPr>
        <w:numId w:val="3"/>
      </w:numPr>
    </w:pPr>
  </w:style>
  <w:style w:type="numbering" w:customStyle="1" w:styleId="CurrentList1">
    <w:name w:val="Current List1"/>
    <w:uiPriority w:val="99"/>
    <w:rsid w:val="00541C6E"/>
    <w:pPr>
      <w:numPr>
        <w:numId w:val="4"/>
      </w:numPr>
    </w:pPr>
  </w:style>
  <w:style w:type="character" w:customStyle="1" w:styleId="Heading5Char">
    <w:name w:val="Heading 5 Char"/>
    <w:basedOn w:val="DefaultParagraphFont"/>
    <w:link w:val="Heading5"/>
    <w:uiPriority w:val="9"/>
    <w:rsid w:val="00D13617"/>
    <w:rPr>
      <w:rFonts w:ascii="Open Sans" w:eastAsiaTheme="majorEastAsia" w:hAnsi="Open Sans" w:cstheme="majorBidi"/>
      <w:i/>
      <w:color w:val="434343"/>
    </w:rPr>
  </w:style>
  <w:style w:type="character" w:customStyle="1" w:styleId="Heading6Char">
    <w:name w:val="Heading 6 Char"/>
    <w:basedOn w:val="DefaultParagraphFont"/>
    <w:link w:val="Heading6"/>
    <w:uiPriority w:val="9"/>
    <w:rsid w:val="00EF35D1"/>
    <w:rPr>
      <w:rFonts w:ascii="Open Sans" w:eastAsiaTheme="majorEastAsia" w:hAnsi="Open Sans" w:cstheme="majorBidi"/>
      <w:i/>
      <w:color w:val="EF8200"/>
      <w:sz w:val="22"/>
    </w:rPr>
  </w:style>
  <w:style w:type="numbering" w:customStyle="1" w:styleId="CurrentList2">
    <w:name w:val="Current List2"/>
    <w:uiPriority w:val="99"/>
    <w:rsid w:val="00FA74AD"/>
    <w:pPr>
      <w:numPr>
        <w:numId w:val="5"/>
      </w:numPr>
    </w:pPr>
  </w:style>
  <w:style w:type="paragraph" w:styleId="Title">
    <w:name w:val="Title"/>
    <w:basedOn w:val="Normal"/>
    <w:next w:val="Normal"/>
    <w:link w:val="TitleChar"/>
    <w:uiPriority w:val="10"/>
    <w:qFormat/>
    <w:rsid w:val="00174F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FCA"/>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
    <w:semiHidden/>
    <w:rsid w:val="00CF315B"/>
    <w:rPr>
      <w:rFonts w:asciiTheme="majorHAnsi" w:eastAsiaTheme="majorEastAsia" w:hAnsiTheme="majorHAnsi" w:cstheme="majorBidi"/>
      <w:i/>
      <w:iCs/>
      <w:color w:val="1F3763" w:themeColor="accent1" w:themeShade="7F"/>
    </w:rPr>
  </w:style>
  <w:style w:type="numbering" w:customStyle="1" w:styleId="CurrentList3">
    <w:name w:val="Current List3"/>
    <w:uiPriority w:val="99"/>
    <w:rsid w:val="0091346D"/>
    <w:pPr>
      <w:numPr>
        <w:numId w:val="6"/>
      </w:numPr>
    </w:pPr>
  </w:style>
  <w:style w:type="character" w:customStyle="1" w:styleId="Heading8Char">
    <w:name w:val="Heading 8 Char"/>
    <w:basedOn w:val="DefaultParagraphFont"/>
    <w:link w:val="Heading8"/>
    <w:uiPriority w:val="9"/>
    <w:semiHidden/>
    <w:rsid w:val="00CF31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315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E3BE9"/>
    <w:rPr>
      <w:sz w:val="16"/>
      <w:szCs w:val="16"/>
    </w:rPr>
  </w:style>
  <w:style w:type="paragraph" w:styleId="CommentText">
    <w:name w:val="annotation text"/>
    <w:basedOn w:val="Normal"/>
    <w:link w:val="CommentTextChar"/>
    <w:uiPriority w:val="99"/>
    <w:unhideWhenUsed/>
    <w:rsid w:val="00AE3BE9"/>
    <w:rPr>
      <w:sz w:val="20"/>
      <w:szCs w:val="20"/>
    </w:rPr>
  </w:style>
  <w:style w:type="character" w:customStyle="1" w:styleId="CommentTextChar">
    <w:name w:val="Comment Text Char"/>
    <w:basedOn w:val="DefaultParagraphFont"/>
    <w:link w:val="CommentText"/>
    <w:uiPriority w:val="99"/>
    <w:rsid w:val="00AE3BE9"/>
    <w:rPr>
      <w:sz w:val="20"/>
      <w:szCs w:val="20"/>
    </w:rPr>
  </w:style>
  <w:style w:type="paragraph" w:styleId="CommentSubject">
    <w:name w:val="annotation subject"/>
    <w:basedOn w:val="CommentText"/>
    <w:next w:val="CommentText"/>
    <w:link w:val="CommentSubjectChar"/>
    <w:uiPriority w:val="99"/>
    <w:semiHidden/>
    <w:unhideWhenUsed/>
    <w:rsid w:val="00AE3BE9"/>
    <w:rPr>
      <w:b/>
      <w:bCs/>
    </w:rPr>
  </w:style>
  <w:style w:type="character" w:customStyle="1" w:styleId="CommentSubjectChar">
    <w:name w:val="Comment Subject Char"/>
    <w:basedOn w:val="CommentTextChar"/>
    <w:link w:val="CommentSubject"/>
    <w:uiPriority w:val="99"/>
    <w:semiHidden/>
    <w:rsid w:val="00AE3BE9"/>
    <w:rPr>
      <w:b/>
      <w:bCs/>
      <w:sz w:val="20"/>
      <w:szCs w:val="20"/>
    </w:rPr>
  </w:style>
  <w:style w:type="paragraph" w:styleId="Revision">
    <w:name w:val="Revision"/>
    <w:hidden/>
    <w:uiPriority w:val="99"/>
    <w:semiHidden/>
    <w:rsid w:val="00117A54"/>
  </w:style>
  <w:style w:type="paragraph" w:styleId="EndnoteText">
    <w:name w:val="endnote text"/>
    <w:basedOn w:val="Normal"/>
    <w:link w:val="EndnoteTextChar"/>
    <w:uiPriority w:val="99"/>
    <w:semiHidden/>
    <w:unhideWhenUsed/>
    <w:rsid w:val="00A44FC7"/>
    <w:rPr>
      <w:sz w:val="20"/>
      <w:szCs w:val="20"/>
    </w:rPr>
  </w:style>
  <w:style w:type="character" w:customStyle="1" w:styleId="EndnoteTextChar">
    <w:name w:val="Endnote Text Char"/>
    <w:basedOn w:val="DefaultParagraphFont"/>
    <w:link w:val="EndnoteText"/>
    <w:uiPriority w:val="99"/>
    <w:semiHidden/>
    <w:rsid w:val="00A44FC7"/>
    <w:rPr>
      <w:sz w:val="20"/>
      <w:szCs w:val="20"/>
    </w:rPr>
  </w:style>
  <w:style w:type="character" w:styleId="EndnoteReference">
    <w:name w:val="endnote reference"/>
    <w:basedOn w:val="DefaultParagraphFont"/>
    <w:uiPriority w:val="99"/>
    <w:semiHidden/>
    <w:unhideWhenUsed/>
    <w:rsid w:val="00A44FC7"/>
    <w:rPr>
      <w:vertAlign w:val="superscript"/>
    </w:rPr>
  </w:style>
  <w:style w:type="paragraph" w:styleId="FootnoteText">
    <w:name w:val="footnote text"/>
    <w:basedOn w:val="Normal"/>
    <w:link w:val="FootnoteTextChar"/>
    <w:uiPriority w:val="99"/>
    <w:semiHidden/>
    <w:unhideWhenUsed/>
    <w:rsid w:val="004B7729"/>
    <w:rPr>
      <w:sz w:val="20"/>
      <w:szCs w:val="20"/>
    </w:rPr>
  </w:style>
  <w:style w:type="character" w:customStyle="1" w:styleId="FootnoteTextChar">
    <w:name w:val="Footnote Text Char"/>
    <w:basedOn w:val="DefaultParagraphFont"/>
    <w:link w:val="FootnoteText"/>
    <w:uiPriority w:val="99"/>
    <w:semiHidden/>
    <w:rsid w:val="004B7729"/>
    <w:rPr>
      <w:sz w:val="20"/>
      <w:szCs w:val="20"/>
    </w:rPr>
  </w:style>
  <w:style w:type="character" w:styleId="FootnoteReference">
    <w:name w:val="footnote reference"/>
    <w:basedOn w:val="DefaultParagraphFont"/>
    <w:uiPriority w:val="99"/>
    <w:semiHidden/>
    <w:unhideWhenUsed/>
    <w:rsid w:val="004B7729"/>
    <w:rPr>
      <w:vertAlign w:val="superscript"/>
    </w:rPr>
  </w:style>
  <w:style w:type="character" w:styleId="Emphasis">
    <w:name w:val="Emphasis"/>
    <w:basedOn w:val="DefaultParagraphFont"/>
    <w:uiPriority w:val="20"/>
    <w:qFormat/>
    <w:rsid w:val="0078104B"/>
    <w:rPr>
      <w:i/>
      <w:iCs/>
    </w:rPr>
  </w:style>
  <w:style w:type="paragraph" w:styleId="NoSpacing">
    <w:name w:val="No Spacing"/>
    <w:uiPriority w:val="1"/>
    <w:qFormat/>
    <w:rsid w:val="00FB28CC"/>
  </w:style>
  <w:style w:type="paragraph" w:styleId="Subtitle">
    <w:name w:val="Subtitle"/>
    <w:basedOn w:val="Normal"/>
    <w:next w:val="Normal"/>
    <w:link w:val="SubtitleChar"/>
    <w:uiPriority w:val="11"/>
    <w:qFormat/>
    <w:rsid w:val="001D1CE0"/>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1D1CE0"/>
    <w:rPr>
      <w:rFonts w:ascii="Georgia" w:eastAsia="Georgia" w:hAnsi="Georgia" w:cs="Georgia"/>
      <w:i/>
      <w:color w:val="66666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ithub.com/HPCI-Lab/eddiesGNN/blob/main/README.md" TargetMode="External"/><Relationship Id="rId21" Type="http://schemas.openxmlformats.org/officeDocument/2006/relationships/hyperlink" Target="https://github.com/HPCI-Lab/TC-GNN" TargetMode="External"/><Relationship Id="rId42" Type="http://schemas.openxmlformats.org/officeDocument/2006/relationships/hyperlink" Target="https://gitlab.inf.unibz.it/earth_observation_public/raster-to-stac/-/blob/main/README.md?ref_type=heads" TargetMode="External"/><Relationship Id="rId47" Type="http://schemas.openxmlformats.org/officeDocument/2006/relationships/hyperlink" Target="https://github.com/Deltares/FloodAdapt" TargetMode="External"/><Relationship Id="rId63" Type="http://schemas.openxmlformats.org/officeDocument/2006/relationships/hyperlink" Target="https://github.com/Deltares/Delft-FIAT" TargetMode="External"/><Relationship Id="rId68" Type="http://schemas.openxmlformats.org/officeDocument/2006/relationships/hyperlink" Target="https://github.com/interTwin-eu/hython" TargetMode="External"/><Relationship Id="rId16" Type="http://schemas.openxmlformats.org/officeDocument/2006/relationships/hyperlink" Target="https://github.com/CMCC-Foundation/ml-tropical-cyclones-detection/blob/main/README.md" TargetMode="External"/><Relationship Id="rId11" Type="http://schemas.openxmlformats.org/officeDocument/2006/relationships/hyperlink" Target="https://documents.egi.eu/document/3957" TargetMode="External"/><Relationship Id="rId24" Type="http://schemas.openxmlformats.org/officeDocument/2006/relationships/hyperlink" Target="https://github.com/CMCC-Foundation/ML4Fires" TargetMode="External"/><Relationship Id="rId32" Type="http://schemas.openxmlformats.org/officeDocument/2006/relationships/hyperlink" Target="https://github.com/interTwin-eu/downScaleML" TargetMode="External"/><Relationship Id="rId37" Type="http://schemas.openxmlformats.org/officeDocument/2006/relationships/hyperlink" Target="https://github.com/Open-EO/openeo-processes-dask" TargetMode="External"/><Relationship Id="rId40" Type="http://schemas.openxmlformats.org/officeDocument/2006/relationships/hyperlink" Target="https://github.com/Open-EO/openeo-pg-parser-networkx/blob/main/README.md" TargetMode="External"/><Relationship Id="rId45" Type="http://schemas.openxmlformats.org/officeDocument/2006/relationships/hyperlink" Target="https://www.deltares.nl/en/software-and-data/products/floodadapt" TargetMode="External"/><Relationship Id="rId53" Type="http://schemas.openxmlformats.org/officeDocument/2006/relationships/hyperlink" Target="https://deltares.github.io/hydromt_fiat/latest/index.html" TargetMode="External"/><Relationship Id="rId58" Type="http://schemas.openxmlformats.org/officeDocument/2006/relationships/hyperlink" Target="https://sfincs.readthedocs.io/en/latest/" TargetMode="External"/><Relationship Id="rId66" Type="http://schemas.openxmlformats.org/officeDocument/2006/relationships/hyperlink" Target="https://github.com/masawdah/model_ecaas_agrifieldnet_silver/blob/main/LICENSE"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deltares.nl/en/software-and-data/products/delft-fiat-flood-impact-assessment-tool" TargetMode="External"/><Relationship Id="rId19" Type="http://schemas.openxmlformats.org/officeDocument/2006/relationships/hyperlink" Target="https://github.com/HPCI-Lab/TC-GNN/blob/main/README.md" TargetMode="External"/><Relationship Id="rId14" Type="http://schemas.openxmlformats.org/officeDocument/2006/relationships/hyperlink" Target="https://openeo.org/" TargetMode="External"/><Relationship Id="rId22" Type="http://schemas.openxmlformats.org/officeDocument/2006/relationships/hyperlink" Target="https://github.com/CMCC-Foundation/ML4Fires/blob/main/README.md" TargetMode="External"/><Relationship Id="rId27" Type="http://schemas.openxmlformats.org/officeDocument/2006/relationships/hyperlink" Target="https://github.com/HPCI-Lab/eddiesGNN" TargetMode="External"/><Relationship Id="rId30" Type="http://schemas.openxmlformats.org/officeDocument/2006/relationships/hyperlink" Target="https://github.com/cerfacs-globc/xtclim" TargetMode="External"/><Relationship Id="rId35" Type="http://schemas.openxmlformats.org/officeDocument/2006/relationships/hyperlink" Target="https://open-eo.github.io/openeo-python-client/cookbook/localprocessing.html" TargetMode="External"/><Relationship Id="rId43" Type="http://schemas.openxmlformats.org/officeDocument/2006/relationships/hyperlink" Target="https://gitlab.inf.unibz.it/earth_observation_public/raster-to-stac/-/blob/main/README.md?ref_type=heads" TargetMode="External"/><Relationship Id="rId48" Type="http://schemas.openxmlformats.org/officeDocument/2006/relationships/hyperlink" Target="https://github.com/interTwin-eu/DT-flood/tree/DemonstrationNotebooks" TargetMode="External"/><Relationship Id="rId56" Type="http://schemas.openxmlformats.org/officeDocument/2006/relationships/hyperlink" Target="https://github.com/interTwin-eu/DT-flood/tree/DemonstrationNotebooks" TargetMode="External"/><Relationship Id="rId64" Type="http://schemas.openxmlformats.org/officeDocument/2006/relationships/hyperlink" Target="https://github.com/interTwin-eu/hython/blob/main/README.md" TargetMode="External"/><Relationship Id="rId69" Type="http://schemas.openxmlformats.org/officeDocument/2006/relationships/hyperlink" Target="https://doi.org/10.5281/zenodo.8036991"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github.com/Deltares/hydromt_sfincs"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confluence.egi.eu/display/EGIG" TargetMode="External"/><Relationship Id="rId17" Type="http://schemas.openxmlformats.org/officeDocument/2006/relationships/hyperlink" Target="https://github.com/HPCI-Lab/TC-GNN/blob/main/README.md" TargetMode="External"/><Relationship Id="rId25" Type="http://schemas.openxmlformats.org/officeDocument/2006/relationships/hyperlink" Target="https://github.com/HPCI-Lab/eddiesGNN/blob/main/README.md" TargetMode="External"/><Relationship Id="rId33" Type="http://schemas.openxmlformats.org/officeDocument/2006/relationships/hyperlink" Target="https://github.com/interTwin-eu/downScaleML" TargetMode="External"/><Relationship Id="rId38" Type="http://schemas.openxmlformats.org/officeDocument/2006/relationships/hyperlink" Target="https://open-eo.github.io/openeo-python-client/cookbook/localprocessing.html" TargetMode="External"/><Relationship Id="rId46" Type="http://schemas.openxmlformats.org/officeDocument/2006/relationships/hyperlink" Target="https://github.com/Deltares/FloodAdapt" TargetMode="External"/><Relationship Id="rId59" Type="http://schemas.openxmlformats.org/officeDocument/2006/relationships/hyperlink" Target="https://github.com/Deltares/SFINCS" TargetMode="External"/><Relationship Id="rId67" Type="http://schemas.openxmlformats.org/officeDocument/2006/relationships/hyperlink" Target="https://github.com/masawdah/model_ecaas_agrifieldnet_silver/blob/main/LICENSE" TargetMode="External"/><Relationship Id="rId20" Type="http://schemas.openxmlformats.org/officeDocument/2006/relationships/hyperlink" Target="https://github.com/CMCC-Foundation/ml-tropical-cyclones-detection" TargetMode="External"/><Relationship Id="rId41" Type="http://schemas.openxmlformats.org/officeDocument/2006/relationships/hyperlink" Target="https://github.com/Open-EO/openeo-pg-parser-networkx" TargetMode="External"/><Relationship Id="rId54" Type="http://schemas.openxmlformats.org/officeDocument/2006/relationships/hyperlink" Target="https://deltares.github.io/hydromt_fiat/latest/index.html" TargetMode="External"/><Relationship Id="rId62" Type="http://schemas.openxmlformats.org/officeDocument/2006/relationships/hyperlink" Target="https://github.com/Deltares/Delft-FIAT" TargetMode="External"/><Relationship Id="rId70" Type="http://schemas.openxmlformats.org/officeDocument/2006/relationships/hyperlink" Target="https://doi.org/10.5281/zenodo.8055879"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ithub.com/interTwin-eu/DT-flood/tree/DemonstrationNotebooks" TargetMode="External"/><Relationship Id="rId23" Type="http://schemas.openxmlformats.org/officeDocument/2006/relationships/hyperlink" Target="https://github.com/CMCC-Foundation/ML4Fires/blob/main/README.md" TargetMode="External"/><Relationship Id="rId28" Type="http://schemas.openxmlformats.org/officeDocument/2006/relationships/hyperlink" Target="https://github.com/cerfacs-globc/xtclim/blob/master/README.md" TargetMode="External"/><Relationship Id="rId36" Type="http://schemas.openxmlformats.org/officeDocument/2006/relationships/hyperlink" Target="https://github.com/Open-EO/openeo-processes-dask" TargetMode="External"/><Relationship Id="rId49" Type="http://schemas.openxmlformats.org/officeDocument/2006/relationships/hyperlink" Target="https://deltares.github.io/hydromt_sfincs/latest/index.html" TargetMode="External"/><Relationship Id="rId57" Type="http://schemas.openxmlformats.org/officeDocument/2006/relationships/hyperlink" Target="https://www.deltares.nl/en/software-and-data/products/SFINCS" TargetMode="External"/><Relationship Id="rId10" Type="http://schemas.openxmlformats.org/officeDocument/2006/relationships/hyperlink" Target="http://creativecommons.org/licenses/by/4.0/" TargetMode="External"/><Relationship Id="rId31" Type="http://schemas.openxmlformats.org/officeDocument/2006/relationships/hyperlink" Target="https://github.com/interTwin-eu/downScaleML" TargetMode="External"/><Relationship Id="rId44" Type="http://schemas.openxmlformats.org/officeDocument/2006/relationships/hyperlink" Target="https://gitlab.inf.unibz.it/earth_observation_public/raster-to-stac/" TargetMode="External"/><Relationship Id="rId52" Type="http://schemas.openxmlformats.org/officeDocument/2006/relationships/hyperlink" Target="https://github.com/interTwin-eu/DT-flood/tree/DemonstrationNotebooks" TargetMode="External"/><Relationship Id="rId60" Type="http://schemas.openxmlformats.org/officeDocument/2006/relationships/hyperlink" Target="https://github.com/interTwin-eu/DT-flood/tree/DemonstrationNotebooks" TargetMode="External"/><Relationship Id="rId65" Type="http://schemas.openxmlformats.org/officeDocument/2006/relationships/hyperlink" Target="https://github.com/interTwin-eu/hython/blob/main/workflow_time_series_predictions2.ipynb"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openeo.org/" TargetMode="External"/><Relationship Id="rId18" Type="http://schemas.openxmlformats.org/officeDocument/2006/relationships/hyperlink" Target="https://github.com/CMCC-Foundation/ml-tropical-cyclones-detection/blob/main/README.md" TargetMode="External"/><Relationship Id="rId39" Type="http://schemas.openxmlformats.org/officeDocument/2006/relationships/hyperlink" Target="https://github.com/Open-EO/openeo-pg-parser-networkx/blob/main/README.md" TargetMode="External"/><Relationship Id="rId34" Type="http://schemas.openxmlformats.org/officeDocument/2006/relationships/hyperlink" Target="https://gitlab.in2p3.fr/ipsl/espri/espri-mod/intertwin" TargetMode="External"/><Relationship Id="rId50" Type="http://schemas.openxmlformats.org/officeDocument/2006/relationships/hyperlink" Target="https://deltares.github.io/hydromt_sfincs/latest/getting_started/intro" TargetMode="External"/><Relationship Id="rId55" Type="http://schemas.openxmlformats.org/officeDocument/2006/relationships/hyperlink" Target="https://github.com/Deltares/hydromt_fiat/tree/main"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i.org/10.1007/978-3-030-00889-5_1" TargetMode="External"/><Relationship Id="rId2" Type="http://schemas.openxmlformats.org/officeDocument/2006/relationships/numbering" Target="numbering.xml"/><Relationship Id="rId29" Type="http://schemas.openxmlformats.org/officeDocument/2006/relationships/hyperlink" Target="https://github.com/cerfacs-globc/xtclim/blob/master/README.m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github.com/interTwin-eu/itwina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GI.eu/Library/CloudStorage/OneDrive-Personal/01_EGI_Doc/01_CPM/interTwin/Templates/interTwin%20deliverable%20Template_0302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E291-AA8F-4041-A79C-18FDC211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interTwin deliverable Template_03022023.dotx</Template>
  <TotalTime>2</TotalTime>
  <Pages>35</Pages>
  <Words>8513</Words>
  <Characters>48525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Sjomara Specht</dc:creator>
  <cp:keywords/>
  <dc:description/>
  <cp:lastModifiedBy>Sjomara Specht</cp:lastModifiedBy>
  <cp:revision>4</cp:revision>
  <dcterms:created xsi:type="dcterms:W3CDTF">2023-11-30T07:14:00Z</dcterms:created>
  <dcterms:modified xsi:type="dcterms:W3CDTF">2023-11-30T07:42:00Z</dcterms:modified>
</cp:coreProperties>
</file>