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Annex 8.2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Technical offer. Part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Methodology and organization of the work and resource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EGI/2023/OP/0001</w:t>
      </w:r>
    </w:p>
    <w:p w:rsidR="00000000" w:rsidDel="00000000" w:rsidP="00000000" w:rsidRDefault="00000000" w:rsidRPr="00000000" w14:paraId="00000007">
      <w:pPr>
        <w:widowControl w:val="1"/>
        <w:spacing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Methodology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in detail the methodology to be followed for the development and execution of each of the activities included in the tender.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521"/>
        <w:tblGridChange w:id="0">
          <w:tblGrid>
            <w:gridCol w:w="2830"/>
            <w:gridCol w:w="652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Activities or tasks to be carried out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Methodology to be implemented.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 It is possible to add as many cells as necessary as long as they are of importance for the methodology. 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of work and resource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253"/>
        <w:gridCol w:w="3260"/>
        <w:tblGridChange w:id="0">
          <w:tblGrid>
            <w:gridCol w:w="1696"/>
            <w:gridCol w:w="4253"/>
            <w:gridCol w:w="3260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Organization of work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Activities or tasks to be carried out </w:t>
            </w:r>
          </w:p>
        </w:tc>
      </w:tr>
      <w:tr>
        <w:trPr>
          <w:cantSplit w:val="0"/>
          <w:trHeight w:val="110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 It is possible to add as many cells as necessary as long as they are of importance for the methodology. 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control measures </w:t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276"/>
        <w:gridCol w:w="6095"/>
        <w:tblGridChange w:id="0">
          <w:tblGrid>
            <w:gridCol w:w="1838"/>
            <w:gridCol w:w="1276"/>
            <w:gridCol w:w="6095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Concept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Availability and offered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(Please, explain briefly the way of implement the concepts mentioned). </w:t>
            </w:r>
          </w:p>
        </w:tc>
      </w:tr>
      <w:tr>
        <w:trPr>
          <w:cantSplit w:val="0"/>
          <w:trHeight w:val="110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Implementation of a quality system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YES/NO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Risk management and continuity of the service in case of absence of the member of the team dedicated to a particular task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YES/NO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Measures to ensure the performance and maintenance of the software for at least 12 months after the end of the contract. 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YES/NO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Measures to ensure compliance with the data protection regulation.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YES/NO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Place and date:</w:t>
      </w:r>
    </w:p>
    <w:p w:rsidR="00000000" w:rsidDel="00000000" w:rsidP="00000000" w:rsidRDefault="00000000" w:rsidRPr="00000000" w14:paraId="0000005D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Name (in capital letters), function, company and signature</w:t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5912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D85912"/>
    <w:pPr>
      <w:spacing w:after="0" w:line="240" w:lineRule="auto"/>
    </w:pPr>
    <w:rPr>
      <w:rFonts w:ascii="Arial" w:cs="Arial" w:eastAsia="Arial" w:hAnsi="Arial"/>
      <w:lang w:eastAsia="pl-PL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A268B0"/>
    <w:pPr>
      <w:ind w:left="720"/>
      <w:contextualSpacing w:val="1"/>
    </w:pPr>
  </w:style>
  <w:style w:type="paragraph" w:styleId="Textoindependiente">
    <w:name w:val="Body Text"/>
    <w:basedOn w:val="Normal"/>
    <w:link w:val="TextoindependienteCar"/>
    <w:uiPriority w:val="1"/>
    <w:qFormat w:val="1"/>
    <w:rsid w:val="00552385"/>
    <w:rPr>
      <w:sz w:val="24"/>
      <w:szCs w:val="24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552385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hu57gM/6cLtZXkRdXBZZO2INuA==">AMUW2mU6LBpj3871ay/xSnHPHLh/zw17mFXBwWP2vZhNgS+y1XHhhnFidN6PWaz83bLPATJZ8WRTrAJ2c/L5hUtZDEckh6qSWeHKndYPYgfPTvDHUaCucHE=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2023-02-26T18:07:00Z</dcterms:created>
  <dc:creator>Melchor Reyes</dc:creator>
</cp:coreProperties>
</file>