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9D4B" w14:textId="77777777" w:rsidR="00054255" w:rsidRPr="00CD6507" w:rsidRDefault="00000000">
      <w:pPr>
        <w:rPr>
          <w:rFonts w:ascii="DM Sans" w:hAnsi="DM Sans"/>
          <w:i/>
          <w:color w:val="444499"/>
          <w:sz w:val="20"/>
          <w:szCs w:val="20"/>
        </w:rPr>
      </w:pPr>
      <w:r w:rsidRPr="00CD6507">
        <w:rPr>
          <w:rFonts w:ascii="DM Sans" w:hAnsi="DM Sans"/>
          <w:noProof/>
        </w:rPr>
        <w:drawing>
          <wp:inline distT="114300" distB="114300" distL="114300" distR="114300" wp14:anchorId="1A5A1087" wp14:editId="0C38D5C0">
            <wp:extent cx="2271713" cy="174845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271713" cy="1748453"/>
                    </a:xfrm>
                    <a:prstGeom prst="rect">
                      <a:avLst/>
                    </a:prstGeom>
                    <a:ln/>
                  </pic:spPr>
                </pic:pic>
              </a:graphicData>
            </a:graphic>
          </wp:inline>
        </w:drawing>
      </w:r>
    </w:p>
    <w:p w14:paraId="5A361D63" w14:textId="77777777" w:rsidR="00054255" w:rsidRPr="00CD6507" w:rsidRDefault="00054255">
      <w:pPr>
        <w:rPr>
          <w:rFonts w:ascii="DM Sans" w:hAnsi="DM Sans"/>
        </w:rPr>
      </w:pPr>
    </w:p>
    <w:p w14:paraId="69124251" w14:textId="77777777" w:rsidR="00054255" w:rsidRPr="00CD6507" w:rsidRDefault="00054255">
      <w:pPr>
        <w:rPr>
          <w:rFonts w:ascii="DM Sans" w:hAnsi="DM Sans"/>
        </w:rPr>
      </w:pPr>
    </w:p>
    <w:p w14:paraId="7C871814" w14:textId="77777777" w:rsidR="00054255" w:rsidRPr="00CD6507" w:rsidRDefault="00054255">
      <w:pPr>
        <w:rPr>
          <w:rFonts w:ascii="DM Sans" w:hAnsi="DM Sans"/>
        </w:rPr>
      </w:pPr>
    </w:p>
    <w:p w14:paraId="65B3C4BA" w14:textId="77777777" w:rsidR="00054255" w:rsidRPr="00CD6507" w:rsidRDefault="00054255">
      <w:pPr>
        <w:rPr>
          <w:rFonts w:ascii="DM Sans" w:hAnsi="DM Sans"/>
        </w:rPr>
      </w:pPr>
    </w:p>
    <w:p w14:paraId="3C8F1160" w14:textId="77777777" w:rsidR="00054255" w:rsidRPr="00CD6507" w:rsidRDefault="00054255">
      <w:pPr>
        <w:rPr>
          <w:rFonts w:ascii="DM Sans" w:hAnsi="DM Sans"/>
        </w:rPr>
      </w:pPr>
    </w:p>
    <w:p w14:paraId="579A68BD" w14:textId="77777777" w:rsidR="00054255" w:rsidRPr="00CD6507" w:rsidRDefault="00054255">
      <w:pPr>
        <w:pStyle w:val="Title"/>
        <w:rPr>
          <w:rFonts w:ascii="DM Sans" w:hAnsi="DM Sans"/>
        </w:rPr>
      </w:pPr>
      <w:bookmarkStart w:id="0" w:name="_heading=h.gjdgxs" w:colFirst="0" w:colLast="0"/>
      <w:bookmarkEnd w:id="0"/>
    </w:p>
    <w:p w14:paraId="59B104D5" w14:textId="77777777" w:rsidR="00CD6507" w:rsidRPr="00CD6507" w:rsidRDefault="00CD6507" w:rsidP="00CD6507">
      <w:pPr>
        <w:spacing w:after="60"/>
        <w:rPr>
          <w:rFonts w:ascii="DM Sans" w:hAnsi="DM Sans"/>
        </w:rPr>
      </w:pPr>
      <w:bookmarkStart w:id="1" w:name="_heading=h.30j0zll" w:colFirst="0" w:colLast="0"/>
      <w:bookmarkStart w:id="2" w:name="_heading=h.1fob9te" w:colFirst="0" w:colLast="0"/>
      <w:bookmarkEnd w:id="1"/>
      <w:bookmarkEnd w:id="2"/>
      <w:r w:rsidRPr="00CD6507">
        <w:rPr>
          <w:rFonts w:ascii="DM Sans" w:hAnsi="DM Sans"/>
          <w:color w:val="0660AA"/>
          <w:sz w:val="56"/>
          <w:szCs w:val="56"/>
        </w:rPr>
        <w:t>D4.2 1st Periodical assessment of AI and Infrastructure services</w:t>
      </w:r>
    </w:p>
    <w:p w14:paraId="771347FA" w14:textId="77777777" w:rsidR="00CD6507" w:rsidRPr="00CD6507" w:rsidRDefault="00CD6507" w:rsidP="00CD6507">
      <w:pPr>
        <w:rPr>
          <w:rFonts w:ascii="DM Sans" w:hAnsi="DM Sans"/>
        </w:rPr>
      </w:pPr>
    </w:p>
    <w:p w14:paraId="39BD318A" w14:textId="4868A571" w:rsidR="00497F23" w:rsidRPr="00CD6507" w:rsidRDefault="00497F23" w:rsidP="00497F23">
      <w:pPr>
        <w:pStyle w:val="Subtitle"/>
        <w:rPr>
          <w:rFonts w:ascii="DM Sans" w:hAnsi="DM Sans"/>
        </w:rPr>
      </w:pPr>
      <w:r w:rsidRPr="00CD6507">
        <w:rPr>
          <w:rFonts w:ascii="DM Sans" w:hAnsi="DM Sans"/>
        </w:rPr>
        <w:t>Status: Under EC Review</w:t>
      </w:r>
      <w:r w:rsidRPr="00CD6507">
        <w:rPr>
          <w:rFonts w:ascii="DM Sans" w:hAnsi="DM Sans"/>
        </w:rPr>
        <w:br/>
        <w:t>Dissemination Level: Public</w:t>
      </w:r>
    </w:p>
    <w:p w14:paraId="2A224E61" w14:textId="77777777" w:rsidR="00497F23" w:rsidRPr="00CD6507" w:rsidRDefault="00497F23" w:rsidP="00497F23">
      <w:pPr>
        <w:rPr>
          <w:rFonts w:ascii="DM Sans" w:hAnsi="DM Sans"/>
        </w:rPr>
      </w:pPr>
    </w:p>
    <w:p w14:paraId="0125B184" w14:textId="77777777" w:rsidR="00497F23" w:rsidRPr="00CD6507" w:rsidRDefault="00497F23" w:rsidP="00497F23">
      <w:pPr>
        <w:rPr>
          <w:rFonts w:ascii="DM Sans" w:hAnsi="DM Sans"/>
        </w:rPr>
      </w:pPr>
    </w:p>
    <w:p w14:paraId="1E17B300" w14:textId="77777777" w:rsidR="00497F23" w:rsidRPr="00CD6507" w:rsidRDefault="00497F23" w:rsidP="00497F23">
      <w:pPr>
        <w:rPr>
          <w:rFonts w:ascii="DM Sans" w:hAnsi="DM Sans"/>
        </w:rPr>
      </w:pPr>
    </w:p>
    <w:p w14:paraId="0E3ADAA0" w14:textId="77777777" w:rsidR="00054255" w:rsidRPr="00CD6507" w:rsidRDefault="00054255">
      <w:pPr>
        <w:rPr>
          <w:rFonts w:ascii="DM Sans" w:hAnsi="DM Sans"/>
        </w:rPr>
      </w:pPr>
    </w:p>
    <w:p w14:paraId="02E1E004" w14:textId="77777777" w:rsidR="00054255" w:rsidRPr="00CD6507" w:rsidRDefault="00054255">
      <w:pPr>
        <w:rPr>
          <w:rFonts w:ascii="DM Sans" w:hAnsi="DM Sans"/>
        </w:rPr>
      </w:pPr>
    </w:p>
    <w:p w14:paraId="2E5BB7E8" w14:textId="77777777" w:rsidR="00054255" w:rsidRPr="00CD6507" w:rsidRDefault="00054255">
      <w:pPr>
        <w:rPr>
          <w:rFonts w:ascii="DM Sans" w:hAnsi="DM Sans"/>
        </w:rPr>
      </w:pPr>
    </w:p>
    <w:p w14:paraId="0FAB1531" w14:textId="77777777" w:rsidR="00054255" w:rsidRPr="00CD6507" w:rsidRDefault="00054255">
      <w:pPr>
        <w:rPr>
          <w:rFonts w:ascii="DM Sans" w:hAnsi="DM Sans"/>
        </w:rPr>
      </w:pPr>
    </w:p>
    <w:p w14:paraId="3158B9BA" w14:textId="77777777" w:rsidR="00054255" w:rsidRPr="00CD6507" w:rsidRDefault="00054255">
      <w:pPr>
        <w:rPr>
          <w:rFonts w:ascii="DM Sans" w:hAnsi="DM Sans"/>
        </w:rPr>
      </w:pPr>
    </w:p>
    <w:p w14:paraId="33D9EA40" w14:textId="77777777" w:rsidR="00054255" w:rsidRPr="00CD6507" w:rsidRDefault="00054255">
      <w:pPr>
        <w:rPr>
          <w:rFonts w:ascii="DM Sans" w:hAnsi="DM Sans"/>
        </w:rPr>
      </w:pPr>
    </w:p>
    <w:p w14:paraId="49FC7AFE" w14:textId="77777777" w:rsidR="00054255" w:rsidRPr="00CD6507" w:rsidRDefault="00054255">
      <w:pPr>
        <w:rPr>
          <w:rFonts w:ascii="DM Sans" w:hAnsi="DM Sans"/>
        </w:rPr>
      </w:pPr>
    </w:p>
    <w:p w14:paraId="76074D61" w14:textId="77777777" w:rsidR="00054255" w:rsidRPr="00CD6507" w:rsidRDefault="00000000">
      <w:pPr>
        <w:pStyle w:val="Heading1"/>
        <w:rPr>
          <w:rFonts w:ascii="DM Sans" w:hAnsi="DM Sans"/>
        </w:rPr>
      </w:pPr>
      <w:bookmarkStart w:id="3" w:name="_Toc147759326"/>
      <w:r w:rsidRPr="00CD6507">
        <w:rPr>
          <w:rFonts w:ascii="DM Sans" w:hAnsi="DM Sans"/>
        </w:rPr>
        <w:lastRenderedPageBreak/>
        <w:t>Document Description</w:t>
      </w:r>
      <w:bookmarkEnd w:id="3"/>
    </w:p>
    <w:tbl>
      <w:tblPr>
        <w:tblStyle w:val="a5"/>
        <w:tblW w:w="9757" w:type="dxa"/>
        <w:tblInd w:w="-11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2287"/>
        <w:gridCol w:w="2490"/>
        <w:gridCol w:w="2490"/>
        <w:gridCol w:w="2490"/>
      </w:tblGrid>
      <w:tr w:rsidR="00054255" w:rsidRPr="00CD6507" w14:paraId="0DEC10A9" w14:textId="77777777" w:rsidTr="00497F23">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757" w:type="dxa"/>
            <w:gridSpan w:val="4"/>
          </w:tcPr>
          <w:p w14:paraId="1130885D" w14:textId="77777777" w:rsidR="00054255" w:rsidRPr="00CD6507" w:rsidRDefault="00CD6507" w:rsidP="00CD6507">
            <w:pPr>
              <w:spacing w:line="276" w:lineRule="auto"/>
              <w:rPr>
                <w:rFonts w:ascii="DM Sans" w:eastAsia="DM Sans" w:hAnsi="DM Sans" w:cs="DM Sans"/>
              </w:rPr>
            </w:pPr>
            <w:r w:rsidRPr="00CD6507">
              <w:rPr>
                <w:rFonts w:ascii="DM Sans" w:hAnsi="DM Sans"/>
                <w:color w:val="FFFFFF"/>
              </w:rPr>
              <w:t>D4.2 1st Periodical assessment of AI and Infrastructure services</w:t>
            </w:r>
          </w:p>
        </w:tc>
      </w:tr>
      <w:tr w:rsidR="00054255" w:rsidRPr="00CD6507" w14:paraId="4244A39B" w14:textId="77777777" w:rsidTr="00497F2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757" w:type="dxa"/>
            <w:gridSpan w:val="4"/>
            <w:shd w:val="clear" w:color="auto" w:fill="FFFFFF"/>
          </w:tcPr>
          <w:p w14:paraId="3447D1B4" w14:textId="77777777" w:rsidR="00054255" w:rsidRPr="00CD6507" w:rsidRDefault="00000000">
            <w:pPr>
              <w:rPr>
                <w:rFonts w:ascii="DM Sans" w:hAnsi="DM Sans"/>
              </w:rPr>
            </w:pPr>
            <w:r w:rsidRPr="00CD6507">
              <w:rPr>
                <w:rFonts w:ascii="DM Sans" w:hAnsi="DM Sans"/>
              </w:rPr>
              <w:t xml:space="preserve">Work Package </w:t>
            </w:r>
            <w:r w:rsidR="00CD6507" w:rsidRPr="00CD6507">
              <w:rPr>
                <w:rFonts w:ascii="DM Sans" w:hAnsi="DM Sans"/>
              </w:rPr>
              <w:t>4</w:t>
            </w:r>
          </w:p>
        </w:tc>
      </w:tr>
      <w:tr w:rsidR="00497F23" w:rsidRPr="00CD6507" w14:paraId="2074674C" w14:textId="77777777" w:rsidTr="009632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tcPr>
          <w:p w14:paraId="5E455A82" w14:textId="77777777" w:rsidR="00497F23" w:rsidRPr="00CD6507" w:rsidRDefault="00497F23">
            <w:pPr>
              <w:rPr>
                <w:rFonts w:ascii="DM Sans" w:hAnsi="DM Sans"/>
                <w:b w:val="0"/>
                <w:color w:val="000000" w:themeColor="text1"/>
              </w:rPr>
            </w:pPr>
            <w:r w:rsidRPr="00CD6507">
              <w:rPr>
                <w:rFonts w:ascii="DM Sans" w:hAnsi="DM Sans"/>
                <w:b w:val="0"/>
                <w:color w:val="000000" w:themeColor="text1"/>
              </w:rPr>
              <w:t>Document Type</w:t>
            </w:r>
          </w:p>
        </w:tc>
        <w:tc>
          <w:tcPr>
            <w:tcW w:w="7470" w:type="dxa"/>
            <w:gridSpan w:val="3"/>
          </w:tcPr>
          <w:p w14:paraId="25AE07F7" w14:textId="77777777" w:rsidR="00497F23" w:rsidRPr="00CD6507" w:rsidRDefault="00497F23">
            <w:pP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Deliverable</w:t>
            </w:r>
          </w:p>
        </w:tc>
      </w:tr>
      <w:tr w:rsidR="00054255" w:rsidRPr="00CD6507" w14:paraId="3C5D8AC2" w14:textId="77777777" w:rsidTr="00497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2CAB9CE9" w14:textId="77777777" w:rsidR="00054255" w:rsidRPr="00CD6507" w:rsidRDefault="00497F23">
            <w:pPr>
              <w:rPr>
                <w:rFonts w:ascii="DM Sans" w:hAnsi="DM Sans"/>
                <w:color w:val="000000" w:themeColor="text1"/>
              </w:rPr>
            </w:pPr>
            <w:r w:rsidRPr="00CD6507">
              <w:rPr>
                <w:rFonts w:ascii="DM Sans" w:hAnsi="DM Sans"/>
                <w:b w:val="0"/>
                <w:color w:val="000000" w:themeColor="text1"/>
              </w:rPr>
              <w:t>Document Status</w:t>
            </w:r>
          </w:p>
        </w:tc>
        <w:tc>
          <w:tcPr>
            <w:tcW w:w="2490" w:type="dxa"/>
            <w:shd w:val="clear" w:color="auto" w:fill="FFFFFF"/>
          </w:tcPr>
          <w:p w14:paraId="4EAF695D" w14:textId="77777777" w:rsidR="00054255" w:rsidRPr="00CD6507" w:rsidRDefault="00497F23">
            <w:pPr>
              <w:jc w:val="both"/>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Under EC Review</w:t>
            </w:r>
          </w:p>
        </w:tc>
        <w:tc>
          <w:tcPr>
            <w:tcW w:w="2490" w:type="dxa"/>
            <w:shd w:val="clear" w:color="auto" w:fill="FFFFFF"/>
          </w:tcPr>
          <w:p w14:paraId="3A6A0301" w14:textId="77777777" w:rsidR="00054255" w:rsidRPr="00CD6507" w:rsidRDefault="00000000">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Version</w:t>
            </w:r>
          </w:p>
        </w:tc>
        <w:tc>
          <w:tcPr>
            <w:tcW w:w="2490" w:type="dxa"/>
            <w:shd w:val="clear" w:color="auto" w:fill="FFFFFF"/>
          </w:tcPr>
          <w:p w14:paraId="10021EA0" w14:textId="77777777" w:rsidR="00054255" w:rsidRPr="00CD6507" w:rsidRDefault="00497F23">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1.0</w:t>
            </w:r>
          </w:p>
        </w:tc>
      </w:tr>
      <w:tr w:rsidR="00054255" w:rsidRPr="00CD6507" w14:paraId="7A1275C1"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6BA11BE0"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Dissemination level</w:t>
            </w:r>
          </w:p>
        </w:tc>
        <w:tc>
          <w:tcPr>
            <w:tcW w:w="7470" w:type="dxa"/>
            <w:gridSpan w:val="3"/>
            <w:shd w:val="clear" w:color="auto" w:fill="D1F0FF"/>
          </w:tcPr>
          <w:p w14:paraId="1EB753B1" w14:textId="77777777" w:rsidR="00054255" w:rsidRPr="00CD6507" w:rsidRDefault="00000000">
            <w:pPr>
              <w:jc w:val="both"/>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Public</w:t>
            </w:r>
          </w:p>
        </w:tc>
      </w:tr>
      <w:tr w:rsidR="00054255" w:rsidRPr="00CD6507" w14:paraId="47A71001" w14:textId="77777777" w:rsidTr="00497F2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313C5FC1"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 xml:space="preserve">Lead Partner </w:t>
            </w:r>
          </w:p>
        </w:tc>
        <w:tc>
          <w:tcPr>
            <w:tcW w:w="7470" w:type="dxa"/>
            <w:gridSpan w:val="3"/>
            <w:shd w:val="clear" w:color="auto" w:fill="FFFFFF"/>
          </w:tcPr>
          <w:p w14:paraId="743245A7" w14:textId="77777777" w:rsidR="00054255" w:rsidRPr="00CD6507" w:rsidRDefault="00CD6507">
            <w:pPr>
              <w:jc w:val="both"/>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CSIC</w:t>
            </w:r>
          </w:p>
        </w:tc>
      </w:tr>
      <w:tr w:rsidR="00054255" w:rsidRPr="00CD6507" w14:paraId="6A23D998"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6F1DC569"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Authors</w:t>
            </w:r>
          </w:p>
        </w:tc>
        <w:tc>
          <w:tcPr>
            <w:tcW w:w="7470" w:type="dxa"/>
            <w:gridSpan w:val="3"/>
            <w:shd w:val="clear" w:color="auto" w:fill="D1F0FF"/>
          </w:tcPr>
          <w:p w14:paraId="642B3F2F" w14:textId="77777777" w:rsidR="00054255" w:rsidRPr="00CD6507" w:rsidRDefault="00CD6507" w:rsidP="00CD6507">
            <w:pPr>
              <w:spacing w:line="276" w:lineRule="auto"/>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Álvaro López García (CSIC)</w:t>
            </w:r>
          </w:p>
        </w:tc>
      </w:tr>
      <w:tr w:rsidR="00054255" w:rsidRPr="00CD6507" w14:paraId="2546E31A" w14:textId="77777777" w:rsidTr="00497F2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7C5F8F28"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Reviewers</w:t>
            </w:r>
          </w:p>
        </w:tc>
        <w:tc>
          <w:tcPr>
            <w:tcW w:w="7470" w:type="dxa"/>
            <w:gridSpan w:val="3"/>
            <w:shd w:val="clear" w:color="auto" w:fill="FFFFFF"/>
          </w:tcPr>
          <w:p w14:paraId="7903E3CB" w14:textId="77777777" w:rsidR="00054255" w:rsidRPr="00CD6507" w:rsidRDefault="00CD6507">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Gergely Sipos (EGI Foundation)</w:t>
            </w:r>
          </w:p>
        </w:tc>
      </w:tr>
      <w:tr w:rsidR="00497F23" w:rsidRPr="00CD6507" w14:paraId="59058CA4"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2B8315C4" w14:textId="77777777" w:rsidR="00497F23" w:rsidRPr="00CD6507" w:rsidRDefault="00497F23">
            <w:pPr>
              <w:pBdr>
                <w:top w:val="nil"/>
                <w:left w:val="nil"/>
                <w:bottom w:val="nil"/>
                <w:right w:val="nil"/>
                <w:between w:val="nil"/>
              </w:pBdr>
              <w:rPr>
                <w:rFonts w:ascii="DM Sans" w:hAnsi="DM Sans"/>
                <w:b w:val="0"/>
                <w:bCs/>
                <w:color w:val="000000" w:themeColor="text1"/>
              </w:rPr>
            </w:pPr>
            <w:r w:rsidRPr="00CD6507">
              <w:rPr>
                <w:rFonts w:ascii="DM Sans" w:hAnsi="DM Sans"/>
                <w:b w:val="0"/>
                <w:bCs/>
                <w:color w:val="000000" w:themeColor="text1"/>
              </w:rPr>
              <w:t>Moderated by</w:t>
            </w:r>
          </w:p>
        </w:tc>
        <w:tc>
          <w:tcPr>
            <w:tcW w:w="7470" w:type="dxa"/>
            <w:gridSpan w:val="3"/>
            <w:shd w:val="clear" w:color="auto" w:fill="D1F0FF"/>
          </w:tcPr>
          <w:p w14:paraId="5EE6D851" w14:textId="77777777" w:rsidR="00497F23" w:rsidRPr="00CD6507" w:rsidRDefault="00497F23">
            <w:pPr>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Hien Bui (EGI Foundation)</w:t>
            </w:r>
          </w:p>
        </w:tc>
      </w:tr>
      <w:tr w:rsidR="00497F23" w:rsidRPr="00CD6507" w14:paraId="32F36531" w14:textId="77777777" w:rsidTr="00CD650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auto"/>
          </w:tcPr>
          <w:p w14:paraId="44F15B06" w14:textId="77777777" w:rsidR="00497F23" w:rsidRPr="00CD6507" w:rsidRDefault="00497F23">
            <w:pPr>
              <w:pBdr>
                <w:top w:val="nil"/>
                <w:left w:val="nil"/>
                <w:bottom w:val="nil"/>
                <w:right w:val="nil"/>
                <w:between w:val="nil"/>
              </w:pBdr>
              <w:rPr>
                <w:rFonts w:ascii="DM Sans" w:hAnsi="DM Sans"/>
                <w:b w:val="0"/>
                <w:bCs/>
                <w:color w:val="000000" w:themeColor="text1"/>
              </w:rPr>
            </w:pPr>
            <w:r w:rsidRPr="00CD6507">
              <w:rPr>
                <w:rFonts w:ascii="DM Sans" w:hAnsi="DM Sans"/>
                <w:b w:val="0"/>
                <w:bCs/>
                <w:color w:val="000000" w:themeColor="text1"/>
              </w:rPr>
              <w:t>Approved by</w:t>
            </w:r>
          </w:p>
        </w:tc>
        <w:tc>
          <w:tcPr>
            <w:tcW w:w="7470" w:type="dxa"/>
            <w:gridSpan w:val="3"/>
            <w:shd w:val="clear" w:color="auto" w:fill="auto"/>
          </w:tcPr>
          <w:p w14:paraId="7A3DE126" w14:textId="77777777" w:rsidR="00497F23" w:rsidRPr="00CD6507" w:rsidRDefault="00497F2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Gergely Sipos (EGI Foundation)</w:t>
            </w:r>
          </w:p>
        </w:tc>
      </w:tr>
      <w:tr w:rsidR="00497F23" w:rsidRPr="00CD6507" w14:paraId="6A40EC13"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3E7DE257" w14:textId="77777777" w:rsidR="00497F23" w:rsidRPr="00CD6507" w:rsidRDefault="00497F23">
            <w:pPr>
              <w:pBdr>
                <w:top w:val="nil"/>
                <w:left w:val="nil"/>
                <w:bottom w:val="nil"/>
                <w:right w:val="nil"/>
                <w:between w:val="nil"/>
              </w:pBdr>
              <w:rPr>
                <w:rFonts w:ascii="DM Sans" w:hAnsi="DM Sans"/>
                <w:b w:val="0"/>
                <w:bCs/>
                <w:color w:val="000000" w:themeColor="text1"/>
              </w:rPr>
            </w:pPr>
            <w:r w:rsidRPr="00CD6507">
              <w:rPr>
                <w:rFonts w:ascii="DM Sans" w:hAnsi="DM Sans"/>
                <w:b w:val="0"/>
                <w:bCs/>
                <w:color w:val="000000" w:themeColor="text1"/>
              </w:rPr>
              <w:t>DOI</w:t>
            </w:r>
          </w:p>
        </w:tc>
        <w:tc>
          <w:tcPr>
            <w:tcW w:w="7470" w:type="dxa"/>
            <w:gridSpan w:val="3"/>
            <w:shd w:val="clear" w:color="auto" w:fill="D1F0FF"/>
          </w:tcPr>
          <w:p w14:paraId="7E60FFC4" w14:textId="1530A6E3" w:rsidR="00497F23" w:rsidRPr="00CE0D7F" w:rsidRDefault="0085680C" w:rsidP="00CD6507">
            <w:pPr>
              <w:spacing w:line="276" w:lineRule="auto"/>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lang w:val="en-US"/>
              </w:rPr>
            </w:pPr>
            <w:r w:rsidRPr="0085680C">
              <w:rPr>
                <w:rFonts w:ascii="DM Sans" w:hAnsi="DM Sans"/>
                <w:color w:val="000000" w:themeColor="text1"/>
              </w:rPr>
              <w:t>10.5281/zenodo.8422004</w:t>
            </w:r>
          </w:p>
        </w:tc>
      </w:tr>
      <w:tr w:rsidR="00054255" w:rsidRPr="00CD6507" w14:paraId="267C9519" w14:textId="77777777" w:rsidTr="00CD650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auto"/>
          </w:tcPr>
          <w:p w14:paraId="57AD8811" w14:textId="77777777" w:rsidR="00054255" w:rsidRPr="00CD6507" w:rsidRDefault="00497F23">
            <w:pPr>
              <w:pBdr>
                <w:top w:val="nil"/>
                <w:left w:val="nil"/>
                <w:bottom w:val="nil"/>
                <w:right w:val="nil"/>
                <w:between w:val="nil"/>
              </w:pBdr>
              <w:rPr>
                <w:rFonts w:ascii="DM Sans" w:hAnsi="DM Sans"/>
                <w:color w:val="000000" w:themeColor="text1"/>
              </w:rPr>
            </w:pPr>
            <w:r w:rsidRPr="00CD6507">
              <w:rPr>
                <w:rFonts w:ascii="DM Sans" w:hAnsi="DM Sans"/>
                <w:b w:val="0"/>
                <w:color w:val="000000" w:themeColor="text1"/>
              </w:rPr>
              <w:t>Document link</w:t>
            </w:r>
          </w:p>
        </w:tc>
        <w:tc>
          <w:tcPr>
            <w:tcW w:w="7470" w:type="dxa"/>
            <w:gridSpan w:val="3"/>
            <w:shd w:val="clear" w:color="auto" w:fill="auto"/>
          </w:tcPr>
          <w:p w14:paraId="3749D4FC" w14:textId="15529993" w:rsidR="00054255" w:rsidRPr="00CE0D7F" w:rsidRDefault="0000000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hyperlink r:id="rId10" w:history="1">
              <w:r w:rsidR="00CE0D7F" w:rsidRPr="008C685A">
                <w:rPr>
                  <w:rStyle w:val="Hyperlink"/>
                  <w:rFonts w:ascii="DM Sans" w:hAnsi="DM Sans"/>
                </w:rPr>
                <w:t>https://documents.egi.eu/document/4007</w:t>
              </w:r>
            </w:hyperlink>
            <w:r w:rsidR="00CE0D7F" w:rsidRPr="00CE0D7F">
              <w:rPr>
                <w:rFonts w:ascii="DM Sans" w:hAnsi="DM Sans"/>
                <w:color w:val="000000" w:themeColor="text1"/>
              </w:rPr>
              <w:t xml:space="preserve"> </w:t>
            </w:r>
          </w:p>
        </w:tc>
      </w:tr>
    </w:tbl>
    <w:p w14:paraId="1470B9D9" w14:textId="77777777" w:rsidR="00054255" w:rsidRPr="00CD6507" w:rsidRDefault="00054255">
      <w:pPr>
        <w:rPr>
          <w:rFonts w:ascii="DM Sans" w:hAnsi="DM Sans"/>
          <w:i/>
          <w:color w:val="444499"/>
          <w:sz w:val="20"/>
          <w:szCs w:val="20"/>
        </w:rPr>
      </w:pPr>
    </w:p>
    <w:p w14:paraId="43968489" w14:textId="77777777" w:rsidR="00054255" w:rsidRPr="00CD6507" w:rsidRDefault="00054255">
      <w:pPr>
        <w:jc w:val="both"/>
        <w:rPr>
          <w:rFonts w:ascii="DM Sans" w:eastAsia="Calibri" w:hAnsi="DM Sans" w:cs="Calibri"/>
        </w:rPr>
      </w:pPr>
    </w:p>
    <w:p w14:paraId="00675949" w14:textId="77777777" w:rsidR="00054255" w:rsidRPr="00CD6507" w:rsidRDefault="00000000">
      <w:pPr>
        <w:pStyle w:val="Subtitle"/>
        <w:jc w:val="both"/>
        <w:rPr>
          <w:rFonts w:ascii="DM Sans" w:eastAsia="Calibri" w:hAnsi="DM Sans" w:cs="Calibri"/>
        </w:rPr>
      </w:pPr>
      <w:bookmarkStart w:id="4" w:name="_heading=h.2et92p0" w:colFirst="0" w:colLast="0"/>
      <w:bookmarkEnd w:id="4"/>
      <w:r w:rsidRPr="00CD6507">
        <w:rPr>
          <w:rFonts w:ascii="DM Sans" w:hAnsi="DM Sans"/>
        </w:rPr>
        <w:t>Description</w:t>
      </w:r>
    </w:p>
    <w:tbl>
      <w:tblPr>
        <w:tblStyle w:val="a6"/>
        <w:tblW w:w="9675" w:type="dxa"/>
        <w:tblInd w:w="-105" w:type="dxa"/>
        <w:tblBorders>
          <w:top w:val="single" w:sz="8" w:space="0" w:color="B4C6E7"/>
          <w:left w:val="single" w:sz="8" w:space="0" w:color="B4C6E7"/>
          <w:bottom w:val="single" w:sz="8" w:space="0" w:color="B4C6E7"/>
          <w:right w:val="single" w:sz="8" w:space="0" w:color="B4C6E7"/>
          <w:insideH w:val="single" w:sz="8" w:space="0" w:color="B4C6E7"/>
          <w:insideV w:val="single" w:sz="8" w:space="0" w:color="B4C6E7"/>
        </w:tblBorders>
        <w:tblLayout w:type="fixed"/>
        <w:tblLook w:val="0600" w:firstRow="0" w:lastRow="0" w:firstColumn="0" w:lastColumn="0" w:noHBand="1" w:noVBand="1"/>
      </w:tblPr>
      <w:tblGrid>
        <w:gridCol w:w="2460"/>
        <w:gridCol w:w="7215"/>
      </w:tblGrid>
      <w:tr w:rsidR="00054255" w:rsidRPr="00CD6507" w14:paraId="14432FF4" w14:textId="77777777">
        <w:tc>
          <w:tcPr>
            <w:tcW w:w="2460" w:type="dxa"/>
            <w:shd w:val="clear" w:color="auto" w:fill="D1F0FF"/>
            <w:tcMar>
              <w:top w:w="100" w:type="dxa"/>
              <w:left w:w="100" w:type="dxa"/>
              <w:bottom w:w="100" w:type="dxa"/>
              <w:right w:w="100" w:type="dxa"/>
            </w:tcMar>
          </w:tcPr>
          <w:p w14:paraId="17D8ED02" w14:textId="77777777" w:rsidR="00054255" w:rsidRPr="00CD6507" w:rsidRDefault="00000000">
            <w:pPr>
              <w:rPr>
                <w:rFonts w:ascii="DM Sans" w:hAnsi="DM Sans"/>
                <w:color w:val="000000" w:themeColor="text1"/>
              </w:rPr>
            </w:pPr>
            <w:r w:rsidRPr="00CD6507">
              <w:rPr>
                <w:rFonts w:ascii="DM Sans" w:hAnsi="DM Sans"/>
                <w:color w:val="000000" w:themeColor="text1"/>
              </w:rPr>
              <w:t>Abstract</w:t>
            </w:r>
          </w:p>
        </w:tc>
        <w:tc>
          <w:tcPr>
            <w:tcW w:w="7215" w:type="dxa"/>
            <w:shd w:val="clear" w:color="auto" w:fill="D1F0FF"/>
            <w:tcMar>
              <w:top w:w="100" w:type="dxa"/>
              <w:left w:w="100" w:type="dxa"/>
              <w:bottom w:w="100" w:type="dxa"/>
              <w:right w:w="100" w:type="dxa"/>
            </w:tcMar>
          </w:tcPr>
          <w:p w14:paraId="78093500" w14:textId="77777777" w:rsidR="00054255" w:rsidRPr="00CD6507" w:rsidRDefault="00CD6507">
            <w:pPr>
              <w:widowControl w:val="0"/>
              <w:pBdr>
                <w:top w:val="nil"/>
                <w:left w:val="nil"/>
                <w:bottom w:val="nil"/>
                <w:right w:val="nil"/>
                <w:between w:val="nil"/>
              </w:pBdr>
              <w:rPr>
                <w:rFonts w:ascii="DM Sans" w:eastAsia="Calibri" w:hAnsi="DM Sans" w:cs="Calibri"/>
                <w:color w:val="000000" w:themeColor="text1"/>
              </w:rPr>
            </w:pPr>
            <w:r w:rsidRPr="00CD6507">
              <w:rPr>
                <w:rFonts w:ascii="DM Sans" w:eastAsia="Calibri" w:hAnsi="DM Sans" w:cs="Calibri"/>
                <w:color w:val="000000" w:themeColor="text1"/>
              </w:rPr>
              <w:t>The report provides the first-year usage statistics and assessment of all the Artificial Intelligence platform and the underlying Infrastructure services provided under virtual access in WP4.</w:t>
            </w:r>
          </w:p>
        </w:tc>
      </w:tr>
      <w:tr w:rsidR="00054255" w:rsidRPr="00CD6507" w14:paraId="78789966" w14:textId="77777777">
        <w:tc>
          <w:tcPr>
            <w:tcW w:w="2460" w:type="dxa"/>
            <w:shd w:val="clear" w:color="auto" w:fill="auto"/>
            <w:tcMar>
              <w:top w:w="100" w:type="dxa"/>
              <w:left w:w="100" w:type="dxa"/>
              <w:bottom w:w="100" w:type="dxa"/>
              <w:right w:w="100" w:type="dxa"/>
            </w:tcMar>
          </w:tcPr>
          <w:p w14:paraId="70935F5B" w14:textId="77777777" w:rsidR="00054255" w:rsidRPr="00CD6507" w:rsidRDefault="00000000">
            <w:pPr>
              <w:pBdr>
                <w:top w:val="nil"/>
                <w:left w:val="nil"/>
                <w:bottom w:val="nil"/>
                <w:right w:val="nil"/>
                <w:between w:val="nil"/>
              </w:pBdr>
              <w:rPr>
                <w:rFonts w:ascii="DM Sans" w:hAnsi="DM Sans"/>
                <w:color w:val="000000" w:themeColor="text1"/>
              </w:rPr>
            </w:pPr>
            <w:r w:rsidRPr="00CD6507">
              <w:rPr>
                <w:rFonts w:ascii="DM Sans" w:hAnsi="DM Sans"/>
                <w:color w:val="000000" w:themeColor="text1"/>
              </w:rPr>
              <w:t>Keywords</w:t>
            </w:r>
          </w:p>
        </w:tc>
        <w:tc>
          <w:tcPr>
            <w:tcW w:w="7215" w:type="dxa"/>
            <w:shd w:val="clear" w:color="auto" w:fill="auto"/>
            <w:tcMar>
              <w:top w:w="100" w:type="dxa"/>
              <w:left w:w="100" w:type="dxa"/>
              <w:bottom w:w="100" w:type="dxa"/>
              <w:right w:w="100" w:type="dxa"/>
            </w:tcMar>
          </w:tcPr>
          <w:p w14:paraId="60BE1D58" w14:textId="77777777" w:rsidR="00054255" w:rsidRPr="00CD6507" w:rsidRDefault="00CD6507" w:rsidP="00CD6507">
            <w:pPr>
              <w:spacing w:line="276" w:lineRule="auto"/>
              <w:rPr>
                <w:rFonts w:ascii="DM Sans" w:hAnsi="DM Sans"/>
                <w:color w:val="000000" w:themeColor="text1"/>
                <w:lang w:val="fr-FR"/>
              </w:rPr>
            </w:pPr>
            <w:r w:rsidRPr="00CD6507">
              <w:rPr>
                <w:rFonts w:ascii="DM Sans" w:hAnsi="DM Sans"/>
                <w:color w:val="000000" w:themeColor="text1"/>
                <w:lang w:val="fr-FR"/>
              </w:rPr>
              <w:t>AI, Virtual Access, Infrastructure, Cloud, CPU, GPU, Storage, Services, Installations</w:t>
            </w:r>
          </w:p>
        </w:tc>
      </w:tr>
    </w:tbl>
    <w:p w14:paraId="45A1D57E" w14:textId="77777777" w:rsidR="00054255" w:rsidRPr="00CD6507" w:rsidRDefault="00054255">
      <w:pPr>
        <w:jc w:val="both"/>
        <w:rPr>
          <w:rFonts w:ascii="DM Sans" w:eastAsia="Calibri" w:hAnsi="DM Sans" w:cs="Calibri"/>
          <w:lang w:val="fr-FR"/>
        </w:rPr>
      </w:pPr>
    </w:p>
    <w:p w14:paraId="6C880AED" w14:textId="77777777" w:rsidR="00054255" w:rsidRPr="00CD6507" w:rsidRDefault="00054255">
      <w:pPr>
        <w:jc w:val="both"/>
        <w:rPr>
          <w:rFonts w:ascii="DM Sans" w:eastAsia="Calibri" w:hAnsi="DM Sans" w:cs="Calibri"/>
          <w:lang w:val="fr-FR"/>
        </w:rPr>
      </w:pPr>
    </w:p>
    <w:p w14:paraId="3A18233B" w14:textId="77777777" w:rsidR="00054255" w:rsidRPr="00CD6507" w:rsidRDefault="00000000">
      <w:pPr>
        <w:pStyle w:val="Subtitle"/>
        <w:rPr>
          <w:rFonts w:ascii="DM Sans" w:hAnsi="DM Sans"/>
        </w:rPr>
      </w:pPr>
      <w:bookmarkStart w:id="5" w:name="_heading=h.tyjcwt" w:colFirst="0" w:colLast="0"/>
      <w:bookmarkEnd w:id="5"/>
      <w:r w:rsidRPr="00CD6507">
        <w:rPr>
          <w:rFonts w:ascii="DM Sans" w:hAnsi="DM Sans"/>
        </w:rPr>
        <w:t>Revision History</w:t>
      </w:r>
    </w:p>
    <w:tbl>
      <w:tblPr>
        <w:tblStyle w:val="a7"/>
        <w:tblW w:w="9720" w:type="dxa"/>
        <w:tblInd w:w="-11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1065"/>
        <w:gridCol w:w="1545"/>
        <w:gridCol w:w="3879"/>
        <w:gridCol w:w="3231"/>
      </w:tblGrid>
      <w:tr w:rsidR="00054255" w:rsidRPr="00CD6507" w14:paraId="6C0EEDDD" w14:textId="77777777" w:rsidTr="00CD6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4B0C4F19" w14:textId="77777777" w:rsidR="00054255" w:rsidRPr="00CD6507" w:rsidRDefault="00000000">
            <w:pPr>
              <w:rPr>
                <w:rFonts w:ascii="DM Sans" w:hAnsi="DM Sans"/>
                <w:color w:val="000000" w:themeColor="text1"/>
              </w:rPr>
            </w:pPr>
            <w:r w:rsidRPr="00CD6507">
              <w:rPr>
                <w:rFonts w:ascii="DM Sans" w:eastAsia="DM Sans" w:hAnsi="DM Sans" w:cs="DM Sans"/>
                <w:color w:val="000000" w:themeColor="text1"/>
              </w:rPr>
              <w:t>Issue</w:t>
            </w:r>
          </w:p>
        </w:tc>
        <w:tc>
          <w:tcPr>
            <w:tcW w:w="1545" w:type="dxa"/>
          </w:tcPr>
          <w:p w14:paraId="3243428E" w14:textId="77777777" w:rsidR="00054255" w:rsidRPr="00CD6507" w:rsidRDefault="00000000">
            <w:pPr>
              <w:cnfStyle w:val="100000000000" w:firstRow="1" w:lastRow="0" w:firstColumn="0" w:lastColumn="0" w:oddVBand="0" w:evenVBand="0" w:oddHBand="0" w:evenHBand="0"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Item</w:t>
            </w:r>
          </w:p>
        </w:tc>
        <w:tc>
          <w:tcPr>
            <w:tcW w:w="3879" w:type="dxa"/>
          </w:tcPr>
          <w:p w14:paraId="595D1E92" w14:textId="77777777" w:rsidR="00054255" w:rsidRPr="00CD6507" w:rsidRDefault="00000000">
            <w:pPr>
              <w:cnfStyle w:val="100000000000" w:firstRow="1" w:lastRow="0" w:firstColumn="0" w:lastColumn="0" w:oddVBand="0" w:evenVBand="0" w:oddHBand="0" w:evenHBand="0"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Comments</w:t>
            </w:r>
          </w:p>
        </w:tc>
        <w:tc>
          <w:tcPr>
            <w:tcW w:w="3231" w:type="dxa"/>
          </w:tcPr>
          <w:p w14:paraId="646AB0D6" w14:textId="77777777" w:rsidR="00054255" w:rsidRPr="00CD6507" w:rsidRDefault="00000000">
            <w:pPr>
              <w:cnfStyle w:val="100000000000" w:firstRow="1" w:lastRow="0" w:firstColumn="0" w:lastColumn="0" w:oddVBand="0" w:evenVBand="0" w:oddHBand="0" w:evenHBand="0"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Author/Reviewer</w:t>
            </w:r>
          </w:p>
        </w:tc>
      </w:tr>
      <w:tr w:rsidR="00CD6507" w:rsidRPr="00CD6507" w14:paraId="6CBACF43" w14:textId="77777777" w:rsidTr="00CD6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13C81540" w14:textId="77777777" w:rsidR="00054255" w:rsidRPr="00CD6507" w:rsidRDefault="00000000">
            <w:pPr>
              <w:rPr>
                <w:rFonts w:ascii="DM Sans" w:hAnsi="DM Sans"/>
                <w:b w:val="0"/>
                <w:color w:val="000000" w:themeColor="text1"/>
              </w:rPr>
            </w:pPr>
            <w:r w:rsidRPr="00CD6507">
              <w:rPr>
                <w:rFonts w:ascii="DM Sans" w:hAnsi="DM Sans"/>
                <w:b w:val="0"/>
                <w:color w:val="000000" w:themeColor="text1"/>
              </w:rPr>
              <w:t>V 0.1</w:t>
            </w:r>
          </w:p>
        </w:tc>
        <w:tc>
          <w:tcPr>
            <w:tcW w:w="1545" w:type="dxa"/>
          </w:tcPr>
          <w:p w14:paraId="7DE3E355" w14:textId="77777777" w:rsidR="00054255" w:rsidRPr="00CD6507" w:rsidRDefault="00000000">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Draft version</w:t>
            </w:r>
          </w:p>
        </w:tc>
        <w:tc>
          <w:tcPr>
            <w:tcW w:w="3879" w:type="dxa"/>
          </w:tcPr>
          <w:p w14:paraId="2A951EBA" w14:textId="77777777" w:rsidR="00054255" w:rsidRPr="00CD6507" w:rsidRDefault="00054255">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p>
        </w:tc>
        <w:tc>
          <w:tcPr>
            <w:tcW w:w="3231" w:type="dxa"/>
          </w:tcPr>
          <w:p w14:paraId="35C8A04F" w14:textId="77777777" w:rsidR="00054255" w:rsidRPr="00CD6507" w:rsidRDefault="00CD6507" w:rsidP="00CD6507">
            <w:pPr>
              <w:spacing w:line="276" w:lineRule="auto"/>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Álvaro López García (CSIC)</w:t>
            </w:r>
          </w:p>
        </w:tc>
      </w:tr>
      <w:tr w:rsidR="00054255" w:rsidRPr="00CD6507" w14:paraId="33C23B8F" w14:textId="77777777" w:rsidTr="00CD65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55AE3201" w14:textId="77777777" w:rsidR="00054255" w:rsidRPr="00CD6507" w:rsidRDefault="00000000">
            <w:pPr>
              <w:rPr>
                <w:rFonts w:ascii="DM Sans" w:hAnsi="DM Sans"/>
                <w:color w:val="000000" w:themeColor="text1"/>
              </w:rPr>
            </w:pPr>
            <w:r w:rsidRPr="00CD6507">
              <w:rPr>
                <w:rFonts w:ascii="DM Sans" w:hAnsi="DM Sans"/>
                <w:b w:val="0"/>
                <w:color w:val="000000" w:themeColor="text1"/>
              </w:rPr>
              <w:lastRenderedPageBreak/>
              <w:t>V 0.3</w:t>
            </w:r>
          </w:p>
        </w:tc>
        <w:tc>
          <w:tcPr>
            <w:tcW w:w="1545" w:type="dxa"/>
          </w:tcPr>
          <w:p w14:paraId="16C12329" w14:textId="77777777" w:rsidR="00054255" w:rsidRPr="00CD6507" w:rsidRDefault="00000000">
            <w:pP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Revised version</w:t>
            </w:r>
          </w:p>
        </w:tc>
        <w:tc>
          <w:tcPr>
            <w:tcW w:w="3879" w:type="dxa"/>
          </w:tcPr>
          <w:p w14:paraId="0A6EAAB9" w14:textId="77777777" w:rsidR="00054255" w:rsidRPr="00CD6507" w:rsidRDefault="00CD6507" w:rsidP="00CD6507">
            <w:pPr>
              <w:spacing w:line="276" w:lineRule="auto"/>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Incorporating comments from reviewers.</w:t>
            </w:r>
          </w:p>
        </w:tc>
        <w:tc>
          <w:tcPr>
            <w:tcW w:w="3231" w:type="dxa"/>
          </w:tcPr>
          <w:p w14:paraId="529831FB" w14:textId="77777777" w:rsidR="00054255" w:rsidRPr="00CD6507" w:rsidRDefault="00CD6507">
            <w:pP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Álvaro López García (CSIC)</w:t>
            </w:r>
          </w:p>
        </w:tc>
      </w:tr>
      <w:tr w:rsidR="00054255" w:rsidRPr="00CD6507" w14:paraId="3F19CE22" w14:textId="77777777" w:rsidTr="00CD6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3D739A77" w14:textId="77777777" w:rsidR="00054255" w:rsidRPr="00CD6507" w:rsidRDefault="00000000">
            <w:pPr>
              <w:rPr>
                <w:rFonts w:ascii="DM Sans" w:hAnsi="DM Sans"/>
                <w:color w:val="000000" w:themeColor="text1"/>
              </w:rPr>
            </w:pPr>
            <w:r w:rsidRPr="00CD6507">
              <w:rPr>
                <w:rFonts w:ascii="DM Sans" w:hAnsi="DM Sans"/>
                <w:b w:val="0"/>
                <w:color w:val="000000" w:themeColor="text1"/>
              </w:rPr>
              <w:t>V 1.0</w:t>
            </w:r>
          </w:p>
        </w:tc>
        <w:tc>
          <w:tcPr>
            <w:tcW w:w="1545" w:type="dxa"/>
          </w:tcPr>
          <w:p w14:paraId="16F9A5F1" w14:textId="77777777" w:rsidR="00054255" w:rsidRPr="00CD6507" w:rsidRDefault="00000000">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Submitted version</w:t>
            </w:r>
          </w:p>
        </w:tc>
        <w:tc>
          <w:tcPr>
            <w:tcW w:w="3879" w:type="dxa"/>
          </w:tcPr>
          <w:p w14:paraId="025FD8CF" w14:textId="77777777" w:rsidR="00054255" w:rsidRPr="00CD6507" w:rsidRDefault="00054255">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p>
        </w:tc>
        <w:tc>
          <w:tcPr>
            <w:tcW w:w="3231" w:type="dxa"/>
          </w:tcPr>
          <w:p w14:paraId="320D30E7" w14:textId="77777777" w:rsidR="00054255" w:rsidRPr="00CD6507" w:rsidRDefault="00CD6507">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Hien Bui (EGI Foundation)</w:t>
            </w:r>
          </w:p>
        </w:tc>
      </w:tr>
    </w:tbl>
    <w:p w14:paraId="5C05D261" w14:textId="77777777" w:rsidR="00054255" w:rsidRPr="00CD6507" w:rsidRDefault="00000000">
      <w:pPr>
        <w:jc w:val="center"/>
        <w:rPr>
          <w:rFonts w:ascii="DM Sans" w:hAnsi="DM Sans"/>
          <w:i/>
          <w:color w:val="444499"/>
          <w:sz w:val="20"/>
          <w:szCs w:val="20"/>
        </w:rPr>
      </w:pPr>
      <w:r w:rsidRPr="00CD6507">
        <w:rPr>
          <w:rFonts w:ascii="DM Sans" w:hAnsi="DM Sans"/>
          <w:i/>
          <w:color w:val="444499"/>
          <w:sz w:val="20"/>
          <w:szCs w:val="20"/>
        </w:rPr>
        <w:t xml:space="preserve"> </w:t>
      </w:r>
    </w:p>
    <w:p w14:paraId="6664BFE2" w14:textId="77777777" w:rsidR="00054255" w:rsidRPr="00CD6507" w:rsidRDefault="00054255">
      <w:pPr>
        <w:jc w:val="both"/>
        <w:rPr>
          <w:rFonts w:ascii="DM Sans" w:hAnsi="DM Sans"/>
        </w:rPr>
      </w:pPr>
    </w:p>
    <w:p w14:paraId="4222297A" w14:textId="77777777" w:rsidR="00054255" w:rsidRPr="00CD6507" w:rsidRDefault="00000000">
      <w:pPr>
        <w:jc w:val="both"/>
        <w:rPr>
          <w:rFonts w:ascii="DM Sans" w:hAnsi="DM Sans"/>
        </w:rPr>
      </w:pPr>
      <w:r w:rsidRPr="00CD6507">
        <w:rPr>
          <w:rFonts w:ascii="DM Sans" w:hAnsi="DM Sans"/>
          <w:color w:val="666666"/>
          <w:sz w:val="30"/>
          <w:szCs w:val="30"/>
        </w:rPr>
        <w:t>Copyright and license info</w:t>
      </w:r>
    </w:p>
    <w:p w14:paraId="339E0822" w14:textId="77777777" w:rsidR="00054255" w:rsidRPr="00CD6507" w:rsidRDefault="00000000">
      <w:pPr>
        <w:jc w:val="both"/>
        <w:rPr>
          <w:rFonts w:ascii="DM Sans" w:hAnsi="DM Sans"/>
        </w:rPr>
      </w:pPr>
      <w:r w:rsidRPr="00CD6507">
        <w:rPr>
          <w:rFonts w:ascii="DM Sans" w:hAnsi="DM Sans"/>
          <w:sz w:val="22"/>
          <w:szCs w:val="22"/>
        </w:rPr>
        <w:t xml:space="preserve">This material by Parties of the iMagine Consortium is licensed under a </w:t>
      </w:r>
      <w:r>
        <w:fldChar w:fldCharType="begin"/>
      </w:r>
      <w:r>
        <w:instrText>HYPERLINK "https://creativecommons.org/licenses/by/4.0/" \h</w:instrText>
      </w:r>
      <w:r>
        <w:fldChar w:fldCharType="separate"/>
      </w:r>
      <w:r w:rsidRPr="00CD6507">
        <w:rPr>
          <w:rFonts w:ascii="DM Sans" w:hAnsi="DM Sans"/>
          <w:color w:val="1155CC"/>
          <w:sz w:val="22"/>
          <w:szCs w:val="22"/>
          <w:u w:val="single"/>
        </w:rPr>
        <w:t>Creative Commons Attribution 4.0 International License</w:t>
      </w:r>
      <w:r>
        <w:rPr>
          <w:rFonts w:ascii="DM Sans" w:hAnsi="DM Sans"/>
          <w:color w:val="1155CC"/>
          <w:sz w:val="22"/>
          <w:szCs w:val="22"/>
          <w:u w:val="single"/>
        </w:rPr>
        <w:fldChar w:fldCharType="end"/>
      </w:r>
      <w:r w:rsidRPr="00CD6507">
        <w:rPr>
          <w:rFonts w:ascii="DM Sans" w:hAnsi="DM Sans"/>
          <w:sz w:val="22"/>
          <w:szCs w:val="22"/>
        </w:rPr>
        <w:t xml:space="preserve">. </w:t>
      </w:r>
      <w:r w:rsidRPr="00CD6507">
        <w:rPr>
          <w:rFonts w:ascii="DM Sans" w:hAnsi="DM Sans"/>
        </w:rPr>
        <w:br w:type="page"/>
      </w:r>
    </w:p>
    <w:p w14:paraId="50AADFE2" w14:textId="77777777" w:rsidR="00054255" w:rsidRPr="00CD6507" w:rsidRDefault="00000000" w:rsidP="00CD6507">
      <w:pPr>
        <w:pStyle w:val="Heading1"/>
        <w:rPr>
          <w:rFonts w:ascii="DM Sans" w:hAnsi="DM Sans"/>
        </w:rPr>
      </w:pPr>
      <w:bookmarkStart w:id="6" w:name="_Toc147759327"/>
      <w:r w:rsidRPr="00CD6507">
        <w:rPr>
          <w:rFonts w:ascii="DM Sans" w:hAnsi="DM Sans"/>
        </w:rPr>
        <w:lastRenderedPageBreak/>
        <w:t>Table of content</w:t>
      </w:r>
      <w:bookmarkEnd w:id="6"/>
    </w:p>
    <w:sdt>
      <w:sdtPr>
        <w:rPr>
          <w:rFonts w:ascii="DM Sans" w:hAnsi="DM Sans"/>
        </w:rPr>
        <w:id w:val="704607890"/>
        <w:docPartObj>
          <w:docPartGallery w:val="Table of Contents"/>
          <w:docPartUnique/>
        </w:docPartObj>
      </w:sdtPr>
      <w:sdtContent>
        <w:p w14:paraId="1FE7AE17" w14:textId="34553252" w:rsidR="00CE0D7F" w:rsidRDefault="00000000">
          <w:pPr>
            <w:pStyle w:val="TOC1"/>
            <w:tabs>
              <w:tab w:val="right" w:pos="9019"/>
            </w:tabs>
            <w:rPr>
              <w:rFonts w:asciiTheme="minorHAnsi" w:eastAsiaTheme="minorEastAsia" w:hAnsiTheme="minorHAnsi" w:cstheme="minorBidi"/>
              <w:noProof/>
              <w:kern w:val="2"/>
              <w14:ligatures w14:val="standardContextual"/>
            </w:rPr>
          </w:pPr>
          <w:r w:rsidRPr="00CD6507">
            <w:rPr>
              <w:rFonts w:ascii="DM Sans" w:hAnsi="DM Sans"/>
            </w:rPr>
            <w:fldChar w:fldCharType="begin"/>
          </w:r>
          <w:r w:rsidRPr="00CD6507">
            <w:rPr>
              <w:rFonts w:ascii="DM Sans" w:hAnsi="DM Sans"/>
            </w:rPr>
            <w:instrText xml:space="preserve"> TOC \h \u \z </w:instrText>
          </w:r>
          <w:r w:rsidRPr="00CD6507">
            <w:rPr>
              <w:rFonts w:ascii="DM Sans" w:hAnsi="DM Sans"/>
            </w:rPr>
            <w:fldChar w:fldCharType="separate"/>
          </w:r>
          <w:hyperlink w:anchor="_Toc147759326" w:history="1">
            <w:r w:rsidR="00CE0D7F" w:rsidRPr="00D92FF7">
              <w:rPr>
                <w:rStyle w:val="Hyperlink"/>
                <w:rFonts w:ascii="DM Sans" w:hAnsi="DM Sans"/>
                <w:noProof/>
              </w:rPr>
              <w:t>Document Description</w:t>
            </w:r>
            <w:r w:rsidR="00CE0D7F">
              <w:rPr>
                <w:noProof/>
                <w:webHidden/>
              </w:rPr>
              <w:tab/>
            </w:r>
            <w:r w:rsidR="00CE0D7F">
              <w:rPr>
                <w:noProof/>
                <w:webHidden/>
              </w:rPr>
              <w:fldChar w:fldCharType="begin"/>
            </w:r>
            <w:r w:rsidR="00CE0D7F">
              <w:rPr>
                <w:noProof/>
                <w:webHidden/>
              </w:rPr>
              <w:instrText xml:space="preserve"> PAGEREF _Toc147759326 \h </w:instrText>
            </w:r>
            <w:r w:rsidR="00CE0D7F">
              <w:rPr>
                <w:noProof/>
                <w:webHidden/>
              </w:rPr>
            </w:r>
            <w:r w:rsidR="00CE0D7F">
              <w:rPr>
                <w:noProof/>
                <w:webHidden/>
              </w:rPr>
              <w:fldChar w:fldCharType="separate"/>
            </w:r>
            <w:r w:rsidR="00CE0D7F">
              <w:rPr>
                <w:noProof/>
                <w:webHidden/>
              </w:rPr>
              <w:t>2</w:t>
            </w:r>
            <w:r w:rsidR="00CE0D7F">
              <w:rPr>
                <w:noProof/>
                <w:webHidden/>
              </w:rPr>
              <w:fldChar w:fldCharType="end"/>
            </w:r>
          </w:hyperlink>
        </w:p>
        <w:p w14:paraId="160E73BC" w14:textId="2B61086A" w:rsidR="00CE0D7F" w:rsidRDefault="00000000">
          <w:pPr>
            <w:pStyle w:val="TOC1"/>
            <w:tabs>
              <w:tab w:val="right" w:pos="9019"/>
            </w:tabs>
            <w:rPr>
              <w:rFonts w:asciiTheme="minorHAnsi" w:eastAsiaTheme="minorEastAsia" w:hAnsiTheme="minorHAnsi" w:cstheme="minorBidi"/>
              <w:noProof/>
              <w:kern w:val="2"/>
              <w14:ligatures w14:val="standardContextual"/>
            </w:rPr>
          </w:pPr>
          <w:hyperlink w:anchor="_Toc147759327" w:history="1">
            <w:r w:rsidR="00CE0D7F" w:rsidRPr="00D92FF7">
              <w:rPr>
                <w:rStyle w:val="Hyperlink"/>
                <w:rFonts w:ascii="DM Sans" w:hAnsi="DM Sans"/>
                <w:noProof/>
              </w:rPr>
              <w:t>Table of content</w:t>
            </w:r>
            <w:r w:rsidR="00CE0D7F">
              <w:rPr>
                <w:noProof/>
                <w:webHidden/>
              </w:rPr>
              <w:tab/>
            </w:r>
            <w:r w:rsidR="00CE0D7F">
              <w:rPr>
                <w:noProof/>
                <w:webHidden/>
              </w:rPr>
              <w:fldChar w:fldCharType="begin"/>
            </w:r>
            <w:r w:rsidR="00CE0D7F">
              <w:rPr>
                <w:noProof/>
                <w:webHidden/>
              </w:rPr>
              <w:instrText xml:space="preserve"> PAGEREF _Toc147759327 \h </w:instrText>
            </w:r>
            <w:r w:rsidR="00CE0D7F">
              <w:rPr>
                <w:noProof/>
                <w:webHidden/>
              </w:rPr>
            </w:r>
            <w:r w:rsidR="00CE0D7F">
              <w:rPr>
                <w:noProof/>
                <w:webHidden/>
              </w:rPr>
              <w:fldChar w:fldCharType="separate"/>
            </w:r>
            <w:r w:rsidR="00CE0D7F">
              <w:rPr>
                <w:noProof/>
                <w:webHidden/>
              </w:rPr>
              <w:t>4</w:t>
            </w:r>
            <w:r w:rsidR="00CE0D7F">
              <w:rPr>
                <w:noProof/>
                <w:webHidden/>
              </w:rPr>
              <w:fldChar w:fldCharType="end"/>
            </w:r>
          </w:hyperlink>
        </w:p>
        <w:p w14:paraId="437AC2CC" w14:textId="7CAFB22F" w:rsidR="00CE0D7F" w:rsidRDefault="00000000">
          <w:pPr>
            <w:pStyle w:val="TOC2"/>
            <w:tabs>
              <w:tab w:val="right" w:pos="9019"/>
            </w:tabs>
            <w:rPr>
              <w:rFonts w:asciiTheme="minorHAnsi" w:eastAsiaTheme="minorEastAsia" w:hAnsiTheme="minorHAnsi" w:cstheme="minorBidi"/>
              <w:noProof/>
              <w:kern w:val="2"/>
              <w14:ligatures w14:val="standardContextual"/>
            </w:rPr>
          </w:pPr>
          <w:hyperlink w:anchor="_Toc147759328" w:history="1">
            <w:r w:rsidR="00CE0D7F" w:rsidRPr="00D92FF7">
              <w:rPr>
                <w:rStyle w:val="Hyperlink"/>
                <w:rFonts w:ascii="DM Sans" w:hAnsi="DM Sans"/>
                <w:noProof/>
              </w:rPr>
              <w:t>Executive summary</w:t>
            </w:r>
            <w:r w:rsidR="00CE0D7F">
              <w:rPr>
                <w:noProof/>
                <w:webHidden/>
              </w:rPr>
              <w:tab/>
            </w:r>
            <w:r w:rsidR="00CE0D7F">
              <w:rPr>
                <w:noProof/>
                <w:webHidden/>
              </w:rPr>
              <w:fldChar w:fldCharType="begin"/>
            </w:r>
            <w:r w:rsidR="00CE0D7F">
              <w:rPr>
                <w:noProof/>
                <w:webHidden/>
              </w:rPr>
              <w:instrText xml:space="preserve"> PAGEREF _Toc147759328 \h </w:instrText>
            </w:r>
            <w:r w:rsidR="00CE0D7F">
              <w:rPr>
                <w:noProof/>
                <w:webHidden/>
              </w:rPr>
            </w:r>
            <w:r w:rsidR="00CE0D7F">
              <w:rPr>
                <w:noProof/>
                <w:webHidden/>
              </w:rPr>
              <w:fldChar w:fldCharType="separate"/>
            </w:r>
            <w:r w:rsidR="00CE0D7F">
              <w:rPr>
                <w:noProof/>
                <w:webHidden/>
              </w:rPr>
              <w:t>6</w:t>
            </w:r>
            <w:r w:rsidR="00CE0D7F">
              <w:rPr>
                <w:noProof/>
                <w:webHidden/>
              </w:rPr>
              <w:fldChar w:fldCharType="end"/>
            </w:r>
          </w:hyperlink>
        </w:p>
        <w:p w14:paraId="578FDB3C" w14:textId="1504F7D4" w:rsidR="00CE0D7F" w:rsidRDefault="00000000">
          <w:pPr>
            <w:pStyle w:val="TOC2"/>
            <w:tabs>
              <w:tab w:val="left" w:pos="720"/>
              <w:tab w:val="right" w:pos="9019"/>
            </w:tabs>
            <w:rPr>
              <w:rFonts w:asciiTheme="minorHAnsi" w:eastAsiaTheme="minorEastAsia" w:hAnsiTheme="minorHAnsi" w:cstheme="minorBidi"/>
              <w:noProof/>
              <w:kern w:val="2"/>
              <w14:ligatures w14:val="standardContextual"/>
            </w:rPr>
          </w:pPr>
          <w:hyperlink w:anchor="_Toc147759329" w:history="1">
            <w:r w:rsidR="00CE0D7F" w:rsidRPr="00D92FF7">
              <w:rPr>
                <w:rStyle w:val="Hyperlink"/>
                <w:rFonts w:ascii="DM Sans" w:hAnsi="DM Sans"/>
                <w:noProof/>
                <w:lang w:val="en-US"/>
              </w:rPr>
              <w:t>1.</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Introduction</w:t>
            </w:r>
            <w:r w:rsidR="00CE0D7F">
              <w:rPr>
                <w:noProof/>
                <w:webHidden/>
              </w:rPr>
              <w:tab/>
            </w:r>
            <w:r w:rsidR="00CE0D7F">
              <w:rPr>
                <w:noProof/>
                <w:webHidden/>
              </w:rPr>
              <w:fldChar w:fldCharType="begin"/>
            </w:r>
            <w:r w:rsidR="00CE0D7F">
              <w:rPr>
                <w:noProof/>
                <w:webHidden/>
              </w:rPr>
              <w:instrText xml:space="preserve"> PAGEREF _Toc147759329 \h </w:instrText>
            </w:r>
            <w:r w:rsidR="00CE0D7F">
              <w:rPr>
                <w:noProof/>
                <w:webHidden/>
              </w:rPr>
            </w:r>
            <w:r w:rsidR="00CE0D7F">
              <w:rPr>
                <w:noProof/>
                <w:webHidden/>
              </w:rPr>
              <w:fldChar w:fldCharType="separate"/>
            </w:r>
            <w:r w:rsidR="00CE0D7F">
              <w:rPr>
                <w:noProof/>
                <w:webHidden/>
              </w:rPr>
              <w:t>8</w:t>
            </w:r>
            <w:r w:rsidR="00CE0D7F">
              <w:rPr>
                <w:noProof/>
                <w:webHidden/>
              </w:rPr>
              <w:fldChar w:fldCharType="end"/>
            </w:r>
          </w:hyperlink>
        </w:p>
        <w:p w14:paraId="44DA5F71" w14:textId="12800B5D" w:rsidR="00CE0D7F" w:rsidRDefault="00000000">
          <w:pPr>
            <w:pStyle w:val="TOC3"/>
            <w:tabs>
              <w:tab w:val="right" w:pos="9019"/>
            </w:tabs>
            <w:rPr>
              <w:rFonts w:asciiTheme="minorHAnsi" w:eastAsiaTheme="minorEastAsia" w:hAnsiTheme="minorHAnsi" w:cstheme="minorBidi"/>
              <w:noProof/>
              <w:kern w:val="2"/>
              <w14:ligatures w14:val="standardContextual"/>
            </w:rPr>
          </w:pPr>
          <w:hyperlink w:anchor="_Toc147759330" w:history="1">
            <w:r w:rsidR="00CE0D7F" w:rsidRPr="00D92FF7">
              <w:rPr>
                <w:rStyle w:val="Hyperlink"/>
                <w:rFonts w:ascii="DM Sans" w:hAnsi="DM Sans"/>
                <w:noProof/>
                <w:lang w:val="en-US"/>
              </w:rPr>
              <w:t>1.1 WP4 Installations</w:t>
            </w:r>
            <w:r w:rsidR="00CE0D7F">
              <w:rPr>
                <w:noProof/>
                <w:webHidden/>
              </w:rPr>
              <w:tab/>
            </w:r>
            <w:r w:rsidR="00CE0D7F">
              <w:rPr>
                <w:noProof/>
                <w:webHidden/>
              </w:rPr>
              <w:fldChar w:fldCharType="begin"/>
            </w:r>
            <w:r w:rsidR="00CE0D7F">
              <w:rPr>
                <w:noProof/>
                <w:webHidden/>
              </w:rPr>
              <w:instrText xml:space="preserve"> PAGEREF _Toc147759330 \h </w:instrText>
            </w:r>
            <w:r w:rsidR="00CE0D7F">
              <w:rPr>
                <w:noProof/>
                <w:webHidden/>
              </w:rPr>
            </w:r>
            <w:r w:rsidR="00CE0D7F">
              <w:rPr>
                <w:noProof/>
                <w:webHidden/>
              </w:rPr>
              <w:fldChar w:fldCharType="separate"/>
            </w:r>
            <w:r w:rsidR="00CE0D7F">
              <w:rPr>
                <w:noProof/>
                <w:webHidden/>
              </w:rPr>
              <w:t>8</w:t>
            </w:r>
            <w:r w:rsidR="00CE0D7F">
              <w:rPr>
                <w:noProof/>
                <w:webHidden/>
              </w:rPr>
              <w:fldChar w:fldCharType="end"/>
            </w:r>
          </w:hyperlink>
        </w:p>
        <w:p w14:paraId="088C594E" w14:textId="65BFC1B1" w:rsidR="00CE0D7F" w:rsidRDefault="00000000">
          <w:pPr>
            <w:pStyle w:val="TOC2"/>
            <w:tabs>
              <w:tab w:val="left" w:pos="720"/>
              <w:tab w:val="right" w:pos="9019"/>
            </w:tabs>
            <w:rPr>
              <w:rFonts w:asciiTheme="minorHAnsi" w:eastAsiaTheme="minorEastAsia" w:hAnsiTheme="minorHAnsi" w:cstheme="minorBidi"/>
              <w:noProof/>
              <w:kern w:val="2"/>
              <w14:ligatures w14:val="standardContextual"/>
            </w:rPr>
          </w:pPr>
          <w:hyperlink w:anchor="_Toc147759331" w:history="1">
            <w:r w:rsidR="00CE0D7F" w:rsidRPr="00D92FF7">
              <w:rPr>
                <w:rStyle w:val="Hyperlink"/>
                <w:rFonts w:ascii="DM Sans" w:hAnsi="DM Sans"/>
                <w:noProof/>
                <w:lang w:val="en-US"/>
              </w:rPr>
              <w:t>2.</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Installations</w:t>
            </w:r>
            <w:r w:rsidR="00CE0D7F">
              <w:rPr>
                <w:noProof/>
                <w:webHidden/>
              </w:rPr>
              <w:tab/>
            </w:r>
            <w:r w:rsidR="00CE0D7F">
              <w:rPr>
                <w:noProof/>
                <w:webHidden/>
              </w:rPr>
              <w:fldChar w:fldCharType="begin"/>
            </w:r>
            <w:r w:rsidR="00CE0D7F">
              <w:rPr>
                <w:noProof/>
                <w:webHidden/>
              </w:rPr>
              <w:instrText xml:space="preserve"> PAGEREF _Toc147759331 \h </w:instrText>
            </w:r>
            <w:r w:rsidR="00CE0D7F">
              <w:rPr>
                <w:noProof/>
                <w:webHidden/>
              </w:rPr>
            </w:r>
            <w:r w:rsidR="00CE0D7F">
              <w:rPr>
                <w:noProof/>
                <w:webHidden/>
              </w:rPr>
              <w:fldChar w:fldCharType="separate"/>
            </w:r>
            <w:r w:rsidR="00CE0D7F">
              <w:rPr>
                <w:noProof/>
                <w:webHidden/>
              </w:rPr>
              <w:t>10</w:t>
            </w:r>
            <w:r w:rsidR="00CE0D7F">
              <w:rPr>
                <w:noProof/>
                <w:webHidden/>
              </w:rPr>
              <w:fldChar w:fldCharType="end"/>
            </w:r>
          </w:hyperlink>
        </w:p>
        <w:p w14:paraId="0B4AC45B" w14:textId="57C3691C" w:rsidR="00CE0D7F" w:rsidRDefault="00000000">
          <w:pPr>
            <w:pStyle w:val="TOC4"/>
            <w:tabs>
              <w:tab w:val="left" w:pos="1440"/>
              <w:tab w:val="right" w:pos="9019"/>
            </w:tabs>
            <w:rPr>
              <w:noProof/>
            </w:rPr>
          </w:pPr>
          <w:hyperlink w:anchor="_Toc147759332" w:history="1">
            <w:r w:rsidR="00CE0D7F" w:rsidRPr="00D92FF7">
              <w:rPr>
                <w:rStyle w:val="Hyperlink"/>
                <w:rFonts w:ascii="DM Sans" w:hAnsi="DM Sans"/>
                <w:noProof/>
                <w:lang w:val="en-US"/>
              </w:rPr>
              <w:t>2.1.1</w:t>
            </w:r>
            <w:r w:rsidR="00CE0D7F">
              <w:rPr>
                <w:noProof/>
              </w:rPr>
              <w:tab/>
            </w:r>
            <w:r w:rsidR="00CE0D7F" w:rsidRPr="00D92FF7">
              <w:rPr>
                <w:rStyle w:val="Hyperlink"/>
                <w:rFonts w:ascii="DM Sans" w:hAnsi="DM Sans"/>
                <w:noProof/>
                <w:lang w:val="en-US"/>
              </w:rPr>
              <w:t>Metrics</w:t>
            </w:r>
            <w:r w:rsidR="00CE0D7F">
              <w:rPr>
                <w:noProof/>
                <w:webHidden/>
              </w:rPr>
              <w:tab/>
            </w:r>
            <w:r w:rsidR="00CE0D7F">
              <w:rPr>
                <w:noProof/>
                <w:webHidden/>
              </w:rPr>
              <w:fldChar w:fldCharType="begin"/>
            </w:r>
            <w:r w:rsidR="00CE0D7F">
              <w:rPr>
                <w:noProof/>
                <w:webHidden/>
              </w:rPr>
              <w:instrText xml:space="preserve"> PAGEREF _Toc147759332 \h </w:instrText>
            </w:r>
            <w:r w:rsidR="00CE0D7F">
              <w:rPr>
                <w:noProof/>
                <w:webHidden/>
              </w:rPr>
            </w:r>
            <w:r w:rsidR="00CE0D7F">
              <w:rPr>
                <w:noProof/>
                <w:webHidden/>
              </w:rPr>
              <w:fldChar w:fldCharType="separate"/>
            </w:r>
            <w:r w:rsidR="00CE0D7F">
              <w:rPr>
                <w:noProof/>
                <w:webHidden/>
              </w:rPr>
              <w:t>12</w:t>
            </w:r>
            <w:r w:rsidR="00CE0D7F">
              <w:rPr>
                <w:noProof/>
                <w:webHidden/>
              </w:rPr>
              <w:fldChar w:fldCharType="end"/>
            </w:r>
          </w:hyperlink>
        </w:p>
        <w:p w14:paraId="4E5B8151" w14:textId="6BCC451A" w:rsidR="00CE0D7F" w:rsidRDefault="00000000">
          <w:pPr>
            <w:pStyle w:val="TOC4"/>
            <w:tabs>
              <w:tab w:val="left" w:pos="1440"/>
              <w:tab w:val="right" w:pos="9019"/>
            </w:tabs>
            <w:rPr>
              <w:noProof/>
            </w:rPr>
          </w:pPr>
          <w:hyperlink w:anchor="_Toc147759333" w:history="1">
            <w:r w:rsidR="00CE0D7F" w:rsidRPr="00D92FF7">
              <w:rPr>
                <w:rStyle w:val="Hyperlink"/>
                <w:rFonts w:ascii="DM Sans" w:hAnsi="DM Sans"/>
                <w:noProof/>
                <w:lang w:val="en-US"/>
              </w:rPr>
              <w:t>2.1.2</w:t>
            </w:r>
            <w:r w:rsidR="00CE0D7F">
              <w:rPr>
                <w:noProof/>
              </w:rPr>
              <w:tab/>
            </w:r>
            <w:r w:rsidR="00CE0D7F" w:rsidRPr="00D92FF7">
              <w:rPr>
                <w:rStyle w:val="Hyperlink"/>
                <w:rFonts w:ascii="DM Sans" w:hAnsi="DM Sans"/>
                <w:noProof/>
                <w:lang w:val="en-US"/>
              </w:rPr>
              <w:t>Assessment</w:t>
            </w:r>
            <w:r w:rsidR="00CE0D7F">
              <w:rPr>
                <w:noProof/>
                <w:webHidden/>
              </w:rPr>
              <w:tab/>
            </w:r>
            <w:r w:rsidR="00CE0D7F">
              <w:rPr>
                <w:noProof/>
                <w:webHidden/>
              </w:rPr>
              <w:fldChar w:fldCharType="begin"/>
            </w:r>
            <w:r w:rsidR="00CE0D7F">
              <w:rPr>
                <w:noProof/>
                <w:webHidden/>
              </w:rPr>
              <w:instrText xml:space="preserve"> PAGEREF _Toc147759333 \h </w:instrText>
            </w:r>
            <w:r w:rsidR="00CE0D7F">
              <w:rPr>
                <w:noProof/>
                <w:webHidden/>
              </w:rPr>
            </w:r>
            <w:r w:rsidR="00CE0D7F">
              <w:rPr>
                <w:noProof/>
                <w:webHidden/>
              </w:rPr>
              <w:fldChar w:fldCharType="separate"/>
            </w:r>
            <w:r w:rsidR="00CE0D7F">
              <w:rPr>
                <w:noProof/>
                <w:webHidden/>
              </w:rPr>
              <w:t>12</w:t>
            </w:r>
            <w:r w:rsidR="00CE0D7F">
              <w:rPr>
                <w:noProof/>
                <w:webHidden/>
              </w:rPr>
              <w:fldChar w:fldCharType="end"/>
            </w:r>
          </w:hyperlink>
        </w:p>
        <w:p w14:paraId="277CEB5A" w14:textId="69F0BCBA" w:rsidR="00CE0D7F" w:rsidRDefault="00000000">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34" w:history="1">
            <w:r w:rsidR="00CE0D7F" w:rsidRPr="00D92FF7">
              <w:rPr>
                <w:rStyle w:val="Hyperlink"/>
                <w:rFonts w:ascii="DM Sans" w:hAnsi="DM Sans"/>
                <w:noProof/>
                <w:lang w:val="en-US"/>
              </w:rPr>
              <w:t>2.2</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iMagine - AI Applications as a Service</w:t>
            </w:r>
            <w:r w:rsidR="00CE0D7F">
              <w:rPr>
                <w:noProof/>
                <w:webHidden/>
              </w:rPr>
              <w:tab/>
            </w:r>
            <w:r w:rsidR="00CE0D7F">
              <w:rPr>
                <w:noProof/>
                <w:webHidden/>
              </w:rPr>
              <w:fldChar w:fldCharType="begin"/>
            </w:r>
            <w:r w:rsidR="00CE0D7F">
              <w:rPr>
                <w:noProof/>
                <w:webHidden/>
              </w:rPr>
              <w:instrText xml:space="preserve"> PAGEREF _Toc147759334 \h </w:instrText>
            </w:r>
            <w:r w:rsidR="00CE0D7F">
              <w:rPr>
                <w:noProof/>
                <w:webHidden/>
              </w:rPr>
            </w:r>
            <w:r w:rsidR="00CE0D7F">
              <w:rPr>
                <w:noProof/>
                <w:webHidden/>
              </w:rPr>
              <w:fldChar w:fldCharType="separate"/>
            </w:r>
            <w:r w:rsidR="00CE0D7F">
              <w:rPr>
                <w:noProof/>
                <w:webHidden/>
              </w:rPr>
              <w:t>12</w:t>
            </w:r>
            <w:r w:rsidR="00CE0D7F">
              <w:rPr>
                <w:noProof/>
                <w:webHidden/>
              </w:rPr>
              <w:fldChar w:fldCharType="end"/>
            </w:r>
          </w:hyperlink>
        </w:p>
        <w:p w14:paraId="7E5D96E3" w14:textId="71064C93" w:rsidR="00CE0D7F" w:rsidRDefault="00000000">
          <w:pPr>
            <w:pStyle w:val="TOC4"/>
            <w:tabs>
              <w:tab w:val="left" w:pos="1440"/>
              <w:tab w:val="right" w:pos="9019"/>
            </w:tabs>
            <w:rPr>
              <w:noProof/>
            </w:rPr>
          </w:pPr>
          <w:hyperlink w:anchor="_Toc147759335" w:history="1">
            <w:r w:rsidR="00CE0D7F" w:rsidRPr="00D92FF7">
              <w:rPr>
                <w:rStyle w:val="Hyperlink"/>
                <w:rFonts w:ascii="DM Sans" w:hAnsi="DM Sans"/>
                <w:noProof/>
                <w:lang w:val="en-US"/>
              </w:rPr>
              <w:t>2.2.1</w:t>
            </w:r>
            <w:r w:rsidR="00CE0D7F">
              <w:rPr>
                <w:noProof/>
              </w:rPr>
              <w:tab/>
            </w:r>
            <w:r w:rsidR="00CE0D7F" w:rsidRPr="00D92FF7">
              <w:rPr>
                <w:rStyle w:val="Hyperlink"/>
                <w:rFonts w:ascii="DM Sans" w:hAnsi="DM Sans"/>
                <w:noProof/>
                <w:lang w:val="en-US"/>
              </w:rPr>
              <w:t>Metrics</w:t>
            </w:r>
            <w:r w:rsidR="00CE0D7F">
              <w:rPr>
                <w:noProof/>
                <w:webHidden/>
              </w:rPr>
              <w:tab/>
            </w:r>
            <w:r w:rsidR="00CE0D7F">
              <w:rPr>
                <w:noProof/>
                <w:webHidden/>
              </w:rPr>
              <w:fldChar w:fldCharType="begin"/>
            </w:r>
            <w:r w:rsidR="00CE0D7F">
              <w:rPr>
                <w:noProof/>
                <w:webHidden/>
              </w:rPr>
              <w:instrText xml:space="preserve"> PAGEREF _Toc147759335 \h </w:instrText>
            </w:r>
            <w:r w:rsidR="00CE0D7F">
              <w:rPr>
                <w:noProof/>
                <w:webHidden/>
              </w:rPr>
            </w:r>
            <w:r w:rsidR="00CE0D7F">
              <w:rPr>
                <w:noProof/>
                <w:webHidden/>
              </w:rPr>
              <w:fldChar w:fldCharType="separate"/>
            </w:r>
            <w:r w:rsidR="00CE0D7F">
              <w:rPr>
                <w:noProof/>
                <w:webHidden/>
              </w:rPr>
              <w:t>13</w:t>
            </w:r>
            <w:r w:rsidR="00CE0D7F">
              <w:rPr>
                <w:noProof/>
                <w:webHidden/>
              </w:rPr>
              <w:fldChar w:fldCharType="end"/>
            </w:r>
          </w:hyperlink>
        </w:p>
        <w:p w14:paraId="67726F55" w14:textId="3C10E3C7" w:rsidR="00CE0D7F" w:rsidRDefault="00000000">
          <w:pPr>
            <w:pStyle w:val="TOC4"/>
            <w:tabs>
              <w:tab w:val="left" w:pos="1680"/>
              <w:tab w:val="right" w:pos="9019"/>
            </w:tabs>
            <w:rPr>
              <w:noProof/>
            </w:rPr>
          </w:pPr>
          <w:hyperlink w:anchor="_Toc147759336" w:history="1">
            <w:r w:rsidR="00CE0D7F" w:rsidRPr="00D92FF7">
              <w:rPr>
                <w:rStyle w:val="Hyperlink"/>
                <w:rFonts w:ascii="DM Sans" w:hAnsi="DM Sans"/>
                <w:noProof/>
                <w:lang w:val="en-US"/>
              </w:rPr>
              <w:t>2.2.2</w:t>
            </w:r>
            <w:r w:rsidR="00CE0D7F">
              <w:rPr>
                <w:noProof/>
              </w:rPr>
              <w:tab/>
            </w:r>
            <w:r w:rsidR="00CE0D7F" w:rsidRPr="00D92FF7">
              <w:rPr>
                <w:rStyle w:val="Hyperlink"/>
                <w:rFonts w:ascii="DM Sans" w:hAnsi="DM Sans"/>
                <w:noProof/>
                <w:lang w:val="en-US"/>
              </w:rPr>
              <w:t>Assessment</w:t>
            </w:r>
            <w:r w:rsidR="00CE0D7F">
              <w:rPr>
                <w:noProof/>
                <w:webHidden/>
              </w:rPr>
              <w:tab/>
            </w:r>
            <w:r w:rsidR="00CE0D7F">
              <w:rPr>
                <w:noProof/>
                <w:webHidden/>
              </w:rPr>
              <w:fldChar w:fldCharType="begin"/>
            </w:r>
            <w:r w:rsidR="00CE0D7F">
              <w:rPr>
                <w:noProof/>
                <w:webHidden/>
              </w:rPr>
              <w:instrText xml:space="preserve"> PAGEREF _Toc147759336 \h </w:instrText>
            </w:r>
            <w:r w:rsidR="00CE0D7F">
              <w:rPr>
                <w:noProof/>
                <w:webHidden/>
              </w:rPr>
            </w:r>
            <w:r w:rsidR="00CE0D7F">
              <w:rPr>
                <w:noProof/>
                <w:webHidden/>
              </w:rPr>
              <w:fldChar w:fldCharType="separate"/>
            </w:r>
            <w:r w:rsidR="00CE0D7F">
              <w:rPr>
                <w:noProof/>
                <w:webHidden/>
              </w:rPr>
              <w:t>14</w:t>
            </w:r>
            <w:r w:rsidR="00CE0D7F">
              <w:rPr>
                <w:noProof/>
                <w:webHidden/>
              </w:rPr>
              <w:fldChar w:fldCharType="end"/>
            </w:r>
          </w:hyperlink>
        </w:p>
        <w:p w14:paraId="2C260D3C" w14:textId="43B25F88" w:rsidR="00CE0D7F" w:rsidRDefault="00000000">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37" w:history="1">
            <w:r w:rsidR="00CE0D7F" w:rsidRPr="00D92FF7">
              <w:rPr>
                <w:rStyle w:val="Hyperlink"/>
                <w:rFonts w:ascii="DM Sans" w:hAnsi="DM Sans"/>
                <w:noProof/>
                <w:lang w:val="en-US"/>
              </w:rPr>
              <w:t>2.3</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IFCA-CSIC Scientific Cloud – CPU</w:t>
            </w:r>
            <w:r w:rsidR="00CE0D7F">
              <w:rPr>
                <w:noProof/>
                <w:webHidden/>
              </w:rPr>
              <w:tab/>
            </w:r>
            <w:r w:rsidR="00CE0D7F">
              <w:rPr>
                <w:noProof/>
                <w:webHidden/>
              </w:rPr>
              <w:fldChar w:fldCharType="begin"/>
            </w:r>
            <w:r w:rsidR="00CE0D7F">
              <w:rPr>
                <w:noProof/>
                <w:webHidden/>
              </w:rPr>
              <w:instrText xml:space="preserve"> PAGEREF _Toc147759337 \h </w:instrText>
            </w:r>
            <w:r w:rsidR="00CE0D7F">
              <w:rPr>
                <w:noProof/>
                <w:webHidden/>
              </w:rPr>
            </w:r>
            <w:r w:rsidR="00CE0D7F">
              <w:rPr>
                <w:noProof/>
                <w:webHidden/>
              </w:rPr>
              <w:fldChar w:fldCharType="separate"/>
            </w:r>
            <w:r w:rsidR="00CE0D7F">
              <w:rPr>
                <w:noProof/>
                <w:webHidden/>
              </w:rPr>
              <w:t>14</w:t>
            </w:r>
            <w:r w:rsidR="00CE0D7F">
              <w:rPr>
                <w:noProof/>
                <w:webHidden/>
              </w:rPr>
              <w:fldChar w:fldCharType="end"/>
            </w:r>
          </w:hyperlink>
        </w:p>
        <w:p w14:paraId="4AD68C37" w14:textId="1C959122" w:rsidR="00CE0D7F" w:rsidRDefault="00000000">
          <w:pPr>
            <w:pStyle w:val="TOC4"/>
            <w:tabs>
              <w:tab w:val="left" w:pos="1440"/>
              <w:tab w:val="right" w:pos="9019"/>
            </w:tabs>
            <w:rPr>
              <w:noProof/>
            </w:rPr>
          </w:pPr>
          <w:hyperlink w:anchor="_Toc147759338" w:history="1">
            <w:r w:rsidR="00CE0D7F" w:rsidRPr="00D92FF7">
              <w:rPr>
                <w:rStyle w:val="Hyperlink"/>
                <w:rFonts w:ascii="DM Sans" w:hAnsi="DM Sans"/>
                <w:noProof/>
                <w:lang w:val="en-US"/>
              </w:rPr>
              <w:t>2.3.1</w:t>
            </w:r>
            <w:r w:rsidR="00CE0D7F">
              <w:rPr>
                <w:noProof/>
              </w:rPr>
              <w:tab/>
            </w:r>
            <w:r w:rsidR="00CE0D7F" w:rsidRPr="00D92FF7">
              <w:rPr>
                <w:rStyle w:val="Hyperlink"/>
                <w:rFonts w:ascii="DM Sans" w:hAnsi="DM Sans"/>
                <w:noProof/>
                <w:lang w:val="en-US"/>
              </w:rPr>
              <w:t>Metrics</w:t>
            </w:r>
            <w:r w:rsidR="00CE0D7F">
              <w:rPr>
                <w:noProof/>
                <w:webHidden/>
              </w:rPr>
              <w:tab/>
            </w:r>
            <w:r w:rsidR="00CE0D7F">
              <w:rPr>
                <w:noProof/>
                <w:webHidden/>
              </w:rPr>
              <w:fldChar w:fldCharType="begin"/>
            </w:r>
            <w:r w:rsidR="00CE0D7F">
              <w:rPr>
                <w:noProof/>
                <w:webHidden/>
              </w:rPr>
              <w:instrText xml:space="preserve"> PAGEREF _Toc147759338 \h </w:instrText>
            </w:r>
            <w:r w:rsidR="00CE0D7F">
              <w:rPr>
                <w:noProof/>
                <w:webHidden/>
              </w:rPr>
            </w:r>
            <w:r w:rsidR="00CE0D7F">
              <w:rPr>
                <w:noProof/>
                <w:webHidden/>
              </w:rPr>
              <w:fldChar w:fldCharType="separate"/>
            </w:r>
            <w:r w:rsidR="00CE0D7F">
              <w:rPr>
                <w:noProof/>
                <w:webHidden/>
              </w:rPr>
              <w:t>15</w:t>
            </w:r>
            <w:r w:rsidR="00CE0D7F">
              <w:rPr>
                <w:noProof/>
                <w:webHidden/>
              </w:rPr>
              <w:fldChar w:fldCharType="end"/>
            </w:r>
          </w:hyperlink>
        </w:p>
        <w:p w14:paraId="23CDF685" w14:textId="5AC20B43" w:rsidR="00CE0D7F" w:rsidRDefault="00000000">
          <w:pPr>
            <w:pStyle w:val="TOC4"/>
            <w:tabs>
              <w:tab w:val="left" w:pos="1680"/>
              <w:tab w:val="right" w:pos="9019"/>
            </w:tabs>
            <w:rPr>
              <w:noProof/>
            </w:rPr>
          </w:pPr>
          <w:hyperlink w:anchor="_Toc147759339" w:history="1">
            <w:r w:rsidR="00CE0D7F" w:rsidRPr="00D92FF7">
              <w:rPr>
                <w:rStyle w:val="Hyperlink"/>
                <w:rFonts w:ascii="DM Sans" w:hAnsi="DM Sans"/>
                <w:noProof/>
                <w:lang w:val="en-US"/>
              </w:rPr>
              <w:t>2.3.2</w:t>
            </w:r>
            <w:r w:rsidR="00CE0D7F">
              <w:rPr>
                <w:noProof/>
              </w:rPr>
              <w:tab/>
            </w:r>
            <w:r w:rsidR="00CE0D7F" w:rsidRPr="00D92FF7">
              <w:rPr>
                <w:rStyle w:val="Hyperlink"/>
                <w:rFonts w:ascii="DM Sans" w:hAnsi="DM Sans"/>
                <w:noProof/>
                <w:lang w:val="en-US"/>
              </w:rPr>
              <w:t>Assessment</w:t>
            </w:r>
            <w:r w:rsidR="00CE0D7F">
              <w:rPr>
                <w:noProof/>
                <w:webHidden/>
              </w:rPr>
              <w:tab/>
            </w:r>
            <w:r w:rsidR="00CE0D7F">
              <w:rPr>
                <w:noProof/>
                <w:webHidden/>
              </w:rPr>
              <w:fldChar w:fldCharType="begin"/>
            </w:r>
            <w:r w:rsidR="00CE0D7F">
              <w:rPr>
                <w:noProof/>
                <w:webHidden/>
              </w:rPr>
              <w:instrText xml:space="preserve"> PAGEREF _Toc147759339 \h </w:instrText>
            </w:r>
            <w:r w:rsidR="00CE0D7F">
              <w:rPr>
                <w:noProof/>
                <w:webHidden/>
              </w:rPr>
            </w:r>
            <w:r w:rsidR="00CE0D7F">
              <w:rPr>
                <w:noProof/>
                <w:webHidden/>
              </w:rPr>
              <w:fldChar w:fldCharType="separate"/>
            </w:r>
            <w:r w:rsidR="00CE0D7F">
              <w:rPr>
                <w:noProof/>
                <w:webHidden/>
              </w:rPr>
              <w:t>15</w:t>
            </w:r>
            <w:r w:rsidR="00CE0D7F">
              <w:rPr>
                <w:noProof/>
                <w:webHidden/>
              </w:rPr>
              <w:fldChar w:fldCharType="end"/>
            </w:r>
          </w:hyperlink>
        </w:p>
        <w:p w14:paraId="2F770C4E" w14:textId="53A718A3" w:rsidR="00CE0D7F" w:rsidRDefault="00000000">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40" w:history="1">
            <w:r w:rsidR="00CE0D7F" w:rsidRPr="00D92FF7">
              <w:rPr>
                <w:rStyle w:val="Hyperlink"/>
                <w:rFonts w:ascii="DM Sans" w:hAnsi="DM Sans"/>
                <w:noProof/>
                <w:lang w:val="en-US"/>
              </w:rPr>
              <w:t>2.4</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IFCA-CSIC Scientific Cloud – GPU</w:t>
            </w:r>
            <w:r w:rsidR="00CE0D7F">
              <w:rPr>
                <w:noProof/>
                <w:webHidden/>
              </w:rPr>
              <w:tab/>
            </w:r>
            <w:r w:rsidR="00CE0D7F">
              <w:rPr>
                <w:noProof/>
                <w:webHidden/>
              </w:rPr>
              <w:fldChar w:fldCharType="begin"/>
            </w:r>
            <w:r w:rsidR="00CE0D7F">
              <w:rPr>
                <w:noProof/>
                <w:webHidden/>
              </w:rPr>
              <w:instrText xml:space="preserve"> PAGEREF _Toc147759340 \h </w:instrText>
            </w:r>
            <w:r w:rsidR="00CE0D7F">
              <w:rPr>
                <w:noProof/>
                <w:webHidden/>
              </w:rPr>
            </w:r>
            <w:r w:rsidR="00CE0D7F">
              <w:rPr>
                <w:noProof/>
                <w:webHidden/>
              </w:rPr>
              <w:fldChar w:fldCharType="separate"/>
            </w:r>
            <w:r w:rsidR="00CE0D7F">
              <w:rPr>
                <w:noProof/>
                <w:webHidden/>
              </w:rPr>
              <w:t>16</w:t>
            </w:r>
            <w:r w:rsidR="00CE0D7F">
              <w:rPr>
                <w:noProof/>
                <w:webHidden/>
              </w:rPr>
              <w:fldChar w:fldCharType="end"/>
            </w:r>
          </w:hyperlink>
        </w:p>
        <w:p w14:paraId="051FEAD3" w14:textId="51FA5108" w:rsidR="00CE0D7F" w:rsidRDefault="00000000">
          <w:pPr>
            <w:pStyle w:val="TOC4"/>
            <w:tabs>
              <w:tab w:val="left" w:pos="1440"/>
              <w:tab w:val="right" w:pos="9019"/>
            </w:tabs>
            <w:rPr>
              <w:noProof/>
            </w:rPr>
          </w:pPr>
          <w:hyperlink w:anchor="_Toc147759341" w:history="1">
            <w:r w:rsidR="00CE0D7F" w:rsidRPr="00D92FF7">
              <w:rPr>
                <w:rStyle w:val="Hyperlink"/>
                <w:rFonts w:ascii="DM Sans" w:hAnsi="DM Sans"/>
                <w:noProof/>
                <w:lang w:val="en-US"/>
              </w:rPr>
              <w:t>2.4.1</w:t>
            </w:r>
            <w:r w:rsidR="00CE0D7F">
              <w:rPr>
                <w:noProof/>
              </w:rPr>
              <w:tab/>
            </w:r>
            <w:r w:rsidR="00CE0D7F" w:rsidRPr="00D92FF7">
              <w:rPr>
                <w:rStyle w:val="Hyperlink"/>
                <w:rFonts w:ascii="DM Sans" w:hAnsi="DM Sans"/>
                <w:noProof/>
                <w:lang w:val="en-US"/>
              </w:rPr>
              <w:t>Metrics</w:t>
            </w:r>
            <w:r w:rsidR="00CE0D7F">
              <w:rPr>
                <w:noProof/>
                <w:webHidden/>
              </w:rPr>
              <w:tab/>
            </w:r>
            <w:r w:rsidR="00CE0D7F">
              <w:rPr>
                <w:noProof/>
                <w:webHidden/>
              </w:rPr>
              <w:fldChar w:fldCharType="begin"/>
            </w:r>
            <w:r w:rsidR="00CE0D7F">
              <w:rPr>
                <w:noProof/>
                <w:webHidden/>
              </w:rPr>
              <w:instrText xml:space="preserve"> PAGEREF _Toc147759341 \h </w:instrText>
            </w:r>
            <w:r w:rsidR="00CE0D7F">
              <w:rPr>
                <w:noProof/>
                <w:webHidden/>
              </w:rPr>
            </w:r>
            <w:r w:rsidR="00CE0D7F">
              <w:rPr>
                <w:noProof/>
                <w:webHidden/>
              </w:rPr>
              <w:fldChar w:fldCharType="separate"/>
            </w:r>
            <w:r w:rsidR="00CE0D7F">
              <w:rPr>
                <w:noProof/>
                <w:webHidden/>
              </w:rPr>
              <w:t>17</w:t>
            </w:r>
            <w:r w:rsidR="00CE0D7F">
              <w:rPr>
                <w:noProof/>
                <w:webHidden/>
              </w:rPr>
              <w:fldChar w:fldCharType="end"/>
            </w:r>
          </w:hyperlink>
        </w:p>
        <w:p w14:paraId="34805601" w14:textId="34BDC076" w:rsidR="00CE0D7F" w:rsidRDefault="00000000">
          <w:pPr>
            <w:pStyle w:val="TOC4"/>
            <w:tabs>
              <w:tab w:val="left" w:pos="1680"/>
              <w:tab w:val="right" w:pos="9019"/>
            </w:tabs>
            <w:rPr>
              <w:noProof/>
            </w:rPr>
          </w:pPr>
          <w:hyperlink w:anchor="_Toc147759342" w:history="1">
            <w:r w:rsidR="00CE0D7F" w:rsidRPr="00D92FF7">
              <w:rPr>
                <w:rStyle w:val="Hyperlink"/>
                <w:rFonts w:ascii="DM Sans" w:hAnsi="DM Sans"/>
                <w:noProof/>
                <w:lang w:val="en-US"/>
              </w:rPr>
              <w:t>2.4.2</w:t>
            </w:r>
            <w:r w:rsidR="00CE0D7F">
              <w:rPr>
                <w:noProof/>
              </w:rPr>
              <w:tab/>
            </w:r>
            <w:r w:rsidR="00CE0D7F" w:rsidRPr="00D92FF7">
              <w:rPr>
                <w:rStyle w:val="Hyperlink"/>
                <w:rFonts w:ascii="DM Sans" w:hAnsi="DM Sans"/>
                <w:noProof/>
                <w:lang w:val="en-US"/>
              </w:rPr>
              <w:t>Assessment</w:t>
            </w:r>
            <w:r w:rsidR="00CE0D7F">
              <w:rPr>
                <w:noProof/>
                <w:webHidden/>
              </w:rPr>
              <w:tab/>
            </w:r>
            <w:r w:rsidR="00CE0D7F">
              <w:rPr>
                <w:noProof/>
                <w:webHidden/>
              </w:rPr>
              <w:fldChar w:fldCharType="begin"/>
            </w:r>
            <w:r w:rsidR="00CE0D7F">
              <w:rPr>
                <w:noProof/>
                <w:webHidden/>
              </w:rPr>
              <w:instrText xml:space="preserve"> PAGEREF _Toc147759342 \h </w:instrText>
            </w:r>
            <w:r w:rsidR="00CE0D7F">
              <w:rPr>
                <w:noProof/>
                <w:webHidden/>
              </w:rPr>
            </w:r>
            <w:r w:rsidR="00CE0D7F">
              <w:rPr>
                <w:noProof/>
                <w:webHidden/>
              </w:rPr>
              <w:fldChar w:fldCharType="separate"/>
            </w:r>
            <w:r w:rsidR="00CE0D7F">
              <w:rPr>
                <w:noProof/>
                <w:webHidden/>
              </w:rPr>
              <w:t>17</w:t>
            </w:r>
            <w:r w:rsidR="00CE0D7F">
              <w:rPr>
                <w:noProof/>
                <w:webHidden/>
              </w:rPr>
              <w:fldChar w:fldCharType="end"/>
            </w:r>
          </w:hyperlink>
        </w:p>
        <w:p w14:paraId="3A70246D" w14:textId="78A6EF22" w:rsidR="00CE0D7F" w:rsidRDefault="00000000">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43" w:history="1">
            <w:r w:rsidR="00CE0D7F" w:rsidRPr="00D92FF7">
              <w:rPr>
                <w:rStyle w:val="Hyperlink"/>
                <w:rFonts w:ascii="DM Sans" w:hAnsi="DM Sans"/>
                <w:noProof/>
                <w:lang w:val="en-US"/>
              </w:rPr>
              <w:t>2.5</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IFCA-CSIC Scientific Cloud – Storage</w:t>
            </w:r>
            <w:r w:rsidR="00CE0D7F">
              <w:rPr>
                <w:noProof/>
                <w:webHidden/>
              </w:rPr>
              <w:tab/>
            </w:r>
            <w:r w:rsidR="00CE0D7F">
              <w:rPr>
                <w:noProof/>
                <w:webHidden/>
              </w:rPr>
              <w:fldChar w:fldCharType="begin"/>
            </w:r>
            <w:r w:rsidR="00CE0D7F">
              <w:rPr>
                <w:noProof/>
                <w:webHidden/>
              </w:rPr>
              <w:instrText xml:space="preserve"> PAGEREF _Toc147759343 \h </w:instrText>
            </w:r>
            <w:r w:rsidR="00CE0D7F">
              <w:rPr>
                <w:noProof/>
                <w:webHidden/>
              </w:rPr>
            </w:r>
            <w:r w:rsidR="00CE0D7F">
              <w:rPr>
                <w:noProof/>
                <w:webHidden/>
              </w:rPr>
              <w:fldChar w:fldCharType="separate"/>
            </w:r>
            <w:r w:rsidR="00CE0D7F">
              <w:rPr>
                <w:noProof/>
                <w:webHidden/>
              </w:rPr>
              <w:t>18</w:t>
            </w:r>
            <w:r w:rsidR="00CE0D7F">
              <w:rPr>
                <w:noProof/>
                <w:webHidden/>
              </w:rPr>
              <w:fldChar w:fldCharType="end"/>
            </w:r>
          </w:hyperlink>
        </w:p>
        <w:p w14:paraId="7B324F0C" w14:textId="61BD8F47" w:rsidR="00CE0D7F" w:rsidRDefault="00000000">
          <w:pPr>
            <w:pStyle w:val="TOC4"/>
            <w:tabs>
              <w:tab w:val="left" w:pos="1440"/>
              <w:tab w:val="right" w:pos="9019"/>
            </w:tabs>
            <w:rPr>
              <w:noProof/>
            </w:rPr>
          </w:pPr>
          <w:hyperlink w:anchor="_Toc147759344" w:history="1">
            <w:r w:rsidR="00CE0D7F" w:rsidRPr="00D92FF7">
              <w:rPr>
                <w:rStyle w:val="Hyperlink"/>
                <w:rFonts w:ascii="DM Sans" w:hAnsi="DM Sans"/>
                <w:noProof/>
                <w:lang w:val="en-US"/>
              </w:rPr>
              <w:t>2.5.1</w:t>
            </w:r>
            <w:r w:rsidR="00CE0D7F">
              <w:rPr>
                <w:noProof/>
              </w:rPr>
              <w:tab/>
            </w:r>
            <w:r w:rsidR="00CE0D7F" w:rsidRPr="00D92FF7">
              <w:rPr>
                <w:rStyle w:val="Hyperlink"/>
                <w:rFonts w:ascii="DM Sans" w:hAnsi="DM Sans"/>
                <w:noProof/>
                <w:lang w:val="en-US"/>
              </w:rPr>
              <w:t>Metrics</w:t>
            </w:r>
            <w:r w:rsidR="00CE0D7F">
              <w:rPr>
                <w:noProof/>
                <w:webHidden/>
              </w:rPr>
              <w:tab/>
            </w:r>
            <w:r w:rsidR="00CE0D7F">
              <w:rPr>
                <w:noProof/>
                <w:webHidden/>
              </w:rPr>
              <w:fldChar w:fldCharType="begin"/>
            </w:r>
            <w:r w:rsidR="00CE0D7F">
              <w:rPr>
                <w:noProof/>
                <w:webHidden/>
              </w:rPr>
              <w:instrText xml:space="preserve"> PAGEREF _Toc147759344 \h </w:instrText>
            </w:r>
            <w:r w:rsidR="00CE0D7F">
              <w:rPr>
                <w:noProof/>
                <w:webHidden/>
              </w:rPr>
            </w:r>
            <w:r w:rsidR="00CE0D7F">
              <w:rPr>
                <w:noProof/>
                <w:webHidden/>
              </w:rPr>
              <w:fldChar w:fldCharType="separate"/>
            </w:r>
            <w:r w:rsidR="00CE0D7F">
              <w:rPr>
                <w:noProof/>
                <w:webHidden/>
              </w:rPr>
              <w:t>19</w:t>
            </w:r>
            <w:r w:rsidR="00CE0D7F">
              <w:rPr>
                <w:noProof/>
                <w:webHidden/>
              </w:rPr>
              <w:fldChar w:fldCharType="end"/>
            </w:r>
          </w:hyperlink>
        </w:p>
        <w:p w14:paraId="540F7D50" w14:textId="5AEFF7B6" w:rsidR="00CE0D7F" w:rsidRDefault="00000000">
          <w:pPr>
            <w:pStyle w:val="TOC4"/>
            <w:tabs>
              <w:tab w:val="left" w:pos="1680"/>
              <w:tab w:val="right" w:pos="9019"/>
            </w:tabs>
            <w:rPr>
              <w:noProof/>
            </w:rPr>
          </w:pPr>
          <w:hyperlink w:anchor="_Toc147759345" w:history="1">
            <w:r w:rsidR="00CE0D7F" w:rsidRPr="00D92FF7">
              <w:rPr>
                <w:rStyle w:val="Hyperlink"/>
                <w:rFonts w:ascii="DM Sans" w:hAnsi="DM Sans"/>
                <w:noProof/>
                <w:lang w:val="en-US"/>
              </w:rPr>
              <w:t>2.5.2</w:t>
            </w:r>
            <w:r w:rsidR="00CE0D7F">
              <w:rPr>
                <w:noProof/>
              </w:rPr>
              <w:tab/>
            </w:r>
            <w:r w:rsidR="00CE0D7F" w:rsidRPr="00D92FF7">
              <w:rPr>
                <w:rStyle w:val="Hyperlink"/>
                <w:rFonts w:ascii="DM Sans" w:hAnsi="DM Sans"/>
                <w:noProof/>
                <w:lang w:val="en-US"/>
              </w:rPr>
              <w:t>Assessment</w:t>
            </w:r>
            <w:r w:rsidR="00CE0D7F">
              <w:rPr>
                <w:noProof/>
                <w:webHidden/>
              </w:rPr>
              <w:tab/>
            </w:r>
            <w:r w:rsidR="00CE0D7F">
              <w:rPr>
                <w:noProof/>
                <w:webHidden/>
              </w:rPr>
              <w:fldChar w:fldCharType="begin"/>
            </w:r>
            <w:r w:rsidR="00CE0D7F">
              <w:rPr>
                <w:noProof/>
                <w:webHidden/>
              </w:rPr>
              <w:instrText xml:space="preserve"> PAGEREF _Toc147759345 \h </w:instrText>
            </w:r>
            <w:r w:rsidR="00CE0D7F">
              <w:rPr>
                <w:noProof/>
                <w:webHidden/>
              </w:rPr>
            </w:r>
            <w:r w:rsidR="00CE0D7F">
              <w:rPr>
                <w:noProof/>
                <w:webHidden/>
              </w:rPr>
              <w:fldChar w:fldCharType="separate"/>
            </w:r>
            <w:r w:rsidR="00CE0D7F">
              <w:rPr>
                <w:noProof/>
                <w:webHidden/>
              </w:rPr>
              <w:t>19</w:t>
            </w:r>
            <w:r w:rsidR="00CE0D7F">
              <w:rPr>
                <w:noProof/>
                <w:webHidden/>
              </w:rPr>
              <w:fldChar w:fldCharType="end"/>
            </w:r>
          </w:hyperlink>
        </w:p>
        <w:p w14:paraId="71474CF0" w14:textId="7C8C034F" w:rsidR="00CE0D7F" w:rsidRDefault="00000000">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46" w:history="1">
            <w:r w:rsidR="00CE0D7F" w:rsidRPr="00D92FF7">
              <w:rPr>
                <w:rStyle w:val="Hyperlink"/>
                <w:rFonts w:ascii="DM Sans" w:hAnsi="DM Sans"/>
                <w:noProof/>
                <w:lang w:val="en-US"/>
              </w:rPr>
              <w:t>2.6</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INCD – CPU</w:t>
            </w:r>
            <w:r w:rsidR="00CE0D7F">
              <w:rPr>
                <w:noProof/>
                <w:webHidden/>
              </w:rPr>
              <w:tab/>
            </w:r>
            <w:r w:rsidR="00CE0D7F">
              <w:rPr>
                <w:noProof/>
                <w:webHidden/>
              </w:rPr>
              <w:fldChar w:fldCharType="begin"/>
            </w:r>
            <w:r w:rsidR="00CE0D7F">
              <w:rPr>
                <w:noProof/>
                <w:webHidden/>
              </w:rPr>
              <w:instrText xml:space="preserve"> PAGEREF _Toc147759346 \h </w:instrText>
            </w:r>
            <w:r w:rsidR="00CE0D7F">
              <w:rPr>
                <w:noProof/>
                <w:webHidden/>
              </w:rPr>
            </w:r>
            <w:r w:rsidR="00CE0D7F">
              <w:rPr>
                <w:noProof/>
                <w:webHidden/>
              </w:rPr>
              <w:fldChar w:fldCharType="separate"/>
            </w:r>
            <w:r w:rsidR="00CE0D7F">
              <w:rPr>
                <w:noProof/>
                <w:webHidden/>
              </w:rPr>
              <w:t>20</w:t>
            </w:r>
            <w:r w:rsidR="00CE0D7F">
              <w:rPr>
                <w:noProof/>
                <w:webHidden/>
              </w:rPr>
              <w:fldChar w:fldCharType="end"/>
            </w:r>
          </w:hyperlink>
        </w:p>
        <w:p w14:paraId="575F7C16" w14:textId="1A79C476" w:rsidR="00CE0D7F" w:rsidRDefault="00000000">
          <w:pPr>
            <w:pStyle w:val="TOC4"/>
            <w:tabs>
              <w:tab w:val="left" w:pos="1440"/>
              <w:tab w:val="right" w:pos="9019"/>
            </w:tabs>
            <w:rPr>
              <w:noProof/>
            </w:rPr>
          </w:pPr>
          <w:hyperlink w:anchor="_Toc147759347" w:history="1">
            <w:r w:rsidR="00CE0D7F" w:rsidRPr="00D92FF7">
              <w:rPr>
                <w:rStyle w:val="Hyperlink"/>
                <w:rFonts w:ascii="DM Sans" w:hAnsi="DM Sans"/>
                <w:noProof/>
                <w:lang w:val="en-US"/>
              </w:rPr>
              <w:t>2.6.1</w:t>
            </w:r>
            <w:r w:rsidR="00CE0D7F">
              <w:rPr>
                <w:noProof/>
              </w:rPr>
              <w:tab/>
            </w:r>
            <w:r w:rsidR="00CE0D7F" w:rsidRPr="00D92FF7">
              <w:rPr>
                <w:rStyle w:val="Hyperlink"/>
                <w:rFonts w:ascii="DM Sans" w:hAnsi="DM Sans"/>
                <w:noProof/>
                <w:lang w:val="en-US"/>
              </w:rPr>
              <w:t>Metrics</w:t>
            </w:r>
            <w:r w:rsidR="00CE0D7F">
              <w:rPr>
                <w:noProof/>
                <w:webHidden/>
              </w:rPr>
              <w:tab/>
            </w:r>
            <w:r w:rsidR="00CE0D7F">
              <w:rPr>
                <w:noProof/>
                <w:webHidden/>
              </w:rPr>
              <w:fldChar w:fldCharType="begin"/>
            </w:r>
            <w:r w:rsidR="00CE0D7F">
              <w:rPr>
                <w:noProof/>
                <w:webHidden/>
              </w:rPr>
              <w:instrText xml:space="preserve"> PAGEREF _Toc147759347 \h </w:instrText>
            </w:r>
            <w:r w:rsidR="00CE0D7F">
              <w:rPr>
                <w:noProof/>
                <w:webHidden/>
              </w:rPr>
            </w:r>
            <w:r w:rsidR="00CE0D7F">
              <w:rPr>
                <w:noProof/>
                <w:webHidden/>
              </w:rPr>
              <w:fldChar w:fldCharType="separate"/>
            </w:r>
            <w:r w:rsidR="00CE0D7F">
              <w:rPr>
                <w:noProof/>
                <w:webHidden/>
              </w:rPr>
              <w:t>21</w:t>
            </w:r>
            <w:r w:rsidR="00CE0D7F">
              <w:rPr>
                <w:noProof/>
                <w:webHidden/>
              </w:rPr>
              <w:fldChar w:fldCharType="end"/>
            </w:r>
          </w:hyperlink>
        </w:p>
        <w:p w14:paraId="05283D39" w14:textId="03C086A9" w:rsidR="00CE0D7F" w:rsidRDefault="00000000">
          <w:pPr>
            <w:pStyle w:val="TOC4"/>
            <w:tabs>
              <w:tab w:val="left" w:pos="1680"/>
              <w:tab w:val="right" w:pos="9019"/>
            </w:tabs>
            <w:rPr>
              <w:noProof/>
            </w:rPr>
          </w:pPr>
          <w:hyperlink w:anchor="_Toc147759348" w:history="1">
            <w:r w:rsidR="00CE0D7F" w:rsidRPr="00D92FF7">
              <w:rPr>
                <w:rStyle w:val="Hyperlink"/>
                <w:rFonts w:ascii="DM Sans" w:hAnsi="DM Sans"/>
                <w:noProof/>
                <w:lang w:val="en-US"/>
              </w:rPr>
              <w:t>2.6.2</w:t>
            </w:r>
            <w:r w:rsidR="00CE0D7F">
              <w:rPr>
                <w:noProof/>
              </w:rPr>
              <w:tab/>
            </w:r>
            <w:r w:rsidR="00CE0D7F" w:rsidRPr="00D92FF7">
              <w:rPr>
                <w:rStyle w:val="Hyperlink"/>
                <w:rFonts w:ascii="DM Sans" w:hAnsi="DM Sans"/>
                <w:noProof/>
                <w:lang w:val="en-US"/>
              </w:rPr>
              <w:t>Assessment</w:t>
            </w:r>
            <w:r w:rsidR="00CE0D7F">
              <w:rPr>
                <w:noProof/>
                <w:webHidden/>
              </w:rPr>
              <w:tab/>
            </w:r>
            <w:r w:rsidR="00CE0D7F">
              <w:rPr>
                <w:noProof/>
                <w:webHidden/>
              </w:rPr>
              <w:fldChar w:fldCharType="begin"/>
            </w:r>
            <w:r w:rsidR="00CE0D7F">
              <w:rPr>
                <w:noProof/>
                <w:webHidden/>
              </w:rPr>
              <w:instrText xml:space="preserve"> PAGEREF _Toc147759348 \h </w:instrText>
            </w:r>
            <w:r w:rsidR="00CE0D7F">
              <w:rPr>
                <w:noProof/>
                <w:webHidden/>
              </w:rPr>
            </w:r>
            <w:r w:rsidR="00CE0D7F">
              <w:rPr>
                <w:noProof/>
                <w:webHidden/>
              </w:rPr>
              <w:fldChar w:fldCharType="separate"/>
            </w:r>
            <w:r w:rsidR="00CE0D7F">
              <w:rPr>
                <w:noProof/>
                <w:webHidden/>
              </w:rPr>
              <w:t>21</w:t>
            </w:r>
            <w:r w:rsidR="00CE0D7F">
              <w:rPr>
                <w:noProof/>
                <w:webHidden/>
              </w:rPr>
              <w:fldChar w:fldCharType="end"/>
            </w:r>
          </w:hyperlink>
        </w:p>
        <w:p w14:paraId="73C17664" w14:textId="3674E75A" w:rsidR="00CE0D7F" w:rsidRDefault="00000000">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49" w:history="1">
            <w:r w:rsidR="00CE0D7F" w:rsidRPr="00D92FF7">
              <w:rPr>
                <w:rStyle w:val="Hyperlink"/>
                <w:rFonts w:ascii="DM Sans" w:hAnsi="DM Sans"/>
                <w:noProof/>
                <w:lang w:val="en-US"/>
              </w:rPr>
              <w:t>2.7</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INCD-GPU</w:t>
            </w:r>
            <w:r w:rsidR="00CE0D7F">
              <w:rPr>
                <w:noProof/>
                <w:webHidden/>
              </w:rPr>
              <w:tab/>
            </w:r>
            <w:r w:rsidR="00CE0D7F">
              <w:rPr>
                <w:noProof/>
                <w:webHidden/>
              </w:rPr>
              <w:fldChar w:fldCharType="begin"/>
            </w:r>
            <w:r w:rsidR="00CE0D7F">
              <w:rPr>
                <w:noProof/>
                <w:webHidden/>
              </w:rPr>
              <w:instrText xml:space="preserve"> PAGEREF _Toc147759349 \h </w:instrText>
            </w:r>
            <w:r w:rsidR="00CE0D7F">
              <w:rPr>
                <w:noProof/>
                <w:webHidden/>
              </w:rPr>
            </w:r>
            <w:r w:rsidR="00CE0D7F">
              <w:rPr>
                <w:noProof/>
                <w:webHidden/>
              </w:rPr>
              <w:fldChar w:fldCharType="separate"/>
            </w:r>
            <w:r w:rsidR="00CE0D7F">
              <w:rPr>
                <w:noProof/>
                <w:webHidden/>
              </w:rPr>
              <w:t>21</w:t>
            </w:r>
            <w:r w:rsidR="00CE0D7F">
              <w:rPr>
                <w:noProof/>
                <w:webHidden/>
              </w:rPr>
              <w:fldChar w:fldCharType="end"/>
            </w:r>
          </w:hyperlink>
        </w:p>
        <w:p w14:paraId="5FE7CD7E" w14:textId="41E85758" w:rsidR="00CE0D7F" w:rsidRDefault="00000000">
          <w:pPr>
            <w:pStyle w:val="TOC4"/>
            <w:tabs>
              <w:tab w:val="left" w:pos="1440"/>
              <w:tab w:val="right" w:pos="9019"/>
            </w:tabs>
            <w:rPr>
              <w:noProof/>
            </w:rPr>
          </w:pPr>
          <w:hyperlink w:anchor="_Toc147759350" w:history="1">
            <w:r w:rsidR="00CE0D7F" w:rsidRPr="00D92FF7">
              <w:rPr>
                <w:rStyle w:val="Hyperlink"/>
                <w:rFonts w:ascii="DM Sans" w:hAnsi="DM Sans"/>
                <w:noProof/>
                <w:lang w:val="en-US"/>
              </w:rPr>
              <w:t>2.7.1</w:t>
            </w:r>
            <w:r w:rsidR="00CE0D7F">
              <w:rPr>
                <w:noProof/>
              </w:rPr>
              <w:tab/>
            </w:r>
            <w:r w:rsidR="00CE0D7F" w:rsidRPr="00D92FF7">
              <w:rPr>
                <w:rStyle w:val="Hyperlink"/>
                <w:rFonts w:ascii="DM Sans" w:hAnsi="DM Sans"/>
                <w:noProof/>
                <w:lang w:val="en-US"/>
              </w:rPr>
              <w:t>Metrics</w:t>
            </w:r>
            <w:r w:rsidR="00CE0D7F">
              <w:rPr>
                <w:noProof/>
                <w:webHidden/>
              </w:rPr>
              <w:tab/>
            </w:r>
            <w:r w:rsidR="00CE0D7F">
              <w:rPr>
                <w:noProof/>
                <w:webHidden/>
              </w:rPr>
              <w:fldChar w:fldCharType="begin"/>
            </w:r>
            <w:r w:rsidR="00CE0D7F">
              <w:rPr>
                <w:noProof/>
                <w:webHidden/>
              </w:rPr>
              <w:instrText xml:space="preserve"> PAGEREF _Toc147759350 \h </w:instrText>
            </w:r>
            <w:r w:rsidR="00CE0D7F">
              <w:rPr>
                <w:noProof/>
                <w:webHidden/>
              </w:rPr>
            </w:r>
            <w:r w:rsidR="00CE0D7F">
              <w:rPr>
                <w:noProof/>
                <w:webHidden/>
              </w:rPr>
              <w:fldChar w:fldCharType="separate"/>
            </w:r>
            <w:r w:rsidR="00CE0D7F">
              <w:rPr>
                <w:noProof/>
                <w:webHidden/>
              </w:rPr>
              <w:t>22</w:t>
            </w:r>
            <w:r w:rsidR="00CE0D7F">
              <w:rPr>
                <w:noProof/>
                <w:webHidden/>
              </w:rPr>
              <w:fldChar w:fldCharType="end"/>
            </w:r>
          </w:hyperlink>
        </w:p>
        <w:p w14:paraId="5AC33BA8" w14:textId="576065E0" w:rsidR="00CE0D7F" w:rsidRDefault="00000000">
          <w:pPr>
            <w:pStyle w:val="TOC4"/>
            <w:tabs>
              <w:tab w:val="left" w:pos="1440"/>
              <w:tab w:val="right" w:pos="9019"/>
            </w:tabs>
            <w:rPr>
              <w:noProof/>
            </w:rPr>
          </w:pPr>
          <w:hyperlink w:anchor="_Toc147759351" w:history="1">
            <w:r w:rsidR="00CE0D7F" w:rsidRPr="00D92FF7">
              <w:rPr>
                <w:rStyle w:val="Hyperlink"/>
                <w:rFonts w:ascii="DM Sans" w:hAnsi="DM Sans"/>
                <w:noProof/>
                <w:lang w:val="en-US"/>
              </w:rPr>
              <w:t>2.7.2</w:t>
            </w:r>
            <w:r w:rsidR="00CE0D7F">
              <w:rPr>
                <w:noProof/>
              </w:rPr>
              <w:tab/>
            </w:r>
            <w:r w:rsidR="00CE0D7F" w:rsidRPr="00D92FF7">
              <w:rPr>
                <w:rStyle w:val="Hyperlink"/>
                <w:rFonts w:ascii="DM Sans" w:hAnsi="DM Sans"/>
                <w:noProof/>
                <w:lang w:val="en-US"/>
              </w:rPr>
              <w:t>Assessment</w:t>
            </w:r>
            <w:r w:rsidR="00CE0D7F">
              <w:rPr>
                <w:noProof/>
                <w:webHidden/>
              </w:rPr>
              <w:tab/>
            </w:r>
            <w:r w:rsidR="00CE0D7F">
              <w:rPr>
                <w:noProof/>
                <w:webHidden/>
              </w:rPr>
              <w:fldChar w:fldCharType="begin"/>
            </w:r>
            <w:r w:rsidR="00CE0D7F">
              <w:rPr>
                <w:noProof/>
                <w:webHidden/>
              </w:rPr>
              <w:instrText xml:space="preserve"> PAGEREF _Toc147759351 \h </w:instrText>
            </w:r>
            <w:r w:rsidR="00CE0D7F">
              <w:rPr>
                <w:noProof/>
                <w:webHidden/>
              </w:rPr>
            </w:r>
            <w:r w:rsidR="00CE0D7F">
              <w:rPr>
                <w:noProof/>
                <w:webHidden/>
              </w:rPr>
              <w:fldChar w:fldCharType="separate"/>
            </w:r>
            <w:r w:rsidR="00CE0D7F">
              <w:rPr>
                <w:noProof/>
                <w:webHidden/>
              </w:rPr>
              <w:t>23</w:t>
            </w:r>
            <w:r w:rsidR="00CE0D7F">
              <w:rPr>
                <w:noProof/>
                <w:webHidden/>
              </w:rPr>
              <w:fldChar w:fldCharType="end"/>
            </w:r>
          </w:hyperlink>
        </w:p>
        <w:p w14:paraId="0ED4708E" w14:textId="51AAA771" w:rsidR="00CE0D7F" w:rsidRDefault="00000000">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52" w:history="1">
            <w:r w:rsidR="00CE0D7F" w:rsidRPr="00D92FF7">
              <w:rPr>
                <w:rStyle w:val="Hyperlink"/>
                <w:rFonts w:ascii="DM Sans" w:hAnsi="DM Sans"/>
                <w:noProof/>
                <w:lang w:val="en-US"/>
              </w:rPr>
              <w:t>2.8</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INCD-Storage</w:t>
            </w:r>
            <w:r w:rsidR="00CE0D7F">
              <w:rPr>
                <w:noProof/>
                <w:webHidden/>
              </w:rPr>
              <w:tab/>
            </w:r>
            <w:r w:rsidR="00CE0D7F">
              <w:rPr>
                <w:noProof/>
                <w:webHidden/>
              </w:rPr>
              <w:fldChar w:fldCharType="begin"/>
            </w:r>
            <w:r w:rsidR="00CE0D7F">
              <w:rPr>
                <w:noProof/>
                <w:webHidden/>
              </w:rPr>
              <w:instrText xml:space="preserve"> PAGEREF _Toc147759352 \h </w:instrText>
            </w:r>
            <w:r w:rsidR="00CE0D7F">
              <w:rPr>
                <w:noProof/>
                <w:webHidden/>
              </w:rPr>
            </w:r>
            <w:r w:rsidR="00CE0D7F">
              <w:rPr>
                <w:noProof/>
                <w:webHidden/>
              </w:rPr>
              <w:fldChar w:fldCharType="separate"/>
            </w:r>
            <w:r w:rsidR="00CE0D7F">
              <w:rPr>
                <w:noProof/>
                <w:webHidden/>
              </w:rPr>
              <w:t>23</w:t>
            </w:r>
            <w:r w:rsidR="00CE0D7F">
              <w:rPr>
                <w:noProof/>
                <w:webHidden/>
              </w:rPr>
              <w:fldChar w:fldCharType="end"/>
            </w:r>
          </w:hyperlink>
        </w:p>
        <w:p w14:paraId="06EEA6DF" w14:textId="5FEDB7ED" w:rsidR="00CE0D7F" w:rsidRDefault="00000000">
          <w:pPr>
            <w:pStyle w:val="TOC4"/>
            <w:tabs>
              <w:tab w:val="left" w:pos="1440"/>
              <w:tab w:val="right" w:pos="9019"/>
            </w:tabs>
            <w:rPr>
              <w:noProof/>
            </w:rPr>
          </w:pPr>
          <w:hyperlink w:anchor="_Toc147759353" w:history="1">
            <w:r w:rsidR="00CE0D7F" w:rsidRPr="00D92FF7">
              <w:rPr>
                <w:rStyle w:val="Hyperlink"/>
                <w:rFonts w:ascii="DM Sans" w:hAnsi="DM Sans"/>
                <w:noProof/>
                <w:lang w:val="en-US"/>
              </w:rPr>
              <w:t>2.8.1</w:t>
            </w:r>
            <w:r w:rsidR="00CE0D7F">
              <w:rPr>
                <w:noProof/>
              </w:rPr>
              <w:tab/>
            </w:r>
            <w:r w:rsidR="00CE0D7F" w:rsidRPr="00D92FF7">
              <w:rPr>
                <w:rStyle w:val="Hyperlink"/>
                <w:rFonts w:ascii="DM Sans" w:hAnsi="DM Sans"/>
                <w:noProof/>
                <w:lang w:val="en-US"/>
              </w:rPr>
              <w:t>Metrics</w:t>
            </w:r>
            <w:r w:rsidR="00CE0D7F">
              <w:rPr>
                <w:noProof/>
                <w:webHidden/>
              </w:rPr>
              <w:tab/>
            </w:r>
            <w:r w:rsidR="00CE0D7F">
              <w:rPr>
                <w:noProof/>
                <w:webHidden/>
              </w:rPr>
              <w:fldChar w:fldCharType="begin"/>
            </w:r>
            <w:r w:rsidR="00CE0D7F">
              <w:rPr>
                <w:noProof/>
                <w:webHidden/>
              </w:rPr>
              <w:instrText xml:space="preserve"> PAGEREF _Toc147759353 \h </w:instrText>
            </w:r>
            <w:r w:rsidR="00CE0D7F">
              <w:rPr>
                <w:noProof/>
                <w:webHidden/>
              </w:rPr>
            </w:r>
            <w:r w:rsidR="00CE0D7F">
              <w:rPr>
                <w:noProof/>
                <w:webHidden/>
              </w:rPr>
              <w:fldChar w:fldCharType="separate"/>
            </w:r>
            <w:r w:rsidR="00CE0D7F">
              <w:rPr>
                <w:noProof/>
                <w:webHidden/>
              </w:rPr>
              <w:t>24</w:t>
            </w:r>
            <w:r w:rsidR="00CE0D7F">
              <w:rPr>
                <w:noProof/>
                <w:webHidden/>
              </w:rPr>
              <w:fldChar w:fldCharType="end"/>
            </w:r>
          </w:hyperlink>
        </w:p>
        <w:p w14:paraId="0C845DBB" w14:textId="215D86CE" w:rsidR="00CE0D7F" w:rsidRDefault="00000000">
          <w:pPr>
            <w:pStyle w:val="TOC4"/>
            <w:tabs>
              <w:tab w:val="left" w:pos="1680"/>
              <w:tab w:val="right" w:pos="9019"/>
            </w:tabs>
            <w:rPr>
              <w:noProof/>
            </w:rPr>
          </w:pPr>
          <w:hyperlink w:anchor="_Toc147759354" w:history="1">
            <w:r w:rsidR="00CE0D7F" w:rsidRPr="00D92FF7">
              <w:rPr>
                <w:rStyle w:val="Hyperlink"/>
                <w:rFonts w:ascii="DM Sans" w:hAnsi="DM Sans"/>
                <w:noProof/>
                <w:lang w:val="en-US"/>
              </w:rPr>
              <w:t>2.8.2</w:t>
            </w:r>
            <w:r w:rsidR="00CE0D7F">
              <w:rPr>
                <w:noProof/>
              </w:rPr>
              <w:tab/>
            </w:r>
            <w:r w:rsidR="00CE0D7F" w:rsidRPr="00D92FF7">
              <w:rPr>
                <w:rStyle w:val="Hyperlink"/>
                <w:rFonts w:ascii="DM Sans" w:hAnsi="DM Sans"/>
                <w:noProof/>
                <w:lang w:val="en-US"/>
              </w:rPr>
              <w:t>Assessment</w:t>
            </w:r>
            <w:r w:rsidR="00CE0D7F">
              <w:rPr>
                <w:noProof/>
                <w:webHidden/>
              </w:rPr>
              <w:tab/>
            </w:r>
            <w:r w:rsidR="00CE0D7F">
              <w:rPr>
                <w:noProof/>
                <w:webHidden/>
              </w:rPr>
              <w:fldChar w:fldCharType="begin"/>
            </w:r>
            <w:r w:rsidR="00CE0D7F">
              <w:rPr>
                <w:noProof/>
                <w:webHidden/>
              </w:rPr>
              <w:instrText xml:space="preserve"> PAGEREF _Toc147759354 \h </w:instrText>
            </w:r>
            <w:r w:rsidR="00CE0D7F">
              <w:rPr>
                <w:noProof/>
                <w:webHidden/>
              </w:rPr>
            </w:r>
            <w:r w:rsidR="00CE0D7F">
              <w:rPr>
                <w:noProof/>
                <w:webHidden/>
              </w:rPr>
              <w:fldChar w:fldCharType="separate"/>
            </w:r>
            <w:r w:rsidR="00CE0D7F">
              <w:rPr>
                <w:noProof/>
                <w:webHidden/>
              </w:rPr>
              <w:t>24</w:t>
            </w:r>
            <w:r w:rsidR="00CE0D7F">
              <w:rPr>
                <w:noProof/>
                <w:webHidden/>
              </w:rPr>
              <w:fldChar w:fldCharType="end"/>
            </w:r>
          </w:hyperlink>
        </w:p>
        <w:p w14:paraId="4D0C828F" w14:textId="21778211" w:rsidR="00CE0D7F" w:rsidRDefault="00000000">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55" w:history="1">
            <w:r w:rsidR="00CE0D7F" w:rsidRPr="00D92FF7">
              <w:rPr>
                <w:rStyle w:val="Hyperlink"/>
                <w:rFonts w:ascii="DM Sans" w:hAnsi="DM Sans"/>
                <w:noProof/>
                <w:lang w:val="en-US"/>
              </w:rPr>
              <w:t>2.9</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TR-FC1-ULAKBIM</w:t>
            </w:r>
            <w:r w:rsidR="00CE0D7F">
              <w:rPr>
                <w:noProof/>
                <w:webHidden/>
              </w:rPr>
              <w:tab/>
            </w:r>
            <w:r w:rsidR="00CE0D7F">
              <w:rPr>
                <w:noProof/>
                <w:webHidden/>
              </w:rPr>
              <w:fldChar w:fldCharType="begin"/>
            </w:r>
            <w:r w:rsidR="00CE0D7F">
              <w:rPr>
                <w:noProof/>
                <w:webHidden/>
              </w:rPr>
              <w:instrText xml:space="preserve"> PAGEREF _Toc147759355 \h </w:instrText>
            </w:r>
            <w:r w:rsidR="00CE0D7F">
              <w:rPr>
                <w:noProof/>
                <w:webHidden/>
              </w:rPr>
            </w:r>
            <w:r w:rsidR="00CE0D7F">
              <w:rPr>
                <w:noProof/>
                <w:webHidden/>
              </w:rPr>
              <w:fldChar w:fldCharType="separate"/>
            </w:r>
            <w:r w:rsidR="00CE0D7F">
              <w:rPr>
                <w:noProof/>
                <w:webHidden/>
              </w:rPr>
              <w:t>24</w:t>
            </w:r>
            <w:r w:rsidR="00CE0D7F">
              <w:rPr>
                <w:noProof/>
                <w:webHidden/>
              </w:rPr>
              <w:fldChar w:fldCharType="end"/>
            </w:r>
          </w:hyperlink>
        </w:p>
        <w:p w14:paraId="73F9878E" w14:textId="06AE3ED7" w:rsidR="00CE0D7F" w:rsidRDefault="00000000">
          <w:pPr>
            <w:pStyle w:val="TOC4"/>
            <w:tabs>
              <w:tab w:val="left" w:pos="1440"/>
              <w:tab w:val="right" w:pos="9019"/>
            </w:tabs>
            <w:rPr>
              <w:noProof/>
            </w:rPr>
          </w:pPr>
          <w:hyperlink w:anchor="_Toc147759356" w:history="1">
            <w:r w:rsidR="00CE0D7F" w:rsidRPr="00D92FF7">
              <w:rPr>
                <w:rStyle w:val="Hyperlink"/>
                <w:rFonts w:ascii="DM Sans" w:hAnsi="DM Sans"/>
                <w:noProof/>
                <w:lang w:val="en-US"/>
              </w:rPr>
              <w:t>2.9.1</w:t>
            </w:r>
            <w:r w:rsidR="00CE0D7F">
              <w:rPr>
                <w:noProof/>
              </w:rPr>
              <w:tab/>
            </w:r>
            <w:r w:rsidR="00CE0D7F" w:rsidRPr="00D92FF7">
              <w:rPr>
                <w:rStyle w:val="Hyperlink"/>
                <w:rFonts w:ascii="DM Sans" w:hAnsi="DM Sans"/>
                <w:noProof/>
                <w:lang w:val="en-US"/>
              </w:rPr>
              <w:t>Metrics</w:t>
            </w:r>
            <w:r w:rsidR="00CE0D7F">
              <w:rPr>
                <w:noProof/>
                <w:webHidden/>
              </w:rPr>
              <w:tab/>
            </w:r>
            <w:r w:rsidR="00CE0D7F">
              <w:rPr>
                <w:noProof/>
                <w:webHidden/>
              </w:rPr>
              <w:fldChar w:fldCharType="begin"/>
            </w:r>
            <w:r w:rsidR="00CE0D7F">
              <w:rPr>
                <w:noProof/>
                <w:webHidden/>
              </w:rPr>
              <w:instrText xml:space="preserve"> PAGEREF _Toc147759356 \h </w:instrText>
            </w:r>
            <w:r w:rsidR="00CE0D7F">
              <w:rPr>
                <w:noProof/>
                <w:webHidden/>
              </w:rPr>
            </w:r>
            <w:r w:rsidR="00CE0D7F">
              <w:rPr>
                <w:noProof/>
                <w:webHidden/>
              </w:rPr>
              <w:fldChar w:fldCharType="separate"/>
            </w:r>
            <w:r w:rsidR="00CE0D7F">
              <w:rPr>
                <w:noProof/>
                <w:webHidden/>
              </w:rPr>
              <w:t>25</w:t>
            </w:r>
            <w:r w:rsidR="00CE0D7F">
              <w:rPr>
                <w:noProof/>
                <w:webHidden/>
              </w:rPr>
              <w:fldChar w:fldCharType="end"/>
            </w:r>
          </w:hyperlink>
        </w:p>
        <w:p w14:paraId="46D24A19" w14:textId="31F3FE38" w:rsidR="00CE0D7F" w:rsidRDefault="00000000">
          <w:pPr>
            <w:pStyle w:val="TOC4"/>
            <w:tabs>
              <w:tab w:val="left" w:pos="1680"/>
              <w:tab w:val="right" w:pos="9019"/>
            </w:tabs>
            <w:rPr>
              <w:noProof/>
            </w:rPr>
          </w:pPr>
          <w:hyperlink w:anchor="_Toc147759357" w:history="1">
            <w:r w:rsidR="00CE0D7F" w:rsidRPr="00D92FF7">
              <w:rPr>
                <w:rStyle w:val="Hyperlink"/>
                <w:rFonts w:ascii="DM Sans" w:hAnsi="DM Sans"/>
                <w:noProof/>
                <w:lang w:val="en-US"/>
              </w:rPr>
              <w:t>2.9.2</w:t>
            </w:r>
            <w:r w:rsidR="00CE0D7F">
              <w:rPr>
                <w:noProof/>
              </w:rPr>
              <w:tab/>
            </w:r>
            <w:r w:rsidR="00CE0D7F" w:rsidRPr="00D92FF7">
              <w:rPr>
                <w:rStyle w:val="Hyperlink"/>
                <w:rFonts w:ascii="DM Sans" w:hAnsi="DM Sans"/>
                <w:noProof/>
                <w:lang w:val="en-US"/>
              </w:rPr>
              <w:t>Assessment</w:t>
            </w:r>
            <w:r w:rsidR="00CE0D7F">
              <w:rPr>
                <w:noProof/>
                <w:webHidden/>
              </w:rPr>
              <w:tab/>
            </w:r>
            <w:r w:rsidR="00CE0D7F">
              <w:rPr>
                <w:noProof/>
                <w:webHidden/>
              </w:rPr>
              <w:fldChar w:fldCharType="begin"/>
            </w:r>
            <w:r w:rsidR="00CE0D7F">
              <w:rPr>
                <w:noProof/>
                <w:webHidden/>
              </w:rPr>
              <w:instrText xml:space="preserve"> PAGEREF _Toc147759357 \h </w:instrText>
            </w:r>
            <w:r w:rsidR="00CE0D7F">
              <w:rPr>
                <w:noProof/>
                <w:webHidden/>
              </w:rPr>
            </w:r>
            <w:r w:rsidR="00CE0D7F">
              <w:rPr>
                <w:noProof/>
                <w:webHidden/>
              </w:rPr>
              <w:fldChar w:fldCharType="separate"/>
            </w:r>
            <w:r w:rsidR="00CE0D7F">
              <w:rPr>
                <w:noProof/>
                <w:webHidden/>
              </w:rPr>
              <w:t>26</w:t>
            </w:r>
            <w:r w:rsidR="00CE0D7F">
              <w:rPr>
                <w:noProof/>
                <w:webHidden/>
              </w:rPr>
              <w:fldChar w:fldCharType="end"/>
            </w:r>
          </w:hyperlink>
        </w:p>
        <w:p w14:paraId="0C717023" w14:textId="7179FFAA" w:rsidR="00CE0D7F" w:rsidRDefault="00000000">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58" w:history="1">
            <w:r w:rsidR="00CE0D7F" w:rsidRPr="00D92FF7">
              <w:rPr>
                <w:rStyle w:val="Hyperlink"/>
                <w:rFonts w:ascii="DM Sans" w:hAnsi="DM Sans"/>
                <w:noProof/>
                <w:lang w:val="en-US"/>
              </w:rPr>
              <w:t>2.10</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WaltonCloud – CPU</w:t>
            </w:r>
            <w:r w:rsidR="00CE0D7F">
              <w:rPr>
                <w:noProof/>
                <w:webHidden/>
              </w:rPr>
              <w:tab/>
            </w:r>
            <w:r w:rsidR="00CE0D7F">
              <w:rPr>
                <w:noProof/>
                <w:webHidden/>
              </w:rPr>
              <w:fldChar w:fldCharType="begin"/>
            </w:r>
            <w:r w:rsidR="00CE0D7F">
              <w:rPr>
                <w:noProof/>
                <w:webHidden/>
              </w:rPr>
              <w:instrText xml:space="preserve"> PAGEREF _Toc147759358 \h </w:instrText>
            </w:r>
            <w:r w:rsidR="00CE0D7F">
              <w:rPr>
                <w:noProof/>
                <w:webHidden/>
              </w:rPr>
            </w:r>
            <w:r w:rsidR="00CE0D7F">
              <w:rPr>
                <w:noProof/>
                <w:webHidden/>
              </w:rPr>
              <w:fldChar w:fldCharType="separate"/>
            </w:r>
            <w:r w:rsidR="00CE0D7F">
              <w:rPr>
                <w:noProof/>
                <w:webHidden/>
              </w:rPr>
              <w:t>26</w:t>
            </w:r>
            <w:r w:rsidR="00CE0D7F">
              <w:rPr>
                <w:noProof/>
                <w:webHidden/>
              </w:rPr>
              <w:fldChar w:fldCharType="end"/>
            </w:r>
          </w:hyperlink>
        </w:p>
        <w:p w14:paraId="76E79407" w14:textId="73A26637" w:rsidR="00CE0D7F" w:rsidRDefault="00000000">
          <w:pPr>
            <w:pStyle w:val="TOC4"/>
            <w:tabs>
              <w:tab w:val="left" w:pos="1680"/>
              <w:tab w:val="right" w:pos="9019"/>
            </w:tabs>
            <w:rPr>
              <w:noProof/>
            </w:rPr>
          </w:pPr>
          <w:hyperlink w:anchor="_Toc147759359" w:history="1">
            <w:r w:rsidR="00CE0D7F" w:rsidRPr="00D92FF7">
              <w:rPr>
                <w:rStyle w:val="Hyperlink"/>
                <w:rFonts w:ascii="DM Sans" w:hAnsi="DM Sans"/>
                <w:noProof/>
                <w:lang w:val="en-US"/>
              </w:rPr>
              <w:t>2.10.1</w:t>
            </w:r>
            <w:r w:rsidR="00CE0D7F">
              <w:rPr>
                <w:noProof/>
              </w:rPr>
              <w:tab/>
            </w:r>
            <w:r w:rsidR="00CE0D7F" w:rsidRPr="00D92FF7">
              <w:rPr>
                <w:rStyle w:val="Hyperlink"/>
                <w:rFonts w:ascii="DM Sans" w:hAnsi="DM Sans"/>
                <w:noProof/>
                <w:lang w:val="en-US"/>
              </w:rPr>
              <w:t>Metrics</w:t>
            </w:r>
            <w:r w:rsidR="00CE0D7F">
              <w:rPr>
                <w:noProof/>
                <w:webHidden/>
              </w:rPr>
              <w:tab/>
            </w:r>
            <w:r w:rsidR="00CE0D7F">
              <w:rPr>
                <w:noProof/>
                <w:webHidden/>
              </w:rPr>
              <w:fldChar w:fldCharType="begin"/>
            </w:r>
            <w:r w:rsidR="00CE0D7F">
              <w:rPr>
                <w:noProof/>
                <w:webHidden/>
              </w:rPr>
              <w:instrText xml:space="preserve"> PAGEREF _Toc147759359 \h </w:instrText>
            </w:r>
            <w:r w:rsidR="00CE0D7F">
              <w:rPr>
                <w:noProof/>
                <w:webHidden/>
              </w:rPr>
            </w:r>
            <w:r w:rsidR="00CE0D7F">
              <w:rPr>
                <w:noProof/>
                <w:webHidden/>
              </w:rPr>
              <w:fldChar w:fldCharType="separate"/>
            </w:r>
            <w:r w:rsidR="00CE0D7F">
              <w:rPr>
                <w:noProof/>
                <w:webHidden/>
              </w:rPr>
              <w:t>27</w:t>
            </w:r>
            <w:r w:rsidR="00CE0D7F">
              <w:rPr>
                <w:noProof/>
                <w:webHidden/>
              </w:rPr>
              <w:fldChar w:fldCharType="end"/>
            </w:r>
          </w:hyperlink>
        </w:p>
        <w:p w14:paraId="2D26BBEB" w14:textId="5C308290" w:rsidR="00CE0D7F" w:rsidRDefault="00000000">
          <w:pPr>
            <w:pStyle w:val="TOC4"/>
            <w:tabs>
              <w:tab w:val="left" w:pos="1680"/>
              <w:tab w:val="right" w:pos="9019"/>
            </w:tabs>
            <w:rPr>
              <w:noProof/>
            </w:rPr>
          </w:pPr>
          <w:hyperlink w:anchor="_Toc147759360" w:history="1">
            <w:r w:rsidR="00CE0D7F" w:rsidRPr="00D92FF7">
              <w:rPr>
                <w:rStyle w:val="Hyperlink"/>
                <w:rFonts w:ascii="DM Sans" w:hAnsi="DM Sans"/>
                <w:noProof/>
                <w:lang w:val="en-US"/>
              </w:rPr>
              <w:t>2.10.2</w:t>
            </w:r>
            <w:r w:rsidR="00CE0D7F">
              <w:rPr>
                <w:noProof/>
              </w:rPr>
              <w:tab/>
            </w:r>
            <w:r w:rsidR="00CE0D7F" w:rsidRPr="00D92FF7">
              <w:rPr>
                <w:rStyle w:val="Hyperlink"/>
                <w:rFonts w:ascii="DM Sans" w:hAnsi="DM Sans"/>
                <w:noProof/>
                <w:lang w:val="en-US"/>
              </w:rPr>
              <w:t>Assessment</w:t>
            </w:r>
            <w:r w:rsidR="00CE0D7F">
              <w:rPr>
                <w:noProof/>
                <w:webHidden/>
              </w:rPr>
              <w:tab/>
            </w:r>
            <w:r w:rsidR="00CE0D7F">
              <w:rPr>
                <w:noProof/>
                <w:webHidden/>
              </w:rPr>
              <w:fldChar w:fldCharType="begin"/>
            </w:r>
            <w:r w:rsidR="00CE0D7F">
              <w:rPr>
                <w:noProof/>
                <w:webHidden/>
              </w:rPr>
              <w:instrText xml:space="preserve"> PAGEREF _Toc147759360 \h </w:instrText>
            </w:r>
            <w:r w:rsidR="00CE0D7F">
              <w:rPr>
                <w:noProof/>
                <w:webHidden/>
              </w:rPr>
            </w:r>
            <w:r w:rsidR="00CE0D7F">
              <w:rPr>
                <w:noProof/>
                <w:webHidden/>
              </w:rPr>
              <w:fldChar w:fldCharType="separate"/>
            </w:r>
            <w:r w:rsidR="00CE0D7F">
              <w:rPr>
                <w:noProof/>
                <w:webHidden/>
              </w:rPr>
              <w:t>27</w:t>
            </w:r>
            <w:r w:rsidR="00CE0D7F">
              <w:rPr>
                <w:noProof/>
                <w:webHidden/>
              </w:rPr>
              <w:fldChar w:fldCharType="end"/>
            </w:r>
          </w:hyperlink>
        </w:p>
        <w:p w14:paraId="4203E516" w14:textId="0ED903B8" w:rsidR="00CE0D7F" w:rsidRDefault="00000000">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61" w:history="1">
            <w:r w:rsidR="00CE0D7F" w:rsidRPr="00D92FF7">
              <w:rPr>
                <w:rStyle w:val="Hyperlink"/>
                <w:rFonts w:ascii="DM Sans" w:hAnsi="DM Sans"/>
                <w:noProof/>
                <w:lang w:val="en-US"/>
              </w:rPr>
              <w:t>2.11</w:t>
            </w:r>
            <w:r w:rsidR="00CE0D7F">
              <w:rPr>
                <w:rFonts w:asciiTheme="minorHAnsi" w:eastAsiaTheme="minorEastAsia" w:hAnsiTheme="minorHAnsi" w:cstheme="minorBidi"/>
                <w:noProof/>
                <w:kern w:val="2"/>
                <w14:ligatures w14:val="standardContextual"/>
              </w:rPr>
              <w:tab/>
            </w:r>
            <w:r w:rsidR="00CE0D7F" w:rsidRPr="00D92FF7">
              <w:rPr>
                <w:rStyle w:val="Hyperlink"/>
                <w:rFonts w:ascii="DM Sans" w:hAnsi="DM Sans"/>
                <w:noProof/>
                <w:lang w:val="en-US"/>
              </w:rPr>
              <w:t>WaltonCloud – Storage</w:t>
            </w:r>
            <w:r w:rsidR="00CE0D7F">
              <w:rPr>
                <w:noProof/>
                <w:webHidden/>
              </w:rPr>
              <w:tab/>
            </w:r>
            <w:r w:rsidR="00CE0D7F">
              <w:rPr>
                <w:noProof/>
                <w:webHidden/>
              </w:rPr>
              <w:fldChar w:fldCharType="begin"/>
            </w:r>
            <w:r w:rsidR="00CE0D7F">
              <w:rPr>
                <w:noProof/>
                <w:webHidden/>
              </w:rPr>
              <w:instrText xml:space="preserve"> PAGEREF _Toc147759361 \h </w:instrText>
            </w:r>
            <w:r w:rsidR="00CE0D7F">
              <w:rPr>
                <w:noProof/>
                <w:webHidden/>
              </w:rPr>
            </w:r>
            <w:r w:rsidR="00CE0D7F">
              <w:rPr>
                <w:noProof/>
                <w:webHidden/>
              </w:rPr>
              <w:fldChar w:fldCharType="separate"/>
            </w:r>
            <w:r w:rsidR="00CE0D7F">
              <w:rPr>
                <w:noProof/>
                <w:webHidden/>
              </w:rPr>
              <w:t>27</w:t>
            </w:r>
            <w:r w:rsidR="00CE0D7F">
              <w:rPr>
                <w:noProof/>
                <w:webHidden/>
              </w:rPr>
              <w:fldChar w:fldCharType="end"/>
            </w:r>
          </w:hyperlink>
        </w:p>
        <w:p w14:paraId="2A78581B" w14:textId="07C37950" w:rsidR="00CE0D7F" w:rsidRDefault="00000000">
          <w:pPr>
            <w:pStyle w:val="TOC4"/>
            <w:tabs>
              <w:tab w:val="left" w:pos="1440"/>
              <w:tab w:val="right" w:pos="9019"/>
            </w:tabs>
            <w:rPr>
              <w:noProof/>
            </w:rPr>
          </w:pPr>
          <w:hyperlink w:anchor="_Toc147759362" w:history="1">
            <w:r w:rsidR="00CE0D7F" w:rsidRPr="00D92FF7">
              <w:rPr>
                <w:rStyle w:val="Hyperlink"/>
                <w:rFonts w:ascii="DM Sans" w:hAnsi="DM Sans"/>
                <w:noProof/>
                <w:lang w:val="en-US"/>
              </w:rPr>
              <w:t>2.11.1</w:t>
            </w:r>
            <w:r w:rsidR="00CE0D7F">
              <w:rPr>
                <w:noProof/>
              </w:rPr>
              <w:tab/>
            </w:r>
            <w:r w:rsidR="00CE0D7F" w:rsidRPr="00D92FF7">
              <w:rPr>
                <w:rStyle w:val="Hyperlink"/>
                <w:rFonts w:ascii="DM Sans" w:hAnsi="DM Sans"/>
                <w:noProof/>
                <w:lang w:val="en-US"/>
              </w:rPr>
              <w:t>Metrics</w:t>
            </w:r>
            <w:r w:rsidR="00CE0D7F">
              <w:rPr>
                <w:noProof/>
                <w:webHidden/>
              </w:rPr>
              <w:tab/>
            </w:r>
            <w:r w:rsidR="00CE0D7F">
              <w:rPr>
                <w:noProof/>
                <w:webHidden/>
              </w:rPr>
              <w:fldChar w:fldCharType="begin"/>
            </w:r>
            <w:r w:rsidR="00CE0D7F">
              <w:rPr>
                <w:noProof/>
                <w:webHidden/>
              </w:rPr>
              <w:instrText xml:space="preserve"> PAGEREF _Toc147759362 \h </w:instrText>
            </w:r>
            <w:r w:rsidR="00CE0D7F">
              <w:rPr>
                <w:noProof/>
                <w:webHidden/>
              </w:rPr>
            </w:r>
            <w:r w:rsidR="00CE0D7F">
              <w:rPr>
                <w:noProof/>
                <w:webHidden/>
              </w:rPr>
              <w:fldChar w:fldCharType="separate"/>
            </w:r>
            <w:r w:rsidR="00CE0D7F">
              <w:rPr>
                <w:noProof/>
                <w:webHidden/>
              </w:rPr>
              <w:t>28</w:t>
            </w:r>
            <w:r w:rsidR="00CE0D7F">
              <w:rPr>
                <w:noProof/>
                <w:webHidden/>
              </w:rPr>
              <w:fldChar w:fldCharType="end"/>
            </w:r>
          </w:hyperlink>
        </w:p>
        <w:p w14:paraId="65D8D8DA" w14:textId="5D911491" w:rsidR="00CE0D7F" w:rsidRDefault="00000000">
          <w:pPr>
            <w:pStyle w:val="TOC4"/>
            <w:tabs>
              <w:tab w:val="left" w:pos="1680"/>
              <w:tab w:val="right" w:pos="9019"/>
            </w:tabs>
            <w:rPr>
              <w:noProof/>
            </w:rPr>
          </w:pPr>
          <w:hyperlink w:anchor="_Toc147759363" w:history="1">
            <w:r w:rsidR="00CE0D7F" w:rsidRPr="00D92FF7">
              <w:rPr>
                <w:rStyle w:val="Hyperlink"/>
                <w:rFonts w:ascii="DM Sans" w:hAnsi="DM Sans"/>
                <w:noProof/>
                <w:lang w:val="en-US"/>
              </w:rPr>
              <w:t>2.11.2</w:t>
            </w:r>
            <w:r w:rsidR="00CE0D7F">
              <w:rPr>
                <w:noProof/>
              </w:rPr>
              <w:tab/>
            </w:r>
            <w:r w:rsidR="00CE0D7F" w:rsidRPr="00D92FF7">
              <w:rPr>
                <w:rStyle w:val="Hyperlink"/>
                <w:rFonts w:ascii="DM Sans" w:hAnsi="DM Sans"/>
                <w:noProof/>
                <w:lang w:val="en-US"/>
              </w:rPr>
              <w:t>Assessment</w:t>
            </w:r>
            <w:r w:rsidR="00CE0D7F">
              <w:rPr>
                <w:noProof/>
                <w:webHidden/>
              </w:rPr>
              <w:tab/>
            </w:r>
            <w:r w:rsidR="00CE0D7F">
              <w:rPr>
                <w:noProof/>
                <w:webHidden/>
              </w:rPr>
              <w:fldChar w:fldCharType="begin"/>
            </w:r>
            <w:r w:rsidR="00CE0D7F">
              <w:rPr>
                <w:noProof/>
                <w:webHidden/>
              </w:rPr>
              <w:instrText xml:space="preserve"> PAGEREF _Toc147759363 \h </w:instrText>
            </w:r>
            <w:r w:rsidR="00CE0D7F">
              <w:rPr>
                <w:noProof/>
                <w:webHidden/>
              </w:rPr>
            </w:r>
            <w:r w:rsidR="00CE0D7F">
              <w:rPr>
                <w:noProof/>
                <w:webHidden/>
              </w:rPr>
              <w:fldChar w:fldCharType="separate"/>
            </w:r>
            <w:r w:rsidR="00CE0D7F">
              <w:rPr>
                <w:noProof/>
                <w:webHidden/>
              </w:rPr>
              <w:t>29</w:t>
            </w:r>
            <w:r w:rsidR="00CE0D7F">
              <w:rPr>
                <w:noProof/>
                <w:webHidden/>
              </w:rPr>
              <w:fldChar w:fldCharType="end"/>
            </w:r>
          </w:hyperlink>
        </w:p>
        <w:p w14:paraId="0C75BD93" w14:textId="4B040341" w:rsidR="00054255" w:rsidRPr="00CD6507" w:rsidRDefault="00000000">
          <w:pPr>
            <w:tabs>
              <w:tab w:val="right" w:pos="9025"/>
            </w:tabs>
            <w:spacing w:before="200" w:after="80"/>
            <w:rPr>
              <w:rFonts w:ascii="DM Sans" w:hAnsi="DM Sans"/>
              <w:color w:val="434343"/>
            </w:rPr>
          </w:pPr>
          <w:r w:rsidRPr="00CD6507">
            <w:rPr>
              <w:rFonts w:ascii="DM Sans" w:hAnsi="DM Sans"/>
            </w:rPr>
            <w:fldChar w:fldCharType="end"/>
          </w:r>
        </w:p>
      </w:sdtContent>
    </w:sdt>
    <w:p w14:paraId="1BF6690D" w14:textId="77777777" w:rsidR="0050106B" w:rsidRDefault="0050106B">
      <w:pPr>
        <w:spacing w:line="276" w:lineRule="auto"/>
        <w:rPr>
          <w:rFonts w:ascii="DM Sans" w:hAnsi="DM Sans"/>
        </w:rPr>
      </w:pPr>
      <w:r>
        <w:rPr>
          <w:rFonts w:ascii="DM Sans" w:hAnsi="DM Sans"/>
        </w:rPr>
        <w:br w:type="page"/>
      </w:r>
    </w:p>
    <w:p w14:paraId="5728D77C" w14:textId="77777777" w:rsidR="00CD6507" w:rsidRPr="00CD6507" w:rsidRDefault="00CD6507">
      <w:pPr>
        <w:pStyle w:val="Heading2"/>
        <w:rPr>
          <w:rFonts w:ascii="DM Sans" w:hAnsi="DM Sans"/>
        </w:rPr>
      </w:pPr>
      <w:bookmarkStart w:id="7" w:name="_Toc147759328"/>
      <w:r w:rsidRPr="00CD6507">
        <w:rPr>
          <w:rFonts w:ascii="DM Sans" w:hAnsi="DM Sans"/>
        </w:rPr>
        <w:lastRenderedPageBreak/>
        <w:t>Executive summary</w:t>
      </w:r>
      <w:bookmarkEnd w:id="7"/>
      <w:r w:rsidRPr="00CD6507">
        <w:rPr>
          <w:rFonts w:ascii="DM Sans" w:hAnsi="DM Sans"/>
        </w:rPr>
        <w:t xml:space="preserve">  </w:t>
      </w:r>
    </w:p>
    <w:p w14:paraId="54DF9FFD" w14:textId="77777777" w:rsidR="00CD6507" w:rsidRPr="00CD6507" w:rsidRDefault="00CD6507" w:rsidP="00CD6507">
      <w:pPr>
        <w:pStyle w:val="NormalWeb"/>
        <w:spacing w:before="0" w:beforeAutospacing="0" w:after="0" w:afterAutospacing="0" w:line="276" w:lineRule="auto"/>
        <w:jc w:val="both"/>
        <w:rPr>
          <w:rFonts w:ascii="DM Sans" w:hAnsi="DM Sans"/>
        </w:rPr>
      </w:pPr>
      <w:r w:rsidRPr="00CD6507">
        <w:rPr>
          <w:rFonts w:ascii="DM Sans" w:hAnsi="DM Sans"/>
          <w:color w:val="000000"/>
        </w:rPr>
        <w:t>This report provides an assessment at M12 of the WP4 installations provided by the iMagine project under the Virtual Access (VA) mechanism. This assessment is based on the metrics collected by the M12 for WP4 installations during the first 2 periods of observation: M01-M06 and M07-M12.</w:t>
      </w:r>
    </w:p>
    <w:p w14:paraId="220994FD" w14:textId="77777777" w:rsidR="00CD6507" w:rsidRPr="00CD6507" w:rsidRDefault="00CD6507" w:rsidP="00CD6507">
      <w:pPr>
        <w:spacing w:line="276" w:lineRule="auto"/>
        <w:rPr>
          <w:rFonts w:ascii="DM Sans" w:hAnsi="DM Sans"/>
        </w:rPr>
      </w:pPr>
    </w:p>
    <w:p w14:paraId="64A56CD9" w14:textId="77777777" w:rsidR="00CD6507" w:rsidRPr="00CD6507" w:rsidRDefault="00CD6507" w:rsidP="00CD6507">
      <w:pPr>
        <w:pStyle w:val="NormalWeb"/>
        <w:spacing w:before="0" w:beforeAutospacing="0" w:after="0" w:afterAutospacing="0" w:line="276" w:lineRule="auto"/>
        <w:jc w:val="both"/>
        <w:rPr>
          <w:rFonts w:ascii="DM Sans" w:hAnsi="DM Sans"/>
        </w:rPr>
      </w:pPr>
      <w:r w:rsidRPr="00CD6507">
        <w:rPr>
          <w:rFonts w:ascii="DM Sans" w:hAnsi="DM Sans"/>
          <w:color w:val="000000"/>
        </w:rPr>
        <w:t>WP4 installations can be classified in two groups:</w:t>
      </w:r>
    </w:p>
    <w:p w14:paraId="394DB0DA" w14:textId="77777777" w:rsidR="00CD6507" w:rsidRPr="00CD6507" w:rsidRDefault="00CD6507" w:rsidP="00CD6507">
      <w:pPr>
        <w:pStyle w:val="NormalWeb"/>
        <w:numPr>
          <w:ilvl w:val="0"/>
          <w:numId w:val="6"/>
        </w:numPr>
        <w:spacing w:before="0" w:beforeAutospacing="0" w:after="0" w:afterAutospacing="0" w:line="276" w:lineRule="auto"/>
        <w:jc w:val="both"/>
        <w:textAlignment w:val="baseline"/>
        <w:rPr>
          <w:rFonts w:ascii="DM Sans" w:hAnsi="DM Sans"/>
          <w:color w:val="000000"/>
        </w:rPr>
      </w:pPr>
      <w:r w:rsidRPr="00CD6507">
        <w:rPr>
          <w:rFonts w:ascii="DM Sans" w:hAnsi="DM Sans"/>
          <w:color w:val="000000"/>
        </w:rPr>
        <w:t>iMagine AI platform operated in two installations:</w:t>
      </w:r>
    </w:p>
    <w:p w14:paraId="748663DF" w14:textId="77777777" w:rsidR="00CD6507" w:rsidRPr="00CD6507" w:rsidRDefault="00CD6507" w:rsidP="00CD6507">
      <w:pPr>
        <w:pStyle w:val="NormalWeb"/>
        <w:numPr>
          <w:ilvl w:val="1"/>
          <w:numId w:val="6"/>
        </w:numPr>
        <w:spacing w:before="0" w:beforeAutospacing="0" w:after="0" w:afterAutospacing="0" w:line="276" w:lineRule="auto"/>
        <w:jc w:val="both"/>
        <w:textAlignment w:val="baseline"/>
        <w:rPr>
          <w:rFonts w:ascii="DM Sans" w:hAnsi="DM Sans"/>
          <w:color w:val="000000"/>
        </w:rPr>
      </w:pPr>
      <w:r w:rsidRPr="00CD6507">
        <w:rPr>
          <w:rFonts w:ascii="DM Sans" w:hAnsi="DM Sans"/>
          <w:color w:val="000000"/>
        </w:rPr>
        <w:t>Task 4.1 - iMagine AI development service</w:t>
      </w:r>
    </w:p>
    <w:p w14:paraId="62B2698E" w14:textId="77777777" w:rsidR="00CD6507" w:rsidRPr="00CD6507" w:rsidRDefault="00CD6507" w:rsidP="00CD6507">
      <w:pPr>
        <w:pStyle w:val="NormalWeb"/>
        <w:numPr>
          <w:ilvl w:val="1"/>
          <w:numId w:val="6"/>
        </w:numPr>
        <w:spacing w:before="0" w:beforeAutospacing="0" w:after="0" w:afterAutospacing="0" w:line="276" w:lineRule="auto"/>
        <w:jc w:val="both"/>
        <w:textAlignment w:val="baseline"/>
        <w:rPr>
          <w:rFonts w:ascii="DM Sans" w:hAnsi="DM Sans"/>
          <w:color w:val="000000"/>
        </w:rPr>
      </w:pPr>
      <w:r w:rsidRPr="00CD6507">
        <w:rPr>
          <w:rFonts w:ascii="DM Sans" w:hAnsi="DM Sans"/>
          <w:color w:val="000000"/>
        </w:rPr>
        <w:t>Task 4.2 - iMagine AI deployment service</w:t>
      </w:r>
    </w:p>
    <w:p w14:paraId="71885D0D" w14:textId="77777777" w:rsidR="00CD6507" w:rsidRPr="00CD6507" w:rsidRDefault="00CD6507" w:rsidP="00CD6507">
      <w:pPr>
        <w:pStyle w:val="NormalWeb"/>
        <w:numPr>
          <w:ilvl w:val="0"/>
          <w:numId w:val="6"/>
        </w:numPr>
        <w:spacing w:before="0" w:beforeAutospacing="0" w:after="0" w:afterAutospacing="0" w:line="276" w:lineRule="auto"/>
        <w:jc w:val="both"/>
        <w:textAlignment w:val="baseline"/>
        <w:rPr>
          <w:rFonts w:ascii="DM Sans" w:hAnsi="DM Sans"/>
          <w:color w:val="000000"/>
        </w:rPr>
      </w:pPr>
      <w:r w:rsidRPr="00CD6507">
        <w:rPr>
          <w:rFonts w:ascii="DM Sans" w:hAnsi="DM Sans"/>
          <w:color w:val="000000"/>
        </w:rPr>
        <w:t>Infrastructure Services (Task 4.3) where 4 providers (CSIC, LIP, Walton, Tubitak) provide compute and storage services underpinning the iMagine AI platform, together offering 132,000 GPU hours, 6,000,000 CPU  and 1,500 TB month during the 36-month long project. </w:t>
      </w:r>
    </w:p>
    <w:p w14:paraId="1766AE37" w14:textId="77777777" w:rsidR="00CD6507" w:rsidRPr="00CD6507" w:rsidRDefault="00CD6507" w:rsidP="00CD6507">
      <w:pPr>
        <w:spacing w:line="276" w:lineRule="auto"/>
        <w:rPr>
          <w:rFonts w:ascii="DM Sans" w:hAnsi="DM Sans"/>
        </w:rPr>
      </w:pPr>
    </w:p>
    <w:p w14:paraId="59363C6F" w14:textId="77777777" w:rsidR="00CD6507" w:rsidRPr="00CD6507" w:rsidRDefault="00CD6507" w:rsidP="00CD6507">
      <w:pPr>
        <w:pStyle w:val="NormalWeb"/>
        <w:spacing w:before="0" w:beforeAutospacing="0" w:after="0" w:afterAutospacing="0" w:line="276" w:lineRule="auto"/>
        <w:jc w:val="both"/>
        <w:rPr>
          <w:rFonts w:ascii="DM Sans" w:hAnsi="DM Sans"/>
        </w:rPr>
      </w:pPr>
      <w:r w:rsidRPr="00CD6507">
        <w:rPr>
          <w:rFonts w:ascii="DM Sans" w:hAnsi="DM Sans"/>
          <w:color w:val="000000"/>
        </w:rPr>
        <w:t>In PY1 the ’ iMagine AI development service’ has been used at an increasing scale by 8 use cases of the project. This growth was facilitated by 1 online and 2 face-to-face training sessions (1 online and 1 face-to-face to the project use cases, 1 public tutorial at the EGI Conference). The installation served 16 users from 7 countries in the period, and these users started the development of 5 new AI models. </w:t>
      </w:r>
    </w:p>
    <w:p w14:paraId="10B960F8" w14:textId="77777777" w:rsidR="00CD6507" w:rsidRPr="00CD6507" w:rsidRDefault="00CD6507" w:rsidP="00CD6507">
      <w:pPr>
        <w:pStyle w:val="NormalWeb"/>
        <w:spacing w:before="0" w:beforeAutospacing="0" w:after="0" w:afterAutospacing="0" w:line="276" w:lineRule="auto"/>
        <w:jc w:val="both"/>
        <w:rPr>
          <w:rFonts w:ascii="DM Sans" w:hAnsi="DM Sans"/>
        </w:rPr>
      </w:pPr>
      <w:r w:rsidRPr="00CD6507">
        <w:rPr>
          <w:rFonts w:ascii="DM Sans" w:hAnsi="DM Sans"/>
          <w:color w:val="000000"/>
        </w:rPr>
        <w:t xml:space="preserve">All the use cases that the project supports are still in the service development phase (training and validating AI models), therefore the ‘iMagine AI deployment service’ was not yet in use during the first 12 months. The usage is expected to start in 2024 because the project use cases will reach delivery maturity, and because the project started attracting additional use cases via </w:t>
      </w:r>
      <w:r w:rsidR="0050106B">
        <w:rPr>
          <w:rFonts w:ascii="DM Sans" w:hAnsi="DM Sans"/>
          <w:color w:val="000000"/>
          <w:lang w:val="en-US"/>
        </w:rPr>
        <w:t>the</w:t>
      </w:r>
      <w:r w:rsidRPr="00CD6507">
        <w:rPr>
          <w:rFonts w:ascii="DM Sans" w:hAnsi="DM Sans"/>
          <w:color w:val="000000"/>
        </w:rPr>
        <w:t xml:space="preserve"> open call</w:t>
      </w:r>
      <w:r w:rsidR="0050106B">
        <w:rPr>
          <w:rStyle w:val="FootnoteReference"/>
          <w:rFonts w:ascii="DM Sans" w:hAnsi="DM Sans"/>
          <w:color w:val="000000"/>
        </w:rPr>
        <w:footnoteReference w:id="1"/>
      </w:r>
      <w:r w:rsidRPr="00CD6507">
        <w:rPr>
          <w:rFonts w:ascii="DM Sans" w:hAnsi="DM Sans"/>
          <w:color w:val="000000"/>
        </w:rPr>
        <w:t xml:space="preserve"> and via its presence in the EOSC Marketplace</w:t>
      </w:r>
      <w:r w:rsidR="0050106B">
        <w:rPr>
          <w:rStyle w:val="FootnoteReference"/>
          <w:rFonts w:ascii="DM Sans" w:hAnsi="DM Sans"/>
          <w:color w:val="000000"/>
        </w:rPr>
        <w:footnoteReference w:id="2"/>
      </w:r>
      <w:r w:rsidRPr="00CD6507">
        <w:rPr>
          <w:rFonts w:ascii="DM Sans" w:hAnsi="DM Sans"/>
          <w:color w:val="000000"/>
        </w:rPr>
        <w:t>. </w:t>
      </w:r>
    </w:p>
    <w:p w14:paraId="32C9BA20" w14:textId="77777777" w:rsidR="00CD6507" w:rsidRPr="00CD6507" w:rsidRDefault="00CD6507" w:rsidP="00CD6507">
      <w:pPr>
        <w:pStyle w:val="NormalWeb"/>
        <w:spacing w:before="0" w:beforeAutospacing="0" w:after="0" w:afterAutospacing="0" w:line="276" w:lineRule="auto"/>
        <w:jc w:val="both"/>
        <w:rPr>
          <w:rFonts w:ascii="DM Sans" w:hAnsi="DM Sans"/>
        </w:rPr>
      </w:pPr>
      <w:r w:rsidRPr="00CD6507">
        <w:rPr>
          <w:rFonts w:ascii="DM Sans" w:hAnsi="DM Sans"/>
          <w:color w:val="000000"/>
        </w:rPr>
        <w:t>The 4 compute infrastructure providers from Task 4.3 are all online, and they are added one-by-one into the platform. By the end of the first year CSIC and LIP have been integrated and together delivered 662,547 CPU-hours, 14,400 GPU-hours and 34 TByte-month storage to the platform and the supported use cases. 89% of the budgeted CPU and GPU-hours, and 98% of the budgeted storage is still available for the remaining 2-years. The growth will be fuelled by adding Walton and Tubitak to the platform during Q1 of 2024. </w:t>
      </w:r>
    </w:p>
    <w:p w14:paraId="7FF621A8" w14:textId="77777777" w:rsidR="0050106B" w:rsidRDefault="00CD6507" w:rsidP="0050106B">
      <w:pPr>
        <w:pStyle w:val="NormalWeb"/>
        <w:spacing w:before="0" w:beforeAutospacing="0" w:after="0" w:afterAutospacing="0" w:line="276" w:lineRule="auto"/>
        <w:jc w:val="both"/>
        <w:rPr>
          <w:rFonts w:ascii="DM Sans" w:hAnsi="DM Sans"/>
          <w:color w:val="000000"/>
        </w:rPr>
      </w:pPr>
      <w:r w:rsidRPr="00CD6507">
        <w:rPr>
          <w:rFonts w:ascii="DM Sans" w:hAnsi="DM Sans"/>
          <w:color w:val="000000"/>
        </w:rPr>
        <w:t xml:space="preserve">The first year was also a technology transitioning phase for the whole iMagine AI platform (Task 4.1 and 4.2). The setup moved from the DEEP software distribution </w:t>
      </w:r>
      <w:r w:rsidRPr="00CD6507">
        <w:rPr>
          <w:rFonts w:ascii="DM Sans" w:hAnsi="DM Sans"/>
          <w:color w:val="000000"/>
        </w:rPr>
        <w:lastRenderedPageBreak/>
        <w:t>to its successor, the AI4OS software developed by the AI4EOSC project. In order to make this transition transparent for the users, there was a transition phase where there was an overlap in the resource utilization, therefore the first half of the period had a higher usage (with both the old and new setups being used) compared to the second period (when only the new setup was used).</w:t>
      </w:r>
    </w:p>
    <w:p w14:paraId="2076278A" w14:textId="77777777" w:rsidR="0050106B" w:rsidRDefault="0050106B">
      <w:pPr>
        <w:spacing w:line="276" w:lineRule="auto"/>
        <w:rPr>
          <w:rFonts w:ascii="DM Sans" w:hAnsi="DM Sans"/>
          <w:color w:val="000000"/>
        </w:rPr>
      </w:pPr>
      <w:r>
        <w:rPr>
          <w:rFonts w:ascii="DM Sans" w:hAnsi="DM Sans"/>
          <w:color w:val="000000"/>
        </w:rPr>
        <w:br w:type="page"/>
      </w:r>
    </w:p>
    <w:p w14:paraId="6FD79632" w14:textId="77777777" w:rsidR="00054255" w:rsidRDefault="0050106B" w:rsidP="0050106B">
      <w:pPr>
        <w:pStyle w:val="Heading2"/>
        <w:numPr>
          <w:ilvl w:val="0"/>
          <w:numId w:val="7"/>
        </w:numPr>
        <w:rPr>
          <w:rFonts w:ascii="DM Sans" w:hAnsi="DM Sans"/>
          <w:lang w:val="en-US"/>
        </w:rPr>
      </w:pPr>
      <w:bookmarkStart w:id="8" w:name="_Toc147759329"/>
      <w:r>
        <w:rPr>
          <w:rFonts w:ascii="DM Sans" w:hAnsi="DM Sans"/>
          <w:lang w:val="en-US"/>
        </w:rPr>
        <w:lastRenderedPageBreak/>
        <w:t>Introduction</w:t>
      </w:r>
      <w:bookmarkEnd w:id="8"/>
    </w:p>
    <w:p w14:paraId="3CA9FDCA" w14:textId="77777777" w:rsidR="0050106B" w:rsidRDefault="0050106B" w:rsidP="0050106B">
      <w:pPr>
        <w:pStyle w:val="NormalWeb"/>
        <w:spacing w:before="0" w:beforeAutospacing="0" w:after="0" w:afterAutospacing="0" w:line="276" w:lineRule="auto"/>
        <w:jc w:val="both"/>
      </w:pPr>
      <w:r>
        <w:rPr>
          <w:rFonts w:ascii="DM Sans" w:hAnsi="DM Sans"/>
          <w:color w:val="000000"/>
        </w:rP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607A1183" w14:textId="77777777" w:rsidR="0050106B" w:rsidRDefault="0050106B" w:rsidP="0050106B">
      <w:pPr>
        <w:pStyle w:val="NormalWeb"/>
        <w:spacing w:before="0" w:beforeAutospacing="0" w:after="0" w:afterAutospacing="0" w:line="276" w:lineRule="auto"/>
        <w:jc w:val="both"/>
      </w:pPr>
      <w:r>
        <w:rPr>
          <w:rFonts w:ascii="DM Sans" w:hAnsi="DM Sans"/>
          <w:color w:val="000000"/>
        </w:rP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45FEB458" w14:textId="77777777" w:rsidR="0050106B" w:rsidRDefault="0050106B" w:rsidP="0050106B">
      <w:pPr>
        <w:pStyle w:val="NormalWeb"/>
        <w:spacing w:before="0" w:beforeAutospacing="0" w:after="0" w:afterAutospacing="0" w:line="276" w:lineRule="auto"/>
        <w:jc w:val="both"/>
      </w:pPr>
      <w:r>
        <w:rPr>
          <w:rFonts w:ascii="DM Sans" w:hAnsi="DM Sans"/>
          <w:color w:val="000000"/>
        </w:rPr>
        <w:t>Virtual Access to services of the iMagine catalogue applies to the following 2 categories: </w:t>
      </w:r>
    </w:p>
    <w:p w14:paraId="57596112" w14:textId="77777777" w:rsidR="0050106B" w:rsidRDefault="0050106B" w:rsidP="0050106B">
      <w:pPr>
        <w:pStyle w:val="NormalWeb"/>
        <w:numPr>
          <w:ilvl w:val="0"/>
          <w:numId w:val="8"/>
        </w:numPr>
        <w:spacing w:before="0" w:beforeAutospacing="0" w:after="0" w:afterAutospacing="0" w:line="276" w:lineRule="auto"/>
        <w:jc w:val="both"/>
        <w:textAlignment w:val="baseline"/>
        <w:rPr>
          <w:rFonts w:ascii="DM Sans" w:hAnsi="DM Sans"/>
          <w:color w:val="000000"/>
        </w:rPr>
      </w:pPr>
      <w:r>
        <w:rPr>
          <w:rFonts w:ascii="DM Sans" w:hAnsi="DM Sans"/>
          <w:color w:val="000000"/>
        </w:rPr>
        <w:t>AI platform and compute infrastructure services in WP4</w:t>
      </w:r>
    </w:p>
    <w:p w14:paraId="1AEDC5DC" w14:textId="77777777" w:rsidR="0050106B" w:rsidRDefault="0050106B" w:rsidP="0050106B">
      <w:pPr>
        <w:pStyle w:val="NormalWeb"/>
        <w:numPr>
          <w:ilvl w:val="0"/>
          <w:numId w:val="8"/>
        </w:numPr>
        <w:spacing w:before="0" w:beforeAutospacing="0" w:after="0" w:afterAutospacing="0" w:line="276" w:lineRule="auto"/>
        <w:jc w:val="both"/>
        <w:textAlignment w:val="baseline"/>
        <w:rPr>
          <w:rFonts w:ascii="DM Sans" w:hAnsi="DM Sans"/>
          <w:color w:val="000000"/>
        </w:rPr>
      </w:pPr>
      <w:r>
        <w:rPr>
          <w:rFonts w:ascii="DM Sans" w:hAnsi="DM Sans"/>
          <w:color w:val="000000"/>
        </w:rPr>
        <w:t>Imaging data and analysis service in aquatic sciences in WP5</w:t>
      </w:r>
    </w:p>
    <w:p w14:paraId="2ECC45FD" w14:textId="77777777" w:rsidR="0050106B" w:rsidRDefault="0050106B" w:rsidP="0050106B">
      <w:pPr>
        <w:spacing w:line="276" w:lineRule="auto"/>
      </w:pPr>
    </w:p>
    <w:p w14:paraId="6DA5D62C" w14:textId="77777777" w:rsidR="0050106B" w:rsidRDefault="0050106B" w:rsidP="0050106B">
      <w:pPr>
        <w:pStyle w:val="NormalWeb"/>
        <w:spacing w:before="0" w:beforeAutospacing="0" w:after="0" w:afterAutospacing="0" w:line="276" w:lineRule="auto"/>
        <w:jc w:val="both"/>
      </w:pPr>
      <w:r>
        <w:rPr>
          <w:rFonts w:ascii="DM Sans" w:hAnsi="DM Sans"/>
          <w:color w:val="000000"/>
        </w:rPr>
        <w:t>This document provides Virtual Access metrics and assessment for WP4 during the 1st year of the project (Sep 2022 - Aug 2023). </w:t>
      </w:r>
    </w:p>
    <w:p w14:paraId="0E1638F8" w14:textId="77777777" w:rsidR="0050106B" w:rsidRDefault="0050106B" w:rsidP="0050106B">
      <w:pPr>
        <w:spacing w:line="276" w:lineRule="auto"/>
      </w:pPr>
    </w:p>
    <w:p w14:paraId="059433A0" w14:textId="77777777" w:rsidR="0050106B" w:rsidRDefault="0050106B" w:rsidP="0050106B">
      <w:pPr>
        <w:pStyle w:val="NormalWeb"/>
        <w:spacing w:before="0" w:beforeAutospacing="0" w:after="0" w:afterAutospacing="0" w:line="276" w:lineRule="auto"/>
        <w:jc w:val="both"/>
      </w:pPr>
      <w:r>
        <w:rPr>
          <w:rFonts w:ascii="DM Sans" w:hAnsi="DM Sans"/>
          <w:color w:val="000000"/>
        </w:rPr>
        <w:t>In the 1st project year WP4 worked on the establishment of the iMagine AI platform, serving the 8 use cases that are part of the consortium, and participated in the setup of the open call to attract further users from Q3 2023. </w:t>
      </w:r>
    </w:p>
    <w:p w14:paraId="218D3713" w14:textId="77777777" w:rsidR="0050106B" w:rsidRPr="0050106B" w:rsidRDefault="0050106B" w:rsidP="0050106B">
      <w:pPr>
        <w:pStyle w:val="Heading3"/>
        <w:rPr>
          <w:rFonts w:ascii="DM Sans" w:hAnsi="DM Sans"/>
          <w:lang w:val="en-US"/>
        </w:rPr>
      </w:pPr>
      <w:bookmarkStart w:id="9" w:name="_Toc147759330"/>
      <w:r>
        <w:rPr>
          <w:rFonts w:ascii="DM Sans" w:hAnsi="DM Sans"/>
          <w:lang w:val="en-US"/>
        </w:rPr>
        <w:t>1.1 WP4 Installations</w:t>
      </w:r>
      <w:bookmarkEnd w:id="9"/>
    </w:p>
    <w:p w14:paraId="4186A55A" w14:textId="77777777" w:rsidR="0050106B" w:rsidRDefault="0050106B" w:rsidP="0050106B">
      <w:pPr>
        <w:pStyle w:val="NormalWeb"/>
        <w:spacing w:before="0" w:beforeAutospacing="0" w:after="0" w:afterAutospacing="0" w:line="276" w:lineRule="auto"/>
        <w:jc w:val="both"/>
      </w:pPr>
      <w:r>
        <w:rPr>
          <w:rFonts w:ascii="DM Sans" w:hAnsi="DM Sans"/>
          <w:color w:val="000000"/>
        </w:rPr>
        <w:t>Within iMagine project 6 installations are part of Virtual Access work package 4. These installations support the baseline computing infrastructure of iMagine as part of the following services and their usage metrics:</w:t>
      </w:r>
    </w:p>
    <w:p w14:paraId="6582322E" w14:textId="77777777" w:rsidR="0050106B" w:rsidRDefault="0050106B" w:rsidP="0050106B">
      <w:pPr>
        <w:pStyle w:val="NormalWeb"/>
        <w:numPr>
          <w:ilvl w:val="0"/>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iMagine Platform AI Application Development Service (formally called DEEP): Is for development and validation of AI models. The service was used during PY1 by the 8 use cases. The usage is monitored with the following metrics: </w:t>
      </w:r>
    </w:p>
    <w:p w14:paraId="4ECBE94C"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ML training cycles measured in CPU/GPU hours</w:t>
      </w:r>
    </w:p>
    <w:p w14:paraId="7FC1F999"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Number of AI models trained</w:t>
      </w:r>
    </w:p>
    <w:p w14:paraId="4F915F7D"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The total number of AI models developed both in the marketplace and private</w:t>
      </w:r>
    </w:p>
    <w:p w14:paraId="17091076"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Names of the countries reached over last year (users’ location)</w:t>
      </w:r>
    </w:p>
    <w:p w14:paraId="51C92E5F"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Number of the countries reached over last year (users’ location)</w:t>
      </w:r>
    </w:p>
    <w:p w14:paraId="2E04D27F" w14:textId="77777777" w:rsidR="0050106B" w:rsidRDefault="0050106B" w:rsidP="0050106B">
      <w:pPr>
        <w:pStyle w:val="NormalWeb"/>
        <w:numPr>
          <w:ilvl w:val="0"/>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 xml:space="preserve">iMagine Platform AI Application as a Service (formally called DEEP): Is for the delivery of validated models ‘as services’ for external users. During PY1 the </w:t>
      </w:r>
      <w:r>
        <w:rPr>
          <w:rFonts w:ascii="DM Sans" w:hAnsi="DM Sans"/>
          <w:color w:val="000000"/>
        </w:rPr>
        <w:lastRenderedPageBreak/>
        <w:t>service has not yet been delivered, as the use cases are still under development. However, the needed services to provide the functionality to the use cases have been deployed and are ready to be used. The usage is monitored with the following metrics: </w:t>
      </w:r>
    </w:p>
    <w:p w14:paraId="0A0C1FC4"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ML application usage cycles measured in CPU/GPU hours</w:t>
      </w:r>
    </w:p>
    <w:p w14:paraId="0E2B5C93"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Number of AI applications hosted via the iMagine platform </w:t>
      </w:r>
    </w:p>
    <w:p w14:paraId="308B39FC"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Names of the countries reached over last year (users’ location)</w:t>
      </w:r>
    </w:p>
    <w:p w14:paraId="683C566E"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Number of the countries reached over last year (users’ location)</w:t>
      </w:r>
    </w:p>
    <w:p w14:paraId="6DCCAAA7" w14:textId="77777777" w:rsidR="0050106B" w:rsidRDefault="0050106B" w:rsidP="0050106B">
      <w:pPr>
        <w:pStyle w:val="NormalWeb"/>
        <w:numPr>
          <w:ilvl w:val="0"/>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Cloud compute and storage services underpinning the previous two:</w:t>
      </w:r>
    </w:p>
    <w:p w14:paraId="5FBBA9B3"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IFCA CSIC Scientific Cloudin Spain: Was used since day 1 and installation migrated to a new setup mid-year (explained in section 2.3).</w:t>
      </w:r>
    </w:p>
    <w:p w14:paraId="3D6A1A8F"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INCD cloud in Portugal: The CPU part was used since day 1 . The GPU and storage are not yet in use, usage is expected from Q1 2024 when all resources are fully integrated in the platform.</w:t>
      </w:r>
    </w:p>
    <w:p w14:paraId="2A89B452"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TR-FC1-ULAKBIM in Turkey: Was not used in the AI platform. Expected use to start in Q1 2024 when all resources are fully integrated in the platform.</w:t>
      </w:r>
    </w:p>
    <w:p w14:paraId="7FD7757E"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WaltonCloud in Ireland: Was integrated in the EGI Federated Cloud during Y1, and has not been used in the AI platform yet. Expected usage to start from Q1 2024.</w:t>
      </w:r>
    </w:p>
    <w:p w14:paraId="07C35C76" w14:textId="77777777" w:rsidR="0050106B" w:rsidRDefault="0050106B" w:rsidP="0050106B">
      <w:pPr>
        <w:pStyle w:val="NormalWeb"/>
        <w:spacing w:before="0" w:beforeAutospacing="0" w:after="0" w:afterAutospacing="0" w:line="276" w:lineRule="auto"/>
        <w:ind w:left="720"/>
        <w:jc w:val="both"/>
      </w:pPr>
      <w:r>
        <w:rPr>
          <w:rFonts w:ascii="DM Sans" w:hAnsi="DM Sans"/>
          <w:color w:val="000000"/>
        </w:rPr>
        <w:t>The usage is monitored with the following metrics: </w:t>
      </w:r>
    </w:p>
    <w:p w14:paraId="6CBECDBE" w14:textId="77777777" w:rsidR="0050106B" w:rsidRDefault="0050106B" w:rsidP="0050106B">
      <w:pPr>
        <w:pStyle w:val="NormalWeb"/>
        <w:numPr>
          <w:ilvl w:val="0"/>
          <w:numId w:val="10"/>
        </w:numPr>
        <w:spacing w:before="0" w:beforeAutospacing="0" w:after="0" w:afterAutospacing="0" w:line="276" w:lineRule="auto"/>
        <w:ind w:left="1440"/>
        <w:jc w:val="both"/>
        <w:textAlignment w:val="baseline"/>
        <w:rPr>
          <w:rFonts w:ascii="DM Sans" w:hAnsi="DM Sans"/>
          <w:color w:val="000000"/>
        </w:rPr>
      </w:pPr>
      <w:r>
        <w:rPr>
          <w:rFonts w:ascii="DM Sans" w:hAnsi="DM Sans"/>
          <w:color w:val="000000"/>
        </w:rPr>
        <w:t>Number of users</w:t>
      </w:r>
    </w:p>
    <w:p w14:paraId="6EE7D8AC" w14:textId="77777777" w:rsidR="0050106B" w:rsidRDefault="0050106B" w:rsidP="0050106B">
      <w:pPr>
        <w:pStyle w:val="NormalWeb"/>
        <w:numPr>
          <w:ilvl w:val="0"/>
          <w:numId w:val="11"/>
        </w:numPr>
        <w:spacing w:before="0" w:beforeAutospacing="0" w:after="0" w:afterAutospacing="0" w:line="276" w:lineRule="auto"/>
        <w:ind w:left="1440"/>
        <w:jc w:val="both"/>
        <w:textAlignment w:val="baseline"/>
        <w:rPr>
          <w:rFonts w:ascii="DM Sans" w:hAnsi="DM Sans"/>
          <w:color w:val="000000"/>
        </w:rPr>
      </w:pPr>
      <w:r>
        <w:rPr>
          <w:rFonts w:ascii="DM Sans" w:hAnsi="DM Sans"/>
          <w:color w:val="000000"/>
        </w:rPr>
        <w:t>CPU/GPU node-hours served</w:t>
      </w:r>
    </w:p>
    <w:p w14:paraId="4F7038FE" w14:textId="77777777" w:rsidR="0050106B" w:rsidRDefault="0050106B" w:rsidP="0050106B">
      <w:pPr>
        <w:pStyle w:val="NormalWeb"/>
        <w:numPr>
          <w:ilvl w:val="0"/>
          <w:numId w:val="12"/>
        </w:numPr>
        <w:spacing w:before="0" w:beforeAutospacing="0" w:after="0" w:afterAutospacing="0" w:line="276" w:lineRule="auto"/>
        <w:ind w:left="1440"/>
        <w:jc w:val="both"/>
        <w:textAlignment w:val="baseline"/>
        <w:rPr>
          <w:rFonts w:ascii="DM Sans" w:hAnsi="DM Sans"/>
          <w:color w:val="000000"/>
        </w:rPr>
      </w:pPr>
      <w:r>
        <w:rPr>
          <w:rFonts w:ascii="DM Sans" w:hAnsi="DM Sans"/>
          <w:color w:val="000000"/>
        </w:rPr>
        <w:t>Storage served</w:t>
      </w:r>
    </w:p>
    <w:p w14:paraId="1F474184" w14:textId="77777777" w:rsidR="0050106B" w:rsidRDefault="0050106B" w:rsidP="0050106B">
      <w:pPr>
        <w:pStyle w:val="NormalWeb"/>
        <w:numPr>
          <w:ilvl w:val="0"/>
          <w:numId w:val="13"/>
        </w:numPr>
        <w:spacing w:before="0" w:beforeAutospacing="0" w:after="0" w:afterAutospacing="0" w:line="276" w:lineRule="auto"/>
        <w:ind w:left="1440"/>
        <w:jc w:val="both"/>
        <w:textAlignment w:val="baseline"/>
        <w:rPr>
          <w:rFonts w:ascii="DM Sans" w:hAnsi="DM Sans"/>
          <w:color w:val="000000"/>
        </w:rPr>
      </w:pPr>
      <w:r>
        <w:rPr>
          <w:rFonts w:ascii="DM Sans" w:hAnsi="DM Sans"/>
          <w:color w:val="000000"/>
        </w:rPr>
        <w:t>Names of the countries reached (users’ location)</w:t>
      </w:r>
    </w:p>
    <w:p w14:paraId="6AB67196" w14:textId="77777777" w:rsidR="00B66E37" w:rsidRDefault="0050106B" w:rsidP="0050106B">
      <w:pPr>
        <w:pStyle w:val="NormalWeb"/>
        <w:numPr>
          <w:ilvl w:val="0"/>
          <w:numId w:val="14"/>
        </w:numPr>
        <w:spacing w:before="0" w:beforeAutospacing="0" w:after="0" w:afterAutospacing="0" w:line="276" w:lineRule="auto"/>
        <w:ind w:left="1440"/>
        <w:jc w:val="both"/>
        <w:textAlignment w:val="baseline"/>
        <w:rPr>
          <w:rFonts w:ascii="DM Sans" w:hAnsi="DM Sans"/>
          <w:color w:val="000000"/>
        </w:rPr>
        <w:sectPr w:rsidR="00B66E37">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titlePg/>
        </w:sectPr>
      </w:pPr>
      <w:r>
        <w:rPr>
          <w:rFonts w:ascii="DM Sans" w:hAnsi="DM Sans"/>
          <w:color w:val="000000"/>
        </w:rPr>
        <w:t>Number of countries reached over the period (users’ location)</w:t>
      </w:r>
    </w:p>
    <w:p w14:paraId="5DBCAC8B" w14:textId="0B8FE659" w:rsidR="0050106B" w:rsidRDefault="00F701C1" w:rsidP="0050106B">
      <w:pPr>
        <w:pStyle w:val="Heading2"/>
        <w:numPr>
          <w:ilvl w:val="0"/>
          <w:numId w:val="7"/>
        </w:numPr>
        <w:rPr>
          <w:rFonts w:ascii="DM Sans" w:hAnsi="DM Sans"/>
          <w:lang w:val="en-US"/>
        </w:rPr>
      </w:pPr>
      <w:bookmarkStart w:id="10" w:name="_Toc147759331"/>
      <w:r>
        <w:rPr>
          <w:rFonts w:ascii="DM Sans" w:hAnsi="DM Sans"/>
          <w:lang w:val="en-US"/>
        </w:rPr>
        <w:lastRenderedPageBreak/>
        <w:t>Installations</w:t>
      </w:r>
      <w:bookmarkEnd w:id="10"/>
    </w:p>
    <w:p w14:paraId="683F0735" w14:textId="5173462E" w:rsidR="00F701C1" w:rsidRPr="00F701C1" w:rsidRDefault="00B66E37" w:rsidP="00F701C1">
      <w:pPr>
        <w:pStyle w:val="ListParagraph"/>
        <w:numPr>
          <w:ilvl w:val="1"/>
          <w:numId w:val="7"/>
        </w:numPr>
        <w:rPr>
          <w:rFonts w:ascii="DM Sans" w:hAnsi="DM Sans"/>
          <w:color w:val="434343"/>
          <w:sz w:val="28"/>
          <w:szCs w:val="28"/>
          <w:lang w:val="en-US"/>
        </w:rPr>
      </w:pPr>
      <w:proofErr w:type="spellStart"/>
      <w:r w:rsidRPr="00B66E37">
        <w:rPr>
          <w:rFonts w:ascii="DM Sans" w:hAnsi="DM Sans"/>
          <w:color w:val="434343"/>
          <w:sz w:val="28"/>
          <w:szCs w:val="28"/>
          <w:lang w:val="en-US"/>
        </w:rPr>
        <w:t>iMagine</w:t>
      </w:r>
      <w:proofErr w:type="spellEnd"/>
      <w:r w:rsidRPr="00B66E37">
        <w:rPr>
          <w:rFonts w:ascii="DM Sans" w:hAnsi="DM Sans"/>
          <w:color w:val="434343"/>
          <w:sz w:val="28"/>
          <w:szCs w:val="28"/>
          <w:lang w:val="en-US"/>
        </w:rPr>
        <w:t xml:space="preserve"> - AI Application Development Service</w:t>
      </w:r>
    </w:p>
    <w:tbl>
      <w:tblPr>
        <w:tblW w:w="0" w:type="auto"/>
        <w:tblCellMar>
          <w:top w:w="15" w:type="dxa"/>
          <w:left w:w="15" w:type="dxa"/>
          <w:bottom w:w="15" w:type="dxa"/>
          <w:right w:w="15" w:type="dxa"/>
        </w:tblCellMar>
        <w:tblLook w:val="04A0" w:firstRow="1" w:lastRow="0" w:firstColumn="1" w:lastColumn="0" w:noHBand="0" w:noVBand="1"/>
      </w:tblPr>
      <w:tblGrid>
        <w:gridCol w:w="1401"/>
        <w:gridCol w:w="12537"/>
      </w:tblGrid>
      <w:tr w:rsidR="00F701C1" w14:paraId="24594088"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50473B0" w14:textId="77777777" w:rsidR="00F701C1" w:rsidRDefault="00F701C1">
            <w:pPr>
              <w:pStyle w:val="NormalWeb"/>
              <w:spacing w:before="0" w:beforeAutospacing="0" w:after="0" w:afterAutospacing="0"/>
              <w:jc w:val="center"/>
              <w:rPr>
                <w:b/>
                <w:bCs/>
              </w:rP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D7154F" w14:textId="77777777" w:rsidR="00F701C1" w:rsidRDefault="00F701C1" w:rsidP="00F701C1">
            <w:pPr>
              <w:pStyle w:val="NormalWeb"/>
              <w:spacing w:before="0" w:beforeAutospacing="0" w:after="0" w:afterAutospacing="0"/>
              <w:rPr>
                <w:b/>
                <w:bCs/>
              </w:rPr>
            </w:pPr>
            <w:r>
              <w:rPr>
                <w:rFonts w:ascii="DM Sans" w:hAnsi="DM Sans"/>
                <w:color w:val="000000"/>
                <w:sz w:val="20"/>
                <w:szCs w:val="20"/>
              </w:rPr>
              <w:t>The iMagine AI Application Development Service allows Artificial Intelligence developers to prototype, build and train AI applications, exploiting resources from EU e-Infrastructures. The installation allows the prototyping of AI models and applications through the train-test-evaluation cycle on underlying GPU-CPU-Storage. Once a model has been initially built, the Dashboard allows users to interact with resources and with the Open Catalogue. The service can store the history of all the performed training sessions for the monitoring the status of training directly from the training Dashboard. The development environment is based on JupyterLab instances, where users have access to major data science, artificial intelligence, machine learning and deep learning frameworks and various tools, with corresponding user support.</w:t>
            </w:r>
          </w:p>
        </w:tc>
      </w:tr>
      <w:tr w:rsidR="00F701C1" w14:paraId="13B28545"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F0D6A2A" w14:textId="77777777" w:rsidR="00F701C1" w:rsidRDefault="00F701C1">
            <w:pPr>
              <w:pStyle w:val="NormalWeb"/>
              <w:spacing w:before="0" w:beforeAutospacing="0" w:after="0" w:afterAutospacing="0"/>
              <w:jc w:val="center"/>
              <w:rPr>
                <w:b/>
                <w:bCs/>
              </w:rP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AE8F0C" w14:textId="77777777" w:rsidR="00F701C1" w:rsidRDefault="00F701C1" w:rsidP="00F701C1">
            <w:pPr>
              <w:pStyle w:val="NormalWeb"/>
              <w:spacing w:before="0" w:beforeAutospacing="0" w:after="0" w:afterAutospacing="0"/>
              <w:rPr>
                <w:b/>
                <w:bCs/>
              </w:rPr>
            </w:pPr>
            <w:r>
              <w:rPr>
                <w:rFonts w:ascii="DM Sans" w:hAnsi="DM Sans"/>
                <w:color w:val="000000"/>
                <w:sz w:val="20"/>
                <w:szCs w:val="20"/>
              </w:rPr>
              <w:t>T4.1</w:t>
            </w:r>
          </w:p>
        </w:tc>
      </w:tr>
      <w:tr w:rsidR="00F701C1" w14:paraId="7C17BBA8"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2AF6D9A" w14:textId="77777777" w:rsidR="00F701C1" w:rsidRDefault="00F701C1">
            <w:pPr>
              <w:pStyle w:val="NormalWeb"/>
              <w:spacing w:before="0" w:beforeAutospacing="0" w:after="0" w:afterAutospacing="0"/>
              <w:jc w:val="center"/>
              <w:rPr>
                <w:b/>
                <w:bCs/>
              </w:rP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0C7600" w14:textId="2EC31EDF" w:rsidR="00F701C1" w:rsidRPr="00CE0D7F" w:rsidRDefault="00000000" w:rsidP="00F701C1">
            <w:pPr>
              <w:pStyle w:val="NormalWeb"/>
              <w:spacing w:before="0" w:beforeAutospacing="0" w:after="0" w:afterAutospacing="0"/>
              <w:rPr>
                <w:b/>
                <w:bCs/>
              </w:rPr>
            </w:pPr>
            <w:hyperlink r:id="rId17" w:history="1">
              <w:r w:rsidR="00CE0D7F" w:rsidRPr="008C685A">
                <w:rPr>
                  <w:rStyle w:val="Hyperlink"/>
                  <w:rFonts w:ascii="DM Sans" w:hAnsi="DM Sans"/>
                  <w:sz w:val="20"/>
                  <w:szCs w:val="20"/>
                </w:rPr>
                <w:t>https://dashboard.cloud.imagine-ai.eu/</w:t>
              </w:r>
            </w:hyperlink>
            <w:r w:rsidR="00CE0D7F" w:rsidRPr="00CE0D7F">
              <w:rPr>
                <w:rFonts w:ascii="DM Sans" w:hAnsi="DM Sans"/>
                <w:color w:val="000000"/>
                <w:sz w:val="20"/>
                <w:szCs w:val="20"/>
              </w:rPr>
              <w:t xml:space="preserve"> </w:t>
            </w:r>
          </w:p>
        </w:tc>
      </w:tr>
      <w:tr w:rsidR="00F701C1" w14:paraId="0CAFA504"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5871E2F" w14:textId="77777777" w:rsidR="00F701C1" w:rsidRDefault="00F701C1">
            <w:pPr>
              <w:pStyle w:val="NormalWeb"/>
              <w:spacing w:before="0" w:beforeAutospacing="0" w:after="0" w:afterAutospacing="0"/>
              <w:jc w:val="center"/>
              <w:rPr>
                <w:b/>
                <w:bCs/>
              </w:rP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9DB82F" w14:textId="77777777" w:rsidR="00F701C1" w:rsidRDefault="00F701C1" w:rsidP="00F701C1">
            <w:pPr>
              <w:pStyle w:val="NormalWeb"/>
              <w:spacing w:before="0" w:beforeAutospacing="0" w:after="0" w:afterAutospacing="0"/>
              <w:rPr>
                <w:b/>
                <w:bCs/>
              </w:rPr>
            </w:pPr>
            <w:r>
              <w:rPr>
                <w:rFonts w:ascii="DM Sans" w:hAnsi="DM Sans"/>
                <w:color w:val="000000"/>
                <w:sz w:val="20"/>
                <w:szCs w:val="20"/>
              </w:rPr>
              <w:t>Infrastructure service</w:t>
            </w:r>
          </w:p>
        </w:tc>
      </w:tr>
      <w:tr w:rsidR="00F701C1" w14:paraId="71F8CB7C"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95A37EF" w14:textId="77777777" w:rsidR="00F701C1" w:rsidRDefault="00F701C1">
            <w:pPr>
              <w:pStyle w:val="NormalWeb"/>
              <w:spacing w:before="0" w:beforeAutospacing="0" w:after="0" w:afterAutospacing="0"/>
              <w:jc w:val="center"/>
              <w:rPr>
                <w:b/>
                <w:bCs/>
              </w:rP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20AF7B" w14:textId="3DA7CAC5" w:rsidR="00F701C1" w:rsidRPr="00CE0D7F" w:rsidRDefault="00000000" w:rsidP="00F701C1">
            <w:pPr>
              <w:pStyle w:val="NormalWeb"/>
              <w:spacing w:before="0" w:beforeAutospacing="0" w:after="0" w:afterAutospacing="0"/>
              <w:rPr>
                <w:b/>
                <w:bCs/>
              </w:rPr>
            </w:pPr>
            <w:hyperlink r:id="rId18" w:history="1">
              <w:r w:rsidR="00CE0D7F" w:rsidRPr="008C685A">
                <w:rPr>
                  <w:rStyle w:val="Hyperlink"/>
                  <w:rFonts w:ascii="DM Sans" w:hAnsi="DM Sans"/>
                  <w:sz w:val="20"/>
                  <w:szCs w:val="20"/>
                </w:rPr>
                <w:t>https://marketplace.eosc-portal.eu/services/imaging-ai-platform-for-aquatic-science</w:t>
              </w:r>
            </w:hyperlink>
            <w:r w:rsidR="00CE0D7F" w:rsidRPr="00CE0D7F">
              <w:rPr>
                <w:rFonts w:ascii="DM Sans" w:hAnsi="DM Sans"/>
                <w:color w:val="000000"/>
                <w:sz w:val="20"/>
                <w:szCs w:val="20"/>
              </w:rPr>
              <w:t xml:space="preserve"> </w:t>
            </w:r>
          </w:p>
        </w:tc>
      </w:tr>
      <w:tr w:rsidR="00F701C1" w14:paraId="713129E6"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0A35106" w14:textId="77777777" w:rsidR="00F701C1" w:rsidRDefault="00F701C1">
            <w:pPr>
              <w:pStyle w:val="NormalWeb"/>
              <w:spacing w:before="0" w:beforeAutospacing="0" w:after="0" w:afterAutospacing="0"/>
              <w:jc w:val="center"/>
              <w:rPr>
                <w:b/>
                <w:bCs/>
              </w:rPr>
            </w:pPr>
            <w:r>
              <w:rPr>
                <w:rFonts w:ascii="DM Sans" w:hAnsi="DM Sans"/>
                <w:color w:val="000000"/>
                <w:sz w:val="20"/>
                <w:szCs w:val="20"/>
              </w:rPr>
              <w:t>Providers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68527C" w14:textId="77777777" w:rsidR="00F701C1" w:rsidRDefault="00F701C1" w:rsidP="00F701C1">
            <w:pPr>
              <w:pStyle w:val="NormalWeb"/>
              <w:spacing w:before="0" w:beforeAutospacing="0" w:after="0" w:afterAutospacing="0"/>
              <w:rPr>
                <w:b/>
                <w:bCs/>
              </w:rPr>
            </w:pPr>
            <w:r>
              <w:rPr>
                <w:rFonts w:ascii="DM Sans" w:hAnsi="DM Sans"/>
                <w:color w:val="000000"/>
                <w:sz w:val="20"/>
                <w:szCs w:val="20"/>
              </w:rPr>
              <w:t>CSIC, LIP, UPV, KIT, IISAS</w:t>
            </w:r>
          </w:p>
        </w:tc>
      </w:tr>
      <w:tr w:rsidR="00F701C1" w14:paraId="7414C738"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6214801" w14:textId="77777777" w:rsidR="00F701C1" w:rsidRDefault="00F701C1">
            <w:pPr>
              <w:pStyle w:val="NormalWeb"/>
              <w:spacing w:before="0" w:beforeAutospacing="0" w:after="0" w:afterAutospacing="0"/>
              <w:jc w:val="center"/>
              <w:rPr>
                <w:b/>
                <w:bCs/>
              </w:rP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D4141F" w14:textId="77777777" w:rsidR="00F701C1" w:rsidRDefault="00F701C1" w:rsidP="00F701C1">
            <w:pPr>
              <w:pStyle w:val="NormalWeb"/>
              <w:spacing w:before="0" w:beforeAutospacing="0" w:after="0" w:afterAutospacing="0"/>
              <w:rPr>
                <w:b/>
                <w:bCs/>
              </w:rPr>
            </w:pPr>
            <w:r>
              <w:rPr>
                <w:rFonts w:ascii="DM Sans" w:hAnsi="DM Sans"/>
                <w:color w:val="000000"/>
                <w:sz w:val="20"/>
                <w:szCs w:val="20"/>
              </w:rPr>
              <w:t>Spain, Slovakia, Germany, Portugal</w:t>
            </w:r>
          </w:p>
        </w:tc>
      </w:tr>
      <w:tr w:rsidR="00F701C1" w14:paraId="0ED77622"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C2BA701" w14:textId="77777777" w:rsidR="00F701C1" w:rsidRDefault="00F701C1">
            <w:pPr>
              <w:pStyle w:val="NormalWeb"/>
              <w:spacing w:before="0" w:beforeAutospacing="0" w:after="0" w:afterAutospacing="0"/>
              <w:jc w:val="center"/>
              <w:rPr>
                <w:b/>
                <w:bCs/>
              </w:rP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B2AE5A" w14:textId="77777777" w:rsidR="00F701C1" w:rsidRDefault="00F701C1" w:rsidP="00F701C1">
            <w:pPr>
              <w:pStyle w:val="NormalWeb"/>
              <w:spacing w:before="0" w:beforeAutospacing="0" w:after="0" w:afterAutospacing="0"/>
              <w:rPr>
                <w:b/>
                <w:bCs/>
              </w:rPr>
            </w:pPr>
            <w:r>
              <w:rPr>
                <w:rFonts w:ascii="DM Sans" w:hAnsi="DM Sans"/>
                <w:color w:val="000000"/>
                <w:sz w:val="20"/>
                <w:szCs w:val="20"/>
              </w:rPr>
              <w:t>M1-M36</w:t>
            </w:r>
          </w:p>
        </w:tc>
      </w:tr>
      <w:tr w:rsidR="00F701C1" w14:paraId="67A35DF4"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ADBBC1B" w14:textId="77777777" w:rsidR="00F701C1" w:rsidRDefault="00F701C1">
            <w:pPr>
              <w:pStyle w:val="NormalWeb"/>
              <w:spacing w:before="0" w:beforeAutospacing="0" w:after="0" w:afterAutospacing="0"/>
              <w:jc w:val="center"/>
              <w:rPr>
                <w:b/>
                <w:bCs/>
              </w:rP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CC5C21" w14:textId="77777777" w:rsidR="00F701C1" w:rsidRDefault="00F701C1" w:rsidP="00F701C1">
            <w:pPr>
              <w:pStyle w:val="NormalWeb"/>
              <w:spacing w:before="0" w:beforeAutospacing="0" w:after="0" w:afterAutospacing="0"/>
              <w:rPr>
                <w:b/>
                <w:bCs/>
              </w:rPr>
            </w:pPr>
            <w:r>
              <w:rPr>
                <w:rFonts w:ascii="DM Sans" w:hAnsi="DM Sans"/>
                <w:color w:val="000000"/>
                <w:sz w:val="20"/>
                <w:szCs w:val="20"/>
              </w:rPr>
              <w:t>API and Web GUI based access (M1-M36)</w:t>
            </w:r>
          </w:p>
          <w:p w14:paraId="6CF755CC" w14:textId="0014E5C9" w:rsidR="00F701C1" w:rsidRPr="00CE0D7F" w:rsidRDefault="00F701C1" w:rsidP="00F701C1">
            <w:pPr>
              <w:pStyle w:val="NormalWeb"/>
              <w:spacing w:before="0" w:beforeAutospacing="0" w:after="0" w:afterAutospacing="0"/>
              <w:rPr>
                <w:b/>
                <w:bCs/>
                <w:lang w:val="en-US"/>
              </w:rPr>
            </w:pPr>
            <w:r>
              <w:rPr>
                <w:rFonts w:ascii="DM Sans" w:hAnsi="DM Sans"/>
                <w:color w:val="000000"/>
                <w:sz w:val="20"/>
                <w:szCs w:val="20"/>
              </w:rPr>
              <w:t xml:space="preserve">Additional terms: </w:t>
            </w:r>
            <w:r w:rsidR="00CE0D7F">
              <w:rPr>
                <w:rFonts w:ascii="DM Sans" w:hAnsi="DM Sans"/>
                <w:color w:val="000000"/>
                <w:sz w:val="20"/>
                <w:szCs w:val="20"/>
              </w:rPr>
              <w:fldChar w:fldCharType="begin"/>
            </w:r>
            <w:r w:rsidR="00CE0D7F">
              <w:rPr>
                <w:rFonts w:ascii="DM Sans" w:hAnsi="DM Sans"/>
                <w:color w:val="000000"/>
                <w:sz w:val="20"/>
                <w:szCs w:val="20"/>
              </w:rPr>
              <w:instrText>HYPERLINK "https://confluence.egi.eu/display/IMPAIP/Acceptable+Use+Policy"</w:instrText>
            </w:r>
            <w:r w:rsidR="00CE0D7F">
              <w:rPr>
                <w:rFonts w:ascii="DM Sans" w:hAnsi="DM Sans"/>
                <w:color w:val="000000"/>
                <w:sz w:val="20"/>
                <w:szCs w:val="20"/>
              </w:rPr>
            </w:r>
            <w:r w:rsidR="00CE0D7F">
              <w:rPr>
                <w:rFonts w:ascii="DM Sans" w:hAnsi="DM Sans"/>
                <w:color w:val="000000"/>
                <w:sz w:val="20"/>
                <w:szCs w:val="20"/>
              </w:rPr>
              <w:fldChar w:fldCharType="separate"/>
            </w:r>
            <w:r w:rsidR="00CE0D7F" w:rsidRPr="008C685A">
              <w:rPr>
                <w:rStyle w:val="Hyperlink"/>
                <w:rFonts w:ascii="DM Sans" w:hAnsi="DM Sans"/>
                <w:sz w:val="20"/>
                <w:szCs w:val="20"/>
              </w:rPr>
              <w:t>https://confluence.egi.eu/display/IMPAIP/Acceptable+Use+Policy</w:t>
            </w:r>
            <w:r w:rsidR="00CE0D7F">
              <w:rPr>
                <w:rFonts w:ascii="DM Sans" w:hAnsi="DM Sans"/>
                <w:color w:val="000000"/>
                <w:sz w:val="20"/>
                <w:szCs w:val="20"/>
              </w:rPr>
              <w:fldChar w:fldCharType="end"/>
            </w:r>
            <w:r w:rsidR="00CE0D7F">
              <w:rPr>
                <w:rFonts w:ascii="DM Sans" w:hAnsi="DM Sans"/>
                <w:color w:val="000000"/>
                <w:sz w:val="20"/>
                <w:szCs w:val="20"/>
                <w:lang w:val="en-US"/>
              </w:rPr>
              <w:t xml:space="preserve"> </w:t>
            </w:r>
          </w:p>
        </w:tc>
      </w:tr>
      <w:tr w:rsidR="00F701C1" w14:paraId="37B38AB8"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1585ABF"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9E0397" w14:textId="77777777" w:rsidR="00F701C1" w:rsidRDefault="00F701C1" w:rsidP="00F701C1">
            <w:pPr>
              <w:pStyle w:val="NormalWeb"/>
              <w:spacing w:before="0" w:beforeAutospacing="0" w:after="0" w:afterAutospacing="0"/>
            </w:pPr>
            <w:r>
              <w:rPr>
                <w:rFonts w:ascii="DM Sans" w:hAnsi="DM Sans"/>
                <w:color w:val="000000"/>
                <w:sz w:val="20"/>
                <w:szCs w:val="20"/>
              </w:rPr>
              <w:t>Support is offered via the EGI Helpdesk. Detailed documentation about service, APIs, user guides, tutorials, etc. available.</w:t>
            </w:r>
          </w:p>
          <w:p w14:paraId="09FC8629" w14:textId="4059DC53" w:rsidR="00F701C1" w:rsidRPr="00CE0D7F" w:rsidRDefault="00000000" w:rsidP="00F701C1">
            <w:pPr>
              <w:pStyle w:val="NormalWeb"/>
              <w:spacing w:before="0" w:beforeAutospacing="0" w:after="0" w:afterAutospacing="0"/>
            </w:pPr>
            <w:hyperlink r:id="rId19" w:anchor="Userguide-Gettingaccess" w:history="1">
              <w:r w:rsidR="00CE0D7F" w:rsidRPr="008C685A">
                <w:rPr>
                  <w:rStyle w:val="Hyperlink"/>
                  <w:rFonts w:ascii="DM Sans" w:hAnsi="DM Sans"/>
                  <w:sz w:val="20"/>
                  <w:szCs w:val="20"/>
                </w:rPr>
                <w:t>https://confluence.egi.eu/display/IMPAIP/User+guide#Userguide-Gettingaccess</w:t>
              </w:r>
            </w:hyperlink>
            <w:r w:rsidR="00CE0D7F" w:rsidRPr="00CE0D7F">
              <w:rPr>
                <w:rFonts w:ascii="DM Sans" w:hAnsi="DM Sans"/>
                <w:color w:val="000000"/>
                <w:sz w:val="20"/>
                <w:szCs w:val="20"/>
              </w:rPr>
              <w:t xml:space="preserve"> </w:t>
            </w:r>
          </w:p>
        </w:tc>
      </w:tr>
      <w:tr w:rsidR="00F701C1" w14:paraId="21403F4B"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DDD74AE"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D22E20" w14:textId="77777777" w:rsidR="00F701C1" w:rsidRDefault="00F701C1" w:rsidP="00F701C1">
            <w:pPr>
              <w:pStyle w:val="NormalWeb"/>
              <w:spacing w:before="0" w:beforeAutospacing="0" w:after="0" w:afterAutospacing="0"/>
            </w:pPr>
            <w:r>
              <w:rPr>
                <w:rFonts w:ascii="DM Sans" w:hAnsi="DM Sans"/>
                <w:color w:val="000000"/>
                <w:sz w:val="20"/>
                <w:szCs w:val="20"/>
              </w:rPr>
              <w:t>2020</w:t>
            </w:r>
          </w:p>
        </w:tc>
      </w:tr>
      <w:tr w:rsidR="00F701C1" w14:paraId="62E330A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8C8E688"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40B16C" w14:textId="77777777" w:rsidR="00F701C1" w:rsidRDefault="00F701C1" w:rsidP="00F701C1">
            <w:pPr>
              <w:pStyle w:val="NormalWeb"/>
              <w:spacing w:before="0" w:beforeAutospacing="0" w:after="0" w:afterAutospacing="0"/>
            </w:pPr>
            <w:r>
              <w:rPr>
                <w:rFonts w:ascii="DM Sans" w:hAnsi="DM Sans"/>
                <w:color w:val="000000"/>
                <w:sz w:val="20"/>
                <w:szCs w:val="20"/>
              </w:rPr>
              <w:t>Single researchers, collaborations of any size, citizen scientists</w:t>
            </w:r>
          </w:p>
        </w:tc>
      </w:tr>
    </w:tbl>
    <w:p w14:paraId="55948032" w14:textId="77777777" w:rsidR="00F701C1" w:rsidRPr="00F701C1" w:rsidRDefault="00F701C1" w:rsidP="00F701C1">
      <w:pPr>
        <w:spacing w:before="100" w:beforeAutospacing="1" w:after="100" w:afterAutospacing="1"/>
        <w:textAlignment w:val="baseline"/>
        <w:rPr>
          <w:rFonts w:ascii="DM Sans" w:hAnsi="DM Sans"/>
          <w:color w:val="F07E19"/>
          <w:sz w:val="32"/>
          <w:szCs w:val="32"/>
        </w:rPr>
      </w:pPr>
    </w:p>
    <w:p w14:paraId="45657B10" w14:textId="5FA0DD90" w:rsidR="00B66E37" w:rsidRPr="00B66E37" w:rsidRDefault="0050106B" w:rsidP="00B66E37">
      <w:pPr>
        <w:pStyle w:val="Heading4"/>
        <w:numPr>
          <w:ilvl w:val="2"/>
          <w:numId w:val="7"/>
        </w:numPr>
        <w:rPr>
          <w:rFonts w:ascii="DM Sans" w:hAnsi="DM Sans"/>
          <w:lang w:val="en-US"/>
        </w:rPr>
      </w:pPr>
      <w:bookmarkStart w:id="11" w:name="_Toc147759332"/>
      <w:r w:rsidRPr="0050106B">
        <w:rPr>
          <w:rFonts w:ascii="DM Sans" w:hAnsi="DM Sans"/>
          <w:lang w:val="en-US"/>
        </w:rPr>
        <w:lastRenderedPageBreak/>
        <w:t>Metrics</w:t>
      </w:r>
      <w:bookmarkEnd w:id="11"/>
    </w:p>
    <w:tbl>
      <w:tblPr>
        <w:tblW w:w="0" w:type="auto"/>
        <w:tblCellMar>
          <w:top w:w="15" w:type="dxa"/>
          <w:left w:w="15" w:type="dxa"/>
          <w:bottom w:w="15" w:type="dxa"/>
          <w:right w:w="15" w:type="dxa"/>
        </w:tblCellMar>
        <w:tblLook w:val="04A0" w:firstRow="1" w:lastRow="0" w:firstColumn="1" w:lastColumn="0" w:noHBand="0" w:noVBand="1"/>
      </w:tblPr>
      <w:tblGrid>
        <w:gridCol w:w="3458"/>
        <w:gridCol w:w="2913"/>
        <w:gridCol w:w="2410"/>
        <w:gridCol w:w="2693"/>
        <w:gridCol w:w="2464"/>
      </w:tblGrid>
      <w:tr w:rsidR="00F701C1" w14:paraId="3E4E0943" w14:textId="77777777" w:rsidTr="00F701C1">
        <w:trPr>
          <w:trHeight w:val="656"/>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12EF88A" w14:textId="77777777" w:rsidR="00B66E37" w:rsidRDefault="00B66E37">
            <w:pPr>
              <w:pStyle w:val="NormalWeb"/>
              <w:spacing w:before="0" w:beforeAutospacing="0" w:after="0" w:afterAutospacing="0"/>
              <w:jc w:val="center"/>
            </w:pPr>
            <w:r>
              <w:rPr>
                <w:rFonts w:ascii="DM Sans" w:hAnsi="DM Sans"/>
                <w:color w:val="000000"/>
                <w:sz w:val="20"/>
                <w:szCs w:val="20"/>
              </w:rPr>
              <w:t>Metric name</w:t>
            </w:r>
          </w:p>
        </w:tc>
        <w:tc>
          <w:tcPr>
            <w:tcW w:w="291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201BD44" w14:textId="77777777" w:rsidR="00B66E37" w:rsidRDefault="00B66E37">
            <w:pPr>
              <w:pStyle w:val="NormalWeb"/>
              <w:spacing w:before="0" w:beforeAutospacing="0" w:after="0" w:afterAutospacing="0"/>
              <w:jc w:val="center"/>
            </w:pPr>
            <w:r>
              <w:rPr>
                <w:rFonts w:ascii="DM Sans" w:hAnsi="DM Sans"/>
                <w:color w:val="000000"/>
                <w:sz w:val="20"/>
                <w:szCs w:val="20"/>
              </w:rPr>
              <w:t>Baseline</w:t>
            </w:r>
          </w:p>
        </w:tc>
        <w:tc>
          <w:tcPr>
            <w:tcW w:w="241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7C6D28F" w14:textId="77777777" w:rsidR="00B66E37" w:rsidRDefault="00B66E37">
            <w:pPr>
              <w:pStyle w:val="NormalWeb"/>
              <w:spacing w:before="0" w:beforeAutospacing="0" w:after="0" w:afterAutospacing="0"/>
              <w:jc w:val="center"/>
            </w:pPr>
            <w:r>
              <w:rPr>
                <w:rFonts w:ascii="DM Sans" w:hAnsi="DM Sans"/>
                <w:color w:val="000000"/>
                <w:sz w:val="20"/>
                <w:szCs w:val="20"/>
              </w:rPr>
              <w:t>Define how measurement is done</w:t>
            </w:r>
          </w:p>
        </w:tc>
        <w:tc>
          <w:tcPr>
            <w:tcW w:w="269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188B7A1" w14:textId="77777777" w:rsidR="00B66E37" w:rsidRDefault="00B66E37">
            <w:pPr>
              <w:pStyle w:val="NormalWeb"/>
              <w:spacing w:before="0" w:beforeAutospacing="0" w:after="0" w:afterAutospacing="0"/>
              <w:jc w:val="center"/>
            </w:pPr>
            <w:r>
              <w:rPr>
                <w:rFonts w:ascii="DM Sans" w:hAnsi="DM Sans"/>
                <w:color w:val="000000"/>
                <w:sz w:val="20"/>
                <w:szCs w:val="20"/>
              </w:rPr>
              <w:t>M1-M6</w:t>
            </w:r>
          </w:p>
        </w:tc>
        <w:tc>
          <w:tcPr>
            <w:tcW w:w="246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hideMark/>
          </w:tcPr>
          <w:p w14:paraId="14F962BF" w14:textId="77777777" w:rsidR="00B66E37" w:rsidRDefault="00B66E37">
            <w:pPr>
              <w:pStyle w:val="NormalWeb"/>
              <w:spacing w:before="0" w:beforeAutospacing="0" w:after="0" w:afterAutospacing="0"/>
              <w:jc w:val="center"/>
            </w:pPr>
            <w:r>
              <w:rPr>
                <w:rFonts w:ascii="DM Sans" w:hAnsi="DM Sans"/>
                <w:color w:val="000000"/>
                <w:sz w:val="20"/>
                <w:szCs w:val="20"/>
              </w:rPr>
              <w:t>M7-M12</w:t>
            </w:r>
          </w:p>
        </w:tc>
      </w:tr>
      <w:tr w:rsidR="00B66E37" w14:paraId="746C345D" w14:textId="77777777" w:rsidTr="00F701C1">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2C61AF1" w14:textId="77777777" w:rsidR="00B66E37" w:rsidRDefault="00B66E37">
            <w:pPr>
              <w:pStyle w:val="NormalWeb"/>
              <w:spacing w:before="0" w:beforeAutospacing="0" w:after="0" w:afterAutospacing="0"/>
            </w:pPr>
            <w:r>
              <w:rPr>
                <w:rFonts w:ascii="DM Sans" w:hAnsi="DM Sans"/>
                <w:color w:val="000000"/>
                <w:sz w:val="20"/>
                <w:szCs w:val="20"/>
              </w:rPr>
              <w:t>Number of AI models developed</w:t>
            </w:r>
          </w:p>
        </w:tc>
        <w:tc>
          <w:tcPr>
            <w:tcW w:w="29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50473F5" w14:textId="77777777" w:rsidR="00B66E37" w:rsidRDefault="00B66E37">
            <w:pPr>
              <w:pStyle w:val="NormalWeb"/>
              <w:spacing w:before="0" w:beforeAutospacing="0" w:after="0" w:afterAutospacing="0"/>
              <w:jc w:val="right"/>
            </w:pPr>
            <w:r>
              <w:rPr>
                <w:rFonts w:ascii="DM Sans" w:hAnsi="DM Sans"/>
                <w:color w:val="000000"/>
                <w:sz w:val="20"/>
                <w:szCs w:val="20"/>
              </w:rPr>
              <w:t>30</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6E140C3" w14:textId="77777777" w:rsidR="00B66E37" w:rsidRDefault="00B66E37">
            <w:pPr>
              <w:pStyle w:val="NormalWeb"/>
              <w:spacing w:before="0" w:beforeAutospacing="0" w:after="0" w:afterAutospacing="0"/>
              <w:jc w:val="right"/>
            </w:pPr>
            <w:r>
              <w:rPr>
                <w:rFonts w:ascii="DM Sans" w:hAnsi="DM Sans"/>
                <w:color w:val="000000"/>
                <w:sz w:val="20"/>
                <w:szCs w:val="20"/>
              </w:rPr>
              <w:t>logs</w:t>
            </w:r>
          </w:p>
        </w:tc>
        <w:tc>
          <w:tcPr>
            <w:tcW w:w="26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A7E72F8" w14:textId="77777777" w:rsidR="00B66E37" w:rsidRDefault="00B66E37">
            <w:pPr>
              <w:pStyle w:val="NormalWeb"/>
              <w:spacing w:before="0" w:beforeAutospacing="0" w:after="0" w:afterAutospacing="0"/>
              <w:jc w:val="right"/>
            </w:pPr>
            <w:r>
              <w:rPr>
                <w:rFonts w:ascii="DM Sans" w:hAnsi="DM Sans"/>
                <w:color w:val="000000"/>
                <w:sz w:val="20"/>
                <w:szCs w:val="20"/>
              </w:rPr>
              <w:t>5</w:t>
            </w:r>
          </w:p>
        </w:tc>
        <w:tc>
          <w:tcPr>
            <w:tcW w:w="246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00D9726" w14:textId="77777777" w:rsidR="00B66E37" w:rsidRDefault="00B66E37">
            <w:pPr>
              <w:pStyle w:val="NormalWeb"/>
              <w:spacing w:before="0" w:beforeAutospacing="0" w:after="0" w:afterAutospacing="0"/>
              <w:jc w:val="right"/>
            </w:pPr>
            <w:r>
              <w:rPr>
                <w:rFonts w:ascii="DM Sans" w:hAnsi="DM Sans"/>
                <w:color w:val="000000"/>
                <w:sz w:val="20"/>
                <w:szCs w:val="20"/>
              </w:rPr>
              <w:t>5</w:t>
            </w:r>
          </w:p>
        </w:tc>
      </w:tr>
      <w:tr w:rsidR="00B66E37" w14:paraId="5C175E1B" w14:textId="77777777" w:rsidTr="00F701C1">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621D063" w14:textId="77777777" w:rsidR="00B66E37" w:rsidRDefault="00B66E37">
            <w:pPr>
              <w:pStyle w:val="NormalWeb"/>
              <w:spacing w:before="0" w:beforeAutospacing="0" w:after="0" w:afterAutospacing="0"/>
            </w:pPr>
            <w:r>
              <w:rPr>
                <w:rFonts w:ascii="DM Sans" w:hAnsi="DM Sans"/>
                <w:color w:val="000000"/>
                <w:sz w:val="20"/>
                <w:szCs w:val="20"/>
              </w:rPr>
              <w:t>Number of AI models trained</w:t>
            </w:r>
          </w:p>
        </w:tc>
        <w:tc>
          <w:tcPr>
            <w:tcW w:w="29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A4468DE" w14:textId="77777777" w:rsidR="00B66E37" w:rsidRDefault="00B66E37">
            <w:pPr>
              <w:pStyle w:val="NormalWeb"/>
              <w:spacing w:before="0" w:beforeAutospacing="0" w:after="0" w:afterAutospacing="0"/>
              <w:jc w:val="right"/>
            </w:pPr>
            <w:r>
              <w:rPr>
                <w:rFonts w:ascii="DM Sans" w:hAnsi="DM Sans"/>
                <w:color w:val="000000"/>
                <w:sz w:val="20"/>
                <w:szCs w:val="20"/>
              </w:rPr>
              <w:t>500</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D77CCB5" w14:textId="77777777" w:rsidR="00B66E37" w:rsidRDefault="00B66E37">
            <w:pPr>
              <w:pStyle w:val="NormalWeb"/>
              <w:spacing w:before="0" w:beforeAutospacing="0" w:after="0" w:afterAutospacing="0"/>
              <w:jc w:val="right"/>
            </w:pPr>
            <w:r>
              <w:rPr>
                <w:rFonts w:ascii="DM Sans" w:hAnsi="DM Sans"/>
                <w:color w:val="000000"/>
                <w:sz w:val="20"/>
                <w:szCs w:val="20"/>
              </w:rPr>
              <w:t>logs</w:t>
            </w:r>
          </w:p>
        </w:tc>
        <w:tc>
          <w:tcPr>
            <w:tcW w:w="26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7F54791" w14:textId="77777777" w:rsidR="00B66E37" w:rsidRDefault="00B66E37">
            <w:pPr>
              <w:pStyle w:val="NormalWeb"/>
              <w:spacing w:before="0" w:beforeAutospacing="0" w:after="0" w:afterAutospacing="0"/>
              <w:jc w:val="right"/>
            </w:pPr>
            <w:r>
              <w:rPr>
                <w:rFonts w:ascii="DM Sans" w:hAnsi="DM Sans"/>
                <w:color w:val="000000"/>
                <w:sz w:val="20"/>
                <w:szCs w:val="20"/>
              </w:rPr>
              <w:t>5</w:t>
            </w:r>
          </w:p>
        </w:tc>
        <w:tc>
          <w:tcPr>
            <w:tcW w:w="246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7C783C8" w14:textId="77777777" w:rsidR="00B66E37" w:rsidRDefault="00B66E37">
            <w:pPr>
              <w:pStyle w:val="NormalWeb"/>
              <w:spacing w:before="0" w:beforeAutospacing="0" w:after="0" w:afterAutospacing="0"/>
              <w:jc w:val="right"/>
            </w:pPr>
            <w:r>
              <w:rPr>
                <w:rFonts w:ascii="DM Sans" w:hAnsi="DM Sans"/>
                <w:color w:val="000000"/>
                <w:sz w:val="20"/>
                <w:szCs w:val="20"/>
              </w:rPr>
              <w:t>5</w:t>
            </w:r>
          </w:p>
        </w:tc>
      </w:tr>
      <w:tr w:rsidR="00B66E37" w14:paraId="1E7C6E2C" w14:textId="77777777" w:rsidTr="00F701C1">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7821278" w14:textId="77777777" w:rsidR="00B66E37" w:rsidRDefault="00B66E37">
            <w:pPr>
              <w:pStyle w:val="NormalWeb"/>
              <w:spacing w:before="0" w:beforeAutospacing="0" w:after="0" w:afterAutospacing="0"/>
            </w:pPr>
            <w:r>
              <w:rPr>
                <w:rFonts w:ascii="DM Sans" w:hAnsi="DM Sans"/>
                <w:color w:val="000000"/>
                <w:sz w:val="20"/>
                <w:szCs w:val="20"/>
              </w:rPr>
              <w:t>ML training cycles (CPU+GPU-hours)</w:t>
            </w:r>
          </w:p>
        </w:tc>
        <w:tc>
          <w:tcPr>
            <w:tcW w:w="29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40B4536" w14:textId="77777777" w:rsidR="00B66E37" w:rsidRDefault="00B66E37">
            <w:pPr>
              <w:pStyle w:val="NormalWeb"/>
              <w:spacing w:before="0" w:beforeAutospacing="0" w:after="0" w:afterAutospacing="0"/>
              <w:jc w:val="right"/>
            </w:pPr>
            <w:r>
              <w:rPr>
                <w:rFonts w:ascii="DM Sans" w:hAnsi="DM Sans"/>
                <w:color w:val="000000"/>
                <w:sz w:val="20"/>
                <w:szCs w:val="20"/>
              </w:rPr>
              <w:t>4.000.000</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F6AE442" w14:textId="77777777" w:rsidR="00B66E37" w:rsidRDefault="00B66E37">
            <w:pPr>
              <w:pStyle w:val="NormalWeb"/>
              <w:spacing w:before="0" w:beforeAutospacing="0" w:after="0" w:afterAutospacing="0"/>
              <w:jc w:val="right"/>
            </w:pPr>
            <w:r>
              <w:rPr>
                <w:rFonts w:ascii="DM Sans" w:hAnsi="DM Sans"/>
                <w:color w:val="000000"/>
                <w:sz w:val="20"/>
                <w:szCs w:val="20"/>
              </w:rPr>
              <w:t>logs</w:t>
            </w:r>
          </w:p>
        </w:tc>
        <w:tc>
          <w:tcPr>
            <w:tcW w:w="26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2C3A84C" w14:textId="27DEFBB8" w:rsidR="00B66E37" w:rsidRDefault="00B66E37">
            <w:pPr>
              <w:pStyle w:val="NormalWeb"/>
              <w:spacing w:before="0" w:beforeAutospacing="0" w:after="0" w:afterAutospacing="0"/>
              <w:jc w:val="right"/>
            </w:pPr>
            <w:r>
              <w:rPr>
                <w:rFonts w:ascii="DM Sans" w:hAnsi="DM Sans"/>
                <w:color w:val="000000"/>
                <w:sz w:val="20"/>
                <w:szCs w:val="20"/>
              </w:rPr>
              <w:t>105</w:t>
            </w:r>
            <w:r w:rsidR="00F701C1">
              <w:rPr>
                <w:rFonts w:ascii="DM Sans" w:hAnsi="DM Sans"/>
                <w:color w:val="000000"/>
                <w:sz w:val="20"/>
                <w:szCs w:val="20"/>
                <w:lang w:val="en-US"/>
              </w:rPr>
              <w:t>,</w:t>
            </w:r>
            <w:r>
              <w:rPr>
                <w:rFonts w:ascii="DM Sans" w:hAnsi="DM Sans"/>
                <w:color w:val="000000"/>
                <w:sz w:val="20"/>
                <w:szCs w:val="20"/>
              </w:rPr>
              <w:t>456</w:t>
            </w:r>
          </w:p>
        </w:tc>
        <w:tc>
          <w:tcPr>
            <w:tcW w:w="246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71C29CD" w14:textId="77777777" w:rsidR="00B66E37" w:rsidRDefault="00B66E37">
            <w:pPr>
              <w:pStyle w:val="NormalWeb"/>
              <w:spacing w:before="0" w:beforeAutospacing="0" w:after="0" w:afterAutospacing="0"/>
              <w:jc w:val="right"/>
            </w:pPr>
            <w:r>
              <w:rPr>
                <w:rFonts w:ascii="DM Sans" w:hAnsi="DM Sans"/>
                <w:color w:val="000000"/>
                <w:sz w:val="20"/>
                <w:szCs w:val="20"/>
              </w:rPr>
              <w:t>448,680</w:t>
            </w:r>
          </w:p>
        </w:tc>
      </w:tr>
      <w:tr w:rsidR="00B66E37" w14:paraId="5B981C37" w14:textId="77777777" w:rsidTr="00F701C1">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69B5984" w14:textId="77777777" w:rsidR="00B66E37" w:rsidRDefault="00B66E37">
            <w:pPr>
              <w:pStyle w:val="NormalWeb"/>
              <w:spacing w:before="0" w:beforeAutospacing="0" w:after="0" w:afterAutospacing="0"/>
            </w:pPr>
            <w:r>
              <w:rPr>
                <w:rFonts w:ascii="DM Sans" w:hAnsi="DM Sans"/>
                <w:color w:val="000000"/>
                <w:sz w:val="20"/>
                <w:szCs w:val="20"/>
              </w:rPr>
              <w:t>Number of countries reach</w:t>
            </w:r>
          </w:p>
        </w:tc>
        <w:tc>
          <w:tcPr>
            <w:tcW w:w="29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0C5D407" w14:textId="77777777" w:rsidR="00B66E37" w:rsidRDefault="00B66E37">
            <w:pPr>
              <w:pStyle w:val="NormalWeb"/>
              <w:spacing w:before="0" w:beforeAutospacing="0" w:after="0" w:afterAutospacing="0"/>
              <w:jc w:val="right"/>
            </w:pPr>
            <w:r>
              <w:rPr>
                <w:rFonts w:ascii="DM Sans" w:hAnsi="DM Sans"/>
                <w:color w:val="000000"/>
                <w:sz w:val="20"/>
                <w:szCs w:val="20"/>
              </w:rPr>
              <w:t>                                                10</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063D76D" w14:textId="77777777" w:rsidR="00B66E37" w:rsidRDefault="00B66E37">
            <w:pPr>
              <w:pStyle w:val="NormalWeb"/>
              <w:spacing w:before="0" w:beforeAutospacing="0" w:after="0" w:afterAutospacing="0"/>
              <w:jc w:val="right"/>
            </w:pPr>
            <w:r>
              <w:rPr>
                <w:rFonts w:ascii="DM Sans" w:hAnsi="DM Sans"/>
                <w:color w:val="000000"/>
                <w:sz w:val="20"/>
                <w:szCs w:val="20"/>
              </w:rPr>
              <w:t>logs</w:t>
            </w:r>
          </w:p>
        </w:tc>
        <w:tc>
          <w:tcPr>
            <w:tcW w:w="26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14C43FF" w14:textId="77777777" w:rsidR="00B66E37" w:rsidRDefault="00B66E37">
            <w:pPr>
              <w:pStyle w:val="NormalWeb"/>
              <w:spacing w:before="0" w:beforeAutospacing="0" w:after="0" w:afterAutospacing="0"/>
              <w:jc w:val="right"/>
            </w:pPr>
            <w:r>
              <w:rPr>
                <w:rFonts w:ascii="DM Sans" w:hAnsi="DM Sans"/>
                <w:color w:val="000000"/>
                <w:sz w:val="20"/>
                <w:szCs w:val="20"/>
              </w:rPr>
              <w:t>6</w:t>
            </w:r>
          </w:p>
        </w:tc>
        <w:tc>
          <w:tcPr>
            <w:tcW w:w="246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5D9477B" w14:textId="77777777" w:rsidR="00B66E37" w:rsidRDefault="00B66E37">
            <w:pPr>
              <w:pStyle w:val="NormalWeb"/>
              <w:spacing w:before="0" w:beforeAutospacing="0" w:after="0" w:afterAutospacing="0"/>
              <w:jc w:val="right"/>
            </w:pPr>
            <w:r>
              <w:rPr>
                <w:rFonts w:ascii="DM Sans" w:hAnsi="DM Sans"/>
                <w:color w:val="000000"/>
                <w:sz w:val="20"/>
                <w:szCs w:val="20"/>
              </w:rPr>
              <w:t>7</w:t>
            </w:r>
          </w:p>
        </w:tc>
      </w:tr>
      <w:tr w:rsidR="00B66E37" w14:paraId="2B457F57" w14:textId="77777777" w:rsidTr="00F701C1">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57F49D0" w14:textId="77777777" w:rsidR="00B66E37" w:rsidRDefault="00B66E37">
            <w:pPr>
              <w:pStyle w:val="NormalWeb"/>
              <w:spacing w:before="0" w:beforeAutospacing="0" w:after="0" w:afterAutospacing="0"/>
            </w:pPr>
            <w:r>
              <w:rPr>
                <w:rFonts w:ascii="DM Sans" w:hAnsi="DM Sans"/>
                <w:color w:val="000000"/>
                <w:sz w:val="20"/>
                <w:szCs w:val="20"/>
              </w:rPr>
              <w:t>Names of countries reach</w:t>
            </w:r>
          </w:p>
        </w:tc>
        <w:tc>
          <w:tcPr>
            <w:tcW w:w="29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F3F969E" w14:textId="77777777" w:rsidR="00B66E37" w:rsidRDefault="00B66E37">
            <w:pPr>
              <w:pStyle w:val="NormalWeb"/>
              <w:spacing w:before="0" w:beforeAutospacing="0" w:after="0" w:afterAutospacing="0"/>
            </w:pPr>
            <w:r>
              <w:rPr>
                <w:rFonts w:ascii="DM Sans" w:hAnsi="DM Sans"/>
                <w:color w:val="000000"/>
                <w:sz w:val="20"/>
                <w:szCs w:val="20"/>
              </w:rPr>
              <w:t>SP, PT, FR, US, DE, UK, SK, CZ, CH, AU</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581EE29" w14:textId="77777777" w:rsidR="00B66E37" w:rsidRDefault="00B66E37">
            <w:pPr>
              <w:pStyle w:val="NormalWeb"/>
              <w:spacing w:before="0" w:beforeAutospacing="0" w:after="0" w:afterAutospacing="0"/>
              <w:jc w:val="right"/>
            </w:pPr>
            <w:r>
              <w:rPr>
                <w:rFonts w:ascii="DM Sans" w:hAnsi="DM Sans"/>
                <w:color w:val="000000"/>
                <w:sz w:val="20"/>
                <w:szCs w:val="20"/>
              </w:rPr>
              <w:t>logs</w:t>
            </w:r>
          </w:p>
        </w:tc>
        <w:tc>
          <w:tcPr>
            <w:tcW w:w="26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49A6EAA" w14:textId="77777777" w:rsidR="00B66E37" w:rsidRDefault="00B66E37">
            <w:pPr>
              <w:pStyle w:val="NormalWeb"/>
              <w:spacing w:before="0" w:beforeAutospacing="0" w:after="0" w:afterAutospacing="0"/>
            </w:pPr>
            <w:r>
              <w:rPr>
                <w:rFonts w:ascii="DM Sans" w:hAnsi="DM Sans"/>
                <w:color w:val="000000"/>
                <w:sz w:val="20"/>
                <w:szCs w:val="20"/>
              </w:rPr>
              <w:t>FR, BE, ES, IT, PT, IE</w:t>
            </w:r>
          </w:p>
        </w:tc>
        <w:tc>
          <w:tcPr>
            <w:tcW w:w="246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3944C72" w14:textId="77777777" w:rsidR="00B66E37" w:rsidRDefault="00B66E37">
            <w:pPr>
              <w:pStyle w:val="NormalWeb"/>
              <w:spacing w:before="0" w:beforeAutospacing="0" w:after="0" w:afterAutospacing="0"/>
            </w:pPr>
            <w:r>
              <w:rPr>
                <w:rFonts w:ascii="DM Sans" w:hAnsi="DM Sans"/>
                <w:color w:val="000000"/>
                <w:sz w:val="20"/>
                <w:szCs w:val="20"/>
              </w:rPr>
              <w:t>FR, BE, ES, IE, DE, SK, NL</w:t>
            </w:r>
          </w:p>
        </w:tc>
      </w:tr>
    </w:tbl>
    <w:p w14:paraId="046E027A" w14:textId="77777777" w:rsidR="00B66E37" w:rsidRPr="00B66E37" w:rsidRDefault="00B66E37" w:rsidP="00B66E37">
      <w:pPr>
        <w:rPr>
          <w:lang w:val="en-US"/>
        </w:rPr>
      </w:pPr>
    </w:p>
    <w:p w14:paraId="3BEB0BD8" w14:textId="77777777" w:rsidR="0050106B" w:rsidRPr="0050106B" w:rsidRDefault="0050106B" w:rsidP="0050106B">
      <w:pPr>
        <w:pStyle w:val="Heading4"/>
        <w:numPr>
          <w:ilvl w:val="2"/>
          <w:numId w:val="7"/>
        </w:numPr>
        <w:rPr>
          <w:rFonts w:ascii="DM Sans" w:hAnsi="DM Sans"/>
          <w:lang w:val="en-US"/>
        </w:rPr>
      </w:pPr>
      <w:bookmarkStart w:id="12" w:name="_Toc147759333"/>
      <w:r w:rsidRPr="0050106B">
        <w:rPr>
          <w:rFonts w:ascii="DM Sans" w:hAnsi="DM Sans"/>
          <w:lang w:val="en-US"/>
        </w:rPr>
        <w:t>Assessment</w:t>
      </w:r>
      <w:bookmarkEnd w:id="12"/>
    </w:p>
    <w:p w14:paraId="442E12B9" w14:textId="77777777" w:rsidR="00F701C1" w:rsidRDefault="00F701C1" w:rsidP="00F701C1">
      <w:pPr>
        <w:pStyle w:val="NormalWeb"/>
        <w:spacing w:before="0" w:beforeAutospacing="0" w:after="0" w:afterAutospacing="0" w:line="276" w:lineRule="auto"/>
        <w:jc w:val="both"/>
      </w:pPr>
      <w:r>
        <w:rPr>
          <w:rFonts w:ascii="DM Sans" w:hAnsi="DM Sans"/>
          <w:color w:val="000000"/>
        </w:rPr>
        <w:t>The numbers reported for the iMagine AI platform refer for the specific usage of the system for developing AI-based image models and tools for aquatic science. As it can be seen, the usage of the platform has increased over the first year period, with a significant increase in the second half of the period. This is as expected due to two different facts. On the one hand, as outlined in the Section 1 - Introduction, the platform software stack was transitioned from the DEEP-2 to the AI4OS-1 software, with an overlap of the two systems in order to provide a transparent transition for the users. On the other hand, there is an increase in the CPU usage as use cases are in the initial phases of developing the models using CPU based deployments, before transitioning to large-scale training of them using CPU resources.</w:t>
      </w:r>
    </w:p>
    <w:p w14:paraId="36911BB3" w14:textId="77777777" w:rsidR="00F701C1" w:rsidRDefault="00F701C1" w:rsidP="00F701C1"/>
    <w:p w14:paraId="43322566" w14:textId="77777777" w:rsidR="0050106B" w:rsidRPr="00F701C1" w:rsidRDefault="0050106B" w:rsidP="0050106B">
      <w:pPr>
        <w:rPr>
          <w:rFonts w:ascii="DM Sans" w:hAnsi="DM Sans"/>
        </w:rPr>
      </w:pPr>
    </w:p>
    <w:p w14:paraId="4774606A" w14:textId="406207AE" w:rsidR="00F701C1" w:rsidRPr="00F701C1" w:rsidRDefault="00F701C1" w:rsidP="00F701C1">
      <w:pPr>
        <w:pStyle w:val="Heading3"/>
        <w:numPr>
          <w:ilvl w:val="1"/>
          <w:numId w:val="7"/>
        </w:numPr>
        <w:rPr>
          <w:rFonts w:ascii="DM Sans" w:hAnsi="DM Sans"/>
          <w:lang w:val="en-US"/>
        </w:rPr>
      </w:pPr>
      <w:r>
        <w:rPr>
          <w:rFonts w:ascii="DM Sans" w:hAnsi="DM Sans"/>
          <w:lang w:val="en-US"/>
        </w:rPr>
        <w:t xml:space="preserve"> </w:t>
      </w:r>
      <w:bookmarkStart w:id="13" w:name="_Toc147759334"/>
      <w:proofErr w:type="spellStart"/>
      <w:r w:rsidRPr="00F701C1">
        <w:rPr>
          <w:rFonts w:ascii="DM Sans" w:hAnsi="DM Sans"/>
          <w:lang w:val="en-US"/>
        </w:rPr>
        <w:t>iMagine</w:t>
      </w:r>
      <w:proofErr w:type="spellEnd"/>
      <w:r w:rsidRPr="00F701C1">
        <w:rPr>
          <w:rFonts w:ascii="DM Sans" w:hAnsi="DM Sans"/>
          <w:lang w:val="en-US"/>
        </w:rPr>
        <w:t xml:space="preserve"> - AI Applications as a Service</w:t>
      </w:r>
      <w:bookmarkEnd w:id="13"/>
    </w:p>
    <w:tbl>
      <w:tblPr>
        <w:tblW w:w="0" w:type="auto"/>
        <w:tblCellMar>
          <w:top w:w="15" w:type="dxa"/>
          <w:left w:w="15" w:type="dxa"/>
          <w:bottom w:w="15" w:type="dxa"/>
          <w:right w:w="15" w:type="dxa"/>
        </w:tblCellMar>
        <w:tblLook w:val="04A0" w:firstRow="1" w:lastRow="0" w:firstColumn="1" w:lastColumn="0" w:noHBand="0" w:noVBand="1"/>
      </w:tblPr>
      <w:tblGrid>
        <w:gridCol w:w="1402"/>
        <w:gridCol w:w="12536"/>
      </w:tblGrid>
      <w:tr w:rsidR="00F701C1" w14:paraId="0DAE91AC"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6A3AB7B"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F679E1" w14:textId="77777777" w:rsidR="00F701C1" w:rsidRDefault="00F701C1">
            <w:pPr>
              <w:pStyle w:val="NormalWeb"/>
              <w:spacing w:before="0" w:beforeAutospacing="0" w:after="0" w:afterAutospacing="0"/>
            </w:pPr>
            <w:r>
              <w:rPr>
                <w:rFonts w:ascii="DM Sans" w:hAnsi="DM Sans"/>
                <w:color w:val="000000"/>
                <w:sz w:val="20"/>
                <w:szCs w:val="20"/>
              </w:rPr>
              <w:t xml:space="preserve">The iMagine AI Applications as a Service allows the transitioning of developed and trained AI/ML models into online services, following a serverless architecture.This installation allows the deployment of the AI models as an application to be offered to end users (i.e. not the application developers in the project, but for researchers outside), making it possible to build imaging data tools as production </w:t>
            </w:r>
            <w:r>
              <w:rPr>
                <w:rFonts w:ascii="DM Sans" w:hAnsi="DM Sans"/>
                <w:color w:val="000000"/>
                <w:sz w:val="20"/>
                <w:szCs w:val="20"/>
              </w:rPr>
              <w:lastRenderedPageBreak/>
              <w:t>services. With the serverless approach the service can exploit the full potential of this computing model (i.e. function composition, event-based processing). Served models will exploit the DEEPaaS API to expose the underlying functionality. </w:t>
            </w:r>
          </w:p>
        </w:tc>
      </w:tr>
      <w:tr w:rsidR="00F701C1" w14:paraId="37D3DA93"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D171A4B"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58B2E4" w14:textId="77777777" w:rsidR="00F701C1" w:rsidRDefault="00F701C1">
            <w:pPr>
              <w:pStyle w:val="NormalWeb"/>
              <w:spacing w:before="0" w:beforeAutospacing="0" w:after="0" w:afterAutospacing="0"/>
            </w:pPr>
            <w:r>
              <w:rPr>
                <w:rFonts w:ascii="DM Sans" w:hAnsi="DM Sans"/>
                <w:color w:val="000000"/>
                <w:sz w:val="20"/>
                <w:szCs w:val="20"/>
              </w:rPr>
              <w:t>T4.2</w:t>
            </w:r>
          </w:p>
        </w:tc>
      </w:tr>
      <w:tr w:rsidR="00F701C1" w14:paraId="43AC3DA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5751C15"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C333F0" w14:textId="77777777" w:rsidR="00F701C1" w:rsidRDefault="00F701C1">
            <w:pPr>
              <w:pStyle w:val="NormalWeb"/>
              <w:spacing w:before="0" w:beforeAutospacing="0" w:after="0" w:afterAutospacing="0"/>
            </w:pPr>
            <w:r>
              <w:rPr>
                <w:rFonts w:ascii="DM Sans" w:hAnsi="DM Sans"/>
                <w:color w:val="000000"/>
                <w:sz w:val="20"/>
                <w:szCs w:val="20"/>
              </w:rPr>
              <w:t xml:space="preserve">Not yet deployed. Will be available under </w:t>
            </w:r>
            <w:hyperlink r:id="rId20" w:history="1">
              <w:r>
                <w:rPr>
                  <w:rStyle w:val="Hyperlink"/>
                  <w:rFonts w:ascii="DM Sans" w:hAnsi="DM Sans"/>
                  <w:color w:val="1155CC"/>
                  <w:sz w:val="20"/>
                  <w:szCs w:val="20"/>
                </w:rPr>
                <w:t>https://services.imagine-ai.eu</w:t>
              </w:r>
            </w:hyperlink>
            <w:r>
              <w:rPr>
                <w:rFonts w:ascii="DM Sans" w:hAnsi="DM Sans"/>
                <w:color w:val="000000"/>
                <w:sz w:val="20"/>
                <w:szCs w:val="20"/>
              </w:rPr>
              <w:t xml:space="preserve"> or similar location</w:t>
            </w:r>
          </w:p>
        </w:tc>
      </w:tr>
      <w:tr w:rsidR="00F701C1" w14:paraId="2627245D"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1C603BD"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8A3BDB" w14:textId="77777777" w:rsidR="00F701C1" w:rsidRDefault="00F701C1"/>
        </w:tc>
      </w:tr>
      <w:tr w:rsidR="00F701C1" w14:paraId="62481A8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6AADB87" w14:textId="77777777" w:rsidR="00F701C1" w:rsidRDefault="00F701C1">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B4986C" w14:textId="77777777" w:rsidR="00F701C1" w:rsidRDefault="00F701C1"/>
        </w:tc>
      </w:tr>
      <w:tr w:rsidR="00F701C1" w14:paraId="1BDD50C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32FCA0D" w14:textId="77777777" w:rsidR="00F701C1" w:rsidRDefault="00F701C1">
            <w:pPr>
              <w:pStyle w:val="NormalWeb"/>
              <w:spacing w:before="0" w:beforeAutospacing="0" w:after="0" w:afterAutospacing="0"/>
              <w:jc w:val="center"/>
            </w:pPr>
            <w:r>
              <w:rPr>
                <w:rFonts w:ascii="DM Sans" w:hAnsi="DM Sans"/>
                <w:color w:val="000000"/>
                <w:sz w:val="20"/>
                <w:szCs w:val="20"/>
              </w:rPr>
              <w:t>Providers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670FFD" w14:textId="77777777" w:rsidR="00F701C1" w:rsidRDefault="00F701C1">
            <w:pPr>
              <w:pStyle w:val="NormalWeb"/>
              <w:spacing w:before="0" w:beforeAutospacing="0" w:after="0" w:afterAutospacing="0"/>
            </w:pPr>
            <w:r>
              <w:rPr>
                <w:rFonts w:ascii="DM Sans" w:hAnsi="DM Sans"/>
                <w:color w:val="000000"/>
                <w:sz w:val="20"/>
                <w:szCs w:val="20"/>
              </w:rPr>
              <w:t>CSIC, LIP, UPV, KIT, IISAS</w:t>
            </w:r>
          </w:p>
        </w:tc>
      </w:tr>
      <w:tr w:rsidR="00F701C1" w14:paraId="0B670026"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46FBF8D"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1449FC" w14:textId="77777777" w:rsidR="00F701C1" w:rsidRDefault="00F701C1">
            <w:pPr>
              <w:pStyle w:val="NormalWeb"/>
              <w:spacing w:before="0" w:beforeAutospacing="0" w:after="0" w:afterAutospacing="0"/>
            </w:pPr>
            <w:r>
              <w:rPr>
                <w:rFonts w:ascii="DM Sans" w:hAnsi="DM Sans"/>
                <w:color w:val="000000"/>
                <w:sz w:val="20"/>
                <w:szCs w:val="20"/>
              </w:rPr>
              <w:t>Spain, Slovakia, Germany</w:t>
            </w:r>
          </w:p>
        </w:tc>
      </w:tr>
      <w:tr w:rsidR="00F701C1" w14:paraId="3A6C12D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97D5CBE"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5B9B93"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2A86DAAC"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F1CBEE4" w14:textId="77777777" w:rsidR="00F701C1" w:rsidRDefault="00F701C1">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D40E69" w14:textId="77777777" w:rsidR="00F701C1" w:rsidRDefault="00F701C1">
            <w:pPr>
              <w:pStyle w:val="NormalWeb"/>
              <w:spacing w:before="0" w:beforeAutospacing="0" w:after="0" w:afterAutospacing="0"/>
            </w:pPr>
            <w:r>
              <w:rPr>
                <w:rFonts w:ascii="DM Sans" w:hAnsi="DM Sans"/>
                <w:color w:val="000000"/>
                <w:sz w:val="20"/>
                <w:szCs w:val="20"/>
              </w:rPr>
              <w:t>API and Web GUI based access (M1-M36)</w:t>
            </w:r>
          </w:p>
          <w:p w14:paraId="1E39CD54" w14:textId="2C538907" w:rsidR="00F701C1" w:rsidRPr="00CE0D7F" w:rsidRDefault="00F701C1">
            <w:pPr>
              <w:pStyle w:val="NormalWeb"/>
              <w:spacing w:before="0" w:beforeAutospacing="0" w:after="0" w:afterAutospacing="0"/>
              <w:rPr>
                <w:lang w:val="en-US"/>
              </w:rPr>
            </w:pPr>
            <w:r>
              <w:rPr>
                <w:rFonts w:ascii="DM Sans" w:hAnsi="DM Sans"/>
                <w:color w:val="000000"/>
                <w:sz w:val="20"/>
                <w:szCs w:val="20"/>
              </w:rPr>
              <w:t xml:space="preserve">Additional terms: </w:t>
            </w:r>
            <w:hyperlink r:id="rId21" w:history="1">
              <w:r w:rsidR="00CE0D7F" w:rsidRPr="008C685A">
                <w:rPr>
                  <w:rStyle w:val="Hyperlink"/>
                  <w:rFonts w:ascii="DM Sans" w:hAnsi="DM Sans"/>
                  <w:sz w:val="20"/>
                  <w:szCs w:val="20"/>
                </w:rPr>
                <w:t>https://confluence.egi.eu/display/IMPAIP/Acceptable+Use+Policy</w:t>
              </w:r>
            </w:hyperlink>
            <w:r w:rsidR="00CE0D7F">
              <w:rPr>
                <w:rFonts w:ascii="DM Sans" w:hAnsi="DM Sans"/>
                <w:color w:val="000000"/>
                <w:sz w:val="20"/>
                <w:szCs w:val="20"/>
                <w:lang w:val="en-US"/>
              </w:rPr>
              <w:t xml:space="preserve"> </w:t>
            </w:r>
          </w:p>
        </w:tc>
      </w:tr>
      <w:tr w:rsidR="00F701C1" w14:paraId="24B27AA3"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27FB315"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05E1C1" w14:textId="77777777" w:rsidR="00F701C1" w:rsidRDefault="00F701C1">
            <w:pPr>
              <w:pStyle w:val="NormalWeb"/>
              <w:spacing w:before="0" w:beforeAutospacing="0" w:after="0" w:afterAutospacing="0"/>
            </w:pPr>
            <w:r>
              <w:rPr>
                <w:rFonts w:ascii="DM Sans" w:hAnsi="DM Sans"/>
                <w:color w:val="000000"/>
                <w:sz w:val="20"/>
                <w:szCs w:val="20"/>
              </w:rPr>
              <w:t>Support is offered via the EGI Helpdesk. Detailed documentation about service, APIs, user guides, tutorials, etc. available.</w:t>
            </w:r>
          </w:p>
        </w:tc>
      </w:tr>
      <w:tr w:rsidR="00F701C1" w14:paraId="74FDA40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E178AAA"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2F9897" w14:textId="77777777" w:rsidR="00F701C1" w:rsidRDefault="00F701C1">
            <w:pPr>
              <w:pStyle w:val="NormalWeb"/>
              <w:spacing w:before="0" w:beforeAutospacing="0" w:after="0" w:afterAutospacing="0"/>
            </w:pPr>
            <w:r>
              <w:rPr>
                <w:rFonts w:ascii="DM Sans" w:hAnsi="DM Sans"/>
                <w:color w:val="000000"/>
                <w:sz w:val="20"/>
                <w:szCs w:val="20"/>
              </w:rPr>
              <w:t>2020</w:t>
            </w:r>
          </w:p>
        </w:tc>
      </w:tr>
      <w:tr w:rsidR="00F701C1" w14:paraId="6D0B2113" w14:textId="77777777" w:rsidTr="00F701C1">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189C1AF" w14:textId="77777777" w:rsidR="00F701C1" w:rsidRDefault="00F701C1">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D83236" w14:textId="77777777" w:rsidR="00F701C1" w:rsidRDefault="00F701C1">
            <w:pPr>
              <w:pStyle w:val="NormalWeb"/>
              <w:spacing w:before="0" w:beforeAutospacing="0" w:after="0" w:afterAutospacing="0"/>
            </w:pPr>
            <w:r>
              <w:rPr>
                <w:rFonts w:ascii="DM Sans" w:hAnsi="DM Sans"/>
                <w:color w:val="000000"/>
                <w:sz w:val="20"/>
                <w:szCs w:val="20"/>
              </w:rPr>
              <w:t>Single researchers, collaborations of any size, citizen scientists</w:t>
            </w:r>
          </w:p>
        </w:tc>
      </w:tr>
    </w:tbl>
    <w:p w14:paraId="2A301230" w14:textId="77777777" w:rsidR="00F701C1" w:rsidRPr="00F701C1" w:rsidRDefault="00F701C1" w:rsidP="00F701C1"/>
    <w:p w14:paraId="2B679414" w14:textId="5C40F48D" w:rsidR="00F701C1" w:rsidRPr="00F701C1" w:rsidRDefault="002816FC" w:rsidP="00F701C1">
      <w:pPr>
        <w:pStyle w:val="Heading4"/>
        <w:numPr>
          <w:ilvl w:val="2"/>
          <w:numId w:val="7"/>
        </w:numPr>
        <w:rPr>
          <w:rFonts w:ascii="DM Sans" w:hAnsi="DM Sans"/>
          <w:lang w:val="en-US"/>
        </w:rPr>
      </w:pPr>
      <w:bookmarkStart w:id="14" w:name="_Toc147759335"/>
      <w:r w:rsidRPr="0050106B">
        <w:rPr>
          <w:rFonts w:ascii="DM Sans" w:hAnsi="DM Sans"/>
          <w:lang w:val="en-US"/>
        </w:rPr>
        <w:t>Metrics</w:t>
      </w:r>
      <w:bookmarkEnd w:id="14"/>
    </w:p>
    <w:tbl>
      <w:tblPr>
        <w:tblW w:w="0" w:type="auto"/>
        <w:tblCellMar>
          <w:top w:w="15" w:type="dxa"/>
          <w:left w:w="15" w:type="dxa"/>
          <w:bottom w:w="15" w:type="dxa"/>
          <w:right w:w="15" w:type="dxa"/>
        </w:tblCellMar>
        <w:tblLook w:val="04A0" w:firstRow="1" w:lastRow="0" w:firstColumn="1" w:lastColumn="0" w:noHBand="0" w:noVBand="1"/>
      </w:tblPr>
      <w:tblGrid>
        <w:gridCol w:w="5583"/>
        <w:gridCol w:w="913"/>
        <w:gridCol w:w="3248"/>
        <w:gridCol w:w="778"/>
        <w:gridCol w:w="923"/>
      </w:tblGrid>
      <w:tr w:rsidR="00F701C1" w14:paraId="172DD811"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3FA89DDB"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2BCA530"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A19F8FA"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31718728"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6B5AD86E"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4C1E866D"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C6D16D" w14:textId="77777777" w:rsidR="00F701C1" w:rsidRDefault="00F701C1">
            <w:pPr>
              <w:pStyle w:val="NormalWeb"/>
              <w:spacing w:before="0" w:beforeAutospacing="0" w:after="0" w:afterAutospacing="0"/>
            </w:pPr>
            <w:r>
              <w:rPr>
                <w:rFonts w:ascii="DM Sans" w:hAnsi="DM Sans"/>
                <w:color w:val="000000"/>
                <w:sz w:val="20"/>
                <w:szCs w:val="20"/>
              </w:rPr>
              <w:t>ML application usage cycles, measured in CPU/GPU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5D26D9"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A85463" w14:textId="77777777" w:rsidR="00F701C1" w:rsidRDefault="00F701C1">
            <w:pPr>
              <w:pStyle w:val="NormalWeb"/>
              <w:spacing w:before="0" w:beforeAutospacing="0" w:after="0" w:afterAutospacing="0"/>
              <w:jc w:val="center"/>
            </w:pPr>
            <w:r>
              <w:rPr>
                <w:rFonts w:ascii="DM Sans" w:hAnsi="DM Sans"/>
                <w:color w:val="000000"/>
                <w:sz w:val="20"/>
                <w:szCs w:val="20"/>
              </w:rPr>
              <w:t>Logs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BA0F9D"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2F5D5F9"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1A3398A1"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17DCB0" w14:textId="77777777" w:rsidR="00F701C1" w:rsidRDefault="00F701C1">
            <w:pPr>
              <w:pStyle w:val="NormalWeb"/>
              <w:spacing w:before="0" w:beforeAutospacing="0" w:after="0" w:afterAutospacing="0"/>
            </w:pPr>
            <w:r>
              <w:rPr>
                <w:rFonts w:ascii="DM Sans" w:hAnsi="DM Sans"/>
                <w:color w:val="000000"/>
                <w:sz w:val="20"/>
                <w:szCs w:val="20"/>
              </w:rPr>
              <w:lastRenderedPageBreak/>
              <w:t>Number of AI applications hosted via the iMagine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7A24A8" w14:textId="77777777" w:rsidR="00F701C1" w:rsidRDefault="00F701C1">
            <w:pPr>
              <w:pStyle w:val="NormalWeb"/>
              <w:spacing w:before="0" w:beforeAutospacing="0" w:after="0" w:afterAutospacing="0"/>
              <w:jc w:val="right"/>
            </w:pPr>
            <w:r>
              <w:rPr>
                <w:rFonts w:ascii="DM Sans" w:hAnsi="DM Sans"/>
                <w:color w:val="000000"/>
                <w:sz w:val="20"/>
                <w:szCs w:val="20"/>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DCF6E8" w14:textId="77777777" w:rsidR="00F701C1" w:rsidRDefault="00F701C1">
            <w:pPr>
              <w:pStyle w:val="NormalWeb"/>
              <w:spacing w:before="0" w:beforeAutospacing="0" w:after="0" w:afterAutospacing="0"/>
              <w:jc w:val="center"/>
            </w:pPr>
            <w:r>
              <w:rPr>
                <w:rFonts w:ascii="DM Sans" w:hAnsi="DM Sans"/>
                <w:color w:val="000000"/>
                <w:sz w:val="20"/>
                <w:szCs w:val="20"/>
              </w:rPr>
              <w:t>Logs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F8ECC3"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B9FBD72"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73BE775D"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7326A3" w14:textId="77777777" w:rsidR="00F701C1" w:rsidRDefault="00F701C1">
            <w:pPr>
              <w:pStyle w:val="NormalWeb"/>
              <w:spacing w:before="0" w:beforeAutospacing="0" w:after="0" w:afterAutospacing="0"/>
            </w:pPr>
            <w:r>
              <w:rPr>
                <w:rFonts w:ascii="DM Sans" w:hAnsi="DM Sans"/>
                <w:color w:val="000000"/>
                <w:sz w:val="20"/>
                <w:szCs w:val="20"/>
              </w:rPr>
              <w:t>Number of countries reached over last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9E265E"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328DE2" w14:textId="77777777" w:rsidR="00F701C1" w:rsidRDefault="00F701C1">
            <w:pPr>
              <w:pStyle w:val="NormalWeb"/>
              <w:spacing w:before="0" w:beforeAutospacing="0" w:after="0" w:afterAutospacing="0"/>
              <w:jc w:val="center"/>
            </w:pPr>
            <w:r>
              <w:rPr>
                <w:rFonts w:ascii="DM Sans" w:hAnsi="DM Sans"/>
                <w:color w:val="000000"/>
                <w:sz w:val="20"/>
                <w:szCs w:val="20"/>
              </w:rPr>
              <w:t>Logs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79F79C"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A1CF3B6"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3B08AF92"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F61A5A"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last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5DDA5E" w14:textId="77777777" w:rsidR="00F701C1" w:rsidRDefault="00F701C1">
            <w:pPr>
              <w:pStyle w:val="NormalWeb"/>
              <w:spacing w:before="0" w:beforeAutospacing="0" w:after="0" w:afterAutospacing="0"/>
              <w:jc w:val="right"/>
            </w:pPr>
            <w:r>
              <w:rPr>
                <w:rFonts w:ascii="DM Sans" w:hAnsi="DM Sans"/>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8F22BE" w14:textId="77777777" w:rsidR="00F701C1" w:rsidRDefault="00F701C1">
            <w:pPr>
              <w:pStyle w:val="NormalWeb"/>
              <w:spacing w:before="0" w:beforeAutospacing="0" w:after="0" w:afterAutospacing="0"/>
              <w:jc w:val="center"/>
            </w:pPr>
            <w:r>
              <w:rPr>
                <w:rFonts w:ascii="DM Sans" w:hAnsi="DM Sans"/>
                <w:color w:val="000000"/>
                <w:sz w:val="20"/>
                <w:szCs w:val="20"/>
              </w:rPr>
              <w:t>Logs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34774A" w14:textId="77777777" w:rsidR="00F701C1" w:rsidRDefault="00F701C1">
            <w:pPr>
              <w:pStyle w:val="NormalWeb"/>
              <w:spacing w:before="0" w:beforeAutospacing="0" w:after="0" w:afterAutospacing="0"/>
              <w:jc w:val="right"/>
            </w:pPr>
            <w:r>
              <w:rPr>
                <w:rFonts w:ascii="DM Sans" w:hAnsi="DM Sans"/>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D1286C"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bl>
    <w:p w14:paraId="5E39C980" w14:textId="77777777" w:rsidR="00F701C1" w:rsidRPr="00F701C1" w:rsidRDefault="00F701C1" w:rsidP="00F701C1">
      <w:pPr>
        <w:rPr>
          <w:lang w:val="en-US"/>
        </w:rPr>
      </w:pPr>
    </w:p>
    <w:p w14:paraId="173C27D6" w14:textId="77777777" w:rsidR="002816FC" w:rsidRPr="0050106B" w:rsidRDefault="002816FC" w:rsidP="002816FC">
      <w:pPr>
        <w:pStyle w:val="Heading4"/>
        <w:numPr>
          <w:ilvl w:val="2"/>
          <w:numId w:val="7"/>
        </w:numPr>
        <w:rPr>
          <w:rFonts w:ascii="DM Sans" w:hAnsi="DM Sans"/>
          <w:lang w:val="en-US"/>
        </w:rPr>
      </w:pPr>
      <w:bookmarkStart w:id="15" w:name="_Toc147759336"/>
      <w:r w:rsidRPr="0050106B">
        <w:rPr>
          <w:rFonts w:ascii="DM Sans" w:hAnsi="DM Sans"/>
          <w:lang w:val="en-US"/>
        </w:rPr>
        <w:t>Assessment</w:t>
      </w:r>
      <w:bookmarkEnd w:id="15"/>
    </w:p>
    <w:p w14:paraId="79D0EDBE" w14:textId="303C2EA1" w:rsidR="002816FC" w:rsidRDefault="00F701C1" w:rsidP="00F701C1">
      <w:pPr>
        <w:spacing w:line="276" w:lineRule="auto"/>
        <w:rPr>
          <w:rFonts w:ascii="DM Sans" w:hAnsi="DM Sans"/>
          <w:lang w:val="en-US"/>
        </w:rPr>
      </w:pPr>
      <w:r w:rsidRPr="00F701C1">
        <w:rPr>
          <w:rFonts w:ascii="DM Sans" w:hAnsi="DM Sans"/>
          <w:lang w:val="en-US"/>
        </w:rPr>
        <w:t>The numbers are as expected. Although use cases are actively developing their models, these have not reached the expected maturity to be delivered as services towards end users (expected in M20). However, we expect that the usage numbers start to increase from Q1 2024, as the use cases will start deploying inference services for internal testing.</w:t>
      </w:r>
    </w:p>
    <w:p w14:paraId="19DF2BEC" w14:textId="5D4877B1" w:rsidR="00F701C1" w:rsidRPr="00F701C1" w:rsidRDefault="00F701C1" w:rsidP="00F701C1">
      <w:pPr>
        <w:pStyle w:val="Heading3"/>
        <w:numPr>
          <w:ilvl w:val="1"/>
          <w:numId w:val="7"/>
        </w:numPr>
        <w:rPr>
          <w:rFonts w:ascii="DM Sans" w:hAnsi="DM Sans"/>
          <w:lang w:val="en-US"/>
        </w:rPr>
      </w:pPr>
      <w:r>
        <w:rPr>
          <w:rFonts w:ascii="DM Sans" w:hAnsi="DM Sans"/>
          <w:lang w:val="en-US"/>
        </w:rPr>
        <w:t xml:space="preserve"> </w:t>
      </w:r>
      <w:bookmarkStart w:id="16" w:name="_Toc147759337"/>
      <w:r w:rsidRPr="00F701C1">
        <w:rPr>
          <w:rFonts w:ascii="DM Sans" w:hAnsi="DM Sans"/>
          <w:lang w:val="en-US"/>
        </w:rPr>
        <w:t xml:space="preserve">IFCA-CSIC Scientific Cloud </w:t>
      </w:r>
      <w:r>
        <w:rPr>
          <w:rFonts w:ascii="DM Sans" w:hAnsi="DM Sans"/>
          <w:lang w:val="en-US"/>
        </w:rPr>
        <w:t>–</w:t>
      </w:r>
      <w:r w:rsidRPr="00F701C1">
        <w:rPr>
          <w:rFonts w:ascii="DM Sans" w:hAnsi="DM Sans"/>
          <w:lang w:val="en-US"/>
        </w:rPr>
        <w:t xml:space="preserve"> CPU</w:t>
      </w:r>
      <w:bookmarkEnd w:id="16"/>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F701C1" w14:paraId="755D7735"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1A4CE69"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8F452C" w14:textId="77777777" w:rsidR="00F701C1" w:rsidRDefault="00F701C1">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rsidR="00F701C1" w14:paraId="67ECF229"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DB31E5F" w14:textId="77777777" w:rsidR="00F701C1" w:rsidRDefault="00F701C1">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A0EE90" w14:textId="77777777" w:rsidR="00F701C1" w:rsidRDefault="00F701C1">
            <w:pPr>
              <w:pStyle w:val="NormalWeb"/>
              <w:spacing w:before="0" w:beforeAutospacing="0" w:after="0" w:afterAutospacing="0"/>
            </w:pPr>
            <w:r>
              <w:rPr>
                <w:rFonts w:ascii="DM Sans" w:hAnsi="DM Sans"/>
                <w:color w:val="000000"/>
                <w:sz w:val="20"/>
                <w:szCs w:val="20"/>
              </w:rPr>
              <w:t>T4.3</w:t>
            </w:r>
          </w:p>
        </w:tc>
      </w:tr>
      <w:tr w:rsidR="00F701C1" w14:paraId="157C9210"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81305CF"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D293CA" w14:textId="477AD3AD" w:rsidR="00F701C1" w:rsidRPr="00CE0D7F" w:rsidRDefault="00000000">
            <w:pPr>
              <w:pStyle w:val="NormalWeb"/>
              <w:spacing w:before="0" w:beforeAutospacing="0" w:after="0" w:afterAutospacing="0"/>
            </w:pPr>
            <w:hyperlink r:id="rId22"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F701C1" w14:paraId="608CE2C0"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6FC35F1"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AE5F5A" w14:textId="77777777" w:rsidR="00F701C1" w:rsidRDefault="00F701C1">
            <w:pPr>
              <w:pStyle w:val="NormalWeb"/>
              <w:spacing w:before="0" w:beforeAutospacing="0" w:after="0" w:afterAutospacing="0"/>
            </w:pPr>
            <w:r>
              <w:rPr>
                <w:rFonts w:ascii="DM Sans" w:hAnsi="DM Sans"/>
                <w:color w:val="000000"/>
                <w:sz w:val="20"/>
                <w:szCs w:val="20"/>
              </w:rPr>
              <w:t>Infrastructure service</w:t>
            </w:r>
          </w:p>
        </w:tc>
      </w:tr>
      <w:tr w:rsidR="00F701C1" w14:paraId="6D02DFF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7E3BEB0" w14:textId="77777777" w:rsidR="00F701C1" w:rsidRDefault="00F701C1">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171EBC" w14:textId="368B1256" w:rsidR="00F701C1" w:rsidRPr="00CE0D7F" w:rsidRDefault="00000000">
            <w:pPr>
              <w:pStyle w:val="NormalWeb"/>
              <w:spacing w:before="0" w:beforeAutospacing="0" w:after="0" w:afterAutospacing="0"/>
            </w:pPr>
            <w:hyperlink r:id="rId23"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F701C1" w14:paraId="6E456F6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2582157"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03C912" w14:textId="77777777" w:rsidR="00F701C1" w:rsidRDefault="00F701C1">
            <w:pPr>
              <w:pStyle w:val="NormalWeb"/>
              <w:spacing w:before="0" w:beforeAutospacing="0" w:after="0" w:afterAutospacing="0"/>
            </w:pPr>
            <w:r>
              <w:rPr>
                <w:rFonts w:ascii="DM Sans" w:hAnsi="DM Sans"/>
                <w:color w:val="000000"/>
                <w:sz w:val="20"/>
                <w:szCs w:val="20"/>
              </w:rPr>
              <w:t>Spain</w:t>
            </w:r>
          </w:p>
        </w:tc>
      </w:tr>
      <w:tr w:rsidR="00F701C1" w14:paraId="6008CE96"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8D0E27E"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8DEEA5"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0A0EF88A"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CEA357F"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1328BF" w14:textId="77777777" w:rsidR="00F701C1" w:rsidRDefault="00F701C1">
            <w:pPr>
              <w:pStyle w:val="NormalWeb"/>
              <w:spacing w:before="0" w:beforeAutospacing="0" w:after="0" w:afterAutospacing="0"/>
            </w:pPr>
            <w:r>
              <w:rPr>
                <w:rFonts w:ascii="DM Sans" w:hAnsi="DM Sans"/>
                <w:color w:val="000000"/>
                <w:sz w:val="20"/>
                <w:szCs w:val="20"/>
              </w:rPr>
              <w:t>Services are free at the point of use. Access to the service require registration as an EGI user on Check-in and enrolment into a Virtual Organisation for authorisation</w:t>
            </w:r>
          </w:p>
        </w:tc>
      </w:tr>
      <w:tr w:rsidR="00F701C1" w14:paraId="7DA73A49"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B616EBE"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E25A18" w14:textId="77777777" w:rsidR="00F701C1" w:rsidRDefault="00F701C1">
            <w:pPr>
              <w:pStyle w:val="NormalWeb"/>
              <w:spacing w:before="0" w:beforeAutospacing="0" w:after="0" w:afterAutospacing="0"/>
            </w:pPr>
            <w:r>
              <w:rPr>
                <w:rFonts w:ascii="DM Sans" w:hAnsi="DM Sans"/>
                <w:color w:val="000000"/>
                <w:sz w:val="20"/>
                <w:szCs w:val="20"/>
              </w:rPr>
              <w:t>Technical support is provided via the helpdesk central support team, and by the support team at the installation. EGI provides central documentation, trainings, webinars and hands-on sessions during conferences and events.</w:t>
            </w:r>
          </w:p>
        </w:tc>
      </w:tr>
      <w:tr w:rsidR="00F701C1" w14:paraId="7150853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373EE1F"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82C871" w14:textId="77777777" w:rsidR="00F701C1" w:rsidRDefault="00F701C1">
            <w:pPr>
              <w:pStyle w:val="NormalWeb"/>
              <w:spacing w:before="0" w:beforeAutospacing="0" w:after="0" w:afterAutospacing="0"/>
            </w:pPr>
            <w:r>
              <w:rPr>
                <w:rFonts w:ascii="DM Sans" w:hAnsi="DM Sans"/>
                <w:color w:val="000000"/>
                <w:sz w:val="20"/>
                <w:szCs w:val="20"/>
              </w:rPr>
              <w:t>2012</w:t>
            </w:r>
          </w:p>
        </w:tc>
      </w:tr>
      <w:tr w:rsidR="00F701C1" w14:paraId="1EA956E0" w14:textId="77777777" w:rsidTr="00F701C1">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912A974" w14:textId="77777777" w:rsidR="00F701C1" w:rsidRDefault="00F701C1">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FB9C56" w14:textId="5248F9C4" w:rsidR="00F701C1" w:rsidRPr="00CE0D7F" w:rsidRDefault="00F701C1">
            <w:pPr>
              <w:pStyle w:val="NormalWeb"/>
              <w:spacing w:before="0" w:beforeAutospacing="0" w:after="0" w:afterAutospacing="0"/>
              <w:rPr>
                <w:lang w:val="en-US"/>
              </w:rPr>
            </w:pPr>
            <w:r>
              <w:rPr>
                <w:rFonts w:ascii="DM Sans" w:hAnsi="DM Sans"/>
                <w:color w:val="000000"/>
                <w:sz w:val="20"/>
                <w:szCs w:val="20"/>
              </w:rPr>
              <w:t>Single researchers, small communities, large collaborations</w:t>
            </w:r>
            <w:r w:rsidR="00CE0D7F">
              <w:rPr>
                <w:rFonts w:ascii="DM Sans" w:hAnsi="DM Sans"/>
                <w:color w:val="000000"/>
                <w:sz w:val="20"/>
                <w:szCs w:val="20"/>
                <w:lang w:val="en-US"/>
              </w:rPr>
              <w:t xml:space="preserve"> </w:t>
            </w:r>
          </w:p>
        </w:tc>
      </w:tr>
    </w:tbl>
    <w:p w14:paraId="68F6961D" w14:textId="75916D15" w:rsidR="00F701C1" w:rsidRPr="00F701C1" w:rsidRDefault="002816FC" w:rsidP="00F701C1">
      <w:pPr>
        <w:pStyle w:val="Heading4"/>
        <w:numPr>
          <w:ilvl w:val="2"/>
          <w:numId w:val="7"/>
        </w:numPr>
        <w:rPr>
          <w:rFonts w:ascii="DM Sans" w:hAnsi="DM Sans"/>
          <w:lang w:val="en-US"/>
        </w:rPr>
      </w:pPr>
      <w:bookmarkStart w:id="17" w:name="_Toc147759338"/>
      <w:r w:rsidRPr="0050106B">
        <w:rPr>
          <w:rFonts w:ascii="DM Sans" w:hAnsi="DM Sans"/>
          <w:lang w:val="en-US"/>
        </w:rPr>
        <w:t>Metrics</w:t>
      </w:r>
      <w:bookmarkEnd w:id="17"/>
    </w:p>
    <w:tbl>
      <w:tblPr>
        <w:tblW w:w="0" w:type="auto"/>
        <w:tblCellMar>
          <w:top w:w="15" w:type="dxa"/>
          <w:left w:w="15" w:type="dxa"/>
          <w:bottom w:w="15" w:type="dxa"/>
          <w:right w:w="15" w:type="dxa"/>
        </w:tblCellMar>
        <w:tblLook w:val="04A0" w:firstRow="1" w:lastRow="0" w:firstColumn="1" w:lastColumn="0" w:noHBand="0" w:noVBand="1"/>
      </w:tblPr>
      <w:tblGrid>
        <w:gridCol w:w="4310"/>
        <w:gridCol w:w="2740"/>
        <w:gridCol w:w="3064"/>
        <w:gridCol w:w="1772"/>
        <w:gridCol w:w="2048"/>
      </w:tblGrid>
      <w:tr w:rsidR="00F701C1" w14:paraId="43D6C857"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6E9D1A4"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31C6B20"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4468FB4"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3203C781"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560974E8"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3F6039D6"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D08634" w14:textId="77777777" w:rsidR="00F701C1" w:rsidRDefault="00F701C1">
            <w:pPr>
              <w:pStyle w:val="NormalWeb"/>
              <w:spacing w:before="0" w:beforeAutospacing="0" w:after="0" w:afterAutospacing="0"/>
            </w:pPr>
            <w:r>
              <w:rPr>
                <w:rFonts w:ascii="DM Sans" w:hAnsi="DM Sans"/>
                <w:color w:val="000000"/>
                <w:sz w:val="20"/>
                <w:szCs w:val="20"/>
              </w:rPr>
              <w:t>CPU node/hours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B92F23" w14:textId="77777777" w:rsidR="00F701C1" w:rsidRDefault="00F701C1">
            <w:pPr>
              <w:pStyle w:val="NormalWeb"/>
              <w:spacing w:before="0" w:beforeAutospacing="0" w:after="0" w:afterAutospacing="0"/>
              <w:jc w:val="right"/>
            </w:pPr>
            <w:r>
              <w:rPr>
                <w:rFonts w:ascii="DM Sans" w:hAnsi="DM Sans"/>
                <w:color w:val="000000"/>
                <w:sz w:val="20"/>
                <w:szCs w:val="20"/>
              </w:rPr>
              <w:t>3M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523F08" w14:textId="77777777" w:rsidR="00F701C1" w:rsidRDefault="00F701C1">
            <w:pPr>
              <w:pStyle w:val="NormalWeb"/>
              <w:spacing w:before="0" w:beforeAutospacing="0" w:after="0" w:afterAutospacing="0"/>
              <w:jc w:val="right"/>
            </w:pPr>
            <w:r>
              <w:rPr>
                <w:rFonts w:ascii="DM Sans" w:hAnsi="DM Sans"/>
                <w:color w:val="000000"/>
                <w:sz w:val="20"/>
                <w:szCs w:val="20"/>
              </w:rPr>
              <w:t>Collected from local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4916A2" w14:textId="77777777" w:rsidR="00F701C1" w:rsidRDefault="00F701C1">
            <w:pPr>
              <w:pStyle w:val="NormalWeb"/>
              <w:spacing w:before="0" w:beforeAutospacing="0" w:after="0" w:afterAutospacing="0"/>
              <w:jc w:val="right"/>
            </w:pPr>
            <w:r>
              <w:rPr>
                <w:rFonts w:ascii="DM Sans" w:hAnsi="DM Sans"/>
                <w:color w:val="000000"/>
                <w:sz w:val="20"/>
                <w:szCs w:val="20"/>
              </w:rPr>
              <w:t>94,656</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AF62117" w14:textId="77777777" w:rsidR="00F701C1" w:rsidRDefault="00F701C1">
            <w:pPr>
              <w:pStyle w:val="NormalWeb"/>
              <w:spacing w:before="0" w:beforeAutospacing="0" w:after="0" w:afterAutospacing="0"/>
              <w:jc w:val="right"/>
            </w:pPr>
            <w:r>
              <w:rPr>
                <w:rFonts w:ascii="DM Sans" w:hAnsi="DM Sans"/>
                <w:color w:val="000000"/>
                <w:sz w:val="20"/>
                <w:szCs w:val="20"/>
              </w:rPr>
              <w:t>393,888</w:t>
            </w:r>
          </w:p>
        </w:tc>
      </w:tr>
      <w:tr w:rsidR="00F701C1" w14:paraId="5555585B"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978F58"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63238B" w14:textId="77777777" w:rsidR="00F701C1" w:rsidRDefault="00F701C1">
            <w:pPr>
              <w:pStyle w:val="NormalWeb"/>
              <w:spacing w:before="0" w:beforeAutospacing="0" w:after="0" w:afterAutospacing="0"/>
              <w:jc w:val="right"/>
            </w:pPr>
            <w:r>
              <w:rPr>
                <w:rFonts w:ascii="DM Sans" w:hAnsi="DM Sans"/>
                <w:color w:val="000000"/>
                <w:sz w:val="20"/>
                <w:szCs w:val="20"/>
              </w:rPr>
              <w:t>ES, PT, FR, UK, IT, GE, BE, SK, PL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578002" w14:textId="77777777" w:rsidR="00F701C1" w:rsidRDefault="00F701C1">
            <w:pPr>
              <w:pStyle w:val="NormalWeb"/>
              <w:spacing w:before="0" w:beforeAutospacing="0" w:after="0" w:afterAutospacing="0"/>
              <w:jc w:val="right"/>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D6B7F3" w14:textId="77777777" w:rsidR="00F701C1" w:rsidRDefault="00F701C1">
            <w:pPr>
              <w:pStyle w:val="NormalWeb"/>
              <w:spacing w:before="0" w:beforeAutospacing="0" w:after="0" w:afterAutospacing="0"/>
              <w:jc w:val="right"/>
            </w:pPr>
            <w:r>
              <w:rPr>
                <w:rFonts w:ascii="DM Sans" w:hAnsi="DM Sans"/>
                <w:color w:val="000000"/>
                <w:sz w:val="20"/>
                <w:szCs w:val="20"/>
              </w:rPr>
              <w:t>FR, BE, ES, IT, PT, IE</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5BBC58" w14:textId="77777777" w:rsidR="00F701C1" w:rsidRDefault="00F701C1">
            <w:pPr>
              <w:pStyle w:val="NormalWeb"/>
              <w:spacing w:before="0" w:beforeAutospacing="0" w:after="0" w:afterAutospacing="0"/>
              <w:jc w:val="right"/>
            </w:pPr>
            <w:r>
              <w:rPr>
                <w:rFonts w:ascii="DM Sans" w:hAnsi="DM Sans"/>
                <w:color w:val="000000"/>
                <w:sz w:val="20"/>
                <w:szCs w:val="20"/>
              </w:rPr>
              <w:t>FR, BE, ES, IE, DE, SK, NL</w:t>
            </w:r>
          </w:p>
        </w:tc>
      </w:tr>
      <w:tr w:rsidR="00F701C1" w14:paraId="382D1EB6"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2B7379" w14:textId="77777777" w:rsidR="00F701C1" w:rsidRDefault="00F701C1">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F9CFB0" w14:textId="77777777" w:rsidR="00F701C1" w:rsidRDefault="00F701C1">
            <w:pPr>
              <w:pStyle w:val="NormalWeb"/>
              <w:spacing w:before="0" w:beforeAutospacing="0" w:after="0" w:afterAutospacing="0"/>
              <w:jc w:val="right"/>
            </w:pPr>
            <w:r>
              <w:rPr>
                <w:rFonts w:ascii="DM Sans" w:hAnsi="DM Sans"/>
                <w:color w:val="000000"/>
                <w:sz w:val="20"/>
                <w:szCs w:val="2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A1478A" w14:textId="77777777" w:rsidR="00F701C1" w:rsidRDefault="00F701C1">
            <w:pPr>
              <w:pStyle w:val="NormalWeb"/>
              <w:spacing w:before="0" w:beforeAutospacing="0" w:after="0" w:afterAutospacing="0"/>
              <w:jc w:val="right"/>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42403E" w14:textId="77777777" w:rsidR="00F701C1" w:rsidRDefault="00F701C1">
            <w:pPr>
              <w:pStyle w:val="NormalWeb"/>
              <w:spacing w:before="0" w:beforeAutospacing="0" w:after="0" w:afterAutospacing="0"/>
              <w:jc w:val="right"/>
            </w:pPr>
            <w:r>
              <w:rPr>
                <w:rFonts w:ascii="DM Sans" w:hAnsi="DM Sans"/>
                <w:color w:val="000000"/>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7A74C77" w14:textId="77777777" w:rsidR="00F701C1" w:rsidRDefault="00F701C1">
            <w:pPr>
              <w:pStyle w:val="NormalWeb"/>
              <w:spacing w:before="0" w:beforeAutospacing="0" w:after="0" w:afterAutospacing="0"/>
              <w:jc w:val="right"/>
            </w:pPr>
            <w:r>
              <w:rPr>
                <w:rFonts w:ascii="DM Sans" w:hAnsi="DM Sans"/>
                <w:color w:val="000000"/>
                <w:sz w:val="20"/>
                <w:szCs w:val="20"/>
              </w:rPr>
              <w:t>7</w:t>
            </w:r>
          </w:p>
        </w:tc>
      </w:tr>
      <w:tr w:rsidR="00F701C1" w14:paraId="2D9BA1B7"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000FC6" w14:textId="77777777" w:rsidR="00F701C1" w:rsidRDefault="00F701C1">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69E8BC" w14:textId="77777777" w:rsidR="00F701C1" w:rsidRDefault="00F701C1">
            <w:pPr>
              <w:pStyle w:val="NormalWeb"/>
              <w:spacing w:before="0" w:beforeAutospacing="0" w:after="0" w:afterAutospacing="0"/>
              <w:jc w:val="right"/>
            </w:pPr>
            <w:r>
              <w:rPr>
                <w:rFonts w:ascii="DM Sans" w:hAnsi="DM Sans"/>
                <w:color w:val="000000"/>
                <w:sz w:val="20"/>
                <w:szCs w:val="20"/>
              </w:rPr>
              <w:t>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124AE9" w14:textId="77777777" w:rsidR="00F701C1" w:rsidRDefault="00F701C1">
            <w:pPr>
              <w:pStyle w:val="NormalWeb"/>
              <w:spacing w:before="0" w:beforeAutospacing="0" w:after="0" w:afterAutospacing="0"/>
              <w:jc w:val="right"/>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D0CBF2" w14:textId="77777777" w:rsidR="00F701C1" w:rsidRDefault="00F701C1">
            <w:pPr>
              <w:pStyle w:val="NormalWeb"/>
              <w:spacing w:before="0" w:beforeAutospacing="0" w:after="0" w:afterAutospacing="0"/>
              <w:jc w:val="right"/>
            </w:pPr>
            <w:r>
              <w:rPr>
                <w:rFonts w:ascii="DM Sans" w:hAnsi="DM Sans"/>
                <w:color w:val="000000"/>
                <w:sz w:val="20"/>
                <w:szCs w:val="20"/>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E2CF40E" w14:textId="77777777" w:rsidR="00F701C1" w:rsidRDefault="00F701C1">
            <w:pPr>
              <w:pStyle w:val="NormalWeb"/>
              <w:spacing w:before="0" w:beforeAutospacing="0" w:after="0" w:afterAutospacing="0"/>
              <w:jc w:val="right"/>
            </w:pPr>
            <w:r>
              <w:rPr>
                <w:rFonts w:ascii="DM Sans" w:hAnsi="DM Sans"/>
                <w:color w:val="000000"/>
                <w:sz w:val="20"/>
                <w:szCs w:val="20"/>
              </w:rPr>
              <w:t>16</w:t>
            </w:r>
          </w:p>
        </w:tc>
      </w:tr>
    </w:tbl>
    <w:p w14:paraId="34256960" w14:textId="77777777" w:rsidR="00F701C1" w:rsidRPr="00F701C1" w:rsidRDefault="00F701C1" w:rsidP="00F701C1">
      <w:pPr>
        <w:rPr>
          <w:lang w:val="en-US"/>
        </w:rPr>
      </w:pPr>
    </w:p>
    <w:p w14:paraId="244235E0" w14:textId="77777777" w:rsidR="002816FC" w:rsidRDefault="002816FC" w:rsidP="002816FC">
      <w:pPr>
        <w:pStyle w:val="Heading4"/>
        <w:numPr>
          <w:ilvl w:val="2"/>
          <w:numId w:val="7"/>
        </w:numPr>
        <w:rPr>
          <w:rFonts w:ascii="DM Sans" w:hAnsi="DM Sans"/>
          <w:lang w:val="en-US"/>
        </w:rPr>
      </w:pPr>
      <w:bookmarkStart w:id="18" w:name="_Toc147759339"/>
      <w:r w:rsidRPr="0050106B">
        <w:rPr>
          <w:rFonts w:ascii="DM Sans" w:hAnsi="DM Sans"/>
          <w:lang w:val="en-US"/>
        </w:rPr>
        <w:t>Assessment</w:t>
      </w:r>
      <w:bookmarkEnd w:id="18"/>
    </w:p>
    <w:p w14:paraId="10BAE050" w14:textId="77777777" w:rsidR="00F701C1" w:rsidRDefault="00F701C1" w:rsidP="00F701C1">
      <w:pPr>
        <w:pStyle w:val="NormalWeb"/>
        <w:spacing w:before="0" w:beforeAutospacing="0" w:after="0" w:afterAutospacing="0" w:line="276" w:lineRule="auto"/>
        <w:jc w:val="both"/>
      </w:pPr>
      <w:r>
        <w:rPr>
          <w:rFonts w:ascii="DM Sans" w:hAnsi="DM Sans"/>
          <w:color w:val="000000"/>
        </w:rPr>
        <w:t>The resources delivered by this installation include the following two different usages:</w:t>
      </w:r>
    </w:p>
    <w:p w14:paraId="6C3C249E" w14:textId="77777777" w:rsidR="00F701C1" w:rsidRDefault="00F701C1" w:rsidP="00F701C1">
      <w:pPr>
        <w:pStyle w:val="NormalWeb"/>
        <w:numPr>
          <w:ilvl w:val="0"/>
          <w:numId w:val="23"/>
        </w:numPr>
        <w:spacing w:before="0" w:beforeAutospacing="0" w:after="0" w:afterAutospacing="0" w:line="276" w:lineRule="auto"/>
        <w:jc w:val="both"/>
        <w:textAlignment w:val="baseline"/>
        <w:rPr>
          <w:rFonts w:ascii="DM Sans" w:hAnsi="DM Sans"/>
          <w:color w:val="000000"/>
        </w:rPr>
      </w:pPr>
      <w:r>
        <w:rPr>
          <w:rFonts w:ascii="DM Sans" w:hAnsi="DM Sans"/>
          <w:color w:val="000000"/>
        </w:rPr>
        <w:t>Deployment of the control plane of the iMagine platform (e.g. API, dashboard, etc.) and storage services (e.g. NextCloud).</w:t>
      </w:r>
    </w:p>
    <w:p w14:paraId="5A55AD25" w14:textId="77777777" w:rsidR="00F701C1" w:rsidRDefault="00F701C1" w:rsidP="00F701C1">
      <w:pPr>
        <w:pStyle w:val="NormalWeb"/>
        <w:numPr>
          <w:ilvl w:val="0"/>
          <w:numId w:val="23"/>
        </w:numPr>
        <w:spacing w:before="0" w:beforeAutospacing="0" w:after="0" w:afterAutospacing="0" w:line="276" w:lineRule="auto"/>
        <w:jc w:val="both"/>
        <w:textAlignment w:val="baseline"/>
        <w:rPr>
          <w:rFonts w:ascii="DM Sans" w:hAnsi="DM Sans"/>
          <w:color w:val="000000"/>
        </w:rPr>
      </w:pPr>
      <w:r>
        <w:rPr>
          <w:rFonts w:ascii="DM Sans" w:hAnsi="DM Sans"/>
          <w:color w:val="000000"/>
        </w:rPr>
        <w:lastRenderedPageBreak/>
        <w:t>Deployment of the platform nodes used to deliver the computing power for the iMagine AI platform and AI as  a Service installations.</w:t>
      </w:r>
    </w:p>
    <w:p w14:paraId="23E04613" w14:textId="77777777" w:rsidR="00F701C1" w:rsidRDefault="00F701C1" w:rsidP="00F701C1">
      <w:pPr>
        <w:pStyle w:val="NormalWeb"/>
        <w:spacing w:before="0" w:beforeAutospacing="0" w:after="0" w:afterAutospacing="0" w:line="276" w:lineRule="auto"/>
        <w:jc w:val="both"/>
      </w:pPr>
      <w:r>
        <w:rPr>
          <w:rFonts w:ascii="DM Sans" w:hAnsi="DM Sans"/>
          <w:color w:val="000000"/>
        </w:rPr>
        <w:t>As it can be seen from the given numbers, there has been a decrease of the usage in the second half of the period. This is due to the fact that the platform resources were migrated from the old installation software (DEEP-2) to the new platform software (AI4OS-1). During the transition period there was an overlap on the resources usage, leading to an increase of the usage during the first part of the period.</w:t>
      </w:r>
    </w:p>
    <w:p w14:paraId="6DED1460" w14:textId="77777777" w:rsidR="00F701C1" w:rsidRDefault="00F701C1" w:rsidP="00F701C1"/>
    <w:p w14:paraId="6BECA57E" w14:textId="77777777" w:rsidR="00F701C1" w:rsidRPr="00F701C1" w:rsidRDefault="00F701C1" w:rsidP="00F701C1"/>
    <w:p w14:paraId="557F7A3E" w14:textId="2A1B252B" w:rsidR="00F701C1" w:rsidRPr="00F701C1" w:rsidRDefault="00F701C1" w:rsidP="00F701C1">
      <w:pPr>
        <w:pStyle w:val="Heading3"/>
        <w:numPr>
          <w:ilvl w:val="1"/>
          <w:numId w:val="7"/>
        </w:numPr>
        <w:rPr>
          <w:rFonts w:ascii="DM Sans" w:hAnsi="DM Sans"/>
          <w:lang w:val="en-US"/>
        </w:rPr>
      </w:pPr>
      <w:bookmarkStart w:id="19" w:name="_Toc147759340"/>
      <w:r w:rsidRPr="00F701C1">
        <w:rPr>
          <w:rFonts w:ascii="DM Sans" w:hAnsi="DM Sans"/>
          <w:lang w:val="en-US"/>
        </w:rPr>
        <w:t xml:space="preserve">IFCA-CSIC Scientific Cloud </w:t>
      </w:r>
      <w:r>
        <w:rPr>
          <w:rFonts w:ascii="DM Sans" w:hAnsi="DM Sans"/>
          <w:lang w:val="en-US"/>
        </w:rPr>
        <w:t>–</w:t>
      </w:r>
      <w:r w:rsidRPr="00F701C1">
        <w:rPr>
          <w:rFonts w:ascii="DM Sans" w:hAnsi="DM Sans"/>
          <w:lang w:val="en-US"/>
        </w:rPr>
        <w:t xml:space="preserve"> GPU</w:t>
      </w:r>
      <w:bookmarkEnd w:id="19"/>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F701C1" w14:paraId="24E6AF00"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6816EE0"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873AC6" w14:textId="77777777" w:rsidR="00F701C1" w:rsidRDefault="00F701C1">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rsidR="00F701C1" w14:paraId="754EA33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0D44A39" w14:textId="77777777" w:rsidR="00F701C1" w:rsidRDefault="00F701C1">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304187" w14:textId="77777777" w:rsidR="00F701C1" w:rsidRDefault="00F701C1">
            <w:pPr>
              <w:pStyle w:val="NormalWeb"/>
              <w:spacing w:before="0" w:beforeAutospacing="0" w:after="0" w:afterAutospacing="0"/>
            </w:pPr>
            <w:r>
              <w:rPr>
                <w:rFonts w:ascii="DM Sans" w:hAnsi="DM Sans"/>
                <w:color w:val="000000"/>
                <w:sz w:val="20"/>
                <w:szCs w:val="20"/>
              </w:rPr>
              <w:t>T4.3</w:t>
            </w:r>
          </w:p>
        </w:tc>
      </w:tr>
      <w:tr w:rsidR="00F701C1" w14:paraId="4A8D9D03"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4D7961F"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A6FEE6" w14:textId="77C40681" w:rsidR="00F701C1" w:rsidRPr="00CE0D7F" w:rsidRDefault="00000000">
            <w:pPr>
              <w:pStyle w:val="NormalWeb"/>
              <w:spacing w:before="0" w:beforeAutospacing="0" w:after="0" w:afterAutospacing="0"/>
            </w:pPr>
            <w:hyperlink r:id="rId24"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F701C1" w14:paraId="64D297C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5CD65AA"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C201FA" w14:textId="77777777" w:rsidR="00F701C1" w:rsidRDefault="00F701C1">
            <w:pPr>
              <w:pStyle w:val="NormalWeb"/>
              <w:spacing w:before="0" w:beforeAutospacing="0" w:after="0" w:afterAutospacing="0"/>
            </w:pPr>
            <w:r>
              <w:rPr>
                <w:rFonts w:ascii="DM Sans" w:hAnsi="DM Sans"/>
                <w:color w:val="000000"/>
                <w:sz w:val="20"/>
                <w:szCs w:val="20"/>
              </w:rPr>
              <w:t>Infrastructure service</w:t>
            </w:r>
          </w:p>
        </w:tc>
      </w:tr>
      <w:tr w:rsidR="00F701C1" w14:paraId="31362CC5"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E15A3D3" w14:textId="77777777" w:rsidR="00F701C1" w:rsidRDefault="00F701C1">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3AE37E" w14:textId="5CAFA30C" w:rsidR="00F701C1" w:rsidRPr="00CE0D7F" w:rsidRDefault="00000000">
            <w:pPr>
              <w:pStyle w:val="NormalWeb"/>
              <w:spacing w:before="0" w:beforeAutospacing="0" w:after="0" w:afterAutospacing="0"/>
            </w:pPr>
            <w:hyperlink r:id="rId25"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F701C1" w14:paraId="35ED70DA"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6604CCC"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6EEFAC" w14:textId="77777777" w:rsidR="00F701C1" w:rsidRDefault="00F701C1">
            <w:pPr>
              <w:pStyle w:val="NormalWeb"/>
              <w:spacing w:before="0" w:beforeAutospacing="0" w:after="0" w:afterAutospacing="0"/>
            </w:pPr>
            <w:r>
              <w:rPr>
                <w:rFonts w:ascii="DM Sans" w:hAnsi="DM Sans"/>
                <w:color w:val="000000"/>
                <w:sz w:val="20"/>
                <w:szCs w:val="20"/>
              </w:rPr>
              <w:t>Spain</w:t>
            </w:r>
          </w:p>
        </w:tc>
      </w:tr>
      <w:tr w:rsidR="00F701C1" w14:paraId="6A7BFD8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10F2D17"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41B9A6"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7C6F602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1BA175C" w14:textId="77777777" w:rsidR="00F701C1" w:rsidRDefault="00F701C1">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1EECCD" w14:textId="77777777" w:rsidR="00F701C1" w:rsidRDefault="00F701C1">
            <w:pPr>
              <w:pStyle w:val="NormalWeb"/>
              <w:spacing w:before="0" w:beforeAutospacing="0" w:after="0" w:afterAutospacing="0"/>
            </w:pPr>
            <w:r>
              <w:rPr>
                <w:rFonts w:ascii="DM Sans" w:hAnsi="DM Sans"/>
                <w:color w:val="000000"/>
                <w:sz w:val="20"/>
                <w:szCs w:val="20"/>
              </w:rPr>
              <w:t>Services are free at the point of use. Access to the service require registration as an EGI user on Check-in and enrolment into a Virtual Organisation for authorisation</w:t>
            </w:r>
          </w:p>
        </w:tc>
      </w:tr>
      <w:tr w:rsidR="00F701C1" w14:paraId="166AD36D"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7C845F4"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308BAA" w14:textId="77777777" w:rsidR="00F701C1" w:rsidRDefault="00F701C1">
            <w:pPr>
              <w:pStyle w:val="NormalWeb"/>
              <w:spacing w:before="0" w:beforeAutospacing="0" w:after="0" w:afterAutospacing="0"/>
            </w:pPr>
            <w:r>
              <w:rPr>
                <w:rFonts w:ascii="DM Sans" w:hAnsi="DM Sans"/>
                <w:color w:val="000000"/>
                <w:sz w:val="20"/>
                <w:szCs w:val="20"/>
              </w:rPr>
              <w:t>Technical support is provided via the helpdesk central support team, and by the support team at the installation. EGI provides central documentation, trainings, webinars and hands-on sessions during conferences and events.</w:t>
            </w:r>
          </w:p>
        </w:tc>
      </w:tr>
      <w:tr w:rsidR="00F701C1" w14:paraId="1F2D52D2"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B3DA7D5"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5C68CD" w14:textId="77777777" w:rsidR="00F701C1" w:rsidRDefault="00F701C1">
            <w:pPr>
              <w:pStyle w:val="NormalWeb"/>
              <w:spacing w:before="0" w:beforeAutospacing="0" w:after="0" w:afterAutospacing="0"/>
            </w:pPr>
            <w:r>
              <w:rPr>
                <w:rFonts w:ascii="DM Sans" w:hAnsi="DM Sans"/>
                <w:color w:val="000000"/>
                <w:sz w:val="20"/>
                <w:szCs w:val="20"/>
              </w:rPr>
              <w:t>2012</w:t>
            </w:r>
          </w:p>
        </w:tc>
      </w:tr>
      <w:tr w:rsidR="00F701C1" w14:paraId="46BF2AE3"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8CF0DAB" w14:textId="77777777" w:rsidR="00F701C1" w:rsidRDefault="00F701C1">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4C289F" w14:textId="77777777" w:rsidR="00F701C1" w:rsidRDefault="00F701C1">
            <w:pPr>
              <w:pStyle w:val="NormalWeb"/>
              <w:spacing w:before="0" w:beforeAutospacing="0" w:after="0" w:afterAutospacing="0"/>
            </w:pPr>
            <w:r>
              <w:rPr>
                <w:rFonts w:ascii="DM Sans" w:hAnsi="DM Sans"/>
                <w:color w:val="000000"/>
                <w:sz w:val="20"/>
                <w:szCs w:val="20"/>
              </w:rPr>
              <w:t>Single researchers, small communities, large collaborations</w:t>
            </w:r>
          </w:p>
        </w:tc>
      </w:tr>
    </w:tbl>
    <w:p w14:paraId="59D8C16E" w14:textId="77777777" w:rsidR="00F701C1" w:rsidRPr="00F701C1" w:rsidRDefault="00F701C1" w:rsidP="00F701C1"/>
    <w:p w14:paraId="58D7A6B2" w14:textId="3F2F3FA9" w:rsidR="00F701C1" w:rsidRPr="00F701C1" w:rsidRDefault="002816FC" w:rsidP="00F701C1">
      <w:pPr>
        <w:pStyle w:val="Heading4"/>
        <w:numPr>
          <w:ilvl w:val="2"/>
          <w:numId w:val="7"/>
        </w:numPr>
        <w:rPr>
          <w:rFonts w:ascii="DM Sans" w:hAnsi="DM Sans"/>
          <w:lang w:val="en-US"/>
        </w:rPr>
      </w:pPr>
      <w:bookmarkStart w:id="20" w:name="_Toc147759341"/>
      <w:r w:rsidRPr="0050106B">
        <w:rPr>
          <w:rFonts w:ascii="DM Sans" w:hAnsi="DM Sans"/>
          <w:lang w:val="en-US"/>
        </w:rPr>
        <w:t>Metrics</w:t>
      </w:r>
      <w:bookmarkEnd w:id="20"/>
    </w:p>
    <w:tbl>
      <w:tblPr>
        <w:tblW w:w="0" w:type="auto"/>
        <w:tblCellMar>
          <w:top w:w="15" w:type="dxa"/>
          <w:left w:w="15" w:type="dxa"/>
          <w:bottom w:w="15" w:type="dxa"/>
          <w:right w:w="15" w:type="dxa"/>
        </w:tblCellMar>
        <w:tblLook w:val="04A0" w:firstRow="1" w:lastRow="0" w:firstColumn="1" w:lastColumn="0" w:noHBand="0" w:noVBand="1"/>
      </w:tblPr>
      <w:tblGrid>
        <w:gridCol w:w="4318"/>
        <w:gridCol w:w="2745"/>
        <w:gridCol w:w="3068"/>
        <w:gridCol w:w="1772"/>
        <w:gridCol w:w="2031"/>
      </w:tblGrid>
      <w:tr w:rsidR="00F701C1" w14:paraId="1098F18C" w14:textId="77777777" w:rsidTr="00F701C1">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422E86F"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A3BC823"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279AA13"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07E800F"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0037B2B"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06EC0B64"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7741EE" w14:textId="77777777" w:rsidR="00F701C1" w:rsidRDefault="00F701C1">
            <w:pPr>
              <w:pStyle w:val="NormalWeb"/>
              <w:spacing w:before="0" w:beforeAutospacing="0" w:after="0" w:afterAutospacing="0"/>
            </w:pPr>
            <w:r>
              <w:rPr>
                <w:rFonts w:ascii="DM Sans" w:hAnsi="DM Sans"/>
                <w:color w:val="000000"/>
                <w:sz w:val="20"/>
                <w:szCs w:val="20"/>
              </w:rPr>
              <w:t>GPU node/hours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291889" w14:textId="77777777" w:rsidR="00F701C1" w:rsidRDefault="00F701C1">
            <w:pPr>
              <w:pStyle w:val="NormalWeb"/>
              <w:spacing w:before="0" w:beforeAutospacing="0" w:after="0" w:afterAutospacing="0"/>
              <w:jc w:val="right"/>
            </w:pPr>
            <w:r>
              <w:rPr>
                <w:rFonts w:ascii="DM Sans" w:hAnsi="DM Sans"/>
                <w:color w:val="000000"/>
                <w:sz w:val="20"/>
                <w:szCs w:val="20"/>
              </w:rPr>
              <w:t>1M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9F07C7"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FA2620" w14:textId="77777777" w:rsidR="00F701C1" w:rsidRDefault="00F701C1">
            <w:pPr>
              <w:pStyle w:val="NormalWeb"/>
              <w:spacing w:before="0" w:beforeAutospacing="0" w:after="0" w:afterAutospacing="0"/>
              <w:jc w:val="right"/>
            </w:pPr>
            <w:r>
              <w:rPr>
                <w:rFonts w:ascii="DM Sans" w:hAnsi="DM Sans"/>
                <w:color w:val="000000"/>
                <w:sz w:val="20"/>
                <w:szCs w:val="20"/>
              </w:rPr>
              <w:t>10,800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D956262" w14:textId="77777777" w:rsidR="00F701C1" w:rsidRDefault="00F701C1">
            <w:pPr>
              <w:pStyle w:val="NormalWeb"/>
              <w:spacing w:before="0" w:beforeAutospacing="0" w:after="0" w:afterAutospacing="0"/>
              <w:jc w:val="right"/>
            </w:pPr>
            <w:r>
              <w:rPr>
                <w:rFonts w:ascii="DM Sans" w:hAnsi="DM Sans"/>
                <w:color w:val="000000"/>
                <w:sz w:val="20"/>
                <w:szCs w:val="20"/>
              </w:rPr>
              <w:t>3,600</w:t>
            </w:r>
          </w:p>
        </w:tc>
      </w:tr>
      <w:tr w:rsidR="00F701C1" w14:paraId="44A4C697"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7DC13D"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6B06B1" w14:textId="77777777" w:rsidR="00F701C1" w:rsidRDefault="00F701C1">
            <w:pPr>
              <w:pStyle w:val="NormalWeb"/>
              <w:spacing w:before="0" w:beforeAutospacing="0" w:after="0" w:afterAutospacing="0"/>
              <w:jc w:val="right"/>
            </w:pPr>
            <w:r>
              <w:rPr>
                <w:rFonts w:ascii="DM Sans" w:hAnsi="DM Sans"/>
                <w:color w:val="000000"/>
                <w:sz w:val="20"/>
                <w:szCs w:val="20"/>
              </w:rPr>
              <w:t>ES, PT, FR, UK, IT, GE, BE, SK, PL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ECA3B8"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51A794" w14:textId="77777777" w:rsidR="00F701C1" w:rsidRDefault="00F701C1">
            <w:pPr>
              <w:pStyle w:val="NormalWeb"/>
              <w:spacing w:before="0" w:beforeAutospacing="0" w:after="0" w:afterAutospacing="0"/>
              <w:jc w:val="right"/>
            </w:pPr>
            <w:r>
              <w:rPr>
                <w:rFonts w:ascii="DM Sans" w:hAnsi="DM Sans"/>
                <w:color w:val="000000"/>
                <w:sz w:val="20"/>
                <w:szCs w:val="20"/>
              </w:rPr>
              <w:t>FR, BE, ES, IT, PT, IE</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F96BB86" w14:textId="77777777" w:rsidR="00F701C1" w:rsidRDefault="00F701C1">
            <w:pPr>
              <w:pStyle w:val="NormalWeb"/>
              <w:spacing w:before="0" w:beforeAutospacing="0" w:after="0" w:afterAutospacing="0"/>
            </w:pPr>
            <w:r>
              <w:rPr>
                <w:rFonts w:ascii="DM Sans" w:hAnsi="DM Sans"/>
                <w:color w:val="000000"/>
                <w:sz w:val="20"/>
                <w:szCs w:val="20"/>
              </w:rPr>
              <w:t>FR, BE, ES, IE, DE, SK, NL</w:t>
            </w:r>
          </w:p>
        </w:tc>
      </w:tr>
      <w:tr w:rsidR="00F701C1" w14:paraId="6AC71C91"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637091" w14:textId="77777777" w:rsidR="00F701C1" w:rsidRDefault="00F701C1">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E218C3" w14:textId="77777777" w:rsidR="00F701C1" w:rsidRDefault="00F701C1">
            <w:pPr>
              <w:pStyle w:val="NormalWeb"/>
              <w:spacing w:before="0" w:beforeAutospacing="0" w:after="0" w:afterAutospacing="0"/>
              <w:jc w:val="right"/>
            </w:pPr>
            <w:r>
              <w:rPr>
                <w:rFonts w:ascii="DM Sans" w:hAnsi="DM Sans"/>
                <w:color w:val="000000"/>
                <w:sz w:val="20"/>
                <w:szCs w:val="2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DC9927"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EC4ABD" w14:textId="77777777" w:rsidR="00F701C1" w:rsidRDefault="00F701C1">
            <w:pPr>
              <w:pStyle w:val="NormalWeb"/>
              <w:spacing w:before="0" w:beforeAutospacing="0" w:after="0" w:afterAutospacing="0"/>
              <w:jc w:val="right"/>
            </w:pPr>
            <w:r>
              <w:rPr>
                <w:rFonts w:ascii="DM Sans" w:hAnsi="DM Sans"/>
                <w:color w:val="000000"/>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9FC2FEB" w14:textId="77777777" w:rsidR="00F701C1" w:rsidRDefault="00F701C1">
            <w:pPr>
              <w:pStyle w:val="NormalWeb"/>
              <w:spacing w:before="0" w:beforeAutospacing="0" w:after="0" w:afterAutospacing="0"/>
              <w:jc w:val="right"/>
            </w:pPr>
            <w:r>
              <w:rPr>
                <w:rFonts w:ascii="DM Sans" w:hAnsi="DM Sans"/>
                <w:color w:val="000000"/>
                <w:sz w:val="20"/>
                <w:szCs w:val="20"/>
              </w:rPr>
              <w:t>7</w:t>
            </w:r>
          </w:p>
        </w:tc>
      </w:tr>
      <w:tr w:rsidR="00F701C1" w14:paraId="37C7320B"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9FCA7A" w14:textId="77777777" w:rsidR="00F701C1" w:rsidRDefault="00F701C1">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27A86C" w14:textId="77777777" w:rsidR="00F701C1" w:rsidRDefault="00F701C1">
            <w:pPr>
              <w:pStyle w:val="NormalWeb"/>
              <w:spacing w:before="0" w:beforeAutospacing="0" w:after="0" w:afterAutospacing="0"/>
              <w:jc w:val="right"/>
            </w:pPr>
            <w:r>
              <w:rPr>
                <w:rFonts w:ascii="DM Sans" w:hAnsi="DM Sans"/>
                <w:color w:val="000000"/>
                <w:sz w:val="20"/>
                <w:szCs w:val="20"/>
              </w:rPr>
              <w:t>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752C0D"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27A903" w14:textId="77777777" w:rsidR="00F701C1" w:rsidRDefault="00F701C1">
            <w:pPr>
              <w:pStyle w:val="NormalWeb"/>
              <w:spacing w:before="0" w:beforeAutospacing="0" w:after="0" w:afterAutospacing="0"/>
              <w:jc w:val="right"/>
            </w:pPr>
            <w:r>
              <w:rPr>
                <w:rFonts w:ascii="DM Sans" w:hAnsi="DM Sans"/>
                <w:color w:val="000000"/>
                <w:sz w:val="20"/>
                <w:szCs w:val="20"/>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E8BE46E" w14:textId="77777777" w:rsidR="00F701C1" w:rsidRDefault="00F701C1">
            <w:pPr>
              <w:pStyle w:val="NormalWeb"/>
              <w:spacing w:before="0" w:beforeAutospacing="0" w:after="0" w:afterAutospacing="0"/>
              <w:jc w:val="right"/>
            </w:pPr>
            <w:r>
              <w:rPr>
                <w:rFonts w:ascii="DM Sans" w:hAnsi="DM Sans"/>
                <w:color w:val="000000"/>
                <w:sz w:val="20"/>
                <w:szCs w:val="20"/>
              </w:rPr>
              <w:t>16</w:t>
            </w:r>
          </w:p>
        </w:tc>
      </w:tr>
    </w:tbl>
    <w:p w14:paraId="66765112" w14:textId="77777777" w:rsidR="00F701C1" w:rsidRPr="00F701C1" w:rsidRDefault="00F701C1" w:rsidP="00F701C1">
      <w:pPr>
        <w:rPr>
          <w:lang w:val="en-US"/>
        </w:rPr>
      </w:pPr>
    </w:p>
    <w:p w14:paraId="6A740FFC" w14:textId="77777777" w:rsidR="002816FC" w:rsidRDefault="002816FC" w:rsidP="002816FC">
      <w:pPr>
        <w:pStyle w:val="Heading4"/>
        <w:numPr>
          <w:ilvl w:val="2"/>
          <w:numId w:val="7"/>
        </w:numPr>
        <w:rPr>
          <w:rFonts w:ascii="DM Sans" w:hAnsi="DM Sans"/>
          <w:lang w:val="en-US"/>
        </w:rPr>
      </w:pPr>
      <w:bookmarkStart w:id="21" w:name="_Toc147759342"/>
      <w:r w:rsidRPr="0050106B">
        <w:rPr>
          <w:rFonts w:ascii="DM Sans" w:hAnsi="DM Sans"/>
          <w:lang w:val="en-US"/>
        </w:rPr>
        <w:t>Assessment</w:t>
      </w:r>
      <w:bookmarkEnd w:id="21"/>
    </w:p>
    <w:p w14:paraId="021757E1" w14:textId="77777777" w:rsidR="00F701C1" w:rsidRDefault="00F701C1" w:rsidP="00F701C1">
      <w:pPr>
        <w:pStyle w:val="NormalWeb"/>
        <w:spacing w:before="0" w:beforeAutospacing="0" w:after="0" w:afterAutospacing="0" w:line="276" w:lineRule="auto"/>
        <w:jc w:val="both"/>
      </w:pPr>
      <w:r>
        <w:rPr>
          <w:rFonts w:ascii="DM Sans" w:hAnsi="DM Sans"/>
          <w:color w:val="000000"/>
        </w:rPr>
        <w:t>These resources are being used solely by the iMagine AI platform to deliver computing power to the use cases to develop their AI models. As it can be seen, there is also a decrease in the usage, due to two different facts:</w:t>
      </w:r>
    </w:p>
    <w:p w14:paraId="5492F355" w14:textId="77777777" w:rsidR="00F701C1" w:rsidRDefault="00F701C1" w:rsidP="00F701C1">
      <w:pPr>
        <w:pStyle w:val="NormalWeb"/>
        <w:numPr>
          <w:ilvl w:val="0"/>
          <w:numId w:val="26"/>
        </w:numPr>
        <w:spacing w:before="0" w:beforeAutospacing="0" w:after="0" w:afterAutospacing="0" w:line="276" w:lineRule="auto"/>
        <w:jc w:val="both"/>
        <w:textAlignment w:val="baseline"/>
        <w:rPr>
          <w:rFonts w:ascii="DM Sans" w:hAnsi="DM Sans"/>
          <w:color w:val="000000"/>
        </w:rPr>
      </w:pPr>
      <w:r>
        <w:rPr>
          <w:rFonts w:ascii="DM Sans" w:hAnsi="DM Sans"/>
          <w:color w:val="000000"/>
        </w:rPr>
        <w:t>In Q1 2023 there was an in-person use case workshop, including a set of tutorials, that led to a spike in the usage.</w:t>
      </w:r>
    </w:p>
    <w:p w14:paraId="248DDE3F" w14:textId="77777777" w:rsidR="00F701C1" w:rsidRDefault="00F701C1" w:rsidP="00F701C1">
      <w:pPr>
        <w:pStyle w:val="NormalWeb"/>
        <w:numPr>
          <w:ilvl w:val="0"/>
          <w:numId w:val="26"/>
        </w:numPr>
        <w:spacing w:before="0" w:beforeAutospacing="0" w:after="0" w:afterAutospacing="0" w:line="276" w:lineRule="auto"/>
        <w:jc w:val="both"/>
        <w:textAlignment w:val="baseline"/>
        <w:rPr>
          <w:rFonts w:ascii="DM Sans" w:hAnsi="DM Sans"/>
          <w:color w:val="000000"/>
        </w:rPr>
      </w:pPr>
      <w:r>
        <w:rPr>
          <w:rFonts w:ascii="DM Sans" w:hAnsi="DM Sans"/>
          <w:color w:val="000000"/>
        </w:rPr>
        <w:lastRenderedPageBreak/>
        <w:t>The platform was also affected by the transition to the new platform, suffering from the same resource utilization overlap.</w:t>
      </w:r>
    </w:p>
    <w:p w14:paraId="632A5CA3" w14:textId="06FBD484" w:rsidR="00F701C1" w:rsidRPr="00F701C1" w:rsidRDefault="00F701C1" w:rsidP="00F701C1">
      <w:pPr>
        <w:pStyle w:val="NormalWeb"/>
        <w:spacing w:before="0" w:beforeAutospacing="0" w:after="0" w:afterAutospacing="0" w:line="276" w:lineRule="auto"/>
        <w:jc w:val="both"/>
      </w:pPr>
      <w:r>
        <w:rPr>
          <w:rFonts w:ascii="DM Sans" w:hAnsi="DM Sans"/>
          <w:color w:val="000000"/>
        </w:rPr>
        <w:t>The overall numbers are aligned with the expectations, taking into account that use cases are exploiting CPU resources for the initial development phases of the AI models (i.e. higher CPU usage) so that reach a state when they can do training at scale, using GPU resources (i.e. when the GPU utilization will raise).</w:t>
      </w:r>
    </w:p>
    <w:p w14:paraId="4511163F" w14:textId="5034FA8D" w:rsidR="00F701C1" w:rsidRPr="00F701C1" w:rsidRDefault="00F701C1" w:rsidP="00F701C1">
      <w:pPr>
        <w:pStyle w:val="Heading3"/>
        <w:numPr>
          <w:ilvl w:val="1"/>
          <w:numId w:val="7"/>
        </w:numPr>
        <w:rPr>
          <w:rFonts w:ascii="DM Sans" w:hAnsi="DM Sans"/>
          <w:lang w:val="en-US"/>
        </w:rPr>
      </w:pPr>
      <w:bookmarkStart w:id="22" w:name="_Toc147759343"/>
      <w:r w:rsidRPr="00F701C1">
        <w:rPr>
          <w:rFonts w:ascii="DM Sans" w:hAnsi="DM Sans"/>
          <w:lang w:val="en-US"/>
        </w:rPr>
        <w:t xml:space="preserve">IFCA-CSIC Scientific Cloud </w:t>
      </w:r>
      <w:r>
        <w:rPr>
          <w:rFonts w:ascii="DM Sans" w:hAnsi="DM Sans"/>
          <w:lang w:val="en-US"/>
        </w:rPr>
        <w:t>–</w:t>
      </w:r>
      <w:r w:rsidRPr="00F701C1">
        <w:rPr>
          <w:rFonts w:ascii="DM Sans" w:hAnsi="DM Sans"/>
          <w:lang w:val="en-US"/>
        </w:rPr>
        <w:t xml:space="preserve"> Storage</w:t>
      </w:r>
      <w:bookmarkEnd w:id="22"/>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F701C1" w14:paraId="21B022D9"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B8F3C70"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0E6E75" w14:textId="77777777" w:rsidR="00F701C1" w:rsidRDefault="00F701C1">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rsidR="00F701C1" w14:paraId="030D40C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D3595FA" w14:textId="77777777" w:rsidR="00F701C1" w:rsidRDefault="00F701C1">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C7978A" w14:textId="77777777" w:rsidR="00F701C1" w:rsidRDefault="00F701C1">
            <w:pPr>
              <w:pStyle w:val="NormalWeb"/>
              <w:spacing w:before="0" w:beforeAutospacing="0" w:after="0" w:afterAutospacing="0"/>
            </w:pPr>
            <w:r>
              <w:rPr>
                <w:rFonts w:ascii="DM Sans" w:hAnsi="DM Sans"/>
                <w:color w:val="000000"/>
                <w:sz w:val="20"/>
                <w:szCs w:val="20"/>
              </w:rPr>
              <w:t>T4.3</w:t>
            </w:r>
          </w:p>
        </w:tc>
      </w:tr>
      <w:tr w:rsidR="00F701C1" w14:paraId="3A0EED0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E7BF71A"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C3793C" w14:textId="1B528F62" w:rsidR="00F701C1" w:rsidRPr="00CE0D7F" w:rsidRDefault="00000000">
            <w:pPr>
              <w:pStyle w:val="NormalWeb"/>
              <w:spacing w:before="0" w:beforeAutospacing="0" w:after="0" w:afterAutospacing="0"/>
            </w:pPr>
            <w:hyperlink r:id="rId26"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F701C1" w14:paraId="6776EA60"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9A72304"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F7409F" w14:textId="77777777" w:rsidR="00F701C1" w:rsidRDefault="00F701C1">
            <w:pPr>
              <w:pStyle w:val="NormalWeb"/>
              <w:spacing w:before="0" w:beforeAutospacing="0" w:after="0" w:afterAutospacing="0"/>
            </w:pPr>
            <w:r>
              <w:rPr>
                <w:rFonts w:ascii="DM Sans" w:hAnsi="DM Sans"/>
                <w:color w:val="000000"/>
                <w:sz w:val="20"/>
                <w:szCs w:val="20"/>
              </w:rPr>
              <w:t>Infrastructure service</w:t>
            </w:r>
          </w:p>
        </w:tc>
      </w:tr>
      <w:tr w:rsidR="00F701C1" w14:paraId="453CB6E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80A642D" w14:textId="77777777" w:rsidR="00F701C1" w:rsidRDefault="00F701C1">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B2037E" w14:textId="5AB07C8E" w:rsidR="00F701C1" w:rsidRPr="00CE0D7F" w:rsidRDefault="00000000">
            <w:pPr>
              <w:pStyle w:val="NormalWeb"/>
              <w:spacing w:before="0" w:beforeAutospacing="0" w:after="0" w:afterAutospacing="0"/>
            </w:pPr>
            <w:hyperlink r:id="rId27"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F701C1" w14:paraId="640315A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541128F"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71C798" w14:textId="77777777" w:rsidR="00F701C1" w:rsidRDefault="00F701C1">
            <w:pPr>
              <w:pStyle w:val="NormalWeb"/>
              <w:spacing w:before="0" w:beforeAutospacing="0" w:after="0" w:afterAutospacing="0"/>
            </w:pPr>
            <w:r>
              <w:rPr>
                <w:rFonts w:ascii="DM Sans" w:hAnsi="DM Sans"/>
                <w:color w:val="000000"/>
                <w:sz w:val="20"/>
                <w:szCs w:val="20"/>
              </w:rPr>
              <w:t>Spain</w:t>
            </w:r>
          </w:p>
        </w:tc>
      </w:tr>
      <w:tr w:rsidR="00F701C1" w14:paraId="5A034435"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562257E"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4548B7"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50342D76"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A5C9A25" w14:textId="77777777" w:rsidR="00F701C1" w:rsidRDefault="00F701C1">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924A2B" w14:textId="77777777" w:rsidR="00F701C1" w:rsidRDefault="00F701C1">
            <w:pPr>
              <w:pStyle w:val="NormalWeb"/>
              <w:spacing w:before="0" w:beforeAutospacing="0" w:after="0" w:afterAutospacing="0"/>
            </w:pPr>
            <w:r>
              <w:rPr>
                <w:rFonts w:ascii="DM Sans" w:hAnsi="DM Sans"/>
                <w:color w:val="000000"/>
                <w:sz w:val="20"/>
                <w:szCs w:val="20"/>
              </w:rPr>
              <w:t>Services are free at the point of use. Access to the service require registration as an EGI user on Check-in and enrolment into a Virtual Organisation for authorisation</w:t>
            </w:r>
          </w:p>
        </w:tc>
      </w:tr>
      <w:tr w:rsidR="00F701C1" w14:paraId="2AF84EFB"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CC0D989"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665C87" w14:textId="77777777" w:rsidR="00F701C1" w:rsidRDefault="00F701C1">
            <w:pPr>
              <w:pStyle w:val="NormalWeb"/>
              <w:spacing w:before="0" w:beforeAutospacing="0" w:after="0" w:afterAutospacing="0"/>
            </w:pPr>
            <w:r>
              <w:rPr>
                <w:rFonts w:ascii="DM Sans" w:hAnsi="DM Sans"/>
                <w:color w:val="000000"/>
                <w:sz w:val="20"/>
                <w:szCs w:val="20"/>
              </w:rPr>
              <w:t>Technical support is provided via the helpdesk central support team, and by the support team at the installation. EGI provides central documentation, trainings, webinars and hands-on sessions during conferences and events.</w:t>
            </w:r>
          </w:p>
        </w:tc>
      </w:tr>
      <w:tr w:rsidR="00F701C1" w14:paraId="0F75A8FA"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2FAC5E8"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871D23" w14:textId="77777777" w:rsidR="00F701C1" w:rsidRDefault="00F701C1">
            <w:pPr>
              <w:pStyle w:val="NormalWeb"/>
              <w:spacing w:before="0" w:beforeAutospacing="0" w:after="0" w:afterAutospacing="0"/>
            </w:pPr>
            <w:r>
              <w:rPr>
                <w:rFonts w:ascii="DM Sans" w:hAnsi="DM Sans"/>
                <w:color w:val="000000"/>
                <w:sz w:val="20"/>
                <w:szCs w:val="20"/>
              </w:rPr>
              <w:t>2012</w:t>
            </w:r>
          </w:p>
        </w:tc>
      </w:tr>
      <w:tr w:rsidR="00F701C1" w14:paraId="203D5773" w14:textId="77777777" w:rsidTr="00F701C1">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FE02975"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A32E8B" w14:textId="77777777" w:rsidR="00F701C1" w:rsidRDefault="00F701C1">
            <w:pPr>
              <w:pStyle w:val="NormalWeb"/>
              <w:spacing w:before="0" w:beforeAutospacing="0" w:after="0" w:afterAutospacing="0"/>
            </w:pPr>
            <w:r>
              <w:rPr>
                <w:rFonts w:ascii="DM Sans" w:hAnsi="DM Sans"/>
                <w:color w:val="000000"/>
                <w:sz w:val="20"/>
                <w:szCs w:val="20"/>
              </w:rPr>
              <w:t>Single researchers, small communities, large collaborations</w:t>
            </w:r>
          </w:p>
        </w:tc>
      </w:tr>
    </w:tbl>
    <w:p w14:paraId="680F1785" w14:textId="77777777" w:rsidR="00F701C1" w:rsidRPr="00F701C1" w:rsidRDefault="00F701C1" w:rsidP="00F701C1"/>
    <w:p w14:paraId="79748832" w14:textId="311B3326" w:rsidR="00F701C1" w:rsidRPr="00F701C1" w:rsidRDefault="002816FC" w:rsidP="00F701C1">
      <w:pPr>
        <w:pStyle w:val="Heading4"/>
        <w:numPr>
          <w:ilvl w:val="2"/>
          <w:numId w:val="7"/>
        </w:numPr>
        <w:rPr>
          <w:rFonts w:ascii="DM Sans" w:hAnsi="DM Sans"/>
          <w:lang w:val="en-US"/>
        </w:rPr>
      </w:pPr>
      <w:bookmarkStart w:id="23" w:name="_Toc147759344"/>
      <w:r w:rsidRPr="0050106B">
        <w:rPr>
          <w:rFonts w:ascii="DM Sans" w:hAnsi="DM Sans"/>
          <w:lang w:val="en-US"/>
        </w:rPr>
        <w:t>Metrics</w:t>
      </w:r>
      <w:bookmarkEnd w:id="23"/>
    </w:p>
    <w:tbl>
      <w:tblPr>
        <w:tblW w:w="0" w:type="auto"/>
        <w:tblCellMar>
          <w:top w:w="15" w:type="dxa"/>
          <w:left w:w="15" w:type="dxa"/>
          <w:bottom w:w="15" w:type="dxa"/>
          <w:right w:w="15" w:type="dxa"/>
        </w:tblCellMar>
        <w:tblLook w:val="04A0" w:firstRow="1" w:lastRow="0" w:firstColumn="1" w:lastColumn="0" w:noHBand="0" w:noVBand="1"/>
      </w:tblPr>
      <w:tblGrid>
        <w:gridCol w:w="4318"/>
        <w:gridCol w:w="2757"/>
        <w:gridCol w:w="3078"/>
        <w:gridCol w:w="1746"/>
        <w:gridCol w:w="2035"/>
      </w:tblGrid>
      <w:tr w:rsidR="00F701C1" w14:paraId="7118D16F" w14:textId="77777777" w:rsidTr="00F701C1">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0699D36A"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65036B0"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E4EEC15"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14C3BBEC"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40CFB7E"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7777FC6A"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278629"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52B007" w14:textId="77777777" w:rsidR="00F701C1" w:rsidRDefault="00F701C1">
            <w:pPr>
              <w:pStyle w:val="NormalWeb"/>
              <w:spacing w:before="0" w:beforeAutospacing="0" w:after="0" w:afterAutospacing="0"/>
              <w:jc w:val="right"/>
            </w:pPr>
            <w:r>
              <w:rPr>
                <w:rFonts w:ascii="DM Sans" w:hAnsi="DM Sans"/>
                <w:color w:val="000000"/>
                <w:sz w:val="20"/>
                <w:szCs w:val="20"/>
              </w:rPr>
              <w:t>ES, PT, FR, UK, IT, GE, BE, SK, PL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37F447"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A32BAB" w14:textId="77777777" w:rsidR="00F701C1" w:rsidRDefault="00F701C1">
            <w:pPr>
              <w:pStyle w:val="NormalWeb"/>
              <w:spacing w:before="0" w:beforeAutospacing="0" w:after="0" w:afterAutospacing="0"/>
              <w:jc w:val="right"/>
            </w:pPr>
            <w:r>
              <w:rPr>
                <w:rFonts w:ascii="DM Sans" w:hAnsi="DM Sans"/>
                <w:color w:val="000000"/>
                <w:sz w:val="20"/>
                <w:szCs w:val="20"/>
              </w:rPr>
              <w:t>FR, BE, ES, IT, PT, IE</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1CF4432" w14:textId="77777777" w:rsidR="00F701C1" w:rsidRDefault="00F701C1">
            <w:pPr>
              <w:pStyle w:val="NormalWeb"/>
              <w:spacing w:before="0" w:beforeAutospacing="0" w:after="0" w:afterAutospacing="0"/>
              <w:jc w:val="right"/>
            </w:pPr>
            <w:r>
              <w:rPr>
                <w:rFonts w:ascii="DM Sans" w:hAnsi="DM Sans"/>
                <w:color w:val="000000"/>
                <w:sz w:val="20"/>
                <w:szCs w:val="20"/>
              </w:rPr>
              <w:t>FR, BE, ES, IE, DE, SK, NL</w:t>
            </w:r>
          </w:p>
        </w:tc>
      </w:tr>
      <w:tr w:rsidR="00F701C1" w14:paraId="753792F4"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1B6EEF" w14:textId="77777777" w:rsidR="00F701C1" w:rsidRDefault="00F701C1">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7BAD8E" w14:textId="77777777" w:rsidR="00F701C1" w:rsidRDefault="00F701C1">
            <w:pPr>
              <w:pStyle w:val="NormalWeb"/>
              <w:spacing w:before="0" w:beforeAutospacing="0" w:after="0" w:afterAutospacing="0"/>
              <w:jc w:val="right"/>
            </w:pPr>
            <w:r>
              <w:rPr>
                <w:rFonts w:ascii="DM Sans" w:hAnsi="DM Sans"/>
                <w:color w:val="000000"/>
                <w:sz w:val="20"/>
                <w:szCs w:val="2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BDD530"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A8598C" w14:textId="77777777" w:rsidR="00F701C1" w:rsidRDefault="00F701C1">
            <w:pPr>
              <w:pStyle w:val="NormalWeb"/>
              <w:spacing w:before="0" w:beforeAutospacing="0" w:after="0" w:afterAutospacing="0"/>
              <w:jc w:val="right"/>
            </w:pPr>
            <w:r>
              <w:rPr>
                <w:rFonts w:ascii="DM Sans" w:hAnsi="DM Sans"/>
                <w:color w:val="000000"/>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D8011CC" w14:textId="77777777" w:rsidR="00F701C1" w:rsidRDefault="00F701C1">
            <w:pPr>
              <w:pStyle w:val="NormalWeb"/>
              <w:spacing w:before="0" w:beforeAutospacing="0" w:after="0" w:afterAutospacing="0"/>
              <w:jc w:val="right"/>
            </w:pPr>
            <w:r>
              <w:rPr>
                <w:rFonts w:ascii="DM Sans" w:hAnsi="DM Sans"/>
                <w:color w:val="000000"/>
                <w:sz w:val="20"/>
                <w:szCs w:val="20"/>
              </w:rPr>
              <w:t>7</w:t>
            </w:r>
          </w:p>
        </w:tc>
      </w:tr>
      <w:tr w:rsidR="00F701C1" w14:paraId="7EDD1A4C"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0D7E4B" w14:textId="77777777" w:rsidR="00F701C1" w:rsidRDefault="00F701C1">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B2F390" w14:textId="77777777" w:rsidR="00F701C1" w:rsidRDefault="00F701C1">
            <w:pPr>
              <w:pStyle w:val="NormalWeb"/>
              <w:spacing w:before="0" w:beforeAutospacing="0" w:after="0" w:afterAutospacing="0"/>
              <w:jc w:val="right"/>
            </w:pPr>
            <w:r>
              <w:rPr>
                <w:rFonts w:ascii="DM Sans" w:hAnsi="DM Sans"/>
                <w:color w:val="000000"/>
                <w:sz w:val="20"/>
                <w:szCs w:val="20"/>
              </w:rPr>
              <w:t>&gt; 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36BFF0"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6E5837" w14:textId="77777777" w:rsidR="00F701C1" w:rsidRDefault="00F701C1">
            <w:pPr>
              <w:pStyle w:val="NormalWeb"/>
              <w:spacing w:before="0" w:beforeAutospacing="0" w:after="0" w:afterAutospacing="0"/>
              <w:jc w:val="right"/>
            </w:pPr>
            <w:r>
              <w:rPr>
                <w:rFonts w:ascii="DM Sans" w:hAnsi="DM Sans"/>
                <w:color w:val="000000"/>
                <w:sz w:val="20"/>
                <w:szCs w:val="20"/>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33B23E7" w14:textId="77777777" w:rsidR="00F701C1" w:rsidRDefault="00F701C1">
            <w:pPr>
              <w:pStyle w:val="NormalWeb"/>
              <w:spacing w:before="0" w:beforeAutospacing="0" w:after="0" w:afterAutospacing="0"/>
              <w:jc w:val="right"/>
            </w:pPr>
            <w:r>
              <w:rPr>
                <w:rFonts w:ascii="DM Sans" w:hAnsi="DM Sans"/>
                <w:color w:val="000000"/>
                <w:sz w:val="20"/>
                <w:szCs w:val="20"/>
              </w:rPr>
              <w:t>16</w:t>
            </w:r>
          </w:p>
        </w:tc>
      </w:tr>
      <w:tr w:rsidR="00F701C1" w14:paraId="2C2522E7"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46DD75" w14:textId="77777777" w:rsidR="00F701C1" w:rsidRDefault="00F701C1">
            <w:pPr>
              <w:pStyle w:val="NormalWeb"/>
              <w:spacing w:before="0" w:beforeAutospacing="0" w:after="0" w:afterAutospacing="0"/>
            </w:pPr>
            <w:r>
              <w:rPr>
                <w:rFonts w:ascii="DM Sans" w:hAnsi="DM Sans"/>
                <w:color w:val="000000"/>
                <w:sz w:val="20"/>
                <w:szCs w:val="20"/>
              </w:rPr>
              <w:t>Storage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AA911E" w14:textId="77777777" w:rsidR="00F701C1" w:rsidRDefault="00F701C1">
            <w:pPr>
              <w:pStyle w:val="NormalWeb"/>
              <w:spacing w:before="0" w:beforeAutospacing="0" w:after="0" w:afterAutospacing="0"/>
              <w:jc w:val="right"/>
            </w:pPr>
            <w:r>
              <w:rPr>
                <w:rFonts w:ascii="DM Sans" w:hAnsi="DM Sans"/>
                <w:color w:val="000000"/>
                <w:sz w:val="20"/>
                <w:szCs w:val="20"/>
              </w:rPr>
              <w:t>1 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8E0DE8"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B85E3C"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0425A6" w14:textId="77777777" w:rsidR="00F701C1" w:rsidRDefault="00F701C1">
            <w:pPr>
              <w:pStyle w:val="NormalWeb"/>
              <w:spacing w:before="0" w:beforeAutospacing="0" w:after="0" w:afterAutospacing="0"/>
              <w:jc w:val="right"/>
            </w:pPr>
            <w:r>
              <w:rPr>
                <w:rFonts w:ascii="DM Sans" w:hAnsi="DM Sans"/>
                <w:color w:val="000000"/>
                <w:sz w:val="20"/>
                <w:szCs w:val="20"/>
              </w:rPr>
              <w:t>30</w:t>
            </w:r>
          </w:p>
        </w:tc>
      </w:tr>
    </w:tbl>
    <w:p w14:paraId="7A046C84" w14:textId="77777777" w:rsidR="00F701C1" w:rsidRPr="00F701C1" w:rsidRDefault="00F701C1" w:rsidP="00F701C1">
      <w:pPr>
        <w:rPr>
          <w:lang w:val="en-US"/>
        </w:rPr>
      </w:pPr>
    </w:p>
    <w:p w14:paraId="57E73141" w14:textId="77777777" w:rsidR="002816FC" w:rsidRDefault="002816FC" w:rsidP="002816FC">
      <w:pPr>
        <w:pStyle w:val="Heading4"/>
        <w:numPr>
          <w:ilvl w:val="2"/>
          <w:numId w:val="7"/>
        </w:numPr>
        <w:rPr>
          <w:rFonts w:ascii="DM Sans" w:hAnsi="DM Sans"/>
          <w:lang w:val="en-US"/>
        </w:rPr>
      </w:pPr>
      <w:bookmarkStart w:id="24" w:name="_Toc147759345"/>
      <w:r w:rsidRPr="0050106B">
        <w:rPr>
          <w:rFonts w:ascii="DM Sans" w:hAnsi="DM Sans"/>
          <w:lang w:val="en-US"/>
        </w:rPr>
        <w:t>Assessment</w:t>
      </w:r>
      <w:bookmarkEnd w:id="24"/>
    </w:p>
    <w:p w14:paraId="3C229019" w14:textId="77777777" w:rsidR="00F701C1" w:rsidRDefault="00F701C1" w:rsidP="00F701C1">
      <w:pPr>
        <w:pStyle w:val="NormalWeb"/>
        <w:spacing w:before="0" w:beforeAutospacing="0" w:after="0" w:afterAutospacing="0" w:line="276" w:lineRule="auto"/>
        <w:jc w:val="both"/>
      </w:pPr>
      <w:r>
        <w:rPr>
          <w:rFonts w:ascii="DM Sans" w:hAnsi="DM Sans"/>
          <w:color w:val="000000"/>
        </w:rPr>
        <w:t>The numbers indicate the storage used through the Nextcloud Cloud storage deployed for the iMagine AI platform. The number is low due to several reasons: use cases datasets are undergoing a labelling and data preparation phase, and users have not yet reached the large scale training phase of their models are the most relevant reasons. Within iMagine we are working on providing online labelling systems through the AI platform itself, as a way to ease this process online, so that data can be uploaded and accessed from the early stages of the machine learning life cycle.</w:t>
      </w:r>
    </w:p>
    <w:p w14:paraId="14FED0B9" w14:textId="77777777" w:rsidR="00F701C1" w:rsidRDefault="00F701C1" w:rsidP="00F701C1"/>
    <w:p w14:paraId="1ACECE74" w14:textId="77777777" w:rsidR="00F701C1" w:rsidRPr="00F701C1" w:rsidRDefault="00F701C1" w:rsidP="00F701C1"/>
    <w:p w14:paraId="56F5F05D" w14:textId="27A7537F" w:rsidR="00F701C1" w:rsidRPr="00F701C1" w:rsidRDefault="00F701C1" w:rsidP="00F701C1">
      <w:pPr>
        <w:pStyle w:val="Heading3"/>
        <w:numPr>
          <w:ilvl w:val="1"/>
          <w:numId w:val="7"/>
        </w:numPr>
        <w:rPr>
          <w:rFonts w:ascii="DM Sans" w:hAnsi="DM Sans"/>
          <w:lang w:val="en-US"/>
        </w:rPr>
      </w:pPr>
      <w:bookmarkStart w:id="25" w:name="_Toc147759346"/>
      <w:r w:rsidRPr="00F701C1">
        <w:rPr>
          <w:rFonts w:ascii="DM Sans" w:hAnsi="DM Sans"/>
          <w:lang w:val="en-US"/>
        </w:rPr>
        <w:lastRenderedPageBreak/>
        <w:t xml:space="preserve">INCD </w:t>
      </w:r>
      <w:r>
        <w:rPr>
          <w:rFonts w:ascii="DM Sans" w:hAnsi="DM Sans"/>
          <w:lang w:val="en-US"/>
        </w:rPr>
        <w:t>–</w:t>
      </w:r>
      <w:r w:rsidRPr="00F701C1">
        <w:rPr>
          <w:rFonts w:ascii="DM Sans" w:hAnsi="DM Sans"/>
          <w:lang w:val="en-US"/>
        </w:rPr>
        <w:t xml:space="preserve"> CPU</w:t>
      </w:r>
      <w:bookmarkEnd w:id="25"/>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F701C1" w14:paraId="0E6FE16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4131294"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BC8CBC" w14:textId="77777777" w:rsidR="00F701C1" w:rsidRDefault="00F701C1">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GPGPUs) as VMs, alongside associated storage (Block/Object storage) for storing and accessing datasets. The service is suitable for hosting and processing of large datasets in a scalable way and is used as the major element of the EOSC Compute Platform.</w:t>
            </w:r>
          </w:p>
        </w:tc>
      </w:tr>
      <w:tr w:rsidR="00F701C1" w14:paraId="6CE5DC5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5266BAD" w14:textId="77777777" w:rsidR="00F701C1" w:rsidRDefault="00F701C1">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FDCE72" w14:textId="77777777" w:rsidR="00F701C1" w:rsidRDefault="00F701C1">
            <w:pPr>
              <w:pStyle w:val="NormalWeb"/>
              <w:spacing w:before="0" w:beforeAutospacing="0" w:after="0" w:afterAutospacing="0"/>
            </w:pPr>
            <w:r>
              <w:rPr>
                <w:rFonts w:ascii="DM Sans" w:hAnsi="DM Sans"/>
                <w:color w:val="000000"/>
                <w:sz w:val="20"/>
                <w:szCs w:val="20"/>
              </w:rPr>
              <w:t>T4.3</w:t>
            </w:r>
          </w:p>
        </w:tc>
      </w:tr>
      <w:tr w:rsidR="00F701C1" w14:paraId="112E1C1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9427874"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13D063" w14:textId="714E973F" w:rsidR="00F701C1" w:rsidRPr="00CE0D7F" w:rsidRDefault="00000000">
            <w:pPr>
              <w:pStyle w:val="NormalWeb"/>
              <w:spacing w:before="0" w:beforeAutospacing="0" w:after="0" w:afterAutospacing="0"/>
            </w:pPr>
            <w:hyperlink r:id="rId28"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F701C1" w14:paraId="6785F9E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0F77133"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BE6DC6" w14:textId="77777777" w:rsidR="00F701C1" w:rsidRDefault="00F701C1">
            <w:pPr>
              <w:pStyle w:val="NormalWeb"/>
              <w:spacing w:before="0" w:beforeAutospacing="0" w:after="0" w:afterAutospacing="0"/>
            </w:pPr>
            <w:r>
              <w:rPr>
                <w:rFonts w:ascii="DM Sans" w:hAnsi="DM Sans"/>
                <w:color w:val="000000"/>
                <w:sz w:val="20"/>
                <w:szCs w:val="20"/>
              </w:rPr>
              <w:t>Infrastructure service</w:t>
            </w:r>
          </w:p>
        </w:tc>
      </w:tr>
      <w:tr w:rsidR="00F701C1" w14:paraId="658A99A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9D0FCDF" w14:textId="77777777" w:rsidR="00F701C1" w:rsidRDefault="00F701C1">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81A459" w14:textId="5D710F87" w:rsidR="00F701C1" w:rsidRPr="00CE0D7F" w:rsidRDefault="00000000">
            <w:pPr>
              <w:pStyle w:val="NormalWeb"/>
              <w:spacing w:before="0" w:beforeAutospacing="0" w:after="0" w:afterAutospacing="0"/>
            </w:pPr>
            <w:hyperlink r:id="rId29"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F701C1" w14:paraId="2F1B99B5"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136C6FD"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7C92E0" w14:textId="77777777" w:rsidR="00F701C1" w:rsidRDefault="00F701C1">
            <w:pPr>
              <w:pStyle w:val="NormalWeb"/>
              <w:spacing w:before="0" w:beforeAutospacing="0" w:after="0" w:afterAutospacing="0"/>
            </w:pPr>
            <w:r>
              <w:rPr>
                <w:rFonts w:ascii="DM Sans" w:hAnsi="DM Sans"/>
                <w:color w:val="000000"/>
                <w:sz w:val="20"/>
                <w:szCs w:val="20"/>
              </w:rPr>
              <w:t>Portugal</w:t>
            </w:r>
          </w:p>
        </w:tc>
      </w:tr>
      <w:tr w:rsidR="00F701C1" w14:paraId="0857E435"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0E471D2"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EF608D"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03973BA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EDA76B5" w14:textId="77777777" w:rsidR="00F701C1" w:rsidRDefault="00F701C1">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08D31A" w14:textId="77777777" w:rsidR="00F701C1" w:rsidRDefault="00F701C1">
            <w:pPr>
              <w:pStyle w:val="NormalWeb"/>
              <w:spacing w:before="0" w:beforeAutospacing="0" w:after="0" w:afterAutospacing="0"/>
            </w:pPr>
            <w:r>
              <w:rPr>
                <w:rFonts w:ascii="DM Sans" w:hAnsi="DM Sans"/>
                <w:color w:val="000000"/>
                <w:sz w:val="20"/>
                <w:szCs w:val="20"/>
              </w:rPr>
              <w:t>Modality of access (Duration): API and Web GUI based access (M01-M36)</w:t>
            </w:r>
          </w:p>
        </w:tc>
      </w:tr>
      <w:tr w:rsidR="00F701C1" w14:paraId="1597FFA8"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BD839C7"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2D6568" w14:textId="77777777" w:rsidR="00F701C1" w:rsidRDefault="00F701C1">
            <w:pPr>
              <w:pStyle w:val="NormalWeb"/>
              <w:spacing w:before="0" w:beforeAutospacing="0" w:after="0" w:afterAutospacing="0"/>
            </w:pPr>
            <w:r>
              <w:rPr>
                <w:rFonts w:ascii="DM Sans" w:hAnsi="DM Sans"/>
                <w:color w:val="000000"/>
                <w:sz w:val="20"/>
                <w:szCs w:val="20"/>
              </w:rPr>
              <w:t>Helpdesk, support for deployment and usage of ML applications</w:t>
            </w:r>
          </w:p>
        </w:tc>
      </w:tr>
      <w:tr w:rsidR="00F701C1" w14:paraId="47853D7E"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3377E57"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F68CD3" w14:textId="77777777" w:rsidR="00F701C1" w:rsidRDefault="00F701C1">
            <w:pPr>
              <w:pStyle w:val="NormalWeb"/>
              <w:spacing w:before="0" w:beforeAutospacing="0" w:after="0" w:afterAutospacing="0"/>
            </w:pPr>
            <w:r>
              <w:rPr>
                <w:rFonts w:ascii="DM Sans" w:hAnsi="DM Sans"/>
                <w:color w:val="000000"/>
                <w:sz w:val="20"/>
                <w:szCs w:val="20"/>
              </w:rPr>
              <w:t>2018</w:t>
            </w:r>
          </w:p>
        </w:tc>
      </w:tr>
      <w:tr w:rsidR="00F701C1" w14:paraId="4CACEAAA" w14:textId="77777777" w:rsidTr="00F701C1">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D94D625" w14:textId="77777777" w:rsidR="00F701C1" w:rsidRDefault="00F701C1">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E837A9" w14:textId="77777777" w:rsidR="00F701C1" w:rsidRDefault="00F701C1">
            <w:pPr>
              <w:pStyle w:val="NormalWeb"/>
              <w:spacing w:before="0" w:beforeAutospacing="0" w:after="0" w:afterAutospacing="0"/>
            </w:pPr>
            <w:r>
              <w:rPr>
                <w:rFonts w:ascii="DM Sans" w:hAnsi="DM Sans"/>
                <w:color w:val="000000"/>
                <w:sz w:val="20"/>
                <w:szCs w:val="20"/>
              </w:rPr>
              <w:t>Mostly user communities both big and small that correspond to</w:t>
            </w:r>
          </w:p>
          <w:p w14:paraId="34AC2FA7" w14:textId="77777777" w:rsidR="00F701C1" w:rsidRDefault="00F701C1">
            <w:pPr>
              <w:pStyle w:val="NormalWeb"/>
              <w:spacing w:before="0" w:beforeAutospacing="0" w:after="0" w:afterAutospacing="0"/>
            </w:pPr>
            <w:r>
              <w:rPr>
                <w:rFonts w:ascii="DM Sans" w:hAnsi="DM Sans"/>
                <w:color w:val="000000"/>
                <w:sz w:val="20"/>
                <w:szCs w:val="20"/>
              </w:rPr>
              <w:t>openstack tenants</w:t>
            </w:r>
          </w:p>
        </w:tc>
      </w:tr>
    </w:tbl>
    <w:p w14:paraId="3E258718" w14:textId="77777777" w:rsidR="00F701C1" w:rsidRPr="00F701C1" w:rsidRDefault="00F701C1" w:rsidP="00F701C1">
      <w:pPr>
        <w:rPr>
          <w:lang w:val="en-US"/>
        </w:rPr>
      </w:pPr>
    </w:p>
    <w:p w14:paraId="4247308E" w14:textId="4F47943F" w:rsidR="00F701C1" w:rsidRPr="00F701C1" w:rsidRDefault="002816FC" w:rsidP="00F701C1">
      <w:pPr>
        <w:pStyle w:val="Heading4"/>
        <w:numPr>
          <w:ilvl w:val="2"/>
          <w:numId w:val="7"/>
        </w:numPr>
        <w:rPr>
          <w:rFonts w:ascii="DM Sans" w:hAnsi="DM Sans"/>
          <w:lang w:val="en-US"/>
        </w:rPr>
      </w:pPr>
      <w:bookmarkStart w:id="26" w:name="_Toc147759347"/>
      <w:r w:rsidRPr="0050106B">
        <w:rPr>
          <w:rFonts w:ascii="DM Sans" w:hAnsi="DM Sans"/>
          <w:lang w:val="en-US"/>
        </w:rPr>
        <w:lastRenderedPageBreak/>
        <w:t>Metrics</w:t>
      </w:r>
      <w:bookmarkEnd w:id="26"/>
    </w:p>
    <w:tbl>
      <w:tblPr>
        <w:tblW w:w="0" w:type="auto"/>
        <w:tblCellMar>
          <w:top w:w="15" w:type="dxa"/>
          <w:left w:w="15" w:type="dxa"/>
          <w:bottom w:w="15" w:type="dxa"/>
          <w:right w:w="15" w:type="dxa"/>
        </w:tblCellMar>
        <w:tblLook w:val="04A0" w:firstRow="1" w:lastRow="0" w:firstColumn="1" w:lastColumn="0" w:noHBand="0" w:noVBand="1"/>
      </w:tblPr>
      <w:tblGrid>
        <w:gridCol w:w="4654"/>
        <w:gridCol w:w="1208"/>
        <w:gridCol w:w="3248"/>
        <w:gridCol w:w="778"/>
        <w:gridCol w:w="2185"/>
      </w:tblGrid>
      <w:tr w:rsidR="00F701C1" w14:paraId="703AD18D" w14:textId="77777777" w:rsidTr="00F701C1">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01E7E52"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CE0D53F"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0861BA57"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836572D"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47BB1C55"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37F6FEBB"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8604E9" w14:textId="77777777" w:rsidR="00F701C1" w:rsidRDefault="00F701C1">
            <w:pPr>
              <w:pStyle w:val="NormalWeb"/>
              <w:spacing w:before="0" w:beforeAutospacing="0" w:after="0" w:afterAutospacing="0"/>
            </w:pPr>
            <w:r>
              <w:rPr>
                <w:rFonts w:ascii="DM Sans" w:hAnsi="DM Sans"/>
                <w:color w:val="000000"/>
                <w:sz w:val="20"/>
                <w:szCs w:val="20"/>
              </w:rPr>
              <w:t>CPU/hours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772DB1" w14:textId="77777777" w:rsidR="00F701C1" w:rsidRDefault="00F701C1">
            <w:pPr>
              <w:pStyle w:val="NormalWeb"/>
              <w:spacing w:before="0" w:beforeAutospacing="0" w:after="0" w:afterAutospacing="0"/>
              <w:jc w:val="right"/>
            </w:pPr>
            <w:r>
              <w:rPr>
                <w:rFonts w:ascii="DM Sans" w:hAnsi="DM Sans"/>
                <w:color w:val="000000"/>
                <w:sz w:val="20"/>
                <w:szCs w:val="20"/>
              </w:rPr>
              <w:t>3,900,000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20D158" w14:textId="77777777" w:rsidR="00F701C1" w:rsidRDefault="00F701C1">
            <w:pPr>
              <w:pStyle w:val="NormalWeb"/>
              <w:spacing w:before="0" w:beforeAutospacing="0" w:after="0" w:afterAutospacing="0"/>
              <w:jc w:val="center"/>
            </w:pPr>
            <w:r>
              <w:rPr>
                <w:rFonts w:ascii="DM Sans" w:hAnsi="DM Sans"/>
                <w:color w:val="000000"/>
                <w:sz w:val="20"/>
                <w:szCs w:val="20"/>
              </w:rPr>
              <w:t>openstack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0BE220"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EED890" w14:textId="77777777" w:rsidR="00F701C1" w:rsidRDefault="00F701C1">
            <w:pPr>
              <w:pStyle w:val="NormalWeb"/>
              <w:spacing w:before="0" w:beforeAutospacing="0" w:after="0" w:afterAutospacing="0"/>
              <w:jc w:val="right"/>
            </w:pPr>
            <w:r>
              <w:rPr>
                <w:rFonts w:ascii="DM Sans" w:hAnsi="DM Sans"/>
                <w:color w:val="000000"/>
                <w:sz w:val="20"/>
                <w:szCs w:val="20"/>
              </w:rPr>
              <w:t>174,003</w:t>
            </w:r>
          </w:p>
        </w:tc>
      </w:tr>
      <w:tr w:rsidR="00F701C1" w14:paraId="5F2EB568"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970D80"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ED9881" w14:textId="77777777" w:rsidR="00F701C1" w:rsidRDefault="00F701C1">
            <w:pPr>
              <w:pStyle w:val="NormalWeb"/>
              <w:spacing w:before="0" w:beforeAutospacing="0" w:after="0" w:afterAutospacing="0"/>
              <w:jc w:val="right"/>
            </w:pPr>
            <w:r>
              <w:rPr>
                <w:rFonts w:ascii="DM Sans" w:hAnsi="DM Sans"/>
                <w:color w:val="000000"/>
                <w:sz w:val="20"/>
                <w:szCs w:val="20"/>
              </w:rPr>
              <w:t>ES, PT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005EC4" w14:textId="77777777" w:rsidR="00F701C1" w:rsidRDefault="00F701C1">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4026C6"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D1C3BCC" w14:textId="77777777" w:rsidR="00F701C1" w:rsidRDefault="00F701C1">
            <w:pPr>
              <w:pStyle w:val="NormalWeb"/>
              <w:spacing w:before="0" w:beforeAutospacing="0" w:after="0" w:afterAutospacing="0"/>
              <w:jc w:val="right"/>
            </w:pPr>
            <w:r>
              <w:rPr>
                <w:rFonts w:ascii="DM Sans" w:hAnsi="DM Sans"/>
                <w:color w:val="000000"/>
                <w:sz w:val="20"/>
                <w:szCs w:val="20"/>
              </w:rPr>
              <w:t>FR, BE, ES, IE, DE, SK, NL</w:t>
            </w:r>
          </w:p>
        </w:tc>
      </w:tr>
      <w:tr w:rsidR="00F701C1" w14:paraId="7C35367B"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F24EBE" w14:textId="77777777" w:rsidR="00F701C1" w:rsidRDefault="00F701C1">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C3A171" w14:textId="77777777" w:rsidR="00F701C1" w:rsidRDefault="00F701C1">
            <w:pPr>
              <w:pStyle w:val="NormalWeb"/>
              <w:spacing w:before="0" w:beforeAutospacing="0" w:after="0" w:afterAutospacing="0"/>
              <w:jc w:val="right"/>
            </w:pPr>
            <w:r>
              <w:rPr>
                <w:rFonts w:ascii="DM Sans" w:hAnsi="DM Sans"/>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1564C3" w14:textId="77777777" w:rsidR="00F701C1" w:rsidRDefault="00F701C1">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C7584B"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8930BB7" w14:textId="77777777" w:rsidR="00F701C1" w:rsidRDefault="00F701C1">
            <w:pPr>
              <w:pStyle w:val="NormalWeb"/>
              <w:spacing w:before="0" w:beforeAutospacing="0" w:after="0" w:afterAutospacing="0"/>
              <w:jc w:val="right"/>
            </w:pPr>
            <w:r>
              <w:rPr>
                <w:rFonts w:ascii="DM Sans" w:hAnsi="DM Sans"/>
                <w:color w:val="000000"/>
                <w:sz w:val="20"/>
                <w:szCs w:val="20"/>
              </w:rPr>
              <w:t>7</w:t>
            </w:r>
          </w:p>
        </w:tc>
      </w:tr>
      <w:tr w:rsidR="00F701C1" w14:paraId="3EE6CEAC"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780612" w14:textId="77777777" w:rsidR="00F701C1" w:rsidRDefault="00F701C1">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8D9DE8" w14:textId="77777777" w:rsidR="00F701C1" w:rsidRDefault="00F701C1">
            <w:pPr>
              <w:pStyle w:val="NormalWeb"/>
              <w:spacing w:before="0" w:beforeAutospacing="0" w:after="0" w:afterAutospacing="0"/>
              <w:jc w:val="right"/>
            </w:pPr>
            <w:r>
              <w:rPr>
                <w:rFonts w:ascii="DM Sans" w:hAnsi="DM Sans"/>
                <w:color w:val="000000"/>
                <w:sz w:val="20"/>
                <w:szCs w:val="2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EF9E0E" w14:textId="77777777" w:rsidR="00F701C1" w:rsidRDefault="00F701C1">
            <w:pPr>
              <w:pStyle w:val="NormalWeb"/>
              <w:spacing w:before="0" w:beforeAutospacing="0" w:after="0" w:afterAutospacing="0"/>
              <w:jc w:val="center"/>
            </w:pPr>
            <w:r>
              <w:rPr>
                <w:rFonts w:ascii="DM Sans" w:hAnsi="DM Sans"/>
                <w:color w:val="000000"/>
                <w:sz w:val="20"/>
                <w:szCs w:val="20"/>
              </w:rPr>
              <w:t>openstack tenant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8F5195"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A399A71" w14:textId="77777777" w:rsidR="00F701C1" w:rsidRDefault="00F701C1">
            <w:pPr>
              <w:pStyle w:val="NormalWeb"/>
              <w:spacing w:before="0" w:beforeAutospacing="0" w:after="0" w:afterAutospacing="0"/>
              <w:jc w:val="right"/>
            </w:pPr>
            <w:r>
              <w:rPr>
                <w:rFonts w:ascii="DM Sans" w:hAnsi="DM Sans"/>
                <w:color w:val="000000"/>
                <w:sz w:val="20"/>
                <w:szCs w:val="20"/>
              </w:rPr>
              <w:t>16</w:t>
            </w:r>
          </w:p>
        </w:tc>
      </w:tr>
    </w:tbl>
    <w:p w14:paraId="07C5B4A6" w14:textId="77777777" w:rsidR="00F701C1" w:rsidRPr="00F701C1" w:rsidRDefault="00F701C1" w:rsidP="00F701C1">
      <w:pPr>
        <w:rPr>
          <w:lang w:val="en-US"/>
        </w:rPr>
      </w:pPr>
    </w:p>
    <w:p w14:paraId="4E3C8445" w14:textId="77777777" w:rsidR="002816FC" w:rsidRDefault="002816FC" w:rsidP="002816FC">
      <w:pPr>
        <w:pStyle w:val="Heading4"/>
        <w:numPr>
          <w:ilvl w:val="2"/>
          <w:numId w:val="7"/>
        </w:numPr>
        <w:rPr>
          <w:rFonts w:ascii="DM Sans" w:hAnsi="DM Sans"/>
          <w:lang w:val="en-US"/>
        </w:rPr>
      </w:pPr>
      <w:bookmarkStart w:id="27" w:name="_Toc147759348"/>
      <w:r w:rsidRPr="0050106B">
        <w:rPr>
          <w:rFonts w:ascii="DM Sans" w:hAnsi="DM Sans"/>
          <w:lang w:val="en-US"/>
        </w:rPr>
        <w:t>Assessment</w:t>
      </w:r>
      <w:bookmarkEnd w:id="27"/>
    </w:p>
    <w:p w14:paraId="7854102C" w14:textId="77777777" w:rsidR="00F701C1" w:rsidRDefault="00F701C1" w:rsidP="00F701C1">
      <w:pPr>
        <w:pStyle w:val="NormalWeb"/>
        <w:spacing w:before="0" w:beforeAutospacing="0" w:after="0" w:afterAutospacing="0" w:line="276" w:lineRule="auto"/>
        <w:jc w:val="both"/>
      </w:pPr>
      <w:r>
        <w:rPr>
          <w:rFonts w:ascii="DM Sans" w:hAnsi="DM Sans"/>
          <w:color w:val="000000"/>
        </w:rPr>
        <w:t>INCD Cloud has been used for testing and integration of the iMagine AI platform over the second half of the period. It is expected that, as with the rest of cloud providers, its usage will increase starting in Q1 2024.</w:t>
      </w:r>
    </w:p>
    <w:p w14:paraId="4BFD60EB" w14:textId="77777777" w:rsidR="00F701C1" w:rsidRDefault="00F701C1" w:rsidP="00F701C1"/>
    <w:p w14:paraId="413D8BB2" w14:textId="77777777" w:rsidR="00F701C1" w:rsidRPr="00F701C1" w:rsidRDefault="00F701C1" w:rsidP="00F701C1"/>
    <w:p w14:paraId="70ACE14B" w14:textId="376FD5C3" w:rsidR="00F701C1" w:rsidRPr="00F701C1" w:rsidRDefault="00F701C1" w:rsidP="00F701C1">
      <w:pPr>
        <w:pStyle w:val="Heading3"/>
        <w:numPr>
          <w:ilvl w:val="1"/>
          <w:numId w:val="7"/>
        </w:numPr>
        <w:rPr>
          <w:rFonts w:ascii="DM Sans" w:hAnsi="DM Sans"/>
          <w:lang w:val="en-US"/>
        </w:rPr>
      </w:pPr>
      <w:r>
        <w:rPr>
          <w:rFonts w:ascii="DM Sans" w:hAnsi="DM Sans"/>
          <w:lang w:val="en-US"/>
        </w:rPr>
        <w:t xml:space="preserve"> </w:t>
      </w:r>
      <w:bookmarkStart w:id="28" w:name="_Toc147759349"/>
      <w:r>
        <w:rPr>
          <w:rFonts w:ascii="DM Sans" w:hAnsi="DM Sans"/>
          <w:lang w:val="en-US"/>
        </w:rPr>
        <w:t>INCD-GPU</w:t>
      </w:r>
      <w:bookmarkEnd w:id="28"/>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F701C1" w14:paraId="5ADA8AA2"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34C00E5"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CB1468" w14:textId="77777777" w:rsidR="00F701C1" w:rsidRDefault="00F701C1">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GPGPUs) as VMs, alongside associated storage (Block/Object storage) for storing and accessing datasets. The service is suitable for hosting and processing of large datasets in a scalable way and is used as the major element of the EOSC Compute Platform.</w:t>
            </w:r>
          </w:p>
        </w:tc>
      </w:tr>
      <w:tr w:rsidR="00F701C1" w14:paraId="6CC496CA"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D05532E" w14:textId="77777777" w:rsidR="00F701C1" w:rsidRDefault="00F701C1">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54B586" w14:textId="77777777" w:rsidR="00F701C1" w:rsidRDefault="00F701C1">
            <w:pPr>
              <w:pStyle w:val="NormalWeb"/>
              <w:spacing w:before="0" w:beforeAutospacing="0" w:after="0" w:afterAutospacing="0"/>
            </w:pPr>
            <w:r>
              <w:rPr>
                <w:rFonts w:ascii="DM Sans" w:hAnsi="DM Sans"/>
                <w:color w:val="000000"/>
                <w:sz w:val="20"/>
                <w:szCs w:val="20"/>
              </w:rPr>
              <w:t>T4.3</w:t>
            </w:r>
          </w:p>
        </w:tc>
      </w:tr>
      <w:tr w:rsidR="00F701C1" w14:paraId="45642E49"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CD9BDAA"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4E0D61" w14:textId="243CBCF2" w:rsidR="00F701C1" w:rsidRPr="00CE0D7F" w:rsidRDefault="00000000">
            <w:pPr>
              <w:pStyle w:val="NormalWeb"/>
              <w:spacing w:before="0" w:beforeAutospacing="0" w:after="0" w:afterAutospacing="0"/>
            </w:pPr>
            <w:hyperlink r:id="rId30"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F701C1" w14:paraId="1CFD894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F507D83"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EBE002" w14:textId="77777777" w:rsidR="00F701C1" w:rsidRDefault="00F701C1">
            <w:pPr>
              <w:pStyle w:val="NormalWeb"/>
              <w:spacing w:before="0" w:beforeAutospacing="0" w:after="0" w:afterAutospacing="0"/>
            </w:pPr>
            <w:r>
              <w:rPr>
                <w:rFonts w:ascii="DM Sans" w:hAnsi="DM Sans"/>
                <w:color w:val="000000"/>
                <w:sz w:val="20"/>
                <w:szCs w:val="20"/>
              </w:rPr>
              <w:t>Infrastructure service</w:t>
            </w:r>
          </w:p>
        </w:tc>
      </w:tr>
      <w:tr w:rsidR="00F701C1" w14:paraId="24806BBC"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587B5B1"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5225CA" w14:textId="3C77EB8F" w:rsidR="00F701C1" w:rsidRPr="00CE0D7F" w:rsidRDefault="00000000">
            <w:pPr>
              <w:pStyle w:val="NormalWeb"/>
              <w:spacing w:before="0" w:beforeAutospacing="0" w:after="0" w:afterAutospacing="0"/>
            </w:pPr>
            <w:hyperlink r:id="rId31"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F701C1" w14:paraId="459D7A5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DB1CB5C"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D384E0" w14:textId="77777777" w:rsidR="00F701C1" w:rsidRDefault="00F701C1">
            <w:pPr>
              <w:pStyle w:val="NormalWeb"/>
              <w:spacing w:before="0" w:beforeAutospacing="0" w:after="0" w:afterAutospacing="0"/>
            </w:pPr>
            <w:r>
              <w:rPr>
                <w:rFonts w:ascii="DM Sans" w:hAnsi="DM Sans"/>
                <w:color w:val="000000"/>
                <w:sz w:val="20"/>
                <w:szCs w:val="20"/>
              </w:rPr>
              <w:t>Portugal</w:t>
            </w:r>
          </w:p>
        </w:tc>
      </w:tr>
      <w:tr w:rsidR="00F701C1" w14:paraId="5CE17913"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56B23D6"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4AA67A"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2C78BC88"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0EEB72D" w14:textId="77777777" w:rsidR="00F701C1" w:rsidRDefault="00F701C1">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F61B0D" w14:textId="77777777" w:rsidR="00F701C1" w:rsidRDefault="00F701C1">
            <w:pPr>
              <w:pStyle w:val="NormalWeb"/>
              <w:spacing w:before="0" w:beforeAutospacing="0" w:after="0" w:afterAutospacing="0"/>
            </w:pPr>
            <w:r>
              <w:rPr>
                <w:rFonts w:ascii="DM Sans" w:hAnsi="DM Sans"/>
                <w:color w:val="000000"/>
                <w:sz w:val="20"/>
                <w:szCs w:val="20"/>
              </w:rPr>
              <w:t>Modality of access (Duration): API and Web GUI based access (M01-M36)</w:t>
            </w:r>
          </w:p>
        </w:tc>
      </w:tr>
      <w:tr w:rsidR="00F701C1" w14:paraId="7F31088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EE57C28"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D8E0B3" w14:textId="77777777" w:rsidR="00F701C1" w:rsidRDefault="00F701C1">
            <w:pPr>
              <w:pStyle w:val="NormalWeb"/>
              <w:spacing w:before="0" w:beforeAutospacing="0" w:after="0" w:afterAutospacing="0"/>
            </w:pPr>
            <w:r>
              <w:rPr>
                <w:rFonts w:ascii="DM Sans" w:hAnsi="DM Sans"/>
                <w:color w:val="000000"/>
                <w:sz w:val="20"/>
                <w:szCs w:val="20"/>
              </w:rPr>
              <w:t>Helpdesk, support for deployment and usage of ML applications</w:t>
            </w:r>
          </w:p>
        </w:tc>
      </w:tr>
      <w:tr w:rsidR="00F701C1" w14:paraId="67DFC02C"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720B9D3"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858F85" w14:textId="77777777" w:rsidR="00F701C1" w:rsidRDefault="00F701C1">
            <w:pPr>
              <w:pStyle w:val="NormalWeb"/>
              <w:spacing w:before="0" w:beforeAutospacing="0" w:after="0" w:afterAutospacing="0"/>
            </w:pPr>
            <w:r>
              <w:rPr>
                <w:rFonts w:ascii="DM Sans" w:hAnsi="DM Sans"/>
                <w:color w:val="000000"/>
                <w:sz w:val="20"/>
                <w:szCs w:val="20"/>
              </w:rPr>
              <w:t>2018</w:t>
            </w:r>
          </w:p>
        </w:tc>
      </w:tr>
      <w:tr w:rsidR="00F701C1" w14:paraId="67619013" w14:textId="77777777" w:rsidTr="00F701C1">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DDC568B" w14:textId="77777777" w:rsidR="00F701C1" w:rsidRDefault="00F701C1">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F0BDF4" w14:textId="77777777" w:rsidR="00F701C1" w:rsidRDefault="00F701C1">
            <w:pPr>
              <w:pStyle w:val="NormalWeb"/>
              <w:spacing w:before="0" w:beforeAutospacing="0" w:after="0" w:afterAutospacing="0"/>
            </w:pPr>
            <w:r>
              <w:rPr>
                <w:rFonts w:ascii="DM Sans" w:hAnsi="DM Sans"/>
                <w:color w:val="000000"/>
                <w:sz w:val="20"/>
                <w:szCs w:val="20"/>
              </w:rPr>
              <w:t>Mostly user communities both big and small that correspond to</w:t>
            </w:r>
          </w:p>
          <w:p w14:paraId="26B420F8" w14:textId="77777777" w:rsidR="00F701C1" w:rsidRDefault="00F701C1">
            <w:pPr>
              <w:pStyle w:val="NormalWeb"/>
              <w:spacing w:before="0" w:beforeAutospacing="0" w:after="0" w:afterAutospacing="0"/>
            </w:pPr>
            <w:r>
              <w:rPr>
                <w:rFonts w:ascii="DM Sans" w:hAnsi="DM Sans"/>
                <w:color w:val="000000"/>
                <w:sz w:val="20"/>
                <w:szCs w:val="20"/>
              </w:rPr>
              <w:t>openstack tenants</w:t>
            </w:r>
          </w:p>
        </w:tc>
      </w:tr>
    </w:tbl>
    <w:p w14:paraId="64F4FE07" w14:textId="77777777" w:rsidR="00F701C1" w:rsidRPr="00F701C1" w:rsidRDefault="00F701C1" w:rsidP="00F701C1">
      <w:pPr>
        <w:rPr>
          <w:lang w:val="en-US"/>
        </w:rPr>
      </w:pPr>
    </w:p>
    <w:p w14:paraId="576976DC" w14:textId="4EF58E3B" w:rsidR="00F701C1" w:rsidRPr="00F701C1" w:rsidRDefault="002816FC" w:rsidP="00F701C1">
      <w:pPr>
        <w:pStyle w:val="Heading4"/>
        <w:numPr>
          <w:ilvl w:val="2"/>
          <w:numId w:val="7"/>
        </w:numPr>
        <w:rPr>
          <w:rFonts w:ascii="DM Sans" w:hAnsi="DM Sans"/>
          <w:lang w:val="en-US"/>
        </w:rPr>
      </w:pPr>
      <w:bookmarkStart w:id="29" w:name="_Toc147759350"/>
      <w:r w:rsidRPr="0050106B">
        <w:rPr>
          <w:rFonts w:ascii="DM Sans" w:hAnsi="DM Sans"/>
          <w:lang w:val="en-US"/>
        </w:rPr>
        <w:t>Metrics</w:t>
      </w:r>
      <w:bookmarkEnd w:id="29"/>
    </w:p>
    <w:tbl>
      <w:tblPr>
        <w:tblW w:w="0" w:type="auto"/>
        <w:tblCellMar>
          <w:top w:w="15" w:type="dxa"/>
          <w:left w:w="15" w:type="dxa"/>
          <w:bottom w:w="15" w:type="dxa"/>
          <w:right w:w="15" w:type="dxa"/>
        </w:tblCellMar>
        <w:tblLook w:val="04A0" w:firstRow="1" w:lastRow="0" w:firstColumn="1" w:lastColumn="0" w:noHBand="0" w:noVBand="1"/>
      </w:tblPr>
      <w:tblGrid>
        <w:gridCol w:w="4654"/>
        <w:gridCol w:w="952"/>
        <w:gridCol w:w="3248"/>
        <w:gridCol w:w="778"/>
        <w:gridCol w:w="923"/>
      </w:tblGrid>
      <w:tr w:rsidR="00F701C1" w14:paraId="205BA38F" w14:textId="77777777" w:rsidTr="00F701C1">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0401AC8B"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F450312"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593BAAF"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F6D89B1"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18481508"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6A736B18" w14:textId="77777777" w:rsidTr="00F701C1">
        <w:trPr>
          <w:trHeight w:val="5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9E5BA5" w14:textId="77777777" w:rsidR="00F701C1" w:rsidRDefault="00F701C1">
            <w:pPr>
              <w:pStyle w:val="NormalWeb"/>
              <w:spacing w:before="0" w:beforeAutospacing="0" w:after="0" w:afterAutospacing="0"/>
            </w:pPr>
            <w:r>
              <w:rPr>
                <w:rFonts w:ascii="DM Sans" w:hAnsi="DM Sans"/>
                <w:color w:val="000000"/>
                <w:sz w:val="20"/>
                <w:szCs w:val="20"/>
              </w:rPr>
              <w:t>GPU node/hours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2EB9B6" w14:textId="77777777" w:rsidR="00F701C1" w:rsidRDefault="00F701C1">
            <w:pPr>
              <w:pStyle w:val="NormalWeb"/>
              <w:spacing w:before="0" w:beforeAutospacing="0" w:after="0" w:afterAutospacing="0"/>
              <w:jc w:val="right"/>
            </w:pPr>
            <w:r>
              <w:rPr>
                <w:rFonts w:ascii="DM Sans" w:hAnsi="DM Sans"/>
                <w:color w:val="000000"/>
                <w:sz w:val="20"/>
                <w:szCs w:val="20"/>
              </w:rPr>
              <w:t>&gt; 15000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973CD3" w14:textId="77777777" w:rsidR="00F701C1" w:rsidRDefault="00F701C1">
            <w:pPr>
              <w:pStyle w:val="NormalWeb"/>
              <w:spacing w:before="0" w:beforeAutospacing="0" w:after="0" w:afterAutospacing="0"/>
              <w:jc w:val="center"/>
            </w:pPr>
            <w:r>
              <w:rPr>
                <w:rFonts w:ascii="DM Sans" w:hAnsi="DM Sans"/>
                <w:color w:val="000000"/>
                <w:sz w:val="20"/>
                <w:szCs w:val="20"/>
              </w:rPr>
              <w:t>openstack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057651"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98F172"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29B68F85"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E058E6"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BF5FF4" w14:textId="77777777" w:rsidR="00F701C1" w:rsidRDefault="00F701C1">
            <w:pPr>
              <w:pStyle w:val="NormalWeb"/>
              <w:spacing w:before="0" w:beforeAutospacing="0" w:after="0" w:afterAutospacing="0"/>
              <w:jc w:val="right"/>
            </w:pPr>
            <w:r>
              <w:rPr>
                <w:rFonts w:ascii="DM Sans" w:hAnsi="DM Sans"/>
                <w:color w:val="000000"/>
                <w:sz w:val="20"/>
                <w:szCs w:val="20"/>
              </w:rPr>
              <w:t>PT, 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D0B270" w14:textId="77777777" w:rsidR="00F701C1" w:rsidRDefault="00F701C1">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5A3F44"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39F69B"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514D8D69"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ACBADB" w14:textId="77777777" w:rsidR="00F701C1" w:rsidRDefault="00F701C1">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893FB9" w14:textId="77777777" w:rsidR="00F701C1" w:rsidRDefault="00F701C1">
            <w:pPr>
              <w:pStyle w:val="NormalWeb"/>
              <w:spacing w:before="0" w:beforeAutospacing="0" w:after="0" w:afterAutospacing="0"/>
              <w:jc w:val="right"/>
            </w:pPr>
            <w:r>
              <w:rPr>
                <w:rFonts w:ascii="DM Sans" w:hAnsi="DM Sans"/>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5E5FB9" w14:textId="77777777" w:rsidR="00F701C1" w:rsidRDefault="00F701C1">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8AE292"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22D4E2"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52437CC1"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36CE89" w14:textId="77777777" w:rsidR="00F701C1" w:rsidRDefault="00F701C1">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9E2BFE" w14:textId="77777777" w:rsidR="00F701C1" w:rsidRDefault="00F701C1">
            <w:pPr>
              <w:pStyle w:val="NormalWeb"/>
              <w:spacing w:before="0" w:beforeAutospacing="0" w:after="0" w:afterAutospacing="0"/>
              <w:jc w:val="right"/>
            </w:pPr>
            <w:r>
              <w:rPr>
                <w:rFonts w:ascii="DM Sans" w:hAnsi="DM Sans"/>
                <w:color w:val="000000"/>
                <w:sz w:val="20"/>
                <w:szCs w:val="2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0AA163" w14:textId="77777777" w:rsidR="00F701C1" w:rsidRDefault="00F701C1">
            <w:pPr>
              <w:pStyle w:val="NormalWeb"/>
              <w:spacing w:before="0" w:beforeAutospacing="0" w:after="0" w:afterAutospacing="0"/>
              <w:jc w:val="center"/>
            </w:pPr>
            <w:r>
              <w:rPr>
                <w:rFonts w:ascii="DM Sans" w:hAnsi="DM Sans"/>
                <w:color w:val="000000"/>
                <w:sz w:val="20"/>
                <w:szCs w:val="20"/>
              </w:rPr>
              <w:t>openstack tenant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DE4561"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188218"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bl>
    <w:p w14:paraId="0DC14FB2" w14:textId="77777777" w:rsidR="00F701C1" w:rsidRPr="00F701C1" w:rsidRDefault="00F701C1" w:rsidP="00F701C1">
      <w:pPr>
        <w:rPr>
          <w:lang w:val="en-US"/>
        </w:rPr>
      </w:pPr>
    </w:p>
    <w:p w14:paraId="37A22F8F" w14:textId="77777777" w:rsidR="002816FC" w:rsidRDefault="002816FC" w:rsidP="002816FC">
      <w:pPr>
        <w:pStyle w:val="Heading4"/>
        <w:numPr>
          <w:ilvl w:val="2"/>
          <w:numId w:val="7"/>
        </w:numPr>
        <w:rPr>
          <w:rFonts w:ascii="DM Sans" w:hAnsi="DM Sans"/>
          <w:lang w:val="en-US"/>
        </w:rPr>
      </w:pPr>
      <w:bookmarkStart w:id="30" w:name="_Toc147759351"/>
      <w:r w:rsidRPr="0050106B">
        <w:rPr>
          <w:rFonts w:ascii="DM Sans" w:hAnsi="DM Sans"/>
          <w:lang w:val="en-US"/>
        </w:rPr>
        <w:lastRenderedPageBreak/>
        <w:t>Assessment</w:t>
      </w:r>
      <w:bookmarkEnd w:id="30"/>
    </w:p>
    <w:p w14:paraId="01BAEC2E" w14:textId="77777777" w:rsidR="00F701C1" w:rsidRDefault="00F701C1" w:rsidP="00F701C1">
      <w:pPr>
        <w:pStyle w:val="NormalWeb"/>
        <w:spacing w:before="0" w:beforeAutospacing="0" w:after="0" w:afterAutospacing="0" w:line="276" w:lineRule="auto"/>
        <w:jc w:val="both"/>
      </w:pPr>
      <w:r>
        <w:rPr>
          <w:rFonts w:ascii="DM Sans" w:hAnsi="DM Sans"/>
          <w:color w:val="000000"/>
        </w:rPr>
        <w:t>INCD Cloud has been used for testing and integration of the iMagine AI platform over the second half of the period. It is expected that, as with the rest of cloud providers, its usage will increase starting in Q1 2024.</w:t>
      </w:r>
    </w:p>
    <w:p w14:paraId="44C77872" w14:textId="4C221154" w:rsidR="00AC410F" w:rsidRPr="00AC410F" w:rsidRDefault="00F701C1" w:rsidP="00AC410F">
      <w:pPr>
        <w:pStyle w:val="Heading3"/>
        <w:numPr>
          <w:ilvl w:val="1"/>
          <w:numId w:val="7"/>
        </w:numPr>
        <w:rPr>
          <w:rFonts w:ascii="DM Sans" w:hAnsi="DM Sans"/>
          <w:lang w:val="en-US"/>
        </w:rPr>
      </w:pPr>
      <w:bookmarkStart w:id="31" w:name="_Toc147759352"/>
      <w:r>
        <w:rPr>
          <w:rFonts w:ascii="DM Sans" w:hAnsi="DM Sans"/>
          <w:lang w:val="en-US"/>
        </w:rPr>
        <w:t>INCD-Storage</w:t>
      </w:r>
      <w:bookmarkEnd w:id="31"/>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AC410F" w14:paraId="0018E94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364956A" w14:textId="77777777" w:rsidR="00AC410F" w:rsidRDefault="00AC410F">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C4E1D8"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GPGPUs) as VMs, alongside associated storage (Block/Object storage) for storing and accessing datasets. The service is suitable for hosting and processing of large datasets in a scalable way and is used as the major element of the EOSC Compute Platform.</w:t>
            </w:r>
          </w:p>
        </w:tc>
      </w:tr>
      <w:tr w:rsidR="00AC410F" w14:paraId="276E5B23"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6B8DE31" w14:textId="77777777" w:rsidR="00AC410F" w:rsidRDefault="00AC410F">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30E282" w14:textId="77777777" w:rsidR="00AC410F" w:rsidRDefault="00AC410F">
            <w:pPr>
              <w:pStyle w:val="NormalWeb"/>
              <w:spacing w:before="0" w:beforeAutospacing="0" w:after="0" w:afterAutospacing="0"/>
            </w:pPr>
            <w:r>
              <w:rPr>
                <w:rFonts w:ascii="DM Sans" w:hAnsi="DM Sans"/>
                <w:color w:val="000000"/>
                <w:sz w:val="20"/>
                <w:szCs w:val="20"/>
              </w:rPr>
              <w:t>T4.3</w:t>
            </w:r>
          </w:p>
        </w:tc>
      </w:tr>
      <w:tr w:rsidR="00AC410F" w14:paraId="4BD258FF"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FAB133F" w14:textId="77777777" w:rsidR="00AC410F" w:rsidRDefault="00AC410F">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0E474D" w14:textId="705F4AB7" w:rsidR="00AC410F" w:rsidRPr="00CE0D7F" w:rsidRDefault="00000000">
            <w:pPr>
              <w:pStyle w:val="NormalWeb"/>
              <w:spacing w:before="0" w:beforeAutospacing="0" w:after="0" w:afterAutospacing="0"/>
            </w:pPr>
            <w:hyperlink r:id="rId32"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AC410F" w14:paraId="78ABDB99"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FAD0A92" w14:textId="77777777" w:rsidR="00AC410F" w:rsidRDefault="00AC410F">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7B7E60" w14:textId="77777777" w:rsidR="00AC410F" w:rsidRDefault="00AC410F">
            <w:pPr>
              <w:pStyle w:val="NormalWeb"/>
              <w:spacing w:before="0" w:beforeAutospacing="0" w:after="0" w:afterAutospacing="0"/>
            </w:pPr>
            <w:r>
              <w:rPr>
                <w:rFonts w:ascii="DM Sans" w:hAnsi="DM Sans"/>
                <w:color w:val="000000"/>
                <w:sz w:val="20"/>
                <w:szCs w:val="20"/>
              </w:rPr>
              <w:t>Infrastructure service</w:t>
            </w:r>
          </w:p>
        </w:tc>
      </w:tr>
      <w:tr w:rsidR="00AC410F" w14:paraId="2AE1B768"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4147BA8" w14:textId="77777777" w:rsidR="00AC410F" w:rsidRDefault="00AC410F">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D8DEA1" w14:textId="14A01B21" w:rsidR="00AC410F" w:rsidRPr="00CE0D7F" w:rsidRDefault="00000000">
            <w:pPr>
              <w:pStyle w:val="NormalWeb"/>
              <w:spacing w:before="0" w:beforeAutospacing="0" w:after="0" w:afterAutospacing="0"/>
            </w:pPr>
            <w:hyperlink r:id="rId33"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AC410F" w14:paraId="7EE37BB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045E05B" w14:textId="77777777" w:rsidR="00AC410F" w:rsidRDefault="00AC410F">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BCD928" w14:textId="77777777" w:rsidR="00AC410F" w:rsidRDefault="00AC410F">
            <w:pPr>
              <w:pStyle w:val="NormalWeb"/>
              <w:spacing w:before="0" w:beforeAutospacing="0" w:after="0" w:afterAutospacing="0"/>
            </w:pPr>
            <w:r>
              <w:rPr>
                <w:rFonts w:ascii="DM Sans" w:hAnsi="DM Sans"/>
                <w:color w:val="000000"/>
                <w:sz w:val="20"/>
                <w:szCs w:val="20"/>
              </w:rPr>
              <w:t>Portugal</w:t>
            </w:r>
          </w:p>
        </w:tc>
      </w:tr>
      <w:tr w:rsidR="00AC410F" w14:paraId="7EBDFFF7"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80D1CEC" w14:textId="77777777" w:rsidR="00AC410F" w:rsidRDefault="00AC410F">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1B9208" w14:textId="77777777" w:rsidR="00AC410F" w:rsidRDefault="00AC410F">
            <w:pPr>
              <w:pStyle w:val="NormalWeb"/>
              <w:spacing w:before="0" w:beforeAutospacing="0" w:after="0" w:afterAutospacing="0"/>
            </w:pPr>
            <w:r>
              <w:rPr>
                <w:rFonts w:ascii="DM Sans" w:hAnsi="DM Sans"/>
                <w:color w:val="000000"/>
                <w:sz w:val="20"/>
                <w:szCs w:val="20"/>
              </w:rPr>
              <w:t>36 months</w:t>
            </w:r>
          </w:p>
        </w:tc>
      </w:tr>
      <w:tr w:rsidR="00AC410F" w14:paraId="1A7C676F"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A11965F" w14:textId="77777777" w:rsidR="00AC410F" w:rsidRDefault="00AC410F">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C2AD39" w14:textId="77777777" w:rsidR="00AC410F" w:rsidRDefault="00AC410F">
            <w:pPr>
              <w:pStyle w:val="NormalWeb"/>
              <w:spacing w:before="0" w:beforeAutospacing="0" w:after="0" w:afterAutospacing="0"/>
            </w:pPr>
            <w:r>
              <w:rPr>
                <w:rFonts w:ascii="DM Sans" w:hAnsi="DM Sans"/>
                <w:color w:val="000000"/>
                <w:sz w:val="20"/>
                <w:szCs w:val="20"/>
              </w:rPr>
              <w:t>Modality of access (Duration): API and Web GUI based access (M01-M36)</w:t>
            </w:r>
          </w:p>
        </w:tc>
      </w:tr>
      <w:tr w:rsidR="00AC410F" w14:paraId="4543C476"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198CD64" w14:textId="77777777" w:rsidR="00AC410F" w:rsidRDefault="00AC410F">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0C346B" w14:textId="77777777" w:rsidR="00AC410F" w:rsidRDefault="00AC410F">
            <w:pPr>
              <w:pStyle w:val="NormalWeb"/>
              <w:spacing w:before="0" w:beforeAutospacing="0" w:after="0" w:afterAutospacing="0"/>
            </w:pPr>
            <w:r>
              <w:rPr>
                <w:rFonts w:ascii="DM Sans" w:hAnsi="DM Sans"/>
                <w:color w:val="000000"/>
                <w:sz w:val="20"/>
                <w:szCs w:val="20"/>
              </w:rPr>
              <w:t>Helpdesk, support for deployment and usage of ML applications</w:t>
            </w:r>
          </w:p>
        </w:tc>
      </w:tr>
      <w:tr w:rsidR="00AC410F" w14:paraId="10CEE713"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3D4C9AB" w14:textId="77777777" w:rsidR="00AC410F" w:rsidRDefault="00AC410F">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49870E" w14:textId="77777777" w:rsidR="00AC410F" w:rsidRDefault="00AC410F">
            <w:pPr>
              <w:pStyle w:val="NormalWeb"/>
              <w:spacing w:before="0" w:beforeAutospacing="0" w:after="0" w:afterAutospacing="0"/>
            </w:pPr>
            <w:r>
              <w:rPr>
                <w:rFonts w:ascii="DM Sans" w:hAnsi="DM Sans"/>
                <w:color w:val="000000"/>
                <w:sz w:val="20"/>
                <w:szCs w:val="20"/>
              </w:rPr>
              <w:t>2018</w:t>
            </w:r>
          </w:p>
        </w:tc>
      </w:tr>
      <w:tr w:rsidR="00AC410F" w14:paraId="27FB60A5" w14:textId="77777777" w:rsidTr="00AC410F">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C838636" w14:textId="77777777" w:rsidR="00AC410F" w:rsidRDefault="00AC410F">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C0BC4F" w14:textId="77777777" w:rsidR="00AC410F" w:rsidRDefault="00AC410F">
            <w:pPr>
              <w:pStyle w:val="NormalWeb"/>
              <w:spacing w:before="0" w:beforeAutospacing="0" w:after="0" w:afterAutospacing="0"/>
            </w:pPr>
            <w:r>
              <w:rPr>
                <w:rFonts w:ascii="DM Sans" w:hAnsi="DM Sans"/>
                <w:color w:val="000000"/>
                <w:sz w:val="20"/>
                <w:szCs w:val="20"/>
              </w:rPr>
              <w:t>Mostly user communities both big and small that correspond to</w:t>
            </w:r>
          </w:p>
          <w:p w14:paraId="5904CB62" w14:textId="77777777" w:rsidR="00AC410F" w:rsidRDefault="00AC410F">
            <w:pPr>
              <w:pStyle w:val="NormalWeb"/>
              <w:spacing w:before="0" w:beforeAutospacing="0" w:after="0" w:afterAutospacing="0"/>
            </w:pPr>
            <w:r>
              <w:rPr>
                <w:rFonts w:ascii="DM Sans" w:hAnsi="DM Sans"/>
                <w:color w:val="000000"/>
                <w:sz w:val="20"/>
                <w:szCs w:val="20"/>
              </w:rPr>
              <w:t>openstack tenants</w:t>
            </w:r>
          </w:p>
        </w:tc>
      </w:tr>
    </w:tbl>
    <w:p w14:paraId="672278B0" w14:textId="77777777" w:rsidR="00AC410F" w:rsidRPr="00AC410F" w:rsidRDefault="00AC410F" w:rsidP="00AC410F">
      <w:pPr>
        <w:rPr>
          <w:lang w:val="en-US"/>
        </w:rPr>
      </w:pPr>
    </w:p>
    <w:p w14:paraId="4EA1EC2A" w14:textId="28BA4865" w:rsidR="00AC410F" w:rsidRPr="00AC410F" w:rsidRDefault="002816FC" w:rsidP="00AC410F">
      <w:pPr>
        <w:pStyle w:val="Heading4"/>
        <w:numPr>
          <w:ilvl w:val="2"/>
          <w:numId w:val="7"/>
        </w:numPr>
        <w:rPr>
          <w:rFonts w:ascii="DM Sans" w:hAnsi="DM Sans"/>
          <w:lang w:val="en-US"/>
        </w:rPr>
      </w:pPr>
      <w:bookmarkStart w:id="32" w:name="_Toc147759353"/>
      <w:r w:rsidRPr="0050106B">
        <w:rPr>
          <w:rFonts w:ascii="DM Sans" w:hAnsi="DM Sans"/>
          <w:lang w:val="en-US"/>
        </w:rPr>
        <w:t>Metrics</w:t>
      </w:r>
      <w:bookmarkEnd w:id="32"/>
    </w:p>
    <w:tbl>
      <w:tblPr>
        <w:tblW w:w="0" w:type="auto"/>
        <w:tblCellMar>
          <w:top w:w="15" w:type="dxa"/>
          <w:left w:w="15" w:type="dxa"/>
          <w:bottom w:w="15" w:type="dxa"/>
          <w:right w:w="15" w:type="dxa"/>
        </w:tblCellMar>
        <w:tblLook w:val="04A0" w:firstRow="1" w:lastRow="0" w:firstColumn="1" w:lastColumn="0" w:noHBand="0" w:noVBand="1"/>
      </w:tblPr>
      <w:tblGrid>
        <w:gridCol w:w="4654"/>
        <w:gridCol w:w="913"/>
        <w:gridCol w:w="3248"/>
        <w:gridCol w:w="778"/>
        <w:gridCol w:w="2657"/>
      </w:tblGrid>
      <w:tr w:rsidR="00AC410F" w14:paraId="15B73E0C" w14:textId="77777777" w:rsidTr="00AC410F">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34EDDC61" w14:textId="77777777" w:rsidR="00AC410F" w:rsidRDefault="00AC410F">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42C35E7" w14:textId="77777777" w:rsidR="00AC410F" w:rsidRDefault="00AC410F">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F1CAF64" w14:textId="77777777" w:rsidR="00AC410F" w:rsidRDefault="00AC410F">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1A816C51" w14:textId="77777777" w:rsidR="00AC410F" w:rsidRDefault="00AC410F">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722522DC" w14:textId="77777777" w:rsidR="00AC410F" w:rsidRDefault="00AC410F">
            <w:pPr>
              <w:pStyle w:val="NormalWeb"/>
              <w:spacing w:before="0" w:beforeAutospacing="0" w:after="0" w:afterAutospacing="0"/>
              <w:jc w:val="center"/>
            </w:pPr>
            <w:r>
              <w:rPr>
                <w:rFonts w:ascii="DM Sans" w:hAnsi="DM Sans"/>
                <w:color w:val="000000"/>
                <w:sz w:val="20"/>
                <w:szCs w:val="20"/>
              </w:rPr>
              <w:t>M7-M12</w:t>
            </w:r>
          </w:p>
        </w:tc>
      </w:tr>
      <w:tr w:rsidR="00AC410F" w14:paraId="56C126E2"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D40A08" w14:textId="77777777" w:rsidR="00AC410F" w:rsidRDefault="00AC410F">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1AD2C" w14:textId="77777777" w:rsidR="00AC410F" w:rsidRDefault="00AC410F">
            <w:pPr>
              <w:pStyle w:val="NormalWeb"/>
              <w:spacing w:before="0" w:beforeAutospacing="0" w:after="0" w:afterAutospacing="0"/>
              <w:jc w:val="right"/>
            </w:pPr>
            <w:r>
              <w:rPr>
                <w:rFonts w:ascii="DM Sans" w:hAnsi="DM Sans"/>
                <w:color w:val="000000"/>
                <w:sz w:val="20"/>
                <w:szCs w:val="20"/>
              </w:rPr>
              <w:t>ES, PT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AD49C7" w14:textId="77777777" w:rsidR="00AC410F" w:rsidRDefault="00AC410F">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F41424"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B54913" w14:textId="77777777" w:rsidR="00AC410F" w:rsidRDefault="00AC410F">
            <w:pPr>
              <w:pStyle w:val="NormalWeb"/>
              <w:spacing w:before="0" w:beforeAutospacing="0" w:after="0" w:afterAutospacing="0"/>
              <w:jc w:val="right"/>
            </w:pPr>
            <w:r>
              <w:rPr>
                <w:rFonts w:ascii="Arial" w:hAnsi="Arial" w:cs="Arial"/>
                <w:color w:val="000000"/>
                <w:sz w:val="20"/>
                <w:szCs w:val="20"/>
              </w:rPr>
              <w:t>FR, BE, ES, IE, DE, SK, NL</w:t>
            </w:r>
          </w:p>
        </w:tc>
      </w:tr>
      <w:tr w:rsidR="00AC410F" w14:paraId="40BE40CF"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FD82CB" w14:textId="77777777" w:rsidR="00AC410F" w:rsidRDefault="00AC410F">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8F85A7" w14:textId="77777777" w:rsidR="00AC410F" w:rsidRDefault="00AC410F">
            <w:pPr>
              <w:pStyle w:val="NormalWeb"/>
              <w:spacing w:before="0" w:beforeAutospacing="0" w:after="0" w:afterAutospacing="0"/>
              <w:jc w:val="right"/>
            </w:pPr>
            <w:r>
              <w:rPr>
                <w:rFonts w:ascii="DM Sans" w:hAnsi="DM Sans"/>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0744B0" w14:textId="77777777" w:rsidR="00AC410F" w:rsidRDefault="00AC410F">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E2F8DF"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7229E7" w14:textId="77777777" w:rsidR="00AC410F" w:rsidRDefault="00AC410F">
            <w:pPr>
              <w:pStyle w:val="NormalWeb"/>
              <w:spacing w:before="0" w:beforeAutospacing="0" w:after="0" w:afterAutospacing="0"/>
              <w:jc w:val="right"/>
            </w:pPr>
            <w:r>
              <w:rPr>
                <w:rFonts w:ascii="DM Sans" w:hAnsi="DM Sans"/>
                <w:color w:val="000000"/>
                <w:sz w:val="20"/>
                <w:szCs w:val="20"/>
              </w:rPr>
              <w:t>7</w:t>
            </w:r>
          </w:p>
        </w:tc>
      </w:tr>
      <w:tr w:rsidR="00AC410F" w14:paraId="1D55BD95"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C92063" w14:textId="77777777" w:rsidR="00AC410F" w:rsidRDefault="00AC410F">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EC51FB" w14:textId="77777777" w:rsidR="00AC410F" w:rsidRDefault="00AC410F">
            <w:pPr>
              <w:pStyle w:val="NormalWeb"/>
              <w:spacing w:before="0" w:beforeAutospacing="0" w:after="0" w:afterAutospacing="0"/>
              <w:jc w:val="right"/>
            </w:pPr>
            <w:r>
              <w:rPr>
                <w:rFonts w:ascii="DM Sans" w:hAnsi="DM Sans"/>
                <w:color w:val="000000"/>
                <w:sz w:val="20"/>
                <w:szCs w:val="2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11BFC3" w14:textId="77777777" w:rsidR="00AC410F" w:rsidRDefault="00AC410F">
            <w:pPr>
              <w:pStyle w:val="NormalWeb"/>
              <w:spacing w:before="0" w:beforeAutospacing="0" w:after="0" w:afterAutospacing="0"/>
              <w:jc w:val="center"/>
            </w:pPr>
            <w:r>
              <w:rPr>
                <w:rFonts w:ascii="DM Sans" w:hAnsi="DM Sans"/>
                <w:color w:val="000000"/>
                <w:sz w:val="20"/>
                <w:szCs w:val="20"/>
              </w:rPr>
              <w:t>openstack tenant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F64A73"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92D080" w14:textId="77777777" w:rsidR="00AC410F" w:rsidRDefault="00AC410F">
            <w:pPr>
              <w:pStyle w:val="NormalWeb"/>
              <w:spacing w:before="0" w:beforeAutospacing="0" w:after="0" w:afterAutospacing="0"/>
              <w:jc w:val="right"/>
            </w:pPr>
            <w:r>
              <w:rPr>
                <w:rFonts w:ascii="DM Sans" w:hAnsi="DM Sans"/>
                <w:color w:val="000000"/>
                <w:sz w:val="20"/>
                <w:szCs w:val="20"/>
              </w:rPr>
              <w:t>16</w:t>
            </w:r>
          </w:p>
        </w:tc>
      </w:tr>
      <w:tr w:rsidR="00AC410F" w14:paraId="0B7CBE36"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56B300" w14:textId="77777777" w:rsidR="00AC410F" w:rsidRDefault="00AC410F">
            <w:pPr>
              <w:pStyle w:val="NormalWeb"/>
              <w:spacing w:before="0" w:beforeAutospacing="0" w:after="0" w:afterAutospacing="0"/>
            </w:pPr>
            <w:r>
              <w:rPr>
                <w:rFonts w:ascii="DM Sans" w:hAnsi="DM Sans"/>
                <w:color w:val="000000"/>
                <w:sz w:val="20"/>
                <w:szCs w:val="20"/>
              </w:rPr>
              <w:t>TB/month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1DF7D9" w14:textId="77777777" w:rsidR="00AC410F" w:rsidRDefault="00AC410F">
            <w:pPr>
              <w:pStyle w:val="NormalWeb"/>
              <w:spacing w:before="0" w:beforeAutospacing="0" w:after="0" w:afterAutospacing="0"/>
              <w:jc w:val="right"/>
            </w:pPr>
            <w:r>
              <w:rPr>
                <w:rFonts w:ascii="DM Sans" w:hAnsi="DM Sans"/>
                <w:color w:val="000000"/>
                <w:sz w:val="20"/>
                <w:szCs w:val="20"/>
              </w:rPr>
              <w:t>&gt; 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B9E239" w14:textId="77777777" w:rsidR="00AC410F" w:rsidRDefault="00AC410F">
            <w:pPr>
              <w:pStyle w:val="NormalWeb"/>
              <w:spacing w:before="0" w:beforeAutospacing="0" w:after="0" w:afterAutospacing="0"/>
              <w:jc w:val="center"/>
            </w:pPr>
            <w:r>
              <w:rPr>
                <w:rFonts w:ascii="DM Sans" w:hAnsi="DM Sans"/>
                <w:color w:val="000000"/>
                <w:sz w:val="20"/>
                <w:szCs w:val="20"/>
              </w:rPr>
              <w:t>openstack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288CDC"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B0B0D5" w14:textId="77777777" w:rsidR="00AC410F" w:rsidRDefault="00AC410F">
            <w:pPr>
              <w:pStyle w:val="NormalWeb"/>
              <w:spacing w:before="0" w:beforeAutospacing="0" w:after="0" w:afterAutospacing="0"/>
              <w:jc w:val="right"/>
            </w:pPr>
            <w:r>
              <w:rPr>
                <w:rFonts w:ascii="DM Sans" w:hAnsi="DM Sans"/>
                <w:color w:val="000000"/>
                <w:sz w:val="20"/>
                <w:szCs w:val="20"/>
              </w:rPr>
              <w:t>3.4</w:t>
            </w:r>
          </w:p>
        </w:tc>
      </w:tr>
    </w:tbl>
    <w:p w14:paraId="002C93DA" w14:textId="77777777" w:rsidR="00AC410F" w:rsidRPr="00AC410F" w:rsidRDefault="00AC410F" w:rsidP="00AC410F">
      <w:pPr>
        <w:rPr>
          <w:lang w:val="en-US"/>
        </w:rPr>
      </w:pPr>
    </w:p>
    <w:p w14:paraId="1461CB50" w14:textId="77777777" w:rsidR="002816FC" w:rsidRDefault="002816FC" w:rsidP="002816FC">
      <w:pPr>
        <w:pStyle w:val="Heading4"/>
        <w:numPr>
          <w:ilvl w:val="2"/>
          <w:numId w:val="7"/>
        </w:numPr>
        <w:rPr>
          <w:rFonts w:ascii="DM Sans" w:hAnsi="DM Sans"/>
          <w:lang w:val="en-US"/>
        </w:rPr>
      </w:pPr>
      <w:bookmarkStart w:id="33" w:name="_Toc147759354"/>
      <w:r w:rsidRPr="0050106B">
        <w:rPr>
          <w:rFonts w:ascii="DM Sans" w:hAnsi="DM Sans"/>
          <w:lang w:val="en-US"/>
        </w:rPr>
        <w:t>Assessment</w:t>
      </w:r>
      <w:bookmarkEnd w:id="33"/>
    </w:p>
    <w:p w14:paraId="080B68F2" w14:textId="77777777" w:rsidR="00AC410F" w:rsidRDefault="00AC410F" w:rsidP="00AC410F">
      <w:pPr>
        <w:pStyle w:val="NormalWeb"/>
        <w:spacing w:before="0" w:beforeAutospacing="0" w:after="0" w:afterAutospacing="0" w:line="276" w:lineRule="auto"/>
        <w:jc w:val="both"/>
      </w:pPr>
      <w:r>
        <w:rPr>
          <w:rFonts w:ascii="DM Sans" w:hAnsi="DM Sans"/>
          <w:color w:val="000000"/>
        </w:rPr>
        <w:t>INCD Cloud has been used for testing and integration of the iMagine AI platform over the second half of the period. It is expected that, as with the rest of cloud providers, its usage will increase starting in Q1 2024.</w:t>
      </w:r>
    </w:p>
    <w:p w14:paraId="38C5C084" w14:textId="77777777" w:rsidR="00AC410F" w:rsidRDefault="00AC410F" w:rsidP="00AC410F"/>
    <w:p w14:paraId="6033C788" w14:textId="77777777" w:rsidR="00AC410F" w:rsidRPr="00AC410F" w:rsidRDefault="00AC410F" w:rsidP="00AC410F"/>
    <w:p w14:paraId="1F577F9C" w14:textId="14A05F5A" w:rsidR="00AC410F" w:rsidRPr="00AC410F" w:rsidRDefault="00AC410F" w:rsidP="00AC410F">
      <w:pPr>
        <w:pStyle w:val="Heading3"/>
        <w:numPr>
          <w:ilvl w:val="1"/>
          <w:numId w:val="7"/>
        </w:numPr>
        <w:rPr>
          <w:rFonts w:ascii="DM Sans" w:hAnsi="DM Sans"/>
          <w:lang w:val="en-US"/>
        </w:rPr>
      </w:pPr>
      <w:bookmarkStart w:id="34" w:name="_Toc147759355"/>
      <w:r w:rsidRPr="00AC410F">
        <w:rPr>
          <w:rFonts w:ascii="DM Sans" w:hAnsi="DM Sans"/>
          <w:lang w:val="en-US"/>
        </w:rPr>
        <w:t>TR-FC1-ULAKBIM</w:t>
      </w:r>
      <w:bookmarkEnd w:id="34"/>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AC410F" w14:paraId="074A49E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AC73F77" w14:textId="77777777" w:rsidR="00AC410F" w:rsidRDefault="00AC410F">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DAA720"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rsidR="00AC410F" w14:paraId="4D573415"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800C248" w14:textId="77777777" w:rsidR="00AC410F" w:rsidRDefault="00AC410F">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2A2EED" w14:textId="77777777" w:rsidR="00AC410F" w:rsidRDefault="00AC410F">
            <w:pPr>
              <w:pStyle w:val="NormalWeb"/>
              <w:spacing w:before="0" w:beforeAutospacing="0" w:after="0" w:afterAutospacing="0"/>
            </w:pPr>
            <w:r>
              <w:rPr>
                <w:rFonts w:ascii="DM Sans" w:hAnsi="DM Sans"/>
                <w:color w:val="000000"/>
                <w:sz w:val="20"/>
                <w:szCs w:val="20"/>
              </w:rPr>
              <w:t>T4.3</w:t>
            </w:r>
          </w:p>
        </w:tc>
      </w:tr>
      <w:tr w:rsidR="00AC410F" w14:paraId="16268647"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575D861" w14:textId="77777777" w:rsidR="00AC410F" w:rsidRDefault="00AC410F">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FAD768" w14:textId="525241BA" w:rsidR="00AC410F" w:rsidRPr="00CE0D7F" w:rsidRDefault="00000000">
            <w:pPr>
              <w:pStyle w:val="NormalWeb"/>
              <w:spacing w:before="0" w:beforeAutospacing="0" w:after="0" w:afterAutospacing="0"/>
            </w:pPr>
            <w:hyperlink r:id="rId34"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AC410F" w14:paraId="56FCFCF2"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EFA0EEF" w14:textId="77777777" w:rsidR="00AC410F" w:rsidRDefault="00AC410F">
            <w:pPr>
              <w:pStyle w:val="NormalWeb"/>
              <w:spacing w:before="0" w:beforeAutospacing="0" w:after="0" w:afterAutospacing="0"/>
              <w:jc w:val="center"/>
            </w:pPr>
            <w:r>
              <w:rPr>
                <w:rFonts w:ascii="DM Sans" w:hAnsi="DM Sans"/>
                <w:color w:val="000000"/>
                <w:sz w:val="20"/>
                <w:szCs w:val="20"/>
              </w:rPr>
              <w:lastRenderedPageBreak/>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1BC90E" w14:textId="77777777" w:rsidR="00AC410F" w:rsidRDefault="00AC410F">
            <w:pPr>
              <w:pStyle w:val="NormalWeb"/>
              <w:spacing w:before="0" w:beforeAutospacing="0" w:after="0" w:afterAutospacing="0"/>
            </w:pPr>
            <w:r>
              <w:rPr>
                <w:rFonts w:ascii="DM Sans" w:hAnsi="DM Sans"/>
                <w:color w:val="000000"/>
                <w:sz w:val="20"/>
                <w:szCs w:val="20"/>
              </w:rPr>
              <w:t>Infrastructure service</w:t>
            </w:r>
          </w:p>
        </w:tc>
      </w:tr>
      <w:tr w:rsidR="00AC410F" w14:paraId="7C1F38D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280A81B" w14:textId="77777777" w:rsidR="00AC410F" w:rsidRDefault="00AC410F">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BDE5A1" w14:textId="4E8C83D2" w:rsidR="00AC410F" w:rsidRPr="00CE0D7F" w:rsidRDefault="00000000">
            <w:pPr>
              <w:pStyle w:val="NormalWeb"/>
              <w:spacing w:before="0" w:beforeAutospacing="0" w:after="0" w:afterAutospacing="0"/>
            </w:pPr>
            <w:hyperlink r:id="rId35"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AC410F" w14:paraId="148CD87C"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4D36FE8" w14:textId="77777777" w:rsidR="00AC410F" w:rsidRDefault="00AC410F">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790A4C" w14:textId="77777777" w:rsidR="00AC410F" w:rsidRDefault="00AC410F">
            <w:pPr>
              <w:pStyle w:val="NormalWeb"/>
              <w:spacing w:before="0" w:beforeAutospacing="0" w:after="0" w:afterAutospacing="0"/>
            </w:pPr>
            <w:r>
              <w:rPr>
                <w:rFonts w:ascii="DM Sans" w:hAnsi="DM Sans"/>
                <w:color w:val="000000"/>
                <w:sz w:val="20"/>
                <w:szCs w:val="20"/>
              </w:rPr>
              <w:t>TURKEY</w:t>
            </w:r>
          </w:p>
        </w:tc>
      </w:tr>
      <w:tr w:rsidR="00AC410F" w14:paraId="288F4DFE"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A59BC79" w14:textId="77777777" w:rsidR="00AC410F" w:rsidRDefault="00AC410F">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A06D55" w14:textId="77777777" w:rsidR="00AC410F" w:rsidRDefault="00AC410F">
            <w:pPr>
              <w:pStyle w:val="NormalWeb"/>
              <w:spacing w:before="0" w:beforeAutospacing="0" w:after="0" w:afterAutospacing="0"/>
            </w:pPr>
            <w:r>
              <w:rPr>
                <w:rFonts w:ascii="DM Sans" w:hAnsi="DM Sans"/>
                <w:color w:val="000000"/>
                <w:sz w:val="20"/>
                <w:szCs w:val="20"/>
              </w:rPr>
              <w:t>36 months</w:t>
            </w:r>
          </w:p>
        </w:tc>
      </w:tr>
      <w:tr w:rsidR="00AC410F" w14:paraId="27577C1D"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CAFC345" w14:textId="77777777" w:rsidR="00AC410F" w:rsidRDefault="00AC410F">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E2F82C" w14:textId="77777777" w:rsidR="00AC410F" w:rsidRDefault="00AC410F">
            <w:pPr>
              <w:pStyle w:val="NormalWeb"/>
              <w:spacing w:before="0" w:beforeAutospacing="0" w:after="0" w:afterAutospacing="0"/>
            </w:pPr>
            <w:r>
              <w:rPr>
                <w:rFonts w:ascii="DM Sans" w:hAnsi="DM Sans"/>
                <w:color w:val="000000"/>
                <w:sz w:val="20"/>
                <w:szCs w:val="20"/>
              </w:rPr>
              <w:t>Modality of access (Duration): API and Web GUI based access (M01-M36)</w:t>
            </w:r>
          </w:p>
        </w:tc>
      </w:tr>
      <w:tr w:rsidR="00AC410F" w14:paraId="1FEB6F9E"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2412CFD" w14:textId="77777777" w:rsidR="00AC410F" w:rsidRDefault="00AC410F">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67D88C" w14:textId="77777777" w:rsidR="00AC410F" w:rsidRDefault="00AC410F">
            <w:pPr>
              <w:pStyle w:val="NormalWeb"/>
              <w:spacing w:before="0" w:beforeAutospacing="0" w:after="0" w:afterAutospacing="0"/>
            </w:pPr>
            <w:r>
              <w:rPr>
                <w:rFonts w:ascii="DM Sans" w:hAnsi="DM Sans"/>
                <w:color w:val="000000"/>
                <w:sz w:val="20"/>
                <w:szCs w:val="20"/>
              </w:rPr>
              <w:t>Technical support is provided via the helpdesk central support team, and by the support team at the installation. EGI provides central documentation, trainings, webinars and hands-on sessions during conferences and events.</w:t>
            </w:r>
          </w:p>
        </w:tc>
      </w:tr>
      <w:tr w:rsidR="00AC410F" w14:paraId="546AFB7A"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625C483" w14:textId="77777777" w:rsidR="00AC410F" w:rsidRDefault="00AC410F">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F08D57" w14:textId="77777777" w:rsidR="00AC410F" w:rsidRDefault="00AC410F">
            <w:pPr>
              <w:pStyle w:val="NormalWeb"/>
              <w:spacing w:before="0" w:beforeAutospacing="0" w:after="0" w:afterAutospacing="0"/>
            </w:pPr>
            <w:r>
              <w:rPr>
                <w:rFonts w:ascii="DM Sans" w:hAnsi="DM Sans"/>
                <w:color w:val="000000"/>
                <w:sz w:val="20"/>
                <w:szCs w:val="20"/>
              </w:rPr>
              <w:t>2014</w:t>
            </w:r>
          </w:p>
        </w:tc>
      </w:tr>
      <w:tr w:rsidR="00AC410F" w14:paraId="494A009C" w14:textId="77777777" w:rsidTr="00AC410F">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73E4BFE" w14:textId="77777777" w:rsidR="00AC410F" w:rsidRDefault="00AC410F">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F60C7E" w14:textId="77777777" w:rsidR="00AC410F" w:rsidRDefault="00AC410F">
            <w:pPr>
              <w:pStyle w:val="NormalWeb"/>
              <w:spacing w:before="0" w:beforeAutospacing="0" w:after="0" w:afterAutospacing="0"/>
            </w:pPr>
            <w:r>
              <w:rPr>
                <w:rFonts w:ascii="DM Sans" w:hAnsi="DM Sans"/>
                <w:color w:val="000000"/>
                <w:sz w:val="20"/>
                <w:szCs w:val="20"/>
              </w:rPr>
              <w:t>Single researchers, small and big communtities</w:t>
            </w:r>
          </w:p>
        </w:tc>
      </w:tr>
    </w:tbl>
    <w:p w14:paraId="438DCC34" w14:textId="77777777" w:rsidR="00AC410F" w:rsidRPr="00AC410F" w:rsidRDefault="00AC410F" w:rsidP="00AC410F">
      <w:pPr>
        <w:rPr>
          <w:lang w:val="en-US"/>
        </w:rPr>
      </w:pPr>
    </w:p>
    <w:p w14:paraId="26F9C922" w14:textId="159AD281" w:rsidR="00AC410F" w:rsidRPr="00AC410F" w:rsidRDefault="002816FC" w:rsidP="00AC410F">
      <w:pPr>
        <w:pStyle w:val="Heading4"/>
        <w:numPr>
          <w:ilvl w:val="2"/>
          <w:numId w:val="7"/>
        </w:numPr>
        <w:rPr>
          <w:rFonts w:ascii="DM Sans" w:hAnsi="DM Sans"/>
          <w:lang w:val="en-US"/>
        </w:rPr>
      </w:pPr>
      <w:bookmarkStart w:id="35" w:name="_Toc147759356"/>
      <w:r w:rsidRPr="0050106B">
        <w:rPr>
          <w:rFonts w:ascii="DM Sans" w:hAnsi="DM Sans"/>
          <w:lang w:val="en-US"/>
        </w:rPr>
        <w:t>Metrics</w:t>
      </w:r>
      <w:bookmarkEnd w:id="35"/>
    </w:p>
    <w:tbl>
      <w:tblPr>
        <w:tblW w:w="0" w:type="auto"/>
        <w:tblCellMar>
          <w:top w:w="15" w:type="dxa"/>
          <w:left w:w="15" w:type="dxa"/>
          <w:bottom w:w="15" w:type="dxa"/>
          <w:right w:w="15" w:type="dxa"/>
        </w:tblCellMar>
        <w:tblLook w:val="04A0" w:firstRow="1" w:lastRow="0" w:firstColumn="1" w:lastColumn="0" w:noHBand="0" w:noVBand="1"/>
      </w:tblPr>
      <w:tblGrid>
        <w:gridCol w:w="7457"/>
        <w:gridCol w:w="962"/>
        <w:gridCol w:w="3248"/>
        <w:gridCol w:w="778"/>
        <w:gridCol w:w="923"/>
      </w:tblGrid>
      <w:tr w:rsidR="00AC410F" w14:paraId="4B0F6C5D" w14:textId="77777777" w:rsidTr="00AC410F">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7A5F4CB" w14:textId="77777777" w:rsidR="00AC410F" w:rsidRDefault="00AC410F">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14ACE89D" w14:textId="77777777" w:rsidR="00AC410F" w:rsidRDefault="00AC410F">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86492D8" w14:textId="77777777" w:rsidR="00AC410F" w:rsidRDefault="00AC410F">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5625111" w14:textId="77777777" w:rsidR="00AC410F" w:rsidRDefault="00AC410F">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7CCE8E5" w14:textId="77777777" w:rsidR="00AC410F" w:rsidRDefault="00AC410F">
            <w:pPr>
              <w:pStyle w:val="NormalWeb"/>
              <w:spacing w:before="0" w:beforeAutospacing="0" w:after="0" w:afterAutospacing="0"/>
              <w:jc w:val="center"/>
            </w:pPr>
            <w:r>
              <w:rPr>
                <w:rFonts w:ascii="DM Sans" w:hAnsi="DM Sans"/>
                <w:color w:val="000000"/>
                <w:sz w:val="20"/>
                <w:szCs w:val="20"/>
              </w:rPr>
              <w:t>M7-M12</w:t>
            </w:r>
          </w:p>
        </w:tc>
      </w:tr>
      <w:tr w:rsidR="00AC410F" w14:paraId="66BCF65A"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BCF717" w14:textId="77777777" w:rsidR="00AC410F" w:rsidRDefault="00AC410F">
            <w:pPr>
              <w:pStyle w:val="NormalWeb"/>
              <w:spacing w:before="0" w:beforeAutospacing="0" w:after="0" w:afterAutospacing="0"/>
            </w:pPr>
            <w:r>
              <w:rPr>
                <w:rFonts w:ascii="DM Sans" w:hAnsi="DM Sans"/>
                <w:color w:val="000000"/>
                <w:sz w:val="20"/>
                <w:szCs w:val="20"/>
              </w:rPr>
              <w:t>GPU node/hours served over the period with 2 CPU, 40 core and 4 GPU (V100)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5FF5E3" w14:textId="77777777" w:rsidR="00AC410F" w:rsidRDefault="00AC410F">
            <w:pPr>
              <w:pStyle w:val="NormalWeb"/>
              <w:spacing w:before="0" w:beforeAutospacing="0" w:after="0" w:afterAutospacing="0"/>
              <w:jc w:val="right"/>
            </w:pPr>
            <w:r>
              <w:rPr>
                <w:rFonts w:ascii="DM Sans" w:hAnsi="DM Sans"/>
                <w:color w:val="000000"/>
                <w:sz w:val="20"/>
                <w:szCs w:val="20"/>
              </w:rPr>
              <w:t>29433.6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68D8B5" w14:textId="77777777" w:rsidR="00AC410F" w:rsidRDefault="00AC410F">
            <w:pPr>
              <w:pStyle w:val="NormalWeb"/>
              <w:spacing w:before="0" w:beforeAutospacing="0" w:after="0" w:afterAutospacing="0"/>
              <w:jc w:val="center"/>
            </w:pPr>
            <w:r>
              <w:rPr>
                <w:rFonts w:ascii="DM Sans" w:hAnsi="DM Sans"/>
                <w:color w:val="000000"/>
                <w:sz w:val="20"/>
                <w:szCs w:val="20"/>
              </w:rPr>
              <w:t>Local Accounting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4E9063"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0610BD"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06967449"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43D6C6" w14:textId="77777777" w:rsidR="00AC410F" w:rsidRDefault="00AC410F">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936258" w14:textId="77777777" w:rsidR="00AC410F" w:rsidRDefault="00AC410F">
            <w:pPr>
              <w:pStyle w:val="NormalWeb"/>
              <w:spacing w:before="0" w:beforeAutospacing="0" w:after="0" w:afterAutospacing="0"/>
              <w:jc w:val="right"/>
            </w:pPr>
            <w:r>
              <w:rPr>
                <w:rFonts w:ascii="DM Sans" w:hAnsi="DM Sans"/>
                <w:color w:val="000000"/>
                <w:sz w:val="20"/>
                <w:szCs w:val="20"/>
              </w:rPr>
              <w:t>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30798D" w14:textId="77777777" w:rsidR="00AC410F" w:rsidRDefault="00AC410F">
            <w:pPr>
              <w:pStyle w:val="NormalWeb"/>
              <w:spacing w:before="0" w:beforeAutospacing="0" w:after="0" w:afterAutospacing="0"/>
              <w:jc w:val="center"/>
            </w:pPr>
            <w:r>
              <w:rPr>
                <w:rFonts w:ascii="DM Sans" w:hAnsi="DM Sans"/>
                <w:color w:val="000000"/>
                <w:sz w:val="20"/>
                <w:szCs w:val="20"/>
              </w:rPr>
              <w:t>Turkey, National HPC Centre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B3D6D0"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44B312"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7F07BC9D"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F7D794" w14:textId="77777777" w:rsidR="00AC410F" w:rsidRDefault="00AC410F">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163869" w14:textId="77777777" w:rsidR="00AC410F" w:rsidRDefault="00AC410F">
            <w:pPr>
              <w:pStyle w:val="NormalWeb"/>
              <w:spacing w:before="0" w:beforeAutospacing="0" w:after="0" w:afterAutospacing="0"/>
              <w:jc w:val="right"/>
            </w:pPr>
            <w:r>
              <w:rPr>
                <w:rFonts w:ascii="DM Sans" w:hAnsi="DM Sans"/>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7EE059" w14:textId="77777777" w:rsidR="00AC410F" w:rsidRDefault="00AC410F">
            <w:pPr>
              <w:pStyle w:val="NormalWeb"/>
              <w:spacing w:before="0" w:beforeAutospacing="0" w:after="0" w:afterAutospacing="0"/>
              <w:jc w:val="center"/>
            </w:pPr>
            <w:r>
              <w:rPr>
                <w:rFonts w:ascii="DM Sans" w:hAnsi="DM Sans"/>
                <w:color w:val="000000"/>
                <w:sz w:val="20"/>
                <w:szCs w:val="20"/>
              </w:rPr>
              <w:t>Turkey, National HPC Centre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7185C2"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252BA1"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63670740"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DBE06C" w14:textId="77777777" w:rsidR="00AC410F" w:rsidRDefault="00AC410F">
            <w:pPr>
              <w:pStyle w:val="NormalWeb"/>
              <w:spacing w:before="0" w:beforeAutospacing="0" w:after="0" w:afterAutospacing="0"/>
            </w:pPr>
            <w:r>
              <w:rPr>
                <w:rFonts w:ascii="DM Sans" w:hAnsi="DM Sans"/>
                <w:color w:val="000000"/>
                <w:sz w:val="20"/>
                <w:szCs w:val="20"/>
              </w:rPr>
              <w:t>Number of unique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3D8626" w14:textId="77777777" w:rsidR="00AC410F" w:rsidRDefault="00AC410F">
            <w:pPr>
              <w:pStyle w:val="NormalWeb"/>
              <w:spacing w:before="0" w:beforeAutospacing="0" w:after="0" w:afterAutospacing="0"/>
              <w:jc w:val="right"/>
            </w:pPr>
            <w:r>
              <w:rPr>
                <w:rFonts w:ascii="DM Sans" w:hAnsi="DM Sans"/>
                <w:color w:val="000000"/>
                <w:sz w:val="20"/>
                <w:szCs w:val="20"/>
              </w:rPr>
              <w:t>269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501D64" w14:textId="77777777" w:rsidR="00AC410F" w:rsidRDefault="00AC410F">
            <w:pPr>
              <w:pStyle w:val="NormalWeb"/>
              <w:spacing w:before="0" w:beforeAutospacing="0" w:after="0" w:afterAutospacing="0"/>
              <w:jc w:val="center"/>
            </w:pPr>
            <w:r>
              <w:rPr>
                <w:rFonts w:ascii="DM Sans" w:hAnsi="DM Sans"/>
                <w:color w:val="000000"/>
                <w:sz w:val="20"/>
                <w:szCs w:val="20"/>
              </w:rPr>
              <w:t>Local Accounting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84915F"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C9AFB8"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bl>
    <w:p w14:paraId="29427F6F" w14:textId="77777777" w:rsidR="00AC410F" w:rsidRPr="00AC410F" w:rsidRDefault="00AC410F" w:rsidP="00AC410F">
      <w:pPr>
        <w:rPr>
          <w:lang w:val="en-US"/>
        </w:rPr>
      </w:pPr>
    </w:p>
    <w:p w14:paraId="370E6069" w14:textId="77777777" w:rsidR="002816FC" w:rsidRDefault="002816FC" w:rsidP="002816FC">
      <w:pPr>
        <w:pStyle w:val="Heading4"/>
        <w:numPr>
          <w:ilvl w:val="2"/>
          <w:numId w:val="7"/>
        </w:numPr>
        <w:rPr>
          <w:rFonts w:ascii="DM Sans" w:hAnsi="DM Sans"/>
          <w:lang w:val="en-US"/>
        </w:rPr>
      </w:pPr>
      <w:bookmarkStart w:id="36" w:name="_Toc147759357"/>
      <w:r w:rsidRPr="0050106B">
        <w:rPr>
          <w:rFonts w:ascii="DM Sans" w:hAnsi="DM Sans"/>
          <w:lang w:val="en-US"/>
        </w:rPr>
        <w:lastRenderedPageBreak/>
        <w:t>Assessment</w:t>
      </w:r>
      <w:bookmarkEnd w:id="36"/>
    </w:p>
    <w:p w14:paraId="3F323F99" w14:textId="77777777" w:rsidR="00AC410F" w:rsidRDefault="00AC410F" w:rsidP="00AC410F">
      <w:pPr>
        <w:pStyle w:val="NormalWeb"/>
        <w:spacing w:before="0" w:beforeAutospacing="0" w:after="0" w:afterAutospacing="0" w:line="276" w:lineRule="auto"/>
        <w:jc w:val="both"/>
      </w:pPr>
      <w:r>
        <w:rPr>
          <w:rFonts w:ascii="DM Sans" w:hAnsi="DM Sans"/>
          <w:color w:val="000000"/>
        </w:rPr>
        <w:t>The TR-FC1-ULAKBIM was not used in this period, due to the fact that the iMagine AI platform was transitioning from the old software stack to the new one and the deployment effort focused on this transition, transparent for the use cases. iMagine WP will now focus on the upscaling on the platform towards the rest of the cloud installations. It is expected that TR-FC1-ULAKBIM installation will be used in Q1 2024.</w:t>
      </w:r>
    </w:p>
    <w:p w14:paraId="40857F5F" w14:textId="77777777" w:rsidR="00AC410F" w:rsidRPr="00AC410F" w:rsidRDefault="00AC410F" w:rsidP="00AC410F"/>
    <w:p w14:paraId="06B3303B" w14:textId="3B37923C" w:rsidR="00AC410F" w:rsidRPr="00AC410F" w:rsidRDefault="00AC410F" w:rsidP="00AC410F">
      <w:pPr>
        <w:pStyle w:val="Heading3"/>
        <w:numPr>
          <w:ilvl w:val="1"/>
          <w:numId w:val="7"/>
        </w:numPr>
        <w:rPr>
          <w:rFonts w:ascii="DM Sans" w:hAnsi="DM Sans"/>
          <w:lang w:val="en-US"/>
        </w:rPr>
      </w:pPr>
      <w:bookmarkStart w:id="37" w:name="_Toc147759358"/>
      <w:proofErr w:type="spellStart"/>
      <w:r w:rsidRPr="00AC410F">
        <w:rPr>
          <w:rFonts w:ascii="DM Sans" w:hAnsi="DM Sans"/>
          <w:lang w:val="en-US"/>
        </w:rPr>
        <w:t>WaltonCloud</w:t>
      </w:r>
      <w:proofErr w:type="spellEnd"/>
      <w:r w:rsidRPr="00AC410F">
        <w:rPr>
          <w:rFonts w:ascii="DM Sans" w:hAnsi="DM Sans"/>
          <w:lang w:val="en-US"/>
        </w:rPr>
        <w:t xml:space="preserve"> </w:t>
      </w:r>
      <w:r>
        <w:rPr>
          <w:rFonts w:ascii="DM Sans" w:hAnsi="DM Sans"/>
          <w:lang w:val="en-US"/>
        </w:rPr>
        <w:t>–</w:t>
      </w:r>
      <w:r w:rsidRPr="00AC410F">
        <w:rPr>
          <w:rFonts w:ascii="DM Sans" w:hAnsi="DM Sans"/>
          <w:lang w:val="en-US"/>
        </w:rPr>
        <w:t xml:space="preserve"> CPU</w:t>
      </w:r>
      <w:bookmarkEnd w:id="37"/>
    </w:p>
    <w:tbl>
      <w:tblPr>
        <w:tblW w:w="0" w:type="auto"/>
        <w:tblCellMar>
          <w:top w:w="15" w:type="dxa"/>
          <w:left w:w="15" w:type="dxa"/>
          <w:bottom w:w="15" w:type="dxa"/>
          <w:right w:w="15" w:type="dxa"/>
        </w:tblCellMar>
        <w:tblLook w:val="04A0" w:firstRow="1" w:lastRow="0" w:firstColumn="1" w:lastColumn="0" w:noHBand="0" w:noVBand="1"/>
      </w:tblPr>
      <w:tblGrid>
        <w:gridCol w:w="1452"/>
        <w:gridCol w:w="12486"/>
      </w:tblGrid>
      <w:tr w:rsidR="00AC410F" w14:paraId="107C8BD9"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34DF777" w14:textId="77777777" w:rsidR="00AC410F" w:rsidRDefault="00AC410F">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1B5445"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w:t>
            </w:r>
          </w:p>
        </w:tc>
      </w:tr>
      <w:tr w:rsidR="00AC410F" w14:paraId="0387912B"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50DC0D4" w14:textId="77777777" w:rsidR="00AC410F" w:rsidRDefault="00AC410F">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AB3E73" w14:textId="77777777" w:rsidR="00AC410F" w:rsidRDefault="00AC410F">
            <w:pPr>
              <w:pStyle w:val="NormalWeb"/>
              <w:spacing w:before="0" w:beforeAutospacing="0" w:after="0" w:afterAutospacing="0"/>
            </w:pPr>
            <w:r>
              <w:rPr>
                <w:rFonts w:ascii="DM Sans" w:hAnsi="DM Sans"/>
                <w:color w:val="000000"/>
                <w:sz w:val="20"/>
                <w:szCs w:val="20"/>
              </w:rPr>
              <w:t>T4.3</w:t>
            </w:r>
          </w:p>
        </w:tc>
      </w:tr>
      <w:tr w:rsidR="00AC410F" w14:paraId="4167CC75"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2D8D014" w14:textId="77777777" w:rsidR="00AC410F" w:rsidRDefault="00AC410F">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B33E3F" w14:textId="0D6A5626" w:rsidR="00AC410F" w:rsidRPr="00CE0D7F" w:rsidRDefault="00000000">
            <w:pPr>
              <w:pStyle w:val="NormalWeb"/>
              <w:spacing w:before="0" w:beforeAutospacing="0" w:after="0" w:afterAutospacing="0"/>
            </w:pPr>
            <w:hyperlink r:id="rId36"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AC410F" w14:paraId="7C06C01B"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61B7F9E" w14:textId="77777777" w:rsidR="00AC410F" w:rsidRDefault="00AC410F">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FBA572" w14:textId="77777777" w:rsidR="00AC410F" w:rsidRDefault="00AC410F">
            <w:pPr>
              <w:pStyle w:val="NormalWeb"/>
              <w:spacing w:before="0" w:beforeAutospacing="0" w:after="0" w:afterAutospacing="0"/>
            </w:pPr>
            <w:r>
              <w:rPr>
                <w:rFonts w:ascii="DM Sans" w:hAnsi="DM Sans"/>
                <w:color w:val="000000"/>
                <w:sz w:val="20"/>
                <w:szCs w:val="20"/>
              </w:rPr>
              <w:t>Infrastructure service</w:t>
            </w:r>
          </w:p>
        </w:tc>
      </w:tr>
      <w:tr w:rsidR="00AC410F" w14:paraId="7C35DDC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A04C6C5" w14:textId="77777777" w:rsidR="00AC410F" w:rsidRDefault="00AC410F">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4A29E4" w14:textId="464F5CC5" w:rsidR="00AC410F" w:rsidRDefault="00000000">
            <w:pPr>
              <w:pStyle w:val="NormalWeb"/>
              <w:spacing w:before="0" w:beforeAutospacing="0" w:after="0" w:afterAutospacing="0"/>
            </w:pPr>
            <w:hyperlink r:id="rId37"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r w:rsidR="00AC410F">
              <w:rPr>
                <w:rFonts w:ascii="DM Sans" w:hAnsi="DM Sans"/>
                <w:color w:val="000000"/>
                <w:sz w:val="20"/>
                <w:szCs w:val="20"/>
              </w:rPr>
              <w:t> </w:t>
            </w:r>
          </w:p>
        </w:tc>
      </w:tr>
      <w:tr w:rsidR="00AC410F" w14:paraId="71567391"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9890B5B" w14:textId="77777777" w:rsidR="00AC410F" w:rsidRDefault="00AC410F">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857E98" w14:textId="77777777" w:rsidR="00AC410F" w:rsidRDefault="00AC410F">
            <w:pPr>
              <w:pStyle w:val="NormalWeb"/>
              <w:spacing w:before="0" w:beforeAutospacing="0" w:after="0" w:afterAutospacing="0"/>
            </w:pPr>
            <w:r>
              <w:rPr>
                <w:rFonts w:ascii="DM Sans" w:hAnsi="DM Sans"/>
                <w:color w:val="000000"/>
                <w:sz w:val="20"/>
                <w:szCs w:val="20"/>
              </w:rPr>
              <w:t>Waterford, Ireland</w:t>
            </w:r>
          </w:p>
        </w:tc>
      </w:tr>
      <w:tr w:rsidR="00AC410F" w14:paraId="598928A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C9C8687" w14:textId="77777777" w:rsidR="00AC410F" w:rsidRDefault="00AC410F">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E19E78" w14:textId="77777777" w:rsidR="00AC410F" w:rsidRDefault="00AC410F">
            <w:pPr>
              <w:pStyle w:val="NormalWeb"/>
              <w:spacing w:before="0" w:beforeAutospacing="0" w:after="0" w:afterAutospacing="0"/>
            </w:pPr>
            <w:r>
              <w:rPr>
                <w:rFonts w:ascii="DM Sans" w:hAnsi="DM Sans"/>
                <w:color w:val="000000"/>
                <w:sz w:val="20"/>
                <w:szCs w:val="20"/>
              </w:rPr>
              <w:t>36 months</w:t>
            </w:r>
          </w:p>
        </w:tc>
      </w:tr>
      <w:tr w:rsidR="00AC410F" w14:paraId="40F47A06"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DE86374" w14:textId="77777777" w:rsidR="00AC410F" w:rsidRDefault="00AC410F">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3C5778"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GPGPUs) as VMs, alongside associated storage (Block/Object storage) for storing and accessing datasets. </w:t>
            </w:r>
          </w:p>
        </w:tc>
      </w:tr>
      <w:tr w:rsidR="00AC410F" w14:paraId="186F3FCD"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DFA1370" w14:textId="77777777" w:rsidR="00AC410F" w:rsidRDefault="00AC410F">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C8B907" w14:textId="77777777" w:rsidR="00AC410F" w:rsidRDefault="00AC410F">
            <w:pPr>
              <w:pStyle w:val="NormalWeb"/>
              <w:spacing w:before="0" w:beforeAutospacing="0" w:after="0" w:afterAutospacing="0"/>
            </w:pPr>
            <w:r>
              <w:rPr>
                <w:rFonts w:ascii="DM Sans" w:hAnsi="DM Sans"/>
                <w:color w:val="000000"/>
                <w:sz w:val="20"/>
                <w:szCs w:val="20"/>
              </w:rPr>
              <w:t>User onboarding</w:t>
            </w:r>
          </w:p>
        </w:tc>
      </w:tr>
      <w:tr w:rsidR="00AC410F" w14:paraId="78AA00F2"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EEF517E" w14:textId="77777777" w:rsidR="00AC410F" w:rsidRDefault="00AC410F">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164D8D" w14:textId="77777777" w:rsidR="00AC410F" w:rsidRDefault="00AC410F">
            <w:pPr>
              <w:pStyle w:val="NormalWeb"/>
              <w:spacing w:before="0" w:beforeAutospacing="0" w:after="0" w:afterAutospacing="0"/>
            </w:pPr>
            <w:r>
              <w:rPr>
                <w:rFonts w:ascii="DM Sans" w:hAnsi="DM Sans"/>
                <w:color w:val="000000"/>
                <w:sz w:val="20"/>
                <w:szCs w:val="20"/>
              </w:rPr>
              <w:t>2016</w:t>
            </w:r>
          </w:p>
        </w:tc>
      </w:tr>
      <w:tr w:rsidR="00AC410F" w14:paraId="18A72288" w14:textId="77777777" w:rsidTr="00AC410F">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CF3453E" w14:textId="77777777" w:rsidR="00AC410F" w:rsidRDefault="00AC410F">
            <w:pPr>
              <w:pStyle w:val="NormalWeb"/>
              <w:spacing w:before="0" w:beforeAutospacing="0" w:after="0" w:afterAutospacing="0"/>
              <w:jc w:val="center"/>
            </w:pPr>
            <w:r>
              <w:rPr>
                <w:rFonts w:ascii="DM Sans" w:hAnsi="DM Sans"/>
                <w:color w:val="000000"/>
                <w:sz w:val="20"/>
                <w:szCs w:val="20"/>
              </w:rPr>
              <w:lastRenderedPageBreak/>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B422C9" w14:textId="77777777" w:rsidR="00AC410F" w:rsidRDefault="00AC410F">
            <w:pPr>
              <w:pStyle w:val="NormalWeb"/>
              <w:spacing w:before="0" w:beforeAutospacing="0" w:after="0" w:afterAutospacing="0"/>
            </w:pPr>
            <w:r>
              <w:rPr>
                <w:rFonts w:ascii="DM Sans" w:hAnsi="DM Sans"/>
                <w:color w:val="000000"/>
                <w:sz w:val="20"/>
                <w:szCs w:val="20"/>
              </w:rPr>
              <w:t>Single researchers, small and big communities</w:t>
            </w:r>
          </w:p>
        </w:tc>
      </w:tr>
    </w:tbl>
    <w:p w14:paraId="33D83A2A" w14:textId="77777777" w:rsidR="00AC410F" w:rsidRPr="00AC410F" w:rsidRDefault="00AC410F" w:rsidP="00AC410F">
      <w:pPr>
        <w:rPr>
          <w:lang w:val="en-US"/>
        </w:rPr>
      </w:pPr>
    </w:p>
    <w:p w14:paraId="22FF05F1" w14:textId="7E74296A" w:rsidR="00AC410F" w:rsidRPr="00AC410F" w:rsidRDefault="002816FC" w:rsidP="00AC410F">
      <w:pPr>
        <w:pStyle w:val="Heading4"/>
        <w:numPr>
          <w:ilvl w:val="2"/>
          <w:numId w:val="7"/>
        </w:numPr>
        <w:rPr>
          <w:rFonts w:ascii="DM Sans" w:hAnsi="DM Sans"/>
          <w:lang w:val="en-US"/>
        </w:rPr>
      </w:pPr>
      <w:bookmarkStart w:id="38" w:name="_Toc147759359"/>
      <w:r w:rsidRPr="0050106B">
        <w:rPr>
          <w:rFonts w:ascii="DM Sans" w:hAnsi="DM Sans"/>
          <w:lang w:val="en-US"/>
        </w:rPr>
        <w:t>Metrics</w:t>
      </w:r>
      <w:bookmarkEnd w:id="38"/>
    </w:p>
    <w:tbl>
      <w:tblPr>
        <w:tblW w:w="0" w:type="auto"/>
        <w:tblCellMar>
          <w:top w:w="15" w:type="dxa"/>
          <w:left w:w="15" w:type="dxa"/>
          <w:bottom w:w="15" w:type="dxa"/>
          <w:right w:w="15" w:type="dxa"/>
        </w:tblCellMar>
        <w:tblLook w:val="04A0" w:firstRow="1" w:lastRow="0" w:firstColumn="1" w:lastColumn="0" w:noHBand="0" w:noVBand="1"/>
      </w:tblPr>
      <w:tblGrid>
        <w:gridCol w:w="4654"/>
        <w:gridCol w:w="1260"/>
        <w:gridCol w:w="4808"/>
        <w:gridCol w:w="778"/>
        <w:gridCol w:w="923"/>
      </w:tblGrid>
      <w:tr w:rsidR="00AC410F" w14:paraId="1044B8EF" w14:textId="77777777" w:rsidTr="00AC410F">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C93B1B0" w14:textId="77777777" w:rsidR="00AC410F" w:rsidRDefault="00AC410F">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39147D30" w14:textId="77777777" w:rsidR="00AC410F" w:rsidRDefault="00AC410F">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2136284" w14:textId="77777777" w:rsidR="00AC410F" w:rsidRDefault="00AC410F">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1CB7581E" w14:textId="77777777" w:rsidR="00AC410F" w:rsidRDefault="00AC410F">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40BC3B88" w14:textId="77777777" w:rsidR="00AC410F" w:rsidRDefault="00AC410F">
            <w:pPr>
              <w:pStyle w:val="NormalWeb"/>
              <w:spacing w:before="0" w:beforeAutospacing="0" w:after="0" w:afterAutospacing="0"/>
              <w:jc w:val="center"/>
            </w:pPr>
            <w:r>
              <w:rPr>
                <w:rFonts w:ascii="DM Sans" w:hAnsi="DM Sans"/>
                <w:color w:val="000000"/>
                <w:sz w:val="20"/>
                <w:szCs w:val="20"/>
              </w:rPr>
              <w:t>M7-M12</w:t>
            </w:r>
          </w:p>
        </w:tc>
      </w:tr>
      <w:tr w:rsidR="00AC410F" w14:paraId="6F78F6D2"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776B36" w14:textId="77777777" w:rsidR="00AC410F" w:rsidRDefault="00AC410F">
            <w:pPr>
              <w:pStyle w:val="NormalWeb"/>
              <w:spacing w:before="0" w:beforeAutospacing="0" w:after="0" w:afterAutospacing="0"/>
            </w:pPr>
            <w:r>
              <w:rPr>
                <w:rFonts w:ascii="DM Sans" w:hAnsi="DM Sans"/>
                <w:color w:val="000000"/>
                <w:sz w:val="20"/>
                <w:szCs w:val="20"/>
              </w:rPr>
              <w:t>CPU/hours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58CDE8" w14:textId="77777777" w:rsidR="00AC410F" w:rsidRDefault="00AC410F">
            <w:pPr>
              <w:pStyle w:val="NormalWeb"/>
              <w:spacing w:before="0" w:beforeAutospacing="0" w:after="0" w:afterAutospacing="0"/>
              <w:jc w:val="right"/>
            </w:pPr>
            <w:r>
              <w:rPr>
                <w:rFonts w:ascii="DM Sans" w:hAnsi="DM Sans"/>
                <w:color w:val="000000"/>
                <w:sz w:val="20"/>
                <w:szCs w:val="20"/>
              </w:rPr>
              <w:t xml:space="preserve">   11,586,723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E02E93" w14:textId="77777777" w:rsidR="00AC410F" w:rsidRDefault="00AC410F">
            <w:pPr>
              <w:pStyle w:val="NormalWeb"/>
              <w:spacing w:before="0" w:beforeAutospacing="0" w:after="0" w:afterAutospacing="0"/>
              <w:jc w:val="center"/>
            </w:pPr>
            <w:r>
              <w:rPr>
                <w:rFonts w:ascii="DM Sans" w:hAnsi="DM Sans"/>
                <w:color w:val="000000"/>
                <w:sz w:val="20"/>
                <w:szCs w:val="20"/>
              </w:rPr>
              <w:t>OpenStack builtin statistics for reference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678974"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110EFD"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175375FC"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A1BA52" w14:textId="77777777" w:rsidR="00AC410F" w:rsidRDefault="00AC410F">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75A225"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DA54C9" w14:textId="77777777" w:rsidR="00AC410F" w:rsidRDefault="00AC410F">
            <w:pPr>
              <w:pStyle w:val="NormalWeb"/>
              <w:spacing w:before="0" w:beforeAutospacing="0" w:after="0" w:afterAutospacing="0"/>
              <w:jc w:val="center"/>
            </w:pPr>
            <w:r>
              <w:rPr>
                <w:rFonts w:ascii="DM Sans" w:hAnsi="DM Sans"/>
                <w:color w:val="000000"/>
                <w:sz w:val="20"/>
                <w:szCs w:val="20"/>
              </w:rPr>
              <w:t>To be developed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F379DC"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96DAC4"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4FCA5326"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E203C9" w14:textId="77777777" w:rsidR="00AC410F" w:rsidRDefault="00AC410F">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B81B8C"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05A87F" w14:textId="77777777" w:rsidR="00AC410F" w:rsidRDefault="00AC410F">
            <w:pPr>
              <w:pStyle w:val="NormalWeb"/>
              <w:spacing w:before="0" w:beforeAutospacing="0" w:after="0" w:afterAutospacing="0"/>
              <w:jc w:val="center"/>
            </w:pPr>
            <w:r>
              <w:rPr>
                <w:rFonts w:ascii="DM Sans" w:hAnsi="DM Sans"/>
                <w:color w:val="000000"/>
                <w:sz w:val="20"/>
                <w:szCs w:val="20"/>
              </w:rPr>
              <w:t>To be developed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1DD36B"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44B46A"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2C70AC91"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E4B066" w14:textId="77777777" w:rsidR="00AC410F" w:rsidRDefault="00AC410F">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4FF97F" w14:textId="77777777" w:rsidR="00AC410F" w:rsidRDefault="00AC410F">
            <w:pPr>
              <w:pStyle w:val="NormalWeb"/>
              <w:spacing w:before="0" w:beforeAutospacing="0" w:after="0" w:afterAutospacing="0"/>
              <w:jc w:val="right"/>
            </w:pPr>
            <w:r>
              <w:rPr>
                <w:rFonts w:ascii="DM Sans" w:hAnsi="DM Sans"/>
                <w:color w:val="000000"/>
                <w:sz w:val="20"/>
                <w:szCs w:val="20"/>
              </w:rPr>
              <w:t>105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2338B4" w14:textId="77777777" w:rsidR="00AC410F" w:rsidRDefault="00AC410F">
            <w:pPr>
              <w:pStyle w:val="NormalWeb"/>
              <w:spacing w:before="0" w:beforeAutospacing="0" w:after="0" w:afterAutospacing="0"/>
              <w:jc w:val="center"/>
            </w:pPr>
            <w:r>
              <w:rPr>
                <w:rFonts w:ascii="DM Sans" w:hAnsi="DM Sans"/>
                <w:color w:val="000000"/>
                <w:sz w:val="20"/>
                <w:szCs w:val="20"/>
              </w:rPr>
              <w:t>Checked against User logins over 12 month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433ABE"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314D57"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bl>
    <w:p w14:paraId="44183495" w14:textId="77777777" w:rsidR="00AC410F" w:rsidRPr="00AC410F" w:rsidRDefault="00AC410F" w:rsidP="00AC410F">
      <w:pPr>
        <w:rPr>
          <w:lang w:val="en-US"/>
        </w:rPr>
      </w:pPr>
    </w:p>
    <w:p w14:paraId="52639D89" w14:textId="77777777" w:rsidR="002816FC" w:rsidRDefault="002816FC" w:rsidP="002816FC">
      <w:pPr>
        <w:pStyle w:val="Heading4"/>
        <w:numPr>
          <w:ilvl w:val="2"/>
          <w:numId w:val="7"/>
        </w:numPr>
        <w:rPr>
          <w:rFonts w:ascii="DM Sans" w:hAnsi="DM Sans"/>
          <w:lang w:val="en-US"/>
        </w:rPr>
      </w:pPr>
      <w:bookmarkStart w:id="39" w:name="_Toc147759360"/>
      <w:r w:rsidRPr="0050106B">
        <w:rPr>
          <w:rFonts w:ascii="DM Sans" w:hAnsi="DM Sans"/>
          <w:lang w:val="en-US"/>
        </w:rPr>
        <w:t>Assessment</w:t>
      </w:r>
      <w:bookmarkEnd w:id="39"/>
    </w:p>
    <w:p w14:paraId="3D780F81" w14:textId="77777777" w:rsidR="00AC410F" w:rsidRDefault="00AC410F" w:rsidP="00AC410F">
      <w:pPr>
        <w:pStyle w:val="NormalWeb"/>
        <w:spacing w:before="0" w:beforeAutospacing="0" w:after="0" w:afterAutospacing="0" w:line="276" w:lineRule="auto"/>
        <w:jc w:val="both"/>
      </w:pPr>
      <w:r>
        <w:rPr>
          <w:rFonts w:ascii="DM Sans" w:hAnsi="DM Sans"/>
          <w:color w:val="000000"/>
        </w:rPr>
        <w:t>The WaltonCloud was not used in this period, due to the fact that the installation was in the process of being integrated in the EGI Federated Cloud and that the iMagine AI platform was transitioning from the old software stack to the new one and the deployment effort focused on this transition, transparent for the use cases. iMagine WP will now focus on the upscaling on the platform towards the rest of the cloud installations.. It is expected that WaltonCloud installation will be used in Q1 2024.</w:t>
      </w:r>
    </w:p>
    <w:p w14:paraId="41F7975D" w14:textId="77777777" w:rsidR="00AC410F" w:rsidRDefault="00AC410F" w:rsidP="00AC410F"/>
    <w:p w14:paraId="286E606E" w14:textId="77777777" w:rsidR="00AC410F" w:rsidRPr="00AC410F" w:rsidRDefault="00AC410F" w:rsidP="00AC410F"/>
    <w:p w14:paraId="7B6BECB4" w14:textId="05A8B160" w:rsidR="00AC410F" w:rsidRPr="00AC410F" w:rsidRDefault="00AC410F" w:rsidP="00AC410F">
      <w:pPr>
        <w:pStyle w:val="Heading3"/>
        <w:numPr>
          <w:ilvl w:val="1"/>
          <w:numId w:val="7"/>
        </w:numPr>
        <w:rPr>
          <w:rFonts w:ascii="DM Sans" w:hAnsi="DM Sans"/>
          <w:lang w:val="en-US"/>
        </w:rPr>
      </w:pPr>
      <w:bookmarkStart w:id="40" w:name="_Toc147759361"/>
      <w:proofErr w:type="spellStart"/>
      <w:r w:rsidRPr="00AC410F">
        <w:rPr>
          <w:rFonts w:ascii="DM Sans" w:hAnsi="DM Sans"/>
          <w:lang w:val="en-US"/>
        </w:rPr>
        <w:t>WaltonCloud</w:t>
      </w:r>
      <w:proofErr w:type="spellEnd"/>
      <w:r w:rsidRPr="00AC410F">
        <w:rPr>
          <w:rFonts w:ascii="DM Sans" w:hAnsi="DM Sans"/>
          <w:lang w:val="en-US"/>
        </w:rPr>
        <w:t xml:space="preserve"> </w:t>
      </w:r>
      <w:r>
        <w:rPr>
          <w:rFonts w:ascii="DM Sans" w:hAnsi="DM Sans"/>
          <w:lang w:val="en-US"/>
        </w:rPr>
        <w:t>–</w:t>
      </w:r>
      <w:r w:rsidRPr="00AC410F">
        <w:rPr>
          <w:rFonts w:ascii="DM Sans" w:hAnsi="DM Sans"/>
          <w:lang w:val="en-US"/>
        </w:rPr>
        <w:t xml:space="preserve"> Storage</w:t>
      </w:r>
      <w:bookmarkEnd w:id="40"/>
    </w:p>
    <w:tbl>
      <w:tblPr>
        <w:tblW w:w="0" w:type="auto"/>
        <w:tblCellMar>
          <w:top w:w="15" w:type="dxa"/>
          <w:left w:w="15" w:type="dxa"/>
          <w:bottom w:w="15" w:type="dxa"/>
          <w:right w:w="15" w:type="dxa"/>
        </w:tblCellMar>
        <w:tblLook w:val="04A0" w:firstRow="1" w:lastRow="0" w:firstColumn="1" w:lastColumn="0" w:noHBand="0" w:noVBand="1"/>
      </w:tblPr>
      <w:tblGrid>
        <w:gridCol w:w="1452"/>
        <w:gridCol w:w="12486"/>
      </w:tblGrid>
      <w:tr w:rsidR="00AC410F" w14:paraId="64D2085E"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6649D77" w14:textId="77777777" w:rsidR="00AC410F" w:rsidRDefault="00AC410F">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F9C39D"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w:t>
            </w:r>
          </w:p>
        </w:tc>
      </w:tr>
      <w:tr w:rsidR="00AC410F" w14:paraId="6C90B26B"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897F00A" w14:textId="77777777" w:rsidR="00AC410F" w:rsidRDefault="00AC410F">
            <w:pPr>
              <w:pStyle w:val="NormalWeb"/>
              <w:spacing w:before="0" w:beforeAutospacing="0" w:after="0" w:afterAutospacing="0"/>
              <w:jc w:val="center"/>
            </w:pPr>
            <w:r>
              <w:rPr>
                <w:rFonts w:ascii="DM Sans" w:hAnsi="DM Sans"/>
                <w:color w:val="000000"/>
                <w:sz w:val="20"/>
                <w:szCs w:val="20"/>
              </w:rPr>
              <w:lastRenderedPageBreak/>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E08D12" w14:textId="77777777" w:rsidR="00AC410F" w:rsidRDefault="00AC410F">
            <w:pPr>
              <w:pStyle w:val="NormalWeb"/>
              <w:spacing w:before="0" w:beforeAutospacing="0" w:after="0" w:afterAutospacing="0"/>
            </w:pPr>
            <w:r>
              <w:rPr>
                <w:rFonts w:ascii="DM Sans" w:hAnsi="DM Sans"/>
                <w:color w:val="000000"/>
                <w:sz w:val="20"/>
                <w:szCs w:val="20"/>
              </w:rPr>
              <w:t>T4.3</w:t>
            </w:r>
          </w:p>
        </w:tc>
      </w:tr>
      <w:tr w:rsidR="00AC410F" w14:paraId="07BF7B12"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619ACA2" w14:textId="77777777" w:rsidR="00AC410F" w:rsidRDefault="00AC410F">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007CC6" w14:textId="0ED474B9" w:rsidR="00AC410F" w:rsidRPr="00CE0D7F" w:rsidRDefault="00000000">
            <w:pPr>
              <w:pStyle w:val="NormalWeb"/>
              <w:spacing w:before="0" w:beforeAutospacing="0" w:after="0" w:afterAutospacing="0"/>
            </w:pPr>
            <w:hyperlink r:id="rId38"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AC410F" w14:paraId="20D90F03"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7E10B6C" w14:textId="77777777" w:rsidR="00AC410F" w:rsidRDefault="00AC410F">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801CAD" w14:textId="77777777" w:rsidR="00AC410F" w:rsidRDefault="00AC410F">
            <w:pPr>
              <w:pStyle w:val="NormalWeb"/>
              <w:spacing w:before="0" w:beforeAutospacing="0" w:after="0" w:afterAutospacing="0"/>
            </w:pPr>
            <w:r>
              <w:rPr>
                <w:rFonts w:ascii="DM Sans" w:hAnsi="DM Sans"/>
                <w:color w:val="000000"/>
                <w:sz w:val="20"/>
                <w:szCs w:val="20"/>
              </w:rPr>
              <w:t>Infrastructure service</w:t>
            </w:r>
          </w:p>
        </w:tc>
      </w:tr>
      <w:tr w:rsidR="00AC410F" w14:paraId="0C084F94"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221AACD" w14:textId="77777777" w:rsidR="00AC410F" w:rsidRDefault="00AC410F">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A2439B" w14:textId="108F248D" w:rsidR="00AC410F" w:rsidRPr="00CE0D7F" w:rsidRDefault="00000000">
            <w:pPr>
              <w:pStyle w:val="NormalWeb"/>
              <w:spacing w:before="0" w:beforeAutospacing="0" w:after="0" w:afterAutospacing="0"/>
            </w:pPr>
            <w:hyperlink r:id="rId39" w:history="1">
              <w:r w:rsidR="00CE0D7F" w:rsidRPr="008C685A">
                <w:rPr>
                  <w:rStyle w:val="Hyperlink"/>
                  <w:rFonts w:ascii="DM Sans" w:hAnsi="DM Sans"/>
                  <w:sz w:val="20"/>
                  <w:szCs w:val="20"/>
                </w:rPr>
                <w:t>https://www.egi.eu/services/cloud-compute/</w:t>
              </w:r>
            </w:hyperlink>
            <w:r w:rsidR="00CE0D7F" w:rsidRPr="00CE0D7F">
              <w:rPr>
                <w:rFonts w:ascii="DM Sans" w:hAnsi="DM Sans"/>
                <w:color w:val="000000"/>
                <w:sz w:val="20"/>
                <w:szCs w:val="20"/>
              </w:rPr>
              <w:t xml:space="preserve"> </w:t>
            </w:r>
          </w:p>
        </w:tc>
      </w:tr>
      <w:tr w:rsidR="00AC410F" w14:paraId="00ABB8BA"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5E19212" w14:textId="77777777" w:rsidR="00AC410F" w:rsidRDefault="00AC410F">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AD83F3" w14:textId="77777777" w:rsidR="00AC410F" w:rsidRDefault="00AC410F">
            <w:pPr>
              <w:pStyle w:val="NormalWeb"/>
              <w:spacing w:before="0" w:beforeAutospacing="0" w:after="0" w:afterAutospacing="0"/>
            </w:pPr>
            <w:r>
              <w:rPr>
                <w:rFonts w:ascii="DM Sans" w:hAnsi="DM Sans"/>
                <w:color w:val="000000"/>
                <w:sz w:val="20"/>
                <w:szCs w:val="20"/>
              </w:rPr>
              <w:t>Waterford, Ireland</w:t>
            </w:r>
          </w:p>
        </w:tc>
      </w:tr>
      <w:tr w:rsidR="00AC410F" w14:paraId="349E3195"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6DA7AEE" w14:textId="77777777" w:rsidR="00AC410F" w:rsidRDefault="00AC410F">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AAE19E" w14:textId="77777777" w:rsidR="00AC410F" w:rsidRDefault="00AC410F">
            <w:pPr>
              <w:pStyle w:val="NormalWeb"/>
              <w:spacing w:before="0" w:beforeAutospacing="0" w:after="0" w:afterAutospacing="0"/>
            </w:pPr>
            <w:r>
              <w:rPr>
                <w:rFonts w:ascii="DM Sans" w:hAnsi="DM Sans"/>
                <w:color w:val="000000"/>
                <w:sz w:val="20"/>
                <w:szCs w:val="20"/>
              </w:rPr>
              <w:t>36 months</w:t>
            </w:r>
          </w:p>
        </w:tc>
      </w:tr>
      <w:tr w:rsidR="00AC410F" w14:paraId="67A1364D"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3E0EA09" w14:textId="77777777" w:rsidR="00AC410F" w:rsidRDefault="00AC410F">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7F2AFE"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GPGPUs) as VMs, alongside associated storage (Block/Object storage) for storing and accessing datasets. </w:t>
            </w:r>
          </w:p>
        </w:tc>
      </w:tr>
      <w:tr w:rsidR="00AC410F" w14:paraId="3F3B5BBE"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EAD149F" w14:textId="77777777" w:rsidR="00AC410F" w:rsidRDefault="00AC410F">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FCD9C6" w14:textId="77777777" w:rsidR="00AC410F" w:rsidRDefault="00AC410F">
            <w:pPr>
              <w:pStyle w:val="NormalWeb"/>
              <w:spacing w:before="0" w:beforeAutospacing="0" w:after="0" w:afterAutospacing="0"/>
            </w:pPr>
            <w:r>
              <w:rPr>
                <w:rFonts w:ascii="DM Sans" w:hAnsi="DM Sans"/>
                <w:color w:val="000000"/>
                <w:sz w:val="20"/>
                <w:szCs w:val="20"/>
              </w:rPr>
              <w:t>User onboarding</w:t>
            </w:r>
          </w:p>
        </w:tc>
      </w:tr>
      <w:tr w:rsidR="00AC410F" w14:paraId="287EFC16"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33B678E" w14:textId="77777777" w:rsidR="00AC410F" w:rsidRDefault="00AC410F">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00A320" w14:textId="77777777" w:rsidR="00AC410F" w:rsidRDefault="00AC410F">
            <w:pPr>
              <w:pStyle w:val="NormalWeb"/>
              <w:spacing w:before="0" w:beforeAutospacing="0" w:after="0" w:afterAutospacing="0"/>
            </w:pPr>
            <w:r>
              <w:rPr>
                <w:rFonts w:ascii="DM Sans" w:hAnsi="DM Sans"/>
                <w:color w:val="000000"/>
                <w:sz w:val="20"/>
                <w:szCs w:val="20"/>
              </w:rPr>
              <w:t>2016</w:t>
            </w:r>
          </w:p>
        </w:tc>
      </w:tr>
      <w:tr w:rsidR="00AC410F" w14:paraId="650C2161" w14:textId="77777777" w:rsidTr="00AC410F">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A999C67" w14:textId="77777777" w:rsidR="00AC410F" w:rsidRDefault="00AC410F">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11EF09" w14:textId="77777777" w:rsidR="00AC410F" w:rsidRDefault="00AC410F">
            <w:pPr>
              <w:pStyle w:val="NormalWeb"/>
              <w:spacing w:before="0" w:beforeAutospacing="0" w:after="0" w:afterAutospacing="0"/>
            </w:pPr>
            <w:r>
              <w:rPr>
                <w:rFonts w:ascii="DM Sans" w:hAnsi="DM Sans"/>
                <w:color w:val="000000"/>
                <w:sz w:val="20"/>
                <w:szCs w:val="20"/>
              </w:rPr>
              <w:t>Single researchers, small and big communities</w:t>
            </w:r>
          </w:p>
        </w:tc>
      </w:tr>
    </w:tbl>
    <w:p w14:paraId="6E9BFCC9" w14:textId="77777777" w:rsidR="00AC410F" w:rsidRPr="00AC410F" w:rsidRDefault="00AC410F" w:rsidP="00AC410F">
      <w:pPr>
        <w:rPr>
          <w:lang w:val="en-US"/>
        </w:rPr>
      </w:pPr>
    </w:p>
    <w:p w14:paraId="4227B786" w14:textId="4F8B2590" w:rsidR="00AC410F" w:rsidRPr="00AC410F" w:rsidRDefault="002816FC" w:rsidP="00AC410F">
      <w:pPr>
        <w:pStyle w:val="Heading4"/>
        <w:numPr>
          <w:ilvl w:val="2"/>
          <w:numId w:val="7"/>
        </w:numPr>
        <w:rPr>
          <w:rFonts w:ascii="DM Sans" w:hAnsi="DM Sans"/>
          <w:lang w:val="en-US"/>
        </w:rPr>
      </w:pPr>
      <w:bookmarkStart w:id="41" w:name="_Toc147759362"/>
      <w:r w:rsidRPr="0050106B">
        <w:rPr>
          <w:rFonts w:ascii="DM Sans" w:hAnsi="DM Sans"/>
          <w:lang w:val="en-US"/>
        </w:rPr>
        <w:t>Metrics</w:t>
      </w:r>
      <w:bookmarkEnd w:id="41"/>
    </w:p>
    <w:tbl>
      <w:tblPr>
        <w:tblW w:w="0" w:type="auto"/>
        <w:tblCellMar>
          <w:top w:w="15" w:type="dxa"/>
          <w:left w:w="15" w:type="dxa"/>
          <w:bottom w:w="15" w:type="dxa"/>
          <w:right w:w="15" w:type="dxa"/>
        </w:tblCellMar>
        <w:tblLook w:val="04A0" w:firstRow="1" w:lastRow="0" w:firstColumn="1" w:lastColumn="0" w:noHBand="0" w:noVBand="1"/>
      </w:tblPr>
      <w:tblGrid>
        <w:gridCol w:w="4654"/>
        <w:gridCol w:w="913"/>
        <w:gridCol w:w="4808"/>
        <w:gridCol w:w="778"/>
        <w:gridCol w:w="923"/>
      </w:tblGrid>
      <w:tr w:rsidR="00AC410F" w14:paraId="7AA95745" w14:textId="77777777" w:rsidTr="00AC410F">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08B85EF5" w14:textId="77777777" w:rsidR="00AC410F" w:rsidRDefault="00AC410F">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41F973A" w14:textId="77777777" w:rsidR="00AC410F" w:rsidRDefault="00AC410F">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AF944B7" w14:textId="77777777" w:rsidR="00AC410F" w:rsidRDefault="00AC410F">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77CE069B" w14:textId="77777777" w:rsidR="00AC410F" w:rsidRDefault="00AC410F">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5E05854" w14:textId="77777777" w:rsidR="00AC410F" w:rsidRDefault="00AC410F">
            <w:pPr>
              <w:pStyle w:val="NormalWeb"/>
              <w:spacing w:before="0" w:beforeAutospacing="0" w:after="0" w:afterAutospacing="0"/>
              <w:jc w:val="center"/>
            </w:pPr>
            <w:r>
              <w:rPr>
                <w:rFonts w:ascii="DM Sans" w:hAnsi="DM Sans"/>
                <w:color w:val="000000"/>
                <w:sz w:val="20"/>
                <w:szCs w:val="20"/>
              </w:rPr>
              <w:t>M7-M12</w:t>
            </w:r>
          </w:p>
        </w:tc>
      </w:tr>
      <w:tr w:rsidR="00AC410F" w14:paraId="75389486"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85DA37" w14:textId="77777777" w:rsidR="00AC410F" w:rsidRDefault="00AC410F">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115C67"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12AEE3" w14:textId="77777777" w:rsidR="00AC410F" w:rsidRDefault="00AC410F">
            <w:pPr>
              <w:pStyle w:val="NormalWeb"/>
              <w:spacing w:before="0" w:beforeAutospacing="0" w:after="0" w:afterAutospacing="0"/>
              <w:jc w:val="center"/>
            </w:pPr>
            <w:r>
              <w:rPr>
                <w:rFonts w:ascii="DM Sans" w:hAnsi="DM Sans"/>
                <w:color w:val="000000"/>
                <w:sz w:val="20"/>
                <w:szCs w:val="20"/>
              </w:rPr>
              <w:t>To be developed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CC21A5"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336F0F"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65EBA5C8"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A6BF1C" w14:textId="77777777" w:rsidR="00AC410F" w:rsidRDefault="00AC410F">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FE5457"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F645CD" w14:textId="77777777" w:rsidR="00AC410F" w:rsidRDefault="00AC410F">
            <w:pPr>
              <w:pStyle w:val="NormalWeb"/>
              <w:spacing w:before="0" w:beforeAutospacing="0" w:after="0" w:afterAutospacing="0"/>
              <w:jc w:val="center"/>
            </w:pPr>
            <w:r>
              <w:rPr>
                <w:rFonts w:ascii="DM Sans" w:hAnsi="DM Sans"/>
                <w:color w:val="000000"/>
                <w:sz w:val="20"/>
                <w:szCs w:val="20"/>
              </w:rPr>
              <w:t>To be developed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E0AC26"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39367A"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70BEE5E1"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43E417" w14:textId="77777777" w:rsidR="00AC410F" w:rsidRDefault="00AC410F">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92188D" w14:textId="77777777" w:rsidR="00AC410F" w:rsidRDefault="00AC410F">
            <w:pPr>
              <w:pStyle w:val="NormalWeb"/>
              <w:spacing w:before="0" w:beforeAutospacing="0" w:after="0" w:afterAutospacing="0"/>
              <w:jc w:val="right"/>
            </w:pPr>
            <w:r>
              <w:rPr>
                <w:rFonts w:ascii="DM Sans" w:hAnsi="DM Sans"/>
                <w:color w:val="000000"/>
                <w:sz w:val="20"/>
                <w:szCs w:val="20"/>
              </w:rPr>
              <w:t>105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C4BD07" w14:textId="77777777" w:rsidR="00AC410F" w:rsidRDefault="00AC410F">
            <w:pPr>
              <w:pStyle w:val="NormalWeb"/>
              <w:spacing w:before="0" w:beforeAutospacing="0" w:after="0" w:afterAutospacing="0"/>
              <w:jc w:val="center"/>
            </w:pPr>
            <w:r>
              <w:rPr>
                <w:rFonts w:ascii="DM Sans" w:hAnsi="DM Sans"/>
                <w:color w:val="000000"/>
                <w:sz w:val="20"/>
                <w:szCs w:val="20"/>
              </w:rPr>
              <w:t>Checked against User logins over 12 month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948D4A"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FCF7E5"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355C7EB8"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85D2D6" w14:textId="77777777" w:rsidR="00AC410F" w:rsidRDefault="00AC410F">
            <w:pPr>
              <w:pStyle w:val="NormalWeb"/>
              <w:spacing w:before="0" w:beforeAutospacing="0" w:after="0" w:afterAutospacing="0"/>
            </w:pPr>
            <w:r>
              <w:rPr>
                <w:rFonts w:ascii="DM Sans" w:hAnsi="DM Sans"/>
                <w:color w:val="000000"/>
                <w:sz w:val="20"/>
                <w:szCs w:val="20"/>
              </w:rPr>
              <w:lastRenderedPageBreak/>
              <w:t>TB/month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F63D60" w14:textId="77777777" w:rsidR="00AC410F" w:rsidRDefault="00AC410F">
            <w:pPr>
              <w:pStyle w:val="NormalWeb"/>
              <w:spacing w:before="0" w:beforeAutospacing="0" w:after="0" w:afterAutospacing="0"/>
              <w:jc w:val="right"/>
            </w:pPr>
            <w:r>
              <w:rPr>
                <w:rFonts w:ascii="DM Sans" w:hAnsi="DM Sans"/>
                <w:color w:val="000000"/>
                <w:sz w:val="20"/>
                <w:szCs w:val="20"/>
              </w:rPr>
              <w:t>1188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9D595A" w14:textId="77777777" w:rsidR="00AC410F" w:rsidRDefault="00AC410F">
            <w:pPr>
              <w:pStyle w:val="NormalWeb"/>
              <w:spacing w:before="0" w:beforeAutospacing="0" w:after="0" w:afterAutospacing="0"/>
              <w:jc w:val="center"/>
            </w:pPr>
            <w:r>
              <w:rPr>
                <w:rFonts w:ascii="DM Sans" w:hAnsi="DM Sans"/>
                <w:color w:val="000000"/>
                <w:sz w:val="20"/>
                <w:szCs w:val="20"/>
              </w:rPr>
              <w:t>OpenStack builtin statistics for reference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79A47D"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A84499"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bl>
    <w:p w14:paraId="4D479EFB" w14:textId="77777777" w:rsidR="00AC410F" w:rsidRPr="00AC410F" w:rsidRDefault="00AC410F" w:rsidP="00AC410F">
      <w:pPr>
        <w:rPr>
          <w:lang w:val="en-US"/>
        </w:rPr>
      </w:pPr>
    </w:p>
    <w:p w14:paraId="12619162" w14:textId="77777777" w:rsidR="002816FC" w:rsidRDefault="002816FC" w:rsidP="002816FC">
      <w:pPr>
        <w:pStyle w:val="Heading4"/>
        <w:numPr>
          <w:ilvl w:val="2"/>
          <w:numId w:val="7"/>
        </w:numPr>
        <w:rPr>
          <w:rFonts w:ascii="DM Sans" w:hAnsi="DM Sans"/>
          <w:lang w:val="en-US"/>
        </w:rPr>
      </w:pPr>
      <w:bookmarkStart w:id="42" w:name="_Toc147759363"/>
      <w:r w:rsidRPr="0050106B">
        <w:rPr>
          <w:rFonts w:ascii="DM Sans" w:hAnsi="DM Sans"/>
          <w:lang w:val="en-US"/>
        </w:rPr>
        <w:t>Assessment</w:t>
      </w:r>
      <w:bookmarkEnd w:id="42"/>
    </w:p>
    <w:p w14:paraId="00267FFD" w14:textId="77777777" w:rsidR="00AC410F" w:rsidRDefault="00AC410F" w:rsidP="00AC410F">
      <w:pPr>
        <w:pStyle w:val="NormalWeb"/>
        <w:spacing w:before="0" w:beforeAutospacing="0" w:after="0" w:afterAutospacing="0" w:line="276" w:lineRule="auto"/>
        <w:jc w:val="both"/>
      </w:pPr>
      <w:r>
        <w:rPr>
          <w:rFonts w:ascii="DM Sans" w:hAnsi="DM Sans"/>
          <w:color w:val="000000"/>
        </w:rPr>
        <w:t>The WaltonCloud was not used in this period, due to the fact that the installation was in the process of being integrated in the EGI Federated Cloud and that the iMagine AI platform was transitioning from the old software stack to the new one and the deployment effort focused on this transition, transparent for the use cases. iMagine WP will now focus on the upscaling on the platform towards the rest of the cloud installations.. It is expected that WaltonCloud installation will be used in Q1 2024.</w:t>
      </w:r>
    </w:p>
    <w:p w14:paraId="6008C76D" w14:textId="77777777" w:rsidR="00AC410F" w:rsidRDefault="00AC410F" w:rsidP="00AC410F"/>
    <w:p w14:paraId="5521258D" w14:textId="77777777" w:rsidR="00AC410F" w:rsidRPr="00AC410F" w:rsidRDefault="00AC410F" w:rsidP="00AC410F"/>
    <w:p w14:paraId="44132967" w14:textId="77777777" w:rsidR="002816FC" w:rsidRPr="0050106B" w:rsidRDefault="002816FC" w:rsidP="0050106B">
      <w:pPr>
        <w:rPr>
          <w:rFonts w:ascii="DM Sans" w:hAnsi="DM Sans"/>
          <w:lang w:val="en-US"/>
        </w:rPr>
      </w:pPr>
    </w:p>
    <w:p w14:paraId="2E28353A" w14:textId="77777777" w:rsidR="0050106B" w:rsidRPr="0050106B" w:rsidRDefault="0050106B" w:rsidP="0050106B">
      <w:pPr>
        <w:rPr>
          <w:rFonts w:ascii="DM Sans" w:hAnsi="DM Sans"/>
          <w:lang w:val="en-US"/>
        </w:rPr>
      </w:pPr>
    </w:p>
    <w:p w14:paraId="578EBF9F" w14:textId="77777777" w:rsidR="00054255" w:rsidRPr="00CD6507" w:rsidRDefault="00054255">
      <w:pPr>
        <w:rPr>
          <w:rFonts w:ascii="DM Sans" w:hAnsi="DM Sans"/>
        </w:rPr>
      </w:pPr>
    </w:p>
    <w:sectPr w:rsidR="00054255" w:rsidRPr="00CD6507" w:rsidSect="00B66E37">
      <w:pgSz w:w="16834" w:h="11909"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E16F" w14:textId="77777777" w:rsidR="004F5F32" w:rsidRDefault="004F5F32">
      <w:r>
        <w:separator/>
      </w:r>
    </w:p>
  </w:endnote>
  <w:endnote w:type="continuationSeparator" w:id="0">
    <w:p w14:paraId="480F8330" w14:textId="77777777" w:rsidR="004F5F32" w:rsidRDefault="004F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4D"/>
    <w:family w:val="auto"/>
    <w:pitch w:val="variable"/>
    <w:sig w:usb0="8000002F" w:usb1="5000205B" w:usb2="00000000" w:usb3="00000000" w:csb0="00000093"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2F67" w14:textId="77777777" w:rsidR="0085680C" w:rsidRDefault="00856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812E" w14:textId="77777777" w:rsidR="00054255" w:rsidRPr="00B66E37" w:rsidRDefault="00000000">
    <w:pPr>
      <w:ind w:left="720"/>
      <w:jc w:val="right"/>
      <w:rPr>
        <w:rFonts w:ascii="DM Sans" w:hAnsi="DM Sans"/>
      </w:rPr>
    </w:pPr>
    <w:r w:rsidRPr="00B66E37">
      <w:rPr>
        <w:rFonts w:ascii="DM Sans" w:hAnsi="DM Sans"/>
      </w:rPr>
      <w:fldChar w:fldCharType="begin"/>
    </w:r>
    <w:r w:rsidRPr="00B66E37">
      <w:rPr>
        <w:rFonts w:ascii="DM Sans" w:hAnsi="DM Sans"/>
      </w:rPr>
      <w:instrText>PAGE</w:instrText>
    </w:r>
    <w:r w:rsidRPr="00B66E37">
      <w:rPr>
        <w:rFonts w:ascii="DM Sans" w:hAnsi="DM Sans"/>
      </w:rPr>
      <w:fldChar w:fldCharType="separate"/>
    </w:r>
    <w:r w:rsidR="005934FA" w:rsidRPr="00B66E37">
      <w:rPr>
        <w:rFonts w:ascii="DM Sans" w:hAnsi="DM Sans"/>
        <w:noProof/>
      </w:rPr>
      <w:t>2</w:t>
    </w:r>
    <w:r w:rsidRPr="00B66E37">
      <w:rPr>
        <w:rFonts w:ascii="DM Sans" w:hAnsi="DM San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B0D3" w14:textId="77777777" w:rsidR="00054255" w:rsidRDefault="00054255">
    <w:pPr>
      <w:rPr>
        <w:sz w:val="20"/>
        <w:szCs w:val="20"/>
      </w:rPr>
    </w:pPr>
  </w:p>
  <w:p w14:paraId="683A6125" w14:textId="77777777" w:rsidR="00054255" w:rsidRDefault="00000000">
    <w:pPr>
      <w:rPr>
        <w:sz w:val="20"/>
        <w:szCs w:val="20"/>
      </w:rPr>
    </w:pPr>
    <w:sdt>
      <w:sdtPr>
        <w:tag w:val="goog_rdk_0"/>
        <w:id w:val="206145067"/>
      </w:sdtPr>
      <w:sdtContent/>
    </w:sdt>
    <w:r>
      <w:rPr>
        <w:noProof/>
      </w:rPr>
      <w:drawing>
        <wp:inline distT="114300" distB="114300" distL="114300" distR="114300" wp14:anchorId="3E7EE132" wp14:editId="24920FAF">
          <wp:extent cx="2862263" cy="598085"/>
          <wp:effectExtent l="0" t="0" r="0" b="0"/>
          <wp:docPr id="1358207151" name="Picture 135820715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62263" cy="598085"/>
                  </a:xfrm>
                  <a:prstGeom prst="rect">
                    <a:avLst/>
                  </a:prstGeom>
                  <a:ln/>
                </pic:spPr>
              </pic:pic>
            </a:graphicData>
          </a:graphic>
        </wp:inline>
      </w:drawing>
    </w:r>
  </w:p>
  <w:p w14:paraId="22ADC81F" w14:textId="77777777" w:rsidR="00054255" w:rsidRDefault="00054255">
    <w:pPr>
      <w:rPr>
        <w:sz w:val="20"/>
        <w:szCs w:val="20"/>
      </w:rPr>
    </w:pPr>
  </w:p>
  <w:p w14:paraId="7FE31484" w14:textId="77777777" w:rsidR="00054255" w:rsidRPr="0050106B" w:rsidRDefault="00000000">
    <w:pPr>
      <w:rPr>
        <w:rFonts w:ascii="DM Sans" w:hAnsi="DM Sans"/>
        <w:sz w:val="20"/>
        <w:szCs w:val="20"/>
      </w:rPr>
    </w:pPr>
    <w:r w:rsidRPr="0050106B">
      <w:rPr>
        <w:rFonts w:ascii="DM Sans" w:hAnsi="DM Sans"/>
        <w:sz w:val="20"/>
        <w:szCs w:val="20"/>
      </w:rPr>
      <w:t>iMagine receives funding from the European Union’s Horizon Europe research and innovation programme under grant agreement No. 101058625.</w:t>
    </w:r>
  </w:p>
  <w:p w14:paraId="45970231" w14:textId="77777777" w:rsidR="00054255" w:rsidRPr="0050106B" w:rsidRDefault="00000000">
    <w:pPr>
      <w:rPr>
        <w:rFonts w:ascii="DM Sans" w:hAnsi="DM Sans"/>
        <w:sz w:val="20"/>
        <w:szCs w:val="20"/>
      </w:rPr>
    </w:pPr>
    <w:r w:rsidRPr="0050106B">
      <w:rPr>
        <w:rFonts w:ascii="DM Sans" w:hAnsi="DM Sans"/>
        <w:sz w:val="20"/>
        <w:szCs w:val="20"/>
      </w:rPr>
      <w:t>Views and opinions expressed are however those of the author(s) only and do not necessarily reflect those of the European Union, which cannot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803D" w14:textId="77777777" w:rsidR="004F5F32" w:rsidRDefault="004F5F32">
      <w:r>
        <w:separator/>
      </w:r>
    </w:p>
  </w:footnote>
  <w:footnote w:type="continuationSeparator" w:id="0">
    <w:p w14:paraId="4F1EE35E" w14:textId="77777777" w:rsidR="004F5F32" w:rsidRDefault="004F5F32">
      <w:r>
        <w:continuationSeparator/>
      </w:r>
    </w:p>
  </w:footnote>
  <w:footnote w:id="1">
    <w:p w14:paraId="12708238" w14:textId="77777777" w:rsidR="0050106B" w:rsidRPr="0050106B" w:rsidRDefault="0050106B">
      <w:pPr>
        <w:pStyle w:val="FootnoteText"/>
        <w:rPr>
          <w:lang w:val="en-US"/>
        </w:rPr>
      </w:pPr>
      <w:r>
        <w:rPr>
          <w:rStyle w:val="FootnoteReference"/>
        </w:rPr>
        <w:footnoteRef/>
      </w:r>
      <w:r>
        <w:t xml:space="preserve"> </w:t>
      </w:r>
      <w:hyperlink r:id="rId1" w:history="1">
        <w:r w:rsidRPr="0050106B">
          <w:rPr>
            <w:rStyle w:val="Hyperlink"/>
            <w:rFonts w:ascii="DM Sans" w:hAnsi="DM Sans"/>
            <w:color w:val="1155CC"/>
          </w:rPr>
          <w:t>https://www.imagine-ai.eu/article/imagine-call-for-use-cases/</w:t>
        </w:r>
      </w:hyperlink>
    </w:p>
  </w:footnote>
  <w:footnote w:id="2">
    <w:p w14:paraId="0140696D" w14:textId="77777777" w:rsidR="0050106B" w:rsidRPr="0050106B" w:rsidRDefault="0050106B">
      <w:pPr>
        <w:pStyle w:val="FootnoteText"/>
        <w:rPr>
          <w:lang w:val="en-US"/>
        </w:rPr>
      </w:pPr>
      <w:r>
        <w:rPr>
          <w:rStyle w:val="FootnoteReference"/>
        </w:rPr>
        <w:footnoteRef/>
      </w:r>
      <w:r>
        <w:t xml:space="preserve"> </w:t>
      </w:r>
      <w:hyperlink r:id="rId2" w:history="1">
        <w:r w:rsidRPr="0050106B">
          <w:rPr>
            <w:rStyle w:val="Hyperlink"/>
            <w:rFonts w:ascii="DM Sans" w:hAnsi="DM Sans"/>
            <w:color w:val="1155CC"/>
          </w:rPr>
          <w:t>https://marketplace.eosc-portal.eu/services/imaging-ai-platform-for-aquatic-science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0A1E" w14:textId="77777777" w:rsidR="0085680C" w:rsidRDefault="00856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F86B" w14:textId="77777777" w:rsidR="00054255" w:rsidRPr="0050106B" w:rsidRDefault="00CD6507" w:rsidP="00CD6507">
    <w:pPr>
      <w:pStyle w:val="Header"/>
      <w:rPr>
        <w:rFonts w:ascii="DM Sans" w:hAnsi="DM Sans"/>
      </w:rPr>
    </w:pPr>
    <w:r w:rsidRPr="0050106B">
      <w:rPr>
        <w:rFonts w:ascii="DM Sans" w:hAnsi="DM Sans"/>
        <w:sz w:val="20"/>
        <w:szCs w:val="20"/>
      </w:rPr>
      <w:t>D4.2 1st Periodical assessment of AI and Infrastructure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1654" w14:textId="77777777" w:rsidR="0085680C" w:rsidRDefault="00856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0D"/>
    <w:multiLevelType w:val="multilevel"/>
    <w:tmpl w:val="74C2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410E1"/>
    <w:multiLevelType w:val="multilevel"/>
    <w:tmpl w:val="7A847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53958"/>
    <w:multiLevelType w:val="multilevel"/>
    <w:tmpl w:val="5EF44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93BDF"/>
    <w:multiLevelType w:val="multilevel"/>
    <w:tmpl w:val="38662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31BDF"/>
    <w:multiLevelType w:val="multilevel"/>
    <w:tmpl w:val="C6BE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E29D6"/>
    <w:multiLevelType w:val="multilevel"/>
    <w:tmpl w:val="7C403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B1509"/>
    <w:multiLevelType w:val="multilevel"/>
    <w:tmpl w:val="6F20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F51B92"/>
    <w:multiLevelType w:val="multilevel"/>
    <w:tmpl w:val="C2B4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8527A"/>
    <w:multiLevelType w:val="multilevel"/>
    <w:tmpl w:val="A4F6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E420D"/>
    <w:multiLevelType w:val="multilevel"/>
    <w:tmpl w:val="4D7E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594670"/>
    <w:multiLevelType w:val="multilevel"/>
    <w:tmpl w:val="EEF8631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8A2237D"/>
    <w:multiLevelType w:val="multilevel"/>
    <w:tmpl w:val="58C60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DD6DC0"/>
    <w:multiLevelType w:val="multilevel"/>
    <w:tmpl w:val="7B841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FF7F90"/>
    <w:multiLevelType w:val="multilevel"/>
    <w:tmpl w:val="3388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A37867"/>
    <w:multiLevelType w:val="multilevel"/>
    <w:tmpl w:val="9EB0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D2A21"/>
    <w:multiLevelType w:val="multilevel"/>
    <w:tmpl w:val="FE34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579DE"/>
    <w:multiLevelType w:val="multilevel"/>
    <w:tmpl w:val="3C8C2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7B17B3"/>
    <w:multiLevelType w:val="multilevel"/>
    <w:tmpl w:val="AFBA1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AF5540"/>
    <w:multiLevelType w:val="multilevel"/>
    <w:tmpl w:val="A5EE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F2513"/>
    <w:multiLevelType w:val="multilevel"/>
    <w:tmpl w:val="E274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69229E"/>
    <w:multiLevelType w:val="multilevel"/>
    <w:tmpl w:val="5D16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BD5400"/>
    <w:multiLevelType w:val="multilevel"/>
    <w:tmpl w:val="A31CDA8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535A7227"/>
    <w:multiLevelType w:val="multilevel"/>
    <w:tmpl w:val="0DAA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22341"/>
    <w:multiLevelType w:val="multilevel"/>
    <w:tmpl w:val="582AD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A8718F"/>
    <w:multiLevelType w:val="multilevel"/>
    <w:tmpl w:val="A84A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97787"/>
    <w:multiLevelType w:val="multilevel"/>
    <w:tmpl w:val="AA16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8901F1"/>
    <w:multiLevelType w:val="multilevel"/>
    <w:tmpl w:val="56BE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F10276"/>
    <w:multiLevelType w:val="multilevel"/>
    <w:tmpl w:val="39CA6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D2336E"/>
    <w:multiLevelType w:val="hybridMultilevel"/>
    <w:tmpl w:val="F36AE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D70338"/>
    <w:multiLevelType w:val="multilevel"/>
    <w:tmpl w:val="67C8B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E76E2B"/>
    <w:multiLevelType w:val="multilevel"/>
    <w:tmpl w:val="54DA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26FCA"/>
    <w:multiLevelType w:val="multilevel"/>
    <w:tmpl w:val="E32CB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064E70"/>
    <w:multiLevelType w:val="multilevel"/>
    <w:tmpl w:val="D346C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C493B"/>
    <w:multiLevelType w:val="multilevel"/>
    <w:tmpl w:val="8DDA7E50"/>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425228"/>
    <w:multiLevelType w:val="multilevel"/>
    <w:tmpl w:val="20805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4953D9"/>
    <w:multiLevelType w:val="multilevel"/>
    <w:tmpl w:val="EA543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6487982">
    <w:abstractNumId w:val="21"/>
  </w:num>
  <w:num w:numId="2" w16cid:durableId="1790082762">
    <w:abstractNumId w:val="17"/>
  </w:num>
  <w:num w:numId="3" w16cid:durableId="851262036">
    <w:abstractNumId w:val="5"/>
  </w:num>
  <w:num w:numId="4" w16cid:durableId="315571770">
    <w:abstractNumId w:val="27"/>
  </w:num>
  <w:num w:numId="5" w16cid:durableId="596060040">
    <w:abstractNumId w:val="10"/>
  </w:num>
  <w:num w:numId="6" w16cid:durableId="80684658">
    <w:abstractNumId w:val="32"/>
  </w:num>
  <w:num w:numId="7" w16cid:durableId="696469087">
    <w:abstractNumId w:val="33"/>
  </w:num>
  <w:num w:numId="8" w16cid:durableId="1623414387">
    <w:abstractNumId w:val="8"/>
  </w:num>
  <w:num w:numId="9" w16cid:durableId="637494126">
    <w:abstractNumId w:val="34"/>
  </w:num>
  <w:num w:numId="10" w16cid:durableId="122623584">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65394979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180045944">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280647702">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2079277716">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930700698">
    <w:abstractNumId w:val="28"/>
  </w:num>
  <w:num w:numId="16" w16cid:durableId="796721260">
    <w:abstractNumId w:val="23"/>
  </w:num>
  <w:num w:numId="17" w16cid:durableId="1962346182">
    <w:abstractNumId w:val="1"/>
  </w:num>
  <w:num w:numId="18" w16cid:durableId="1228758275">
    <w:abstractNumId w:val="2"/>
    <w:lvlOverride w:ilvl="0">
      <w:lvl w:ilvl="0">
        <w:numFmt w:val="decimal"/>
        <w:lvlText w:val="%1."/>
        <w:lvlJc w:val="left"/>
      </w:lvl>
    </w:lvlOverride>
  </w:num>
  <w:num w:numId="19" w16cid:durableId="1291134237">
    <w:abstractNumId w:val="29"/>
  </w:num>
  <w:num w:numId="20" w16cid:durableId="808210312">
    <w:abstractNumId w:val="6"/>
  </w:num>
  <w:num w:numId="21" w16cid:durableId="2032607524">
    <w:abstractNumId w:val="9"/>
  </w:num>
  <w:num w:numId="22" w16cid:durableId="1926763101">
    <w:abstractNumId w:val="11"/>
  </w:num>
  <w:num w:numId="23" w16cid:durableId="309016008">
    <w:abstractNumId w:val="30"/>
  </w:num>
  <w:num w:numId="24" w16cid:durableId="512189684">
    <w:abstractNumId w:val="4"/>
  </w:num>
  <w:num w:numId="25" w16cid:durableId="978920011">
    <w:abstractNumId w:val="12"/>
  </w:num>
  <w:num w:numId="26" w16cid:durableId="1406411135">
    <w:abstractNumId w:val="20"/>
  </w:num>
  <w:num w:numId="27" w16cid:durableId="817451928">
    <w:abstractNumId w:val="0"/>
  </w:num>
  <w:num w:numId="28" w16cid:durableId="1166359744">
    <w:abstractNumId w:val="19"/>
  </w:num>
  <w:num w:numId="29" w16cid:durableId="1933469913">
    <w:abstractNumId w:val="31"/>
  </w:num>
  <w:num w:numId="30" w16cid:durableId="1717006297">
    <w:abstractNumId w:val="22"/>
  </w:num>
  <w:num w:numId="31" w16cid:durableId="2037584047">
    <w:abstractNumId w:val="26"/>
  </w:num>
  <w:num w:numId="32" w16cid:durableId="584269348">
    <w:abstractNumId w:val="13"/>
  </w:num>
  <w:num w:numId="33" w16cid:durableId="842016764">
    <w:abstractNumId w:val="18"/>
  </w:num>
  <w:num w:numId="34" w16cid:durableId="506869922">
    <w:abstractNumId w:val="3"/>
  </w:num>
  <w:num w:numId="35" w16cid:durableId="508985196">
    <w:abstractNumId w:val="14"/>
  </w:num>
  <w:num w:numId="36" w16cid:durableId="1438716129">
    <w:abstractNumId w:val="35"/>
  </w:num>
  <w:num w:numId="37" w16cid:durableId="220950351">
    <w:abstractNumId w:val="16"/>
  </w:num>
  <w:num w:numId="38" w16cid:durableId="341472814">
    <w:abstractNumId w:val="7"/>
  </w:num>
  <w:num w:numId="39" w16cid:durableId="1263998431">
    <w:abstractNumId w:val="25"/>
  </w:num>
  <w:num w:numId="40" w16cid:durableId="9166662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55"/>
    <w:rsid w:val="00054255"/>
    <w:rsid w:val="002816FC"/>
    <w:rsid w:val="00366C86"/>
    <w:rsid w:val="00367B92"/>
    <w:rsid w:val="004938B7"/>
    <w:rsid w:val="00497F23"/>
    <w:rsid w:val="004F5F32"/>
    <w:rsid w:val="0050106B"/>
    <w:rsid w:val="00502DE7"/>
    <w:rsid w:val="005573B5"/>
    <w:rsid w:val="005934FA"/>
    <w:rsid w:val="007F6A96"/>
    <w:rsid w:val="0085680C"/>
    <w:rsid w:val="009171F9"/>
    <w:rsid w:val="00AC410F"/>
    <w:rsid w:val="00B66E37"/>
    <w:rsid w:val="00CD6507"/>
    <w:rsid w:val="00CE0D7F"/>
    <w:rsid w:val="00F701C1"/>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7357A012"/>
  <w15:docId w15:val="{695AFEA5-B2B1-DD40-804A-8C9C172D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DM Sans" w:hAnsi="DM Sans" w:cs="DM Sans"/>
        <w:color w:val="666666"/>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507"/>
    <w:pPr>
      <w:spacing w:line="240" w:lineRule="auto"/>
    </w:pPr>
    <w:rPr>
      <w:rFonts w:ascii="Times New Roman" w:eastAsia="Times New Roman" w:hAnsi="Times New Roman" w:cs="Times New Roman"/>
      <w:color w:val="auto"/>
      <w:sz w:val="24"/>
      <w:szCs w:val="24"/>
      <w:lang w:val="en-FR"/>
    </w:rPr>
  </w:style>
  <w:style w:type="paragraph" w:styleId="Heading1">
    <w:name w:val="heading 1"/>
    <w:basedOn w:val="Normal"/>
    <w:next w:val="Normal"/>
    <w:uiPriority w:val="9"/>
    <w:qFormat/>
    <w:pPr>
      <w:keepNext/>
      <w:keepLines/>
      <w:spacing w:before="400" w:after="120"/>
      <w:outlineLvl w:val="0"/>
    </w:pPr>
    <w:rPr>
      <w:color w:val="0660AA"/>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color w:val="EF7E15"/>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b/>
    </w:rPr>
  </w:style>
  <w:style w:type="paragraph" w:styleId="Heading5">
    <w:name w:val="heading 5"/>
    <w:basedOn w:val="Normal"/>
    <w:next w:val="Normal"/>
    <w:uiPriority w:val="9"/>
    <w:unhideWhenUsed/>
    <w:qFormat/>
    <w:pPr>
      <w:keepNext/>
      <w:keepLines/>
      <w:outlineLvl w:val="4"/>
    </w:pPr>
    <w:rPr>
      <w:i/>
      <w:color w:val="000000"/>
    </w:rPr>
  </w:style>
  <w:style w:type="paragraph" w:styleId="Heading6">
    <w:name w:val="heading 6"/>
    <w:basedOn w:val="Normal"/>
    <w:next w:val="Normal"/>
    <w:uiPriority w:val="9"/>
    <w:unhideWhenUsed/>
    <w:qFormat/>
    <w:pPr>
      <w:keepNext/>
      <w:keepLines/>
      <w:outlineLvl w:val="5"/>
    </w:pPr>
    <w:rPr>
      <w:rFonts w:ascii="Open Sans" w:eastAsia="Open Sans" w:hAnsi="Open Sans" w:cs="Open Sans"/>
      <w:color w:val="EF7E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color w:val="0660AA"/>
      <w:sz w:val="56"/>
      <w:szCs w:val="56"/>
    </w:rPr>
  </w:style>
  <w:style w:type="paragraph" w:styleId="Subtitle">
    <w:name w:val="Subtitle"/>
    <w:basedOn w:val="Normal"/>
    <w:next w:val="Normal"/>
    <w:uiPriority w:val="11"/>
    <w:qFormat/>
    <w:pPr>
      <w:keepNext/>
      <w:keepLines/>
      <w:spacing w:after="320"/>
    </w:pPr>
    <w:rPr>
      <w:sz w:val="36"/>
      <w:szCs w:val="36"/>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paragraph" w:styleId="NormalWeb">
    <w:name w:val="Normal (Web)"/>
    <w:basedOn w:val="Normal"/>
    <w:uiPriority w:val="99"/>
    <w:unhideWhenUsed/>
    <w:rsid w:val="00CD6507"/>
    <w:pPr>
      <w:spacing w:before="100" w:beforeAutospacing="1" w:after="100" w:afterAutospacing="1"/>
    </w:pPr>
  </w:style>
  <w:style w:type="paragraph" w:styleId="Header">
    <w:name w:val="header"/>
    <w:basedOn w:val="Normal"/>
    <w:link w:val="HeaderChar"/>
    <w:uiPriority w:val="99"/>
    <w:unhideWhenUsed/>
    <w:rsid w:val="00CD6507"/>
    <w:pPr>
      <w:tabs>
        <w:tab w:val="center" w:pos="4513"/>
        <w:tab w:val="right" w:pos="9026"/>
      </w:tabs>
    </w:pPr>
  </w:style>
  <w:style w:type="character" w:customStyle="1" w:styleId="HeaderChar">
    <w:name w:val="Header Char"/>
    <w:basedOn w:val="DefaultParagraphFont"/>
    <w:link w:val="Header"/>
    <w:uiPriority w:val="99"/>
    <w:rsid w:val="00CD6507"/>
  </w:style>
  <w:style w:type="paragraph" w:styleId="Footer">
    <w:name w:val="footer"/>
    <w:basedOn w:val="Normal"/>
    <w:link w:val="FooterChar"/>
    <w:uiPriority w:val="99"/>
    <w:unhideWhenUsed/>
    <w:rsid w:val="00CD6507"/>
    <w:pPr>
      <w:tabs>
        <w:tab w:val="center" w:pos="4513"/>
        <w:tab w:val="right" w:pos="9026"/>
      </w:tabs>
    </w:pPr>
  </w:style>
  <w:style w:type="character" w:customStyle="1" w:styleId="FooterChar">
    <w:name w:val="Footer Char"/>
    <w:basedOn w:val="DefaultParagraphFont"/>
    <w:link w:val="Footer"/>
    <w:uiPriority w:val="99"/>
    <w:rsid w:val="00CD6507"/>
  </w:style>
  <w:style w:type="paragraph" w:styleId="FootnoteText">
    <w:name w:val="footnote text"/>
    <w:basedOn w:val="Normal"/>
    <w:link w:val="FootnoteTextChar"/>
    <w:uiPriority w:val="99"/>
    <w:semiHidden/>
    <w:unhideWhenUsed/>
    <w:rsid w:val="0050106B"/>
    <w:rPr>
      <w:sz w:val="20"/>
      <w:szCs w:val="20"/>
    </w:rPr>
  </w:style>
  <w:style w:type="character" w:customStyle="1" w:styleId="FootnoteTextChar">
    <w:name w:val="Footnote Text Char"/>
    <w:basedOn w:val="DefaultParagraphFont"/>
    <w:link w:val="FootnoteText"/>
    <w:uiPriority w:val="99"/>
    <w:semiHidden/>
    <w:rsid w:val="0050106B"/>
    <w:rPr>
      <w:rFonts w:ascii="Times New Roman" w:eastAsia="Times New Roman" w:hAnsi="Times New Roman" w:cs="Times New Roman"/>
      <w:color w:val="auto"/>
      <w:sz w:val="20"/>
      <w:szCs w:val="20"/>
      <w:lang w:val="en-FR"/>
    </w:rPr>
  </w:style>
  <w:style w:type="character" w:styleId="FootnoteReference">
    <w:name w:val="footnote reference"/>
    <w:basedOn w:val="DefaultParagraphFont"/>
    <w:uiPriority w:val="99"/>
    <w:semiHidden/>
    <w:unhideWhenUsed/>
    <w:rsid w:val="0050106B"/>
    <w:rPr>
      <w:vertAlign w:val="superscript"/>
    </w:rPr>
  </w:style>
  <w:style w:type="character" w:styleId="Hyperlink">
    <w:name w:val="Hyperlink"/>
    <w:basedOn w:val="DefaultParagraphFont"/>
    <w:uiPriority w:val="99"/>
    <w:unhideWhenUsed/>
    <w:rsid w:val="0050106B"/>
    <w:rPr>
      <w:color w:val="0000FF"/>
      <w:u w:val="single"/>
    </w:rPr>
  </w:style>
  <w:style w:type="character" w:styleId="UnresolvedMention">
    <w:name w:val="Unresolved Mention"/>
    <w:basedOn w:val="DefaultParagraphFont"/>
    <w:uiPriority w:val="99"/>
    <w:semiHidden/>
    <w:unhideWhenUsed/>
    <w:rsid w:val="0050106B"/>
    <w:rPr>
      <w:color w:val="605E5C"/>
      <w:shd w:val="clear" w:color="auto" w:fill="E1DFDD"/>
    </w:rPr>
  </w:style>
  <w:style w:type="paragraph" w:styleId="TOC1">
    <w:name w:val="toc 1"/>
    <w:basedOn w:val="Normal"/>
    <w:next w:val="Normal"/>
    <w:autoRedefine/>
    <w:uiPriority w:val="39"/>
    <w:unhideWhenUsed/>
    <w:rsid w:val="0050106B"/>
    <w:pPr>
      <w:spacing w:after="100"/>
    </w:pPr>
  </w:style>
  <w:style w:type="paragraph" w:styleId="TOC2">
    <w:name w:val="toc 2"/>
    <w:basedOn w:val="Normal"/>
    <w:next w:val="Normal"/>
    <w:autoRedefine/>
    <w:uiPriority w:val="39"/>
    <w:unhideWhenUsed/>
    <w:rsid w:val="0050106B"/>
    <w:pPr>
      <w:spacing w:after="100"/>
      <w:ind w:left="240"/>
    </w:pPr>
  </w:style>
  <w:style w:type="paragraph" w:styleId="TOC3">
    <w:name w:val="toc 3"/>
    <w:basedOn w:val="Normal"/>
    <w:next w:val="Normal"/>
    <w:autoRedefine/>
    <w:uiPriority w:val="39"/>
    <w:unhideWhenUsed/>
    <w:rsid w:val="0050106B"/>
    <w:pPr>
      <w:spacing w:after="100"/>
      <w:ind w:left="480"/>
    </w:pPr>
  </w:style>
  <w:style w:type="character" w:customStyle="1" w:styleId="Heading2Char">
    <w:name w:val="Heading 2 Char"/>
    <w:basedOn w:val="DefaultParagraphFont"/>
    <w:link w:val="Heading2"/>
    <w:uiPriority w:val="9"/>
    <w:rsid w:val="0050106B"/>
    <w:rPr>
      <w:rFonts w:ascii="Times New Roman" w:eastAsia="Times New Roman" w:hAnsi="Times New Roman" w:cs="Times New Roman"/>
      <w:color w:val="EF7E15"/>
      <w:sz w:val="32"/>
      <w:szCs w:val="32"/>
      <w:lang w:val="en-FR"/>
    </w:rPr>
  </w:style>
  <w:style w:type="paragraph" w:styleId="ListParagraph">
    <w:name w:val="List Paragraph"/>
    <w:basedOn w:val="Normal"/>
    <w:uiPriority w:val="34"/>
    <w:qFormat/>
    <w:rsid w:val="0050106B"/>
    <w:pPr>
      <w:ind w:left="720"/>
      <w:contextualSpacing/>
    </w:pPr>
  </w:style>
  <w:style w:type="paragraph" w:styleId="TOC4">
    <w:name w:val="toc 4"/>
    <w:basedOn w:val="Normal"/>
    <w:next w:val="Normal"/>
    <w:autoRedefine/>
    <w:uiPriority w:val="39"/>
    <w:unhideWhenUsed/>
    <w:rsid w:val="00CE0D7F"/>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102">
      <w:bodyDiv w:val="1"/>
      <w:marLeft w:val="0"/>
      <w:marRight w:val="0"/>
      <w:marTop w:val="0"/>
      <w:marBottom w:val="0"/>
      <w:divBdr>
        <w:top w:val="none" w:sz="0" w:space="0" w:color="auto"/>
        <w:left w:val="none" w:sz="0" w:space="0" w:color="auto"/>
        <w:bottom w:val="none" w:sz="0" w:space="0" w:color="auto"/>
        <w:right w:val="none" w:sz="0" w:space="0" w:color="auto"/>
      </w:divBdr>
    </w:div>
    <w:div w:id="20016187">
      <w:bodyDiv w:val="1"/>
      <w:marLeft w:val="0"/>
      <w:marRight w:val="0"/>
      <w:marTop w:val="0"/>
      <w:marBottom w:val="0"/>
      <w:divBdr>
        <w:top w:val="none" w:sz="0" w:space="0" w:color="auto"/>
        <w:left w:val="none" w:sz="0" w:space="0" w:color="auto"/>
        <w:bottom w:val="none" w:sz="0" w:space="0" w:color="auto"/>
        <w:right w:val="none" w:sz="0" w:space="0" w:color="auto"/>
      </w:divBdr>
    </w:div>
    <w:div w:id="27530697">
      <w:bodyDiv w:val="1"/>
      <w:marLeft w:val="0"/>
      <w:marRight w:val="0"/>
      <w:marTop w:val="0"/>
      <w:marBottom w:val="0"/>
      <w:divBdr>
        <w:top w:val="none" w:sz="0" w:space="0" w:color="auto"/>
        <w:left w:val="none" w:sz="0" w:space="0" w:color="auto"/>
        <w:bottom w:val="none" w:sz="0" w:space="0" w:color="auto"/>
        <w:right w:val="none" w:sz="0" w:space="0" w:color="auto"/>
      </w:divBdr>
    </w:div>
    <w:div w:id="33819816">
      <w:bodyDiv w:val="1"/>
      <w:marLeft w:val="0"/>
      <w:marRight w:val="0"/>
      <w:marTop w:val="0"/>
      <w:marBottom w:val="0"/>
      <w:divBdr>
        <w:top w:val="none" w:sz="0" w:space="0" w:color="auto"/>
        <w:left w:val="none" w:sz="0" w:space="0" w:color="auto"/>
        <w:bottom w:val="none" w:sz="0" w:space="0" w:color="auto"/>
        <w:right w:val="none" w:sz="0" w:space="0" w:color="auto"/>
      </w:divBdr>
    </w:div>
    <w:div w:id="39598965">
      <w:bodyDiv w:val="1"/>
      <w:marLeft w:val="0"/>
      <w:marRight w:val="0"/>
      <w:marTop w:val="0"/>
      <w:marBottom w:val="0"/>
      <w:divBdr>
        <w:top w:val="none" w:sz="0" w:space="0" w:color="auto"/>
        <w:left w:val="none" w:sz="0" w:space="0" w:color="auto"/>
        <w:bottom w:val="none" w:sz="0" w:space="0" w:color="auto"/>
        <w:right w:val="none" w:sz="0" w:space="0" w:color="auto"/>
      </w:divBdr>
    </w:div>
    <w:div w:id="221865575">
      <w:bodyDiv w:val="1"/>
      <w:marLeft w:val="0"/>
      <w:marRight w:val="0"/>
      <w:marTop w:val="0"/>
      <w:marBottom w:val="0"/>
      <w:divBdr>
        <w:top w:val="none" w:sz="0" w:space="0" w:color="auto"/>
        <w:left w:val="none" w:sz="0" w:space="0" w:color="auto"/>
        <w:bottom w:val="none" w:sz="0" w:space="0" w:color="auto"/>
        <w:right w:val="none" w:sz="0" w:space="0" w:color="auto"/>
      </w:divBdr>
    </w:div>
    <w:div w:id="292836229">
      <w:bodyDiv w:val="1"/>
      <w:marLeft w:val="0"/>
      <w:marRight w:val="0"/>
      <w:marTop w:val="0"/>
      <w:marBottom w:val="0"/>
      <w:divBdr>
        <w:top w:val="none" w:sz="0" w:space="0" w:color="auto"/>
        <w:left w:val="none" w:sz="0" w:space="0" w:color="auto"/>
        <w:bottom w:val="none" w:sz="0" w:space="0" w:color="auto"/>
        <w:right w:val="none" w:sz="0" w:space="0" w:color="auto"/>
      </w:divBdr>
    </w:div>
    <w:div w:id="293214183">
      <w:bodyDiv w:val="1"/>
      <w:marLeft w:val="0"/>
      <w:marRight w:val="0"/>
      <w:marTop w:val="0"/>
      <w:marBottom w:val="0"/>
      <w:divBdr>
        <w:top w:val="none" w:sz="0" w:space="0" w:color="auto"/>
        <w:left w:val="none" w:sz="0" w:space="0" w:color="auto"/>
        <w:bottom w:val="none" w:sz="0" w:space="0" w:color="auto"/>
        <w:right w:val="none" w:sz="0" w:space="0" w:color="auto"/>
      </w:divBdr>
    </w:div>
    <w:div w:id="425031225">
      <w:bodyDiv w:val="1"/>
      <w:marLeft w:val="0"/>
      <w:marRight w:val="0"/>
      <w:marTop w:val="0"/>
      <w:marBottom w:val="0"/>
      <w:divBdr>
        <w:top w:val="none" w:sz="0" w:space="0" w:color="auto"/>
        <w:left w:val="none" w:sz="0" w:space="0" w:color="auto"/>
        <w:bottom w:val="none" w:sz="0" w:space="0" w:color="auto"/>
        <w:right w:val="none" w:sz="0" w:space="0" w:color="auto"/>
      </w:divBdr>
    </w:div>
    <w:div w:id="444083340">
      <w:bodyDiv w:val="1"/>
      <w:marLeft w:val="0"/>
      <w:marRight w:val="0"/>
      <w:marTop w:val="0"/>
      <w:marBottom w:val="0"/>
      <w:divBdr>
        <w:top w:val="none" w:sz="0" w:space="0" w:color="auto"/>
        <w:left w:val="none" w:sz="0" w:space="0" w:color="auto"/>
        <w:bottom w:val="none" w:sz="0" w:space="0" w:color="auto"/>
        <w:right w:val="none" w:sz="0" w:space="0" w:color="auto"/>
      </w:divBdr>
    </w:div>
    <w:div w:id="653459703">
      <w:bodyDiv w:val="1"/>
      <w:marLeft w:val="0"/>
      <w:marRight w:val="0"/>
      <w:marTop w:val="0"/>
      <w:marBottom w:val="0"/>
      <w:divBdr>
        <w:top w:val="none" w:sz="0" w:space="0" w:color="auto"/>
        <w:left w:val="none" w:sz="0" w:space="0" w:color="auto"/>
        <w:bottom w:val="none" w:sz="0" w:space="0" w:color="auto"/>
        <w:right w:val="none" w:sz="0" w:space="0" w:color="auto"/>
      </w:divBdr>
    </w:div>
    <w:div w:id="664363746">
      <w:bodyDiv w:val="1"/>
      <w:marLeft w:val="0"/>
      <w:marRight w:val="0"/>
      <w:marTop w:val="0"/>
      <w:marBottom w:val="0"/>
      <w:divBdr>
        <w:top w:val="none" w:sz="0" w:space="0" w:color="auto"/>
        <w:left w:val="none" w:sz="0" w:space="0" w:color="auto"/>
        <w:bottom w:val="none" w:sz="0" w:space="0" w:color="auto"/>
        <w:right w:val="none" w:sz="0" w:space="0" w:color="auto"/>
      </w:divBdr>
    </w:div>
    <w:div w:id="665594828">
      <w:bodyDiv w:val="1"/>
      <w:marLeft w:val="0"/>
      <w:marRight w:val="0"/>
      <w:marTop w:val="0"/>
      <w:marBottom w:val="0"/>
      <w:divBdr>
        <w:top w:val="none" w:sz="0" w:space="0" w:color="auto"/>
        <w:left w:val="none" w:sz="0" w:space="0" w:color="auto"/>
        <w:bottom w:val="none" w:sz="0" w:space="0" w:color="auto"/>
        <w:right w:val="none" w:sz="0" w:space="0" w:color="auto"/>
      </w:divBdr>
    </w:div>
    <w:div w:id="731588181">
      <w:bodyDiv w:val="1"/>
      <w:marLeft w:val="0"/>
      <w:marRight w:val="0"/>
      <w:marTop w:val="0"/>
      <w:marBottom w:val="0"/>
      <w:divBdr>
        <w:top w:val="none" w:sz="0" w:space="0" w:color="auto"/>
        <w:left w:val="none" w:sz="0" w:space="0" w:color="auto"/>
        <w:bottom w:val="none" w:sz="0" w:space="0" w:color="auto"/>
        <w:right w:val="none" w:sz="0" w:space="0" w:color="auto"/>
      </w:divBdr>
    </w:div>
    <w:div w:id="758015821">
      <w:bodyDiv w:val="1"/>
      <w:marLeft w:val="0"/>
      <w:marRight w:val="0"/>
      <w:marTop w:val="0"/>
      <w:marBottom w:val="0"/>
      <w:divBdr>
        <w:top w:val="none" w:sz="0" w:space="0" w:color="auto"/>
        <w:left w:val="none" w:sz="0" w:space="0" w:color="auto"/>
        <w:bottom w:val="none" w:sz="0" w:space="0" w:color="auto"/>
        <w:right w:val="none" w:sz="0" w:space="0" w:color="auto"/>
      </w:divBdr>
    </w:div>
    <w:div w:id="854881097">
      <w:bodyDiv w:val="1"/>
      <w:marLeft w:val="0"/>
      <w:marRight w:val="0"/>
      <w:marTop w:val="0"/>
      <w:marBottom w:val="0"/>
      <w:divBdr>
        <w:top w:val="none" w:sz="0" w:space="0" w:color="auto"/>
        <w:left w:val="none" w:sz="0" w:space="0" w:color="auto"/>
        <w:bottom w:val="none" w:sz="0" w:space="0" w:color="auto"/>
        <w:right w:val="none" w:sz="0" w:space="0" w:color="auto"/>
      </w:divBdr>
      <w:divsChild>
        <w:div w:id="1148398142">
          <w:marLeft w:val="45"/>
          <w:marRight w:val="0"/>
          <w:marTop w:val="0"/>
          <w:marBottom w:val="0"/>
          <w:divBdr>
            <w:top w:val="none" w:sz="0" w:space="0" w:color="auto"/>
            <w:left w:val="none" w:sz="0" w:space="0" w:color="auto"/>
            <w:bottom w:val="none" w:sz="0" w:space="0" w:color="auto"/>
            <w:right w:val="none" w:sz="0" w:space="0" w:color="auto"/>
          </w:divBdr>
        </w:div>
      </w:divsChild>
    </w:div>
    <w:div w:id="909921413">
      <w:bodyDiv w:val="1"/>
      <w:marLeft w:val="0"/>
      <w:marRight w:val="0"/>
      <w:marTop w:val="0"/>
      <w:marBottom w:val="0"/>
      <w:divBdr>
        <w:top w:val="none" w:sz="0" w:space="0" w:color="auto"/>
        <w:left w:val="none" w:sz="0" w:space="0" w:color="auto"/>
        <w:bottom w:val="none" w:sz="0" w:space="0" w:color="auto"/>
        <w:right w:val="none" w:sz="0" w:space="0" w:color="auto"/>
      </w:divBdr>
    </w:div>
    <w:div w:id="989754585">
      <w:bodyDiv w:val="1"/>
      <w:marLeft w:val="0"/>
      <w:marRight w:val="0"/>
      <w:marTop w:val="0"/>
      <w:marBottom w:val="0"/>
      <w:divBdr>
        <w:top w:val="none" w:sz="0" w:space="0" w:color="auto"/>
        <w:left w:val="none" w:sz="0" w:space="0" w:color="auto"/>
        <w:bottom w:val="none" w:sz="0" w:space="0" w:color="auto"/>
        <w:right w:val="none" w:sz="0" w:space="0" w:color="auto"/>
      </w:divBdr>
    </w:div>
    <w:div w:id="990063257">
      <w:bodyDiv w:val="1"/>
      <w:marLeft w:val="0"/>
      <w:marRight w:val="0"/>
      <w:marTop w:val="0"/>
      <w:marBottom w:val="0"/>
      <w:divBdr>
        <w:top w:val="none" w:sz="0" w:space="0" w:color="auto"/>
        <w:left w:val="none" w:sz="0" w:space="0" w:color="auto"/>
        <w:bottom w:val="none" w:sz="0" w:space="0" w:color="auto"/>
        <w:right w:val="none" w:sz="0" w:space="0" w:color="auto"/>
      </w:divBdr>
      <w:divsChild>
        <w:div w:id="137651132">
          <w:marLeft w:val="45"/>
          <w:marRight w:val="0"/>
          <w:marTop w:val="0"/>
          <w:marBottom w:val="0"/>
          <w:divBdr>
            <w:top w:val="none" w:sz="0" w:space="0" w:color="auto"/>
            <w:left w:val="none" w:sz="0" w:space="0" w:color="auto"/>
            <w:bottom w:val="none" w:sz="0" w:space="0" w:color="auto"/>
            <w:right w:val="none" w:sz="0" w:space="0" w:color="auto"/>
          </w:divBdr>
        </w:div>
      </w:divsChild>
    </w:div>
    <w:div w:id="1108814290">
      <w:bodyDiv w:val="1"/>
      <w:marLeft w:val="0"/>
      <w:marRight w:val="0"/>
      <w:marTop w:val="0"/>
      <w:marBottom w:val="0"/>
      <w:divBdr>
        <w:top w:val="none" w:sz="0" w:space="0" w:color="auto"/>
        <w:left w:val="none" w:sz="0" w:space="0" w:color="auto"/>
        <w:bottom w:val="none" w:sz="0" w:space="0" w:color="auto"/>
        <w:right w:val="none" w:sz="0" w:space="0" w:color="auto"/>
      </w:divBdr>
    </w:div>
    <w:div w:id="1156873173">
      <w:bodyDiv w:val="1"/>
      <w:marLeft w:val="0"/>
      <w:marRight w:val="0"/>
      <w:marTop w:val="0"/>
      <w:marBottom w:val="0"/>
      <w:divBdr>
        <w:top w:val="none" w:sz="0" w:space="0" w:color="auto"/>
        <w:left w:val="none" w:sz="0" w:space="0" w:color="auto"/>
        <w:bottom w:val="none" w:sz="0" w:space="0" w:color="auto"/>
        <w:right w:val="none" w:sz="0" w:space="0" w:color="auto"/>
      </w:divBdr>
    </w:div>
    <w:div w:id="1171677930">
      <w:bodyDiv w:val="1"/>
      <w:marLeft w:val="0"/>
      <w:marRight w:val="0"/>
      <w:marTop w:val="0"/>
      <w:marBottom w:val="0"/>
      <w:divBdr>
        <w:top w:val="none" w:sz="0" w:space="0" w:color="auto"/>
        <w:left w:val="none" w:sz="0" w:space="0" w:color="auto"/>
        <w:bottom w:val="none" w:sz="0" w:space="0" w:color="auto"/>
        <w:right w:val="none" w:sz="0" w:space="0" w:color="auto"/>
      </w:divBdr>
    </w:div>
    <w:div w:id="1174878648">
      <w:bodyDiv w:val="1"/>
      <w:marLeft w:val="0"/>
      <w:marRight w:val="0"/>
      <w:marTop w:val="0"/>
      <w:marBottom w:val="0"/>
      <w:divBdr>
        <w:top w:val="none" w:sz="0" w:space="0" w:color="auto"/>
        <w:left w:val="none" w:sz="0" w:space="0" w:color="auto"/>
        <w:bottom w:val="none" w:sz="0" w:space="0" w:color="auto"/>
        <w:right w:val="none" w:sz="0" w:space="0" w:color="auto"/>
      </w:divBdr>
      <w:divsChild>
        <w:div w:id="1078018178">
          <w:marLeft w:val="45"/>
          <w:marRight w:val="0"/>
          <w:marTop w:val="0"/>
          <w:marBottom w:val="0"/>
          <w:divBdr>
            <w:top w:val="none" w:sz="0" w:space="0" w:color="auto"/>
            <w:left w:val="none" w:sz="0" w:space="0" w:color="auto"/>
            <w:bottom w:val="none" w:sz="0" w:space="0" w:color="auto"/>
            <w:right w:val="none" w:sz="0" w:space="0" w:color="auto"/>
          </w:divBdr>
        </w:div>
      </w:divsChild>
    </w:div>
    <w:div w:id="1213931125">
      <w:bodyDiv w:val="1"/>
      <w:marLeft w:val="0"/>
      <w:marRight w:val="0"/>
      <w:marTop w:val="0"/>
      <w:marBottom w:val="0"/>
      <w:divBdr>
        <w:top w:val="none" w:sz="0" w:space="0" w:color="auto"/>
        <w:left w:val="none" w:sz="0" w:space="0" w:color="auto"/>
        <w:bottom w:val="none" w:sz="0" w:space="0" w:color="auto"/>
        <w:right w:val="none" w:sz="0" w:space="0" w:color="auto"/>
      </w:divBdr>
      <w:divsChild>
        <w:div w:id="309865126">
          <w:marLeft w:val="45"/>
          <w:marRight w:val="0"/>
          <w:marTop w:val="0"/>
          <w:marBottom w:val="0"/>
          <w:divBdr>
            <w:top w:val="none" w:sz="0" w:space="0" w:color="auto"/>
            <w:left w:val="none" w:sz="0" w:space="0" w:color="auto"/>
            <w:bottom w:val="none" w:sz="0" w:space="0" w:color="auto"/>
            <w:right w:val="none" w:sz="0" w:space="0" w:color="auto"/>
          </w:divBdr>
        </w:div>
      </w:divsChild>
    </w:div>
    <w:div w:id="1306081895">
      <w:bodyDiv w:val="1"/>
      <w:marLeft w:val="0"/>
      <w:marRight w:val="0"/>
      <w:marTop w:val="0"/>
      <w:marBottom w:val="0"/>
      <w:divBdr>
        <w:top w:val="none" w:sz="0" w:space="0" w:color="auto"/>
        <w:left w:val="none" w:sz="0" w:space="0" w:color="auto"/>
        <w:bottom w:val="none" w:sz="0" w:space="0" w:color="auto"/>
        <w:right w:val="none" w:sz="0" w:space="0" w:color="auto"/>
      </w:divBdr>
    </w:div>
    <w:div w:id="1356270702">
      <w:bodyDiv w:val="1"/>
      <w:marLeft w:val="0"/>
      <w:marRight w:val="0"/>
      <w:marTop w:val="0"/>
      <w:marBottom w:val="0"/>
      <w:divBdr>
        <w:top w:val="none" w:sz="0" w:space="0" w:color="auto"/>
        <w:left w:val="none" w:sz="0" w:space="0" w:color="auto"/>
        <w:bottom w:val="none" w:sz="0" w:space="0" w:color="auto"/>
        <w:right w:val="none" w:sz="0" w:space="0" w:color="auto"/>
      </w:divBdr>
    </w:div>
    <w:div w:id="1362822851">
      <w:bodyDiv w:val="1"/>
      <w:marLeft w:val="0"/>
      <w:marRight w:val="0"/>
      <w:marTop w:val="0"/>
      <w:marBottom w:val="0"/>
      <w:divBdr>
        <w:top w:val="none" w:sz="0" w:space="0" w:color="auto"/>
        <w:left w:val="none" w:sz="0" w:space="0" w:color="auto"/>
        <w:bottom w:val="none" w:sz="0" w:space="0" w:color="auto"/>
        <w:right w:val="none" w:sz="0" w:space="0" w:color="auto"/>
      </w:divBdr>
      <w:divsChild>
        <w:div w:id="947929805">
          <w:marLeft w:val="45"/>
          <w:marRight w:val="0"/>
          <w:marTop w:val="0"/>
          <w:marBottom w:val="0"/>
          <w:divBdr>
            <w:top w:val="none" w:sz="0" w:space="0" w:color="auto"/>
            <w:left w:val="none" w:sz="0" w:space="0" w:color="auto"/>
            <w:bottom w:val="none" w:sz="0" w:space="0" w:color="auto"/>
            <w:right w:val="none" w:sz="0" w:space="0" w:color="auto"/>
          </w:divBdr>
        </w:div>
      </w:divsChild>
    </w:div>
    <w:div w:id="1401176106">
      <w:bodyDiv w:val="1"/>
      <w:marLeft w:val="0"/>
      <w:marRight w:val="0"/>
      <w:marTop w:val="0"/>
      <w:marBottom w:val="0"/>
      <w:divBdr>
        <w:top w:val="none" w:sz="0" w:space="0" w:color="auto"/>
        <w:left w:val="none" w:sz="0" w:space="0" w:color="auto"/>
        <w:bottom w:val="none" w:sz="0" w:space="0" w:color="auto"/>
        <w:right w:val="none" w:sz="0" w:space="0" w:color="auto"/>
      </w:divBdr>
    </w:div>
    <w:div w:id="1451320542">
      <w:bodyDiv w:val="1"/>
      <w:marLeft w:val="0"/>
      <w:marRight w:val="0"/>
      <w:marTop w:val="0"/>
      <w:marBottom w:val="0"/>
      <w:divBdr>
        <w:top w:val="none" w:sz="0" w:space="0" w:color="auto"/>
        <w:left w:val="none" w:sz="0" w:space="0" w:color="auto"/>
        <w:bottom w:val="none" w:sz="0" w:space="0" w:color="auto"/>
        <w:right w:val="none" w:sz="0" w:space="0" w:color="auto"/>
      </w:divBdr>
      <w:divsChild>
        <w:div w:id="1433478309">
          <w:marLeft w:val="45"/>
          <w:marRight w:val="0"/>
          <w:marTop w:val="0"/>
          <w:marBottom w:val="0"/>
          <w:divBdr>
            <w:top w:val="none" w:sz="0" w:space="0" w:color="auto"/>
            <w:left w:val="none" w:sz="0" w:space="0" w:color="auto"/>
            <w:bottom w:val="none" w:sz="0" w:space="0" w:color="auto"/>
            <w:right w:val="none" w:sz="0" w:space="0" w:color="auto"/>
          </w:divBdr>
        </w:div>
      </w:divsChild>
    </w:div>
    <w:div w:id="1455292545">
      <w:bodyDiv w:val="1"/>
      <w:marLeft w:val="0"/>
      <w:marRight w:val="0"/>
      <w:marTop w:val="0"/>
      <w:marBottom w:val="0"/>
      <w:divBdr>
        <w:top w:val="none" w:sz="0" w:space="0" w:color="auto"/>
        <w:left w:val="none" w:sz="0" w:space="0" w:color="auto"/>
        <w:bottom w:val="none" w:sz="0" w:space="0" w:color="auto"/>
        <w:right w:val="none" w:sz="0" w:space="0" w:color="auto"/>
      </w:divBdr>
    </w:div>
    <w:div w:id="1468668857">
      <w:bodyDiv w:val="1"/>
      <w:marLeft w:val="0"/>
      <w:marRight w:val="0"/>
      <w:marTop w:val="0"/>
      <w:marBottom w:val="0"/>
      <w:divBdr>
        <w:top w:val="none" w:sz="0" w:space="0" w:color="auto"/>
        <w:left w:val="none" w:sz="0" w:space="0" w:color="auto"/>
        <w:bottom w:val="none" w:sz="0" w:space="0" w:color="auto"/>
        <w:right w:val="none" w:sz="0" w:space="0" w:color="auto"/>
      </w:divBdr>
      <w:divsChild>
        <w:div w:id="1379469678">
          <w:marLeft w:val="45"/>
          <w:marRight w:val="0"/>
          <w:marTop w:val="0"/>
          <w:marBottom w:val="0"/>
          <w:divBdr>
            <w:top w:val="none" w:sz="0" w:space="0" w:color="auto"/>
            <w:left w:val="none" w:sz="0" w:space="0" w:color="auto"/>
            <w:bottom w:val="none" w:sz="0" w:space="0" w:color="auto"/>
            <w:right w:val="none" w:sz="0" w:space="0" w:color="auto"/>
          </w:divBdr>
        </w:div>
      </w:divsChild>
    </w:div>
    <w:div w:id="1499032200">
      <w:bodyDiv w:val="1"/>
      <w:marLeft w:val="0"/>
      <w:marRight w:val="0"/>
      <w:marTop w:val="0"/>
      <w:marBottom w:val="0"/>
      <w:divBdr>
        <w:top w:val="none" w:sz="0" w:space="0" w:color="auto"/>
        <w:left w:val="none" w:sz="0" w:space="0" w:color="auto"/>
        <w:bottom w:val="none" w:sz="0" w:space="0" w:color="auto"/>
        <w:right w:val="none" w:sz="0" w:space="0" w:color="auto"/>
      </w:divBdr>
    </w:div>
    <w:div w:id="1590500204">
      <w:bodyDiv w:val="1"/>
      <w:marLeft w:val="0"/>
      <w:marRight w:val="0"/>
      <w:marTop w:val="0"/>
      <w:marBottom w:val="0"/>
      <w:divBdr>
        <w:top w:val="none" w:sz="0" w:space="0" w:color="auto"/>
        <w:left w:val="none" w:sz="0" w:space="0" w:color="auto"/>
        <w:bottom w:val="none" w:sz="0" w:space="0" w:color="auto"/>
        <w:right w:val="none" w:sz="0" w:space="0" w:color="auto"/>
      </w:divBdr>
    </w:div>
    <w:div w:id="1618026216">
      <w:bodyDiv w:val="1"/>
      <w:marLeft w:val="0"/>
      <w:marRight w:val="0"/>
      <w:marTop w:val="0"/>
      <w:marBottom w:val="0"/>
      <w:divBdr>
        <w:top w:val="none" w:sz="0" w:space="0" w:color="auto"/>
        <w:left w:val="none" w:sz="0" w:space="0" w:color="auto"/>
        <w:bottom w:val="none" w:sz="0" w:space="0" w:color="auto"/>
        <w:right w:val="none" w:sz="0" w:space="0" w:color="auto"/>
      </w:divBdr>
    </w:div>
    <w:div w:id="1736931877">
      <w:bodyDiv w:val="1"/>
      <w:marLeft w:val="0"/>
      <w:marRight w:val="0"/>
      <w:marTop w:val="0"/>
      <w:marBottom w:val="0"/>
      <w:divBdr>
        <w:top w:val="none" w:sz="0" w:space="0" w:color="auto"/>
        <w:left w:val="none" w:sz="0" w:space="0" w:color="auto"/>
        <w:bottom w:val="none" w:sz="0" w:space="0" w:color="auto"/>
        <w:right w:val="none" w:sz="0" w:space="0" w:color="auto"/>
      </w:divBdr>
    </w:div>
    <w:div w:id="1746952185">
      <w:bodyDiv w:val="1"/>
      <w:marLeft w:val="0"/>
      <w:marRight w:val="0"/>
      <w:marTop w:val="0"/>
      <w:marBottom w:val="0"/>
      <w:divBdr>
        <w:top w:val="none" w:sz="0" w:space="0" w:color="auto"/>
        <w:left w:val="none" w:sz="0" w:space="0" w:color="auto"/>
        <w:bottom w:val="none" w:sz="0" w:space="0" w:color="auto"/>
        <w:right w:val="none" w:sz="0" w:space="0" w:color="auto"/>
      </w:divBdr>
    </w:div>
    <w:div w:id="1795714169">
      <w:bodyDiv w:val="1"/>
      <w:marLeft w:val="0"/>
      <w:marRight w:val="0"/>
      <w:marTop w:val="0"/>
      <w:marBottom w:val="0"/>
      <w:divBdr>
        <w:top w:val="none" w:sz="0" w:space="0" w:color="auto"/>
        <w:left w:val="none" w:sz="0" w:space="0" w:color="auto"/>
        <w:bottom w:val="none" w:sz="0" w:space="0" w:color="auto"/>
        <w:right w:val="none" w:sz="0" w:space="0" w:color="auto"/>
      </w:divBdr>
    </w:div>
    <w:div w:id="1804612726">
      <w:bodyDiv w:val="1"/>
      <w:marLeft w:val="0"/>
      <w:marRight w:val="0"/>
      <w:marTop w:val="0"/>
      <w:marBottom w:val="0"/>
      <w:divBdr>
        <w:top w:val="none" w:sz="0" w:space="0" w:color="auto"/>
        <w:left w:val="none" w:sz="0" w:space="0" w:color="auto"/>
        <w:bottom w:val="none" w:sz="0" w:space="0" w:color="auto"/>
        <w:right w:val="none" w:sz="0" w:space="0" w:color="auto"/>
      </w:divBdr>
    </w:div>
    <w:div w:id="1806122544">
      <w:bodyDiv w:val="1"/>
      <w:marLeft w:val="0"/>
      <w:marRight w:val="0"/>
      <w:marTop w:val="0"/>
      <w:marBottom w:val="0"/>
      <w:divBdr>
        <w:top w:val="none" w:sz="0" w:space="0" w:color="auto"/>
        <w:left w:val="none" w:sz="0" w:space="0" w:color="auto"/>
        <w:bottom w:val="none" w:sz="0" w:space="0" w:color="auto"/>
        <w:right w:val="none" w:sz="0" w:space="0" w:color="auto"/>
      </w:divBdr>
      <w:divsChild>
        <w:div w:id="820344376">
          <w:marLeft w:val="45"/>
          <w:marRight w:val="0"/>
          <w:marTop w:val="0"/>
          <w:marBottom w:val="0"/>
          <w:divBdr>
            <w:top w:val="none" w:sz="0" w:space="0" w:color="auto"/>
            <w:left w:val="none" w:sz="0" w:space="0" w:color="auto"/>
            <w:bottom w:val="none" w:sz="0" w:space="0" w:color="auto"/>
            <w:right w:val="none" w:sz="0" w:space="0" w:color="auto"/>
          </w:divBdr>
        </w:div>
      </w:divsChild>
    </w:div>
    <w:div w:id="1812750948">
      <w:bodyDiv w:val="1"/>
      <w:marLeft w:val="0"/>
      <w:marRight w:val="0"/>
      <w:marTop w:val="0"/>
      <w:marBottom w:val="0"/>
      <w:divBdr>
        <w:top w:val="none" w:sz="0" w:space="0" w:color="auto"/>
        <w:left w:val="none" w:sz="0" w:space="0" w:color="auto"/>
        <w:bottom w:val="none" w:sz="0" w:space="0" w:color="auto"/>
        <w:right w:val="none" w:sz="0" w:space="0" w:color="auto"/>
      </w:divBdr>
      <w:divsChild>
        <w:div w:id="2143646397">
          <w:marLeft w:val="45"/>
          <w:marRight w:val="0"/>
          <w:marTop w:val="0"/>
          <w:marBottom w:val="0"/>
          <w:divBdr>
            <w:top w:val="none" w:sz="0" w:space="0" w:color="auto"/>
            <w:left w:val="none" w:sz="0" w:space="0" w:color="auto"/>
            <w:bottom w:val="none" w:sz="0" w:space="0" w:color="auto"/>
            <w:right w:val="none" w:sz="0" w:space="0" w:color="auto"/>
          </w:divBdr>
        </w:div>
      </w:divsChild>
    </w:div>
    <w:div w:id="1814053884">
      <w:bodyDiv w:val="1"/>
      <w:marLeft w:val="0"/>
      <w:marRight w:val="0"/>
      <w:marTop w:val="0"/>
      <w:marBottom w:val="0"/>
      <w:divBdr>
        <w:top w:val="none" w:sz="0" w:space="0" w:color="auto"/>
        <w:left w:val="none" w:sz="0" w:space="0" w:color="auto"/>
        <w:bottom w:val="none" w:sz="0" w:space="0" w:color="auto"/>
        <w:right w:val="none" w:sz="0" w:space="0" w:color="auto"/>
      </w:divBdr>
    </w:div>
    <w:div w:id="1858081352">
      <w:bodyDiv w:val="1"/>
      <w:marLeft w:val="0"/>
      <w:marRight w:val="0"/>
      <w:marTop w:val="0"/>
      <w:marBottom w:val="0"/>
      <w:divBdr>
        <w:top w:val="none" w:sz="0" w:space="0" w:color="auto"/>
        <w:left w:val="none" w:sz="0" w:space="0" w:color="auto"/>
        <w:bottom w:val="none" w:sz="0" w:space="0" w:color="auto"/>
        <w:right w:val="none" w:sz="0" w:space="0" w:color="auto"/>
      </w:divBdr>
    </w:div>
    <w:div w:id="2012903421">
      <w:bodyDiv w:val="1"/>
      <w:marLeft w:val="0"/>
      <w:marRight w:val="0"/>
      <w:marTop w:val="0"/>
      <w:marBottom w:val="0"/>
      <w:divBdr>
        <w:top w:val="none" w:sz="0" w:space="0" w:color="auto"/>
        <w:left w:val="none" w:sz="0" w:space="0" w:color="auto"/>
        <w:bottom w:val="none" w:sz="0" w:space="0" w:color="auto"/>
        <w:right w:val="none" w:sz="0" w:space="0" w:color="auto"/>
      </w:divBdr>
      <w:divsChild>
        <w:div w:id="533495393">
          <w:marLeft w:val="45"/>
          <w:marRight w:val="0"/>
          <w:marTop w:val="0"/>
          <w:marBottom w:val="0"/>
          <w:divBdr>
            <w:top w:val="none" w:sz="0" w:space="0" w:color="auto"/>
            <w:left w:val="none" w:sz="0" w:space="0" w:color="auto"/>
            <w:bottom w:val="none" w:sz="0" w:space="0" w:color="auto"/>
            <w:right w:val="none" w:sz="0" w:space="0" w:color="auto"/>
          </w:divBdr>
        </w:div>
      </w:divsChild>
    </w:div>
    <w:div w:id="2098821787">
      <w:bodyDiv w:val="1"/>
      <w:marLeft w:val="0"/>
      <w:marRight w:val="0"/>
      <w:marTop w:val="0"/>
      <w:marBottom w:val="0"/>
      <w:divBdr>
        <w:top w:val="none" w:sz="0" w:space="0" w:color="auto"/>
        <w:left w:val="none" w:sz="0" w:space="0" w:color="auto"/>
        <w:bottom w:val="none" w:sz="0" w:space="0" w:color="auto"/>
        <w:right w:val="none" w:sz="0" w:space="0" w:color="auto"/>
      </w:divBdr>
    </w:div>
    <w:div w:id="2110268888">
      <w:bodyDiv w:val="1"/>
      <w:marLeft w:val="0"/>
      <w:marRight w:val="0"/>
      <w:marTop w:val="0"/>
      <w:marBottom w:val="0"/>
      <w:divBdr>
        <w:top w:val="none" w:sz="0" w:space="0" w:color="auto"/>
        <w:left w:val="none" w:sz="0" w:space="0" w:color="auto"/>
        <w:bottom w:val="none" w:sz="0" w:space="0" w:color="auto"/>
        <w:right w:val="none" w:sz="0" w:space="0" w:color="auto"/>
      </w:divBdr>
    </w:div>
    <w:div w:id="2118018205">
      <w:bodyDiv w:val="1"/>
      <w:marLeft w:val="0"/>
      <w:marRight w:val="0"/>
      <w:marTop w:val="0"/>
      <w:marBottom w:val="0"/>
      <w:divBdr>
        <w:top w:val="none" w:sz="0" w:space="0" w:color="auto"/>
        <w:left w:val="none" w:sz="0" w:space="0" w:color="auto"/>
        <w:bottom w:val="none" w:sz="0" w:space="0" w:color="auto"/>
        <w:right w:val="none" w:sz="0" w:space="0" w:color="auto"/>
      </w:divBdr>
    </w:div>
    <w:div w:id="2123844548">
      <w:bodyDiv w:val="1"/>
      <w:marLeft w:val="0"/>
      <w:marRight w:val="0"/>
      <w:marTop w:val="0"/>
      <w:marBottom w:val="0"/>
      <w:divBdr>
        <w:top w:val="none" w:sz="0" w:space="0" w:color="auto"/>
        <w:left w:val="none" w:sz="0" w:space="0" w:color="auto"/>
        <w:bottom w:val="none" w:sz="0" w:space="0" w:color="auto"/>
        <w:right w:val="none" w:sz="0" w:space="0" w:color="auto"/>
      </w:divBdr>
      <w:divsChild>
        <w:div w:id="863707595">
          <w:marLeft w:val="45"/>
          <w:marRight w:val="0"/>
          <w:marTop w:val="0"/>
          <w:marBottom w:val="0"/>
          <w:divBdr>
            <w:top w:val="none" w:sz="0" w:space="0" w:color="auto"/>
            <w:left w:val="none" w:sz="0" w:space="0" w:color="auto"/>
            <w:bottom w:val="none" w:sz="0" w:space="0" w:color="auto"/>
            <w:right w:val="none" w:sz="0" w:space="0" w:color="auto"/>
          </w:divBdr>
        </w:div>
      </w:divsChild>
    </w:div>
    <w:div w:id="2128771894">
      <w:bodyDiv w:val="1"/>
      <w:marLeft w:val="0"/>
      <w:marRight w:val="0"/>
      <w:marTop w:val="0"/>
      <w:marBottom w:val="0"/>
      <w:divBdr>
        <w:top w:val="none" w:sz="0" w:space="0" w:color="auto"/>
        <w:left w:val="none" w:sz="0" w:space="0" w:color="auto"/>
        <w:bottom w:val="none" w:sz="0" w:space="0" w:color="auto"/>
        <w:right w:val="none" w:sz="0" w:space="0" w:color="auto"/>
      </w:divBdr>
    </w:div>
    <w:div w:id="213774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arketplace.eosc-portal.eu/services/imaging-ai-platform-for-aquatic-science" TargetMode="External"/><Relationship Id="rId26" Type="http://schemas.openxmlformats.org/officeDocument/2006/relationships/hyperlink" Target="https://www.egi.eu/services/cloud-compute/" TargetMode="External"/><Relationship Id="rId39" Type="http://schemas.openxmlformats.org/officeDocument/2006/relationships/hyperlink" Target="https://www.egi.eu/services/cloud-compute/" TargetMode="External"/><Relationship Id="rId21" Type="http://schemas.openxmlformats.org/officeDocument/2006/relationships/hyperlink" Target="https://confluence.egi.eu/display/IMPAIP/Acceptable+Use+Policy" TargetMode="External"/><Relationship Id="rId34" Type="http://schemas.openxmlformats.org/officeDocument/2006/relationships/hyperlink" Target="https://www.egi.eu/services/cloud-compute/"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ervices.imagine-ai.eu" TargetMode="External"/><Relationship Id="rId29" Type="http://schemas.openxmlformats.org/officeDocument/2006/relationships/hyperlink" Target="https://www.egi.eu/services/cloud-comput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egi.eu/services/cloud-compute/" TargetMode="External"/><Relationship Id="rId32" Type="http://schemas.openxmlformats.org/officeDocument/2006/relationships/hyperlink" Target="https://www.egi.eu/services/cloud-compute/" TargetMode="External"/><Relationship Id="rId37" Type="http://schemas.openxmlformats.org/officeDocument/2006/relationships/hyperlink" Target="https://www.egi.eu/services/cloud-comput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egi.eu/services/cloud-compute/" TargetMode="External"/><Relationship Id="rId28" Type="http://schemas.openxmlformats.org/officeDocument/2006/relationships/hyperlink" Target="https://www.egi.eu/services/cloud-compute/" TargetMode="External"/><Relationship Id="rId36" Type="http://schemas.openxmlformats.org/officeDocument/2006/relationships/hyperlink" Target="https://www.egi.eu/services/cloud-compute/" TargetMode="External"/><Relationship Id="rId10" Type="http://schemas.openxmlformats.org/officeDocument/2006/relationships/hyperlink" Target="https://documents.egi.eu/document/4007" TargetMode="External"/><Relationship Id="rId19" Type="http://schemas.openxmlformats.org/officeDocument/2006/relationships/hyperlink" Target="https://confluence.egi.eu/display/IMPAIP/User+guide" TargetMode="External"/><Relationship Id="rId31" Type="http://schemas.openxmlformats.org/officeDocument/2006/relationships/hyperlink" Target="https://www.egi.eu/services/cloud-comput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egi.eu/services/cloud-compute/" TargetMode="External"/><Relationship Id="rId27" Type="http://schemas.openxmlformats.org/officeDocument/2006/relationships/hyperlink" Target="https://www.egi.eu/services/cloud-compute/" TargetMode="External"/><Relationship Id="rId30" Type="http://schemas.openxmlformats.org/officeDocument/2006/relationships/hyperlink" Target="https://www.egi.eu/services/cloud-compute/" TargetMode="External"/><Relationship Id="rId35" Type="http://schemas.openxmlformats.org/officeDocument/2006/relationships/hyperlink" Target="https://www.egi.eu/services/cloud-compute/"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dashboard.cloud.imagine-ai.eu/" TargetMode="External"/><Relationship Id="rId25" Type="http://schemas.openxmlformats.org/officeDocument/2006/relationships/hyperlink" Target="https://www.egi.eu/services/cloud-compute/" TargetMode="External"/><Relationship Id="rId33" Type="http://schemas.openxmlformats.org/officeDocument/2006/relationships/hyperlink" Target="https://www.egi.eu/services/cloud-compute/" TargetMode="External"/><Relationship Id="rId38" Type="http://schemas.openxmlformats.org/officeDocument/2006/relationships/hyperlink" Target="https://www.egi.eu/services/cloud-comput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marketplace.eosc-portal.eu/services/imaging-ai-platform-for-aquatic-science" TargetMode="External"/><Relationship Id="rId1" Type="http://schemas.openxmlformats.org/officeDocument/2006/relationships/hyperlink" Target="https://www.imagine-ai.eu/article/imagine-call-for-use-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RbCiQ6AcKkr4bAO8lPFamYyG8g==">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B49B3D-2A05-6446-84C1-88BC1534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Hien Bui</cp:lastModifiedBy>
  <cp:revision>3</cp:revision>
  <dcterms:created xsi:type="dcterms:W3CDTF">2023-10-09T14:23:00Z</dcterms:created>
  <dcterms:modified xsi:type="dcterms:W3CDTF">2023-10-09T14:25:00Z</dcterms:modified>
</cp:coreProperties>
</file>