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B39C" w14:textId="77777777" w:rsidR="001F328E" w:rsidRDefault="00EC5318">
      <w:pPr>
        <w:rPr>
          <w:i/>
          <w:color w:val="444499"/>
          <w:sz w:val="20"/>
          <w:szCs w:val="20"/>
        </w:rPr>
      </w:pPr>
      <w:r>
        <w:rPr>
          <w:noProof/>
        </w:rPr>
        <w:drawing>
          <wp:inline distT="114300" distB="114300" distL="114300" distR="114300" wp14:anchorId="491FA9EA" wp14:editId="5EC65670">
            <wp:extent cx="2271713" cy="174845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271713" cy="1748453"/>
                    </a:xfrm>
                    <a:prstGeom prst="rect">
                      <a:avLst/>
                    </a:prstGeom>
                    <a:ln/>
                  </pic:spPr>
                </pic:pic>
              </a:graphicData>
            </a:graphic>
          </wp:inline>
        </w:drawing>
      </w:r>
    </w:p>
    <w:p w14:paraId="0DA353DF" w14:textId="77777777" w:rsidR="001F328E" w:rsidRDefault="001F328E">
      <w:pPr>
        <w:jc w:val="left"/>
        <w:rPr>
          <w:i/>
          <w:color w:val="444499"/>
          <w:sz w:val="20"/>
          <w:szCs w:val="20"/>
        </w:rPr>
      </w:pPr>
    </w:p>
    <w:p w14:paraId="4DD55094" w14:textId="77777777" w:rsidR="001F328E" w:rsidRDefault="001F328E"/>
    <w:p w14:paraId="0B810AF2" w14:textId="77777777" w:rsidR="001F328E" w:rsidRDefault="001F328E"/>
    <w:p w14:paraId="708D9CD5" w14:textId="77777777" w:rsidR="001F328E" w:rsidRDefault="001F328E"/>
    <w:p w14:paraId="03C69D0E" w14:textId="77777777" w:rsidR="001F328E" w:rsidRDefault="001F328E"/>
    <w:p w14:paraId="7583D75B" w14:textId="77777777" w:rsidR="001F328E" w:rsidRDefault="00EC5318">
      <w:pPr>
        <w:pStyle w:val="Title"/>
        <w:jc w:val="left"/>
      </w:pPr>
      <w:bookmarkStart w:id="0" w:name="_rnxuph44z9o3" w:colFirst="0" w:colLast="0"/>
      <w:bookmarkEnd w:id="0"/>
      <w:r>
        <w:t>Innovation Management and Exploitation Updated Plan</w:t>
      </w:r>
    </w:p>
    <w:p w14:paraId="5DE9C3E1" w14:textId="77777777" w:rsidR="001F328E" w:rsidRDefault="00EC5318">
      <w:pPr>
        <w:pStyle w:val="Subtitle"/>
      </w:pPr>
      <w:bookmarkStart w:id="1" w:name="_nutytwqonl5l" w:colFirst="0" w:colLast="0"/>
      <w:bookmarkEnd w:id="1"/>
      <w:r>
        <w:t>iMagine Deliverable D2.5</w:t>
      </w:r>
    </w:p>
    <w:p w14:paraId="6C0C784F" w14:textId="77777777" w:rsidR="001F328E" w:rsidRDefault="001F328E"/>
    <w:p w14:paraId="35706C48" w14:textId="77777777" w:rsidR="001F328E" w:rsidRDefault="00EC5318">
      <w:r>
        <w:t>31/05/2024</w:t>
      </w:r>
    </w:p>
    <w:p w14:paraId="34F6CA1E" w14:textId="77777777" w:rsidR="001F328E" w:rsidRDefault="001F328E"/>
    <w:p w14:paraId="7AB4B112" w14:textId="77777777" w:rsidR="001F328E" w:rsidRDefault="00EC5318">
      <w:pPr>
        <w:rPr>
          <w:color w:val="0660AA"/>
          <w:sz w:val="28"/>
          <w:szCs w:val="28"/>
        </w:rPr>
      </w:pPr>
      <w:r>
        <w:rPr>
          <w:color w:val="0660AA"/>
          <w:sz w:val="28"/>
          <w:szCs w:val="28"/>
        </w:rPr>
        <w:t>Abstract</w:t>
      </w:r>
    </w:p>
    <w:p w14:paraId="00F9E705" w14:textId="77777777" w:rsidR="001F328E" w:rsidRDefault="00EC5318">
      <w:r>
        <w:t xml:space="preserve">This deliverable provides an update on various activities carried out by the Innovation and Exploitation team based on the plan presented in </w:t>
      </w:r>
      <w:r>
        <w:rPr>
          <w:rFonts w:ascii="Roboto" w:eastAsia="Roboto" w:hAnsi="Roboto" w:cs="Roboto"/>
          <w:sz w:val="21"/>
          <w:szCs w:val="21"/>
          <w:highlight w:val="white"/>
        </w:rPr>
        <w:t>D2.2 First Innovation Management and Exploitation Plan at the end of February 2023</w:t>
      </w:r>
      <w:r>
        <w:t xml:space="preserve">. This updated plan is to be implemented by the Task2.1 members during the next 15 months. </w:t>
      </w:r>
    </w:p>
    <w:p w14:paraId="0E205873" w14:textId="77777777" w:rsidR="001F328E" w:rsidRDefault="001F328E"/>
    <w:p w14:paraId="09EDFF03" w14:textId="77777777" w:rsidR="001F328E" w:rsidRDefault="00EC5318">
      <w:r>
        <w:br w:type="page"/>
      </w:r>
    </w:p>
    <w:p w14:paraId="0A5CBCCB" w14:textId="77777777" w:rsidR="001F328E" w:rsidRDefault="00EC5318">
      <w:pPr>
        <w:pStyle w:val="Heading1"/>
      </w:pPr>
      <w:bookmarkStart w:id="2" w:name="_fginln6hcl01" w:colFirst="0" w:colLast="0"/>
      <w:bookmarkEnd w:id="2"/>
      <w:r>
        <w:lastRenderedPageBreak/>
        <w:t>Document Description</w:t>
      </w:r>
    </w:p>
    <w:tbl>
      <w:tblPr>
        <w:tblStyle w:val="a"/>
        <w:tblW w:w="9752"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438"/>
        <w:gridCol w:w="2438"/>
        <w:gridCol w:w="2438"/>
        <w:gridCol w:w="2438"/>
      </w:tblGrid>
      <w:tr w:rsidR="001F328E" w14:paraId="3FC8565D" w14:textId="77777777" w:rsidTr="00A45031">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752" w:type="dxa"/>
            <w:gridSpan w:val="4"/>
          </w:tcPr>
          <w:p w14:paraId="22C37766" w14:textId="4F5C5CEF" w:rsidR="001F328E" w:rsidRPr="00DC67FC" w:rsidRDefault="00DC67FC">
            <w:pPr>
              <w:rPr>
                <w:i/>
                <w:sz w:val="24"/>
                <w:szCs w:val="24"/>
              </w:rPr>
            </w:pPr>
            <w:r w:rsidRPr="00DC67FC">
              <w:rPr>
                <w:rFonts w:ascii="DM Sans" w:eastAsia="DM Sans" w:hAnsi="DM Sans" w:cs="DM Sans"/>
                <w:sz w:val="24"/>
                <w:szCs w:val="24"/>
              </w:rPr>
              <w:t>D2.5 Innovation and Exploitation Management Plan</w:t>
            </w:r>
          </w:p>
        </w:tc>
      </w:tr>
      <w:tr w:rsidR="001F328E" w14:paraId="13AEC4B4" w14:textId="77777777" w:rsidTr="00A4503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2" w:type="dxa"/>
            <w:gridSpan w:val="4"/>
            <w:shd w:val="clear" w:color="auto" w:fill="FFFFFF"/>
          </w:tcPr>
          <w:p w14:paraId="03A608DD" w14:textId="77777777" w:rsidR="001F328E" w:rsidRDefault="00EC5318">
            <w:r>
              <w:t>WP2</w:t>
            </w:r>
          </w:p>
        </w:tc>
      </w:tr>
      <w:tr w:rsidR="001F328E" w14:paraId="76654ADF" w14:textId="77777777" w:rsidTr="00A45031">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32BCECA2" w14:textId="77777777" w:rsidR="001F328E" w:rsidRDefault="00EC5318">
            <w:pPr>
              <w:jc w:val="left"/>
              <w:rPr>
                <w:color w:val="434343"/>
              </w:rPr>
            </w:pPr>
            <w:r>
              <w:rPr>
                <w:b w:val="0"/>
                <w:color w:val="434343"/>
              </w:rPr>
              <w:t>Due date</w:t>
            </w:r>
          </w:p>
        </w:tc>
        <w:tc>
          <w:tcPr>
            <w:tcW w:w="9752" w:type="dxa"/>
            <w:shd w:val="clear" w:color="auto" w:fill="D1F0FF"/>
          </w:tcPr>
          <w:p w14:paraId="14CEC205" w14:textId="77777777" w:rsidR="001F328E" w:rsidRDefault="00EC5318">
            <w:pPr>
              <w:cnfStyle w:val="000000010000" w:firstRow="0" w:lastRow="0" w:firstColumn="0" w:lastColumn="0" w:oddVBand="0" w:evenVBand="0" w:oddHBand="0" w:evenHBand="1" w:firstRowFirstColumn="0" w:firstRowLastColumn="0" w:lastRowFirstColumn="0" w:lastRowLastColumn="0"/>
              <w:rPr>
                <w:color w:val="434343"/>
              </w:rPr>
            </w:pPr>
            <w:r>
              <w:t>31/05/2024</w:t>
            </w:r>
          </w:p>
        </w:tc>
        <w:tc>
          <w:tcPr>
            <w:tcW w:w="9752" w:type="dxa"/>
            <w:shd w:val="clear" w:color="auto" w:fill="D1F0FF"/>
          </w:tcPr>
          <w:p w14:paraId="5AF5F203" w14:textId="77777777" w:rsidR="001F328E" w:rsidRDefault="00EC5318">
            <w:pPr>
              <w:jc w:val="left"/>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9752" w:type="dxa"/>
            <w:shd w:val="clear" w:color="auto" w:fill="D1F0FF"/>
          </w:tcPr>
          <w:p w14:paraId="28523FC6" w14:textId="77777777" w:rsidR="001F328E" w:rsidRDefault="00EC5318">
            <w:pPr>
              <w:cnfStyle w:val="000000010000" w:firstRow="0" w:lastRow="0" w:firstColumn="0" w:lastColumn="0" w:oddVBand="0" w:evenVBand="0" w:oddHBand="0" w:evenHBand="1" w:firstRowFirstColumn="0" w:firstRowLastColumn="0" w:lastRowFirstColumn="0" w:lastRowLastColumn="0"/>
            </w:pPr>
            <w:r>
              <w:t>31/05/2024</w:t>
            </w:r>
          </w:p>
        </w:tc>
      </w:tr>
      <w:tr w:rsidR="001F328E" w14:paraId="58FEA7EA" w14:textId="77777777" w:rsidTr="00272BC3">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26F632D7" w14:textId="77777777" w:rsidR="001F328E" w:rsidRDefault="00EC5318">
            <w:pPr>
              <w:jc w:val="left"/>
              <w:rPr>
                <w:color w:val="434343"/>
              </w:rPr>
            </w:pPr>
            <w:r>
              <w:rPr>
                <w:b w:val="0"/>
                <w:color w:val="434343"/>
              </w:rPr>
              <w:t>Nature of document</w:t>
            </w:r>
          </w:p>
        </w:tc>
        <w:tc>
          <w:tcPr>
            <w:tcW w:w="9752" w:type="dxa"/>
            <w:shd w:val="clear" w:color="auto" w:fill="FFFFFF"/>
          </w:tcPr>
          <w:p w14:paraId="4E093640" w14:textId="044F8894" w:rsidR="001F328E" w:rsidRDefault="00EC5318">
            <w:pPr>
              <w:cnfStyle w:val="000000100000" w:firstRow="0" w:lastRow="0" w:firstColumn="0" w:lastColumn="0" w:oddVBand="0" w:evenVBand="0" w:oddHBand="1" w:evenHBand="0" w:firstRowFirstColumn="0" w:firstRowLastColumn="0" w:lastRowFirstColumn="0" w:lastRowLastColumn="0"/>
              <w:rPr>
                <w:color w:val="434343"/>
              </w:rPr>
            </w:pPr>
            <w:r>
              <w:rPr>
                <w:color w:val="434343"/>
              </w:rPr>
              <w:t>Report</w:t>
            </w:r>
          </w:p>
        </w:tc>
        <w:tc>
          <w:tcPr>
            <w:tcW w:w="9752" w:type="dxa"/>
            <w:shd w:val="clear" w:color="auto" w:fill="FFFFFF"/>
          </w:tcPr>
          <w:p w14:paraId="52730E6A" w14:textId="77777777" w:rsidR="001F328E" w:rsidRDefault="00EC5318">
            <w:pPr>
              <w:cnfStyle w:val="000000100000" w:firstRow="0" w:lastRow="0" w:firstColumn="0" w:lastColumn="0" w:oddVBand="0" w:evenVBand="0" w:oddHBand="1" w:evenHBand="0" w:firstRowFirstColumn="0" w:firstRowLastColumn="0" w:lastRowFirstColumn="0" w:lastRowLastColumn="0"/>
            </w:pPr>
            <w:r>
              <w:t>Version</w:t>
            </w:r>
          </w:p>
        </w:tc>
        <w:tc>
          <w:tcPr>
            <w:tcW w:w="9752" w:type="dxa"/>
            <w:shd w:val="clear" w:color="auto" w:fill="FFFFFF"/>
          </w:tcPr>
          <w:p w14:paraId="22FCD831" w14:textId="77777777" w:rsidR="001F328E" w:rsidRDefault="00EC5318">
            <w:pPr>
              <w:cnfStyle w:val="000000100000" w:firstRow="0" w:lastRow="0" w:firstColumn="0" w:lastColumn="0" w:oddVBand="0" w:evenVBand="0" w:oddHBand="1" w:evenHBand="0" w:firstRowFirstColumn="0" w:firstRowLastColumn="0" w:lastRowFirstColumn="0" w:lastRowLastColumn="0"/>
            </w:pPr>
            <w:r>
              <w:t>1.0</w:t>
            </w:r>
          </w:p>
        </w:tc>
      </w:tr>
      <w:tr w:rsidR="001F328E" w14:paraId="3DFF7724" w14:textId="77777777" w:rsidTr="00272BC3">
        <w:trPr>
          <w:cnfStyle w:val="000000010000" w:firstRow="0" w:lastRow="0" w:firstColumn="0" w:lastColumn="0" w:oddVBand="0" w:evenVBand="0" w:oddHBand="0" w:evenHBand="1"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3C7CAD3A" w14:textId="77777777" w:rsidR="001F328E" w:rsidRDefault="00EC5318">
            <w:pPr>
              <w:jc w:val="left"/>
              <w:rPr>
                <w:color w:val="434343"/>
              </w:rPr>
            </w:pPr>
            <w:r>
              <w:rPr>
                <w:b w:val="0"/>
                <w:color w:val="434343"/>
              </w:rPr>
              <w:t>Dissemination level</w:t>
            </w:r>
          </w:p>
        </w:tc>
        <w:tc>
          <w:tcPr>
            <w:tcW w:w="9752" w:type="dxa"/>
            <w:gridSpan w:val="3"/>
            <w:shd w:val="clear" w:color="auto" w:fill="D1F0FF"/>
          </w:tcPr>
          <w:p w14:paraId="160E4F28" w14:textId="77777777" w:rsidR="001F328E" w:rsidRDefault="00EC5318">
            <w:pPr>
              <w:cnfStyle w:val="000000010000" w:firstRow="0" w:lastRow="0" w:firstColumn="0" w:lastColumn="0" w:oddVBand="0" w:evenVBand="0" w:oddHBand="0" w:evenHBand="1" w:firstRowFirstColumn="0" w:firstRowLastColumn="0" w:lastRowFirstColumn="0" w:lastRowLastColumn="0"/>
              <w:rPr>
                <w:color w:val="434343"/>
              </w:rPr>
            </w:pPr>
            <w:r>
              <w:rPr>
                <w:color w:val="434343"/>
              </w:rPr>
              <w:t>Public</w:t>
            </w:r>
          </w:p>
        </w:tc>
      </w:tr>
      <w:tr w:rsidR="001F328E" w14:paraId="09DD95B6" w14:textId="77777777" w:rsidTr="00272BC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0C8A701B" w14:textId="77777777" w:rsidR="001F328E" w:rsidRDefault="00EC5318">
            <w:pPr>
              <w:jc w:val="left"/>
              <w:rPr>
                <w:color w:val="434343"/>
              </w:rPr>
            </w:pPr>
            <w:r>
              <w:rPr>
                <w:b w:val="0"/>
                <w:color w:val="434343"/>
              </w:rPr>
              <w:t xml:space="preserve">Lead Partner </w:t>
            </w:r>
          </w:p>
        </w:tc>
        <w:tc>
          <w:tcPr>
            <w:tcW w:w="9752" w:type="dxa"/>
            <w:gridSpan w:val="3"/>
            <w:shd w:val="clear" w:color="auto" w:fill="FFFFFF"/>
          </w:tcPr>
          <w:p w14:paraId="35FB6EFC" w14:textId="77777777" w:rsidR="001F328E" w:rsidRDefault="00EC5318">
            <w:pPr>
              <w:cnfStyle w:val="000000100000" w:firstRow="0" w:lastRow="0" w:firstColumn="0" w:lastColumn="0" w:oddVBand="0" w:evenVBand="0" w:oddHBand="1" w:evenHBand="0" w:firstRowFirstColumn="0" w:firstRowLastColumn="0" w:lastRowFirstColumn="0" w:lastRowLastColumn="0"/>
              <w:rPr>
                <w:color w:val="434343"/>
              </w:rPr>
            </w:pPr>
            <w:r>
              <w:t>EGI</w:t>
            </w:r>
          </w:p>
        </w:tc>
      </w:tr>
      <w:tr w:rsidR="001F328E" w14:paraId="277D2AD2" w14:textId="77777777" w:rsidTr="00272BC3">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14C52AA1" w14:textId="77777777" w:rsidR="001F328E" w:rsidRDefault="00EC5318">
            <w:pPr>
              <w:jc w:val="left"/>
              <w:rPr>
                <w:color w:val="434343"/>
              </w:rPr>
            </w:pPr>
            <w:r>
              <w:rPr>
                <w:b w:val="0"/>
                <w:color w:val="434343"/>
              </w:rPr>
              <w:t>Authors</w:t>
            </w:r>
          </w:p>
        </w:tc>
        <w:tc>
          <w:tcPr>
            <w:tcW w:w="9752" w:type="dxa"/>
            <w:gridSpan w:val="3"/>
            <w:shd w:val="clear" w:color="auto" w:fill="D1F0FF"/>
          </w:tcPr>
          <w:p w14:paraId="6B012F36" w14:textId="77777777" w:rsidR="001F328E" w:rsidRDefault="00EC5318">
            <w:pPr>
              <w:cnfStyle w:val="000000010000" w:firstRow="0" w:lastRow="0" w:firstColumn="0" w:lastColumn="0" w:oddVBand="0" w:evenVBand="0" w:oddHBand="0" w:evenHBand="1" w:firstRowFirstColumn="0" w:firstRowLastColumn="0" w:lastRowFirstColumn="0" w:lastRowLastColumn="0"/>
              <w:rPr>
                <w:color w:val="434343"/>
              </w:rPr>
            </w:pPr>
            <w:r>
              <w:t>Smitesh Jain (EGI Foundation)</w:t>
            </w:r>
          </w:p>
        </w:tc>
      </w:tr>
      <w:tr w:rsidR="001F328E" w:rsidRPr="00995774" w14:paraId="766F8B97" w14:textId="77777777" w:rsidTr="00272BC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07E08C0A" w14:textId="77777777" w:rsidR="001F328E" w:rsidRDefault="00EC5318">
            <w:pPr>
              <w:jc w:val="left"/>
              <w:rPr>
                <w:color w:val="434343"/>
              </w:rPr>
            </w:pPr>
            <w:r>
              <w:rPr>
                <w:b w:val="0"/>
                <w:color w:val="434343"/>
              </w:rPr>
              <w:t>Reviewers</w:t>
            </w:r>
          </w:p>
        </w:tc>
        <w:tc>
          <w:tcPr>
            <w:tcW w:w="9752" w:type="dxa"/>
            <w:gridSpan w:val="3"/>
            <w:shd w:val="clear" w:color="auto" w:fill="FFFFFF"/>
          </w:tcPr>
          <w:p w14:paraId="4C6915A0" w14:textId="5445BC11" w:rsidR="001F328E" w:rsidRPr="00995774" w:rsidRDefault="00EC5318">
            <w:pPr>
              <w:cnfStyle w:val="000000100000" w:firstRow="0" w:lastRow="0" w:firstColumn="0" w:lastColumn="0" w:oddVBand="0" w:evenVBand="0" w:oddHBand="1" w:evenHBand="0" w:firstRowFirstColumn="0" w:firstRowLastColumn="0" w:lastRowFirstColumn="0" w:lastRowLastColumn="0"/>
              <w:rPr>
                <w:lang w:val="it-IT"/>
              </w:rPr>
            </w:pPr>
            <w:r w:rsidRPr="00995774">
              <w:rPr>
                <w:lang w:val="it-IT"/>
              </w:rPr>
              <w:t>Ilaria Fava</w:t>
            </w:r>
            <w:r w:rsidR="00797903" w:rsidRPr="00995774">
              <w:rPr>
                <w:lang w:val="it-IT"/>
              </w:rPr>
              <w:t xml:space="preserve"> (EGI)</w:t>
            </w:r>
            <w:r w:rsidRPr="00995774">
              <w:rPr>
                <w:lang w:val="it-IT"/>
              </w:rPr>
              <w:t xml:space="preserve">, </w:t>
            </w:r>
            <w:proofErr w:type="spellStart"/>
            <w:r w:rsidRPr="00995774">
              <w:rPr>
                <w:lang w:val="it-IT"/>
              </w:rPr>
              <w:t>Gergely</w:t>
            </w:r>
            <w:proofErr w:type="spellEnd"/>
            <w:r w:rsidRPr="00995774">
              <w:rPr>
                <w:lang w:val="it-IT"/>
              </w:rPr>
              <w:t xml:space="preserve"> Sipos</w:t>
            </w:r>
            <w:r w:rsidR="00797903" w:rsidRPr="00995774">
              <w:rPr>
                <w:lang w:val="it-IT"/>
              </w:rPr>
              <w:t xml:space="preserve"> (EGI)</w:t>
            </w:r>
          </w:p>
        </w:tc>
      </w:tr>
      <w:tr w:rsidR="001F328E" w14:paraId="195719AA" w14:textId="77777777" w:rsidTr="00272BC3">
        <w:trPr>
          <w:cnfStyle w:val="000000010000" w:firstRow="0" w:lastRow="0" w:firstColumn="0" w:lastColumn="0" w:oddVBand="0" w:evenVBand="0" w:oddHBand="0" w:evenHBand="1"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752" w:type="dxa"/>
            <w:shd w:val="clear" w:color="auto" w:fill="D1F0FF"/>
          </w:tcPr>
          <w:p w14:paraId="304B1259" w14:textId="77777777" w:rsidR="001F328E" w:rsidRDefault="00EC5318">
            <w:pPr>
              <w:pBdr>
                <w:top w:val="nil"/>
                <w:left w:val="nil"/>
                <w:bottom w:val="nil"/>
                <w:right w:val="nil"/>
                <w:between w:val="nil"/>
              </w:pBdr>
              <w:jc w:val="left"/>
            </w:pPr>
            <w:r>
              <w:rPr>
                <w:b w:val="0"/>
              </w:rPr>
              <w:t>Public link</w:t>
            </w:r>
          </w:p>
        </w:tc>
        <w:tc>
          <w:tcPr>
            <w:tcW w:w="9752" w:type="dxa"/>
            <w:gridSpan w:val="3"/>
            <w:shd w:val="clear" w:color="auto" w:fill="D1F0FF"/>
          </w:tcPr>
          <w:p w14:paraId="4B0BA8CA" w14:textId="7FD90A59" w:rsidR="001F328E" w:rsidRPr="00995774" w:rsidRDefault="00995774">
            <w:pPr>
              <w:pBdr>
                <w:top w:val="nil"/>
                <w:left w:val="nil"/>
                <w:bottom w:val="nil"/>
                <w:right w:val="nil"/>
                <w:between w:val="nil"/>
              </w:pBdr>
              <w:jc w:val="left"/>
              <w:cnfStyle w:val="000000010000" w:firstRow="0" w:lastRow="0" w:firstColumn="0" w:lastColumn="0" w:oddVBand="0" w:evenVBand="0" w:oddHBand="0" w:evenHBand="1" w:firstRowFirstColumn="0" w:firstRowLastColumn="0" w:lastRowFirstColumn="0" w:lastRowLastColumn="0"/>
              <w:rPr>
                <w:b/>
                <w:bCs/>
              </w:rPr>
            </w:pPr>
            <w:hyperlink r:id="rId8" w:history="1">
              <w:r w:rsidRPr="00995774">
                <w:rPr>
                  <w:rStyle w:val="Hyperlink"/>
                  <w:b/>
                  <w:bCs/>
                  <w:color w:val="F79646" w:themeColor="accent6"/>
                </w:rPr>
                <w:t>https://zenodo.org/records/14893801</w:t>
              </w:r>
            </w:hyperlink>
          </w:p>
        </w:tc>
      </w:tr>
      <w:tr w:rsidR="001F328E" w14:paraId="168BD304" w14:textId="77777777" w:rsidTr="00A4503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2" w:type="dxa"/>
            <w:shd w:val="clear" w:color="auto" w:fill="FFFFFF"/>
          </w:tcPr>
          <w:p w14:paraId="3D803ECA" w14:textId="77777777" w:rsidR="001F328E" w:rsidRDefault="00EC5318">
            <w:pPr>
              <w:pBdr>
                <w:top w:val="nil"/>
                <w:left w:val="nil"/>
                <w:bottom w:val="nil"/>
                <w:right w:val="nil"/>
                <w:between w:val="nil"/>
              </w:pBdr>
              <w:jc w:val="left"/>
              <w:rPr>
                <w:color w:val="434343"/>
              </w:rPr>
            </w:pPr>
            <w:r>
              <w:rPr>
                <w:b w:val="0"/>
                <w:color w:val="434343"/>
              </w:rPr>
              <w:t>Keywords</w:t>
            </w:r>
          </w:p>
        </w:tc>
        <w:tc>
          <w:tcPr>
            <w:tcW w:w="9752" w:type="dxa"/>
            <w:gridSpan w:val="3"/>
            <w:shd w:val="clear" w:color="auto" w:fill="FFFFFF"/>
          </w:tcPr>
          <w:p w14:paraId="7BF58F6A" w14:textId="77777777" w:rsidR="001F328E" w:rsidRDefault="00EC5318">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434343"/>
              </w:rPr>
            </w:pPr>
            <w:r>
              <w:rPr>
                <w:color w:val="434343"/>
              </w:rPr>
              <w:t>Innovation, Exploitation, Stakeholder, Engagement, Key Exploitable Results, IPR, Intellectual Property, Business Model, Sustainability</w:t>
            </w:r>
          </w:p>
        </w:tc>
      </w:tr>
    </w:tbl>
    <w:p w14:paraId="2A6BBABF" w14:textId="77777777" w:rsidR="001F328E" w:rsidRDefault="001F328E">
      <w:pPr>
        <w:rPr>
          <w:rFonts w:ascii="Calibri" w:eastAsia="Calibri" w:hAnsi="Calibri" w:cs="Calibri"/>
        </w:rPr>
      </w:pPr>
    </w:p>
    <w:p w14:paraId="01E80935" w14:textId="77777777" w:rsidR="001F328E" w:rsidRDefault="00EC5318">
      <w:pPr>
        <w:pStyle w:val="Subtitle"/>
      </w:pPr>
      <w:bookmarkStart w:id="3" w:name="_5elxkvyzrwic" w:colFirst="0" w:colLast="0"/>
      <w:bookmarkEnd w:id="3"/>
      <w:r>
        <w:t>Revision History</w:t>
      </w:r>
    </w:p>
    <w:tbl>
      <w:tblPr>
        <w:tblStyle w:val="a0"/>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3440"/>
        <w:gridCol w:w="2785"/>
        <w:gridCol w:w="2430"/>
      </w:tblGrid>
      <w:tr w:rsidR="001F328E" w14:paraId="0080DFAA" w14:textId="77777777" w:rsidTr="00272B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3DB5E53C" w14:textId="77777777" w:rsidR="001F328E" w:rsidRDefault="00EC5318">
            <w:r>
              <w:rPr>
                <w:rFonts w:ascii="DM Sans" w:eastAsia="DM Sans" w:hAnsi="DM Sans" w:cs="DM Sans"/>
              </w:rPr>
              <w:t>Issue</w:t>
            </w:r>
          </w:p>
        </w:tc>
        <w:tc>
          <w:tcPr>
            <w:tcW w:w="3440" w:type="dxa"/>
          </w:tcPr>
          <w:p w14:paraId="0628045F" w14:textId="77777777" w:rsidR="001F328E" w:rsidRDefault="00EC5318">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2785" w:type="dxa"/>
          </w:tcPr>
          <w:p w14:paraId="483C6543" w14:textId="77777777" w:rsidR="001F328E" w:rsidRDefault="00EC5318">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430" w:type="dxa"/>
          </w:tcPr>
          <w:p w14:paraId="50059062" w14:textId="77777777" w:rsidR="001F328E" w:rsidRDefault="00EC5318">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1F328E" w14:paraId="3FA5A304" w14:textId="77777777" w:rsidTr="00272BC3">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6B112AFC" w14:textId="77777777" w:rsidR="001F328E" w:rsidRDefault="00EC5318">
            <w:r>
              <w:rPr>
                <w:b w:val="0"/>
              </w:rPr>
              <w:t>V 0.1</w:t>
            </w:r>
          </w:p>
        </w:tc>
        <w:tc>
          <w:tcPr>
            <w:tcW w:w="3440" w:type="dxa"/>
            <w:shd w:val="clear" w:color="auto" w:fill="FFFFFF"/>
          </w:tcPr>
          <w:p w14:paraId="0CAB0887" w14:textId="77777777" w:rsidR="001F328E" w:rsidRDefault="00EC5318" w:rsidP="00272BC3">
            <w:pPr>
              <w:jc w:val="left"/>
              <w:cnfStyle w:val="000000100000" w:firstRow="0" w:lastRow="0" w:firstColumn="0" w:lastColumn="0" w:oddVBand="0" w:evenVBand="0" w:oddHBand="1" w:evenHBand="0" w:firstRowFirstColumn="0" w:firstRowLastColumn="0" w:lastRowFirstColumn="0" w:lastRowLastColumn="0"/>
            </w:pPr>
            <w:r>
              <w:t>Draft version</w:t>
            </w:r>
          </w:p>
        </w:tc>
        <w:tc>
          <w:tcPr>
            <w:tcW w:w="2785" w:type="dxa"/>
            <w:shd w:val="clear" w:color="auto" w:fill="FFFFFF"/>
          </w:tcPr>
          <w:p w14:paraId="1872CF2E" w14:textId="77777777" w:rsidR="001F328E" w:rsidRDefault="00EC5318" w:rsidP="009B197F">
            <w:pPr>
              <w:jc w:val="left"/>
              <w:cnfStyle w:val="000000100000" w:firstRow="0" w:lastRow="0" w:firstColumn="0" w:lastColumn="0" w:oddVBand="0" w:evenVBand="0" w:oddHBand="1" w:evenHBand="0" w:firstRowFirstColumn="0" w:firstRowLastColumn="0" w:lastRowFirstColumn="0" w:lastRowLastColumn="0"/>
            </w:pPr>
            <w:r>
              <w:t xml:space="preserve">Early draft </w:t>
            </w:r>
          </w:p>
        </w:tc>
        <w:tc>
          <w:tcPr>
            <w:tcW w:w="2430" w:type="dxa"/>
            <w:shd w:val="clear" w:color="auto" w:fill="FFFFFF"/>
          </w:tcPr>
          <w:p w14:paraId="0782CAAA" w14:textId="77777777" w:rsidR="001F328E" w:rsidRDefault="00EC5318">
            <w:pPr>
              <w:cnfStyle w:val="000000100000" w:firstRow="0" w:lastRow="0" w:firstColumn="0" w:lastColumn="0" w:oddVBand="0" w:evenVBand="0" w:oddHBand="1" w:evenHBand="0" w:firstRowFirstColumn="0" w:firstRowLastColumn="0" w:lastRowFirstColumn="0" w:lastRowLastColumn="0"/>
            </w:pPr>
            <w:r>
              <w:t>Smitesh Jain</w:t>
            </w:r>
          </w:p>
        </w:tc>
      </w:tr>
      <w:tr w:rsidR="001F328E" w14:paraId="1F0E9EDB" w14:textId="77777777" w:rsidTr="00272BC3">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506BA053" w14:textId="77777777" w:rsidR="001F328E" w:rsidRDefault="00EC5318">
            <w:r>
              <w:rPr>
                <w:b w:val="0"/>
              </w:rPr>
              <w:t>V 0.2</w:t>
            </w:r>
          </w:p>
        </w:tc>
        <w:tc>
          <w:tcPr>
            <w:tcW w:w="3440" w:type="dxa"/>
            <w:shd w:val="clear" w:color="auto" w:fill="D1F0FF"/>
          </w:tcPr>
          <w:p w14:paraId="4BF2821E" w14:textId="77777777" w:rsidR="001F328E" w:rsidRDefault="00EC5318" w:rsidP="00272BC3">
            <w:pPr>
              <w:jc w:val="left"/>
              <w:cnfStyle w:val="000000010000" w:firstRow="0" w:lastRow="0" w:firstColumn="0" w:lastColumn="0" w:oddVBand="0" w:evenVBand="0" w:oddHBand="0" w:evenHBand="1" w:firstRowFirstColumn="0" w:firstRowLastColumn="0" w:lastRowFirstColumn="0" w:lastRowLastColumn="0"/>
            </w:pPr>
            <w:r>
              <w:t>Revised version</w:t>
            </w:r>
          </w:p>
        </w:tc>
        <w:tc>
          <w:tcPr>
            <w:tcW w:w="2785" w:type="dxa"/>
            <w:shd w:val="clear" w:color="auto" w:fill="D1F0FF"/>
          </w:tcPr>
          <w:p w14:paraId="31769D4E" w14:textId="2621C96D" w:rsidR="001F328E" w:rsidRDefault="00F1277F" w:rsidP="009B197F">
            <w:pPr>
              <w:jc w:val="left"/>
              <w:cnfStyle w:val="000000010000" w:firstRow="0" w:lastRow="0" w:firstColumn="0" w:lastColumn="0" w:oddVBand="0" w:evenVBand="0" w:oddHBand="0" w:evenHBand="1" w:firstRowFirstColumn="0" w:firstRowLastColumn="0" w:lastRowFirstColumn="0" w:lastRowLastColumn="0"/>
            </w:pPr>
            <w:r>
              <w:t>First version</w:t>
            </w:r>
            <w:r w:rsidR="00EC5318">
              <w:t xml:space="preserve"> for review</w:t>
            </w:r>
          </w:p>
        </w:tc>
        <w:tc>
          <w:tcPr>
            <w:tcW w:w="2430" w:type="dxa"/>
            <w:shd w:val="clear" w:color="auto" w:fill="D1F0FF"/>
          </w:tcPr>
          <w:p w14:paraId="2E7D7C19" w14:textId="77777777" w:rsidR="001F328E" w:rsidRDefault="00EC5318">
            <w:pPr>
              <w:cnfStyle w:val="000000010000" w:firstRow="0" w:lastRow="0" w:firstColumn="0" w:lastColumn="0" w:oddVBand="0" w:evenVBand="0" w:oddHBand="0" w:evenHBand="1" w:firstRowFirstColumn="0" w:firstRowLastColumn="0" w:lastRowFirstColumn="0" w:lastRowLastColumn="0"/>
            </w:pPr>
            <w:r>
              <w:t xml:space="preserve">Smitesh Jain, </w:t>
            </w:r>
          </w:p>
        </w:tc>
      </w:tr>
      <w:tr w:rsidR="001F328E" w14:paraId="7B14C810" w14:textId="77777777" w:rsidTr="00272BC3">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0EF0EDE3" w14:textId="77777777" w:rsidR="001F328E" w:rsidRDefault="00EC5318">
            <w:r>
              <w:rPr>
                <w:b w:val="0"/>
              </w:rPr>
              <w:t>V 0.3</w:t>
            </w:r>
          </w:p>
        </w:tc>
        <w:tc>
          <w:tcPr>
            <w:tcW w:w="3440" w:type="dxa"/>
            <w:shd w:val="clear" w:color="auto" w:fill="FFFFFF"/>
          </w:tcPr>
          <w:p w14:paraId="4BE2C507" w14:textId="77777777" w:rsidR="001F328E" w:rsidRDefault="00EC5318" w:rsidP="00272BC3">
            <w:pPr>
              <w:jc w:val="left"/>
              <w:cnfStyle w:val="000000100000" w:firstRow="0" w:lastRow="0" w:firstColumn="0" w:lastColumn="0" w:oddVBand="0" w:evenVBand="0" w:oddHBand="1" w:evenHBand="0" w:firstRowFirstColumn="0" w:firstRowLastColumn="0" w:lastRowFirstColumn="0" w:lastRowLastColumn="0"/>
            </w:pPr>
            <w:r>
              <w:t>Revised version based on comments</w:t>
            </w:r>
          </w:p>
        </w:tc>
        <w:tc>
          <w:tcPr>
            <w:tcW w:w="2785" w:type="dxa"/>
            <w:shd w:val="clear" w:color="auto" w:fill="FFFFFF"/>
          </w:tcPr>
          <w:p w14:paraId="55AD73C9" w14:textId="77777777" w:rsidR="001F328E" w:rsidRDefault="00EC5318" w:rsidP="009B197F">
            <w:pPr>
              <w:jc w:val="left"/>
              <w:cnfStyle w:val="000000100000" w:firstRow="0" w:lastRow="0" w:firstColumn="0" w:lastColumn="0" w:oddVBand="0" w:evenVBand="0" w:oddHBand="1" w:evenHBand="0" w:firstRowFirstColumn="0" w:firstRowLastColumn="0" w:lastRowFirstColumn="0" w:lastRowLastColumn="0"/>
            </w:pPr>
            <w:r>
              <w:t>Consolidated Comments</w:t>
            </w:r>
          </w:p>
        </w:tc>
        <w:tc>
          <w:tcPr>
            <w:tcW w:w="2430" w:type="dxa"/>
            <w:shd w:val="clear" w:color="auto" w:fill="FFFFFF"/>
          </w:tcPr>
          <w:p w14:paraId="7A3FC27A" w14:textId="77777777" w:rsidR="001F328E" w:rsidRDefault="00EC5318">
            <w:pPr>
              <w:cnfStyle w:val="000000100000" w:firstRow="0" w:lastRow="0" w:firstColumn="0" w:lastColumn="0" w:oddVBand="0" w:evenVBand="0" w:oddHBand="1" w:evenHBand="0" w:firstRowFirstColumn="0" w:firstRowLastColumn="0" w:lastRowFirstColumn="0" w:lastRowLastColumn="0"/>
            </w:pPr>
            <w:r>
              <w:t>Smitesh Jain</w:t>
            </w:r>
          </w:p>
        </w:tc>
      </w:tr>
      <w:tr w:rsidR="00F1277F" w:rsidRPr="00995774" w14:paraId="1693158E" w14:textId="77777777" w:rsidTr="00272BC3">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065" w:type="dxa"/>
          </w:tcPr>
          <w:p w14:paraId="70AA3611" w14:textId="28D2B547" w:rsidR="00F1277F" w:rsidRPr="00F1277F" w:rsidRDefault="00F1277F">
            <w:pPr>
              <w:rPr>
                <w:b w:val="0"/>
                <w:bCs/>
              </w:rPr>
            </w:pPr>
            <w:r w:rsidRPr="00F1277F">
              <w:rPr>
                <w:b w:val="0"/>
                <w:bCs/>
              </w:rPr>
              <w:t>V0.4</w:t>
            </w:r>
          </w:p>
        </w:tc>
        <w:tc>
          <w:tcPr>
            <w:tcW w:w="3440" w:type="dxa"/>
          </w:tcPr>
          <w:p w14:paraId="4CE90E5B" w14:textId="3CDAD29F" w:rsidR="00F1277F" w:rsidRDefault="009B197F" w:rsidP="00272BC3">
            <w:pPr>
              <w:jc w:val="left"/>
              <w:cnfStyle w:val="000000010000" w:firstRow="0" w:lastRow="0" w:firstColumn="0" w:lastColumn="0" w:oddVBand="0" w:evenVBand="0" w:oddHBand="0" w:evenHBand="1" w:firstRowFirstColumn="0" w:firstRowLastColumn="0" w:lastRowFirstColumn="0" w:lastRowLastColumn="0"/>
            </w:pPr>
            <w:r>
              <w:t>Review</w:t>
            </w:r>
          </w:p>
        </w:tc>
        <w:tc>
          <w:tcPr>
            <w:tcW w:w="2785" w:type="dxa"/>
          </w:tcPr>
          <w:p w14:paraId="23D88D5B" w14:textId="351EA15A" w:rsidR="00F1277F" w:rsidRDefault="009B197F" w:rsidP="009B197F">
            <w:pPr>
              <w:jc w:val="left"/>
              <w:cnfStyle w:val="000000010000" w:firstRow="0" w:lastRow="0" w:firstColumn="0" w:lastColumn="0" w:oddVBand="0" w:evenVBand="0" w:oddHBand="0" w:evenHBand="1" w:firstRowFirstColumn="0" w:firstRowLastColumn="0" w:lastRowFirstColumn="0" w:lastRowLastColumn="0"/>
            </w:pPr>
            <w:r>
              <w:t>Feedback from the reviewers</w:t>
            </w:r>
          </w:p>
        </w:tc>
        <w:tc>
          <w:tcPr>
            <w:tcW w:w="2430" w:type="dxa"/>
          </w:tcPr>
          <w:p w14:paraId="0033CA16" w14:textId="77777777" w:rsidR="00F1277F" w:rsidRPr="00995774" w:rsidRDefault="009B197F">
            <w:pPr>
              <w:cnfStyle w:val="000000010000" w:firstRow="0" w:lastRow="0" w:firstColumn="0" w:lastColumn="0" w:oddVBand="0" w:evenVBand="0" w:oddHBand="0" w:evenHBand="1" w:firstRowFirstColumn="0" w:firstRowLastColumn="0" w:lastRowFirstColumn="0" w:lastRowLastColumn="0"/>
              <w:rPr>
                <w:lang w:val="it-IT"/>
              </w:rPr>
            </w:pPr>
            <w:r w:rsidRPr="00995774">
              <w:rPr>
                <w:lang w:val="it-IT"/>
              </w:rPr>
              <w:t>Ilaria Fava (EGI</w:t>
            </w:r>
            <w:r w:rsidR="00797903" w:rsidRPr="00995774">
              <w:rPr>
                <w:lang w:val="it-IT"/>
              </w:rPr>
              <w:t>)</w:t>
            </w:r>
          </w:p>
          <w:p w14:paraId="45B39CCC" w14:textId="1A380E99" w:rsidR="00797903" w:rsidRPr="00995774" w:rsidRDefault="00797903">
            <w:pPr>
              <w:cnfStyle w:val="000000010000" w:firstRow="0" w:lastRow="0" w:firstColumn="0" w:lastColumn="0" w:oddVBand="0" w:evenVBand="0" w:oddHBand="0" w:evenHBand="1" w:firstRowFirstColumn="0" w:firstRowLastColumn="0" w:lastRowFirstColumn="0" w:lastRowLastColumn="0"/>
              <w:rPr>
                <w:lang w:val="it-IT"/>
              </w:rPr>
            </w:pPr>
            <w:proofErr w:type="spellStart"/>
            <w:r w:rsidRPr="00995774">
              <w:rPr>
                <w:lang w:val="it-IT"/>
              </w:rPr>
              <w:t>Gergely</w:t>
            </w:r>
            <w:proofErr w:type="spellEnd"/>
            <w:r w:rsidRPr="00995774">
              <w:rPr>
                <w:lang w:val="it-IT"/>
              </w:rPr>
              <w:t xml:space="preserve"> Sipos (EGI)</w:t>
            </w:r>
          </w:p>
        </w:tc>
      </w:tr>
      <w:tr w:rsidR="001F328E" w14:paraId="42FEF1C8" w14:textId="77777777" w:rsidTr="00272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674C16DB" w14:textId="77777777" w:rsidR="001F328E" w:rsidRDefault="00EC5318">
            <w:r>
              <w:rPr>
                <w:b w:val="0"/>
              </w:rPr>
              <w:t>V 1.0</w:t>
            </w:r>
          </w:p>
        </w:tc>
        <w:tc>
          <w:tcPr>
            <w:tcW w:w="3440" w:type="dxa"/>
          </w:tcPr>
          <w:p w14:paraId="6D15B1F0" w14:textId="0CA4523F" w:rsidR="001F328E" w:rsidRDefault="009B197F" w:rsidP="00272BC3">
            <w:pPr>
              <w:jc w:val="left"/>
              <w:cnfStyle w:val="000000100000" w:firstRow="0" w:lastRow="0" w:firstColumn="0" w:lastColumn="0" w:oddVBand="0" w:evenVBand="0" w:oddHBand="1" w:evenHBand="0" w:firstRowFirstColumn="0" w:firstRowLastColumn="0" w:lastRowFirstColumn="0" w:lastRowLastColumn="0"/>
            </w:pPr>
            <w:r>
              <w:t>Final</w:t>
            </w:r>
          </w:p>
        </w:tc>
        <w:tc>
          <w:tcPr>
            <w:tcW w:w="2785" w:type="dxa"/>
          </w:tcPr>
          <w:p w14:paraId="745830FB" w14:textId="16F3EF0A" w:rsidR="001F328E" w:rsidRDefault="001F328E">
            <w:pPr>
              <w:cnfStyle w:val="000000100000" w:firstRow="0" w:lastRow="0" w:firstColumn="0" w:lastColumn="0" w:oddVBand="0" w:evenVBand="0" w:oddHBand="1" w:evenHBand="0" w:firstRowFirstColumn="0" w:firstRowLastColumn="0" w:lastRowFirstColumn="0" w:lastRowLastColumn="0"/>
            </w:pPr>
          </w:p>
        </w:tc>
        <w:tc>
          <w:tcPr>
            <w:tcW w:w="2430" w:type="dxa"/>
          </w:tcPr>
          <w:p w14:paraId="765C037E" w14:textId="2726164B" w:rsidR="001F328E" w:rsidRDefault="001F328E">
            <w:pPr>
              <w:cnfStyle w:val="000000100000" w:firstRow="0" w:lastRow="0" w:firstColumn="0" w:lastColumn="0" w:oddVBand="0" w:evenVBand="0" w:oddHBand="1" w:evenHBand="0" w:firstRowFirstColumn="0" w:firstRowLastColumn="0" w:lastRowFirstColumn="0" w:lastRowLastColumn="0"/>
            </w:pPr>
          </w:p>
        </w:tc>
      </w:tr>
    </w:tbl>
    <w:p w14:paraId="01CDF694" w14:textId="77777777" w:rsidR="001F328E" w:rsidRDefault="001F328E">
      <w:pPr>
        <w:jc w:val="left"/>
        <w:rPr>
          <w:i/>
          <w:color w:val="444499"/>
          <w:sz w:val="20"/>
          <w:szCs w:val="20"/>
        </w:rPr>
      </w:pPr>
    </w:p>
    <w:p w14:paraId="5579416A" w14:textId="77777777" w:rsidR="001F328E" w:rsidRDefault="00EC5318">
      <w:pPr>
        <w:jc w:val="center"/>
        <w:rPr>
          <w:i/>
          <w:color w:val="444499"/>
          <w:sz w:val="20"/>
          <w:szCs w:val="20"/>
        </w:rPr>
      </w:pPr>
      <w:r>
        <w:rPr>
          <w:i/>
          <w:color w:val="444499"/>
          <w:sz w:val="20"/>
          <w:szCs w:val="20"/>
        </w:rPr>
        <w:t xml:space="preserve"> </w:t>
      </w:r>
    </w:p>
    <w:p w14:paraId="27CF5B73" w14:textId="77777777" w:rsidR="001F328E" w:rsidRDefault="001F328E"/>
    <w:p w14:paraId="58F41062" w14:textId="77777777" w:rsidR="001F328E" w:rsidRDefault="00EC5318">
      <w:r>
        <w:rPr>
          <w:sz w:val="30"/>
          <w:szCs w:val="30"/>
        </w:rPr>
        <w:t>Copyright and license info</w:t>
      </w:r>
    </w:p>
    <w:p w14:paraId="262575FD" w14:textId="77777777" w:rsidR="001F328E" w:rsidRDefault="00EC5318">
      <w:r>
        <w:t xml:space="preserve">This material by Parties of the iMagine Consortium is licensed under a </w:t>
      </w:r>
      <w:hyperlink r:id="rId9">
        <w:r w:rsidRPr="00B72F25">
          <w:rPr>
            <w:b/>
            <w:bCs/>
            <w:color w:val="EF7E15"/>
            <w:u w:val="single"/>
          </w:rPr>
          <w:t>Creative Commons Attribution 4.0 International License</w:t>
        </w:r>
      </w:hyperlink>
      <w:r w:rsidRPr="00B72F25">
        <w:rPr>
          <w:b/>
          <w:bCs/>
          <w:color w:val="EF7E15"/>
        </w:rPr>
        <w:t>.</w:t>
      </w:r>
      <w:r w:rsidRPr="00627F2C">
        <w:rPr>
          <w:color w:val="EF8200"/>
        </w:rPr>
        <w:t xml:space="preserve"> </w:t>
      </w:r>
      <w:r>
        <w:br w:type="page"/>
      </w:r>
    </w:p>
    <w:p w14:paraId="6B4ACBF0" w14:textId="3F2E0468" w:rsidR="001F328E" w:rsidRDefault="00EC5318" w:rsidP="000318D5">
      <w:pPr>
        <w:pStyle w:val="Heading1"/>
      </w:pPr>
      <w:bookmarkStart w:id="4" w:name="_tjj5k79f0okm" w:colFirst="0" w:colLast="0"/>
      <w:bookmarkEnd w:id="4"/>
      <w:r>
        <w:lastRenderedPageBreak/>
        <w:t>Table of content</w:t>
      </w:r>
    </w:p>
    <w:sdt>
      <w:sdtPr>
        <w:id w:val="951439495"/>
        <w:docPartObj>
          <w:docPartGallery w:val="Table of Contents"/>
          <w:docPartUnique/>
        </w:docPartObj>
      </w:sdtPr>
      <w:sdtContent>
        <w:p w14:paraId="2F7EA010" w14:textId="77777777" w:rsidR="001F328E" w:rsidRDefault="00EC5318">
          <w:pPr>
            <w:widowControl w:val="0"/>
            <w:tabs>
              <w:tab w:val="right" w:pos="12000"/>
            </w:tabs>
            <w:spacing w:before="60" w:after="0" w:line="240" w:lineRule="auto"/>
            <w:jc w:val="left"/>
            <w:rPr>
              <w:b/>
              <w:color w:val="000000"/>
            </w:rPr>
          </w:pPr>
          <w:r>
            <w:fldChar w:fldCharType="begin"/>
          </w:r>
          <w:r>
            <w:instrText xml:space="preserve"> TOC \h \u \z \t "Heading 1,1,Heading 2,2,Heading 3,3,Heading 4,4,Heading 5,5,Heading 6,6,"</w:instrText>
          </w:r>
          <w:r>
            <w:fldChar w:fldCharType="separate"/>
          </w:r>
          <w:hyperlink w:anchor="_fginln6hcl01">
            <w:r>
              <w:rPr>
                <w:b/>
                <w:color w:val="434343"/>
              </w:rPr>
              <w:t>Document Description</w:t>
            </w:r>
            <w:r>
              <w:rPr>
                <w:b/>
                <w:color w:val="434343"/>
              </w:rPr>
              <w:tab/>
              <w:t>2</w:t>
            </w:r>
          </w:hyperlink>
        </w:p>
        <w:p w14:paraId="27CF529E" w14:textId="77777777" w:rsidR="001F328E" w:rsidRDefault="00EC5318">
          <w:pPr>
            <w:widowControl w:val="0"/>
            <w:tabs>
              <w:tab w:val="right" w:pos="12000"/>
            </w:tabs>
            <w:spacing w:before="60" w:after="0" w:line="240" w:lineRule="auto"/>
            <w:jc w:val="left"/>
            <w:rPr>
              <w:b/>
              <w:color w:val="000000"/>
            </w:rPr>
          </w:pPr>
          <w:hyperlink w:anchor="_tjj5k79f0okm">
            <w:r>
              <w:rPr>
                <w:b/>
                <w:color w:val="434343"/>
              </w:rPr>
              <w:t>Table of content</w:t>
            </w:r>
            <w:r>
              <w:rPr>
                <w:b/>
                <w:color w:val="434343"/>
              </w:rPr>
              <w:tab/>
              <w:t>3</w:t>
            </w:r>
          </w:hyperlink>
        </w:p>
        <w:p w14:paraId="57A131D7" w14:textId="77777777" w:rsidR="001F328E" w:rsidRDefault="00EC5318">
          <w:pPr>
            <w:widowControl w:val="0"/>
            <w:tabs>
              <w:tab w:val="right" w:pos="12000"/>
            </w:tabs>
            <w:spacing w:before="60" w:after="0" w:line="240" w:lineRule="auto"/>
            <w:jc w:val="left"/>
            <w:rPr>
              <w:b/>
              <w:color w:val="000000"/>
            </w:rPr>
          </w:pPr>
          <w:hyperlink w:anchor="_wndcrtnngey8">
            <w:r>
              <w:rPr>
                <w:color w:val="434343"/>
                <w:sz w:val="24"/>
                <w:szCs w:val="24"/>
              </w:rPr>
              <w:t>Introduction</w:t>
            </w:r>
            <w:r>
              <w:rPr>
                <w:color w:val="434343"/>
                <w:sz w:val="24"/>
                <w:szCs w:val="24"/>
              </w:rPr>
              <w:tab/>
              <w:t>3</w:t>
            </w:r>
          </w:hyperlink>
        </w:p>
        <w:p w14:paraId="5E01F905" w14:textId="77777777" w:rsidR="001F328E" w:rsidRDefault="00EC5318">
          <w:pPr>
            <w:widowControl w:val="0"/>
            <w:tabs>
              <w:tab w:val="right" w:pos="12000"/>
            </w:tabs>
            <w:spacing w:before="60" w:after="0" w:line="240" w:lineRule="auto"/>
            <w:ind w:left="360"/>
            <w:jc w:val="left"/>
            <w:rPr>
              <w:color w:val="000000"/>
            </w:rPr>
          </w:pPr>
          <w:hyperlink w:anchor="_kgonr4mnf1j3">
            <w:r>
              <w:rPr>
                <w:color w:val="434343"/>
                <w:sz w:val="24"/>
                <w:szCs w:val="24"/>
              </w:rPr>
              <w:t>Purpose of the document</w:t>
            </w:r>
            <w:r>
              <w:rPr>
                <w:color w:val="434343"/>
                <w:sz w:val="24"/>
                <w:szCs w:val="24"/>
              </w:rPr>
              <w:tab/>
              <w:t>4</w:t>
            </w:r>
          </w:hyperlink>
        </w:p>
        <w:p w14:paraId="0CBB0E95" w14:textId="77777777" w:rsidR="001F328E" w:rsidRDefault="00EC5318">
          <w:pPr>
            <w:widowControl w:val="0"/>
            <w:tabs>
              <w:tab w:val="right" w:pos="12000"/>
            </w:tabs>
            <w:spacing w:before="60" w:after="0" w:line="240" w:lineRule="auto"/>
            <w:ind w:left="360"/>
            <w:jc w:val="left"/>
            <w:rPr>
              <w:color w:val="000000"/>
            </w:rPr>
          </w:pPr>
          <w:hyperlink w:anchor="_puuvc4dzmtgn">
            <w:r>
              <w:rPr>
                <w:color w:val="434343"/>
                <w:sz w:val="24"/>
                <w:szCs w:val="24"/>
              </w:rPr>
              <w:t>Scope of the document</w:t>
            </w:r>
            <w:r>
              <w:rPr>
                <w:color w:val="434343"/>
                <w:sz w:val="24"/>
                <w:szCs w:val="24"/>
              </w:rPr>
              <w:tab/>
              <w:t>4</w:t>
            </w:r>
          </w:hyperlink>
        </w:p>
        <w:p w14:paraId="7F2B34D4" w14:textId="77777777" w:rsidR="001F328E" w:rsidRDefault="00EC5318">
          <w:pPr>
            <w:widowControl w:val="0"/>
            <w:tabs>
              <w:tab w:val="right" w:pos="12000"/>
            </w:tabs>
            <w:spacing w:before="60" w:after="0" w:line="240" w:lineRule="auto"/>
            <w:ind w:left="360"/>
            <w:jc w:val="left"/>
            <w:rPr>
              <w:color w:val="000000"/>
            </w:rPr>
          </w:pPr>
          <w:hyperlink w:anchor="_uazycqy7e8b6">
            <w:r>
              <w:rPr>
                <w:color w:val="434343"/>
                <w:sz w:val="24"/>
                <w:szCs w:val="24"/>
              </w:rPr>
              <w:t>Structure of the document</w:t>
            </w:r>
            <w:r>
              <w:rPr>
                <w:color w:val="434343"/>
                <w:sz w:val="24"/>
                <w:szCs w:val="24"/>
              </w:rPr>
              <w:tab/>
              <w:t>5</w:t>
            </w:r>
          </w:hyperlink>
        </w:p>
        <w:p w14:paraId="3796ACE4" w14:textId="77777777" w:rsidR="001F328E" w:rsidRDefault="00EC5318">
          <w:pPr>
            <w:widowControl w:val="0"/>
            <w:tabs>
              <w:tab w:val="right" w:pos="12000"/>
            </w:tabs>
            <w:spacing w:before="60" w:after="0" w:line="240" w:lineRule="auto"/>
            <w:jc w:val="left"/>
            <w:rPr>
              <w:b/>
              <w:color w:val="000000"/>
            </w:rPr>
          </w:pPr>
          <w:hyperlink w:anchor="_xbn7xi4087df">
            <w:r>
              <w:rPr>
                <w:b/>
                <w:color w:val="434343"/>
              </w:rPr>
              <w:t>Innovation and Exploitation Activities</w:t>
            </w:r>
            <w:r>
              <w:rPr>
                <w:b/>
                <w:color w:val="434343"/>
              </w:rPr>
              <w:tab/>
              <w:t>5</w:t>
            </w:r>
          </w:hyperlink>
        </w:p>
        <w:p w14:paraId="2A7374AE" w14:textId="77777777" w:rsidR="001F328E" w:rsidRDefault="00EC5318">
          <w:pPr>
            <w:widowControl w:val="0"/>
            <w:tabs>
              <w:tab w:val="right" w:pos="12000"/>
            </w:tabs>
            <w:spacing w:before="60" w:after="0" w:line="240" w:lineRule="auto"/>
            <w:jc w:val="left"/>
            <w:rPr>
              <w:b/>
              <w:color w:val="000000"/>
            </w:rPr>
          </w:pPr>
          <w:hyperlink w:anchor="_bmx3lzguea3q">
            <w:r>
              <w:rPr>
                <w:b/>
                <w:color w:val="434343"/>
              </w:rPr>
              <w:t>Stakeholder Analysis</w:t>
            </w:r>
            <w:r>
              <w:rPr>
                <w:b/>
                <w:color w:val="434343"/>
              </w:rPr>
              <w:tab/>
              <w:t>6</w:t>
            </w:r>
          </w:hyperlink>
        </w:p>
        <w:p w14:paraId="2A50067D" w14:textId="77777777" w:rsidR="001F328E" w:rsidRDefault="00EC5318">
          <w:pPr>
            <w:widowControl w:val="0"/>
            <w:tabs>
              <w:tab w:val="right" w:pos="12000"/>
            </w:tabs>
            <w:spacing w:before="60" w:after="0" w:line="240" w:lineRule="auto"/>
            <w:ind w:left="360"/>
            <w:jc w:val="left"/>
            <w:rPr>
              <w:color w:val="000000"/>
            </w:rPr>
          </w:pPr>
          <w:hyperlink w:anchor="_vvdauxw2sgmu">
            <w:r>
              <w:rPr>
                <w:color w:val="434343"/>
              </w:rPr>
              <w:t>Stakeholder identification</w:t>
            </w:r>
            <w:r>
              <w:rPr>
                <w:color w:val="434343"/>
              </w:rPr>
              <w:tab/>
              <w:t>6</w:t>
            </w:r>
          </w:hyperlink>
        </w:p>
        <w:p w14:paraId="5B15A3A1" w14:textId="77777777" w:rsidR="001F328E" w:rsidRDefault="00EC5318">
          <w:pPr>
            <w:widowControl w:val="0"/>
            <w:tabs>
              <w:tab w:val="right" w:pos="12000"/>
            </w:tabs>
            <w:spacing w:before="60" w:after="0" w:line="240" w:lineRule="auto"/>
            <w:ind w:left="360"/>
            <w:jc w:val="left"/>
            <w:rPr>
              <w:color w:val="000000"/>
            </w:rPr>
          </w:pPr>
          <w:hyperlink w:anchor="_qjrzdm2gm37r">
            <w:r>
              <w:rPr>
                <w:color w:val="434343"/>
              </w:rPr>
              <w:t>Stakeholder Engagement Assessment Matrix (SEAM)</w:t>
            </w:r>
            <w:r>
              <w:rPr>
                <w:color w:val="434343"/>
              </w:rPr>
              <w:tab/>
              <w:t>7</w:t>
            </w:r>
          </w:hyperlink>
        </w:p>
        <w:p w14:paraId="6833367F" w14:textId="77777777" w:rsidR="001F328E" w:rsidRDefault="00EC5318">
          <w:pPr>
            <w:widowControl w:val="0"/>
            <w:tabs>
              <w:tab w:val="right" w:pos="12000"/>
            </w:tabs>
            <w:spacing w:before="60" w:after="0" w:line="240" w:lineRule="auto"/>
            <w:ind w:left="360"/>
            <w:jc w:val="left"/>
            <w:rPr>
              <w:color w:val="000000"/>
            </w:rPr>
          </w:pPr>
          <w:hyperlink w:anchor="_cfy6aevtn2m5">
            <w:r>
              <w:rPr>
                <w:color w:val="434343"/>
              </w:rPr>
              <w:t>Stakeholder prioritisation</w:t>
            </w:r>
            <w:r>
              <w:rPr>
                <w:color w:val="434343"/>
              </w:rPr>
              <w:tab/>
              <w:t>7</w:t>
            </w:r>
          </w:hyperlink>
        </w:p>
        <w:p w14:paraId="0FBE8C44" w14:textId="77777777" w:rsidR="001F328E" w:rsidRDefault="00EC5318">
          <w:pPr>
            <w:widowControl w:val="0"/>
            <w:tabs>
              <w:tab w:val="right" w:pos="12000"/>
            </w:tabs>
            <w:spacing w:before="60" w:after="0" w:line="240" w:lineRule="auto"/>
            <w:jc w:val="left"/>
            <w:rPr>
              <w:b/>
              <w:color w:val="000000"/>
            </w:rPr>
          </w:pPr>
          <w:hyperlink w:anchor="_v4mr50vtnv04">
            <w:r>
              <w:rPr>
                <w:b/>
                <w:color w:val="434343"/>
              </w:rPr>
              <w:t>Key Exploitable Result Management</w:t>
            </w:r>
            <w:r>
              <w:rPr>
                <w:b/>
                <w:color w:val="434343"/>
              </w:rPr>
              <w:tab/>
              <w:t>8</w:t>
            </w:r>
          </w:hyperlink>
        </w:p>
        <w:p w14:paraId="1C17D649" w14:textId="77777777" w:rsidR="001F328E" w:rsidRDefault="00EC5318">
          <w:pPr>
            <w:widowControl w:val="0"/>
            <w:tabs>
              <w:tab w:val="right" w:pos="12000"/>
            </w:tabs>
            <w:spacing w:before="60" w:after="0" w:line="240" w:lineRule="auto"/>
            <w:ind w:left="360"/>
            <w:jc w:val="left"/>
            <w:rPr>
              <w:color w:val="000000"/>
            </w:rPr>
          </w:pPr>
          <w:hyperlink w:anchor="_tgvka75inlgu">
            <w:r>
              <w:rPr>
                <w:color w:val="000000"/>
              </w:rPr>
              <w:t>KER Identification</w:t>
            </w:r>
            <w:r>
              <w:rPr>
                <w:color w:val="000000"/>
              </w:rPr>
              <w:tab/>
              <w:t>8</w:t>
            </w:r>
          </w:hyperlink>
        </w:p>
        <w:p w14:paraId="5984703B" w14:textId="77777777" w:rsidR="001F328E" w:rsidRDefault="00EC5318">
          <w:pPr>
            <w:widowControl w:val="0"/>
            <w:tabs>
              <w:tab w:val="right" w:pos="12000"/>
            </w:tabs>
            <w:spacing w:before="60" w:after="0" w:line="240" w:lineRule="auto"/>
            <w:ind w:left="360"/>
            <w:jc w:val="left"/>
            <w:rPr>
              <w:color w:val="000000"/>
            </w:rPr>
          </w:pPr>
          <w:hyperlink w:anchor="_bwb0reo0loi8">
            <w:r>
              <w:rPr>
                <w:color w:val="434343"/>
              </w:rPr>
              <w:t>KER Ambassadors</w:t>
            </w:r>
            <w:r>
              <w:rPr>
                <w:color w:val="434343"/>
              </w:rPr>
              <w:tab/>
              <w:t>9</w:t>
            </w:r>
          </w:hyperlink>
        </w:p>
        <w:p w14:paraId="48D26CBD" w14:textId="77777777" w:rsidR="001F328E" w:rsidRDefault="00EC5318">
          <w:pPr>
            <w:widowControl w:val="0"/>
            <w:tabs>
              <w:tab w:val="right" w:pos="12000"/>
            </w:tabs>
            <w:spacing w:before="60" w:after="0" w:line="240" w:lineRule="auto"/>
            <w:ind w:left="360"/>
            <w:jc w:val="left"/>
            <w:rPr>
              <w:color w:val="000000"/>
            </w:rPr>
          </w:pPr>
          <w:hyperlink w:anchor="_7arro48qfj9c">
            <w:r>
              <w:rPr>
                <w:color w:val="000000"/>
              </w:rPr>
              <w:t>KER Templates</w:t>
            </w:r>
            <w:r>
              <w:rPr>
                <w:color w:val="000000"/>
              </w:rPr>
              <w:tab/>
              <w:t>9</w:t>
            </w:r>
          </w:hyperlink>
        </w:p>
        <w:p w14:paraId="4BA25850" w14:textId="77777777" w:rsidR="001F328E" w:rsidRDefault="00EC5318">
          <w:pPr>
            <w:widowControl w:val="0"/>
            <w:tabs>
              <w:tab w:val="right" w:pos="12000"/>
            </w:tabs>
            <w:spacing w:before="60" w:after="0" w:line="240" w:lineRule="auto"/>
            <w:jc w:val="left"/>
            <w:rPr>
              <w:b/>
              <w:color w:val="000000"/>
            </w:rPr>
          </w:pPr>
          <w:hyperlink w:anchor="_pof6uj3hzp9l">
            <w:r>
              <w:rPr>
                <w:b/>
                <w:color w:val="434343"/>
              </w:rPr>
              <w:t>Project Result Management</w:t>
            </w:r>
            <w:r>
              <w:rPr>
                <w:b/>
                <w:color w:val="434343"/>
              </w:rPr>
              <w:tab/>
              <w:t>10</w:t>
            </w:r>
          </w:hyperlink>
        </w:p>
        <w:p w14:paraId="2E22E41C" w14:textId="77777777" w:rsidR="001F328E" w:rsidRDefault="00EC5318">
          <w:pPr>
            <w:widowControl w:val="0"/>
            <w:tabs>
              <w:tab w:val="right" w:pos="12000"/>
            </w:tabs>
            <w:spacing w:before="60" w:after="0" w:line="240" w:lineRule="auto"/>
            <w:jc w:val="left"/>
            <w:rPr>
              <w:b/>
              <w:color w:val="000000"/>
            </w:rPr>
          </w:pPr>
          <w:hyperlink w:anchor="_el9rdzhr8ej5">
            <w:r>
              <w:rPr>
                <w:color w:val="434343"/>
                <w:sz w:val="24"/>
                <w:szCs w:val="24"/>
              </w:rPr>
              <w:t>Intellectual Property Management</w:t>
            </w:r>
            <w:r>
              <w:rPr>
                <w:color w:val="434343"/>
                <w:sz w:val="24"/>
                <w:szCs w:val="24"/>
              </w:rPr>
              <w:tab/>
              <w:t>10</w:t>
            </w:r>
          </w:hyperlink>
        </w:p>
        <w:p w14:paraId="0B95C0FE" w14:textId="77777777" w:rsidR="001F328E" w:rsidRDefault="00EC5318">
          <w:pPr>
            <w:widowControl w:val="0"/>
            <w:tabs>
              <w:tab w:val="right" w:pos="12000"/>
            </w:tabs>
            <w:spacing w:before="60" w:after="0" w:line="240" w:lineRule="auto"/>
            <w:ind w:left="360"/>
            <w:jc w:val="left"/>
            <w:rPr>
              <w:color w:val="000000"/>
            </w:rPr>
          </w:pPr>
          <w:hyperlink w:anchor="_3nc3kn7potjv">
            <w:r>
              <w:rPr>
                <w:color w:val="000000"/>
              </w:rPr>
              <w:t>Background IP</w:t>
            </w:r>
            <w:r>
              <w:rPr>
                <w:color w:val="000000"/>
              </w:rPr>
              <w:tab/>
              <w:t>10</w:t>
            </w:r>
          </w:hyperlink>
        </w:p>
        <w:p w14:paraId="0B199A4E" w14:textId="77777777" w:rsidR="001F328E" w:rsidRDefault="00EC5318">
          <w:pPr>
            <w:widowControl w:val="0"/>
            <w:tabs>
              <w:tab w:val="right" w:pos="12000"/>
            </w:tabs>
            <w:spacing w:before="60" w:after="0" w:line="240" w:lineRule="auto"/>
            <w:ind w:left="360"/>
            <w:jc w:val="left"/>
            <w:rPr>
              <w:color w:val="000000"/>
            </w:rPr>
          </w:pPr>
          <w:hyperlink w:anchor="_b818es3xqovk">
            <w:r>
              <w:rPr>
                <w:color w:val="000000"/>
              </w:rPr>
              <w:t>Sideground IP</w:t>
            </w:r>
            <w:r>
              <w:rPr>
                <w:color w:val="000000"/>
              </w:rPr>
              <w:tab/>
              <w:t>10</w:t>
            </w:r>
          </w:hyperlink>
        </w:p>
        <w:p w14:paraId="7041677E" w14:textId="77777777" w:rsidR="001F328E" w:rsidRDefault="00EC5318">
          <w:pPr>
            <w:widowControl w:val="0"/>
            <w:tabs>
              <w:tab w:val="right" w:pos="12000"/>
            </w:tabs>
            <w:spacing w:before="60" w:after="0" w:line="240" w:lineRule="auto"/>
            <w:ind w:left="360"/>
            <w:jc w:val="left"/>
            <w:rPr>
              <w:color w:val="000000"/>
            </w:rPr>
          </w:pPr>
          <w:hyperlink w:anchor="_1pmzr37coy56">
            <w:r>
              <w:rPr>
                <w:color w:val="000000"/>
              </w:rPr>
              <w:t>Third-Party IP</w:t>
            </w:r>
            <w:r>
              <w:rPr>
                <w:color w:val="000000"/>
              </w:rPr>
              <w:tab/>
              <w:t>11</w:t>
            </w:r>
          </w:hyperlink>
        </w:p>
        <w:p w14:paraId="182C3FB7" w14:textId="77777777" w:rsidR="001F328E" w:rsidRDefault="00EC5318">
          <w:pPr>
            <w:widowControl w:val="0"/>
            <w:tabs>
              <w:tab w:val="right" w:pos="12000"/>
            </w:tabs>
            <w:spacing w:before="60" w:after="0" w:line="240" w:lineRule="auto"/>
            <w:ind w:left="360"/>
            <w:jc w:val="left"/>
            <w:rPr>
              <w:color w:val="000000"/>
            </w:rPr>
          </w:pPr>
          <w:hyperlink w:anchor="_yiibasfozgmf">
            <w:r>
              <w:rPr>
                <w:color w:val="000000"/>
              </w:rPr>
              <w:t>Foreground IP</w:t>
            </w:r>
            <w:r>
              <w:rPr>
                <w:color w:val="000000"/>
              </w:rPr>
              <w:tab/>
              <w:t>11</w:t>
            </w:r>
          </w:hyperlink>
        </w:p>
        <w:p w14:paraId="74951B61" w14:textId="77777777" w:rsidR="001F328E" w:rsidRDefault="00EC5318">
          <w:pPr>
            <w:widowControl w:val="0"/>
            <w:tabs>
              <w:tab w:val="right" w:pos="12000"/>
            </w:tabs>
            <w:spacing w:before="60" w:after="0" w:line="240" w:lineRule="auto"/>
            <w:jc w:val="left"/>
            <w:rPr>
              <w:b/>
              <w:color w:val="000000"/>
            </w:rPr>
          </w:pPr>
          <w:hyperlink w:anchor="_4yb0hd7gx7g8">
            <w:r>
              <w:rPr>
                <w:b/>
                <w:color w:val="434343"/>
              </w:rPr>
              <w:t>Business Modelling and Sustainability Analysis</w:t>
            </w:r>
            <w:r>
              <w:rPr>
                <w:b/>
                <w:color w:val="434343"/>
              </w:rPr>
              <w:tab/>
              <w:t>18</w:t>
            </w:r>
          </w:hyperlink>
        </w:p>
        <w:p w14:paraId="17485885" w14:textId="77777777" w:rsidR="001F328E" w:rsidRDefault="00EC5318">
          <w:pPr>
            <w:widowControl w:val="0"/>
            <w:tabs>
              <w:tab w:val="right" w:pos="12000"/>
            </w:tabs>
            <w:spacing w:before="60" w:after="0" w:line="240" w:lineRule="auto"/>
            <w:jc w:val="left"/>
            <w:rPr>
              <w:b/>
              <w:color w:val="000000"/>
            </w:rPr>
          </w:pPr>
          <w:hyperlink w:anchor="_22km0ngmmcj4">
            <w:r>
              <w:rPr>
                <w:b/>
                <w:color w:val="434343"/>
              </w:rPr>
              <w:t>Exploitation Strategy</w:t>
            </w:r>
            <w:r>
              <w:rPr>
                <w:b/>
                <w:color w:val="434343"/>
              </w:rPr>
              <w:tab/>
              <w:t>18</w:t>
            </w:r>
          </w:hyperlink>
        </w:p>
        <w:p w14:paraId="4D789898" w14:textId="77777777" w:rsidR="001F328E" w:rsidRDefault="00EC5318">
          <w:pPr>
            <w:widowControl w:val="0"/>
            <w:tabs>
              <w:tab w:val="right" w:pos="12000"/>
            </w:tabs>
            <w:spacing w:before="60" w:after="0" w:line="240" w:lineRule="auto"/>
            <w:jc w:val="left"/>
            <w:rPr>
              <w:b/>
              <w:color w:val="000000"/>
            </w:rPr>
          </w:pPr>
          <w:hyperlink w:anchor="_y0uaj4cru4sb">
            <w:r>
              <w:rPr>
                <w:b/>
                <w:color w:val="434343"/>
              </w:rPr>
              <w:t>Impact Analysis</w:t>
            </w:r>
            <w:r>
              <w:rPr>
                <w:b/>
                <w:color w:val="434343"/>
              </w:rPr>
              <w:tab/>
              <w:t>20</w:t>
            </w:r>
          </w:hyperlink>
        </w:p>
        <w:p w14:paraId="2682D47D" w14:textId="77777777" w:rsidR="001F328E" w:rsidRDefault="00EC5318">
          <w:pPr>
            <w:widowControl w:val="0"/>
            <w:tabs>
              <w:tab w:val="right" w:pos="12000"/>
            </w:tabs>
            <w:spacing w:before="60" w:after="0" w:line="240" w:lineRule="auto"/>
            <w:jc w:val="left"/>
            <w:rPr>
              <w:b/>
              <w:color w:val="000000"/>
            </w:rPr>
          </w:pPr>
          <w:hyperlink w:anchor="_hcrlrn9h6g9g">
            <w:r>
              <w:rPr>
                <w:b/>
                <w:color w:val="434343"/>
              </w:rPr>
              <w:t>Plan for the next 15 months</w:t>
            </w:r>
            <w:r>
              <w:rPr>
                <w:b/>
                <w:color w:val="434343"/>
              </w:rPr>
              <w:tab/>
              <w:t>20</w:t>
            </w:r>
          </w:hyperlink>
        </w:p>
        <w:p w14:paraId="041E8E04" w14:textId="77777777" w:rsidR="001F328E" w:rsidRDefault="00EC5318">
          <w:pPr>
            <w:widowControl w:val="0"/>
            <w:tabs>
              <w:tab w:val="right" w:pos="12000"/>
            </w:tabs>
            <w:spacing w:before="60" w:after="0" w:line="240" w:lineRule="auto"/>
            <w:jc w:val="left"/>
            <w:rPr>
              <w:b/>
              <w:color w:val="000000"/>
            </w:rPr>
          </w:pPr>
          <w:hyperlink w:anchor="_r0vwjtwd0p2t">
            <w:r>
              <w:rPr>
                <w:b/>
                <w:color w:val="434343"/>
              </w:rPr>
              <w:t>Acronyms</w:t>
            </w:r>
            <w:r>
              <w:rPr>
                <w:b/>
                <w:color w:val="434343"/>
              </w:rPr>
              <w:tab/>
              <w:t>21</w:t>
            </w:r>
          </w:hyperlink>
        </w:p>
        <w:p w14:paraId="233AD153" w14:textId="77777777" w:rsidR="001F328E" w:rsidRDefault="00EC5318">
          <w:pPr>
            <w:widowControl w:val="0"/>
            <w:tabs>
              <w:tab w:val="right" w:pos="12000"/>
            </w:tabs>
            <w:spacing w:before="60" w:after="0" w:line="240" w:lineRule="auto"/>
            <w:jc w:val="left"/>
            <w:rPr>
              <w:b/>
              <w:color w:val="000000"/>
            </w:rPr>
          </w:pPr>
          <w:hyperlink w:anchor="_mmqle7rd3tut">
            <w:r>
              <w:rPr>
                <w:b/>
                <w:color w:val="000000"/>
              </w:rPr>
              <w:t>Appendix A: KER Templates</w:t>
            </w:r>
            <w:r>
              <w:rPr>
                <w:b/>
                <w:color w:val="000000"/>
              </w:rPr>
              <w:tab/>
              <w:t>21</w:t>
            </w:r>
          </w:hyperlink>
          <w:r>
            <w:fldChar w:fldCharType="end"/>
          </w:r>
        </w:p>
      </w:sdtContent>
    </w:sdt>
    <w:p w14:paraId="227D1487" w14:textId="77777777" w:rsidR="001F328E" w:rsidRDefault="001F328E"/>
    <w:p w14:paraId="636BE844" w14:textId="384C74FB" w:rsidR="000318D5" w:rsidRDefault="000318D5" w:rsidP="000318D5">
      <w:pPr>
        <w:pStyle w:val="Heading1"/>
      </w:pPr>
      <w:r>
        <w:t>Table of Tables</w:t>
      </w:r>
    </w:p>
    <w:p w14:paraId="33893B70" w14:textId="77777777" w:rsidR="001F328E" w:rsidRDefault="001F328E"/>
    <w:p w14:paraId="32B9FA99" w14:textId="77777777" w:rsidR="001F328E" w:rsidRDefault="00EC5318">
      <w:pPr>
        <w:pStyle w:val="Heading1"/>
      </w:pPr>
      <w:bookmarkStart w:id="5" w:name="_g6axuk8zpm77" w:colFirst="0" w:colLast="0"/>
      <w:bookmarkEnd w:id="5"/>
      <w:r>
        <w:br w:type="page"/>
      </w:r>
    </w:p>
    <w:p w14:paraId="23CFA14A" w14:textId="77777777" w:rsidR="001F328E" w:rsidRDefault="00EC5318">
      <w:pPr>
        <w:pStyle w:val="Heading1"/>
      </w:pPr>
      <w:bookmarkStart w:id="6" w:name="_wndcrtnngey8" w:colFirst="0" w:colLast="0"/>
      <w:bookmarkEnd w:id="6"/>
      <w:r>
        <w:lastRenderedPageBreak/>
        <w:t>Introduction</w:t>
      </w:r>
    </w:p>
    <w:p w14:paraId="6F6B6853" w14:textId="77777777" w:rsidR="001F328E" w:rsidRDefault="00EC5318">
      <w:r>
        <w:t xml:space="preserve">iMagine has the overall objective to deploy, operate, validate, and promote a dedicated iMagine AI framework and platform. The platform, connected to the EOSC and AI4EU, provides researchers in aquatic sciences with open access to a diverse portfolio of AI-based image analysis services and image repositories from multiple RIs. These services and repositories are of relevance to the overarching theme of ‘Healthy oceans, seas, coastal and inland </w:t>
      </w:r>
      <w:proofErr w:type="gramStart"/>
      <w:r>
        <w:t>waters’</w:t>
      </w:r>
      <w:proofErr w:type="gramEnd"/>
      <w:r>
        <w:t>.</w:t>
      </w:r>
    </w:p>
    <w:p w14:paraId="068E2D32" w14:textId="77777777" w:rsidR="001F328E" w:rsidRDefault="00EC5318">
      <w:r>
        <w:t>The project concept revolves around three main working blocks:</w:t>
      </w:r>
    </w:p>
    <w:p w14:paraId="17688001" w14:textId="77777777" w:rsidR="001F328E" w:rsidRDefault="00EC5318">
      <w:pPr>
        <w:numPr>
          <w:ilvl w:val="0"/>
          <w:numId w:val="15"/>
        </w:numPr>
        <w:spacing w:after="0"/>
      </w:pPr>
      <w:r>
        <w:t xml:space="preserve">A common </w:t>
      </w:r>
      <w:r>
        <w:rPr>
          <w:b/>
        </w:rPr>
        <w:t>iMagine AI framework and computing platform</w:t>
      </w:r>
      <w:r>
        <w:t xml:space="preserve"> will be configured facilitating researchers in developing, testing, training, hosting, and operating AI-based image analysis services, following FAIR practices.</w:t>
      </w:r>
    </w:p>
    <w:p w14:paraId="1F03599E" w14:textId="77777777" w:rsidR="001F328E" w:rsidRDefault="00EC5318">
      <w:pPr>
        <w:numPr>
          <w:ilvl w:val="0"/>
          <w:numId w:val="15"/>
        </w:numPr>
        <w:spacing w:after="0"/>
      </w:pPr>
      <w:r>
        <w:rPr>
          <w:b/>
        </w:rPr>
        <w:t>Five operational and three prototype AI-based image analysis services</w:t>
      </w:r>
      <w:r>
        <w:t xml:space="preserve"> with image repositories will be developed and deployed at the iMagine AI platform to provide open access and exploitation by researchers. They will also be instrumental in demonstrating value and fostering further uptake by a large community of target users and beneficiaries.</w:t>
      </w:r>
    </w:p>
    <w:p w14:paraId="5E91BF2A" w14:textId="77777777" w:rsidR="001F328E" w:rsidRDefault="00EC5318">
      <w:pPr>
        <w:numPr>
          <w:ilvl w:val="0"/>
          <w:numId w:val="15"/>
        </w:numPr>
      </w:pPr>
      <w:r>
        <w:rPr>
          <w:b/>
        </w:rPr>
        <w:t>Best Practices</w:t>
      </w:r>
      <w:r>
        <w:t xml:space="preserve"> - consisting of documentation and training materials - will be compiled giving practical guidance and examples to end-users on exploiting image datasets and analysis applications offered by the iMagine portfolio and serving as an example to whoever wishes to develop and deliver similar AI-based image analysis services and image repositories.</w:t>
      </w:r>
    </w:p>
    <w:p w14:paraId="185F9403" w14:textId="77777777" w:rsidR="001F328E" w:rsidRDefault="00EC5318">
      <w:r>
        <w:t>The activities related to the Innovation and Exploitation Management in the iMagine project fall under task 2.1 with the main objectives to:</w:t>
      </w:r>
    </w:p>
    <w:p w14:paraId="25BE0431" w14:textId="77777777" w:rsidR="001F328E" w:rsidRDefault="00EC5318">
      <w:pPr>
        <w:numPr>
          <w:ilvl w:val="0"/>
          <w:numId w:val="23"/>
        </w:numPr>
        <w:spacing w:after="0"/>
      </w:pPr>
      <w:r>
        <w:t>Implement and conduct an operational innovation management process.</w:t>
      </w:r>
    </w:p>
    <w:p w14:paraId="05B3A21F" w14:textId="77777777" w:rsidR="001F328E" w:rsidRDefault="00EC5318">
      <w:pPr>
        <w:numPr>
          <w:ilvl w:val="0"/>
          <w:numId w:val="23"/>
        </w:numPr>
        <w:spacing w:after="0"/>
      </w:pPr>
      <w:r>
        <w:t xml:space="preserve">Capture and assess project results for exploitation readiness. </w:t>
      </w:r>
    </w:p>
    <w:p w14:paraId="575F3C54" w14:textId="77777777" w:rsidR="001F328E" w:rsidRDefault="00EC5318">
      <w:pPr>
        <w:numPr>
          <w:ilvl w:val="0"/>
          <w:numId w:val="23"/>
        </w:numPr>
        <w:spacing w:after="0"/>
      </w:pPr>
      <w:r>
        <w:t>Identify and articulate the Key Exploitable Results (KERs).</w:t>
      </w:r>
    </w:p>
    <w:p w14:paraId="7B9A3DC6" w14:textId="77777777" w:rsidR="001F328E" w:rsidRDefault="00EC5318">
      <w:pPr>
        <w:numPr>
          <w:ilvl w:val="0"/>
          <w:numId w:val="23"/>
        </w:numPr>
        <w:spacing w:after="0"/>
      </w:pPr>
      <w:r>
        <w:t>Organise hands-on workshops (for example, business models) that will support innovation management and exploitation activities.</w:t>
      </w:r>
    </w:p>
    <w:p w14:paraId="6740DE45" w14:textId="77777777" w:rsidR="001F328E" w:rsidRDefault="00EC5318">
      <w:pPr>
        <w:numPr>
          <w:ilvl w:val="0"/>
          <w:numId w:val="23"/>
        </w:numPr>
        <w:spacing w:after="0"/>
      </w:pPr>
      <w:r>
        <w:t>Monitor changing market landscapes, responding to feedback and the potential for new business opportunities.</w:t>
      </w:r>
    </w:p>
    <w:p w14:paraId="3E9BFB52" w14:textId="77777777" w:rsidR="001F328E" w:rsidRDefault="00EC5318">
      <w:pPr>
        <w:numPr>
          <w:ilvl w:val="0"/>
          <w:numId w:val="23"/>
        </w:numPr>
      </w:pPr>
      <w:r>
        <w:t xml:space="preserve">Provide facilitation in project events and meetings (for example, brainstorming sessions). </w:t>
      </w:r>
    </w:p>
    <w:p w14:paraId="0105551B" w14:textId="77777777" w:rsidR="001F328E" w:rsidRDefault="00EC5318">
      <w:r>
        <w:t xml:space="preserve">This document is an updated version of D2.2 </w:t>
      </w:r>
      <w:r>
        <w:rPr>
          <w:rFonts w:ascii="Roboto" w:eastAsia="Roboto" w:hAnsi="Roboto" w:cs="Roboto"/>
          <w:sz w:val="21"/>
          <w:szCs w:val="21"/>
          <w:highlight w:val="white"/>
        </w:rPr>
        <w:t>First Innovation Management and Exploitation Plan delivered in February 2023</w:t>
      </w:r>
      <w:r>
        <w:rPr>
          <w:vertAlign w:val="superscript"/>
        </w:rPr>
        <w:footnoteReference w:id="1"/>
      </w:r>
      <w:r>
        <w:t>.</w:t>
      </w:r>
    </w:p>
    <w:p w14:paraId="449E97E4" w14:textId="77777777" w:rsidR="001F328E" w:rsidRDefault="00EC5318">
      <w:pPr>
        <w:pStyle w:val="Heading2"/>
      </w:pPr>
      <w:bookmarkStart w:id="7" w:name="_kgonr4mnf1j3" w:colFirst="0" w:colLast="0"/>
      <w:bookmarkEnd w:id="7"/>
      <w:r>
        <w:lastRenderedPageBreak/>
        <w:t>Purpose of the document</w:t>
      </w:r>
    </w:p>
    <w:p w14:paraId="1335F0AE" w14:textId="77777777" w:rsidR="001F328E" w:rsidRDefault="00EC5318">
      <w:r>
        <w:t>The purpose of the document is to provide an update of the guidelines, processes, key concepts, templates and tools that have been described in D2.2, and to structure activities that drive innovation management and exploitation in iMagine. This document refers to the target groups as identified in the D2.1 First Communication, Dissemination and Engagement plan</w:t>
      </w:r>
      <w:r>
        <w:rPr>
          <w:vertAlign w:val="superscript"/>
        </w:rPr>
        <w:footnoteReference w:id="2"/>
      </w:r>
      <w:r>
        <w:t xml:space="preserve"> for exploitation purposes. </w:t>
      </w:r>
    </w:p>
    <w:p w14:paraId="175F02E7" w14:textId="77777777" w:rsidR="001F328E" w:rsidRDefault="00EC5318">
      <w:pPr>
        <w:pStyle w:val="Heading2"/>
      </w:pPr>
      <w:bookmarkStart w:id="8" w:name="_puuvc4dzmtgn" w:colFirst="0" w:colLast="0"/>
      <w:bookmarkEnd w:id="8"/>
      <w:r>
        <w:t>Scope of the document</w:t>
      </w:r>
    </w:p>
    <w:p w14:paraId="32FF1A88" w14:textId="77777777" w:rsidR="001F328E" w:rsidRDefault="00EC5318">
      <w:pPr>
        <w:keepLines/>
      </w:pPr>
      <w:r>
        <w:t xml:space="preserve">The first iteration of this deliverable covers Innovation Management and Exploitation aspects mainly focused on the project results and KERs. The second iteration of this public document will also cover the plan for business modelling and sustainability analysis. The outcome of the business modelling and sustainability analysis, however, will be included in the D2.6 (Business Model Analysis and Sustainability Plan), which will be marked as sensitive and to be prepared in the last year of the project. The final iteration of the deliverable will focus on showcasing the outputs of innovation management and exploitation activities and lessons learned during the project. </w:t>
      </w:r>
    </w:p>
    <w:p w14:paraId="7FA9993C" w14:textId="77777777" w:rsidR="001F328E" w:rsidRDefault="00EC5318">
      <w:pPr>
        <w:pStyle w:val="Heading2"/>
      </w:pPr>
      <w:bookmarkStart w:id="9" w:name="_uazycqy7e8b6" w:colFirst="0" w:colLast="0"/>
      <w:bookmarkEnd w:id="9"/>
      <w:r>
        <w:t>Structure of the document</w:t>
      </w:r>
    </w:p>
    <w:p w14:paraId="28689E17" w14:textId="77777777" w:rsidR="001F328E" w:rsidRDefault="00EC5318">
      <w:r>
        <w:t>This document is structured as follows,</w:t>
      </w:r>
    </w:p>
    <w:p w14:paraId="5085A59B" w14:textId="77777777" w:rsidR="001F328E" w:rsidRDefault="00EC5318">
      <w:pPr>
        <w:numPr>
          <w:ilvl w:val="0"/>
          <w:numId w:val="13"/>
        </w:numPr>
        <w:spacing w:after="0"/>
      </w:pPr>
      <w:r>
        <w:t xml:space="preserve">The next section provides an overview of the various activities which fall under innovation and exploitation management. </w:t>
      </w:r>
    </w:p>
    <w:p w14:paraId="322F0F90" w14:textId="77777777" w:rsidR="001F328E" w:rsidRDefault="00EC5318">
      <w:pPr>
        <w:numPr>
          <w:ilvl w:val="0"/>
          <w:numId w:val="13"/>
        </w:numPr>
        <w:spacing w:after="0"/>
      </w:pPr>
      <w:r>
        <w:t>A section is then dedicated to each of these activities.</w:t>
      </w:r>
    </w:p>
    <w:p w14:paraId="5274E280" w14:textId="77777777" w:rsidR="001F328E" w:rsidRDefault="00EC5318">
      <w:pPr>
        <w:numPr>
          <w:ilvl w:val="0"/>
          <w:numId w:val="13"/>
        </w:numPr>
      </w:pPr>
      <w:r>
        <w:t>Finally, the last section provides the activity plan for the last 15 months of the project.</w:t>
      </w:r>
    </w:p>
    <w:p w14:paraId="69222482" w14:textId="77777777" w:rsidR="001F328E" w:rsidRDefault="00EC5318">
      <w:r>
        <w:br w:type="page"/>
      </w:r>
    </w:p>
    <w:p w14:paraId="5DDF9186" w14:textId="77777777" w:rsidR="001F328E" w:rsidRDefault="00EC5318">
      <w:pPr>
        <w:pStyle w:val="Heading1"/>
      </w:pPr>
      <w:bookmarkStart w:id="10" w:name="_xbn7xi4087df" w:colFirst="0" w:colLast="0"/>
      <w:bookmarkEnd w:id="10"/>
      <w:r>
        <w:lastRenderedPageBreak/>
        <w:t>Innovation and Exploitation Activities</w:t>
      </w:r>
    </w:p>
    <w:p w14:paraId="64DEBD02" w14:textId="77777777" w:rsidR="001F328E" w:rsidRDefault="00EC5318">
      <w:r>
        <w:t>The innovation and Exploitation Management approach of the iMagine project derives loosely from the Technology Management Process</w:t>
      </w:r>
      <w:r>
        <w:rPr>
          <w:vertAlign w:val="superscript"/>
        </w:rPr>
        <w:footnoteReference w:id="3"/>
      </w:r>
      <w:r>
        <w:t xml:space="preserve"> and ISO 56002:2019 Innovation management — Innovation management system — Guidance</w:t>
      </w:r>
      <w:r>
        <w:rPr>
          <w:vertAlign w:val="superscript"/>
        </w:rPr>
        <w:footnoteReference w:id="4"/>
      </w:r>
      <w:r>
        <w:t>. However, both these approaches are geared towards organisations. Therefore, the elements from these approaches are modified to better suit the requirements of a Horizon Europe project. Innovation and Exploitation management in a Horizon Europe project should cover the following aspects:</w:t>
      </w:r>
    </w:p>
    <w:p w14:paraId="5005F52E" w14:textId="77777777" w:rsidR="001F328E" w:rsidRDefault="00EC5318">
      <w:pPr>
        <w:numPr>
          <w:ilvl w:val="0"/>
          <w:numId w:val="4"/>
        </w:numPr>
        <w:spacing w:after="0"/>
      </w:pPr>
      <w:r>
        <w:t>Managing the IP and its rights related to the project (Background, Sideground, Third-party and Foreground).</w:t>
      </w:r>
    </w:p>
    <w:p w14:paraId="0F9BBE6E" w14:textId="77777777" w:rsidR="001F328E" w:rsidRDefault="00EC5318">
      <w:pPr>
        <w:numPr>
          <w:ilvl w:val="0"/>
          <w:numId w:val="4"/>
        </w:numPr>
        <w:spacing w:after="0"/>
      </w:pPr>
      <w:r>
        <w:t>Capturing and managing information related to the results developed by the project.</w:t>
      </w:r>
    </w:p>
    <w:p w14:paraId="64E537D5" w14:textId="77777777" w:rsidR="001F328E" w:rsidRDefault="00EC5318">
      <w:pPr>
        <w:numPr>
          <w:ilvl w:val="0"/>
          <w:numId w:val="4"/>
        </w:numPr>
        <w:spacing w:after="0"/>
      </w:pPr>
      <w:r>
        <w:t xml:space="preserve">Developing a comprehensive business plan/case for the project results. </w:t>
      </w:r>
    </w:p>
    <w:p w14:paraId="489BD739" w14:textId="77777777" w:rsidR="001F328E" w:rsidRDefault="00EC5318">
      <w:pPr>
        <w:numPr>
          <w:ilvl w:val="0"/>
          <w:numId w:val="4"/>
        </w:numPr>
      </w:pPr>
      <w:r>
        <w:t xml:space="preserve">Developing exploitation strategies and documenting exploitation, impact and success stories from the project. </w:t>
      </w:r>
    </w:p>
    <w:p w14:paraId="1D9C6E51" w14:textId="47E8B7E4" w:rsidR="001F328E" w:rsidRDefault="00EC5318">
      <w:r>
        <w:t xml:space="preserve">Using all of these as a basis, the following activities were identified in </w:t>
      </w:r>
      <w:r>
        <w:rPr>
          <w:rFonts w:ascii="Roboto" w:eastAsia="Roboto" w:hAnsi="Roboto" w:cs="Roboto"/>
          <w:sz w:val="21"/>
          <w:szCs w:val="21"/>
          <w:highlight w:val="white"/>
        </w:rPr>
        <w:t>D2.2 First Innovation Management and Exploitation Plan</w:t>
      </w:r>
      <w:r>
        <w:rPr>
          <w:rFonts w:ascii="Roboto" w:eastAsia="Roboto" w:hAnsi="Roboto" w:cs="Roboto"/>
          <w:sz w:val="21"/>
          <w:szCs w:val="21"/>
          <w:highlight w:val="white"/>
          <w:vertAlign w:val="superscript"/>
        </w:rPr>
        <w:footnoteReference w:id="5"/>
      </w:r>
      <w:r>
        <w:rPr>
          <w:rFonts w:ascii="Roboto" w:eastAsia="Roboto" w:hAnsi="Roboto" w:cs="Roboto"/>
          <w:sz w:val="21"/>
          <w:szCs w:val="21"/>
          <w:highlight w:val="white"/>
        </w:rPr>
        <w:t xml:space="preserve">, for </w:t>
      </w:r>
      <w:r>
        <w:t xml:space="preserve">activities to be performed in Task </w:t>
      </w:r>
      <w:r w:rsidR="0000057A">
        <w:t>2.1:</w:t>
      </w:r>
    </w:p>
    <w:p w14:paraId="1540CD47" w14:textId="77777777" w:rsidR="001F328E" w:rsidRDefault="00EC5318">
      <w:pPr>
        <w:numPr>
          <w:ilvl w:val="0"/>
          <w:numId w:val="3"/>
        </w:numPr>
        <w:spacing w:after="0"/>
      </w:pPr>
      <w:r>
        <w:t>Stakeholder Analysis</w:t>
      </w:r>
    </w:p>
    <w:p w14:paraId="720FEAF1" w14:textId="77777777" w:rsidR="001F328E" w:rsidRDefault="00EC5318">
      <w:pPr>
        <w:numPr>
          <w:ilvl w:val="0"/>
          <w:numId w:val="3"/>
        </w:numPr>
        <w:spacing w:after="0"/>
      </w:pPr>
      <w:r>
        <w:t>Key Exploitable Result Management</w:t>
      </w:r>
    </w:p>
    <w:p w14:paraId="67B50AB2" w14:textId="77777777" w:rsidR="001F328E" w:rsidRDefault="00EC5318">
      <w:pPr>
        <w:numPr>
          <w:ilvl w:val="0"/>
          <w:numId w:val="3"/>
        </w:numPr>
        <w:spacing w:after="0"/>
      </w:pPr>
      <w:r>
        <w:t>Project Result Management</w:t>
      </w:r>
    </w:p>
    <w:p w14:paraId="27684521" w14:textId="77777777" w:rsidR="001F328E" w:rsidRDefault="00EC5318">
      <w:pPr>
        <w:numPr>
          <w:ilvl w:val="0"/>
          <w:numId w:val="3"/>
        </w:numPr>
        <w:spacing w:after="0"/>
      </w:pPr>
      <w:r>
        <w:t>Intellectual Property Management</w:t>
      </w:r>
    </w:p>
    <w:p w14:paraId="6630BD21" w14:textId="77777777" w:rsidR="001F328E" w:rsidRDefault="00EC5318">
      <w:pPr>
        <w:numPr>
          <w:ilvl w:val="0"/>
          <w:numId w:val="3"/>
        </w:numPr>
        <w:spacing w:after="0"/>
      </w:pPr>
      <w:r>
        <w:t>Business Modelling and Sustainability Analysis</w:t>
      </w:r>
    </w:p>
    <w:p w14:paraId="76D49964" w14:textId="77777777" w:rsidR="001F328E" w:rsidRDefault="00EC5318">
      <w:pPr>
        <w:numPr>
          <w:ilvl w:val="0"/>
          <w:numId w:val="3"/>
        </w:numPr>
        <w:spacing w:after="0"/>
      </w:pPr>
      <w:r>
        <w:t>Exploitation Strategy</w:t>
      </w:r>
    </w:p>
    <w:p w14:paraId="550D7B93" w14:textId="77777777" w:rsidR="001F328E" w:rsidRDefault="00EC5318">
      <w:pPr>
        <w:numPr>
          <w:ilvl w:val="0"/>
          <w:numId w:val="3"/>
        </w:numPr>
        <w:spacing w:after="0"/>
      </w:pPr>
      <w:r>
        <w:t>Impact Analysis</w:t>
      </w:r>
    </w:p>
    <w:p w14:paraId="014AA5FA" w14:textId="77777777" w:rsidR="001F328E" w:rsidRDefault="00EC5318">
      <w:pPr>
        <w:spacing w:after="0"/>
      </w:pPr>
      <w:r>
        <w:t xml:space="preserve">Each of these activities is covered in a separate chapter in this document. </w:t>
      </w:r>
    </w:p>
    <w:p w14:paraId="27CE06B1" w14:textId="77777777" w:rsidR="001F328E" w:rsidRDefault="00EC5318">
      <w:pPr>
        <w:pStyle w:val="Heading1"/>
      </w:pPr>
      <w:bookmarkStart w:id="11" w:name="_bmx3lzguea3q" w:colFirst="0" w:colLast="0"/>
      <w:bookmarkEnd w:id="11"/>
      <w:r>
        <w:t>Stakeholder Analysis</w:t>
      </w:r>
    </w:p>
    <w:p w14:paraId="25E387D9" w14:textId="77777777" w:rsidR="001F328E" w:rsidRDefault="00EC5318">
      <w:r>
        <w:t>Stakeholder analysis is the process of collecting information about any person who will be impacted by (or can impact) your project. Conducting a stakeholder analysis will enable you to identify all your stakeholders as well as their needs and expectations. The goals of this activity are to,</w:t>
      </w:r>
    </w:p>
    <w:p w14:paraId="24DF631E" w14:textId="77777777" w:rsidR="001F328E" w:rsidRDefault="00EC5318">
      <w:pPr>
        <w:numPr>
          <w:ilvl w:val="0"/>
          <w:numId w:val="8"/>
        </w:numPr>
        <w:spacing w:after="0"/>
      </w:pPr>
      <w:r>
        <w:t>Identify and map stakeholders relevant to the iMagine project.</w:t>
      </w:r>
    </w:p>
    <w:p w14:paraId="28EA3879" w14:textId="77777777" w:rsidR="001F328E" w:rsidRDefault="00EC5318">
      <w:pPr>
        <w:numPr>
          <w:ilvl w:val="0"/>
          <w:numId w:val="8"/>
        </w:numPr>
        <w:spacing w:after="0"/>
      </w:pPr>
      <w:r>
        <w:t>Assess stakeholder engagement and awareness.</w:t>
      </w:r>
    </w:p>
    <w:p w14:paraId="3C854F7D" w14:textId="77777777" w:rsidR="001F328E" w:rsidRDefault="00EC5318">
      <w:pPr>
        <w:numPr>
          <w:ilvl w:val="0"/>
          <w:numId w:val="8"/>
        </w:numPr>
      </w:pPr>
      <w:r>
        <w:t xml:space="preserve">If required, identify ways to improve stakeholder engagement and awareness. </w:t>
      </w:r>
    </w:p>
    <w:p w14:paraId="61474237" w14:textId="77777777" w:rsidR="001F328E" w:rsidRDefault="00EC5318">
      <w:pPr>
        <w:pStyle w:val="Heading2"/>
      </w:pPr>
      <w:bookmarkStart w:id="12" w:name="_vvdauxw2sgmu" w:colFirst="0" w:colLast="0"/>
      <w:bookmarkEnd w:id="12"/>
      <w:r>
        <w:lastRenderedPageBreak/>
        <w:t>Stakeholder identification</w:t>
      </w:r>
    </w:p>
    <w:p w14:paraId="05C42B60" w14:textId="77777777" w:rsidR="001F328E" w:rsidRDefault="00EC5318">
      <w:r>
        <w:t>Stakeholder identification was based on the stakeholders identified in the proposal and the initial analysis presented in the D2.1 First Communication, Dissemination and Engagement plan</w:t>
      </w:r>
      <w:r>
        <w:rPr>
          <w:vertAlign w:val="superscript"/>
        </w:rPr>
        <w:footnoteReference w:id="6"/>
      </w:r>
      <w:r>
        <w:t>. In addition, an online workshop was organised with the use cases of the iMagine project to collect additional information about these stakeholders</w:t>
      </w:r>
      <w:r>
        <w:rPr>
          <w:vertAlign w:val="superscript"/>
        </w:rPr>
        <w:footnoteReference w:id="7"/>
      </w:r>
      <w:r>
        <w:t xml:space="preserve">. All the information was collected and categorised into the following set of stakeholders, </w:t>
      </w:r>
    </w:p>
    <w:p w14:paraId="51C0AADC" w14:textId="77777777" w:rsidR="001F328E" w:rsidRDefault="00EC5318">
      <w:pPr>
        <w:numPr>
          <w:ilvl w:val="0"/>
          <w:numId w:val="10"/>
        </w:numPr>
        <w:spacing w:after="0"/>
      </w:pPr>
      <w:r>
        <w:t>Users</w:t>
      </w:r>
    </w:p>
    <w:p w14:paraId="6767A178" w14:textId="77777777" w:rsidR="001F328E" w:rsidRDefault="00EC5318">
      <w:pPr>
        <w:numPr>
          <w:ilvl w:val="0"/>
          <w:numId w:val="10"/>
        </w:numPr>
        <w:spacing w:after="0"/>
      </w:pPr>
      <w:r>
        <w:t>Service and Content Providers</w:t>
      </w:r>
    </w:p>
    <w:p w14:paraId="0DAA79D9" w14:textId="77777777" w:rsidR="001F328E" w:rsidRDefault="00EC5318">
      <w:pPr>
        <w:numPr>
          <w:ilvl w:val="0"/>
          <w:numId w:val="10"/>
        </w:numPr>
        <w:spacing w:after="0"/>
      </w:pPr>
      <w:r>
        <w:t>Infrastructure Providers</w:t>
      </w:r>
    </w:p>
    <w:p w14:paraId="601139F8" w14:textId="77777777" w:rsidR="001F328E" w:rsidRDefault="00EC5318">
      <w:pPr>
        <w:numPr>
          <w:ilvl w:val="0"/>
          <w:numId w:val="10"/>
        </w:numPr>
        <w:spacing w:after="0"/>
      </w:pPr>
      <w:r>
        <w:t>Similar AI initiatives</w:t>
      </w:r>
    </w:p>
    <w:p w14:paraId="0FE9CB85" w14:textId="77777777" w:rsidR="001F328E" w:rsidRDefault="00EC5318">
      <w:pPr>
        <w:numPr>
          <w:ilvl w:val="0"/>
          <w:numId w:val="10"/>
        </w:numPr>
        <w:spacing w:after="0"/>
      </w:pPr>
      <w:r>
        <w:t>Suppliers</w:t>
      </w:r>
    </w:p>
    <w:p w14:paraId="17315A6D" w14:textId="77777777" w:rsidR="001F328E" w:rsidRDefault="00EC5318">
      <w:pPr>
        <w:numPr>
          <w:ilvl w:val="0"/>
          <w:numId w:val="10"/>
        </w:numPr>
        <w:spacing w:after="0"/>
      </w:pPr>
      <w:r>
        <w:t>Organisations/Agencies from different disciplines</w:t>
      </w:r>
    </w:p>
    <w:p w14:paraId="5B66C869" w14:textId="77777777" w:rsidR="001F328E" w:rsidRDefault="00EC5318">
      <w:pPr>
        <w:numPr>
          <w:ilvl w:val="0"/>
          <w:numId w:val="10"/>
        </w:numPr>
        <w:spacing w:after="0"/>
      </w:pPr>
      <w:r>
        <w:t>Policy Makers</w:t>
      </w:r>
    </w:p>
    <w:p w14:paraId="1123428F" w14:textId="77777777" w:rsidR="001F328E" w:rsidRDefault="00EC5318">
      <w:pPr>
        <w:numPr>
          <w:ilvl w:val="0"/>
          <w:numId w:val="10"/>
        </w:numPr>
        <w:spacing w:after="0"/>
      </w:pPr>
      <w:r>
        <w:t>Decision Makers</w:t>
      </w:r>
    </w:p>
    <w:p w14:paraId="10BD1655" w14:textId="77777777" w:rsidR="001F328E" w:rsidRDefault="00EC5318">
      <w:pPr>
        <w:numPr>
          <w:ilvl w:val="0"/>
          <w:numId w:val="10"/>
        </w:numPr>
      </w:pPr>
      <w:r>
        <w:t>General Public</w:t>
      </w:r>
    </w:p>
    <w:p w14:paraId="410E7F10" w14:textId="77777777" w:rsidR="001F328E" w:rsidRDefault="00EC5318">
      <w:pPr>
        <w:pStyle w:val="Heading2"/>
        <w:jc w:val="left"/>
      </w:pPr>
      <w:bookmarkStart w:id="13" w:name="_qjrzdm2gm37r" w:colFirst="0" w:colLast="0"/>
      <w:bookmarkEnd w:id="13"/>
      <w:r>
        <w:t>Stakeholder Engagement Assessment Matrix (SEAM)</w:t>
      </w:r>
    </w:p>
    <w:p w14:paraId="642D6DE4" w14:textId="77777777" w:rsidR="001F328E" w:rsidRDefault="00EC5318">
      <w:r>
        <w:t>Once the stakeholder groups are mapped, they will be assessed intermittently using the SEAM. The SEAM supports the comparison between the current engagement levels of stakeholders and the desired engagement levels required. This assessment will feed into the communication and dissemination strategy by helping determine who to engage with, how to engage them, and what kind of information or resources they may need. The engagement will be gauged at five levels as suggested in the Project Management Body of Knowledge (PMBOK) guide</w:t>
      </w:r>
      <w:r>
        <w:rPr>
          <w:vertAlign w:val="superscript"/>
        </w:rPr>
        <w:footnoteReference w:id="8"/>
      </w:r>
      <w:r>
        <w:t xml:space="preserve"> </w:t>
      </w:r>
      <w:r>
        <w:rPr>
          <w:vertAlign w:val="superscript"/>
        </w:rPr>
        <w:footnoteReference w:id="9"/>
      </w:r>
      <w:r>
        <w:t>,</w:t>
      </w:r>
    </w:p>
    <w:p w14:paraId="3DDD9EF1" w14:textId="77777777" w:rsidR="001F328E" w:rsidRDefault="00EC5318">
      <w:pPr>
        <w:numPr>
          <w:ilvl w:val="0"/>
          <w:numId w:val="7"/>
        </w:numPr>
        <w:spacing w:after="0"/>
        <w:jc w:val="left"/>
      </w:pPr>
      <w:r>
        <w:t>Unaware — Not aware of the project or its impact</w:t>
      </w:r>
    </w:p>
    <w:p w14:paraId="7A275897" w14:textId="77777777" w:rsidR="001F328E" w:rsidRDefault="00EC5318">
      <w:pPr>
        <w:numPr>
          <w:ilvl w:val="0"/>
          <w:numId w:val="7"/>
        </w:numPr>
        <w:spacing w:after="0"/>
        <w:jc w:val="left"/>
      </w:pPr>
      <w:r>
        <w:t>Resistant — Aware of the project but resistant to change</w:t>
      </w:r>
    </w:p>
    <w:p w14:paraId="527E9F47" w14:textId="77777777" w:rsidR="001F328E" w:rsidRDefault="00EC5318">
      <w:pPr>
        <w:numPr>
          <w:ilvl w:val="0"/>
          <w:numId w:val="7"/>
        </w:numPr>
        <w:spacing w:after="0"/>
        <w:jc w:val="left"/>
      </w:pPr>
      <w:r>
        <w:t>Neutral — Aware of the project, but neither supportive nor resistant</w:t>
      </w:r>
    </w:p>
    <w:p w14:paraId="5EB13B63" w14:textId="77777777" w:rsidR="001F328E" w:rsidRDefault="00EC5318">
      <w:pPr>
        <w:numPr>
          <w:ilvl w:val="0"/>
          <w:numId w:val="7"/>
        </w:numPr>
        <w:spacing w:after="0"/>
        <w:jc w:val="left"/>
      </w:pPr>
      <w:r>
        <w:t>Supportive — Aware and supportive of the project</w:t>
      </w:r>
    </w:p>
    <w:p w14:paraId="50402193" w14:textId="77777777" w:rsidR="001F328E" w:rsidRDefault="00EC5318">
      <w:pPr>
        <w:numPr>
          <w:ilvl w:val="0"/>
          <w:numId w:val="7"/>
        </w:numPr>
        <w:jc w:val="left"/>
      </w:pPr>
      <w:r>
        <w:t>Leading — Aware of and actively engaged in ensuring the success of the project</w:t>
      </w:r>
    </w:p>
    <w:p w14:paraId="4754F1B9" w14:textId="084116AD" w:rsidR="001F328E" w:rsidRDefault="00EC5318">
      <w:pPr>
        <w:jc w:val="left"/>
      </w:pPr>
      <w:r>
        <w:t xml:space="preserve">With the support of the communications manager, Task 2.1 developed the SEAM for the iMagine project. This SEAM was presented to the Activity and Service Board (ASB) of the iMagine project for feedback and suggestions. The current SEAM with desired (“D”) and </w:t>
      </w:r>
      <w:r>
        <w:lastRenderedPageBreak/>
        <w:t xml:space="preserve">current (“C”) levels of engagement per stakeholder for the iMagine project is presented </w:t>
      </w:r>
      <w:r w:rsidR="0021753F">
        <w:t xml:space="preserve">in </w:t>
      </w:r>
      <w:r w:rsidR="006E29E8" w:rsidRPr="006E29E8">
        <w:rPr>
          <w:b/>
          <w:bCs/>
          <w:color w:val="EF8200"/>
        </w:rPr>
        <w:fldChar w:fldCharType="begin"/>
      </w:r>
      <w:r w:rsidR="006E29E8" w:rsidRPr="006E29E8">
        <w:rPr>
          <w:b/>
          <w:bCs/>
          <w:color w:val="EF8200"/>
        </w:rPr>
        <w:instrText xml:space="preserve"> REF _Ref168067700 \h </w:instrText>
      </w:r>
      <w:r w:rsidR="006E29E8">
        <w:rPr>
          <w:b/>
          <w:bCs/>
          <w:color w:val="EF8200"/>
        </w:rPr>
        <w:instrText xml:space="preserve"> \* MERGEFORMAT </w:instrText>
      </w:r>
      <w:r w:rsidR="006E29E8" w:rsidRPr="006E29E8">
        <w:rPr>
          <w:b/>
          <w:bCs/>
          <w:color w:val="EF8200"/>
        </w:rPr>
      </w:r>
      <w:r w:rsidR="006E29E8" w:rsidRPr="006E29E8">
        <w:rPr>
          <w:b/>
          <w:bCs/>
          <w:color w:val="EF8200"/>
        </w:rPr>
        <w:fldChar w:fldCharType="separate"/>
      </w:r>
      <w:r w:rsidR="00F45A46" w:rsidRPr="00F45A46">
        <w:rPr>
          <w:b/>
          <w:bCs/>
          <w:color w:val="EF8200"/>
        </w:rPr>
        <w:t xml:space="preserve">Table </w:t>
      </w:r>
      <w:r w:rsidR="00F45A46" w:rsidRPr="00F45A46">
        <w:rPr>
          <w:b/>
          <w:bCs/>
          <w:noProof/>
          <w:color w:val="EF8200"/>
        </w:rPr>
        <w:t>1</w:t>
      </w:r>
      <w:r w:rsidR="006E29E8" w:rsidRPr="006E29E8">
        <w:rPr>
          <w:b/>
          <w:bCs/>
          <w:color w:val="EF8200"/>
        </w:rPr>
        <w:fldChar w:fldCharType="end"/>
      </w:r>
      <w:r w:rsidR="006E29E8">
        <w:t>.</w:t>
      </w:r>
    </w:p>
    <w:p w14:paraId="4A4B3D04" w14:textId="39776D14" w:rsidR="0021753F" w:rsidRDefault="0021753F" w:rsidP="0021753F">
      <w:pPr>
        <w:pStyle w:val="Caption"/>
        <w:keepNext/>
        <w:jc w:val="center"/>
      </w:pPr>
      <w:bookmarkStart w:id="14" w:name="_Ref168067700"/>
      <w:r>
        <w:t xml:space="preserve">Table </w:t>
      </w:r>
      <w:fldSimple w:instr=" SEQ Table \* ARABIC ">
        <w:r w:rsidR="00F45A46">
          <w:rPr>
            <w:noProof/>
          </w:rPr>
          <w:t>1</w:t>
        </w:r>
      </w:fldSimple>
      <w:bookmarkEnd w:id="14"/>
      <w:r>
        <w:t xml:space="preserve"> </w:t>
      </w:r>
      <w:r w:rsidR="007A69D5">
        <w:t>–</w:t>
      </w:r>
      <w:r>
        <w:t xml:space="preserve"> </w:t>
      </w:r>
      <w:r w:rsidR="00122A81">
        <w:t>SEAM</w:t>
      </w:r>
    </w:p>
    <w:tbl>
      <w:tblPr>
        <w:tblStyle w:val="a1"/>
        <w:tblW w:w="9210" w:type="dxa"/>
        <w:tblBorders>
          <w:top w:val="nil"/>
          <w:left w:val="nil"/>
          <w:bottom w:val="nil"/>
          <w:right w:val="nil"/>
          <w:insideH w:val="nil"/>
          <w:insideV w:val="nil"/>
        </w:tblBorders>
        <w:tblLayout w:type="fixed"/>
        <w:tblLook w:val="0600" w:firstRow="0" w:lastRow="0" w:firstColumn="0" w:lastColumn="0" w:noHBand="1" w:noVBand="1"/>
      </w:tblPr>
      <w:tblGrid>
        <w:gridCol w:w="3150"/>
        <w:gridCol w:w="1320"/>
        <w:gridCol w:w="1245"/>
        <w:gridCol w:w="1005"/>
        <w:gridCol w:w="1320"/>
        <w:gridCol w:w="1170"/>
      </w:tblGrid>
      <w:tr w:rsidR="001F328E" w14:paraId="74236D40" w14:textId="77777777">
        <w:trPr>
          <w:trHeight w:val="435"/>
        </w:trPr>
        <w:tc>
          <w:tcPr>
            <w:tcW w:w="315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20CA2093" w14:textId="77777777" w:rsidR="001F328E" w:rsidRDefault="00EC5318" w:rsidP="0021753F">
            <w:pPr>
              <w:spacing w:after="0" w:line="240" w:lineRule="auto"/>
              <w:jc w:val="left"/>
              <w:rPr>
                <w:b/>
              </w:rPr>
            </w:pPr>
            <w:r>
              <w:rPr>
                <w:b/>
              </w:rPr>
              <w:t>Stakeholder Group</w:t>
            </w:r>
          </w:p>
        </w:tc>
        <w:tc>
          <w:tcPr>
            <w:tcW w:w="1320" w:type="dxa"/>
            <w:vMerge w:val="restar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5505D21" w14:textId="77777777" w:rsidR="001F328E" w:rsidRDefault="00EC5318">
            <w:pPr>
              <w:spacing w:after="0" w:line="240" w:lineRule="auto"/>
              <w:jc w:val="center"/>
              <w:rPr>
                <w:b/>
              </w:rPr>
            </w:pPr>
            <w:r>
              <w:rPr>
                <w:b/>
              </w:rPr>
              <w:t>Unaware of the project</w:t>
            </w:r>
          </w:p>
        </w:tc>
        <w:tc>
          <w:tcPr>
            <w:tcW w:w="4740" w:type="dxa"/>
            <w:gridSpan w:val="4"/>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7117787" w14:textId="77777777" w:rsidR="001F328E" w:rsidRDefault="00EC5318">
            <w:pPr>
              <w:spacing w:after="0" w:line="240" w:lineRule="auto"/>
              <w:jc w:val="center"/>
              <w:rPr>
                <w:b/>
              </w:rPr>
            </w:pPr>
            <w:r>
              <w:rPr>
                <w:b/>
              </w:rPr>
              <w:t>Aware of the project</w:t>
            </w:r>
          </w:p>
        </w:tc>
      </w:tr>
      <w:tr w:rsidR="001F328E" w14:paraId="1CF845DD" w14:textId="77777777">
        <w:trPr>
          <w:trHeight w:val="435"/>
        </w:trPr>
        <w:tc>
          <w:tcPr>
            <w:tcW w:w="315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E233028" w14:textId="77777777" w:rsidR="001F328E" w:rsidRDefault="001F328E" w:rsidP="0021753F">
            <w:pPr>
              <w:widowControl w:val="0"/>
              <w:spacing w:after="0"/>
              <w:jc w:val="left"/>
              <w:rPr>
                <w:rFonts w:ascii="Arial" w:eastAsia="Arial" w:hAnsi="Arial" w:cs="Arial"/>
                <w:color w:val="000000"/>
                <w:sz w:val="20"/>
                <w:szCs w:val="20"/>
              </w:rPr>
            </w:pPr>
          </w:p>
        </w:tc>
        <w:tc>
          <w:tcPr>
            <w:tcW w:w="1320" w:type="dxa"/>
            <w:vMerge/>
            <w:tcBorders>
              <w:top w:val="single" w:sz="5" w:space="0" w:color="000000"/>
              <w:left w:val="single" w:sz="5" w:space="0" w:color="CCCCCC"/>
              <w:bottom w:val="single" w:sz="5" w:space="0" w:color="000000"/>
              <w:right w:val="single" w:sz="5" w:space="0" w:color="000000"/>
            </w:tcBorders>
            <w:shd w:val="clear" w:color="auto" w:fill="auto"/>
            <w:tcMar>
              <w:top w:w="100" w:type="dxa"/>
              <w:left w:w="100" w:type="dxa"/>
              <w:bottom w:w="100" w:type="dxa"/>
              <w:right w:w="100" w:type="dxa"/>
            </w:tcMar>
          </w:tcPr>
          <w:p w14:paraId="76FB2467" w14:textId="77777777" w:rsidR="001F328E" w:rsidRDefault="001F328E">
            <w:pPr>
              <w:widowControl w:val="0"/>
              <w:spacing w:after="0"/>
              <w:jc w:val="left"/>
              <w:rPr>
                <w:rFonts w:ascii="Arial" w:eastAsia="Arial" w:hAnsi="Arial" w:cs="Arial"/>
                <w:color w:val="000000"/>
                <w:sz w:val="20"/>
                <w:szCs w:val="20"/>
              </w:rP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BB07443" w14:textId="77777777" w:rsidR="001F328E" w:rsidRDefault="00EC5318">
            <w:pPr>
              <w:spacing w:after="0" w:line="240" w:lineRule="auto"/>
              <w:jc w:val="center"/>
              <w:rPr>
                <w:b/>
              </w:rPr>
            </w:pPr>
            <w:r>
              <w:rPr>
                <w:b/>
              </w:rPr>
              <w:t>Resistant</w:t>
            </w: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B68F6F2" w14:textId="77777777" w:rsidR="001F328E" w:rsidRDefault="00EC5318">
            <w:pPr>
              <w:spacing w:after="0" w:line="240" w:lineRule="auto"/>
              <w:jc w:val="center"/>
              <w:rPr>
                <w:b/>
              </w:rPr>
            </w:pPr>
            <w:r>
              <w:rPr>
                <w:b/>
              </w:rPr>
              <w:t>Neutral</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4D67C20" w14:textId="77777777" w:rsidR="001F328E" w:rsidRDefault="00EC5318">
            <w:pPr>
              <w:spacing w:after="0" w:line="240" w:lineRule="auto"/>
              <w:jc w:val="center"/>
              <w:rPr>
                <w:b/>
              </w:rPr>
            </w:pPr>
            <w:r>
              <w:rPr>
                <w:b/>
              </w:rPr>
              <w:t>Supportive</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364CC24" w14:textId="77777777" w:rsidR="001F328E" w:rsidRDefault="00EC5318">
            <w:pPr>
              <w:spacing w:after="0" w:line="240" w:lineRule="auto"/>
              <w:jc w:val="center"/>
              <w:rPr>
                <w:b/>
              </w:rPr>
            </w:pPr>
            <w:r>
              <w:rPr>
                <w:b/>
              </w:rPr>
              <w:t>Actively Engaged</w:t>
            </w:r>
          </w:p>
        </w:tc>
      </w:tr>
      <w:tr w:rsidR="001F328E" w14:paraId="12A9584B"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B9CFF61" w14:textId="77777777" w:rsidR="001F328E" w:rsidRDefault="00EC5318" w:rsidP="0021753F">
            <w:pPr>
              <w:spacing w:after="0" w:line="240" w:lineRule="auto"/>
              <w:jc w:val="left"/>
              <w:rPr>
                <w:b/>
              </w:rPr>
            </w:pPr>
            <w:r>
              <w:rPr>
                <w:b/>
              </w:rPr>
              <w:t>Users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0FE331C" w14:textId="77777777" w:rsidR="001F328E" w:rsidRDefault="00EC5318">
            <w:pPr>
              <w:spacing w:after="0" w:line="240" w:lineRule="auto"/>
              <w:jc w:val="center"/>
            </w:pPr>
            <w:r>
              <w:t>C</w:t>
            </w: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2FB9136"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7FEAEDE"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08743DB"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042EDCB" w14:textId="77777777" w:rsidR="001F328E" w:rsidRDefault="00EC5318">
            <w:pPr>
              <w:spacing w:after="0" w:line="240" w:lineRule="auto"/>
              <w:jc w:val="center"/>
            </w:pPr>
            <w:r>
              <w:t>D</w:t>
            </w:r>
          </w:p>
        </w:tc>
      </w:tr>
      <w:tr w:rsidR="001F328E" w14:paraId="4426FD10"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5ACFD08" w14:textId="77777777" w:rsidR="001F328E" w:rsidRDefault="00EC5318" w:rsidP="0021753F">
            <w:pPr>
              <w:spacing w:after="0" w:line="240" w:lineRule="auto"/>
              <w:jc w:val="left"/>
              <w:rPr>
                <w:b/>
              </w:rPr>
            </w:pPr>
            <w:r>
              <w:rPr>
                <w:b/>
              </w:rPr>
              <w:t>Service and Content Providers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873CFD5"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DF8F37F"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02A2362B"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404B9CF"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458F7CA" w14:textId="77777777" w:rsidR="001F328E" w:rsidRDefault="00EC5318">
            <w:pPr>
              <w:spacing w:after="0" w:line="240" w:lineRule="auto"/>
              <w:jc w:val="center"/>
            </w:pPr>
            <w:r>
              <w:t>C D</w:t>
            </w:r>
          </w:p>
        </w:tc>
      </w:tr>
      <w:tr w:rsidR="001F328E" w14:paraId="0370C454"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26C7323F" w14:textId="77777777" w:rsidR="001F328E" w:rsidRDefault="00EC5318" w:rsidP="0021753F">
            <w:pPr>
              <w:spacing w:after="0" w:line="240" w:lineRule="auto"/>
              <w:jc w:val="left"/>
              <w:rPr>
                <w:b/>
              </w:rPr>
            </w:pPr>
            <w:r>
              <w:rPr>
                <w:b/>
              </w:rPr>
              <w:t>Infrastructure Providers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2DF4FC9"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0C04B501"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BA098D1" w14:textId="77777777" w:rsidR="001F328E" w:rsidRDefault="00EC5318">
            <w:pPr>
              <w:spacing w:after="0" w:line="240" w:lineRule="auto"/>
              <w:jc w:val="center"/>
            </w:pPr>
            <w:r>
              <w:t>C</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B135F45"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13AAFA3" w14:textId="77777777" w:rsidR="001F328E" w:rsidRDefault="00EC5318">
            <w:pPr>
              <w:spacing w:after="0" w:line="240" w:lineRule="auto"/>
              <w:jc w:val="center"/>
            </w:pPr>
            <w:r>
              <w:t>D</w:t>
            </w:r>
          </w:p>
        </w:tc>
      </w:tr>
      <w:tr w:rsidR="001F328E" w14:paraId="32BA7EDB"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8288244" w14:textId="77777777" w:rsidR="001F328E" w:rsidRDefault="00EC5318" w:rsidP="0021753F">
            <w:pPr>
              <w:spacing w:after="0" w:line="240" w:lineRule="auto"/>
              <w:jc w:val="left"/>
              <w:rPr>
                <w:b/>
              </w:rPr>
            </w:pPr>
            <w:r>
              <w:rPr>
                <w:b/>
              </w:rPr>
              <w:t>Similar AI initiatives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51A2392"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6D39312"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DBDFD1E"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CA45119" w14:textId="77777777" w:rsidR="001F328E" w:rsidRDefault="00EC5318">
            <w:pPr>
              <w:spacing w:after="0" w:line="240" w:lineRule="auto"/>
              <w:jc w:val="center"/>
            </w:pPr>
            <w:r>
              <w:t>C D</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6C806D2" w14:textId="77777777" w:rsidR="001F328E" w:rsidRDefault="001F328E">
            <w:pPr>
              <w:spacing w:after="0" w:line="240" w:lineRule="auto"/>
              <w:jc w:val="center"/>
            </w:pPr>
          </w:p>
        </w:tc>
      </w:tr>
      <w:tr w:rsidR="001F328E" w14:paraId="6E3C636B"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7A165DC" w14:textId="77777777" w:rsidR="001F328E" w:rsidRDefault="00EC5318" w:rsidP="0021753F">
            <w:pPr>
              <w:spacing w:after="0" w:line="240" w:lineRule="auto"/>
              <w:jc w:val="left"/>
              <w:rPr>
                <w:b/>
              </w:rPr>
            </w:pPr>
            <w:r>
              <w:rPr>
                <w:b/>
              </w:rPr>
              <w:t>Suppliers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5CD7BA5"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70D30CB"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015E35E"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2C05E25"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8E898D7" w14:textId="77777777" w:rsidR="001F328E" w:rsidRDefault="00EC5318">
            <w:pPr>
              <w:spacing w:after="0" w:line="240" w:lineRule="auto"/>
              <w:jc w:val="center"/>
            </w:pPr>
            <w:r>
              <w:t>C D</w:t>
            </w:r>
          </w:p>
        </w:tc>
      </w:tr>
      <w:tr w:rsidR="001F328E" w14:paraId="6B85961C"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DBEEE9E" w14:textId="77777777" w:rsidR="001F328E" w:rsidRDefault="00EC5318" w:rsidP="0021753F">
            <w:pPr>
              <w:spacing w:after="0" w:line="240" w:lineRule="auto"/>
              <w:jc w:val="left"/>
              <w:rPr>
                <w:b/>
              </w:rPr>
            </w:pPr>
            <w:r>
              <w:rPr>
                <w:b/>
              </w:rPr>
              <w:t>Organisations/Agencies from different disciplines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0D4E8B5"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2F04244"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62B14BB" w14:textId="77777777" w:rsidR="001F328E" w:rsidRDefault="00EC5318">
            <w:pPr>
              <w:spacing w:after="0" w:line="240" w:lineRule="auto"/>
              <w:jc w:val="center"/>
            </w:pPr>
            <w:r>
              <w:t>C</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0DC6FE3D" w14:textId="77777777" w:rsidR="001F328E" w:rsidRDefault="00EC5318">
            <w:pPr>
              <w:spacing w:after="0" w:line="240" w:lineRule="auto"/>
              <w:jc w:val="center"/>
            </w:pPr>
            <w:r>
              <w:t>D</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6141565" w14:textId="77777777" w:rsidR="001F328E" w:rsidRDefault="001F328E">
            <w:pPr>
              <w:spacing w:after="0" w:line="240" w:lineRule="auto"/>
              <w:jc w:val="center"/>
            </w:pPr>
          </w:p>
        </w:tc>
      </w:tr>
      <w:tr w:rsidR="001F328E" w14:paraId="3EC69CA7"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EDCA8E1" w14:textId="77777777" w:rsidR="001F328E" w:rsidRDefault="00EC5318" w:rsidP="0021753F">
            <w:pPr>
              <w:spacing w:after="0" w:line="240" w:lineRule="auto"/>
              <w:jc w:val="left"/>
              <w:rPr>
                <w:b/>
              </w:rPr>
            </w:pPr>
            <w:r>
              <w:rPr>
                <w:b/>
              </w:rPr>
              <w:t>Policy Makers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247B18D"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3736B21"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DE1A309" w14:textId="77777777" w:rsidR="001F328E" w:rsidRDefault="001F328E">
            <w:pPr>
              <w:spacing w:after="0" w:line="240" w:lineRule="auto"/>
              <w:jc w:val="center"/>
            </w:pP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4386624" w14:textId="77777777" w:rsidR="001F328E" w:rsidRDefault="00EC5318">
            <w:pPr>
              <w:spacing w:after="0" w:line="240" w:lineRule="auto"/>
              <w:jc w:val="center"/>
            </w:pPr>
            <w:r>
              <w:t>C</w:t>
            </w: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52B32CB2" w14:textId="77777777" w:rsidR="001F328E" w:rsidRDefault="00EC5318">
            <w:pPr>
              <w:spacing w:after="0" w:line="240" w:lineRule="auto"/>
              <w:jc w:val="center"/>
            </w:pPr>
            <w:r>
              <w:t>D</w:t>
            </w:r>
          </w:p>
        </w:tc>
      </w:tr>
      <w:tr w:rsidR="001F328E" w14:paraId="00604F1A"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4749366" w14:textId="77777777" w:rsidR="001F328E" w:rsidRDefault="00EC5318" w:rsidP="0021753F">
            <w:pPr>
              <w:spacing w:after="0" w:line="240" w:lineRule="auto"/>
              <w:jc w:val="left"/>
              <w:rPr>
                <w:b/>
              </w:rPr>
            </w:pPr>
            <w:r>
              <w:rPr>
                <w:b/>
              </w:rPr>
              <w:t>Decision Makers</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7479D00" w14:textId="77777777" w:rsidR="001F328E" w:rsidRDefault="00EC5318">
            <w:pPr>
              <w:spacing w:after="0" w:line="240" w:lineRule="auto"/>
              <w:jc w:val="center"/>
            </w:pPr>
            <w:r>
              <w:t>C</w:t>
            </w: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415EE6E3"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0CC5CCB" w14:textId="77777777" w:rsidR="001F328E" w:rsidRDefault="00EC5318">
            <w:pPr>
              <w:spacing w:after="0" w:line="240" w:lineRule="auto"/>
              <w:jc w:val="center"/>
            </w:pPr>
            <w:r>
              <w:t>D</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6B10B8C7"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B8D8CD2" w14:textId="77777777" w:rsidR="001F328E" w:rsidRDefault="001F328E">
            <w:pPr>
              <w:spacing w:after="0" w:line="240" w:lineRule="auto"/>
              <w:jc w:val="center"/>
            </w:pPr>
          </w:p>
        </w:tc>
      </w:tr>
      <w:tr w:rsidR="001F328E" w14:paraId="0E29C928" w14:textId="77777777">
        <w:trPr>
          <w:trHeight w:val="435"/>
        </w:trPr>
        <w:tc>
          <w:tcPr>
            <w:tcW w:w="3150"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9C740D6" w14:textId="77777777" w:rsidR="001F328E" w:rsidRDefault="00EC5318" w:rsidP="0021753F">
            <w:pPr>
              <w:spacing w:after="0" w:line="240" w:lineRule="auto"/>
              <w:jc w:val="left"/>
              <w:rPr>
                <w:b/>
              </w:rPr>
            </w:pPr>
            <w:r>
              <w:rPr>
                <w:b/>
              </w:rPr>
              <w:t>General Public</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C0F018C" w14:textId="77777777" w:rsidR="001F328E" w:rsidRDefault="001F328E">
            <w:pPr>
              <w:spacing w:after="0" w:line="240" w:lineRule="auto"/>
              <w:jc w:val="center"/>
            </w:pPr>
          </w:p>
        </w:tc>
        <w:tc>
          <w:tcPr>
            <w:tcW w:w="124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26BB3BBB" w14:textId="77777777" w:rsidR="001F328E" w:rsidRDefault="001F328E">
            <w:pPr>
              <w:spacing w:after="0" w:line="240" w:lineRule="auto"/>
              <w:jc w:val="center"/>
            </w:pPr>
          </w:p>
        </w:tc>
        <w:tc>
          <w:tcPr>
            <w:tcW w:w="100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7EF445B" w14:textId="77777777" w:rsidR="001F328E" w:rsidRDefault="00EC5318">
            <w:pPr>
              <w:spacing w:after="0" w:line="240" w:lineRule="auto"/>
              <w:jc w:val="center"/>
            </w:pPr>
            <w:r>
              <w:t>C D</w:t>
            </w:r>
          </w:p>
        </w:tc>
        <w:tc>
          <w:tcPr>
            <w:tcW w:w="132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311E4594" w14:textId="77777777" w:rsidR="001F328E" w:rsidRDefault="001F328E">
            <w:pPr>
              <w:spacing w:after="0" w:line="240" w:lineRule="auto"/>
              <w:jc w:val="center"/>
            </w:pPr>
          </w:p>
        </w:tc>
        <w:tc>
          <w:tcPr>
            <w:tcW w:w="1170"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160159B" w14:textId="77777777" w:rsidR="001F328E" w:rsidRDefault="001F328E">
            <w:pPr>
              <w:spacing w:after="0" w:line="240" w:lineRule="auto"/>
              <w:jc w:val="center"/>
            </w:pPr>
          </w:p>
        </w:tc>
      </w:tr>
    </w:tbl>
    <w:p w14:paraId="7416C1F2" w14:textId="77777777" w:rsidR="001F328E" w:rsidRDefault="00EC5318">
      <w:pPr>
        <w:pStyle w:val="Heading2"/>
      </w:pPr>
      <w:bookmarkStart w:id="15" w:name="_cfy6aevtn2m5" w:colFirst="0" w:colLast="0"/>
      <w:bookmarkEnd w:id="15"/>
      <w:r>
        <w:t>Stakeholder prioritisation</w:t>
      </w:r>
    </w:p>
    <w:p w14:paraId="281B4685" w14:textId="77777777" w:rsidR="001F328E" w:rsidRDefault="00EC5318">
      <w:r>
        <w:t>The last part of the stakeholder analysis was to prioritise the identified stakeholders. Since the project will likely not be able to meet the needs of all stakeholders at the same time, prioritising was key to getting engagement started. ‘Users’ and ‘Similar AI initiatives’ were identified as the key stakeholders to whom engagement activities had to be targeted. The detailed engagement activities are documented in the D2.4 Communication, Dissemination and Engagement Updated plan</w:t>
      </w:r>
      <w:r>
        <w:rPr>
          <w:vertAlign w:val="superscript"/>
        </w:rPr>
        <w:footnoteReference w:id="10"/>
      </w:r>
      <w:r>
        <w:t>.</w:t>
      </w:r>
    </w:p>
    <w:p w14:paraId="396D1B7B" w14:textId="77777777" w:rsidR="001F328E" w:rsidRDefault="00EC5318">
      <w:pPr>
        <w:pStyle w:val="Heading1"/>
        <w:jc w:val="left"/>
      </w:pPr>
      <w:bookmarkStart w:id="16" w:name="_v4mr50vtnv04" w:colFirst="0" w:colLast="0"/>
      <w:bookmarkEnd w:id="16"/>
      <w:r>
        <w:t>Key Exploitable Result Management</w:t>
      </w:r>
    </w:p>
    <w:p w14:paraId="29C41C3F" w14:textId="77777777" w:rsidR="001F328E" w:rsidRDefault="00EC5318">
      <w:r>
        <w:t>A Key Exploitable Result (KER) is a project result or a group of similar project results with particularly high exploitation potential, i.e., use and benefits from something often for commercial purposes, public policymaking, or further research. The goals of this activity are to,</w:t>
      </w:r>
    </w:p>
    <w:p w14:paraId="637C5934" w14:textId="77777777" w:rsidR="001F328E" w:rsidRDefault="00EC5318">
      <w:pPr>
        <w:numPr>
          <w:ilvl w:val="0"/>
          <w:numId w:val="2"/>
        </w:numPr>
        <w:spacing w:after="0"/>
      </w:pPr>
      <w:r>
        <w:t>Identify and manage KERs.</w:t>
      </w:r>
    </w:p>
    <w:p w14:paraId="34770233" w14:textId="77777777" w:rsidR="001F328E" w:rsidRDefault="00EC5318">
      <w:pPr>
        <w:numPr>
          <w:ilvl w:val="0"/>
          <w:numId w:val="2"/>
        </w:numPr>
        <w:spacing w:after="0"/>
      </w:pPr>
      <w:r>
        <w:lastRenderedPageBreak/>
        <w:t>Identify KER Ambassadors.</w:t>
      </w:r>
    </w:p>
    <w:p w14:paraId="549C1DFE" w14:textId="77777777" w:rsidR="001F328E" w:rsidRDefault="00EC5318">
      <w:pPr>
        <w:numPr>
          <w:ilvl w:val="0"/>
          <w:numId w:val="2"/>
        </w:numPr>
      </w:pPr>
      <w:r>
        <w:t xml:space="preserve">Collect information related to KERs. </w:t>
      </w:r>
    </w:p>
    <w:p w14:paraId="04376D59" w14:textId="77777777" w:rsidR="001F328E" w:rsidRDefault="00EC5318">
      <w:pPr>
        <w:pStyle w:val="Heading2"/>
      </w:pPr>
      <w:bookmarkStart w:id="17" w:name="_tgvka75inlgu" w:colFirst="0" w:colLast="0"/>
      <w:bookmarkEnd w:id="17"/>
      <w:r>
        <w:t>KER Identification</w:t>
      </w:r>
    </w:p>
    <w:p w14:paraId="5D6A9B2A" w14:textId="77777777" w:rsidR="001F328E" w:rsidRDefault="00EC5318">
      <w:r>
        <w:t xml:space="preserve">After detailed discussions in the ASB, it was decided to modify the list of KERs of the project to better represent the project's results. From the original five KERs identified during the project phase, the list was expanded to the current eight KERs by breaking up and combining some of the old KERs. Here is the list of the new KERs of the project: </w:t>
      </w:r>
    </w:p>
    <w:p w14:paraId="5DCF7E10" w14:textId="77777777" w:rsidR="001F328E" w:rsidRDefault="00EC5318">
      <w:pPr>
        <w:numPr>
          <w:ilvl w:val="0"/>
          <w:numId w:val="17"/>
        </w:numPr>
      </w:pPr>
      <w:r>
        <w:t>KER#1 Marine litter assessment</w:t>
      </w:r>
      <w:r>
        <w:tab/>
      </w:r>
    </w:p>
    <w:p w14:paraId="7C24038D" w14:textId="77777777" w:rsidR="001F328E" w:rsidRDefault="00EC5318">
      <w:pPr>
        <w:numPr>
          <w:ilvl w:val="0"/>
          <w:numId w:val="17"/>
        </w:numPr>
      </w:pPr>
      <w:r>
        <w:t>KER#2 Zooscan - EcoTaxa pipeline</w:t>
      </w:r>
    </w:p>
    <w:p w14:paraId="0CA92CF7" w14:textId="77777777" w:rsidR="001F328E" w:rsidRDefault="00EC5318">
      <w:pPr>
        <w:numPr>
          <w:ilvl w:val="0"/>
          <w:numId w:val="17"/>
        </w:numPr>
      </w:pPr>
      <w:r>
        <w:t>KER#3 Marine ecosystem monitoring</w:t>
      </w:r>
    </w:p>
    <w:p w14:paraId="512EB30E" w14:textId="77777777" w:rsidR="001F328E" w:rsidRDefault="00EC5318">
      <w:pPr>
        <w:numPr>
          <w:ilvl w:val="0"/>
          <w:numId w:val="17"/>
        </w:numPr>
      </w:pPr>
      <w:r>
        <w:t>KER#4 Oil spill detection</w:t>
      </w:r>
    </w:p>
    <w:p w14:paraId="07980A30" w14:textId="77777777" w:rsidR="001F328E" w:rsidRDefault="00EC5318">
      <w:pPr>
        <w:numPr>
          <w:ilvl w:val="0"/>
          <w:numId w:val="17"/>
        </w:numPr>
      </w:pPr>
      <w:r>
        <w:t>KER#5 Flowcam plankton identification</w:t>
      </w:r>
    </w:p>
    <w:p w14:paraId="6ECB8EB4" w14:textId="77777777" w:rsidR="001F328E" w:rsidRDefault="00EC5318">
      <w:pPr>
        <w:numPr>
          <w:ilvl w:val="0"/>
          <w:numId w:val="17"/>
        </w:numPr>
      </w:pPr>
      <w:r>
        <w:t>KER#6 Prototype Marine Imaging services</w:t>
      </w:r>
    </w:p>
    <w:p w14:paraId="122E833C" w14:textId="77777777" w:rsidR="001F328E" w:rsidRDefault="00EC5318">
      <w:pPr>
        <w:numPr>
          <w:ilvl w:val="0"/>
          <w:numId w:val="17"/>
        </w:numPr>
      </w:pPr>
      <w:r>
        <w:t>KER#7 The iMagine-AI Platform</w:t>
      </w:r>
    </w:p>
    <w:p w14:paraId="1D6D413B" w14:textId="77777777" w:rsidR="001F328E" w:rsidRDefault="00EC5318">
      <w:pPr>
        <w:numPr>
          <w:ilvl w:val="0"/>
          <w:numId w:val="17"/>
        </w:numPr>
      </w:pPr>
      <w:r>
        <w:t>KER#8 Best Practices</w:t>
      </w:r>
    </w:p>
    <w:p w14:paraId="036C4343" w14:textId="77777777" w:rsidR="001F328E" w:rsidRDefault="00EC5318">
      <w:pPr>
        <w:pStyle w:val="Heading2"/>
      </w:pPr>
      <w:bookmarkStart w:id="18" w:name="_bwb0reo0loi8" w:colFirst="0" w:colLast="0"/>
      <w:bookmarkEnd w:id="18"/>
      <w:r>
        <w:t>KER Ambassadors</w:t>
      </w:r>
    </w:p>
    <w:p w14:paraId="6B5D181C" w14:textId="77777777" w:rsidR="001F328E" w:rsidRDefault="00EC5318">
      <w:r>
        <w:t xml:space="preserve">For each of the KERs identified, one or two KER Ambassadors were appointed with the support of the ASB. These KER Ambassadors, together with the Innovation Manager leading, form the Innovation and Exploitation Group (IEG) of the iMagine project. </w:t>
      </w:r>
    </w:p>
    <w:p w14:paraId="6D72E1E8" w14:textId="77777777" w:rsidR="001F328E" w:rsidRDefault="00EC5318">
      <w:r>
        <w:t>KER Ambassadors have the following role in the project:</w:t>
      </w:r>
    </w:p>
    <w:p w14:paraId="6B516529" w14:textId="77777777" w:rsidR="001F328E" w:rsidRDefault="00EC5318">
      <w:pPr>
        <w:numPr>
          <w:ilvl w:val="0"/>
          <w:numId w:val="19"/>
        </w:numPr>
        <w:spacing w:after="0"/>
      </w:pPr>
      <w:r>
        <w:t xml:space="preserve">They act as an Ambassador for the KER - a primary spokesperson within the project, helping to encourage uptake, exploitation and dissemination of the KER. </w:t>
      </w:r>
    </w:p>
    <w:p w14:paraId="2CA2B4AE" w14:textId="77777777" w:rsidR="001F328E" w:rsidRDefault="00EC5318">
      <w:pPr>
        <w:numPr>
          <w:ilvl w:val="0"/>
          <w:numId w:val="19"/>
        </w:numPr>
        <w:spacing w:after="0"/>
      </w:pPr>
      <w:r>
        <w:t xml:space="preserve">They provide the relevant data for the Horizon Result Platform (HRP) template for their respective KERs. </w:t>
      </w:r>
    </w:p>
    <w:p w14:paraId="78FA4881" w14:textId="77777777" w:rsidR="001F328E" w:rsidRDefault="00EC5318">
      <w:pPr>
        <w:numPr>
          <w:ilvl w:val="0"/>
          <w:numId w:val="19"/>
        </w:numPr>
        <w:spacing w:after="0"/>
      </w:pPr>
      <w:r>
        <w:t>They support the development and exploitation plan, pointing to the relevant contact persons for technical, IP and other exploitation plan aspects of the KER.</w:t>
      </w:r>
    </w:p>
    <w:p w14:paraId="34BC8023" w14:textId="77777777" w:rsidR="001F328E" w:rsidRDefault="00EC5318">
      <w:pPr>
        <w:numPr>
          <w:ilvl w:val="0"/>
          <w:numId w:val="19"/>
        </w:numPr>
        <w:spacing w:after="0"/>
      </w:pPr>
      <w:r>
        <w:t xml:space="preserve">They take the lead in providing inputs on dissemination messaging. </w:t>
      </w:r>
    </w:p>
    <w:p w14:paraId="3E8CA18C" w14:textId="77777777" w:rsidR="001F328E" w:rsidRDefault="00EC5318">
      <w:pPr>
        <w:numPr>
          <w:ilvl w:val="0"/>
          <w:numId w:val="19"/>
        </w:numPr>
      </w:pPr>
      <w:r>
        <w:t>They help bridge the gap between technical outputs and their practical implications by promoting uptake.</w:t>
      </w:r>
    </w:p>
    <w:p w14:paraId="26E2E162" w14:textId="4E693F7B" w:rsidR="001F4FF5" w:rsidRDefault="001F4FF5" w:rsidP="001F4FF5">
      <w:pPr>
        <w:pStyle w:val="Caption"/>
        <w:keepNext/>
        <w:jc w:val="center"/>
      </w:pPr>
      <w:r>
        <w:t xml:space="preserve">Table </w:t>
      </w:r>
      <w:fldSimple w:instr=" SEQ Table \* ARABIC ">
        <w:r w:rsidR="00F45A46">
          <w:rPr>
            <w:noProof/>
          </w:rPr>
          <w:t>2</w:t>
        </w:r>
      </w:fldSimple>
      <w:r>
        <w:t xml:space="preserve"> - KER Ambassadors</w:t>
      </w:r>
    </w:p>
    <w:tbl>
      <w:tblPr>
        <w:tblStyle w:val="a2"/>
        <w:tblW w:w="9345" w:type="dxa"/>
        <w:tblLayout w:type="fixed"/>
        <w:tblLook w:val="0600" w:firstRow="0" w:lastRow="0" w:firstColumn="0" w:lastColumn="0" w:noHBand="1" w:noVBand="1"/>
      </w:tblPr>
      <w:tblGrid>
        <w:gridCol w:w="5130"/>
        <w:gridCol w:w="4215"/>
      </w:tblGrid>
      <w:tr w:rsidR="001F328E" w14:paraId="56EABEB4"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41E41BD" w14:textId="77777777" w:rsidR="001F328E" w:rsidRDefault="00EC5318">
            <w:pPr>
              <w:spacing w:after="0" w:line="240" w:lineRule="auto"/>
              <w:rPr>
                <w:b/>
                <w:sz w:val="24"/>
                <w:szCs w:val="24"/>
              </w:rPr>
            </w:pPr>
            <w:r>
              <w:rPr>
                <w:b/>
                <w:sz w:val="24"/>
                <w:szCs w:val="24"/>
              </w:rPr>
              <w:t>KER</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7CCCD40" w14:textId="77777777" w:rsidR="001F328E" w:rsidRDefault="00EC5318">
            <w:pPr>
              <w:spacing w:after="0" w:line="240" w:lineRule="auto"/>
              <w:rPr>
                <w:b/>
                <w:sz w:val="24"/>
                <w:szCs w:val="24"/>
              </w:rPr>
            </w:pPr>
            <w:r>
              <w:rPr>
                <w:b/>
                <w:sz w:val="24"/>
                <w:szCs w:val="24"/>
              </w:rPr>
              <w:t>Ambassador</w:t>
            </w:r>
          </w:p>
        </w:tc>
      </w:tr>
      <w:tr w:rsidR="001F328E" w14:paraId="1F0160A6"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6A2F0E9" w14:textId="77777777" w:rsidR="001F328E" w:rsidRDefault="00EC5318">
            <w:pPr>
              <w:spacing w:after="0" w:line="240" w:lineRule="auto"/>
            </w:pPr>
            <w:r>
              <w:t>KER#1 Marine litter assessment</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400D53D" w14:textId="77777777" w:rsidR="001F328E" w:rsidRDefault="00EC5318">
            <w:pPr>
              <w:spacing w:after="0" w:line="240" w:lineRule="auto"/>
            </w:pPr>
            <w:r>
              <w:t>Carolin Leluschko</w:t>
            </w:r>
          </w:p>
        </w:tc>
      </w:tr>
      <w:tr w:rsidR="001F328E" w14:paraId="18FAFB10"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2E591D4" w14:textId="77777777" w:rsidR="001F328E" w:rsidRDefault="00EC5318">
            <w:pPr>
              <w:spacing w:after="0" w:line="240" w:lineRule="auto"/>
            </w:pPr>
            <w:r>
              <w:t>KER#2 ZooProcess</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C183D79" w14:textId="77777777" w:rsidR="001F328E" w:rsidRDefault="00EC5318">
            <w:pPr>
              <w:spacing w:after="0" w:line="240" w:lineRule="auto"/>
            </w:pPr>
            <w:r>
              <w:t>Madeleine Walker</w:t>
            </w:r>
          </w:p>
        </w:tc>
      </w:tr>
      <w:tr w:rsidR="001F328E" w14:paraId="3EEDD2A5" w14:textId="77777777">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F7E5FD0" w14:textId="77777777" w:rsidR="001F328E" w:rsidRDefault="00EC5318">
            <w:pPr>
              <w:spacing w:after="0" w:line="240" w:lineRule="auto"/>
            </w:pPr>
            <w:r>
              <w:lastRenderedPageBreak/>
              <w:t>KER#3 Marine ecosystem monitoring</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E2EA7F2" w14:textId="77777777" w:rsidR="001F328E" w:rsidRDefault="00EC5318">
            <w:pPr>
              <w:spacing w:after="0" w:line="240" w:lineRule="auto"/>
            </w:pPr>
            <w:r>
              <w:t>Gabriella Quaranta; Enoc Martinez</w:t>
            </w:r>
          </w:p>
        </w:tc>
      </w:tr>
      <w:tr w:rsidR="001F328E" w14:paraId="0C154A23"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4B6D4B7" w14:textId="77777777" w:rsidR="001F328E" w:rsidRDefault="00EC5318">
            <w:pPr>
              <w:spacing w:after="0" w:line="240" w:lineRule="auto"/>
            </w:pPr>
            <w:r>
              <w:t>KER#4 Oil spill detection</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50B42FA" w14:textId="77777777" w:rsidR="001F328E" w:rsidRDefault="00EC5318">
            <w:pPr>
              <w:spacing w:after="0" w:line="240" w:lineRule="auto"/>
            </w:pPr>
            <w:r>
              <w:t>Giovanni Coppini; Igor Atake</w:t>
            </w:r>
          </w:p>
        </w:tc>
      </w:tr>
      <w:tr w:rsidR="001F328E" w14:paraId="1320877C" w14:textId="77777777">
        <w:trPr>
          <w:trHeight w:val="37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7C9E7F9" w14:textId="77777777" w:rsidR="001F328E" w:rsidRDefault="00EC5318">
            <w:pPr>
              <w:spacing w:after="0" w:line="240" w:lineRule="auto"/>
            </w:pPr>
            <w:r>
              <w:t>KER#5 Flowcam plankton identification</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7D50B56" w14:textId="77777777" w:rsidR="001F328E" w:rsidRDefault="00EC5318">
            <w:pPr>
              <w:spacing w:after="0" w:line="240" w:lineRule="auto"/>
            </w:pPr>
            <w:r>
              <w:t>Rune Lagaisse</w:t>
            </w:r>
          </w:p>
        </w:tc>
      </w:tr>
      <w:tr w:rsidR="001F328E" w14:paraId="3ECC61AB"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FA5E16" w14:textId="77777777" w:rsidR="001F328E" w:rsidRDefault="00EC5318">
            <w:pPr>
              <w:spacing w:after="0" w:line="240" w:lineRule="auto"/>
            </w:pPr>
            <w:r>
              <w:t>KER#6 Prototype Imaging services</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CF85B1D" w14:textId="77777777" w:rsidR="001F328E" w:rsidRDefault="00EC5318">
            <w:pPr>
              <w:spacing w:after="0" w:line="240" w:lineRule="auto"/>
            </w:pPr>
            <w:r>
              <w:t>Valentin Kozlov</w:t>
            </w:r>
          </w:p>
        </w:tc>
      </w:tr>
      <w:tr w:rsidR="001F328E" w14:paraId="12D889DF"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1CBB9CF" w14:textId="77777777" w:rsidR="001F328E" w:rsidRDefault="00EC5318">
            <w:pPr>
              <w:spacing w:after="0" w:line="240" w:lineRule="auto"/>
            </w:pPr>
            <w:r>
              <w:t>KER#7 The iMagine-AI Platform</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FA40820" w14:textId="77777777" w:rsidR="001F328E" w:rsidRDefault="00EC5318">
            <w:pPr>
              <w:spacing w:after="0" w:line="240" w:lineRule="auto"/>
            </w:pPr>
            <w:r>
              <w:t>Alvaro Lopez Garcia</w:t>
            </w:r>
          </w:p>
        </w:tc>
      </w:tr>
      <w:tr w:rsidR="001F328E" w14:paraId="71B2ED30" w14:textId="77777777">
        <w:trPr>
          <w:trHeight w:val="315"/>
        </w:trPr>
        <w:tc>
          <w:tcPr>
            <w:tcW w:w="51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82DE61D" w14:textId="77777777" w:rsidR="001F328E" w:rsidRDefault="00EC5318">
            <w:pPr>
              <w:spacing w:after="0" w:line="240" w:lineRule="auto"/>
            </w:pPr>
            <w:r>
              <w:t>KER#8 Best Practices</w:t>
            </w:r>
          </w:p>
        </w:tc>
        <w:tc>
          <w:tcPr>
            <w:tcW w:w="421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3E19F8F" w14:textId="77777777" w:rsidR="001F328E" w:rsidRDefault="00EC5318">
            <w:pPr>
              <w:spacing w:after="0" w:line="240" w:lineRule="auto"/>
            </w:pPr>
            <w:r>
              <w:t>Dick MA Schaap</w:t>
            </w:r>
          </w:p>
        </w:tc>
      </w:tr>
    </w:tbl>
    <w:p w14:paraId="78424C23" w14:textId="77777777" w:rsidR="001F328E" w:rsidRDefault="00EC5318">
      <w:pPr>
        <w:pStyle w:val="Heading2"/>
      </w:pPr>
      <w:bookmarkStart w:id="19" w:name="_7arro48qfj9c" w:colFirst="0" w:colLast="0"/>
      <w:bookmarkEnd w:id="19"/>
      <w:r>
        <w:t>KER Templates</w:t>
      </w:r>
    </w:p>
    <w:p w14:paraId="226FC4BE" w14:textId="66B396E4" w:rsidR="001F328E" w:rsidRDefault="00EC5318">
      <w:r>
        <w:t xml:space="preserve">A key aspect of the Horizon Europe projects is that every KER should be submitted to the Horizon Results Platform (HRP). The template for the HRP, though extensive, still misses some important aspects like underlying problems, future outlook, related IP and dissemination activities, etc. The HRP template has then been expanded to cover these aspects so that all the relevant information for each KER is captured in the same place. For each of the KER, this information will be collected throughout the project with the support of the KER Ambassadors. A snapshot of the information collected for each of the KERs is presented in Appendix </w:t>
      </w:r>
      <w:r w:rsidR="00D14AB8">
        <w:t>A</w:t>
      </w:r>
      <w:r>
        <w:t>.</w:t>
      </w:r>
    </w:p>
    <w:p w14:paraId="34DB6166" w14:textId="77777777" w:rsidR="001F328E" w:rsidRDefault="00EC5318">
      <w:pPr>
        <w:pStyle w:val="Heading1"/>
        <w:jc w:val="left"/>
      </w:pPr>
      <w:bookmarkStart w:id="20" w:name="_pof6uj3hzp9l" w:colFirst="0" w:colLast="0"/>
      <w:bookmarkEnd w:id="20"/>
      <w:r>
        <w:t>Project Result Management</w:t>
      </w:r>
    </w:p>
    <w:p w14:paraId="5F345E9E" w14:textId="77777777" w:rsidR="001F328E" w:rsidRDefault="00EC5318">
      <w:r>
        <w:t xml:space="preserve">A project result is any output generated during the project implementation. Some examples of project results include know-how, experience, algorithms, prototypes, new products or services, policy recommendations, roadmaps, learnings, reports, publications, data, events, etc. The goals of this activity are to, </w:t>
      </w:r>
    </w:p>
    <w:p w14:paraId="771EC80F" w14:textId="77777777" w:rsidR="001F328E" w:rsidRDefault="00EC5318">
      <w:pPr>
        <w:numPr>
          <w:ilvl w:val="0"/>
          <w:numId w:val="9"/>
        </w:numPr>
        <w:spacing w:after="0"/>
      </w:pPr>
      <w:r>
        <w:t>Identify, record and manage the project results.</w:t>
      </w:r>
    </w:p>
    <w:p w14:paraId="72EDE088" w14:textId="77777777" w:rsidR="001F328E" w:rsidRDefault="00EC5318">
      <w:pPr>
        <w:numPr>
          <w:ilvl w:val="0"/>
          <w:numId w:val="9"/>
        </w:numPr>
      </w:pPr>
      <w:r>
        <w:t xml:space="preserve">Ensure that innovation developed or enhanced by the project is well-documented. </w:t>
      </w:r>
    </w:p>
    <w:p w14:paraId="2ACBAFA1" w14:textId="77777777" w:rsidR="001F328E" w:rsidRDefault="00EC5318">
      <w:r>
        <w:t xml:space="preserve">The list of currently documented project results and their related IP details is presented in the next section. </w:t>
      </w:r>
    </w:p>
    <w:p w14:paraId="631D6E74" w14:textId="77777777" w:rsidR="001F328E" w:rsidRDefault="00EC5318">
      <w:pPr>
        <w:pStyle w:val="Heading1"/>
      </w:pPr>
      <w:bookmarkStart w:id="21" w:name="_el9rdzhr8ej5" w:colFirst="0" w:colLast="0"/>
      <w:bookmarkEnd w:id="21"/>
      <w:r>
        <w:t>Intellectual Property Management</w:t>
      </w:r>
    </w:p>
    <w:p w14:paraId="7B235677" w14:textId="77777777" w:rsidR="001F328E" w:rsidRDefault="00EC5318">
      <w:r>
        <w:t>This activity documents and manages the intellectual property that existed before the project started (relevant to the execution and exploitation of the project) and will be generated during the project duration. The goals of this activity are to,</w:t>
      </w:r>
    </w:p>
    <w:p w14:paraId="15B91CE0" w14:textId="77777777" w:rsidR="001F328E" w:rsidRDefault="00EC5318">
      <w:pPr>
        <w:numPr>
          <w:ilvl w:val="0"/>
          <w:numId w:val="11"/>
        </w:numPr>
        <w:spacing w:after="0"/>
      </w:pPr>
      <w:r>
        <w:t>Identify, record and manage the Background IP, Third-party IP and Sideground IP.</w:t>
      </w:r>
    </w:p>
    <w:p w14:paraId="79958AC6" w14:textId="77777777" w:rsidR="001F328E" w:rsidRDefault="00EC5318">
      <w:pPr>
        <w:numPr>
          <w:ilvl w:val="0"/>
          <w:numId w:val="11"/>
        </w:numPr>
        <w:spacing w:after="0"/>
      </w:pPr>
      <w:r>
        <w:t xml:space="preserve">Ensure sufficient rights exist to the Background, Third-party and Sideground IP. </w:t>
      </w:r>
    </w:p>
    <w:p w14:paraId="78F9C01E" w14:textId="77777777" w:rsidR="001F328E" w:rsidRDefault="00EC5318">
      <w:pPr>
        <w:numPr>
          <w:ilvl w:val="0"/>
          <w:numId w:val="11"/>
        </w:numPr>
        <w:spacing w:after="0"/>
      </w:pPr>
      <w:r>
        <w:t>Identify and record the Foreground IP.</w:t>
      </w:r>
    </w:p>
    <w:p w14:paraId="204C3836" w14:textId="77777777" w:rsidR="001F328E" w:rsidRDefault="00EC5318">
      <w:pPr>
        <w:numPr>
          <w:ilvl w:val="0"/>
          <w:numId w:val="11"/>
        </w:numPr>
        <w:spacing w:after="0"/>
      </w:pPr>
      <w:r>
        <w:t>Protect the Foreground IP using appropriate methods and support the resolution of any IP conflicts that may arise.</w:t>
      </w:r>
    </w:p>
    <w:p w14:paraId="27152618" w14:textId="77777777" w:rsidR="001F328E" w:rsidRDefault="00EC5318">
      <w:pPr>
        <w:numPr>
          <w:ilvl w:val="0"/>
          <w:numId w:val="11"/>
        </w:numPr>
      </w:pPr>
      <w:r>
        <w:lastRenderedPageBreak/>
        <w:t>Develop any agreements related to the generated IP (joint ownership, licensing, etc.)</w:t>
      </w:r>
    </w:p>
    <w:p w14:paraId="71631C37" w14:textId="77777777" w:rsidR="001F328E" w:rsidRDefault="00EC5318">
      <w:r>
        <w:t>There are four types of intellectual property in the context of the iMagine project that could be relevant; these are detailed in the following.</w:t>
      </w:r>
    </w:p>
    <w:p w14:paraId="023E5E59" w14:textId="77777777" w:rsidR="001F328E" w:rsidRDefault="00EC5318">
      <w:pPr>
        <w:pStyle w:val="Heading2"/>
      </w:pPr>
      <w:bookmarkStart w:id="22" w:name="_3nc3kn7potjv" w:colFirst="0" w:colLast="0"/>
      <w:bookmarkEnd w:id="22"/>
      <w:r>
        <w:t>Background IP</w:t>
      </w:r>
    </w:p>
    <w:p w14:paraId="2DB63342" w14:textId="77777777" w:rsidR="001F328E" w:rsidRDefault="00EC5318">
      <w:r>
        <w:t xml:space="preserve">Background IP is knowledge/IP relevant to a collaborative project and supplied by the partners at the start of the project. Background IP was identified as part of the Consortium Agreement. The task continues to monitor if all the required Background IP was listed as part of the agreement. </w:t>
      </w:r>
    </w:p>
    <w:p w14:paraId="41D923ED" w14:textId="77777777" w:rsidR="001F328E" w:rsidRDefault="00EC5318">
      <w:pPr>
        <w:pStyle w:val="Heading2"/>
      </w:pPr>
      <w:bookmarkStart w:id="23" w:name="_b818es3xqovk" w:colFirst="0" w:colLast="0"/>
      <w:bookmarkEnd w:id="23"/>
      <w:r>
        <w:t>Sideground IP</w:t>
      </w:r>
    </w:p>
    <w:p w14:paraId="42440760" w14:textId="77777777" w:rsidR="001F328E" w:rsidRDefault="00EC5318">
      <w:pPr>
        <w:rPr>
          <w:rFonts w:ascii="Roboto" w:eastAsia="Roboto" w:hAnsi="Roboto" w:cs="Roboto"/>
          <w:color w:val="172B4D"/>
          <w:sz w:val="21"/>
          <w:szCs w:val="21"/>
        </w:rPr>
      </w:pPr>
      <w:r>
        <w:t>Sideground IP is knowledge/IP that is relevant to a collaborative project but produced outside the project by any of the partners during the project’s tenure.</w:t>
      </w:r>
    </w:p>
    <w:p w14:paraId="06EE8115" w14:textId="2ED44E29" w:rsidR="001D3F5E" w:rsidRDefault="001D3F5E" w:rsidP="001D3F5E">
      <w:pPr>
        <w:pStyle w:val="Caption"/>
        <w:keepNext/>
        <w:jc w:val="center"/>
      </w:pPr>
      <w:r>
        <w:t xml:space="preserve">Table </w:t>
      </w:r>
      <w:fldSimple w:instr=" SEQ Table \* ARABIC ">
        <w:r w:rsidR="00F45A46">
          <w:rPr>
            <w:noProof/>
          </w:rPr>
          <w:t>3</w:t>
        </w:r>
      </w:fldSimple>
      <w:r>
        <w:t xml:space="preserve"> - Sideground IP</w:t>
      </w:r>
    </w:p>
    <w:tbl>
      <w:tblPr>
        <w:tblStyle w:val="a3"/>
        <w:tblW w:w="9225" w:type="dxa"/>
        <w:tblLayout w:type="fixed"/>
        <w:tblLook w:val="0600" w:firstRow="0" w:lastRow="0" w:firstColumn="0" w:lastColumn="0" w:noHBand="1" w:noVBand="1"/>
      </w:tblPr>
      <w:tblGrid>
        <w:gridCol w:w="1920"/>
        <w:gridCol w:w="3225"/>
        <w:gridCol w:w="1395"/>
        <w:gridCol w:w="2685"/>
      </w:tblGrid>
      <w:tr w:rsidR="001F328E" w14:paraId="30992913" w14:textId="77777777">
        <w:trPr>
          <w:trHeight w:val="495"/>
        </w:trPr>
        <w:tc>
          <w:tcPr>
            <w:tcW w:w="1920"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46DBC444" w14:textId="77777777" w:rsidR="001F328E" w:rsidRDefault="00EC5318">
            <w:pPr>
              <w:spacing w:after="0" w:line="240" w:lineRule="auto"/>
              <w:jc w:val="left"/>
              <w:rPr>
                <w:b/>
              </w:rPr>
            </w:pPr>
            <w:r>
              <w:rPr>
                <w:b/>
              </w:rPr>
              <w:t>Name</w:t>
            </w:r>
          </w:p>
        </w:tc>
        <w:tc>
          <w:tcPr>
            <w:tcW w:w="322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78054F19" w14:textId="77777777" w:rsidR="001F328E" w:rsidRDefault="00EC5318">
            <w:pPr>
              <w:spacing w:after="0" w:line="240" w:lineRule="auto"/>
              <w:jc w:val="left"/>
              <w:rPr>
                <w:b/>
              </w:rPr>
            </w:pPr>
            <w:r>
              <w:rPr>
                <w:b/>
              </w:rPr>
              <w:t>Short Description</w:t>
            </w:r>
          </w:p>
        </w:tc>
        <w:tc>
          <w:tcPr>
            <w:tcW w:w="139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7EB86F95" w14:textId="77777777" w:rsidR="001F328E" w:rsidRDefault="00EC5318">
            <w:pPr>
              <w:spacing w:after="0" w:line="240" w:lineRule="auto"/>
              <w:jc w:val="left"/>
              <w:rPr>
                <w:b/>
              </w:rPr>
            </w:pPr>
            <w:r>
              <w:rPr>
                <w:b/>
              </w:rPr>
              <w:t>IP Owner(s)</w:t>
            </w:r>
          </w:p>
        </w:tc>
        <w:tc>
          <w:tcPr>
            <w:tcW w:w="268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049DB0ED" w14:textId="77777777" w:rsidR="001F328E" w:rsidRDefault="00EC5318">
            <w:pPr>
              <w:spacing w:after="0" w:line="240" w:lineRule="auto"/>
              <w:jc w:val="left"/>
              <w:rPr>
                <w:b/>
              </w:rPr>
            </w:pPr>
            <w:r>
              <w:rPr>
                <w:b/>
              </w:rPr>
              <w:t>IP protection or license used</w:t>
            </w:r>
          </w:p>
        </w:tc>
      </w:tr>
      <w:tr w:rsidR="001F328E" w14:paraId="095CC7A6" w14:textId="77777777">
        <w:trPr>
          <w:trHeight w:val="1013"/>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7EC9817C" w14:textId="77777777" w:rsidR="001F328E" w:rsidRDefault="00EC5318">
            <w:pPr>
              <w:keepLines/>
              <w:spacing w:after="0" w:line="240" w:lineRule="auto"/>
              <w:jc w:val="left"/>
            </w:pPr>
            <w:r>
              <w:t>AI4Dashboard</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13796C1C" w14:textId="77777777" w:rsidR="001F328E" w:rsidRDefault="00EC5318">
            <w:pPr>
              <w:keepLines/>
              <w:spacing w:after="0" w:line="240" w:lineRule="auto"/>
              <w:jc w:val="left"/>
            </w:pPr>
            <w:r>
              <w:t>The dashboard is the entry point to the AI platform</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4351D9A" w14:textId="77777777" w:rsidR="001F328E" w:rsidRDefault="00EC5318">
            <w:pPr>
              <w:keepLines/>
              <w:spacing w:after="0" w:line="240" w:lineRule="auto"/>
              <w:jc w:val="left"/>
            </w:pPr>
            <w:r>
              <w:t xml:space="preserve">CSIC; </w:t>
            </w:r>
          </w:p>
          <w:p w14:paraId="74BD75F5" w14:textId="77777777" w:rsidR="001F328E" w:rsidRDefault="00EC5318">
            <w:pPr>
              <w:keepLines/>
              <w:spacing w:after="0" w:line="240" w:lineRule="auto"/>
              <w:jc w:val="left"/>
            </w:pPr>
            <w:r>
              <w:t xml:space="preserve">INFN; </w:t>
            </w:r>
          </w:p>
          <w:p w14:paraId="2363301E" w14:textId="77777777" w:rsidR="001F328E" w:rsidRDefault="00EC5318">
            <w:pPr>
              <w:keepLines/>
              <w:spacing w:after="0" w:line="240" w:lineRule="auto"/>
              <w:jc w:val="left"/>
            </w:pPr>
            <w:r>
              <w:t xml:space="preserve">UPV; </w:t>
            </w:r>
          </w:p>
          <w:p w14:paraId="2F39A8F8" w14:textId="77777777" w:rsidR="001F328E" w:rsidRDefault="00EC5318">
            <w:pPr>
              <w:keepLines/>
              <w:spacing w:after="0" w:line="240" w:lineRule="auto"/>
              <w:jc w:val="left"/>
            </w:pPr>
            <w:r>
              <w:t xml:space="preserve">IISAS; </w:t>
            </w:r>
          </w:p>
          <w:p w14:paraId="5214032A" w14:textId="77777777" w:rsidR="001F328E" w:rsidRDefault="00EC5318">
            <w:pPr>
              <w:keepLines/>
              <w:spacing w:after="0" w:line="240" w:lineRule="auto"/>
              <w:jc w:val="left"/>
            </w:pPr>
            <w:r>
              <w:t>PSNC; Predictia</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4CA50A0" w14:textId="77777777" w:rsidR="001F328E" w:rsidRDefault="00EC5318">
            <w:pPr>
              <w:keepLines/>
              <w:spacing w:after="0" w:line="240" w:lineRule="auto"/>
              <w:jc w:val="left"/>
            </w:pPr>
            <w:r>
              <w:rPr>
                <w:b/>
                <w:i/>
              </w:rPr>
              <w:t>Protection:</w:t>
            </w:r>
            <w:r>
              <w:t xml:space="preserve"> Copyright</w:t>
            </w:r>
          </w:p>
          <w:p w14:paraId="4083F952" w14:textId="77777777" w:rsidR="001F328E" w:rsidRDefault="00EC5318">
            <w:pPr>
              <w:keepLines/>
              <w:spacing w:after="0" w:line="240" w:lineRule="auto"/>
              <w:jc w:val="left"/>
            </w:pPr>
            <w:r>
              <w:rPr>
                <w:b/>
                <w:i/>
              </w:rPr>
              <w:t>License:</w:t>
            </w:r>
            <w:r>
              <w:t xml:space="preserve"> Apache 2.0</w:t>
            </w:r>
          </w:p>
          <w:p w14:paraId="2200878C" w14:textId="77777777" w:rsidR="001F328E" w:rsidRDefault="00EC5318">
            <w:pPr>
              <w:keepLines/>
              <w:spacing w:after="0" w:line="240" w:lineRule="auto"/>
              <w:jc w:val="left"/>
            </w:pPr>
            <w:r>
              <w:rPr>
                <w:b/>
                <w:i/>
              </w:rPr>
              <w:t xml:space="preserve">Repository: </w:t>
            </w:r>
            <w:hyperlink r:id="rId10">
              <w:r w:rsidRPr="00CF13F6">
                <w:rPr>
                  <w:color w:val="EF8200"/>
                  <w:u w:val="single"/>
                </w:rPr>
                <w:t>https://github.com/ai4os/ai4-dashboard</w:t>
              </w:r>
            </w:hyperlink>
          </w:p>
        </w:tc>
      </w:tr>
      <w:tr w:rsidR="001F328E" w14:paraId="023AA0A9" w14:textId="77777777">
        <w:trPr>
          <w:trHeight w:val="120"/>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4763F136" w14:textId="77777777" w:rsidR="001F328E" w:rsidRDefault="00EC5318">
            <w:pPr>
              <w:keepLines/>
              <w:spacing w:after="0" w:line="240" w:lineRule="auto"/>
              <w:jc w:val="left"/>
            </w:pPr>
            <w:r>
              <w:t>AI4EOSC- Platform API</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0299083" w14:textId="77777777" w:rsidR="001F328E" w:rsidRDefault="00EC5318">
            <w:pPr>
              <w:keepLines/>
              <w:spacing w:after="0" w:line="240" w:lineRule="auto"/>
              <w:jc w:val="left"/>
            </w:pPr>
            <w:r>
              <w:t>Platform API for interacting with the AI4EOSC services</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599E102" w14:textId="77777777" w:rsidR="001F328E" w:rsidRDefault="00EC5318">
            <w:pPr>
              <w:keepLines/>
              <w:spacing w:after="0" w:line="240" w:lineRule="auto"/>
              <w:jc w:val="left"/>
            </w:pPr>
            <w:r>
              <w:t xml:space="preserve">CSIC; </w:t>
            </w:r>
          </w:p>
          <w:p w14:paraId="6B59E762" w14:textId="77777777" w:rsidR="001F328E" w:rsidRDefault="00EC5318">
            <w:pPr>
              <w:keepLines/>
              <w:spacing w:after="0" w:line="240" w:lineRule="auto"/>
              <w:jc w:val="left"/>
            </w:pPr>
            <w:r>
              <w:t>UPV</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730E9CC0" w14:textId="77777777" w:rsidR="001F328E" w:rsidRDefault="00EC5318">
            <w:pPr>
              <w:keepLines/>
              <w:spacing w:after="0" w:line="240" w:lineRule="auto"/>
              <w:jc w:val="left"/>
            </w:pPr>
            <w:r>
              <w:rPr>
                <w:b/>
                <w:i/>
              </w:rPr>
              <w:t xml:space="preserve">Protection: </w:t>
            </w:r>
            <w:r>
              <w:t>Copyright</w:t>
            </w:r>
          </w:p>
          <w:p w14:paraId="12A05F39" w14:textId="77777777" w:rsidR="001F328E" w:rsidRDefault="00EC5318">
            <w:pPr>
              <w:keepLines/>
              <w:spacing w:after="0" w:line="240" w:lineRule="auto"/>
              <w:jc w:val="left"/>
            </w:pPr>
            <w:r>
              <w:rPr>
                <w:b/>
                <w:i/>
              </w:rPr>
              <w:t>License:</w:t>
            </w:r>
            <w:r>
              <w:t xml:space="preserve"> Apache 2.0</w:t>
            </w:r>
          </w:p>
          <w:p w14:paraId="2D71CFB8" w14:textId="77777777" w:rsidR="001F328E" w:rsidRDefault="00EC5318">
            <w:pPr>
              <w:keepLines/>
              <w:spacing w:after="0" w:line="240" w:lineRule="auto"/>
              <w:jc w:val="left"/>
            </w:pPr>
            <w:r>
              <w:rPr>
                <w:b/>
                <w:i/>
              </w:rPr>
              <w:t xml:space="preserve">Repository: </w:t>
            </w:r>
            <w:hyperlink r:id="rId11">
              <w:r w:rsidRPr="00CF13F6">
                <w:rPr>
                  <w:color w:val="EF8200"/>
                  <w:u w:val="single"/>
                </w:rPr>
                <w:t>https://github.com/ai4os/ai4-papi</w:t>
              </w:r>
            </w:hyperlink>
          </w:p>
        </w:tc>
      </w:tr>
      <w:tr w:rsidR="001F328E" w14:paraId="5691CB16" w14:textId="77777777">
        <w:trPr>
          <w:trHeight w:val="2610"/>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1E322C91" w14:textId="77777777" w:rsidR="001F328E" w:rsidRDefault="00EC5318">
            <w:pPr>
              <w:keepLines/>
              <w:spacing w:after="0" w:line="240" w:lineRule="auto"/>
              <w:jc w:val="left"/>
            </w:pPr>
            <w:r>
              <w:t>AI4OS Hub Modules Template</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05E480DC" w14:textId="77777777" w:rsidR="001F328E" w:rsidRDefault="00EC5318">
            <w:pPr>
              <w:keepLines/>
              <w:spacing w:after="0" w:line="240" w:lineRule="auto"/>
              <w:jc w:val="left"/>
            </w:pPr>
            <w:r>
              <w:t>Templates for developing new modules and for users performing retraining of an existing AI4OS-Hub module in the AI4OS Platform</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2A303BA9" w14:textId="77777777" w:rsidR="001F328E" w:rsidRDefault="00EC5318">
            <w:pPr>
              <w:keepLines/>
              <w:spacing w:after="0" w:line="240" w:lineRule="auto"/>
              <w:jc w:val="left"/>
            </w:pPr>
            <w:r>
              <w:t>KIT</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176D7DAA" w14:textId="77777777" w:rsidR="001F328E" w:rsidRDefault="00EC5318">
            <w:pPr>
              <w:keepLines/>
              <w:spacing w:after="0" w:line="240" w:lineRule="auto"/>
              <w:jc w:val="left"/>
            </w:pPr>
            <w:r>
              <w:rPr>
                <w:b/>
                <w:i/>
              </w:rPr>
              <w:t>Protection:</w:t>
            </w:r>
            <w:r>
              <w:t xml:space="preserve"> Copyright</w:t>
            </w:r>
          </w:p>
          <w:p w14:paraId="5E7AB03B" w14:textId="77777777" w:rsidR="001F328E" w:rsidRDefault="00EC5318">
            <w:pPr>
              <w:keepLines/>
              <w:spacing w:after="0" w:line="240" w:lineRule="auto"/>
              <w:jc w:val="left"/>
            </w:pPr>
            <w:r>
              <w:rPr>
                <w:b/>
                <w:i/>
              </w:rPr>
              <w:t>License:</w:t>
            </w:r>
            <w:r>
              <w:t xml:space="preserve"> MIT</w:t>
            </w:r>
          </w:p>
          <w:p w14:paraId="23C7C098" w14:textId="77777777" w:rsidR="001F328E" w:rsidRDefault="00EC5318">
            <w:pPr>
              <w:keepLines/>
              <w:spacing w:after="0" w:line="240" w:lineRule="auto"/>
              <w:jc w:val="left"/>
              <w:rPr>
                <w:b/>
                <w:i/>
              </w:rPr>
            </w:pPr>
            <w:r>
              <w:rPr>
                <w:b/>
                <w:i/>
              </w:rPr>
              <w:t xml:space="preserve">Repositories: </w:t>
            </w:r>
          </w:p>
          <w:p w14:paraId="4134560B" w14:textId="77777777" w:rsidR="001F328E" w:rsidRPr="00CF13F6" w:rsidRDefault="00EC5318">
            <w:pPr>
              <w:keepLines/>
              <w:numPr>
                <w:ilvl w:val="0"/>
                <w:numId w:val="21"/>
              </w:numPr>
              <w:spacing w:after="0" w:line="240" w:lineRule="auto"/>
              <w:jc w:val="left"/>
              <w:rPr>
                <w:color w:val="EF8200"/>
              </w:rPr>
            </w:pPr>
            <w:hyperlink r:id="rId12">
              <w:r w:rsidRPr="00CF13F6">
                <w:rPr>
                  <w:color w:val="EF8200"/>
                  <w:u w:val="single"/>
                </w:rPr>
                <w:t>https://github.com/ai4os/ai4-template-adv</w:t>
              </w:r>
            </w:hyperlink>
          </w:p>
          <w:p w14:paraId="0FD5C123" w14:textId="77777777" w:rsidR="001F328E" w:rsidRPr="00CF13F6" w:rsidRDefault="00EC5318">
            <w:pPr>
              <w:keepLines/>
              <w:numPr>
                <w:ilvl w:val="0"/>
                <w:numId w:val="21"/>
              </w:numPr>
              <w:spacing w:after="0" w:line="240" w:lineRule="auto"/>
              <w:jc w:val="left"/>
              <w:rPr>
                <w:color w:val="EF8200"/>
              </w:rPr>
            </w:pPr>
            <w:hyperlink r:id="rId13">
              <w:r w:rsidRPr="00CF13F6">
                <w:rPr>
                  <w:color w:val="EF8200"/>
                  <w:u w:val="single"/>
                </w:rPr>
                <w:t>https://github.com/ai4os/ai4-template-child</w:t>
              </w:r>
            </w:hyperlink>
          </w:p>
          <w:p w14:paraId="165F06BA" w14:textId="77777777" w:rsidR="001F328E" w:rsidRDefault="00EC5318">
            <w:pPr>
              <w:keepLines/>
              <w:numPr>
                <w:ilvl w:val="0"/>
                <w:numId w:val="21"/>
              </w:numPr>
              <w:spacing w:after="0" w:line="240" w:lineRule="auto"/>
              <w:jc w:val="left"/>
            </w:pPr>
            <w:hyperlink r:id="rId14">
              <w:r w:rsidRPr="00CF13F6">
                <w:rPr>
                  <w:color w:val="EF8200"/>
                  <w:u w:val="single"/>
                </w:rPr>
                <w:t>https://github.com/ai4os/ai4-template</w:t>
              </w:r>
            </w:hyperlink>
          </w:p>
        </w:tc>
      </w:tr>
      <w:tr w:rsidR="001F328E" w14:paraId="2C6395E2" w14:textId="77777777">
        <w:trPr>
          <w:trHeight w:val="1185"/>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228E9B4" w14:textId="77777777" w:rsidR="001F328E" w:rsidRDefault="00EC5318">
            <w:pPr>
              <w:keepLines/>
              <w:spacing w:after="0" w:line="240" w:lineRule="auto"/>
              <w:jc w:val="left"/>
            </w:pPr>
            <w:r>
              <w:lastRenderedPageBreak/>
              <w:t>OSCAR</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69A68A4" w14:textId="77777777" w:rsidR="001F328E" w:rsidRDefault="00EC5318">
            <w:pPr>
              <w:keepLines/>
              <w:spacing w:after="0" w:line="240" w:lineRule="auto"/>
              <w:jc w:val="left"/>
            </w:pPr>
            <w:r>
              <w:t>OSCAR is an open-source platform that supports the event-driven serverless computing model for data-processing applications</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4CAD5C01" w14:textId="77777777" w:rsidR="001F328E" w:rsidRDefault="00EC5318">
            <w:pPr>
              <w:keepLines/>
              <w:spacing w:after="0" w:line="240" w:lineRule="auto"/>
              <w:jc w:val="left"/>
            </w:pPr>
            <w:r>
              <w:t>UPV</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1AF78F1" w14:textId="77777777" w:rsidR="001F328E" w:rsidRDefault="00EC5318">
            <w:pPr>
              <w:keepLines/>
              <w:spacing w:after="0" w:line="240" w:lineRule="auto"/>
              <w:jc w:val="left"/>
            </w:pPr>
            <w:r>
              <w:rPr>
                <w:b/>
                <w:i/>
              </w:rPr>
              <w:t>Protection:</w:t>
            </w:r>
            <w:r>
              <w:t xml:space="preserve"> Copyright</w:t>
            </w:r>
          </w:p>
          <w:p w14:paraId="33BF8294" w14:textId="77777777" w:rsidR="001F328E" w:rsidRDefault="00EC5318">
            <w:pPr>
              <w:keepLines/>
              <w:spacing w:after="0" w:line="240" w:lineRule="auto"/>
              <w:jc w:val="left"/>
            </w:pPr>
            <w:r>
              <w:rPr>
                <w:b/>
                <w:i/>
              </w:rPr>
              <w:t>License:</w:t>
            </w:r>
            <w:r>
              <w:t xml:space="preserve"> Apache 2.0</w:t>
            </w:r>
          </w:p>
          <w:p w14:paraId="5501371D" w14:textId="77777777" w:rsidR="001F328E" w:rsidRDefault="00EC5318">
            <w:pPr>
              <w:keepLines/>
              <w:spacing w:after="0" w:line="240" w:lineRule="auto"/>
              <w:jc w:val="left"/>
            </w:pPr>
            <w:r>
              <w:rPr>
                <w:b/>
                <w:i/>
              </w:rPr>
              <w:t xml:space="preserve">Repository: </w:t>
            </w:r>
          </w:p>
          <w:p w14:paraId="2AAC3B16" w14:textId="77777777" w:rsidR="001F328E" w:rsidRDefault="00EC5318">
            <w:pPr>
              <w:keepLines/>
              <w:spacing w:after="0" w:line="240" w:lineRule="auto"/>
              <w:jc w:val="left"/>
            </w:pPr>
            <w:hyperlink r:id="rId15">
              <w:r w:rsidRPr="00CF13F6">
                <w:rPr>
                  <w:color w:val="EF8200"/>
                  <w:u w:val="single"/>
                </w:rPr>
                <w:t>https://github.com/grycap/oscar</w:t>
              </w:r>
            </w:hyperlink>
          </w:p>
        </w:tc>
      </w:tr>
    </w:tbl>
    <w:p w14:paraId="0379BF3F" w14:textId="77777777" w:rsidR="001F328E" w:rsidRDefault="00EC5318">
      <w:pPr>
        <w:pStyle w:val="Heading2"/>
      </w:pPr>
      <w:bookmarkStart w:id="24" w:name="_1pmzr37coy56" w:colFirst="0" w:colLast="0"/>
      <w:bookmarkEnd w:id="24"/>
      <w:r>
        <w:t>Third-Party IP</w:t>
      </w:r>
    </w:p>
    <w:p w14:paraId="70AA7394" w14:textId="77777777" w:rsidR="001F328E" w:rsidRDefault="00EC5318">
      <w:r>
        <w:t>Third-party IP is knowledge/IP that is relevant to a collaborative project but supplied by third parties other than the project consortium.</w:t>
      </w:r>
    </w:p>
    <w:p w14:paraId="5620EE99" w14:textId="77777777" w:rsidR="001F328E" w:rsidRDefault="00EC5318">
      <w:r>
        <w:t xml:space="preserve">No third-party IP relevant to the project has been identified yet. </w:t>
      </w:r>
    </w:p>
    <w:p w14:paraId="486E4AC2" w14:textId="77777777" w:rsidR="001F328E" w:rsidRDefault="00EC5318">
      <w:pPr>
        <w:pStyle w:val="Heading2"/>
      </w:pPr>
      <w:bookmarkStart w:id="25" w:name="_yiibasfozgmf" w:colFirst="0" w:colLast="0"/>
      <w:bookmarkEnd w:id="25"/>
      <w:r>
        <w:t>Foreground IP</w:t>
      </w:r>
    </w:p>
    <w:p w14:paraId="4A36D2E3" w14:textId="77777777" w:rsidR="001F328E" w:rsidRDefault="00EC5318">
      <w:r>
        <w:t xml:space="preserve">Foreground IP is captured during the execution of the project and is important to ensure that sufficient rights exist to ensure the successful exploitation of the project results to which this IP is connected. </w:t>
      </w:r>
    </w:p>
    <w:p w14:paraId="34452336" w14:textId="02F72CCB" w:rsidR="001F328E" w:rsidRDefault="00403BB0">
      <w:pPr>
        <w:sectPr w:rsidR="001F328E">
          <w:headerReference w:type="default" r:id="rId16"/>
          <w:footerReference w:type="default" r:id="rId17"/>
          <w:footerReference w:type="first" r:id="rId18"/>
          <w:pgSz w:w="11909" w:h="16834"/>
          <w:pgMar w:top="1440" w:right="1257" w:bottom="1440" w:left="1440" w:header="720" w:footer="720" w:gutter="0"/>
          <w:pgNumType w:start="1"/>
          <w:cols w:space="720"/>
          <w:titlePg/>
        </w:sectPr>
      </w:pPr>
      <w:r w:rsidRPr="00403BB0">
        <w:rPr>
          <w:b/>
          <w:bCs/>
          <w:color w:val="EF8200"/>
        </w:rPr>
        <w:fldChar w:fldCharType="begin"/>
      </w:r>
      <w:r w:rsidRPr="00403BB0">
        <w:rPr>
          <w:b/>
          <w:bCs/>
          <w:color w:val="EF8200"/>
        </w:rPr>
        <w:instrText xml:space="preserve"> REF _Ref168067455 \h </w:instrText>
      </w:r>
      <w:r>
        <w:rPr>
          <w:b/>
          <w:bCs/>
          <w:color w:val="EF8200"/>
        </w:rPr>
        <w:instrText xml:space="preserve"> \* MERGEFORMAT </w:instrText>
      </w:r>
      <w:r w:rsidRPr="00403BB0">
        <w:rPr>
          <w:b/>
          <w:bCs/>
          <w:color w:val="EF8200"/>
        </w:rPr>
      </w:r>
      <w:r w:rsidRPr="00403BB0">
        <w:rPr>
          <w:b/>
          <w:bCs/>
          <w:color w:val="EF8200"/>
        </w:rPr>
        <w:fldChar w:fldCharType="separate"/>
      </w:r>
      <w:r w:rsidR="00F45A46" w:rsidRPr="00F45A46">
        <w:rPr>
          <w:b/>
          <w:bCs/>
          <w:color w:val="EF8200"/>
        </w:rPr>
        <w:t xml:space="preserve">Table </w:t>
      </w:r>
      <w:r w:rsidR="00F45A46" w:rsidRPr="00F45A46">
        <w:rPr>
          <w:b/>
          <w:bCs/>
          <w:noProof/>
          <w:color w:val="EF8200"/>
        </w:rPr>
        <w:t>4</w:t>
      </w:r>
      <w:r w:rsidRPr="00403BB0">
        <w:rPr>
          <w:b/>
          <w:bCs/>
          <w:color w:val="EF8200"/>
        </w:rPr>
        <w:fldChar w:fldCharType="end"/>
      </w:r>
      <w:r>
        <w:rPr>
          <w:color w:val="EF8200"/>
        </w:rPr>
        <w:t xml:space="preserve"> </w:t>
      </w:r>
      <w:r w:rsidR="00EC5318">
        <w:t xml:space="preserve">presents the list of already documented Foreground IPs. Please note that this list is yet incomplete and will continue to be expanded in the coming months. </w:t>
      </w:r>
    </w:p>
    <w:p w14:paraId="5B6492CD" w14:textId="77777777" w:rsidR="001F328E" w:rsidRDefault="001F328E"/>
    <w:p w14:paraId="7A9F72A9" w14:textId="08C32EF2" w:rsidR="00403BB0" w:rsidRDefault="00403BB0" w:rsidP="00403BB0">
      <w:pPr>
        <w:pStyle w:val="Caption"/>
        <w:keepNext/>
        <w:jc w:val="center"/>
      </w:pPr>
      <w:bookmarkStart w:id="26" w:name="_Ref168067455"/>
      <w:r>
        <w:t xml:space="preserve">Table </w:t>
      </w:r>
      <w:fldSimple w:instr=" SEQ Table \* ARABIC ">
        <w:r w:rsidR="00F45A46">
          <w:rPr>
            <w:noProof/>
          </w:rPr>
          <w:t>4</w:t>
        </w:r>
      </w:fldSimple>
      <w:bookmarkEnd w:id="26"/>
      <w:r>
        <w:t xml:space="preserve"> - Documented Foreground IPs</w:t>
      </w:r>
    </w:p>
    <w:tbl>
      <w:tblPr>
        <w:tblStyle w:val="a4"/>
        <w:tblW w:w="14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1485"/>
        <w:gridCol w:w="780"/>
        <w:gridCol w:w="1575"/>
        <w:gridCol w:w="1200"/>
        <w:gridCol w:w="990"/>
        <w:gridCol w:w="1860"/>
        <w:gridCol w:w="2040"/>
        <w:gridCol w:w="1680"/>
      </w:tblGrid>
      <w:tr w:rsidR="001F328E" w14:paraId="40D8254D" w14:textId="77777777">
        <w:trPr>
          <w:trHeight w:val="360"/>
          <w:tblHeader/>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0A78D" w14:textId="77777777" w:rsidR="001F328E" w:rsidRDefault="00EC5318">
            <w:pPr>
              <w:spacing w:after="0" w:line="240" w:lineRule="auto"/>
              <w:jc w:val="left"/>
              <w:rPr>
                <w:b/>
              </w:rPr>
            </w:pPr>
            <w:r>
              <w:rPr>
                <w:b/>
              </w:rPr>
              <w:t>Name</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8A755" w14:textId="77777777" w:rsidR="001F328E" w:rsidRDefault="00EC5318">
            <w:pPr>
              <w:spacing w:after="0" w:line="240" w:lineRule="auto"/>
              <w:jc w:val="left"/>
              <w:rPr>
                <w:b/>
              </w:rPr>
            </w:pPr>
            <w:r>
              <w:rPr>
                <w:b/>
              </w:rPr>
              <w:t>IP Owner(s)</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86349" w14:textId="77777777" w:rsidR="001F328E" w:rsidRDefault="00EC5318">
            <w:pPr>
              <w:spacing w:after="0" w:line="240" w:lineRule="auto"/>
              <w:jc w:val="left"/>
              <w:rPr>
                <w:b/>
              </w:rPr>
            </w:pPr>
            <w:r>
              <w:rPr>
                <w:b/>
              </w:rPr>
              <w:t>KER</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5C795" w14:textId="77777777" w:rsidR="001F328E" w:rsidRDefault="00EC5318">
            <w:pPr>
              <w:spacing w:after="0" w:line="240" w:lineRule="auto"/>
              <w:jc w:val="left"/>
              <w:rPr>
                <w:b/>
              </w:rPr>
            </w:pPr>
            <w:r>
              <w:rPr>
                <w:b/>
              </w:rPr>
              <w:t>Confidential</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64D5C" w14:textId="77777777" w:rsidR="001F328E" w:rsidRDefault="00EC5318">
            <w:pPr>
              <w:spacing w:after="0" w:line="240" w:lineRule="auto"/>
              <w:jc w:val="left"/>
              <w:rPr>
                <w:b/>
              </w:rPr>
            </w:pPr>
            <w:r>
              <w:rPr>
                <w:b/>
              </w:rPr>
              <w:t>Embargo Date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29F09" w14:textId="77777777" w:rsidR="001F328E" w:rsidRDefault="00EC5318">
            <w:pPr>
              <w:spacing w:after="0" w:line="240" w:lineRule="auto"/>
              <w:jc w:val="left"/>
              <w:rPr>
                <w:b/>
              </w:rPr>
            </w:pPr>
            <w:r>
              <w:rPr>
                <w:b/>
              </w:rPr>
              <w:t>IPR Issues</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BFA3B" w14:textId="77777777" w:rsidR="001F328E" w:rsidRDefault="00EC5318">
            <w:pPr>
              <w:spacing w:after="0" w:line="240" w:lineRule="auto"/>
              <w:jc w:val="left"/>
              <w:rPr>
                <w:b/>
              </w:rPr>
            </w:pPr>
            <w:r>
              <w:rPr>
                <w:b/>
              </w:rPr>
              <w:t>Type of IP protection and licensing used</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B7ABC" w14:textId="77777777" w:rsidR="001F328E" w:rsidRDefault="00EC5318">
            <w:pPr>
              <w:spacing w:after="0" w:line="240" w:lineRule="auto"/>
              <w:jc w:val="left"/>
              <w:rPr>
                <w:b/>
              </w:rPr>
            </w:pPr>
            <w:r>
              <w:rPr>
                <w:b/>
              </w:rPr>
              <w:t>IP protection or license used</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034D7" w14:textId="77777777" w:rsidR="001F328E" w:rsidRDefault="00EC5318">
            <w:pPr>
              <w:spacing w:after="0" w:line="240" w:lineRule="auto"/>
              <w:jc w:val="left"/>
              <w:rPr>
                <w:b/>
              </w:rPr>
            </w:pPr>
            <w:r>
              <w:rPr>
                <w:b/>
              </w:rPr>
              <w:t>Joint Ownership Agreement Required</w:t>
            </w:r>
          </w:p>
        </w:tc>
      </w:tr>
      <w:tr w:rsidR="001F328E" w14:paraId="63FB6973" w14:textId="77777777">
        <w:trPr>
          <w:trHeight w:val="48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BC4ED" w14:textId="77777777" w:rsidR="001F328E" w:rsidRDefault="00EC5318">
            <w:pPr>
              <w:spacing w:after="0" w:line="240" w:lineRule="auto"/>
              <w:jc w:val="left"/>
            </w:pPr>
            <w:r>
              <w:t>Code for Litter Assessment Service</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E9CA7" w14:textId="77777777" w:rsidR="001F328E" w:rsidRDefault="00EC5318">
            <w:pPr>
              <w:spacing w:after="0" w:line="240" w:lineRule="auto"/>
              <w:jc w:val="left"/>
            </w:pPr>
            <w:r>
              <w:t>DFKI</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C835D" w14:textId="77777777" w:rsidR="001F328E" w:rsidRDefault="00EC5318">
            <w:pPr>
              <w:spacing w:after="0" w:line="240" w:lineRule="auto"/>
              <w:jc w:val="left"/>
            </w:pPr>
            <w:r>
              <w:t>KER1</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878A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A6248"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9516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4AFD0" w14:textId="77777777" w:rsidR="001F328E" w:rsidRDefault="00EC5318">
            <w:pPr>
              <w:spacing w:after="0" w:line="240" w:lineRule="auto"/>
              <w:jc w:val="left"/>
            </w:pPr>
            <w:r>
              <w:t>Software License</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99EC6" w14:textId="77777777" w:rsidR="001F328E" w:rsidRDefault="00EC5318">
            <w:pPr>
              <w:spacing w:after="0" w:line="240" w:lineRule="auto"/>
              <w:jc w:val="left"/>
            </w:pPr>
            <w:r>
              <w:t>MIT License</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CCE1A" w14:textId="77777777" w:rsidR="001F328E" w:rsidRDefault="00EC5318">
            <w:pPr>
              <w:spacing w:after="0" w:line="240" w:lineRule="auto"/>
              <w:jc w:val="left"/>
            </w:pPr>
            <w:r>
              <w:t>No</w:t>
            </w:r>
          </w:p>
        </w:tc>
      </w:tr>
      <w:tr w:rsidR="001F328E" w14:paraId="48B4DC19" w14:textId="77777777">
        <w:trPr>
          <w:trHeight w:val="577"/>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94ED9" w14:textId="77777777" w:rsidR="001F328E" w:rsidRDefault="00EC5318">
            <w:pPr>
              <w:spacing w:after="0" w:line="240" w:lineRule="auto"/>
              <w:jc w:val="left"/>
            </w:pPr>
            <w:r>
              <w:t>Code for Phytoplankton species classifier</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2AE27" w14:textId="77777777" w:rsidR="001F328E" w:rsidRDefault="00EC5318">
            <w:pPr>
              <w:spacing w:after="0" w:line="240" w:lineRule="auto"/>
              <w:jc w:val="left"/>
            </w:pPr>
            <w:r>
              <w:t>VLIZ</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FE768" w14:textId="77777777" w:rsidR="001F328E" w:rsidRDefault="00EC5318">
            <w:pPr>
              <w:spacing w:after="0" w:line="240" w:lineRule="auto"/>
              <w:jc w:val="left"/>
            </w:pPr>
            <w:r>
              <w:t>KER5</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D676E"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5E152"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1D21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5AB3F" w14:textId="77777777" w:rsidR="001F328E" w:rsidRDefault="00EC5318">
            <w:pPr>
              <w:spacing w:after="0" w:line="240" w:lineRule="auto"/>
              <w:jc w:val="left"/>
            </w:pPr>
            <w:r>
              <w:t>Software License</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78980" w14:textId="77777777" w:rsidR="001F328E" w:rsidRPr="00EC5318" w:rsidRDefault="00EC5318">
            <w:pPr>
              <w:spacing w:after="0" w:line="240" w:lineRule="auto"/>
              <w:jc w:val="left"/>
              <w:rPr>
                <w:lang w:val="nl-NL"/>
              </w:rPr>
            </w:pPr>
            <w:r w:rsidRPr="00EC5318">
              <w:rPr>
                <w:lang w:val="nl-NL"/>
              </w:rPr>
              <w:t>Apache 2.0</w:t>
            </w:r>
          </w:p>
          <w:p w14:paraId="14829F7C" w14:textId="77777777" w:rsidR="001F328E" w:rsidRPr="00EC5318" w:rsidRDefault="00EC5318">
            <w:pPr>
              <w:spacing w:after="0" w:line="240" w:lineRule="auto"/>
              <w:jc w:val="left"/>
              <w:rPr>
                <w:lang w:val="nl-NL"/>
              </w:rPr>
            </w:pPr>
            <w:hyperlink r:id="rId19">
              <w:r w:rsidRPr="006218CD">
                <w:rPr>
                  <w:color w:val="EF8200"/>
                  <w:u w:val="single"/>
                  <w:lang w:val="nl-NL"/>
                </w:rPr>
                <w:t>https://github.com/lifewatch/phyto-plankton-classification</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D236C" w14:textId="77777777" w:rsidR="001F328E" w:rsidRDefault="00EC5318">
            <w:pPr>
              <w:spacing w:after="0" w:line="240" w:lineRule="auto"/>
              <w:jc w:val="left"/>
            </w:pPr>
            <w:r>
              <w:t>No</w:t>
            </w:r>
          </w:p>
        </w:tc>
      </w:tr>
      <w:tr w:rsidR="001F328E" w14:paraId="11F674C4" w14:textId="77777777">
        <w:trPr>
          <w:trHeight w:val="1485"/>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C7A48" w14:textId="77777777" w:rsidR="001F328E" w:rsidRDefault="00EC5318">
            <w:pPr>
              <w:spacing w:after="0" w:line="240" w:lineRule="auto"/>
              <w:jc w:val="left"/>
            </w:pPr>
            <w:r>
              <w:t>LifeWatch observatory data: phytoplankton annotated training set by FlowCam imaging in the Belgian Part of the North Sea</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BF5C6" w14:textId="77777777" w:rsidR="001F328E" w:rsidRDefault="00EC5318">
            <w:pPr>
              <w:spacing w:after="0" w:line="240" w:lineRule="auto"/>
              <w:jc w:val="left"/>
            </w:pPr>
            <w:r>
              <w:t>VLIZ</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069B2" w14:textId="77777777" w:rsidR="001F328E" w:rsidRDefault="00EC5318">
            <w:pPr>
              <w:spacing w:after="0" w:line="240" w:lineRule="auto"/>
              <w:jc w:val="left"/>
            </w:pPr>
            <w:r>
              <w:t>KER5</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3B76B"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050FA"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F36C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52D5C"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9FDB0" w14:textId="77777777" w:rsidR="001F328E" w:rsidRDefault="00EC5318">
            <w:pPr>
              <w:spacing w:after="0" w:line="240" w:lineRule="auto"/>
              <w:jc w:val="left"/>
            </w:pPr>
            <w:r>
              <w:t>CC-BY</w:t>
            </w:r>
          </w:p>
          <w:p w14:paraId="05F6058F" w14:textId="77777777" w:rsidR="001F328E" w:rsidRDefault="00EC5318">
            <w:pPr>
              <w:spacing w:after="0" w:line="240" w:lineRule="auto"/>
              <w:jc w:val="left"/>
            </w:pPr>
            <w:hyperlink r:id="rId20">
              <w:r w:rsidRPr="006218CD">
                <w:rPr>
                  <w:color w:val="EF8200"/>
                  <w:u w:val="single"/>
                </w:rPr>
                <w:t>https://zenodo.org/records/10554845</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FF067" w14:textId="77777777" w:rsidR="001F328E" w:rsidRDefault="00EC5318">
            <w:pPr>
              <w:spacing w:after="0" w:line="240" w:lineRule="auto"/>
              <w:jc w:val="left"/>
            </w:pPr>
            <w:r>
              <w:t>No</w:t>
            </w:r>
          </w:p>
        </w:tc>
      </w:tr>
      <w:tr w:rsidR="001F328E" w14:paraId="2B22698C" w14:textId="77777777">
        <w:trPr>
          <w:trHeight w:val="51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A3269" w14:textId="77777777" w:rsidR="001F328E" w:rsidRDefault="00EC5318">
            <w:pPr>
              <w:spacing w:after="0" w:line="240" w:lineRule="auto"/>
            </w:pPr>
            <w:r>
              <w:t>SCLabels: Labelled rectified RGB images from the Spanish CoastSnap network</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CAA41" w14:textId="77777777" w:rsidR="001F328E" w:rsidRDefault="00EC5318">
            <w:pPr>
              <w:spacing w:after="0" w:line="240" w:lineRule="auto"/>
            </w:pPr>
            <w:r>
              <w:t>SOCIB</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C5DBA" w14:textId="77777777" w:rsidR="001F328E" w:rsidRDefault="00EC5318">
            <w:pPr>
              <w:spacing w:after="0" w:line="240" w:lineRule="auto"/>
            </w:pPr>
            <w:r>
              <w:t>KER6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46170" w14:textId="77777777" w:rsidR="001F328E" w:rsidRDefault="00EC5318">
            <w:pPr>
              <w:spacing w:after="0" w:line="240" w:lineRule="auto"/>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B00B9" w14:textId="77777777" w:rsidR="001F328E" w:rsidRDefault="00EC5318">
            <w:pPr>
              <w:spacing w:after="0" w:line="240" w:lineRule="auto"/>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78D6D" w14:textId="77777777" w:rsidR="001F328E" w:rsidRDefault="00EC5318">
            <w:pPr>
              <w:spacing w:after="0" w:line="240" w:lineRule="auto"/>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96EBC" w14:textId="77777777" w:rsidR="001F328E" w:rsidRDefault="00EC5318">
            <w:pPr>
              <w:spacing w:after="0" w:line="240" w:lineRule="auto"/>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9D792" w14:textId="77777777" w:rsidR="001F328E" w:rsidRDefault="00EC5318">
            <w:pPr>
              <w:spacing w:after="0" w:line="240" w:lineRule="auto"/>
            </w:pPr>
            <w:r>
              <w:t>CC-BY</w:t>
            </w:r>
          </w:p>
          <w:p w14:paraId="31CFDB80" w14:textId="77777777" w:rsidR="001F328E" w:rsidRDefault="00EC5318">
            <w:pPr>
              <w:spacing w:after="0" w:line="240" w:lineRule="auto"/>
            </w:pPr>
            <w:hyperlink r:id="rId21">
              <w:r w:rsidRPr="006218CD">
                <w:rPr>
                  <w:color w:val="EF8200"/>
                  <w:u w:val="single"/>
                </w:rPr>
                <w:t>https://zenodo.org/records/10159978</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48C2E" w14:textId="77777777" w:rsidR="001F328E" w:rsidRDefault="00EC5318">
            <w:pPr>
              <w:spacing w:after="0" w:line="240" w:lineRule="auto"/>
            </w:pPr>
            <w:r>
              <w:t>No</w:t>
            </w:r>
          </w:p>
        </w:tc>
      </w:tr>
      <w:tr w:rsidR="001F328E" w14:paraId="094B933D" w14:textId="77777777">
        <w:trPr>
          <w:trHeight w:val="495"/>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7F979" w14:textId="77777777" w:rsidR="001F328E" w:rsidRDefault="00EC5318">
            <w:pPr>
              <w:spacing w:after="0" w:line="240" w:lineRule="auto"/>
              <w:jc w:val="left"/>
            </w:pPr>
            <w:r>
              <w:lastRenderedPageBreak/>
              <w:t>Labeled Images at OBSEA for Object Detection Algorithms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A7A17" w14:textId="77777777" w:rsidR="001F328E" w:rsidRDefault="00EC5318">
            <w:pPr>
              <w:spacing w:after="0" w:line="240" w:lineRule="auto"/>
              <w:jc w:val="left"/>
            </w:pPr>
            <w:r>
              <w:t>UPC</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A83BF" w14:textId="77777777" w:rsidR="001F328E" w:rsidRDefault="00EC5318">
            <w:pPr>
              <w:spacing w:after="0" w:line="240" w:lineRule="auto"/>
              <w:jc w:val="left"/>
            </w:pPr>
            <w:r>
              <w:t>KER3</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D037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BA8BB"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4CB00"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C9A44"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6DF52" w14:textId="77777777" w:rsidR="001F328E" w:rsidRDefault="00EC5318">
            <w:pPr>
              <w:spacing w:after="0" w:line="240" w:lineRule="auto"/>
              <w:jc w:val="left"/>
            </w:pPr>
            <w:r>
              <w:t>CC-BY</w:t>
            </w:r>
          </w:p>
          <w:p w14:paraId="2112249B" w14:textId="77777777" w:rsidR="001F328E" w:rsidRDefault="00EC5318">
            <w:pPr>
              <w:spacing w:after="0" w:line="240" w:lineRule="auto"/>
              <w:jc w:val="left"/>
            </w:pPr>
            <w:hyperlink r:id="rId22">
              <w:r w:rsidRPr="00E62C97">
                <w:rPr>
                  <w:color w:val="EF8200"/>
                  <w:u w:val="single"/>
                </w:rPr>
                <w:t>https://zenodo.org/records/10809434</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323A7" w14:textId="77777777" w:rsidR="001F328E" w:rsidRDefault="00EC5318">
            <w:pPr>
              <w:spacing w:after="0" w:line="240" w:lineRule="auto"/>
              <w:jc w:val="left"/>
            </w:pPr>
            <w:r>
              <w:t>No</w:t>
            </w:r>
          </w:p>
        </w:tc>
      </w:tr>
      <w:tr w:rsidR="001F328E" w14:paraId="7C4C910D" w14:textId="77777777">
        <w:trPr>
          <w:trHeight w:val="3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C4F45" w14:textId="77777777" w:rsidR="001F328E" w:rsidRDefault="00EC5318">
            <w:pPr>
              <w:spacing w:after="0" w:line="240" w:lineRule="auto"/>
              <w:jc w:val="left"/>
            </w:pPr>
            <w:r>
              <w:t>EyeOnWater training dataset for assessing the inclusion of water images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9E82C" w14:textId="77777777" w:rsidR="001F328E" w:rsidRDefault="00EC5318">
            <w:pPr>
              <w:spacing w:after="0" w:line="240" w:lineRule="auto"/>
              <w:jc w:val="left"/>
            </w:pPr>
            <w:r>
              <w:t>MARIS</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CE595" w14:textId="77777777" w:rsidR="001F328E" w:rsidRDefault="00EC5318">
            <w:pPr>
              <w:spacing w:after="0" w:line="240" w:lineRule="auto"/>
              <w:jc w:val="left"/>
            </w:pPr>
            <w:r>
              <w:t>KER6</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059E0"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4AA8F"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01507"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388A8"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E6A14" w14:textId="77777777" w:rsidR="001F328E" w:rsidRDefault="00EC5318">
            <w:pPr>
              <w:spacing w:after="0" w:line="240" w:lineRule="auto"/>
              <w:jc w:val="left"/>
            </w:pPr>
            <w:r>
              <w:t>CC-BY</w:t>
            </w:r>
          </w:p>
          <w:p w14:paraId="7C883AF5" w14:textId="77777777" w:rsidR="001F328E" w:rsidRDefault="00EC5318">
            <w:pPr>
              <w:spacing w:after="0" w:line="240" w:lineRule="auto"/>
              <w:jc w:val="left"/>
            </w:pPr>
            <w:hyperlink r:id="rId23">
              <w:r w:rsidRPr="00E62C97">
                <w:rPr>
                  <w:color w:val="EF8200"/>
                  <w:u w:val="single"/>
                </w:rPr>
                <w:t>https://zenodo.org/records/10777441</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AC3F7" w14:textId="77777777" w:rsidR="001F328E" w:rsidRDefault="00EC5318">
            <w:pPr>
              <w:spacing w:after="0" w:line="240" w:lineRule="auto"/>
              <w:jc w:val="left"/>
            </w:pPr>
            <w:r>
              <w:t>No</w:t>
            </w:r>
          </w:p>
        </w:tc>
      </w:tr>
      <w:tr w:rsidR="001F328E" w14:paraId="23F39212" w14:textId="77777777">
        <w:trPr>
          <w:trHeight w:val="1595"/>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59403" w14:textId="77777777" w:rsidR="001F328E" w:rsidRDefault="00EC5318">
            <w:pPr>
              <w:spacing w:after="0" w:line="240" w:lineRule="auto"/>
              <w:jc w:val="left"/>
            </w:pPr>
            <w:r>
              <w:t>Code for ZooProcess Pipeline (Zooscan)</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C0D54" w14:textId="77777777" w:rsidR="001F328E" w:rsidRDefault="00EC5318">
            <w:pPr>
              <w:spacing w:after="0" w:line="240" w:lineRule="auto"/>
              <w:jc w:val="left"/>
            </w:pPr>
            <w:r>
              <w:t>SU</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85257" w14:textId="77777777" w:rsidR="001F328E" w:rsidRDefault="00EC5318">
            <w:pPr>
              <w:spacing w:after="0" w:line="240" w:lineRule="auto"/>
              <w:jc w:val="left"/>
            </w:pPr>
            <w:r>
              <w:t>KER2</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BB2F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E7685"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5814A"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DDDD4"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40813" w14:textId="77777777" w:rsidR="001F328E" w:rsidRDefault="00EC5318">
            <w:pPr>
              <w:spacing w:after="0" w:line="240" w:lineRule="auto"/>
              <w:jc w:val="left"/>
            </w:pPr>
            <w:r>
              <w:t>MIT</w:t>
            </w:r>
          </w:p>
          <w:p w14:paraId="3796969F" w14:textId="77777777" w:rsidR="001F328E" w:rsidRDefault="00EC5318">
            <w:pPr>
              <w:spacing w:after="0" w:line="240" w:lineRule="auto"/>
              <w:jc w:val="left"/>
            </w:pPr>
            <w:hyperlink r:id="rId24">
              <w:r w:rsidRPr="00E62C97">
                <w:rPr>
                  <w:color w:val="EF8200"/>
                  <w:u w:val="single"/>
                </w:rPr>
                <w:t>https://github.com/ecotaxa/ZooProcess-front</w:t>
              </w:r>
              <w:r w:rsidRPr="00E62C97">
                <w:rPr>
                  <w:color w:val="EF8200"/>
                  <w:u w:val="single"/>
                </w:rPr>
                <w:br/>
              </w:r>
            </w:hyperlink>
            <w:hyperlink r:id="rId25">
              <w:r w:rsidRPr="00E62C97">
                <w:rPr>
                  <w:color w:val="EF8200"/>
                  <w:u w:val="single"/>
                </w:rPr>
                <w:t>https://github.com/ecotaxa/ZooProcess-back</w:t>
              </w:r>
              <w:r w:rsidRPr="00E62C97">
                <w:rPr>
                  <w:color w:val="EF8200"/>
                  <w:u w:val="single"/>
                </w:rPr>
                <w:br/>
              </w:r>
            </w:hyperlink>
            <w:hyperlink r:id="rId26">
              <w:r w:rsidRPr="00E62C97">
                <w:rPr>
                  <w:color w:val="EF8200"/>
                  <w:u w:val="single"/>
                </w:rPr>
                <w:t>https://github.com/ecotaxa/ZooProcess-python</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D23CF" w14:textId="77777777" w:rsidR="001F328E" w:rsidRDefault="00EC5318">
            <w:pPr>
              <w:spacing w:after="0" w:line="240" w:lineRule="auto"/>
              <w:jc w:val="left"/>
            </w:pPr>
            <w:r>
              <w:t>No</w:t>
            </w:r>
          </w:p>
        </w:tc>
      </w:tr>
      <w:tr w:rsidR="001F328E" w14:paraId="418E9C05" w14:textId="77777777">
        <w:trPr>
          <w:trHeight w:val="2309"/>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77628" w14:textId="77777777" w:rsidR="001F328E" w:rsidRDefault="00EC5318">
            <w:pPr>
              <w:spacing w:after="0" w:line="240" w:lineRule="auto"/>
              <w:jc w:val="left"/>
            </w:pPr>
            <w:r>
              <w:lastRenderedPageBreak/>
              <w:t>Code for Multi-Plankton Separation (Zooscan)</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CD085" w14:textId="77777777" w:rsidR="001F328E" w:rsidRDefault="00EC5318">
            <w:pPr>
              <w:spacing w:after="0" w:line="240" w:lineRule="auto"/>
              <w:jc w:val="left"/>
            </w:pPr>
            <w:r>
              <w:t>SU</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85F0C" w14:textId="77777777" w:rsidR="001F328E" w:rsidRDefault="00EC5318">
            <w:pPr>
              <w:spacing w:after="0" w:line="240" w:lineRule="auto"/>
              <w:jc w:val="left"/>
            </w:pPr>
            <w:r>
              <w:t>KER2</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33C4E"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D5A39"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B070A"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9C54E"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2FD6D" w14:textId="77777777" w:rsidR="001F328E" w:rsidRDefault="00EC5318">
            <w:pPr>
              <w:spacing w:after="0" w:line="240" w:lineRule="auto"/>
              <w:jc w:val="left"/>
            </w:pPr>
            <w:r>
              <w:t>MIT</w:t>
            </w:r>
          </w:p>
          <w:p w14:paraId="2491325D" w14:textId="77777777" w:rsidR="001F328E" w:rsidRPr="00E62C97" w:rsidRDefault="00EC5318">
            <w:pPr>
              <w:spacing w:after="0" w:line="240" w:lineRule="auto"/>
              <w:jc w:val="left"/>
              <w:rPr>
                <w:color w:val="EF8200"/>
              </w:rPr>
            </w:pPr>
            <w:hyperlink r:id="rId27">
              <w:r w:rsidRPr="00E62C97">
                <w:rPr>
                  <w:color w:val="EF8200"/>
                  <w:u w:val="single"/>
                </w:rPr>
                <w:t>https://github.com/ecotaxa/DEEP-OC-multi_plankton_separation?tab=readme-ov-file</w:t>
              </w:r>
            </w:hyperlink>
          </w:p>
          <w:p w14:paraId="7145E59C" w14:textId="77777777" w:rsidR="001F328E" w:rsidRDefault="00EC5318">
            <w:pPr>
              <w:spacing w:after="0" w:line="240" w:lineRule="auto"/>
              <w:jc w:val="left"/>
            </w:pPr>
            <w:hyperlink r:id="rId28">
              <w:r w:rsidRPr="00E62C97">
                <w:rPr>
                  <w:color w:val="EF8200"/>
                  <w:u w:val="single"/>
                </w:rPr>
                <w:t>https://github.com/ecotaxa/multi_plankton_separation</w:t>
              </w:r>
            </w:hyperlink>
            <w:r w:rsidRPr="00E62C97">
              <w:rPr>
                <w:color w:val="EF8200"/>
              </w:rP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68AFC" w14:textId="77777777" w:rsidR="001F328E" w:rsidRDefault="00EC5318">
            <w:pPr>
              <w:spacing w:after="0" w:line="240" w:lineRule="auto"/>
              <w:jc w:val="left"/>
            </w:pPr>
            <w:r>
              <w:t>No</w:t>
            </w:r>
          </w:p>
        </w:tc>
      </w:tr>
      <w:tr w:rsidR="001F328E" w14:paraId="700DC843" w14:textId="77777777">
        <w:trPr>
          <w:trHeight w:val="107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447AE" w14:textId="77777777" w:rsidR="001F328E" w:rsidRDefault="00EC5318">
            <w:pPr>
              <w:spacing w:after="0" w:line="240" w:lineRule="auto"/>
              <w:jc w:val="left"/>
            </w:pPr>
            <w:r>
              <w:t>Training Dataset for Zooscan</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EAC37" w14:textId="77777777" w:rsidR="001F328E" w:rsidRDefault="00EC5318">
            <w:pPr>
              <w:spacing w:after="0" w:line="240" w:lineRule="auto"/>
              <w:jc w:val="left"/>
            </w:pPr>
            <w:r>
              <w:t>SU</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170D3" w14:textId="77777777" w:rsidR="001F328E" w:rsidRDefault="00EC5318">
            <w:pPr>
              <w:spacing w:after="0" w:line="240" w:lineRule="auto"/>
              <w:jc w:val="left"/>
            </w:pPr>
            <w:r>
              <w:t>KER2</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24D5B"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E7BE5"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3BFE1"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503B6"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C4964" w14:textId="77777777" w:rsidR="001F328E" w:rsidRDefault="00EC5318">
            <w:pPr>
              <w:spacing w:after="0" w:line="240" w:lineRule="auto"/>
              <w:jc w:val="left"/>
            </w:pPr>
            <w:r>
              <w:t>CC-BY</w:t>
            </w:r>
          </w:p>
          <w:p w14:paraId="2A5846DD" w14:textId="77777777" w:rsidR="001F328E" w:rsidRDefault="00EC5318">
            <w:pPr>
              <w:spacing w:after="0" w:line="240" w:lineRule="auto"/>
              <w:jc w:val="left"/>
            </w:pPr>
            <w:hyperlink r:id="rId29">
              <w:r w:rsidRPr="00E62C97">
                <w:rPr>
                  <w:color w:val="EF8200"/>
                  <w:u w:val="single"/>
                </w:rPr>
                <w:t>https://www.seanoe.org/data/00885/99663/</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35558" w14:textId="77777777" w:rsidR="001F328E" w:rsidRDefault="00EC5318">
            <w:pPr>
              <w:spacing w:after="0" w:line="240" w:lineRule="auto"/>
              <w:jc w:val="left"/>
            </w:pPr>
            <w:r>
              <w:t>No</w:t>
            </w:r>
          </w:p>
        </w:tc>
      </w:tr>
      <w:tr w:rsidR="001F328E" w14:paraId="1CECE2E4" w14:textId="77777777">
        <w:trPr>
          <w:trHeight w:val="66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C8B47D" w14:textId="77777777" w:rsidR="001F328E" w:rsidRDefault="00EC5318">
            <w:pPr>
              <w:spacing w:after="0" w:line="240" w:lineRule="auto"/>
              <w:jc w:val="left"/>
            </w:pPr>
            <w:r>
              <w:t>Dashboard Look and Feel Customisations</w:t>
            </w:r>
          </w:p>
          <w:p w14:paraId="3DC10CE1" w14:textId="77777777" w:rsidR="001F328E" w:rsidRDefault="001F328E">
            <w:pPr>
              <w:spacing w:after="0" w:line="240" w:lineRule="auto"/>
              <w:jc w:val="left"/>
            </w:pPr>
          </w:p>
          <w:p w14:paraId="3217FC0A" w14:textId="77777777" w:rsidR="001F328E" w:rsidRDefault="00EC5318">
            <w:pPr>
              <w:spacing w:after="0" w:line="240" w:lineRule="auto"/>
              <w:jc w:val="left"/>
              <w:rPr>
                <w:i/>
              </w:rPr>
            </w:pPr>
            <w:r>
              <w:rPr>
                <w:i/>
              </w:rPr>
              <w:t xml:space="preserve">(Sideground coming from AI4EOSC)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2CDF7A" w14:textId="77777777" w:rsidR="001F328E" w:rsidRDefault="00EC5318">
            <w:pPr>
              <w:spacing w:after="0" w:line="240" w:lineRule="auto"/>
              <w:jc w:val="left"/>
            </w:pPr>
            <w:r>
              <w:t xml:space="preserve">CSIC; </w:t>
            </w:r>
          </w:p>
          <w:p w14:paraId="1D862EFA" w14:textId="77777777" w:rsidR="001F328E" w:rsidRDefault="00EC5318">
            <w:pPr>
              <w:spacing w:after="0" w:line="240" w:lineRule="auto"/>
              <w:jc w:val="left"/>
            </w:pPr>
            <w:r>
              <w:t>UPV</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4F6A0"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62EBF"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C07F6"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A5983"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8CBA2"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78E5EA" w14:textId="77777777" w:rsidR="001F328E" w:rsidRPr="00EC5318" w:rsidRDefault="00EC5318">
            <w:pPr>
              <w:spacing w:after="0" w:line="240" w:lineRule="auto"/>
              <w:jc w:val="left"/>
              <w:rPr>
                <w:lang w:val="nl-NL"/>
              </w:rPr>
            </w:pPr>
            <w:r w:rsidRPr="00EC5318">
              <w:rPr>
                <w:lang w:val="nl-NL"/>
              </w:rPr>
              <w:t>Apache 2.0</w:t>
            </w:r>
          </w:p>
          <w:p w14:paraId="0A18F03E" w14:textId="77777777" w:rsidR="001F328E" w:rsidRPr="00EC5318" w:rsidRDefault="00EC5318">
            <w:pPr>
              <w:spacing w:after="0" w:line="240" w:lineRule="auto"/>
              <w:jc w:val="left"/>
              <w:rPr>
                <w:lang w:val="nl-NL"/>
              </w:rPr>
            </w:pPr>
            <w:hyperlink r:id="rId30">
              <w:r w:rsidRPr="00E62C97">
                <w:rPr>
                  <w:color w:val="EF8200"/>
                  <w:u w:val="single"/>
                  <w:lang w:val="nl-NL"/>
                </w:rPr>
                <w:t>https://github.com/ai4os/ai4-dashboard</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530C5" w14:textId="77777777" w:rsidR="001F328E" w:rsidRDefault="00EC5318">
            <w:pPr>
              <w:spacing w:after="0" w:line="240" w:lineRule="auto"/>
              <w:jc w:val="left"/>
              <w:rPr>
                <w:color w:val="FF0000"/>
              </w:rPr>
            </w:pPr>
            <w:r>
              <w:rPr>
                <w:color w:val="FF0000"/>
              </w:rPr>
              <w:t>No*</w:t>
            </w:r>
          </w:p>
        </w:tc>
      </w:tr>
      <w:tr w:rsidR="001F328E" w14:paraId="22DAAB83" w14:textId="77777777">
        <w:trPr>
          <w:trHeight w:val="105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C8F8E7" w14:textId="77777777" w:rsidR="001F328E" w:rsidRDefault="00EC5318">
            <w:pPr>
              <w:spacing w:after="0" w:line="240" w:lineRule="auto"/>
              <w:jc w:val="left"/>
            </w:pPr>
            <w:r>
              <w:lastRenderedPageBreak/>
              <w:t xml:space="preserve">Improvements to API for creating new prototyping deployments using Nomad and OSCAR </w:t>
            </w:r>
          </w:p>
          <w:p w14:paraId="270198FA" w14:textId="77777777" w:rsidR="001F328E" w:rsidRDefault="00EC5318">
            <w:pPr>
              <w:spacing w:after="0" w:line="240" w:lineRule="auto"/>
              <w:jc w:val="left"/>
            </w:pPr>
            <w:r>
              <w:t>(Branding, AAI integration; OSCAR integration)</w:t>
            </w:r>
          </w:p>
          <w:p w14:paraId="0356673F" w14:textId="77777777" w:rsidR="001F328E" w:rsidRDefault="001F328E">
            <w:pPr>
              <w:spacing w:after="0" w:line="240" w:lineRule="auto"/>
              <w:jc w:val="left"/>
            </w:pPr>
          </w:p>
          <w:p w14:paraId="24C386BF" w14:textId="77777777" w:rsidR="001F328E" w:rsidRDefault="00EC5318">
            <w:pPr>
              <w:spacing w:after="0" w:line="240" w:lineRule="auto"/>
              <w:jc w:val="left"/>
            </w:pPr>
            <w:r>
              <w:rPr>
                <w:i/>
              </w:rPr>
              <w:t>(Sideground coming from AI4EOSC)</w:t>
            </w:r>
            <w:r>
              <w:t xml:space="preserve">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152353" w14:textId="77777777" w:rsidR="001F328E" w:rsidRDefault="00EC5318">
            <w:pPr>
              <w:spacing w:after="0" w:line="240" w:lineRule="auto"/>
              <w:jc w:val="left"/>
            </w:pPr>
            <w:r>
              <w:t xml:space="preserve">CSIC; </w:t>
            </w:r>
          </w:p>
          <w:p w14:paraId="51F93477" w14:textId="77777777" w:rsidR="001F328E" w:rsidRDefault="00EC5318">
            <w:pPr>
              <w:spacing w:after="0" w:line="240" w:lineRule="auto"/>
              <w:jc w:val="left"/>
            </w:pPr>
            <w:r>
              <w:t>UPV</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EA919"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A0531"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5EBDD"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64690"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DF4E2"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982B3D" w14:textId="77777777" w:rsidR="001F328E" w:rsidRPr="00EC5318" w:rsidRDefault="00EC5318">
            <w:pPr>
              <w:spacing w:after="0" w:line="240" w:lineRule="auto"/>
              <w:jc w:val="left"/>
              <w:rPr>
                <w:lang w:val="nl-NL"/>
              </w:rPr>
            </w:pPr>
            <w:r w:rsidRPr="00EC5318">
              <w:rPr>
                <w:lang w:val="nl-NL"/>
              </w:rPr>
              <w:t xml:space="preserve">Apache 2.0 </w:t>
            </w:r>
          </w:p>
          <w:p w14:paraId="06BF924A" w14:textId="77777777" w:rsidR="001F328E" w:rsidRPr="00EC5318" w:rsidRDefault="00EC5318">
            <w:pPr>
              <w:spacing w:after="0" w:line="240" w:lineRule="auto"/>
              <w:jc w:val="left"/>
              <w:rPr>
                <w:lang w:val="nl-NL"/>
              </w:rPr>
            </w:pPr>
            <w:hyperlink r:id="rId31">
              <w:r w:rsidRPr="00E62C97">
                <w:rPr>
                  <w:color w:val="EF8200"/>
                  <w:u w:val="single"/>
                  <w:lang w:val="nl-NL"/>
                </w:rPr>
                <w:t>https://github.com/ai4os/ai4-papi</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BCD29" w14:textId="77777777" w:rsidR="001F328E" w:rsidRDefault="00EC5318">
            <w:pPr>
              <w:spacing w:after="0" w:line="240" w:lineRule="auto"/>
              <w:jc w:val="left"/>
              <w:rPr>
                <w:color w:val="FF0000"/>
              </w:rPr>
            </w:pPr>
            <w:r>
              <w:rPr>
                <w:color w:val="FF0000"/>
              </w:rPr>
              <w:t>No*</w:t>
            </w:r>
          </w:p>
        </w:tc>
      </w:tr>
      <w:tr w:rsidR="001F328E" w14:paraId="49BFE431" w14:textId="77777777">
        <w:trPr>
          <w:trHeight w:val="30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F27F9B" w14:textId="77777777" w:rsidR="001F328E" w:rsidRDefault="00EC5318">
            <w:pPr>
              <w:spacing w:after="0" w:line="240" w:lineRule="auto"/>
              <w:jc w:val="left"/>
            </w:pPr>
            <w:r>
              <w:t>Improvements to Templates service to bootstrap repository structure, compatible with iMagine platform (Branding, AAI integration)</w:t>
            </w:r>
          </w:p>
          <w:p w14:paraId="27162DEF" w14:textId="77777777" w:rsidR="001F328E" w:rsidRDefault="001F328E">
            <w:pPr>
              <w:spacing w:after="0" w:line="240" w:lineRule="auto"/>
              <w:jc w:val="left"/>
            </w:pPr>
          </w:p>
          <w:p w14:paraId="18ECEE63" w14:textId="77777777" w:rsidR="001F328E" w:rsidRDefault="00EC5318">
            <w:pPr>
              <w:spacing w:after="0" w:line="240" w:lineRule="auto"/>
              <w:jc w:val="left"/>
              <w:rPr>
                <w:i/>
              </w:rPr>
            </w:pPr>
            <w:r>
              <w:rPr>
                <w:i/>
              </w:rPr>
              <w:t xml:space="preserve">(Sideground coming from AI4EOSC)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820728" w14:textId="77777777" w:rsidR="001F328E" w:rsidRDefault="00EC5318">
            <w:pPr>
              <w:spacing w:after="0" w:line="240" w:lineRule="auto"/>
              <w:jc w:val="left"/>
            </w:pPr>
            <w:r>
              <w:t>KIT</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97668"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02456" w14:textId="77777777" w:rsidR="001F328E" w:rsidRDefault="00EC5318">
            <w:pPr>
              <w:spacing w:after="0" w:line="240" w:lineRule="auto"/>
              <w:ind w:left="720"/>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EC5B1"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2F7F5"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F57FC"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F1A30" w14:textId="77777777" w:rsidR="001F328E" w:rsidRDefault="00EC5318">
            <w:pPr>
              <w:spacing w:after="0" w:line="240" w:lineRule="auto"/>
              <w:jc w:val="left"/>
            </w:pPr>
            <w:r>
              <w:t>MIT License</w:t>
            </w:r>
          </w:p>
          <w:p w14:paraId="6B3C93C1" w14:textId="77777777" w:rsidR="001F328E" w:rsidRDefault="00EC5318">
            <w:pPr>
              <w:spacing w:after="0" w:line="240" w:lineRule="auto"/>
              <w:jc w:val="left"/>
            </w:pPr>
            <w:hyperlink r:id="rId32">
              <w:r w:rsidRPr="00E62C97">
                <w:rPr>
                  <w:color w:val="EF8200"/>
                  <w:u w:val="single"/>
                </w:rPr>
                <w:t>https://github.com/ai4os/ai4-template-adv</w:t>
              </w:r>
              <w:r>
                <w:rPr>
                  <w:color w:val="1155CC"/>
                  <w:u w:val="single"/>
                </w:rPr>
                <w:br/>
              </w:r>
            </w:hyperlink>
            <w:hyperlink r:id="rId33">
              <w:r>
                <w:rPr>
                  <w:color w:val="1155CC"/>
                  <w:u w:val="single"/>
                </w:rPr>
                <w:t xml:space="preserve"> </w:t>
              </w:r>
              <w:r w:rsidRPr="00E62C97">
                <w:rPr>
                  <w:color w:val="EF8200"/>
                  <w:u w:val="single"/>
                </w:rPr>
                <w:t>https://github.com/ai4os/ai4-template-child</w:t>
              </w:r>
              <w:r>
                <w:rPr>
                  <w:color w:val="1155CC"/>
                  <w:u w:val="single"/>
                </w:rPr>
                <w:br/>
              </w:r>
            </w:hyperlink>
            <w:hyperlink r:id="rId34">
              <w:r>
                <w:rPr>
                  <w:color w:val="1155CC"/>
                  <w:u w:val="single"/>
                </w:rPr>
                <w:t xml:space="preserve"> </w:t>
              </w:r>
              <w:r w:rsidRPr="00E62C97">
                <w:rPr>
                  <w:color w:val="EF8200"/>
                  <w:u w:val="single"/>
                </w:rPr>
                <w:t>https://github.com/ai4os/ai4-template</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D4EAC" w14:textId="77777777" w:rsidR="001F328E" w:rsidRDefault="00EC5318">
            <w:pPr>
              <w:spacing w:after="0" w:line="240" w:lineRule="auto"/>
              <w:jc w:val="left"/>
            </w:pPr>
            <w:r>
              <w:t>No</w:t>
            </w:r>
          </w:p>
        </w:tc>
      </w:tr>
      <w:tr w:rsidR="001F328E" w14:paraId="6C8684A5"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1FF1F" w14:textId="77777777" w:rsidR="001F328E" w:rsidRDefault="00EC5318">
            <w:pPr>
              <w:spacing w:after="0" w:line="240" w:lineRule="auto"/>
              <w:jc w:val="left"/>
            </w:pPr>
            <w:r>
              <w:lastRenderedPageBreak/>
              <w:t>Improvements to OSCAR (Branding, AAI integration, dashboard integration; accounting module to get usage metrics; UI enhancements)</w:t>
            </w:r>
          </w:p>
          <w:p w14:paraId="1EC52181" w14:textId="77777777" w:rsidR="001F328E" w:rsidRDefault="001F328E">
            <w:pPr>
              <w:spacing w:after="0" w:line="240" w:lineRule="auto"/>
              <w:jc w:val="left"/>
            </w:pPr>
          </w:p>
          <w:p w14:paraId="0BA31228" w14:textId="77777777" w:rsidR="001F328E" w:rsidRDefault="00EC5318">
            <w:pPr>
              <w:spacing w:after="0" w:line="240" w:lineRule="auto"/>
              <w:jc w:val="left"/>
              <w:rPr>
                <w:i/>
              </w:rPr>
            </w:pPr>
            <w:r>
              <w:rPr>
                <w:i/>
              </w:rPr>
              <w:t xml:space="preserve">(Sideground coming from AI4EOSC) </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FC362B" w14:textId="77777777" w:rsidR="001F328E" w:rsidRDefault="00EC5318">
            <w:pPr>
              <w:spacing w:after="0" w:line="240" w:lineRule="auto"/>
              <w:jc w:val="left"/>
            </w:pPr>
            <w:r>
              <w:t>UPV</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6B47D" w14:textId="77777777" w:rsidR="001F328E" w:rsidRDefault="00EC5318">
            <w:pPr>
              <w:spacing w:after="0" w:line="240" w:lineRule="auto"/>
              <w:jc w:val="left"/>
            </w:pPr>
            <w:r>
              <w:t>KER7</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6E0FA"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187D3"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47B8C"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49828"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EDF864" w14:textId="77777777" w:rsidR="001F328E" w:rsidRPr="00EC5318" w:rsidRDefault="00EC5318">
            <w:pPr>
              <w:spacing w:after="0" w:line="240" w:lineRule="auto"/>
              <w:jc w:val="left"/>
              <w:rPr>
                <w:lang w:val="nl-NL"/>
              </w:rPr>
            </w:pPr>
            <w:r w:rsidRPr="00EC5318">
              <w:rPr>
                <w:lang w:val="nl-NL"/>
              </w:rPr>
              <w:t>Apache 2.0</w:t>
            </w:r>
          </w:p>
          <w:p w14:paraId="765F0791" w14:textId="77777777" w:rsidR="001F328E" w:rsidRPr="00EC5318" w:rsidRDefault="00EC5318">
            <w:pPr>
              <w:spacing w:after="0" w:line="240" w:lineRule="auto"/>
              <w:jc w:val="left"/>
              <w:rPr>
                <w:lang w:val="nl-NL"/>
              </w:rPr>
            </w:pPr>
            <w:hyperlink r:id="rId35">
              <w:r w:rsidRPr="00CB5841">
                <w:rPr>
                  <w:color w:val="EF8200"/>
                  <w:u w:val="single"/>
                  <w:lang w:val="nl-NL"/>
                </w:rPr>
                <w:t>https://github.com/grycap/oscar</w:t>
              </w:r>
            </w:hyperlink>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22D74" w14:textId="77777777" w:rsidR="001F328E" w:rsidRDefault="00EC5318">
            <w:pPr>
              <w:spacing w:after="0" w:line="240" w:lineRule="auto"/>
              <w:jc w:val="left"/>
            </w:pPr>
            <w:r>
              <w:t>No</w:t>
            </w:r>
          </w:p>
        </w:tc>
      </w:tr>
      <w:tr w:rsidR="001F328E" w14:paraId="5EE55321"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9B8F0B" w14:textId="77777777" w:rsidR="001F328E" w:rsidRDefault="00EC5318">
            <w:pPr>
              <w:spacing w:after="0" w:line="240" w:lineRule="auto"/>
              <w:jc w:val="left"/>
            </w:pPr>
            <w:r>
              <w:t>Project Deliverables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CBA8C9" w14:textId="77777777" w:rsidR="001F328E" w:rsidRDefault="00EC5318">
            <w:pPr>
              <w:spacing w:after="0" w:line="240" w:lineRule="auto"/>
              <w:jc w:val="left"/>
            </w:pPr>
            <w:r>
              <w:t>Consortium</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6F060" w14:textId="77777777" w:rsidR="001F328E" w:rsidRDefault="00EC5318">
            <w:pPr>
              <w:spacing w:after="0" w:line="240" w:lineRule="auto"/>
              <w:jc w:val="left"/>
            </w:pPr>
            <w:r>
              <w:t>KER8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0660B"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7A5A9"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B334A"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B7122"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EFD142" w14:textId="77777777" w:rsidR="001F328E" w:rsidRDefault="00EC5318">
            <w:pPr>
              <w:spacing w:after="0" w:line="240" w:lineRule="auto"/>
              <w:jc w:val="left"/>
            </w:pPr>
            <w:r>
              <w:t>CC-BY</w:t>
            </w:r>
          </w:p>
          <w:p w14:paraId="0C3BBBC1" w14:textId="419EE15C" w:rsidR="001F328E" w:rsidRDefault="00CB5841">
            <w:pPr>
              <w:spacing w:after="0" w:line="240" w:lineRule="auto"/>
              <w:jc w:val="left"/>
            </w:pPr>
            <w:hyperlink r:id="rId36" w:history="1">
              <w:r w:rsidRPr="00CB5841">
                <w:rPr>
                  <w:rStyle w:val="Hyperlink"/>
                  <w:color w:val="EF8200"/>
                </w:rPr>
                <w:t>https://zenodo.org/communities/imagine-project/</w:t>
              </w:r>
            </w:hyperlink>
            <w: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E8871" w14:textId="77777777" w:rsidR="001F328E" w:rsidRDefault="00EC5318">
            <w:pPr>
              <w:spacing w:after="0" w:line="240" w:lineRule="auto"/>
              <w:jc w:val="left"/>
            </w:pPr>
            <w:r>
              <w:t>No</w:t>
            </w:r>
          </w:p>
        </w:tc>
      </w:tr>
      <w:tr w:rsidR="001F328E" w14:paraId="078A4A81"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B31167" w14:textId="77777777" w:rsidR="001F328E" w:rsidRDefault="00EC5318">
            <w:pPr>
              <w:spacing w:after="0" w:line="240" w:lineRule="auto"/>
              <w:jc w:val="left"/>
            </w:pPr>
            <w:r>
              <w:t>Project Presentations</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AF4BEC" w14:textId="77777777" w:rsidR="001F328E" w:rsidRDefault="00EC5318">
            <w:pPr>
              <w:spacing w:after="0" w:line="240" w:lineRule="auto"/>
              <w:jc w:val="left"/>
            </w:pPr>
            <w:r>
              <w:t>Consortium</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07CB8" w14:textId="77777777" w:rsidR="001F328E" w:rsidRDefault="00EC5318">
            <w:pPr>
              <w:spacing w:after="0" w:line="240" w:lineRule="auto"/>
              <w:jc w:val="left"/>
            </w:pPr>
            <w:r>
              <w:t>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D6C79"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71853"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D1518"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F3DF7"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891D80" w14:textId="77777777" w:rsidR="001F328E" w:rsidRDefault="00EC5318">
            <w:pPr>
              <w:spacing w:after="0" w:line="240" w:lineRule="auto"/>
              <w:jc w:val="left"/>
            </w:pPr>
            <w:r>
              <w:t>CC-BY</w:t>
            </w:r>
          </w:p>
          <w:p w14:paraId="253D7924" w14:textId="73F16D6E" w:rsidR="001F328E" w:rsidRDefault="00CB5841">
            <w:pPr>
              <w:spacing w:after="0" w:line="240" w:lineRule="auto"/>
              <w:jc w:val="left"/>
            </w:pPr>
            <w:hyperlink r:id="rId37" w:history="1">
              <w:r w:rsidRPr="00CB5841">
                <w:rPr>
                  <w:rStyle w:val="Hyperlink"/>
                  <w:color w:val="EF8200"/>
                </w:rPr>
                <w:t>https://zenodo.org/communities/imagine-project/</w:t>
              </w:r>
            </w:hyperlink>
            <w:r w:rsidRPr="00CB5841">
              <w:rPr>
                <w:color w:val="EF8200"/>
              </w:rP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D120D" w14:textId="77777777" w:rsidR="001F328E" w:rsidRDefault="00EC5318">
            <w:pPr>
              <w:spacing w:after="0" w:line="240" w:lineRule="auto"/>
              <w:jc w:val="left"/>
            </w:pPr>
            <w:r>
              <w:t>No</w:t>
            </w:r>
          </w:p>
        </w:tc>
      </w:tr>
      <w:tr w:rsidR="001F328E" w14:paraId="29544F15"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58D8CE" w14:textId="77777777" w:rsidR="001F328E" w:rsidRDefault="00EC5318">
            <w:pPr>
              <w:spacing w:after="0" w:line="240" w:lineRule="auto"/>
              <w:jc w:val="left"/>
            </w:pPr>
            <w:r>
              <w:t>iMagine Website</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823B89" w14:textId="77777777" w:rsidR="001F328E" w:rsidRDefault="00EC5318">
            <w:pPr>
              <w:spacing w:after="0" w:line="240" w:lineRule="auto"/>
              <w:jc w:val="left"/>
            </w:pPr>
            <w:r>
              <w:t>EGI Foundation</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2FBC5" w14:textId="77777777" w:rsidR="001F328E" w:rsidRDefault="00EC5318">
            <w:pPr>
              <w:spacing w:after="0" w:line="240" w:lineRule="auto"/>
              <w:jc w:val="left"/>
            </w:pPr>
            <w:r>
              <w:t>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177ED"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2A440"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40D56"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046CD"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5906E8" w14:textId="77777777" w:rsidR="001F328E" w:rsidRDefault="00EC5318">
            <w:pPr>
              <w:spacing w:after="0" w:line="240" w:lineRule="auto"/>
              <w:jc w:val="left"/>
            </w:pPr>
            <w:r>
              <w:t>CC-BY</w:t>
            </w:r>
          </w:p>
          <w:p w14:paraId="6F6AC35A" w14:textId="3620410D" w:rsidR="001F328E" w:rsidRDefault="00CB5841">
            <w:pPr>
              <w:spacing w:after="0" w:line="240" w:lineRule="auto"/>
              <w:jc w:val="left"/>
            </w:pPr>
            <w:hyperlink r:id="rId38" w:history="1">
              <w:r w:rsidRPr="00CB5841">
                <w:rPr>
                  <w:rStyle w:val="Hyperlink"/>
                  <w:color w:val="EF8200"/>
                </w:rPr>
                <w:t>https://www.imagine-ai.eu/</w:t>
              </w:r>
            </w:hyperlink>
            <w:r w:rsidRPr="00CB5841">
              <w:rPr>
                <w:color w:val="EF8200"/>
              </w:rP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54210" w14:textId="77777777" w:rsidR="001F328E" w:rsidRDefault="00EC5318">
            <w:pPr>
              <w:spacing w:after="0" w:line="240" w:lineRule="auto"/>
              <w:jc w:val="left"/>
            </w:pPr>
            <w:r>
              <w:t>No</w:t>
            </w:r>
          </w:p>
        </w:tc>
      </w:tr>
      <w:tr w:rsidR="001F328E" w14:paraId="4CAAC1EC" w14:textId="77777777">
        <w:trPr>
          <w:trHeight w:val="1230"/>
        </w:trPr>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6AA86E" w14:textId="77777777" w:rsidR="001F328E" w:rsidRDefault="00EC5318">
            <w:pPr>
              <w:spacing w:after="0" w:line="240" w:lineRule="auto"/>
              <w:jc w:val="left"/>
            </w:pPr>
            <w:r>
              <w:lastRenderedPageBreak/>
              <w:t>Promotional Material</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CC4898" w14:textId="77777777" w:rsidR="001F328E" w:rsidRDefault="00EC5318">
            <w:pPr>
              <w:spacing w:after="0" w:line="240" w:lineRule="auto"/>
              <w:jc w:val="left"/>
            </w:pPr>
            <w:r>
              <w:t>EGI Foundation</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9D7BE" w14:textId="77777777" w:rsidR="001F328E" w:rsidRDefault="00EC5318">
            <w:pPr>
              <w:spacing w:after="0" w:line="240" w:lineRule="auto"/>
              <w:jc w:val="left"/>
            </w:pPr>
            <w:r>
              <w:t>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67CD9" w14:textId="77777777" w:rsidR="001F328E" w:rsidRDefault="00EC5318">
            <w:pPr>
              <w:spacing w:after="0" w:line="240" w:lineRule="auto"/>
              <w:jc w:val="left"/>
            </w:pPr>
            <w:r>
              <w:t>No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06F17" w14:textId="77777777" w:rsidR="001F328E" w:rsidRDefault="00EC5318">
            <w:pPr>
              <w:spacing w:after="0" w:line="240" w:lineRule="auto"/>
              <w:jc w:val="left"/>
            </w:pPr>
            <w:r>
              <w:t>N/A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2B286" w14:textId="77777777" w:rsidR="001F328E" w:rsidRDefault="00EC5318">
            <w:pPr>
              <w:spacing w:after="0" w:line="240" w:lineRule="auto"/>
              <w:jc w:val="left"/>
            </w:pPr>
            <w:r>
              <w:t>No</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7B18C" w14:textId="77777777" w:rsidR="001F328E" w:rsidRDefault="00EC5318">
            <w:pPr>
              <w:spacing w:after="0" w:line="240" w:lineRule="auto"/>
              <w:jc w:val="left"/>
            </w:pPr>
            <w:r>
              <w:t>Copyright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30CCB" w14:textId="77777777" w:rsidR="001F328E" w:rsidRDefault="00EC5318">
            <w:pPr>
              <w:spacing w:after="0" w:line="240" w:lineRule="auto"/>
              <w:jc w:val="left"/>
            </w:pPr>
            <w:r>
              <w:t>CC-BY</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EA5C8" w14:textId="77777777" w:rsidR="001F328E" w:rsidRDefault="00EC5318">
            <w:pPr>
              <w:spacing w:after="0" w:line="240" w:lineRule="auto"/>
              <w:jc w:val="left"/>
            </w:pPr>
            <w:r>
              <w:t>No</w:t>
            </w:r>
          </w:p>
        </w:tc>
      </w:tr>
    </w:tbl>
    <w:p w14:paraId="4DDE5386" w14:textId="77777777" w:rsidR="001F328E" w:rsidRDefault="001F328E">
      <w:pPr>
        <w:sectPr w:rsidR="001F328E">
          <w:pgSz w:w="16834" w:h="11909" w:orient="landscape"/>
          <w:pgMar w:top="1440" w:right="1257" w:bottom="1440" w:left="1440" w:header="720" w:footer="720" w:gutter="0"/>
          <w:cols w:space="720"/>
        </w:sectPr>
      </w:pPr>
    </w:p>
    <w:p w14:paraId="65371EE2" w14:textId="77777777" w:rsidR="001F328E" w:rsidRDefault="00EC5318">
      <w:r>
        <w:lastRenderedPageBreak/>
        <w:t xml:space="preserve">*Within the Horizon Europe framework, results are owned by the parties that generate them. In scenarios where the results are generated by multiple partners together, a Joint Ownership Agreement (JoA) may be necessary to document the ownership of the result. In the iMagine project, there are currently a couple of results, mainly concerning the improvements of components of the iMagine-AI platform, that more than one partner has developed. However, these components are being mainly developed in other projects (see Sideground IP). Therefore, the question of ownership and any need for JoA must be discussed and resolved within these projects, as there are entities involved in development who are not part of iMagine. Any improvements originating from the iMagine project will be freely assigned to the respective owners. </w:t>
      </w:r>
    </w:p>
    <w:p w14:paraId="0EA8B0D3" w14:textId="77777777" w:rsidR="001F328E" w:rsidRDefault="00EC5318">
      <w:pPr>
        <w:pStyle w:val="Heading1"/>
      </w:pPr>
      <w:bookmarkStart w:id="27" w:name="_4yb0hd7gx7g8" w:colFirst="0" w:colLast="0"/>
      <w:bookmarkEnd w:id="27"/>
      <w:r>
        <w:t>Business Modelling and Sustainability Analysis</w:t>
      </w:r>
    </w:p>
    <w:p w14:paraId="789457A1" w14:textId="0E973776" w:rsidR="001F328E" w:rsidRDefault="00EC5318">
      <w:pPr>
        <w:rPr>
          <w:rFonts w:ascii="Arial" w:eastAsia="Arial" w:hAnsi="Arial" w:cs="Arial"/>
          <w:color w:val="000000"/>
        </w:rPr>
      </w:pPr>
      <w:r>
        <w:t xml:space="preserve">Task 2.1 will organise a business modelling and sustainability workshop for all the use cases involved in the project. Considering the nature of the service and the fact that these services will not be commercialised, T2.1 looked at the concept of Business Modelling more broadly. Therefore, the five mature use cases were asked to delineate their requirements so that a more useful set of workshops could be organised benefiting them. The requirements collected from the use cases are listed in </w:t>
      </w:r>
      <w:r w:rsidR="0048708D" w:rsidRPr="0048708D">
        <w:rPr>
          <w:b/>
          <w:bCs/>
          <w:color w:val="EF8200"/>
        </w:rPr>
        <w:fldChar w:fldCharType="begin"/>
      </w:r>
      <w:r w:rsidR="0048708D" w:rsidRPr="0048708D">
        <w:rPr>
          <w:b/>
          <w:bCs/>
          <w:color w:val="EF8200"/>
        </w:rPr>
        <w:instrText xml:space="preserve"> REF _Ref168067592 \h </w:instrText>
      </w:r>
      <w:r w:rsidR="0048708D">
        <w:rPr>
          <w:b/>
          <w:bCs/>
          <w:color w:val="EF8200"/>
        </w:rPr>
        <w:instrText xml:space="preserve"> \* MERGEFORMAT </w:instrText>
      </w:r>
      <w:r w:rsidR="0048708D" w:rsidRPr="0048708D">
        <w:rPr>
          <w:b/>
          <w:bCs/>
          <w:color w:val="EF8200"/>
        </w:rPr>
      </w:r>
      <w:r w:rsidR="0048708D" w:rsidRPr="0048708D">
        <w:rPr>
          <w:b/>
          <w:bCs/>
          <w:color w:val="EF8200"/>
        </w:rPr>
        <w:fldChar w:fldCharType="separate"/>
      </w:r>
      <w:r w:rsidR="00F45A46" w:rsidRPr="00F45A46">
        <w:rPr>
          <w:b/>
          <w:bCs/>
          <w:color w:val="EF8200"/>
        </w:rPr>
        <w:t xml:space="preserve">Table </w:t>
      </w:r>
      <w:r w:rsidR="00F45A46" w:rsidRPr="00F45A46">
        <w:rPr>
          <w:b/>
          <w:bCs/>
          <w:noProof/>
          <w:color w:val="EF8200"/>
        </w:rPr>
        <w:t>5</w:t>
      </w:r>
      <w:r w:rsidR="0048708D" w:rsidRPr="0048708D">
        <w:rPr>
          <w:b/>
          <w:bCs/>
          <w:color w:val="EF8200"/>
        </w:rPr>
        <w:fldChar w:fldCharType="end"/>
      </w:r>
      <w:r>
        <w:t>. Further information about the plans for these workshops and output from already conducted workshops will be presented in the D2.6 Business Model Analysis and Sustainability Plan due in M24.</w:t>
      </w:r>
    </w:p>
    <w:p w14:paraId="61255E84" w14:textId="4921B3F8" w:rsidR="00403BB0" w:rsidRDefault="00403BB0" w:rsidP="00403BB0">
      <w:pPr>
        <w:pStyle w:val="Caption"/>
        <w:keepNext/>
        <w:jc w:val="center"/>
      </w:pPr>
      <w:bookmarkStart w:id="28" w:name="_Ref168067592"/>
      <w:r>
        <w:t xml:space="preserve">Table </w:t>
      </w:r>
      <w:fldSimple w:instr=" SEQ Table \* ARABIC ">
        <w:r w:rsidR="00F45A46">
          <w:rPr>
            <w:noProof/>
          </w:rPr>
          <w:t>5</w:t>
        </w:r>
      </w:fldSimple>
      <w:bookmarkEnd w:id="28"/>
      <w:r>
        <w:t xml:space="preserve"> - Requirements Use Cases</w:t>
      </w:r>
    </w:p>
    <w:tbl>
      <w:tblPr>
        <w:tblStyle w:val="a5"/>
        <w:tblW w:w="10976" w:type="dxa"/>
        <w:tblInd w:w="-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8531"/>
      </w:tblGrid>
      <w:tr w:rsidR="001F328E" w14:paraId="44801862" w14:textId="77777777" w:rsidTr="005C7E86">
        <w:tc>
          <w:tcPr>
            <w:tcW w:w="2445" w:type="dxa"/>
            <w:shd w:val="clear" w:color="auto" w:fill="auto"/>
            <w:tcMar>
              <w:top w:w="100" w:type="dxa"/>
              <w:left w:w="100" w:type="dxa"/>
              <w:bottom w:w="100" w:type="dxa"/>
              <w:right w:w="100" w:type="dxa"/>
            </w:tcMar>
          </w:tcPr>
          <w:p w14:paraId="6DF2B88B" w14:textId="77777777" w:rsidR="001F328E" w:rsidRDefault="001F328E">
            <w:pPr>
              <w:spacing w:after="0" w:line="240" w:lineRule="auto"/>
              <w:rPr>
                <w:b/>
              </w:rPr>
            </w:pPr>
          </w:p>
        </w:tc>
        <w:tc>
          <w:tcPr>
            <w:tcW w:w="8531" w:type="dxa"/>
            <w:shd w:val="clear" w:color="auto" w:fill="auto"/>
            <w:tcMar>
              <w:top w:w="100" w:type="dxa"/>
              <w:left w:w="100" w:type="dxa"/>
              <w:bottom w:w="100" w:type="dxa"/>
              <w:right w:w="100" w:type="dxa"/>
            </w:tcMar>
          </w:tcPr>
          <w:p w14:paraId="139E8C7B" w14:textId="77777777" w:rsidR="001F328E" w:rsidRDefault="00EC5318">
            <w:pPr>
              <w:spacing w:after="0" w:line="240" w:lineRule="auto"/>
              <w:rPr>
                <w:b/>
              </w:rPr>
            </w:pPr>
            <w:r>
              <w:rPr>
                <w:b/>
              </w:rPr>
              <w:t>Requirements</w:t>
            </w:r>
          </w:p>
        </w:tc>
      </w:tr>
      <w:tr w:rsidR="001F328E" w14:paraId="155DE160" w14:textId="77777777" w:rsidTr="005C7E86">
        <w:tc>
          <w:tcPr>
            <w:tcW w:w="2445" w:type="dxa"/>
            <w:shd w:val="clear" w:color="auto" w:fill="auto"/>
            <w:tcMar>
              <w:top w:w="100" w:type="dxa"/>
              <w:left w:w="100" w:type="dxa"/>
              <w:bottom w:w="100" w:type="dxa"/>
              <w:right w:w="100" w:type="dxa"/>
            </w:tcMar>
          </w:tcPr>
          <w:p w14:paraId="01344F4E" w14:textId="77777777" w:rsidR="001F328E" w:rsidRDefault="00EC5318">
            <w:pPr>
              <w:spacing w:after="0" w:line="240" w:lineRule="auto"/>
              <w:rPr>
                <w:b/>
              </w:rPr>
            </w:pPr>
            <w:r>
              <w:rPr>
                <w:b/>
              </w:rPr>
              <w:t>All use cases</w:t>
            </w:r>
          </w:p>
        </w:tc>
        <w:tc>
          <w:tcPr>
            <w:tcW w:w="8531" w:type="dxa"/>
            <w:shd w:val="clear" w:color="auto" w:fill="auto"/>
            <w:tcMar>
              <w:top w:w="100" w:type="dxa"/>
              <w:left w:w="100" w:type="dxa"/>
              <w:bottom w:w="100" w:type="dxa"/>
              <w:right w:w="100" w:type="dxa"/>
            </w:tcMar>
          </w:tcPr>
          <w:p w14:paraId="4ED325CC" w14:textId="77777777" w:rsidR="001F328E" w:rsidRDefault="00EC5318">
            <w:pPr>
              <w:spacing w:after="0" w:line="240" w:lineRule="auto"/>
            </w:pPr>
            <w:r>
              <w:t>Sustainability beyond the project</w:t>
            </w:r>
          </w:p>
        </w:tc>
      </w:tr>
      <w:tr w:rsidR="001F328E" w14:paraId="356907E1" w14:textId="77777777" w:rsidTr="005C7E86">
        <w:tc>
          <w:tcPr>
            <w:tcW w:w="2445" w:type="dxa"/>
            <w:shd w:val="clear" w:color="auto" w:fill="auto"/>
            <w:tcMar>
              <w:top w:w="100" w:type="dxa"/>
              <w:left w:w="100" w:type="dxa"/>
              <w:bottom w:w="100" w:type="dxa"/>
              <w:right w:w="100" w:type="dxa"/>
            </w:tcMar>
          </w:tcPr>
          <w:p w14:paraId="4D9BCBC8" w14:textId="77777777" w:rsidR="001F328E" w:rsidRDefault="00EC5318">
            <w:pPr>
              <w:spacing w:after="0" w:line="240" w:lineRule="auto"/>
              <w:rPr>
                <w:b/>
              </w:rPr>
            </w:pPr>
            <w:r>
              <w:rPr>
                <w:b/>
              </w:rPr>
              <w:t>Use case 1</w:t>
            </w:r>
          </w:p>
        </w:tc>
        <w:tc>
          <w:tcPr>
            <w:tcW w:w="8531" w:type="dxa"/>
            <w:shd w:val="clear" w:color="auto" w:fill="auto"/>
            <w:tcMar>
              <w:top w:w="100" w:type="dxa"/>
              <w:left w:w="100" w:type="dxa"/>
              <w:bottom w:w="100" w:type="dxa"/>
              <w:right w:w="100" w:type="dxa"/>
            </w:tcMar>
          </w:tcPr>
          <w:p w14:paraId="6CE5A26D" w14:textId="77777777" w:rsidR="001F328E" w:rsidRDefault="00EC5318">
            <w:pPr>
              <w:spacing w:after="0" w:line="240" w:lineRule="auto"/>
            </w:pPr>
            <w:r>
              <w:t>Expanding the user base</w:t>
            </w:r>
          </w:p>
          <w:p w14:paraId="40952995" w14:textId="77777777" w:rsidR="001F328E" w:rsidRDefault="00EC5318">
            <w:pPr>
              <w:spacing w:after="0" w:line="240" w:lineRule="auto"/>
            </w:pPr>
            <w:r>
              <w:t>Understanding additional factors/information that is missing for potential users</w:t>
            </w:r>
          </w:p>
        </w:tc>
      </w:tr>
      <w:tr w:rsidR="001F328E" w14:paraId="5255FC6F" w14:textId="77777777" w:rsidTr="005C7E86">
        <w:tc>
          <w:tcPr>
            <w:tcW w:w="2445" w:type="dxa"/>
            <w:shd w:val="clear" w:color="auto" w:fill="auto"/>
            <w:tcMar>
              <w:top w:w="100" w:type="dxa"/>
              <w:left w:w="100" w:type="dxa"/>
              <w:bottom w:w="100" w:type="dxa"/>
              <w:right w:w="100" w:type="dxa"/>
            </w:tcMar>
          </w:tcPr>
          <w:p w14:paraId="196018E9" w14:textId="77777777" w:rsidR="001F328E" w:rsidRDefault="00EC5318">
            <w:pPr>
              <w:spacing w:after="0" w:line="240" w:lineRule="auto"/>
              <w:rPr>
                <w:b/>
              </w:rPr>
            </w:pPr>
            <w:r>
              <w:rPr>
                <w:b/>
              </w:rPr>
              <w:t>Use case 2</w:t>
            </w:r>
          </w:p>
        </w:tc>
        <w:tc>
          <w:tcPr>
            <w:tcW w:w="8531" w:type="dxa"/>
            <w:shd w:val="clear" w:color="auto" w:fill="auto"/>
            <w:tcMar>
              <w:top w:w="100" w:type="dxa"/>
              <w:left w:w="100" w:type="dxa"/>
              <w:bottom w:w="100" w:type="dxa"/>
              <w:right w:w="100" w:type="dxa"/>
            </w:tcMar>
          </w:tcPr>
          <w:p w14:paraId="16A851C7" w14:textId="77777777" w:rsidR="001F328E" w:rsidRDefault="00EC5318">
            <w:pPr>
              <w:spacing w:after="0" w:line="240" w:lineRule="auto"/>
            </w:pPr>
            <w:r>
              <w:t>Convince users to move away from existing traditional methods</w:t>
            </w:r>
          </w:p>
        </w:tc>
      </w:tr>
      <w:tr w:rsidR="001F328E" w14:paraId="37A6F830" w14:textId="77777777" w:rsidTr="005C7E86">
        <w:tc>
          <w:tcPr>
            <w:tcW w:w="2445" w:type="dxa"/>
            <w:shd w:val="clear" w:color="auto" w:fill="auto"/>
            <w:tcMar>
              <w:top w:w="100" w:type="dxa"/>
              <w:left w:w="100" w:type="dxa"/>
              <w:bottom w:w="100" w:type="dxa"/>
              <w:right w:w="100" w:type="dxa"/>
            </w:tcMar>
          </w:tcPr>
          <w:p w14:paraId="47C2108E" w14:textId="77777777" w:rsidR="001F328E" w:rsidRDefault="00EC5318">
            <w:pPr>
              <w:spacing w:after="0" w:line="240" w:lineRule="auto"/>
              <w:rPr>
                <w:b/>
              </w:rPr>
            </w:pPr>
            <w:r>
              <w:rPr>
                <w:b/>
              </w:rPr>
              <w:t>Use case 3</w:t>
            </w:r>
          </w:p>
        </w:tc>
        <w:tc>
          <w:tcPr>
            <w:tcW w:w="8531" w:type="dxa"/>
            <w:shd w:val="clear" w:color="auto" w:fill="auto"/>
            <w:tcMar>
              <w:top w:w="100" w:type="dxa"/>
              <w:left w:w="100" w:type="dxa"/>
              <w:bottom w:w="100" w:type="dxa"/>
              <w:right w:w="100" w:type="dxa"/>
            </w:tcMar>
          </w:tcPr>
          <w:p w14:paraId="7B01F671" w14:textId="77777777" w:rsidR="001F328E" w:rsidRDefault="00EC5318">
            <w:pPr>
              <w:spacing w:after="0" w:line="240" w:lineRule="auto"/>
            </w:pPr>
            <w:r>
              <w:t>Expanding the user base</w:t>
            </w:r>
          </w:p>
          <w:p w14:paraId="15584B9C" w14:textId="77777777" w:rsidR="001F328E" w:rsidRDefault="00EC5318">
            <w:pPr>
              <w:spacing w:after="0" w:line="240" w:lineRule="auto"/>
            </w:pPr>
            <w:r>
              <w:t xml:space="preserve">Increase the impact of the produced data/services. </w:t>
            </w:r>
          </w:p>
          <w:p w14:paraId="77594B34" w14:textId="77777777" w:rsidR="001F328E" w:rsidRDefault="00EC5318">
            <w:pPr>
              <w:spacing w:after="0" w:line="240" w:lineRule="auto"/>
            </w:pPr>
            <w:r>
              <w:t>Sustainability of the services beyond the project</w:t>
            </w:r>
          </w:p>
        </w:tc>
      </w:tr>
      <w:tr w:rsidR="001F328E" w14:paraId="239A231B" w14:textId="77777777" w:rsidTr="005C7E86">
        <w:tc>
          <w:tcPr>
            <w:tcW w:w="2445" w:type="dxa"/>
            <w:shd w:val="clear" w:color="auto" w:fill="auto"/>
            <w:tcMar>
              <w:top w:w="100" w:type="dxa"/>
              <w:left w:w="100" w:type="dxa"/>
              <w:bottom w:w="100" w:type="dxa"/>
              <w:right w:w="100" w:type="dxa"/>
            </w:tcMar>
          </w:tcPr>
          <w:p w14:paraId="1B8C0B4D" w14:textId="77777777" w:rsidR="001F328E" w:rsidRDefault="00EC5318">
            <w:pPr>
              <w:spacing w:after="0" w:line="240" w:lineRule="auto"/>
              <w:rPr>
                <w:b/>
              </w:rPr>
            </w:pPr>
            <w:r>
              <w:rPr>
                <w:b/>
              </w:rPr>
              <w:t>Use case 4</w:t>
            </w:r>
          </w:p>
        </w:tc>
        <w:tc>
          <w:tcPr>
            <w:tcW w:w="8531" w:type="dxa"/>
            <w:shd w:val="clear" w:color="auto" w:fill="auto"/>
            <w:tcMar>
              <w:top w:w="100" w:type="dxa"/>
              <w:left w:w="100" w:type="dxa"/>
              <w:bottom w:w="100" w:type="dxa"/>
              <w:right w:w="100" w:type="dxa"/>
            </w:tcMar>
          </w:tcPr>
          <w:p w14:paraId="669A55D9" w14:textId="77777777" w:rsidR="001F328E" w:rsidRDefault="00EC5318">
            <w:pPr>
              <w:spacing w:after="0" w:line="240" w:lineRule="auto"/>
            </w:pPr>
            <w:r>
              <w:t>Improving the user experience</w:t>
            </w:r>
          </w:p>
          <w:p w14:paraId="49DC4D9C" w14:textId="77777777" w:rsidR="001F328E" w:rsidRDefault="00EC5318">
            <w:pPr>
              <w:spacing w:after="0" w:line="240" w:lineRule="auto"/>
            </w:pPr>
            <w:r>
              <w:t>Expanding the user base</w:t>
            </w:r>
          </w:p>
        </w:tc>
      </w:tr>
      <w:tr w:rsidR="001F328E" w14:paraId="471EF8C1" w14:textId="77777777" w:rsidTr="005C7E86">
        <w:tc>
          <w:tcPr>
            <w:tcW w:w="2445" w:type="dxa"/>
            <w:shd w:val="clear" w:color="auto" w:fill="auto"/>
            <w:tcMar>
              <w:top w:w="100" w:type="dxa"/>
              <w:left w:w="100" w:type="dxa"/>
              <w:bottom w:w="100" w:type="dxa"/>
              <w:right w:w="100" w:type="dxa"/>
            </w:tcMar>
          </w:tcPr>
          <w:p w14:paraId="6B417695" w14:textId="77777777" w:rsidR="001F328E" w:rsidRDefault="00EC5318">
            <w:pPr>
              <w:spacing w:after="0" w:line="240" w:lineRule="auto"/>
              <w:rPr>
                <w:b/>
              </w:rPr>
            </w:pPr>
            <w:r>
              <w:rPr>
                <w:b/>
              </w:rPr>
              <w:t>Use case 5</w:t>
            </w:r>
          </w:p>
        </w:tc>
        <w:tc>
          <w:tcPr>
            <w:tcW w:w="8531" w:type="dxa"/>
            <w:shd w:val="clear" w:color="auto" w:fill="auto"/>
            <w:tcMar>
              <w:top w:w="100" w:type="dxa"/>
              <w:left w:w="100" w:type="dxa"/>
              <w:bottom w:w="100" w:type="dxa"/>
              <w:right w:w="100" w:type="dxa"/>
            </w:tcMar>
          </w:tcPr>
          <w:p w14:paraId="496F1FAC" w14:textId="77777777" w:rsidR="001F328E" w:rsidRDefault="00EC5318">
            <w:pPr>
              <w:spacing w:after="0" w:line="240" w:lineRule="auto"/>
            </w:pPr>
            <w:r>
              <w:t>Understand what could be missing for potential users</w:t>
            </w:r>
          </w:p>
        </w:tc>
      </w:tr>
    </w:tbl>
    <w:p w14:paraId="0A39D3D7" w14:textId="77777777" w:rsidR="001F328E" w:rsidRDefault="001F328E">
      <w:pPr>
        <w:spacing w:after="0"/>
        <w:jc w:val="left"/>
      </w:pPr>
    </w:p>
    <w:p w14:paraId="67809CC5" w14:textId="77777777" w:rsidR="001F328E" w:rsidRDefault="00EC5318">
      <w:pPr>
        <w:pStyle w:val="Heading1"/>
      </w:pPr>
      <w:bookmarkStart w:id="29" w:name="_22km0ngmmcj4" w:colFirst="0" w:colLast="0"/>
      <w:bookmarkEnd w:id="29"/>
      <w:r>
        <w:lastRenderedPageBreak/>
        <w:t>Exploitation Strategy</w:t>
      </w:r>
    </w:p>
    <w:p w14:paraId="4C0B1E36" w14:textId="77777777" w:rsidR="001F328E" w:rsidRDefault="00EC5318">
      <w:r>
        <w:t>Exploitation is the use of results in further research and innovation activities other than those covered by the action concerned; this includes, among other things, commercial exploitation such as developing, creating, manufacturing and marketing a product or process, creating and providing a service, or in standardisation activities. The goals of this activity are to,</w:t>
      </w:r>
    </w:p>
    <w:p w14:paraId="6192E5FE" w14:textId="77777777" w:rsidR="001F328E" w:rsidRDefault="00EC5318">
      <w:pPr>
        <w:numPr>
          <w:ilvl w:val="0"/>
          <w:numId w:val="20"/>
        </w:numPr>
        <w:spacing w:after="0"/>
      </w:pPr>
      <w:r>
        <w:t>Collect partner-specific exploitation plans</w:t>
      </w:r>
    </w:p>
    <w:p w14:paraId="5B8E1C16" w14:textId="77777777" w:rsidR="001F328E" w:rsidRDefault="00EC5318">
      <w:pPr>
        <w:numPr>
          <w:ilvl w:val="0"/>
          <w:numId w:val="20"/>
        </w:numPr>
        <w:spacing w:after="200"/>
      </w:pPr>
      <w:r>
        <w:t>Develop a collective exploitation strategy</w:t>
      </w:r>
    </w:p>
    <w:p w14:paraId="75D85786" w14:textId="713ABD87" w:rsidR="001F328E" w:rsidRPr="00654287" w:rsidRDefault="00EC5318">
      <w:pPr>
        <w:spacing w:after="200"/>
        <w:rPr>
          <w:color w:val="EF8200"/>
        </w:rPr>
      </w:pPr>
      <w:r>
        <w:t>A survey was distributed to the partners to collect their input for the exploitation plan. The outputs from the survey were used to identify exploitation channels for each of the KERs. An overview of these Exploitation channels for each of the KERs is presented in</w:t>
      </w:r>
      <w:r w:rsidRPr="00352918">
        <w:rPr>
          <w:b/>
          <w:bCs/>
          <w:color w:val="EF8200"/>
        </w:rPr>
        <w:t xml:space="preserve"> </w:t>
      </w:r>
      <w:r w:rsidR="00352918" w:rsidRPr="00352918">
        <w:rPr>
          <w:b/>
          <w:bCs/>
          <w:color w:val="EF8200"/>
        </w:rPr>
        <w:fldChar w:fldCharType="begin"/>
      </w:r>
      <w:r w:rsidR="00352918" w:rsidRPr="00352918">
        <w:rPr>
          <w:b/>
          <w:bCs/>
          <w:color w:val="EF8200"/>
        </w:rPr>
        <w:instrText xml:space="preserve"> REF _Ref168067649 \h </w:instrText>
      </w:r>
      <w:r w:rsidR="00352918">
        <w:rPr>
          <w:b/>
          <w:bCs/>
          <w:color w:val="EF8200"/>
        </w:rPr>
        <w:instrText xml:space="preserve"> \* MERGEFORMAT </w:instrText>
      </w:r>
      <w:r w:rsidR="00352918" w:rsidRPr="00352918">
        <w:rPr>
          <w:b/>
          <w:bCs/>
          <w:color w:val="EF8200"/>
        </w:rPr>
      </w:r>
      <w:r w:rsidR="00352918" w:rsidRPr="00352918">
        <w:rPr>
          <w:b/>
          <w:bCs/>
          <w:color w:val="EF8200"/>
        </w:rPr>
        <w:fldChar w:fldCharType="separate"/>
      </w:r>
      <w:r w:rsidR="00F45A46" w:rsidRPr="00F45A46">
        <w:rPr>
          <w:b/>
          <w:bCs/>
          <w:color w:val="EF8200"/>
        </w:rPr>
        <w:t xml:space="preserve">Table </w:t>
      </w:r>
      <w:r w:rsidR="00F45A46" w:rsidRPr="00F45A46">
        <w:rPr>
          <w:b/>
          <w:bCs/>
          <w:noProof/>
          <w:color w:val="EF8200"/>
        </w:rPr>
        <w:t>6</w:t>
      </w:r>
      <w:r w:rsidR="00352918" w:rsidRPr="00352918">
        <w:rPr>
          <w:b/>
          <w:bCs/>
          <w:color w:val="EF8200"/>
        </w:rPr>
        <w:fldChar w:fldCharType="end"/>
      </w:r>
      <w:r w:rsidRPr="00654287">
        <w:rPr>
          <w:color w:val="EF8200"/>
        </w:rPr>
        <w:t>.</w:t>
      </w:r>
    </w:p>
    <w:p w14:paraId="3A14B73E" w14:textId="78F622BD" w:rsidR="00352918" w:rsidRDefault="00352918" w:rsidP="00352918">
      <w:pPr>
        <w:pStyle w:val="Caption"/>
        <w:keepNext/>
        <w:jc w:val="center"/>
      </w:pPr>
      <w:bookmarkStart w:id="30" w:name="_Ref168067649"/>
      <w:r>
        <w:t xml:space="preserve">Table </w:t>
      </w:r>
      <w:fldSimple w:instr=" SEQ Table \* ARABIC ">
        <w:r w:rsidR="00F45A46">
          <w:rPr>
            <w:noProof/>
          </w:rPr>
          <w:t>6</w:t>
        </w:r>
      </w:fldSimple>
      <w:bookmarkEnd w:id="30"/>
      <w:r>
        <w:t xml:space="preserve"> - KER Exploitation Channel</w:t>
      </w:r>
    </w:p>
    <w:tbl>
      <w:tblPr>
        <w:tblW w:w="0" w:type="auto"/>
        <w:tblCellMar>
          <w:top w:w="15" w:type="dxa"/>
          <w:left w:w="15" w:type="dxa"/>
          <w:bottom w:w="15" w:type="dxa"/>
          <w:right w:w="15" w:type="dxa"/>
        </w:tblCellMar>
        <w:tblLook w:val="04A0" w:firstRow="1" w:lastRow="0" w:firstColumn="1" w:lastColumn="0" w:noHBand="0" w:noVBand="1"/>
      </w:tblPr>
      <w:tblGrid>
        <w:gridCol w:w="2072"/>
        <w:gridCol w:w="7120"/>
      </w:tblGrid>
      <w:tr w:rsidR="00672FA8" w:rsidRPr="00672FA8" w14:paraId="17B672D4" w14:textId="77777777" w:rsidTr="00672FA8">
        <w:tc>
          <w:tcPr>
            <w:tcW w:w="0" w:type="auto"/>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07FCCA4A"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rPr>
            </w:pPr>
            <w:r w:rsidRPr="00672FA8">
              <w:rPr>
                <w:rFonts w:eastAsia="Times New Roman" w:cs="Times New Roman"/>
                <w:b/>
                <w:bCs/>
                <w:lang/>
              </w:rPr>
              <w:t>KER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92ED6"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rPr>
            </w:pPr>
            <w:r w:rsidRPr="00672FA8">
              <w:rPr>
                <w:rFonts w:eastAsia="Times New Roman" w:cs="Times New Roman"/>
                <w:b/>
                <w:bCs/>
                <w:lang/>
              </w:rPr>
              <w:t>Exploitation Channel</w:t>
            </w:r>
          </w:p>
        </w:tc>
      </w:tr>
      <w:tr w:rsidR="00672FA8" w:rsidRPr="00672FA8" w14:paraId="4598F949"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4D5FF380"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rPr>
            </w:pPr>
            <w:r w:rsidRPr="00672FA8">
              <w:rPr>
                <w:rFonts w:eastAsia="Times New Roman" w:cs="Times New Roman"/>
                <w:lang/>
              </w:rPr>
              <w:t>All KERs</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750D5016" w14:textId="77777777" w:rsidR="00672FA8" w:rsidRPr="00672FA8" w:rsidRDefault="00672FA8" w:rsidP="00672FA8">
            <w:pPr>
              <w:numPr>
                <w:ilvl w:val="0"/>
                <w:numId w:val="24"/>
              </w:numPr>
              <w:spacing w:after="0" w:line="240" w:lineRule="auto"/>
              <w:jc w:val="left"/>
              <w:textAlignment w:val="baseline"/>
              <w:rPr>
                <w:rFonts w:eastAsia="Times New Roman" w:cs="Times New Roman"/>
                <w:lang/>
              </w:rPr>
            </w:pPr>
            <w:r w:rsidRPr="00672FA8">
              <w:rPr>
                <w:rFonts w:eastAsia="Times New Roman" w:cs="Times New Roman"/>
                <w:lang/>
              </w:rPr>
              <w:t>Discoverable through Horizon Results Platform</w:t>
            </w:r>
          </w:p>
          <w:p w14:paraId="1AC64CFD" w14:textId="77777777" w:rsidR="00672FA8" w:rsidRPr="00672FA8" w:rsidRDefault="00672FA8" w:rsidP="00672FA8">
            <w:pPr>
              <w:numPr>
                <w:ilvl w:val="0"/>
                <w:numId w:val="24"/>
              </w:numPr>
              <w:spacing w:after="0" w:line="240" w:lineRule="auto"/>
              <w:jc w:val="left"/>
              <w:textAlignment w:val="baseline"/>
              <w:rPr>
                <w:rFonts w:eastAsia="Times New Roman" w:cs="Times New Roman"/>
                <w:lang/>
              </w:rPr>
            </w:pPr>
            <w:r w:rsidRPr="00672FA8">
              <w:rPr>
                <w:rFonts w:eastAsia="Times New Roman" w:cs="Times New Roman"/>
                <w:lang/>
              </w:rPr>
              <w:t>Onboarded to EOSC* and AIoD Marketplaces</w:t>
            </w:r>
          </w:p>
          <w:p w14:paraId="44843617" w14:textId="77777777" w:rsidR="00672FA8" w:rsidRPr="00672FA8" w:rsidRDefault="00672FA8" w:rsidP="00672FA8">
            <w:pPr>
              <w:numPr>
                <w:ilvl w:val="0"/>
                <w:numId w:val="24"/>
              </w:numPr>
              <w:spacing w:after="0" w:line="240" w:lineRule="auto"/>
              <w:jc w:val="left"/>
              <w:textAlignment w:val="baseline"/>
              <w:rPr>
                <w:rFonts w:eastAsia="Times New Roman" w:cs="Times New Roman"/>
                <w:lang/>
              </w:rPr>
            </w:pPr>
            <w:r w:rsidRPr="00672FA8">
              <w:rPr>
                <w:rFonts w:eastAsia="Times New Roman" w:cs="Times New Roman"/>
                <w:lang/>
              </w:rPr>
              <w:t>Open source and restriction-free licensing of components to promote exploitation</w:t>
            </w:r>
          </w:p>
          <w:p w14:paraId="1F1BE254" w14:textId="77777777" w:rsidR="00672FA8" w:rsidRPr="00672FA8" w:rsidRDefault="00672FA8" w:rsidP="00672FA8">
            <w:pPr>
              <w:numPr>
                <w:ilvl w:val="0"/>
                <w:numId w:val="24"/>
              </w:numPr>
              <w:spacing w:after="0" w:line="240" w:lineRule="auto"/>
              <w:jc w:val="left"/>
              <w:textAlignment w:val="baseline"/>
              <w:rPr>
                <w:rFonts w:eastAsia="Times New Roman" w:cs="Times New Roman"/>
                <w:lang/>
              </w:rPr>
            </w:pPr>
            <w:r w:rsidRPr="00672FA8">
              <w:rPr>
                <w:rFonts w:eastAsia="Times New Roman" w:cs="Times New Roman"/>
                <w:lang/>
              </w:rPr>
              <w:t>Inclusion in the service portfolio of consortium partners</w:t>
            </w:r>
          </w:p>
          <w:p w14:paraId="0BC67F6B" w14:textId="77777777" w:rsidR="00672FA8" w:rsidRPr="00672FA8" w:rsidRDefault="00672FA8" w:rsidP="00672FA8">
            <w:pPr>
              <w:numPr>
                <w:ilvl w:val="0"/>
                <w:numId w:val="24"/>
              </w:numPr>
              <w:spacing w:after="0" w:line="240" w:lineRule="auto"/>
              <w:jc w:val="left"/>
              <w:textAlignment w:val="baseline"/>
              <w:rPr>
                <w:rFonts w:eastAsia="Times New Roman" w:cs="Times New Roman"/>
                <w:lang/>
              </w:rPr>
            </w:pPr>
            <w:r w:rsidRPr="00672FA8">
              <w:rPr>
                <w:rFonts w:eastAsia="Times New Roman" w:cs="Times New Roman"/>
                <w:lang/>
              </w:rPr>
              <w:t>Using the developed components for further research projects</w:t>
            </w:r>
          </w:p>
          <w:p w14:paraId="5912E99C" w14:textId="77777777" w:rsidR="00672FA8" w:rsidRPr="00672FA8" w:rsidRDefault="00672FA8" w:rsidP="00672FA8">
            <w:pPr>
              <w:numPr>
                <w:ilvl w:val="0"/>
                <w:numId w:val="24"/>
              </w:numPr>
              <w:spacing w:after="0" w:line="240" w:lineRule="auto"/>
              <w:jc w:val="left"/>
              <w:textAlignment w:val="baseline"/>
              <w:rPr>
                <w:rFonts w:eastAsia="Times New Roman" w:cs="Times New Roman"/>
                <w:lang/>
              </w:rPr>
            </w:pPr>
            <w:r w:rsidRPr="00672FA8">
              <w:rPr>
                <w:rFonts w:eastAsia="Times New Roman" w:cs="Times New Roman"/>
                <w:lang/>
              </w:rPr>
              <w:t>Publications</w:t>
            </w:r>
          </w:p>
        </w:tc>
      </w:tr>
      <w:tr w:rsidR="00672FA8" w:rsidRPr="00672FA8" w14:paraId="077AFD2D"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8A049C7"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rPr>
            </w:pPr>
            <w:r w:rsidRPr="00672FA8">
              <w:rPr>
                <w:rFonts w:eastAsia="Times New Roman" w:cs="Times New Roman"/>
                <w:lang/>
              </w:rPr>
              <w:t>KER#1 Marine litter assessment</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583B0C1E" w14:textId="77777777" w:rsidR="00672FA8" w:rsidRPr="00672FA8" w:rsidRDefault="00672FA8" w:rsidP="00672FA8">
            <w:pPr>
              <w:numPr>
                <w:ilvl w:val="0"/>
                <w:numId w:val="25"/>
              </w:numPr>
              <w:spacing w:after="0" w:line="240" w:lineRule="auto"/>
              <w:jc w:val="left"/>
              <w:textAlignment w:val="baseline"/>
              <w:rPr>
                <w:rFonts w:eastAsia="Times New Roman" w:cs="Times New Roman"/>
                <w:lang/>
              </w:rPr>
            </w:pPr>
            <w:r w:rsidRPr="00672FA8">
              <w:rPr>
                <w:rFonts w:eastAsia="Times New Roman" w:cs="Times New Roman"/>
                <w:lang/>
              </w:rPr>
              <w:t>Operational service available to users</w:t>
            </w:r>
          </w:p>
          <w:p w14:paraId="6C4CB6E8" w14:textId="77777777" w:rsidR="00672FA8" w:rsidRPr="00672FA8" w:rsidRDefault="00672FA8" w:rsidP="00672FA8">
            <w:pPr>
              <w:numPr>
                <w:ilvl w:val="0"/>
                <w:numId w:val="25"/>
              </w:numPr>
              <w:spacing w:after="0" w:line="240" w:lineRule="auto"/>
              <w:jc w:val="left"/>
              <w:textAlignment w:val="baseline"/>
              <w:rPr>
                <w:rFonts w:eastAsia="Times New Roman" w:cs="Times New Roman"/>
                <w:lang/>
              </w:rPr>
            </w:pPr>
            <w:r w:rsidRPr="00672FA8">
              <w:rPr>
                <w:rFonts w:eastAsia="Times New Roman" w:cs="Times New Roman"/>
                <w:lang/>
              </w:rPr>
              <w:t>Using the developed mapping from initial litter categories to EU JointList categories for future research projects to achieve better standardisation</w:t>
            </w:r>
          </w:p>
          <w:p w14:paraId="5611E495" w14:textId="77777777" w:rsidR="00672FA8" w:rsidRPr="00672FA8" w:rsidRDefault="00672FA8" w:rsidP="00672FA8">
            <w:pPr>
              <w:numPr>
                <w:ilvl w:val="0"/>
                <w:numId w:val="25"/>
              </w:numPr>
              <w:spacing w:after="0" w:line="240" w:lineRule="auto"/>
              <w:jc w:val="left"/>
              <w:textAlignment w:val="baseline"/>
              <w:rPr>
                <w:rFonts w:eastAsia="Times New Roman" w:cs="Times New Roman"/>
                <w:lang/>
              </w:rPr>
            </w:pPr>
            <w:r w:rsidRPr="00672FA8">
              <w:rPr>
                <w:rFonts w:eastAsia="Times New Roman" w:cs="Times New Roman"/>
                <w:lang/>
              </w:rPr>
              <w:t>Contributing to indicators such as the EU Marine Strategy Framework Directive (MSFD) and the EU Green Deal</w:t>
            </w:r>
          </w:p>
        </w:tc>
      </w:tr>
      <w:tr w:rsidR="00672FA8" w:rsidRPr="00672FA8" w14:paraId="0C55DA8E"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44F610C"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rPr>
            </w:pPr>
            <w:r w:rsidRPr="00672FA8">
              <w:rPr>
                <w:rFonts w:eastAsia="Times New Roman" w:cs="Times New Roman"/>
                <w:lang/>
              </w:rPr>
              <w:t>KER#2 ZooProcess</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444AB797" w14:textId="77777777" w:rsidR="00672FA8" w:rsidRPr="00672FA8" w:rsidRDefault="00672FA8" w:rsidP="00672FA8">
            <w:pPr>
              <w:numPr>
                <w:ilvl w:val="0"/>
                <w:numId w:val="26"/>
              </w:numPr>
              <w:spacing w:after="0" w:line="240" w:lineRule="auto"/>
              <w:jc w:val="left"/>
              <w:textAlignment w:val="baseline"/>
              <w:rPr>
                <w:rFonts w:eastAsia="Times New Roman" w:cs="Times New Roman"/>
                <w:lang/>
              </w:rPr>
            </w:pPr>
            <w:r w:rsidRPr="00672FA8">
              <w:rPr>
                <w:rFonts w:eastAsia="Times New Roman" w:cs="Times New Roman"/>
                <w:lang/>
              </w:rPr>
              <w:t>Operational service available to users</w:t>
            </w:r>
          </w:p>
          <w:p w14:paraId="0171F879" w14:textId="77777777" w:rsidR="00672FA8" w:rsidRPr="00672FA8" w:rsidRDefault="00672FA8" w:rsidP="00672FA8">
            <w:pPr>
              <w:numPr>
                <w:ilvl w:val="0"/>
                <w:numId w:val="26"/>
              </w:numPr>
              <w:spacing w:after="0" w:line="240" w:lineRule="auto"/>
              <w:jc w:val="left"/>
              <w:textAlignment w:val="baseline"/>
              <w:rPr>
                <w:rFonts w:eastAsia="Times New Roman" w:cs="Times New Roman"/>
                <w:lang/>
              </w:rPr>
            </w:pPr>
            <w:r w:rsidRPr="00672FA8">
              <w:rPr>
                <w:rFonts w:eastAsia="Times New Roman" w:cs="Times New Roman"/>
                <w:lang/>
              </w:rPr>
              <w:t>Plankton indicators are used within several descriptors of the MSFD and WFD</w:t>
            </w:r>
          </w:p>
        </w:tc>
      </w:tr>
      <w:tr w:rsidR="00672FA8" w:rsidRPr="00672FA8" w14:paraId="2B48BC7C"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54AE2D96"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rPr>
            </w:pPr>
            <w:r w:rsidRPr="00672FA8">
              <w:rPr>
                <w:rFonts w:eastAsia="Times New Roman" w:cs="Times New Roman"/>
                <w:lang/>
              </w:rPr>
              <w:t>KER#3 Marine ecosystem monitoring</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3917BB15" w14:textId="77777777" w:rsidR="00672FA8" w:rsidRPr="00672FA8" w:rsidRDefault="00672FA8" w:rsidP="00672FA8">
            <w:pPr>
              <w:numPr>
                <w:ilvl w:val="0"/>
                <w:numId w:val="27"/>
              </w:numPr>
              <w:spacing w:after="0" w:line="240" w:lineRule="auto"/>
              <w:jc w:val="left"/>
              <w:textAlignment w:val="baseline"/>
              <w:rPr>
                <w:rFonts w:eastAsia="Times New Roman" w:cs="Times New Roman"/>
                <w:lang/>
              </w:rPr>
            </w:pPr>
            <w:r w:rsidRPr="00672FA8">
              <w:rPr>
                <w:rFonts w:eastAsia="Times New Roman" w:cs="Times New Roman"/>
                <w:lang/>
              </w:rPr>
              <w:t>Operational service available to users</w:t>
            </w:r>
          </w:p>
          <w:p w14:paraId="5E70DFDB" w14:textId="77777777" w:rsidR="00672FA8" w:rsidRPr="00672FA8" w:rsidRDefault="00672FA8" w:rsidP="00672FA8">
            <w:pPr>
              <w:numPr>
                <w:ilvl w:val="0"/>
                <w:numId w:val="27"/>
              </w:numPr>
              <w:spacing w:after="0" w:line="240" w:lineRule="auto"/>
              <w:jc w:val="left"/>
              <w:textAlignment w:val="baseline"/>
              <w:rPr>
                <w:rFonts w:eastAsia="Times New Roman" w:cs="Times New Roman"/>
                <w:lang/>
              </w:rPr>
            </w:pPr>
            <w:r w:rsidRPr="00672FA8">
              <w:rPr>
                <w:rFonts w:eastAsia="Times New Roman" w:cs="Times New Roman"/>
                <w:lang/>
              </w:rPr>
              <w:t>Essential Ocean Variables (EOVs) available from the EMSO sites, along with the annotated imagery, will contribute towards further biodiversity and ecosystem studies</w:t>
            </w:r>
          </w:p>
        </w:tc>
      </w:tr>
      <w:tr w:rsidR="00672FA8" w:rsidRPr="00672FA8" w14:paraId="22B3E358" w14:textId="77777777" w:rsidTr="00672FA8">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073B86A" w14:textId="77777777" w:rsidR="00672FA8" w:rsidRPr="00672FA8" w:rsidRDefault="00672FA8" w:rsidP="00672FA8">
            <w:pPr>
              <w:spacing w:after="0" w:line="240" w:lineRule="auto"/>
              <w:jc w:val="left"/>
              <w:rPr>
                <w:rFonts w:ascii="Times New Roman" w:eastAsia="Times New Roman" w:hAnsi="Times New Roman" w:cs="Times New Roman"/>
                <w:color w:val="auto"/>
                <w:sz w:val="24"/>
                <w:szCs w:val="24"/>
                <w:lang/>
              </w:rPr>
            </w:pPr>
            <w:r w:rsidRPr="00672FA8">
              <w:rPr>
                <w:rFonts w:eastAsia="Times New Roman" w:cs="Times New Roman"/>
                <w:lang/>
              </w:rPr>
              <w:t>KER#4 Oil spill detection</w:t>
            </w:r>
          </w:p>
        </w:tc>
        <w:tc>
          <w:tcPr>
            <w:tcW w:w="0" w:type="auto"/>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12768C68" w14:textId="77777777" w:rsidR="00672FA8" w:rsidRPr="00672FA8" w:rsidRDefault="00672FA8" w:rsidP="00672FA8">
            <w:pPr>
              <w:numPr>
                <w:ilvl w:val="0"/>
                <w:numId w:val="28"/>
              </w:numPr>
              <w:spacing w:after="0" w:line="240" w:lineRule="auto"/>
              <w:jc w:val="left"/>
              <w:textAlignment w:val="baseline"/>
              <w:rPr>
                <w:rFonts w:eastAsia="Times New Roman" w:cs="Times New Roman"/>
                <w:lang/>
              </w:rPr>
            </w:pPr>
            <w:r w:rsidRPr="00672FA8">
              <w:rPr>
                <w:rFonts w:eastAsia="Times New Roman" w:cs="Times New Roman"/>
                <w:lang/>
              </w:rPr>
              <w:t>Operational service available to users</w:t>
            </w:r>
          </w:p>
          <w:p w14:paraId="68F539B6" w14:textId="77777777" w:rsidR="00672FA8" w:rsidRPr="00672FA8" w:rsidRDefault="00672FA8" w:rsidP="00672FA8">
            <w:pPr>
              <w:numPr>
                <w:ilvl w:val="0"/>
                <w:numId w:val="28"/>
              </w:numPr>
              <w:spacing w:after="0" w:line="240" w:lineRule="auto"/>
              <w:jc w:val="left"/>
              <w:textAlignment w:val="baseline"/>
              <w:rPr>
                <w:rFonts w:eastAsia="Times New Roman" w:cs="Times New Roman"/>
                <w:lang/>
              </w:rPr>
            </w:pPr>
            <w:r w:rsidRPr="00672FA8">
              <w:rPr>
                <w:rFonts w:eastAsia="Times New Roman" w:cs="Times New Roman"/>
                <w:lang/>
              </w:rPr>
              <w:t>Output will contribute to Policy developments and better mitigation strategies</w:t>
            </w:r>
          </w:p>
        </w:tc>
      </w:tr>
    </w:tbl>
    <w:p w14:paraId="5B7F4571" w14:textId="77777777" w:rsidR="001F328E" w:rsidRPr="00672FA8" w:rsidRDefault="001F328E">
      <w:pPr>
        <w:spacing w:after="200"/>
        <w:rPr>
          <w:lang/>
        </w:rPr>
      </w:pPr>
    </w:p>
    <w:p w14:paraId="3C97D971" w14:textId="77777777" w:rsidR="001F328E" w:rsidRDefault="00EC5318">
      <w:pPr>
        <w:spacing w:after="200"/>
      </w:pPr>
      <w:r>
        <w:lastRenderedPageBreak/>
        <w:t>*The option to onboard new services to the platform has been disabled as of 15 March 2024. With the introduction of the EOSC EU node</w:t>
      </w:r>
      <w:r>
        <w:rPr>
          <w:vertAlign w:val="superscript"/>
        </w:rPr>
        <w:footnoteReference w:id="11"/>
      </w:r>
      <w:r>
        <w:t xml:space="preserve">, it is currently unknown what would be the requirements and process for onboarding services and providers to the EOSC EU Node. iMagine T2.3 will continue to monitor the developments and assess the situation as and when the new onboarding processes and requirements are communicated. </w:t>
      </w:r>
    </w:p>
    <w:p w14:paraId="287D9247" w14:textId="77777777" w:rsidR="001F328E" w:rsidRDefault="00EC5318">
      <w:pPr>
        <w:pStyle w:val="Heading1"/>
        <w:spacing w:after="200"/>
      </w:pPr>
      <w:bookmarkStart w:id="31" w:name="_y0uaj4cru4sb" w:colFirst="0" w:colLast="0"/>
      <w:bookmarkEnd w:id="31"/>
      <w:r>
        <w:t>Impact Analysis</w:t>
      </w:r>
    </w:p>
    <w:p w14:paraId="7461798B" w14:textId="77777777" w:rsidR="001F328E" w:rsidRDefault="00EC5318">
      <w:pPr>
        <w:spacing w:after="200"/>
      </w:pPr>
      <w:r>
        <w:t>In the long term, the results of the iMagine project are expected to contribute strongly towards the aquatic sciences and accelerate progress towards healthy oceans, seas, and coastal and inland waters. Therefore, it is important to better understand, disseminate and communicate the impact of the project to all its relevant stakeholders. The goals of this activity will therefore be to,</w:t>
      </w:r>
    </w:p>
    <w:p w14:paraId="5A80BBD6" w14:textId="77777777" w:rsidR="001F328E" w:rsidRDefault="00EC5318">
      <w:pPr>
        <w:numPr>
          <w:ilvl w:val="0"/>
          <w:numId w:val="18"/>
        </w:numPr>
        <w:spacing w:after="0"/>
      </w:pPr>
      <w:r>
        <w:t xml:space="preserve">Support all work packages in capturing the impact of their activities. </w:t>
      </w:r>
    </w:p>
    <w:p w14:paraId="17B2E1A1" w14:textId="77777777" w:rsidR="001F328E" w:rsidRDefault="00EC5318">
      <w:pPr>
        <w:numPr>
          <w:ilvl w:val="0"/>
          <w:numId w:val="18"/>
        </w:numPr>
        <w:spacing w:after="200"/>
      </w:pPr>
      <w:r>
        <w:t>Support T2.2 in communicating this impact through success stories, recommendations, best practices, etc.</w:t>
      </w:r>
    </w:p>
    <w:p w14:paraId="44868BA5" w14:textId="77777777" w:rsidR="001F328E" w:rsidRDefault="00EC5318">
      <w:pPr>
        <w:spacing w:after="200"/>
      </w:pPr>
      <w:r>
        <w:t xml:space="preserve">All the impact emerging from the project will be documented and presented through the periodic report and D2.9 Final Innovation Management and Exploitation Plan. </w:t>
      </w:r>
    </w:p>
    <w:p w14:paraId="78A80E95" w14:textId="77777777" w:rsidR="001F328E" w:rsidRDefault="00EC5318">
      <w:pPr>
        <w:pStyle w:val="Heading1"/>
        <w:spacing w:after="200"/>
      </w:pPr>
      <w:bookmarkStart w:id="32" w:name="_hcrlrn9h6g9g" w:colFirst="0" w:colLast="0"/>
      <w:bookmarkEnd w:id="32"/>
      <w:r>
        <w:t>Plan for the next 15 months</w:t>
      </w:r>
    </w:p>
    <w:p w14:paraId="62445B92" w14:textId="77777777" w:rsidR="001F328E" w:rsidRDefault="00EC5318">
      <w:pPr>
        <w:numPr>
          <w:ilvl w:val="0"/>
          <w:numId w:val="14"/>
        </w:numPr>
        <w:spacing w:after="0"/>
      </w:pPr>
      <w:r>
        <w:t>Monitor the engagement strategy and its effectiveness. Provide recommendations to the Communications team.</w:t>
      </w:r>
    </w:p>
    <w:p w14:paraId="7379CA06" w14:textId="77777777" w:rsidR="001F328E" w:rsidRDefault="00EC5318">
      <w:pPr>
        <w:numPr>
          <w:ilvl w:val="0"/>
          <w:numId w:val="14"/>
        </w:numPr>
        <w:spacing w:after="0"/>
      </w:pPr>
      <w:r>
        <w:t xml:space="preserve">Complete the KER Templates. Upload them to the Horizon Results Platform. </w:t>
      </w:r>
    </w:p>
    <w:p w14:paraId="22484E27" w14:textId="77777777" w:rsidR="001F328E" w:rsidRDefault="00EC5318">
      <w:pPr>
        <w:numPr>
          <w:ilvl w:val="0"/>
          <w:numId w:val="14"/>
        </w:numPr>
        <w:spacing w:after="0"/>
      </w:pPr>
      <w:r>
        <w:t xml:space="preserve">Finalise the Sideground, Third-Party and Foreground IP templates. </w:t>
      </w:r>
    </w:p>
    <w:p w14:paraId="4AEAFF51" w14:textId="77777777" w:rsidR="001F328E" w:rsidRDefault="00EC5318">
      <w:pPr>
        <w:numPr>
          <w:ilvl w:val="0"/>
          <w:numId w:val="14"/>
        </w:numPr>
        <w:spacing w:after="0"/>
      </w:pPr>
      <w:r>
        <w:t>Organise the business modelling and sustainability workshops.</w:t>
      </w:r>
    </w:p>
    <w:p w14:paraId="34519567" w14:textId="77777777" w:rsidR="001F328E" w:rsidRDefault="00EC5318">
      <w:pPr>
        <w:numPr>
          <w:ilvl w:val="0"/>
          <w:numId w:val="14"/>
        </w:numPr>
        <w:spacing w:after="0"/>
      </w:pPr>
      <w:r>
        <w:t>Further elaborate on the exploitation strategy.</w:t>
      </w:r>
    </w:p>
    <w:p w14:paraId="38DD5521" w14:textId="77777777" w:rsidR="001F328E" w:rsidRDefault="00EC5318">
      <w:pPr>
        <w:numPr>
          <w:ilvl w:val="0"/>
          <w:numId w:val="14"/>
        </w:numPr>
      </w:pPr>
      <w:r>
        <w:t xml:space="preserve">Document the impact of the project. </w:t>
      </w:r>
    </w:p>
    <w:p w14:paraId="1E179C1F" w14:textId="77777777" w:rsidR="001F328E" w:rsidRDefault="00EC5318">
      <w:pPr>
        <w:pStyle w:val="Heading1"/>
      </w:pPr>
      <w:bookmarkStart w:id="33" w:name="_r0vwjtwd0p2t" w:colFirst="0" w:colLast="0"/>
      <w:bookmarkEnd w:id="33"/>
      <w:r>
        <w:t>Acronyms</w:t>
      </w:r>
    </w:p>
    <w:p w14:paraId="0ACD0F88" w14:textId="77777777" w:rsidR="001F328E" w:rsidRDefault="00EC5318">
      <w:r>
        <w:t>AI Artificial Intelligence</w:t>
      </w:r>
    </w:p>
    <w:p w14:paraId="77D985B5" w14:textId="77777777" w:rsidR="001F328E" w:rsidRDefault="00EC5318">
      <w:r>
        <w:t>ASB Activity and Service Board</w:t>
      </w:r>
    </w:p>
    <w:p w14:paraId="6EEB5E85" w14:textId="77777777" w:rsidR="001F328E" w:rsidRDefault="00EC5318">
      <w:r>
        <w:t>CA Consortium Agreement</w:t>
      </w:r>
    </w:p>
    <w:p w14:paraId="56961890" w14:textId="77777777" w:rsidR="001F328E" w:rsidRDefault="00EC5318">
      <w:r>
        <w:t>IEG Innovation and Exploitation Group</w:t>
      </w:r>
    </w:p>
    <w:p w14:paraId="57393D14" w14:textId="77777777" w:rsidR="001F328E" w:rsidRDefault="00EC5318">
      <w:r>
        <w:lastRenderedPageBreak/>
        <w:t>RI Research Infrastructures</w:t>
      </w:r>
    </w:p>
    <w:p w14:paraId="49E91044" w14:textId="77777777" w:rsidR="001F328E" w:rsidRDefault="00EC5318">
      <w:r>
        <w:t>AI4EU (project) AI on-demand platform to support research excellence in Europe</w:t>
      </w:r>
    </w:p>
    <w:p w14:paraId="0D21DF0B" w14:textId="77777777" w:rsidR="001F328E" w:rsidRDefault="00EC5318">
      <w:r>
        <w:t>EOSC European Open Science Cloud</w:t>
      </w:r>
    </w:p>
    <w:p w14:paraId="67765068" w14:textId="77777777" w:rsidR="001F328E" w:rsidRDefault="00EC5318">
      <w:r>
        <w:t>KER Key Exploitable Result</w:t>
      </w:r>
    </w:p>
    <w:p w14:paraId="40F79473" w14:textId="77777777" w:rsidR="001F328E" w:rsidRDefault="00EC5318">
      <w:r>
        <w:t>NGO Non-governmental organisation</w:t>
      </w:r>
    </w:p>
    <w:p w14:paraId="7506E47A" w14:textId="77777777" w:rsidR="001F328E" w:rsidRDefault="00EC5318">
      <w:r>
        <w:t>SEAM Stakeholder Engagement Assessment Matrix</w:t>
      </w:r>
    </w:p>
    <w:p w14:paraId="37E8A3D7" w14:textId="77777777" w:rsidR="00654287" w:rsidRDefault="00654287">
      <w:pPr>
        <w:pStyle w:val="Heading1"/>
      </w:pPr>
      <w:bookmarkStart w:id="34" w:name="_mmqle7rd3tut" w:colFirst="0" w:colLast="0"/>
      <w:bookmarkEnd w:id="34"/>
    </w:p>
    <w:p w14:paraId="18E3DF37" w14:textId="4D23B387" w:rsidR="00654287" w:rsidRDefault="00654287">
      <w:pPr>
        <w:rPr>
          <w:color w:val="0660AA"/>
          <w:sz w:val="40"/>
          <w:szCs w:val="40"/>
        </w:rPr>
      </w:pPr>
      <w:r>
        <w:br w:type="page"/>
      </w:r>
    </w:p>
    <w:p w14:paraId="24782152" w14:textId="6840CC20" w:rsidR="001F328E" w:rsidRDefault="00EC5318">
      <w:pPr>
        <w:pStyle w:val="Heading1"/>
      </w:pPr>
      <w:r>
        <w:lastRenderedPageBreak/>
        <w:t>Appendix A: KER Templates</w:t>
      </w:r>
    </w:p>
    <w:p w14:paraId="2FA30A27" w14:textId="77777777" w:rsidR="001F328E" w:rsidRDefault="001F328E"/>
    <w:p w14:paraId="1CC938F6" w14:textId="2902B350" w:rsidR="001F328E" w:rsidRDefault="001F328E"/>
    <w:p w14:paraId="6E9AF115" w14:textId="77777777" w:rsidR="001F328E" w:rsidRDefault="001F328E"/>
    <w:sectPr w:rsidR="001F328E">
      <w:pgSz w:w="11909" w:h="16834"/>
      <w:pgMar w:top="1440" w:right="125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D858" w14:textId="77777777" w:rsidR="004639CB" w:rsidRDefault="004639CB">
      <w:pPr>
        <w:spacing w:after="0" w:line="240" w:lineRule="auto"/>
      </w:pPr>
      <w:r>
        <w:separator/>
      </w:r>
    </w:p>
  </w:endnote>
  <w:endnote w:type="continuationSeparator" w:id="0">
    <w:p w14:paraId="2857FC5A" w14:textId="77777777" w:rsidR="004639CB" w:rsidRDefault="0046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embedRegular r:id="rId1" w:fontKey="{B2B1F89B-52E1-411F-A210-458321F7B033}"/>
    <w:embedBold r:id="rId2" w:fontKey="{DD138A3F-991E-4BA4-95F0-2A69F04D3E32}"/>
    <w:embedItalic r:id="rId3" w:fontKey="{B3EB0E52-4408-4B60-B87F-440E5135029D}"/>
    <w:embedBoldItalic r:id="rId4" w:fontKey="{BCAA04E0-79B1-4A5D-B36F-2504F3DE73B3}"/>
  </w:font>
  <w:font w:name="Open Sans">
    <w:altName w:val="Segoe UI"/>
    <w:charset w:val="00"/>
    <w:family w:val="swiss"/>
    <w:pitch w:val="variable"/>
    <w:sig w:usb0="E00002EF" w:usb1="4000205B" w:usb2="00000028" w:usb3="00000000" w:csb0="0000019F" w:csb1="00000000"/>
    <w:embedRegular r:id="rId5" w:fontKey="{D9C5C587-BB92-4CCB-BBA0-3FF9881BD04F}"/>
  </w:font>
  <w:font w:name="Calibri">
    <w:panose1 w:val="020F0502020204030204"/>
    <w:charset w:val="00"/>
    <w:family w:val="swiss"/>
    <w:pitch w:val="variable"/>
    <w:sig w:usb0="E4002EFF" w:usb1="C200247B" w:usb2="00000009" w:usb3="00000000" w:csb0="000001FF" w:csb1="00000000"/>
    <w:embedRegular r:id="rId6" w:fontKey="{9D47FFCC-2E19-4BCD-9E43-D9463850B6C1}"/>
    <w:embedBold r:id="rId7" w:fontKey="{CE1398BD-228F-4443-B9A7-38A89AD89027}"/>
    <w:embedBoldItalic r:id="rId8" w:fontKey="{2D0592AE-040F-4B6E-A4E6-5453FA67EC2A}"/>
  </w:font>
  <w:font w:name="Roboto">
    <w:charset w:val="00"/>
    <w:family w:val="auto"/>
    <w:pitch w:val="variable"/>
    <w:sig w:usb0="E0000AFF" w:usb1="5000217F" w:usb2="00000021" w:usb3="00000000" w:csb0="0000019F" w:csb1="00000000"/>
    <w:embedRegular r:id="rId9" w:fontKey="{4AB3C16D-16A9-44FB-812C-4E66AF6006A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C16D9E23-8A1D-4354-A7DD-C71217874A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E0A9" w14:textId="77777777" w:rsidR="001F328E" w:rsidRDefault="00EC5318">
    <w:pPr>
      <w:ind w:left="720"/>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BA15" w14:textId="46776589" w:rsidR="001F328E" w:rsidRDefault="00714AEC">
    <w:pPr>
      <w:rPr>
        <w:sz w:val="24"/>
        <w:szCs w:val="24"/>
      </w:rPr>
    </w:pPr>
    <w:r>
      <w:rPr>
        <w:noProof/>
        <w:sz w:val="24"/>
        <w:szCs w:val="24"/>
      </w:rPr>
      <w:drawing>
        <wp:inline distT="114300" distB="114300" distL="114300" distR="114300" wp14:anchorId="6D7F0438" wp14:editId="706E63D4">
          <wp:extent cx="1995488" cy="413128"/>
          <wp:effectExtent l="0" t="0" r="0" b="0"/>
          <wp:docPr id="1" name="image1.jp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close-up of a sign&#10;&#10;Description automatically generated"/>
                  <pic:cNvPicPr preferRelativeResize="0"/>
                </pic:nvPicPr>
                <pic:blipFill>
                  <a:blip r:embed="rId1"/>
                  <a:srcRect/>
                  <a:stretch>
                    <a:fillRect/>
                  </a:stretch>
                </pic:blipFill>
                <pic:spPr>
                  <a:xfrm>
                    <a:off x="0" y="0"/>
                    <a:ext cx="1995488" cy="413128"/>
                  </a:xfrm>
                  <a:prstGeom prst="rect">
                    <a:avLst/>
                  </a:prstGeom>
                  <a:ln/>
                </pic:spPr>
              </pic:pic>
            </a:graphicData>
          </a:graphic>
        </wp:inline>
      </w:drawing>
    </w:r>
  </w:p>
  <w:p w14:paraId="555877DA" w14:textId="77777777" w:rsidR="00F07216" w:rsidRDefault="00F07216" w:rsidP="00F07216">
    <w:pPr>
      <w:ind w:right="-397"/>
      <w:jc w:val="left"/>
      <w:rPr>
        <w:sz w:val="18"/>
        <w:szCs w:val="18"/>
      </w:rPr>
    </w:pPr>
    <w:proofErr w:type="spellStart"/>
    <w:r>
      <w:rPr>
        <w:sz w:val="18"/>
        <w:szCs w:val="18"/>
      </w:rPr>
      <w:t>iMagine</w:t>
    </w:r>
    <w:proofErr w:type="spellEnd"/>
    <w:r>
      <w:rPr>
        <w:sz w:val="18"/>
        <w:szCs w:val="18"/>
      </w:rPr>
      <w:t xml:space="preserve"> receives funding from the European Union’s Horizon Europe research and innovation programme under grant agreement No. 101058625.</w:t>
    </w:r>
  </w:p>
  <w:p w14:paraId="7C723ABD" w14:textId="3DFAC32F" w:rsidR="001F328E" w:rsidRDefault="00F07216" w:rsidP="00F07216">
    <w:pPr>
      <w:rPr>
        <w:sz w:val="20"/>
        <w:szCs w:val="20"/>
      </w:rPr>
    </w:pPr>
    <w:r>
      <w:rPr>
        <w:sz w:val="18"/>
        <w:szCs w:val="18"/>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2C859" w14:textId="77777777" w:rsidR="004639CB" w:rsidRDefault="004639CB">
      <w:pPr>
        <w:spacing w:after="0" w:line="240" w:lineRule="auto"/>
      </w:pPr>
      <w:r>
        <w:separator/>
      </w:r>
    </w:p>
  </w:footnote>
  <w:footnote w:type="continuationSeparator" w:id="0">
    <w:p w14:paraId="7393FCBE" w14:textId="77777777" w:rsidR="004639CB" w:rsidRDefault="004639CB">
      <w:pPr>
        <w:spacing w:after="0" w:line="240" w:lineRule="auto"/>
      </w:pPr>
      <w:r>
        <w:continuationSeparator/>
      </w:r>
    </w:p>
  </w:footnote>
  <w:footnote w:id="1">
    <w:p w14:paraId="44274C56" w14:textId="77777777" w:rsidR="001F328E" w:rsidRDefault="00EC5318">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https://zenodo.org/records/7760155</w:t>
        </w:r>
      </w:hyperlink>
      <w:r>
        <w:rPr>
          <w:sz w:val="20"/>
          <w:szCs w:val="20"/>
        </w:rPr>
        <w:t xml:space="preserve"> </w:t>
      </w:r>
    </w:p>
  </w:footnote>
  <w:footnote w:id="2">
    <w:p w14:paraId="32A8538A" w14:textId="77777777" w:rsidR="001F328E" w:rsidRDefault="00EC5318">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https://zenodo.org/records/7462914</w:t>
        </w:r>
      </w:hyperlink>
      <w:r>
        <w:rPr>
          <w:sz w:val="20"/>
          <w:szCs w:val="20"/>
        </w:rPr>
        <w:t xml:space="preserve"> </w:t>
      </w:r>
    </w:p>
  </w:footnote>
  <w:footnote w:id="3">
    <w:p w14:paraId="7E9995DE" w14:textId="77777777" w:rsidR="001F328E" w:rsidRDefault="00EC5318">
      <w:pPr>
        <w:spacing w:after="0" w:line="240" w:lineRule="auto"/>
        <w:rPr>
          <w:sz w:val="20"/>
          <w:szCs w:val="20"/>
        </w:rPr>
      </w:pPr>
      <w:r>
        <w:rPr>
          <w:vertAlign w:val="superscript"/>
        </w:rPr>
        <w:footnoteRef/>
      </w:r>
      <w:r>
        <w:rPr>
          <w:sz w:val="20"/>
          <w:szCs w:val="20"/>
        </w:rPr>
        <w:t xml:space="preserve"> Gregory, M.J. (1995), ``Technology management: a process approach'', Proceedings of the</w:t>
      </w:r>
    </w:p>
    <w:p w14:paraId="65176373" w14:textId="77777777" w:rsidR="001F328E" w:rsidRDefault="00EC5318">
      <w:pPr>
        <w:spacing w:after="200" w:line="240" w:lineRule="auto"/>
        <w:rPr>
          <w:sz w:val="20"/>
          <w:szCs w:val="20"/>
        </w:rPr>
      </w:pPr>
      <w:r>
        <w:rPr>
          <w:sz w:val="20"/>
          <w:szCs w:val="20"/>
        </w:rPr>
        <w:t>Institution of Mechanical Engineers, Vol. 209, pp. 347-56.</w:t>
      </w:r>
    </w:p>
  </w:footnote>
  <w:footnote w:id="4">
    <w:p w14:paraId="4D4F3214" w14:textId="77777777" w:rsidR="001F328E" w:rsidRDefault="00EC5318">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https://www.iso.org/standard/68221.html</w:t>
        </w:r>
      </w:hyperlink>
    </w:p>
  </w:footnote>
  <w:footnote w:id="5">
    <w:p w14:paraId="72411A68" w14:textId="77777777" w:rsidR="001F328E" w:rsidRDefault="00EC5318">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https://zenodo.org/records/7760155</w:t>
        </w:r>
      </w:hyperlink>
      <w:r>
        <w:rPr>
          <w:sz w:val="20"/>
          <w:szCs w:val="20"/>
        </w:rPr>
        <w:t xml:space="preserve"> </w:t>
      </w:r>
    </w:p>
  </w:footnote>
  <w:footnote w:id="6">
    <w:p w14:paraId="469EEC43" w14:textId="77777777" w:rsidR="001F328E" w:rsidRDefault="00EC5318">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https://zenodo.org/records/7462914</w:t>
        </w:r>
      </w:hyperlink>
      <w:r>
        <w:rPr>
          <w:sz w:val="20"/>
          <w:szCs w:val="20"/>
        </w:rPr>
        <w:t xml:space="preserve"> </w:t>
      </w:r>
    </w:p>
  </w:footnote>
  <w:footnote w:id="7">
    <w:p w14:paraId="59DA9025" w14:textId="77777777" w:rsidR="001F328E" w:rsidRDefault="00EC5318">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https://app.mural.co/t/egi3550/m/egi3550/1695966032458/dd143e781759c7c8b897d667355a638fca3fa6cb?sender=u297868c2869ea72cbfe74783</w:t>
        </w:r>
      </w:hyperlink>
      <w:r>
        <w:rPr>
          <w:sz w:val="20"/>
          <w:szCs w:val="20"/>
        </w:rPr>
        <w:t xml:space="preserve"> </w:t>
      </w:r>
    </w:p>
  </w:footnote>
  <w:footnote w:id="8">
    <w:p w14:paraId="30D8B20F" w14:textId="77777777" w:rsidR="001F328E" w:rsidRDefault="00EC5318">
      <w:pPr>
        <w:spacing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https://www.pmi.org/pmbok-guide-standards</w:t>
        </w:r>
      </w:hyperlink>
    </w:p>
  </w:footnote>
  <w:footnote w:id="9">
    <w:p w14:paraId="0433C265" w14:textId="77777777" w:rsidR="001F328E" w:rsidRDefault="00EC5318">
      <w:pPr>
        <w:spacing w:line="240" w:lineRule="auto"/>
        <w:rPr>
          <w:sz w:val="20"/>
          <w:szCs w:val="20"/>
        </w:rPr>
      </w:pPr>
      <w:r>
        <w:rPr>
          <w:vertAlign w:val="superscript"/>
        </w:rPr>
        <w:footnoteRef/>
      </w:r>
      <w:r>
        <w:rPr>
          <w:sz w:val="20"/>
          <w:szCs w:val="20"/>
        </w:rPr>
        <w:t xml:space="preserve"> </w:t>
      </w:r>
      <w:hyperlink r:id="rId8">
        <w:r>
          <w:rPr>
            <w:color w:val="1155CC"/>
            <w:sz w:val="20"/>
            <w:szCs w:val="20"/>
            <w:u w:val="single"/>
          </w:rPr>
          <w:t>https://project-management.info/stakeholder-engagement-matrix/</w:t>
        </w:r>
      </w:hyperlink>
    </w:p>
  </w:footnote>
  <w:footnote w:id="10">
    <w:p w14:paraId="50B5411B" w14:textId="348284AE" w:rsidR="001F328E" w:rsidRDefault="00EC5318">
      <w:pPr>
        <w:spacing w:after="0" w:line="240" w:lineRule="auto"/>
        <w:rPr>
          <w:sz w:val="20"/>
          <w:szCs w:val="20"/>
        </w:rPr>
      </w:pPr>
      <w:r>
        <w:rPr>
          <w:vertAlign w:val="superscript"/>
        </w:rPr>
        <w:footnoteRef/>
      </w:r>
      <w:r>
        <w:rPr>
          <w:sz w:val="20"/>
          <w:szCs w:val="20"/>
        </w:rPr>
        <w:t xml:space="preserve"> </w:t>
      </w:r>
      <w:hyperlink r:id="rId9" w:history="1">
        <w:r w:rsidR="003722C7" w:rsidRPr="0024201C">
          <w:rPr>
            <w:rStyle w:val="Hyperlink"/>
            <w:sz w:val="20"/>
            <w:szCs w:val="20"/>
          </w:rPr>
          <w:t>https://zenodo.org/records/11192926</w:t>
        </w:r>
      </w:hyperlink>
      <w:r w:rsidR="003722C7">
        <w:rPr>
          <w:sz w:val="20"/>
          <w:szCs w:val="20"/>
        </w:rPr>
        <w:t xml:space="preserve"> </w:t>
      </w:r>
    </w:p>
  </w:footnote>
  <w:footnote w:id="11">
    <w:p w14:paraId="548F8D49" w14:textId="77777777" w:rsidR="001F328E" w:rsidRDefault="00EC5318">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https://open-science-cloud.ec.europa.eu/news/commission-announces-eosc-eu-nodes-web-presence</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4B4E" w14:textId="77777777" w:rsidR="001F328E" w:rsidRDefault="00EC5318">
    <w:pPr>
      <w:rPr>
        <w:i/>
        <w:sz w:val="20"/>
        <w:szCs w:val="20"/>
      </w:rPr>
    </w:pPr>
    <w:r>
      <w:rPr>
        <w:sz w:val="20"/>
        <w:szCs w:val="20"/>
      </w:rPr>
      <w:t>D2.5 Innovation and Exploitation Management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4057"/>
    <w:multiLevelType w:val="multilevel"/>
    <w:tmpl w:val="F962A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861846"/>
    <w:multiLevelType w:val="multilevel"/>
    <w:tmpl w:val="D6C27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644744"/>
    <w:multiLevelType w:val="multilevel"/>
    <w:tmpl w:val="5D62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91448"/>
    <w:multiLevelType w:val="multilevel"/>
    <w:tmpl w:val="8730C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AC627A"/>
    <w:multiLevelType w:val="multilevel"/>
    <w:tmpl w:val="697C52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DD1DBF"/>
    <w:multiLevelType w:val="multilevel"/>
    <w:tmpl w:val="A73E6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5C0350"/>
    <w:multiLevelType w:val="multilevel"/>
    <w:tmpl w:val="604C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3D45A6"/>
    <w:multiLevelType w:val="multilevel"/>
    <w:tmpl w:val="88047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CE069F2"/>
    <w:multiLevelType w:val="multilevel"/>
    <w:tmpl w:val="8490F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7A0770"/>
    <w:multiLevelType w:val="multilevel"/>
    <w:tmpl w:val="2B282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3B3B50"/>
    <w:multiLevelType w:val="multilevel"/>
    <w:tmpl w:val="463485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4F6299"/>
    <w:multiLevelType w:val="multilevel"/>
    <w:tmpl w:val="B802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67756B"/>
    <w:multiLevelType w:val="multilevel"/>
    <w:tmpl w:val="CEB21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2B54F6E"/>
    <w:multiLevelType w:val="multilevel"/>
    <w:tmpl w:val="CFEC2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4814A09"/>
    <w:multiLevelType w:val="multilevel"/>
    <w:tmpl w:val="06205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8D72013"/>
    <w:multiLevelType w:val="multilevel"/>
    <w:tmpl w:val="65A62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22470A"/>
    <w:multiLevelType w:val="multilevel"/>
    <w:tmpl w:val="17769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F0003B0"/>
    <w:multiLevelType w:val="multilevel"/>
    <w:tmpl w:val="4006A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F23C55"/>
    <w:multiLevelType w:val="multilevel"/>
    <w:tmpl w:val="AFA6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E718B"/>
    <w:multiLevelType w:val="multilevel"/>
    <w:tmpl w:val="710A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B19EA"/>
    <w:multiLevelType w:val="multilevel"/>
    <w:tmpl w:val="B2C22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3B3A4E"/>
    <w:multiLevelType w:val="multilevel"/>
    <w:tmpl w:val="26FE5F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9B70FFA"/>
    <w:multiLevelType w:val="multilevel"/>
    <w:tmpl w:val="53D23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50196B"/>
    <w:multiLevelType w:val="multilevel"/>
    <w:tmpl w:val="B1A8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C2458D"/>
    <w:multiLevelType w:val="multilevel"/>
    <w:tmpl w:val="01CC3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0972D6F"/>
    <w:multiLevelType w:val="multilevel"/>
    <w:tmpl w:val="93FE1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70B21F2"/>
    <w:multiLevelType w:val="multilevel"/>
    <w:tmpl w:val="46FCC20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BE7D14"/>
    <w:multiLevelType w:val="multilevel"/>
    <w:tmpl w:val="552E2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3643540">
    <w:abstractNumId w:val="9"/>
  </w:num>
  <w:num w:numId="2" w16cid:durableId="1363360323">
    <w:abstractNumId w:val="5"/>
  </w:num>
  <w:num w:numId="3" w16cid:durableId="58790115">
    <w:abstractNumId w:val="3"/>
  </w:num>
  <w:num w:numId="4" w16cid:durableId="189999133">
    <w:abstractNumId w:val="22"/>
  </w:num>
  <w:num w:numId="5" w16cid:durableId="199903625">
    <w:abstractNumId w:val="14"/>
  </w:num>
  <w:num w:numId="6" w16cid:durableId="1690569454">
    <w:abstractNumId w:val="20"/>
  </w:num>
  <w:num w:numId="7" w16cid:durableId="1508981860">
    <w:abstractNumId w:val="12"/>
  </w:num>
  <w:num w:numId="8" w16cid:durableId="793449552">
    <w:abstractNumId w:val="4"/>
  </w:num>
  <w:num w:numId="9" w16cid:durableId="726270169">
    <w:abstractNumId w:val="6"/>
  </w:num>
  <w:num w:numId="10" w16cid:durableId="477957453">
    <w:abstractNumId w:val="1"/>
  </w:num>
  <w:num w:numId="11" w16cid:durableId="219245671">
    <w:abstractNumId w:val="10"/>
  </w:num>
  <w:num w:numId="12" w16cid:durableId="1193687617">
    <w:abstractNumId w:val="17"/>
  </w:num>
  <w:num w:numId="13" w16cid:durableId="736636874">
    <w:abstractNumId w:val="8"/>
  </w:num>
  <w:num w:numId="14" w16cid:durableId="861356139">
    <w:abstractNumId w:val="27"/>
  </w:num>
  <w:num w:numId="15" w16cid:durableId="480120170">
    <w:abstractNumId w:val="25"/>
  </w:num>
  <w:num w:numId="16" w16cid:durableId="191378819">
    <w:abstractNumId w:val="15"/>
  </w:num>
  <w:num w:numId="17" w16cid:durableId="1543128121">
    <w:abstractNumId w:val="16"/>
  </w:num>
  <w:num w:numId="18" w16cid:durableId="921838790">
    <w:abstractNumId w:val="21"/>
  </w:num>
  <w:num w:numId="19" w16cid:durableId="1718773213">
    <w:abstractNumId w:val="7"/>
  </w:num>
  <w:num w:numId="20" w16cid:durableId="1327972116">
    <w:abstractNumId w:val="13"/>
  </w:num>
  <w:num w:numId="21" w16cid:durableId="1138112419">
    <w:abstractNumId w:val="26"/>
  </w:num>
  <w:num w:numId="22" w16cid:durableId="1127549459">
    <w:abstractNumId w:val="0"/>
  </w:num>
  <w:num w:numId="23" w16cid:durableId="1129125085">
    <w:abstractNumId w:val="24"/>
  </w:num>
  <w:num w:numId="24" w16cid:durableId="233007303">
    <w:abstractNumId w:val="19"/>
  </w:num>
  <w:num w:numId="25" w16cid:durableId="1892569604">
    <w:abstractNumId w:val="23"/>
  </w:num>
  <w:num w:numId="26" w16cid:durableId="1216504771">
    <w:abstractNumId w:val="11"/>
  </w:num>
  <w:num w:numId="27" w16cid:durableId="2069645492">
    <w:abstractNumId w:val="2"/>
  </w:num>
  <w:num w:numId="28" w16cid:durableId="1287430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28E"/>
    <w:rsid w:val="0000057A"/>
    <w:rsid w:val="00013DFD"/>
    <w:rsid w:val="000318D5"/>
    <w:rsid w:val="00052F4F"/>
    <w:rsid w:val="000814BC"/>
    <w:rsid w:val="00122A81"/>
    <w:rsid w:val="001D3F5E"/>
    <w:rsid w:val="001E2AE8"/>
    <w:rsid w:val="001F328E"/>
    <w:rsid w:val="001F4FF5"/>
    <w:rsid w:val="0021753F"/>
    <w:rsid w:val="002648DE"/>
    <w:rsid w:val="00272BC3"/>
    <w:rsid w:val="00352918"/>
    <w:rsid w:val="003655AE"/>
    <w:rsid w:val="003722C7"/>
    <w:rsid w:val="003B44FF"/>
    <w:rsid w:val="00403BB0"/>
    <w:rsid w:val="00432879"/>
    <w:rsid w:val="004639CB"/>
    <w:rsid w:val="0048708D"/>
    <w:rsid w:val="005C68DD"/>
    <w:rsid w:val="005C7E86"/>
    <w:rsid w:val="006218CD"/>
    <w:rsid w:val="00627F2C"/>
    <w:rsid w:val="00654287"/>
    <w:rsid w:val="00672FA8"/>
    <w:rsid w:val="006D4EF1"/>
    <w:rsid w:val="006E29E8"/>
    <w:rsid w:val="00714AEC"/>
    <w:rsid w:val="007526B5"/>
    <w:rsid w:val="00797903"/>
    <w:rsid w:val="007A69D5"/>
    <w:rsid w:val="00810DE1"/>
    <w:rsid w:val="008B438A"/>
    <w:rsid w:val="00995774"/>
    <w:rsid w:val="009A0C7D"/>
    <w:rsid w:val="009B197F"/>
    <w:rsid w:val="009F4917"/>
    <w:rsid w:val="00A45031"/>
    <w:rsid w:val="00A5730C"/>
    <w:rsid w:val="00B72F25"/>
    <w:rsid w:val="00BF64C8"/>
    <w:rsid w:val="00CB5841"/>
    <w:rsid w:val="00CF13F6"/>
    <w:rsid w:val="00D14AB8"/>
    <w:rsid w:val="00DA65D1"/>
    <w:rsid w:val="00DC67FC"/>
    <w:rsid w:val="00E57230"/>
    <w:rsid w:val="00E62C97"/>
    <w:rsid w:val="00EC5318"/>
    <w:rsid w:val="00F07216"/>
    <w:rsid w:val="00F1277F"/>
    <w:rsid w:val="00F45A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2F5A2"/>
  <w15:docId w15:val="{34108B1C-8E6E-4144-9934-BBE4A1F0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666666"/>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color w:val="0660AA"/>
      <w:sz w:val="40"/>
      <w:szCs w:val="40"/>
    </w:rPr>
  </w:style>
  <w:style w:type="paragraph" w:styleId="Heading2">
    <w:name w:val="heading 2"/>
    <w:basedOn w:val="Normal"/>
    <w:next w:val="Normal"/>
    <w:uiPriority w:val="9"/>
    <w:unhideWhenUsed/>
    <w:qFormat/>
    <w:pPr>
      <w:keepNext/>
      <w:keepLines/>
      <w:spacing w:before="360"/>
      <w:outlineLvl w:val="1"/>
    </w:pPr>
    <w:rPr>
      <w:color w:val="EF7E15"/>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b/>
    </w:rPr>
  </w:style>
  <w:style w:type="paragraph" w:styleId="Heading5">
    <w:name w:val="heading 5"/>
    <w:basedOn w:val="Normal"/>
    <w:next w:val="Normal"/>
    <w:uiPriority w:val="9"/>
    <w:semiHidden/>
    <w:unhideWhenUsed/>
    <w:qFormat/>
    <w:pPr>
      <w:keepNext/>
      <w:keepLines/>
      <w:outlineLvl w:val="4"/>
    </w:pPr>
    <w:rPr>
      <w:i/>
      <w:color w:val="000000"/>
    </w:rPr>
  </w:style>
  <w:style w:type="paragraph" w:styleId="Heading6">
    <w:name w:val="heading 6"/>
    <w:basedOn w:val="Normal"/>
    <w:next w:val="Normal"/>
    <w:uiPriority w:val="9"/>
    <w:semiHidden/>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pPr>
      <w:spacing w:after="0"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C67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7FC"/>
  </w:style>
  <w:style w:type="paragraph" w:styleId="Footer">
    <w:name w:val="footer"/>
    <w:basedOn w:val="Normal"/>
    <w:link w:val="FooterChar"/>
    <w:uiPriority w:val="99"/>
    <w:unhideWhenUsed/>
    <w:rsid w:val="00DC67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7FC"/>
  </w:style>
  <w:style w:type="paragraph" w:styleId="Caption">
    <w:name w:val="caption"/>
    <w:basedOn w:val="Normal"/>
    <w:next w:val="Normal"/>
    <w:uiPriority w:val="35"/>
    <w:unhideWhenUsed/>
    <w:qFormat/>
    <w:rsid w:val="0021753F"/>
    <w:pPr>
      <w:spacing w:after="200" w:line="240" w:lineRule="auto"/>
    </w:pPr>
    <w:rPr>
      <w:i/>
      <w:iCs/>
      <w:color w:val="1F497D" w:themeColor="text2"/>
      <w:sz w:val="18"/>
      <w:szCs w:val="18"/>
    </w:rPr>
  </w:style>
  <w:style w:type="paragraph" w:styleId="NormalWeb">
    <w:name w:val="Normal (Web)"/>
    <w:basedOn w:val="Normal"/>
    <w:uiPriority w:val="99"/>
    <w:semiHidden/>
    <w:unhideWhenUsed/>
    <w:rsid w:val="00672FA8"/>
    <w:pPr>
      <w:spacing w:before="100" w:beforeAutospacing="1" w:after="100" w:afterAutospacing="1" w:line="240" w:lineRule="auto"/>
      <w:jc w:val="left"/>
    </w:pPr>
    <w:rPr>
      <w:rFonts w:ascii="Times New Roman" w:eastAsia="Times New Roman" w:hAnsi="Times New Roman" w:cs="Times New Roman"/>
      <w:color w:val="auto"/>
      <w:sz w:val="24"/>
      <w:szCs w:val="24"/>
      <w:lang/>
    </w:rPr>
  </w:style>
  <w:style w:type="paragraph" w:styleId="NoSpacing">
    <w:name w:val="No Spacing"/>
    <w:uiPriority w:val="1"/>
    <w:qFormat/>
    <w:rsid w:val="00714AEC"/>
    <w:pPr>
      <w:spacing w:after="0" w:line="240" w:lineRule="auto"/>
    </w:pPr>
  </w:style>
  <w:style w:type="character" w:styleId="Hyperlink">
    <w:name w:val="Hyperlink"/>
    <w:basedOn w:val="DefaultParagraphFont"/>
    <w:uiPriority w:val="99"/>
    <w:unhideWhenUsed/>
    <w:rsid w:val="003722C7"/>
    <w:rPr>
      <w:color w:val="0000FF" w:themeColor="hyperlink"/>
      <w:u w:val="single"/>
    </w:rPr>
  </w:style>
  <w:style w:type="character" w:styleId="UnresolvedMention">
    <w:name w:val="Unresolved Mention"/>
    <w:basedOn w:val="DefaultParagraphFont"/>
    <w:uiPriority w:val="99"/>
    <w:semiHidden/>
    <w:unhideWhenUsed/>
    <w:rsid w:val="00372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06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thub.com/ai4os/ai4-template-child" TargetMode="External"/><Relationship Id="rId18" Type="http://schemas.openxmlformats.org/officeDocument/2006/relationships/footer" Target="footer2.xml"/><Relationship Id="rId26" Type="http://schemas.openxmlformats.org/officeDocument/2006/relationships/hyperlink" Target="https://github.com/ecotaxa/ZooProcess-python" TargetMode="External"/><Relationship Id="rId39" Type="http://schemas.openxmlformats.org/officeDocument/2006/relationships/fontTable" Target="fontTable.xml"/><Relationship Id="rId21" Type="http://schemas.openxmlformats.org/officeDocument/2006/relationships/hyperlink" Target="https://zenodo.org/records/10159978" TargetMode="External"/><Relationship Id="rId34" Type="http://schemas.openxmlformats.org/officeDocument/2006/relationships/hyperlink" Target="https://github.com/ai4os/ai4-template" TargetMode="External"/><Relationship Id="rId7" Type="http://schemas.openxmlformats.org/officeDocument/2006/relationships/image" Target="media/image1.png"/><Relationship Id="rId12" Type="http://schemas.openxmlformats.org/officeDocument/2006/relationships/hyperlink" Target="https://github.com/ai4os/ai4-template-adv" TargetMode="External"/><Relationship Id="rId17" Type="http://schemas.openxmlformats.org/officeDocument/2006/relationships/footer" Target="footer1.xml"/><Relationship Id="rId25" Type="http://schemas.openxmlformats.org/officeDocument/2006/relationships/hyperlink" Target="https://github.com/ecotaxa/ZooProcess-back" TargetMode="External"/><Relationship Id="rId33" Type="http://schemas.openxmlformats.org/officeDocument/2006/relationships/hyperlink" Target="https://github.com/ai4os/ai4-template-child" TargetMode="External"/><Relationship Id="rId38" Type="http://schemas.openxmlformats.org/officeDocument/2006/relationships/hyperlink" Target="https://www.imagine-ai.eu/"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zenodo.org/records/10554845" TargetMode="External"/><Relationship Id="rId29" Type="http://schemas.openxmlformats.org/officeDocument/2006/relationships/hyperlink" Target="https://www.seanoe.org/data/00885/996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ai4os/ai4-papi" TargetMode="External"/><Relationship Id="rId24" Type="http://schemas.openxmlformats.org/officeDocument/2006/relationships/hyperlink" Target="https://github.com/ecotaxa/ZooProcess-front" TargetMode="External"/><Relationship Id="rId32" Type="http://schemas.openxmlformats.org/officeDocument/2006/relationships/hyperlink" Target="https://github.com/ai4os/ai4-template-adv" TargetMode="External"/><Relationship Id="rId37" Type="http://schemas.openxmlformats.org/officeDocument/2006/relationships/hyperlink" Target="https://zenodo.org/communities/imagine-project/"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ithub.com/grycap/oscar" TargetMode="External"/><Relationship Id="rId23" Type="http://schemas.openxmlformats.org/officeDocument/2006/relationships/hyperlink" Target="https://zenodo.org/records/10777441" TargetMode="External"/><Relationship Id="rId28" Type="http://schemas.openxmlformats.org/officeDocument/2006/relationships/hyperlink" Target="https://github.com/ecotaxa/multi_plankton_separation" TargetMode="External"/><Relationship Id="rId36" Type="http://schemas.openxmlformats.org/officeDocument/2006/relationships/hyperlink" Target="https://zenodo.org/communities/imagine-project/" TargetMode="External"/><Relationship Id="rId10" Type="http://schemas.openxmlformats.org/officeDocument/2006/relationships/hyperlink" Target="https://github.com/ai4os/ai4-dashboard" TargetMode="External"/><Relationship Id="rId19" Type="http://schemas.openxmlformats.org/officeDocument/2006/relationships/hyperlink" Target="https://github.com/lifewatch/phyto-plankton-classification" TargetMode="External"/><Relationship Id="rId31" Type="http://schemas.openxmlformats.org/officeDocument/2006/relationships/hyperlink" Target="https://github.com/ai4os/ai4-papi"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https://github.com/ai4os/ai4-template" TargetMode="External"/><Relationship Id="rId22" Type="http://schemas.openxmlformats.org/officeDocument/2006/relationships/hyperlink" Target="https://zenodo.org/records/10809434" TargetMode="External"/><Relationship Id="rId27" Type="http://schemas.openxmlformats.org/officeDocument/2006/relationships/hyperlink" Target="https://github.com/ecotaxa/DEEP-OC-multi_plankton_separation?tab=readme-ov-file" TargetMode="External"/><Relationship Id="rId30" Type="http://schemas.openxmlformats.org/officeDocument/2006/relationships/hyperlink" Target="https://github.com/ai4os/ai4-dashboard" TargetMode="External"/><Relationship Id="rId35" Type="http://schemas.openxmlformats.org/officeDocument/2006/relationships/hyperlink" Target="https://github.com/grycap/oscar" TargetMode="External"/><Relationship Id="rId8" Type="http://schemas.openxmlformats.org/officeDocument/2006/relationships/hyperlink" Target="https://zenodo.org/records/14893801"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project-management.info/stakeholder-engagement-matrix/" TargetMode="External"/><Relationship Id="rId3" Type="http://schemas.openxmlformats.org/officeDocument/2006/relationships/hyperlink" Target="https://www.iso.org/standard/68221.html" TargetMode="External"/><Relationship Id="rId7" Type="http://schemas.openxmlformats.org/officeDocument/2006/relationships/hyperlink" Target="https://www.pmi.org/pmbok-guide-standards" TargetMode="External"/><Relationship Id="rId2" Type="http://schemas.openxmlformats.org/officeDocument/2006/relationships/hyperlink" Target="https://zenodo.org/records/7462914" TargetMode="External"/><Relationship Id="rId1" Type="http://schemas.openxmlformats.org/officeDocument/2006/relationships/hyperlink" Target="https://zenodo.org/records/7760155" TargetMode="External"/><Relationship Id="rId6" Type="http://schemas.openxmlformats.org/officeDocument/2006/relationships/hyperlink" Target="https://app.mural.co/t/egi3550/m/egi3550/1695966032458/dd143e781759c7c8b897d667355a638fca3fa6cb?sender=u297868c2869ea72cbfe74783" TargetMode="External"/><Relationship Id="rId5" Type="http://schemas.openxmlformats.org/officeDocument/2006/relationships/hyperlink" Target="https://zenodo.org/records/7462914" TargetMode="External"/><Relationship Id="rId10" Type="http://schemas.openxmlformats.org/officeDocument/2006/relationships/hyperlink" Target="https://open-science-cloud.ec.europa.eu/news/commission-announces-eosc-eu-nodes-web-presence" TargetMode="External"/><Relationship Id="rId4" Type="http://schemas.openxmlformats.org/officeDocument/2006/relationships/hyperlink" Target="https://zenodo.org/records/7760155" TargetMode="External"/><Relationship Id="rId9" Type="http://schemas.openxmlformats.org/officeDocument/2006/relationships/hyperlink" Target="https://zenodo.org/records/111929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4211</Words>
  <Characters>24973</Characters>
  <Application>Microsoft Office Word</Application>
  <DocSecurity>0</DocSecurity>
  <Lines>1040</Lines>
  <Paragraphs>694</Paragraphs>
  <ScaleCrop>false</ScaleCrop>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6</cp:revision>
  <cp:lastPrinted>2025-02-19T15:06:00Z</cp:lastPrinted>
  <dcterms:created xsi:type="dcterms:W3CDTF">2024-05-31T16:08:00Z</dcterms:created>
  <dcterms:modified xsi:type="dcterms:W3CDTF">2025-02-19T15:06:00Z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4efdb10564477fc73e894ee5d0dc963fab90ef6d2f89a610ba302baa9657585d</vt:lpwstr>
  </property>
</Properties>
</file>