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3CDB" w:rsidRDefault="00000000">
      <w:pPr>
        <w:jc w:val="center"/>
        <w:rPr>
          <w:i/>
          <w:iCs/>
          <w:color w:val="444499"/>
          <w:sz w:val="20"/>
          <w:szCs w:val="20"/>
        </w:rPr>
      </w:pPr>
      <w:r>
        <w:rPr>
          <w:noProof/>
        </w:rPr>
        <w:drawing>
          <wp:inline distT="114300" distB="114300" distL="114300" distR="114300" wp14:anchorId="60FCFE7A" wp14:editId="64BB72DF">
            <wp:extent cx="2271713" cy="1748453"/>
            <wp:effectExtent l="0" t="0" r="0" b="0"/>
            <wp:docPr id="3459659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271713" cy="1748453"/>
                    </a:xfrm>
                    <a:prstGeom prst="rect">
                      <a:avLst/>
                    </a:prstGeom>
                    <a:ln/>
                  </pic:spPr>
                </pic:pic>
              </a:graphicData>
            </a:graphic>
          </wp:inline>
        </w:drawing>
      </w:r>
    </w:p>
    <w:p w14:paraId="00000002" w14:textId="77777777" w:rsidR="00213CDB" w:rsidRDefault="00213CDB"/>
    <w:p w14:paraId="00000003" w14:textId="77777777" w:rsidR="00213CDB" w:rsidRDefault="00213CDB"/>
    <w:p w14:paraId="00000004" w14:textId="77777777" w:rsidR="00213CDB" w:rsidRDefault="00213CDB"/>
    <w:p w14:paraId="00000005" w14:textId="77777777" w:rsidR="00213CDB" w:rsidRDefault="00213CDB"/>
    <w:p w14:paraId="00000006" w14:textId="77777777" w:rsidR="00213CDB" w:rsidRDefault="00213CDB"/>
    <w:p w14:paraId="00000007" w14:textId="77777777" w:rsidR="00213CDB" w:rsidRDefault="00213CDB">
      <w:pPr>
        <w:pStyle w:val="Title"/>
      </w:pPr>
      <w:bookmarkStart w:id="0" w:name="_heading=h.uwc1bbut6d1e" w:colFirst="0" w:colLast="0"/>
      <w:bookmarkEnd w:id="0"/>
    </w:p>
    <w:p w14:paraId="00000008" w14:textId="77777777" w:rsidR="00213CDB" w:rsidRDefault="00000000">
      <w:pPr>
        <w:pStyle w:val="Title"/>
      </w:pPr>
      <w:bookmarkStart w:id="1" w:name="_heading=h.mbueoavmu5bi" w:colFirst="0" w:colLast="0"/>
      <w:bookmarkEnd w:id="1"/>
      <w:r>
        <w:t>Final Communication, Dissemination and Engagement Plan</w:t>
      </w:r>
    </w:p>
    <w:p w14:paraId="00000009" w14:textId="77777777" w:rsidR="00213CDB" w:rsidRDefault="00000000">
      <w:pPr>
        <w:pStyle w:val="Subtitle"/>
      </w:pPr>
      <w:bookmarkStart w:id="2" w:name="_heading=h.nu8dqt76wya8" w:colFirst="0" w:colLast="0"/>
      <w:bookmarkEnd w:id="2"/>
      <w:proofErr w:type="spellStart"/>
      <w:r>
        <w:t>iMagine</w:t>
      </w:r>
      <w:proofErr w:type="spellEnd"/>
      <w:r>
        <w:t xml:space="preserve"> D2.8</w:t>
      </w:r>
    </w:p>
    <w:p w14:paraId="0000000A" w14:textId="77777777" w:rsidR="00213CDB" w:rsidRDefault="00213CDB"/>
    <w:p w14:paraId="0000000B" w14:textId="5554C171" w:rsidR="00213CDB" w:rsidRDefault="00E44E07">
      <w:r w:rsidRPr="00E44E07">
        <w:t>28/08/2025</w:t>
      </w:r>
    </w:p>
    <w:p w14:paraId="0000000C" w14:textId="77777777" w:rsidR="00213CDB" w:rsidRDefault="00213CDB"/>
    <w:p w14:paraId="0000000D" w14:textId="77777777" w:rsidR="00213CDB" w:rsidRDefault="00000000">
      <w:pPr>
        <w:rPr>
          <w:color w:val="0660AA"/>
          <w:sz w:val="28"/>
          <w:szCs w:val="28"/>
        </w:rPr>
      </w:pPr>
      <w:r>
        <w:rPr>
          <w:color w:val="0660AA"/>
          <w:sz w:val="28"/>
          <w:szCs w:val="28"/>
        </w:rPr>
        <w:t>Abstract</w:t>
      </w:r>
    </w:p>
    <w:p w14:paraId="0000000E" w14:textId="77777777" w:rsidR="00213CDB" w:rsidRDefault="00000000">
      <w:pPr>
        <w:jc w:val="both"/>
      </w:pPr>
      <w:r>
        <w:t>This deliverable provides a final report on the communications of project results, highlighting achievements and lessons learned, key performance indicators, audience engagement strategies, and plans for continued dissemination until the end of the project.</w:t>
      </w:r>
    </w:p>
    <w:p w14:paraId="0000000F" w14:textId="77777777" w:rsidR="00213CDB" w:rsidRDefault="00213CDB"/>
    <w:p w14:paraId="00000010" w14:textId="77777777" w:rsidR="00213CDB" w:rsidRDefault="00213CDB"/>
    <w:p w14:paraId="00000011" w14:textId="77777777" w:rsidR="00213CDB" w:rsidRDefault="00213CDB"/>
    <w:p w14:paraId="00000012" w14:textId="77777777" w:rsidR="00213CDB" w:rsidRDefault="00213CDB"/>
    <w:p w14:paraId="00000013" w14:textId="77777777" w:rsidR="00213CDB" w:rsidRDefault="00000000">
      <w:r>
        <w:rPr>
          <w:color w:val="0660AA"/>
          <w:sz w:val="40"/>
          <w:szCs w:val="40"/>
        </w:rPr>
        <w:lastRenderedPageBreak/>
        <w:t>Document Description</w:t>
      </w:r>
    </w:p>
    <w:tbl>
      <w:tblPr>
        <w:tblStyle w:val="a8"/>
        <w:tblW w:w="9757"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2287"/>
        <w:gridCol w:w="2490"/>
        <w:gridCol w:w="2490"/>
        <w:gridCol w:w="2490"/>
      </w:tblGrid>
      <w:tr w:rsidR="00213CDB" w14:paraId="6A9CB74B" w14:textId="77777777" w:rsidTr="00213CDB">
        <w:trPr>
          <w:cnfStyle w:val="100000000000" w:firstRow="1" w:lastRow="0" w:firstColumn="0" w:lastColumn="0" w:oddVBand="0" w:evenVBand="0" w:oddHBand="0"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tcPr>
          <w:p w14:paraId="00000014" w14:textId="77777777" w:rsidR="00213CDB" w:rsidRDefault="00000000">
            <w:pPr>
              <w:jc w:val="both"/>
              <w:rPr>
                <w:sz w:val="24"/>
                <w:szCs w:val="24"/>
              </w:rPr>
            </w:pPr>
            <w:r>
              <w:rPr>
                <w:sz w:val="24"/>
                <w:szCs w:val="24"/>
              </w:rPr>
              <w:t>Final Communication, Dissemination and Engagement Plan</w:t>
            </w:r>
          </w:p>
        </w:tc>
      </w:tr>
      <w:tr w:rsidR="00213CDB" w14:paraId="1930A319" w14:textId="77777777" w:rsidTr="00213CD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9757" w:type="dxa"/>
            <w:gridSpan w:val="4"/>
            <w:shd w:val="clear" w:color="auto" w:fill="FFFFFF"/>
          </w:tcPr>
          <w:p w14:paraId="00000018" w14:textId="77777777" w:rsidR="00213CDB" w:rsidRDefault="00000000">
            <w:r>
              <w:t>Work Package 2</w:t>
            </w:r>
          </w:p>
        </w:tc>
      </w:tr>
      <w:tr w:rsidR="00213CDB" w14:paraId="79EDAA4E" w14:textId="77777777" w:rsidTr="00213C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000001C" w14:textId="77777777" w:rsidR="00213CDB" w:rsidRDefault="00000000">
            <w:pPr>
              <w:rPr>
                <w:color w:val="434343"/>
              </w:rPr>
            </w:pPr>
            <w:r>
              <w:rPr>
                <w:b w:val="0"/>
                <w:bCs w:val="0"/>
                <w:color w:val="434343"/>
              </w:rPr>
              <w:t>Due date</w:t>
            </w:r>
          </w:p>
        </w:tc>
        <w:tc>
          <w:tcPr>
            <w:tcW w:w="2490" w:type="dxa"/>
            <w:shd w:val="clear" w:color="auto" w:fill="D1F0FF"/>
          </w:tcPr>
          <w:p w14:paraId="0000001D" w14:textId="77777777" w:rsidR="00213CDB" w:rsidRDefault="00000000">
            <w:pPr>
              <w:jc w:val="both"/>
              <w:cnfStyle w:val="000000010000" w:firstRow="0" w:lastRow="0" w:firstColumn="0" w:lastColumn="0" w:oddVBand="0" w:evenVBand="0" w:oddHBand="0" w:evenHBand="1" w:firstRowFirstColumn="0" w:firstRowLastColumn="0" w:lastRowFirstColumn="0" w:lastRowLastColumn="0"/>
              <w:rPr>
                <w:color w:val="434343"/>
              </w:rPr>
            </w:pPr>
            <w:r>
              <w:t>31/08/2025</w:t>
            </w:r>
          </w:p>
        </w:tc>
        <w:tc>
          <w:tcPr>
            <w:tcW w:w="2490" w:type="dxa"/>
            <w:shd w:val="clear" w:color="auto" w:fill="D1F0FF"/>
          </w:tcPr>
          <w:p w14:paraId="0000001E" w14:textId="77777777" w:rsidR="00213CDB" w:rsidRDefault="00000000">
            <w:pPr>
              <w:cnfStyle w:val="000000010000" w:firstRow="0" w:lastRow="0" w:firstColumn="0" w:lastColumn="0" w:oddVBand="0" w:evenVBand="0" w:oddHBand="0" w:evenHBand="1" w:firstRowFirstColumn="0" w:firstRowLastColumn="0" w:lastRowFirstColumn="0" w:lastRowLastColumn="0"/>
            </w:pPr>
            <w:r>
              <w:t xml:space="preserve">Actual delivery date: </w:t>
            </w:r>
          </w:p>
        </w:tc>
        <w:tc>
          <w:tcPr>
            <w:tcW w:w="2490" w:type="dxa"/>
            <w:shd w:val="clear" w:color="auto" w:fill="D1F0FF"/>
          </w:tcPr>
          <w:p w14:paraId="0000001F" w14:textId="77777777" w:rsidR="00213CDB" w:rsidRDefault="00000000">
            <w:pPr>
              <w:cnfStyle w:val="000000010000" w:firstRow="0" w:lastRow="0" w:firstColumn="0" w:lastColumn="0" w:oddVBand="0" w:evenVBand="0" w:oddHBand="0" w:evenHBand="1" w:firstRowFirstColumn="0" w:firstRowLastColumn="0" w:lastRowFirstColumn="0" w:lastRowLastColumn="0"/>
            </w:pPr>
            <w:r>
              <w:t>28/08/2025</w:t>
            </w:r>
          </w:p>
        </w:tc>
      </w:tr>
      <w:tr w:rsidR="00213CDB" w14:paraId="2DAB6354" w14:textId="77777777" w:rsidTr="00213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0000020" w14:textId="77777777" w:rsidR="00213CDB" w:rsidRDefault="00000000">
            <w:pPr>
              <w:rPr>
                <w:color w:val="434343"/>
              </w:rPr>
            </w:pPr>
            <w:r>
              <w:rPr>
                <w:b w:val="0"/>
                <w:bCs w:val="0"/>
                <w:color w:val="434343"/>
              </w:rPr>
              <w:t>Nature of document</w:t>
            </w:r>
          </w:p>
        </w:tc>
        <w:tc>
          <w:tcPr>
            <w:tcW w:w="2490" w:type="dxa"/>
            <w:shd w:val="clear" w:color="auto" w:fill="FFFFFF"/>
          </w:tcPr>
          <w:p w14:paraId="00000021" w14:textId="77777777" w:rsidR="00213CDB" w:rsidRDefault="00000000">
            <w:pPr>
              <w:jc w:val="both"/>
              <w:cnfStyle w:val="000000100000" w:firstRow="0" w:lastRow="0" w:firstColumn="0" w:lastColumn="0" w:oddVBand="0" w:evenVBand="0" w:oddHBand="1" w:evenHBand="0" w:firstRowFirstColumn="0" w:firstRowLastColumn="0" w:lastRowFirstColumn="0" w:lastRowLastColumn="0"/>
              <w:rPr>
                <w:color w:val="434343"/>
              </w:rPr>
            </w:pPr>
            <w:r>
              <w:rPr>
                <w:color w:val="434343"/>
              </w:rPr>
              <w:t>Report</w:t>
            </w:r>
          </w:p>
        </w:tc>
        <w:tc>
          <w:tcPr>
            <w:tcW w:w="2490" w:type="dxa"/>
            <w:shd w:val="clear" w:color="auto" w:fill="FFFFFF"/>
          </w:tcPr>
          <w:p w14:paraId="00000022" w14:textId="77777777" w:rsidR="00213CDB" w:rsidRDefault="00000000">
            <w:pPr>
              <w:cnfStyle w:val="000000100000" w:firstRow="0" w:lastRow="0" w:firstColumn="0" w:lastColumn="0" w:oddVBand="0" w:evenVBand="0" w:oddHBand="1" w:evenHBand="0" w:firstRowFirstColumn="0" w:firstRowLastColumn="0" w:lastRowFirstColumn="0" w:lastRowLastColumn="0"/>
            </w:pPr>
            <w:r>
              <w:t>Version</w:t>
            </w:r>
          </w:p>
        </w:tc>
        <w:tc>
          <w:tcPr>
            <w:tcW w:w="2490" w:type="dxa"/>
            <w:shd w:val="clear" w:color="auto" w:fill="FFFFFF"/>
          </w:tcPr>
          <w:p w14:paraId="00000023" w14:textId="4F83715E" w:rsidR="00213CDB" w:rsidRDefault="00E44E07">
            <w:pPr>
              <w:cnfStyle w:val="000000100000" w:firstRow="0" w:lastRow="0" w:firstColumn="0" w:lastColumn="0" w:oddVBand="0" w:evenVBand="0" w:oddHBand="1" w:evenHBand="0" w:firstRowFirstColumn="0" w:firstRowLastColumn="0" w:lastRowFirstColumn="0" w:lastRowLastColumn="0"/>
            </w:pPr>
            <w:r>
              <w:t>2.0</w:t>
            </w:r>
          </w:p>
        </w:tc>
      </w:tr>
      <w:tr w:rsidR="00213CDB" w14:paraId="230E640F" w14:textId="77777777" w:rsidTr="00213CD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0000024" w14:textId="77777777" w:rsidR="00213CDB" w:rsidRDefault="00000000">
            <w:pPr>
              <w:rPr>
                <w:color w:val="434343"/>
              </w:rPr>
            </w:pPr>
            <w:r>
              <w:rPr>
                <w:b w:val="0"/>
                <w:bCs w:val="0"/>
                <w:color w:val="434343"/>
              </w:rPr>
              <w:t>Dissemination level</w:t>
            </w:r>
          </w:p>
        </w:tc>
        <w:tc>
          <w:tcPr>
            <w:tcW w:w="7470" w:type="dxa"/>
            <w:gridSpan w:val="3"/>
            <w:shd w:val="clear" w:color="auto" w:fill="D1F0FF"/>
          </w:tcPr>
          <w:p w14:paraId="00000025" w14:textId="77777777" w:rsidR="00213CDB" w:rsidRDefault="00000000">
            <w:pPr>
              <w:jc w:val="both"/>
              <w:cnfStyle w:val="000000010000" w:firstRow="0" w:lastRow="0" w:firstColumn="0" w:lastColumn="0" w:oddVBand="0" w:evenVBand="0" w:oddHBand="0" w:evenHBand="1" w:firstRowFirstColumn="0" w:firstRowLastColumn="0" w:lastRowFirstColumn="0" w:lastRowLastColumn="0"/>
              <w:rPr>
                <w:color w:val="434343"/>
              </w:rPr>
            </w:pPr>
            <w:r>
              <w:rPr>
                <w:color w:val="434343"/>
              </w:rPr>
              <w:t xml:space="preserve">Public </w:t>
            </w:r>
          </w:p>
        </w:tc>
      </w:tr>
      <w:tr w:rsidR="00213CDB" w14:paraId="7A21656B" w14:textId="77777777" w:rsidTr="00213CD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0000028" w14:textId="77777777" w:rsidR="00213CDB" w:rsidRDefault="00000000">
            <w:pPr>
              <w:rPr>
                <w:color w:val="434343"/>
              </w:rPr>
            </w:pPr>
            <w:r>
              <w:rPr>
                <w:b w:val="0"/>
                <w:bCs w:val="0"/>
                <w:color w:val="434343"/>
              </w:rPr>
              <w:t xml:space="preserve">Lead Partner </w:t>
            </w:r>
          </w:p>
        </w:tc>
        <w:tc>
          <w:tcPr>
            <w:tcW w:w="7470" w:type="dxa"/>
            <w:gridSpan w:val="3"/>
            <w:shd w:val="clear" w:color="auto" w:fill="FFFFFF"/>
          </w:tcPr>
          <w:p w14:paraId="00000029" w14:textId="77777777" w:rsidR="00213CDB" w:rsidRDefault="00000000">
            <w:pPr>
              <w:jc w:val="both"/>
              <w:cnfStyle w:val="000000100000" w:firstRow="0" w:lastRow="0" w:firstColumn="0" w:lastColumn="0" w:oddVBand="0" w:evenVBand="0" w:oddHBand="1" w:evenHBand="0" w:firstRowFirstColumn="0" w:firstRowLastColumn="0" w:lastRowFirstColumn="0" w:lastRowLastColumn="0"/>
              <w:rPr>
                <w:color w:val="434343"/>
              </w:rPr>
            </w:pPr>
            <w:r>
              <w:t>EGI</w:t>
            </w:r>
          </w:p>
        </w:tc>
      </w:tr>
      <w:tr w:rsidR="00213CDB" w14:paraId="6E3CAF22" w14:textId="77777777" w:rsidTr="00213CD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000002C" w14:textId="77777777" w:rsidR="00213CDB" w:rsidRDefault="00000000">
            <w:pPr>
              <w:rPr>
                <w:color w:val="434343"/>
              </w:rPr>
            </w:pPr>
            <w:r>
              <w:rPr>
                <w:b w:val="0"/>
                <w:bCs w:val="0"/>
                <w:color w:val="434343"/>
              </w:rPr>
              <w:t>Authors</w:t>
            </w:r>
          </w:p>
        </w:tc>
        <w:tc>
          <w:tcPr>
            <w:tcW w:w="7470" w:type="dxa"/>
            <w:gridSpan w:val="3"/>
            <w:shd w:val="clear" w:color="auto" w:fill="D1F0FF"/>
          </w:tcPr>
          <w:p w14:paraId="0000002D" w14:textId="77777777" w:rsidR="00213CDB" w:rsidRDefault="00000000">
            <w:pPr>
              <w:jc w:val="both"/>
              <w:cnfStyle w:val="000000010000" w:firstRow="0" w:lastRow="0" w:firstColumn="0" w:lastColumn="0" w:oddVBand="0" w:evenVBand="0" w:oddHBand="0" w:evenHBand="1" w:firstRowFirstColumn="0" w:firstRowLastColumn="0" w:lastRowFirstColumn="0" w:lastRowLastColumn="0"/>
              <w:rPr>
                <w:color w:val="434343"/>
              </w:rPr>
            </w:pPr>
            <w:r>
              <w:t>Ilaria Fava (EGI)</w:t>
            </w:r>
          </w:p>
        </w:tc>
      </w:tr>
      <w:tr w:rsidR="00213CDB" w14:paraId="29178F88" w14:textId="77777777" w:rsidTr="00213CD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0000030" w14:textId="77777777" w:rsidR="00213CDB" w:rsidRDefault="00000000">
            <w:pPr>
              <w:rPr>
                <w:color w:val="434343"/>
              </w:rPr>
            </w:pPr>
            <w:r>
              <w:rPr>
                <w:b w:val="0"/>
                <w:bCs w:val="0"/>
                <w:color w:val="434343"/>
              </w:rPr>
              <w:t>Reviewers</w:t>
            </w:r>
          </w:p>
        </w:tc>
        <w:tc>
          <w:tcPr>
            <w:tcW w:w="7470" w:type="dxa"/>
            <w:gridSpan w:val="3"/>
            <w:shd w:val="clear" w:color="auto" w:fill="FFFFFF"/>
          </w:tcPr>
          <w:p w14:paraId="00000031" w14:textId="77777777" w:rsidR="00213CDB" w:rsidRDefault="00000000">
            <w:pPr>
              <w:cnfStyle w:val="000000100000" w:firstRow="0" w:lastRow="0" w:firstColumn="0" w:lastColumn="0" w:oddVBand="0" w:evenVBand="0" w:oddHBand="1" w:evenHBand="0" w:firstRowFirstColumn="0" w:firstRowLastColumn="0" w:lastRowFirstColumn="0" w:lastRowLastColumn="0"/>
              <w:rPr>
                <w:color w:val="434343"/>
              </w:rPr>
            </w:pPr>
            <w:r>
              <w:rPr>
                <w:color w:val="434343"/>
              </w:rPr>
              <w:t>Gwen Frank (EGI)</w:t>
            </w:r>
          </w:p>
        </w:tc>
      </w:tr>
      <w:tr w:rsidR="00213CDB" w14:paraId="07EA28B4" w14:textId="77777777" w:rsidTr="00213CDB">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D1F0FF"/>
          </w:tcPr>
          <w:p w14:paraId="00000034" w14:textId="77777777" w:rsidR="00213CDB" w:rsidRDefault="00000000">
            <w:pPr>
              <w:pBdr>
                <w:top w:val="nil"/>
                <w:left w:val="nil"/>
                <w:bottom w:val="nil"/>
                <w:right w:val="nil"/>
                <w:between w:val="nil"/>
              </w:pBdr>
            </w:pPr>
            <w:r>
              <w:rPr>
                <w:b w:val="0"/>
                <w:bCs w:val="0"/>
              </w:rPr>
              <w:t>Public link</w:t>
            </w:r>
          </w:p>
        </w:tc>
        <w:tc>
          <w:tcPr>
            <w:tcW w:w="7470" w:type="dxa"/>
            <w:gridSpan w:val="3"/>
            <w:shd w:val="clear" w:color="auto" w:fill="D1F0FF"/>
          </w:tcPr>
          <w:p w14:paraId="00000035" w14:textId="7419D327" w:rsidR="00213CDB" w:rsidRPr="00E44E07" w:rsidRDefault="00E44E07">
            <w:pPr>
              <w:pBdr>
                <w:top w:val="nil"/>
                <w:left w:val="nil"/>
                <w:bottom w:val="nil"/>
                <w:right w:val="nil"/>
                <w:between w:val="nil"/>
              </w:pBdr>
              <w:cnfStyle w:val="000000010000" w:firstRow="0" w:lastRow="0" w:firstColumn="0" w:lastColumn="0" w:oddVBand="0" w:evenVBand="0" w:oddHBand="0" w:evenHBand="1" w:firstRowFirstColumn="0" w:firstRowLastColumn="0" w:lastRowFirstColumn="0" w:lastRowLastColumn="0"/>
              <w:rPr>
                <w:b/>
                <w:bCs/>
              </w:rPr>
            </w:pPr>
            <w:hyperlink r:id="rId10" w:history="1">
              <w:r w:rsidRPr="00E44E07">
                <w:rPr>
                  <w:rStyle w:val="Hyperlink"/>
                  <w:b/>
                  <w:bCs/>
                  <w:color w:val="F79646" w:themeColor="accent6"/>
                </w:rPr>
                <w:t>https://zenodo.org/records/16943275</w:t>
              </w:r>
            </w:hyperlink>
            <w:r w:rsidRPr="00E44E07">
              <w:rPr>
                <w:b/>
                <w:bCs/>
              </w:rPr>
              <w:t xml:space="preserve"> </w:t>
            </w:r>
            <w:r w:rsidRPr="00E44E07">
              <w:rPr>
                <w:b/>
                <w:bCs/>
                <w:color w:val="F79646"/>
              </w:rPr>
              <w:t xml:space="preserve"> </w:t>
            </w:r>
          </w:p>
        </w:tc>
      </w:tr>
      <w:tr w:rsidR="00213CDB" w14:paraId="3D284221" w14:textId="77777777" w:rsidTr="00213CDB">
        <w:trPr>
          <w:cnfStyle w:val="000000100000" w:firstRow="0" w:lastRow="0" w:firstColumn="0" w:lastColumn="0" w:oddVBand="0" w:evenVBand="0" w:oddHBand="1" w:evenHBand="0"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2287" w:type="dxa"/>
            <w:shd w:val="clear" w:color="auto" w:fill="FFFFFF"/>
          </w:tcPr>
          <w:p w14:paraId="00000038" w14:textId="77777777" w:rsidR="00213CDB" w:rsidRDefault="00000000">
            <w:pPr>
              <w:pBdr>
                <w:top w:val="nil"/>
                <w:left w:val="nil"/>
                <w:bottom w:val="nil"/>
                <w:right w:val="nil"/>
                <w:between w:val="nil"/>
              </w:pBdr>
              <w:rPr>
                <w:color w:val="434343"/>
              </w:rPr>
            </w:pPr>
            <w:r>
              <w:rPr>
                <w:b w:val="0"/>
                <w:bCs w:val="0"/>
                <w:color w:val="434343"/>
              </w:rPr>
              <w:t>Keywords</w:t>
            </w:r>
          </w:p>
        </w:tc>
        <w:tc>
          <w:tcPr>
            <w:tcW w:w="7470" w:type="dxa"/>
            <w:gridSpan w:val="3"/>
            <w:shd w:val="clear" w:color="auto" w:fill="FFFFFF"/>
          </w:tcPr>
          <w:p w14:paraId="00000039" w14:textId="77777777" w:rsidR="00213CDB" w:rsidRDefault="00000000">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434343"/>
              </w:rPr>
            </w:pPr>
            <w:r>
              <w:rPr>
                <w:color w:val="434343"/>
              </w:rPr>
              <w:t>Communication, dissemination, engagement, target groups, impact</w:t>
            </w:r>
          </w:p>
        </w:tc>
      </w:tr>
    </w:tbl>
    <w:p w14:paraId="0000003C" w14:textId="77777777" w:rsidR="00213CDB" w:rsidRDefault="00213CDB">
      <w:pPr>
        <w:jc w:val="both"/>
        <w:rPr>
          <w:rFonts w:ascii="Calibri" w:eastAsia="Calibri" w:hAnsi="Calibri" w:cs="Calibri"/>
        </w:rPr>
      </w:pPr>
    </w:p>
    <w:p w14:paraId="0000003D" w14:textId="77777777" w:rsidR="00213CDB" w:rsidRDefault="00213CDB">
      <w:pPr>
        <w:jc w:val="both"/>
        <w:rPr>
          <w:rFonts w:ascii="Calibri" w:eastAsia="Calibri" w:hAnsi="Calibri" w:cs="Calibri"/>
        </w:rPr>
      </w:pPr>
    </w:p>
    <w:p w14:paraId="0000003E" w14:textId="77777777" w:rsidR="00213CDB" w:rsidRDefault="00000000">
      <w:pPr>
        <w:pStyle w:val="Subtitle"/>
      </w:pPr>
      <w:bookmarkStart w:id="3" w:name="_heading=h.ib9o8ub66brd" w:colFirst="0" w:colLast="0"/>
      <w:bookmarkEnd w:id="3"/>
      <w:r>
        <w:t>Revision History</w:t>
      </w:r>
    </w:p>
    <w:tbl>
      <w:tblPr>
        <w:tblStyle w:val="a9"/>
        <w:tblW w:w="9720" w:type="dxa"/>
        <w:tblInd w:w="-115"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065"/>
        <w:gridCol w:w="1545"/>
        <w:gridCol w:w="4680"/>
        <w:gridCol w:w="2430"/>
      </w:tblGrid>
      <w:tr w:rsidR="00213CDB" w14:paraId="4C7DC36E" w14:textId="77777777" w:rsidTr="00213C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tcPr>
          <w:p w14:paraId="0000003F" w14:textId="77777777" w:rsidR="00213CDB" w:rsidRDefault="00000000">
            <w:r>
              <w:rPr>
                <w:rFonts w:ascii="DM Sans" w:eastAsia="DM Sans" w:hAnsi="DM Sans" w:cs="DM Sans"/>
              </w:rPr>
              <w:t>Issue</w:t>
            </w:r>
          </w:p>
        </w:tc>
        <w:tc>
          <w:tcPr>
            <w:tcW w:w="1545" w:type="dxa"/>
          </w:tcPr>
          <w:p w14:paraId="00000040" w14:textId="77777777" w:rsidR="00213CDB"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Item</w:t>
            </w:r>
          </w:p>
        </w:tc>
        <w:tc>
          <w:tcPr>
            <w:tcW w:w="4680" w:type="dxa"/>
          </w:tcPr>
          <w:p w14:paraId="00000041" w14:textId="77777777" w:rsidR="00213CDB"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Comments</w:t>
            </w:r>
          </w:p>
        </w:tc>
        <w:tc>
          <w:tcPr>
            <w:tcW w:w="2430" w:type="dxa"/>
          </w:tcPr>
          <w:p w14:paraId="00000042" w14:textId="77777777" w:rsidR="00213CDB" w:rsidRDefault="00000000">
            <w:pPr>
              <w:cnfStyle w:val="100000000000" w:firstRow="1" w:lastRow="0" w:firstColumn="0" w:lastColumn="0" w:oddVBand="0" w:evenVBand="0" w:oddHBand="0" w:evenHBand="0" w:firstRowFirstColumn="0" w:firstRowLastColumn="0" w:lastRowFirstColumn="0" w:lastRowLastColumn="0"/>
            </w:pPr>
            <w:r>
              <w:rPr>
                <w:rFonts w:ascii="DM Sans" w:eastAsia="DM Sans" w:hAnsi="DM Sans" w:cs="DM Sans"/>
              </w:rPr>
              <w:t>Author/Reviewer</w:t>
            </w:r>
          </w:p>
        </w:tc>
      </w:tr>
      <w:tr w:rsidR="00213CDB" w14:paraId="0FBF2BD4" w14:textId="77777777" w:rsidTr="00213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00000043" w14:textId="77777777" w:rsidR="00213CDB" w:rsidRDefault="00000000">
            <w:r>
              <w:rPr>
                <w:b w:val="0"/>
                <w:bCs w:val="0"/>
              </w:rPr>
              <w:t>V 0.1</w:t>
            </w:r>
          </w:p>
        </w:tc>
        <w:tc>
          <w:tcPr>
            <w:tcW w:w="1545" w:type="dxa"/>
            <w:shd w:val="clear" w:color="auto" w:fill="FFFFFF"/>
          </w:tcPr>
          <w:p w14:paraId="00000044" w14:textId="77777777" w:rsidR="00213CDB" w:rsidRDefault="00000000">
            <w:pPr>
              <w:cnfStyle w:val="000000100000" w:firstRow="0" w:lastRow="0" w:firstColumn="0" w:lastColumn="0" w:oddVBand="0" w:evenVBand="0" w:oddHBand="1" w:evenHBand="0" w:firstRowFirstColumn="0" w:firstRowLastColumn="0" w:lastRowFirstColumn="0" w:lastRowLastColumn="0"/>
            </w:pPr>
            <w:r>
              <w:t>Draft version</w:t>
            </w:r>
          </w:p>
        </w:tc>
        <w:tc>
          <w:tcPr>
            <w:tcW w:w="4680" w:type="dxa"/>
            <w:shd w:val="clear" w:color="auto" w:fill="FFFFFF"/>
          </w:tcPr>
          <w:p w14:paraId="00000045" w14:textId="77777777" w:rsidR="00213CDB" w:rsidRDefault="00000000">
            <w:pPr>
              <w:cnfStyle w:val="000000100000" w:firstRow="0" w:lastRow="0" w:firstColumn="0" w:lastColumn="0" w:oddVBand="0" w:evenVBand="0" w:oddHBand="1" w:evenHBand="0" w:firstRowFirstColumn="0" w:firstRowLastColumn="0" w:lastRowFirstColumn="0" w:lastRowLastColumn="0"/>
            </w:pPr>
            <w:r>
              <w:t xml:space="preserve">Document structure and data update </w:t>
            </w:r>
          </w:p>
        </w:tc>
        <w:tc>
          <w:tcPr>
            <w:tcW w:w="2430" w:type="dxa"/>
            <w:shd w:val="clear" w:color="auto" w:fill="FFFFFF"/>
          </w:tcPr>
          <w:p w14:paraId="00000046" w14:textId="77777777" w:rsidR="00213CDB" w:rsidRDefault="00000000">
            <w:pPr>
              <w:cnfStyle w:val="000000100000" w:firstRow="0" w:lastRow="0" w:firstColumn="0" w:lastColumn="0" w:oddVBand="0" w:evenVBand="0" w:oddHBand="1" w:evenHBand="0" w:firstRowFirstColumn="0" w:firstRowLastColumn="0" w:lastRowFirstColumn="0" w:lastRowLastColumn="0"/>
            </w:pPr>
            <w:r>
              <w:t>Ilaria Fava (EGI)</w:t>
            </w:r>
          </w:p>
        </w:tc>
      </w:tr>
      <w:tr w:rsidR="00213CDB" w14:paraId="340127D4" w14:textId="77777777" w:rsidTr="00213C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00000047" w14:textId="77777777" w:rsidR="00213CDB" w:rsidRDefault="00000000">
            <w:r>
              <w:rPr>
                <w:b w:val="0"/>
                <w:bCs w:val="0"/>
              </w:rPr>
              <w:t>V 0.2</w:t>
            </w:r>
          </w:p>
        </w:tc>
        <w:tc>
          <w:tcPr>
            <w:tcW w:w="1545" w:type="dxa"/>
            <w:shd w:val="clear" w:color="auto" w:fill="D1F0FF"/>
          </w:tcPr>
          <w:p w14:paraId="00000048" w14:textId="77777777" w:rsidR="00213CDB" w:rsidRDefault="00000000">
            <w:pPr>
              <w:cnfStyle w:val="000000010000" w:firstRow="0" w:lastRow="0" w:firstColumn="0" w:lastColumn="0" w:oddVBand="0" w:evenVBand="0" w:oddHBand="0" w:evenHBand="1" w:firstRowFirstColumn="0" w:firstRowLastColumn="0" w:lastRowFirstColumn="0" w:lastRowLastColumn="0"/>
            </w:pPr>
            <w:r>
              <w:t>Revised version</w:t>
            </w:r>
          </w:p>
        </w:tc>
        <w:tc>
          <w:tcPr>
            <w:tcW w:w="4680" w:type="dxa"/>
            <w:shd w:val="clear" w:color="auto" w:fill="D1F0FF"/>
          </w:tcPr>
          <w:p w14:paraId="00000049" w14:textId="77777777" w:rsidR="00213CDB" w:rsidRDefault="00000000">
            <w:pPr>
              <w:cnfStyle w:val="000000010000" w:firstRow="0" w:lastRow="0" w:firstColumn="0" w:lastColumn="0" w:oddVBand="0" w:evenVBand="0" w:oddHBand="0" w:evenHBand="1" w:firstRowFirstColumn="0" w:firstRowLastColumn="0" w:lastRowFirstColumn="0" w:lastRowLastColumn="0"/>
            </w:pPr>
            <w:r>
              <w:t>Structure check and data finalisation</w:t>
            </w:r>
          </w:p>
        </w:tc>
        <w:tc>
          <w:tcPr>
            <w:tcW w:w="2430" w:type="dxa"/>
            <w:shd w:val="clear" w:color="auto" w:fill="D1F0FF"/>
          </w:tcPr>
          <w:p w14:paraId="0000004A" w14:textId="77777777" w:rsidR="00213CDB" w:rsidRDefault="00000000">
            <w:pPr>
              <w:cnfStyle w:val="000000010000" w:firstRow="0" w:lastRow="0" w:firstColumn="0" w:lastColumn="0" w:oddVBand="0" w:evenVBand="0" w:oddHBand="0" w:evenHBand="1" w:firstRowFirstColumn="0" w:firstRowLastColumn="0" w:lastRowFirstColumn="0" w:lastRowLastColumn="0"/>
            </w:pPr>
            <w:r>
              <w:t>Gwen Frank (EGI)</w:t>
            </w:r>
          </w:p>
        </w:tc>
      </w:tr>
      <w:tr w:rsidR="00213CDB" w14:paraId="2B61B241" w14:textId="77777777" w:rsidTr="00213C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FFFFFF"/>
          </w:tcPr>
          <w:p w14:paraId="0000004B" w14:textId="77777777" w:rsidR="00213CDB" w:rsidRDefault="00000000">
            <w:r>
              <w:rPr>
                <w:b w:val="0"/>
                <w:bCs w:val="0"/>
              </w:rPr>
              <w:t>V 1.0</w:t>
            </w:r>
          </w:p>
        </w:tc>
        <w:tc>
          <w:tcPr>
            <w:tcW w:w="1545" w:type="dxa"/>
            <w:shd w:val="clear" w:color="auto" w:fill="FFFFFF"/>
          </w:tcPr>
          <w:p w14:paraId="0000004C" w14:textId="77777777" w:rsidR="00213CDB" w:rsidRDefault="00000000">
            <w:pPr>
              <w:cnfStyle w:val="000000100000" w:firstRow="0" w:lastRow="0" w:firstColumn="0" w:lastColumn="0" w:oddVBand="0" w:evenVBand="0" w:oddHBand="1" w:evenHBand="0" w:firstRowFirstColumn="0" w:firstRowLastColumn="0" w:lastRowFirstColumn="0" w:lastRowLastColumn="0"/>
            </w:pPr>
            <w:r>
              <w:t>Submitted version</w:t>
            </w:r>
          </w:p>
        </w:tc>
        <w:tc>
          <w:tcPr>
            <w:tcW w:w="4680" w:type="dxa"/>
            <w:shd w:val="clear" w:color="auto" w:fill="FFFFFF"/>
          </w:tcPr>
          <w:p w14:paraId="0000004D" w14:textId="77777777" w:rsidR="00213CDB" w:rsidRDefault="00213CDB">
            <w:pPr>
              <w:cnfStyle w:val="000000100000" w:firstRow="0" w:lastRow="0" w:firstColumn="0" w:lastColumn="0" w:oddVBand="0" w:evenVBand="0" w:oddHBand="1" w:evenHBand="0" w:firstRowFirstColumn="0" w:firstRowLastColumn="0" w:lastRowFirstColumn="0" w:lastRowLastColumn="0"/>
            </w:pPr>
          </w:p>
        </w:tc>
        <w:tc>
          <w:tcPr>
            <w:tcW w:w="2430" w:type="dxa"/>
            <w:shd w:val="clear" w:color="auto" w:fill="FFFFFF"/>
          </w:tcPr>
          <w:p w14:paraId="0000004E" w14:textId="77777777" w:rsidR="00213CDB" w:rsidRDefault="00000000">
            <w:pPr>
              <w:cnfStyle w:val="000000100000" w:firstRow="0" w:lastRow="0" w:firstColumn="0" w:lastColumn="0" w:oddVBand="0" w:evenVBand="0" w:oddHBand="1" w:evenHBand="0" w:firstRowFirstColumn="0" w:firstRowLastColumn="0" w:lastRowFirstColumn="0" w:lastRowLastColumn="0"/>
            </w:pPr>
            <w:r>
              <w:t>Andrea Anzanello (EGI)</w:t>
            </w:r>
          </w:p>
        </w:tc>
      </w:tr>
      <w:tr w:rsidR="00213CDB" w:rsidRPr="005B6E08" w14:paraId="5E0030F7" w14:textId="77777777" w:rsidTr="00213CD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5" w:type="dxa"/>
            <w:shd w:val="clear" w:color="auto" w:fill="D1F0FF"/>
          </w:tcPr>
          <w:p w14:paraId="0000004F" w14:textId="77777777" w:rsidR="00213CDB" w:rsidRDefault="00000000">
            <w:r>
              <w:rPr>
                <w:b w:val="0"/>
                <w:bCs w:val="0"/>
              </w:rPr>
              <w:t>V2.0</w:t>
            </w:r>
          </w:p>
        </w:tc>
        <w:tc>
          <w:tcPr>
            <w:tcW w:w="1545" w:type="dxa"/>
            <w:shd w:val="clear" w:color="auto" w:fill="D1F0FF"/>
          </w:tcPr>
          <w:p w14:paraId="00000050" w14:textId="77777777" w:rsidR="00213CDB" w:rsidRDefault="00000000">
            <w:pPr>
              <w:cnfStyle w:val="000000010000" w:firstRow="0" w:lastRow="0" w:firstColumn="0" w:lastColumn="0" w:oddVBand="0" w:evenVBand="0" w:oddHBand="0" w:evenHBand="1" w:firstRowFirstColumn="0" w:firstRowLastColumn="0" w:lastRowFirstColumn="0" w:lastRowLastColumn="0"/>
            </w:pPr>
            <w:r>
              <w:t>Resubmitted version after rejection</w:t>
            </w:r>
          </w:p>
        </w:tc>
        <w:tc>
          <w:tcPr>
            <w:tcW w:w="4680" w:type="dxa"/>
            <w:shd w:val="clear" w:color="auto" w:fill="D1F0FF"/>
          </w:tcPr>
          <w:p w14:paraId="00000051" w14:textId="77777777" w:rsidR="00213CDB" w:rsidRDefault="00000000">
            <w:pPr>
              <w:cnfStyle w:val="000000010000" w:firstRow="0" w:lastRow="0" w:firstColumn="0" w:lastColumn="0" w:oddVBand="0" w:evenVBand="0" w:oddHBand="0" w:evenHBand="1" w:firstRowFirstColumn="0" w:firstRowLastColumn="0" w:lastRowFirstColumn="0" w:lastRowLastColumn="0"/>
            </w:pPr>
            <w:r>
              <w:t>Update of information according to EC feedback</w:t>
            </w:r>
          </w:p>
        </w:tc>
        <w:tc>
          <w:tcPr>
            <w:tcW w:w="2430" w:type="dxa"/>
            <w:shd w:val="clear" w:color="auto" w:fill="D1F0FF"/>
          </w:tcPr>
          <w:p w14:paraId="00000052" w14:textId="434862D8" w:rsidR="00213CDB" w:rsidRPr="00E44E07" w:rsidRDefault="00000000">
            <w:pPr>
              <w:cnfStyle w:val="000000010000" w:firstRow="0" w:lastRow="0" w:firstColumn="0" w:lastColumn="0" w:oddVBand="0" w:evenVBand="0" w:oddHBand="0" w:evenHBand="1" w:firstRowFirstColumn="0" w:firstRowLastColumn="0" w:lastRowFirstColumn="0" w:lastRowLastColumn="0"/>
              <w:rPr>
                <w:lang w:val="it-IT"/>
              </w:rPr>
            </w:pPr>
            <w:r w:rsidRPr="00E44E07">
              <w:rPr>
                <w:lang w:val="it-IT"/>
              </w:rPr>
              <w:t>Ilaria Fava (EGI)</w:t>
            </w:r>
            <w:r w:rsidR="00E44E07" w:rsidRPr="00E44E07">
              <w:rPr>
                <w:lang w:val="it-IT"/>
              </w:rPr>
              <w:t>, Andrea Anaz</w:t>
            </w:r>
            <w:r w:rsidR="00E44E07">
              <w:rPr>
                <w:lang w:val="it-IT"/>
              </w:rPr>
              <w:t>nello (EGI)</w:t>
            </w:r>
          </w:p>
        </w:tc>
      </w:tr>
    </w:tbl>
    <w:p w14:paraId="00000053" w14:textId="77777777" w:rsidR="00213CDB" w:rsidRPr="00E44E07" w:rsidRDefault="00000000">
      <w:pPr>
        <w:jc w:val="center"/>
        <w:rPr>
          <w:i/>
          <w:iCs/>
          <w:color w:val="444499"/>
          <w:sz w:val="20"/>
          <w:szCs w:val="20"/>
          <w:lang w:val="it-IT"/>
        </w:rPr>
      </w:pPr>
      <w:r w:rsidRPr="00E44E07">
        <w:rPr>
          <w:i/>
          <w:iCs/>
          <w:color w:val="444499"/>
          <w:sz w:val="20"/>
          <w:szCs w:val="20"/>
          <w:lang w:val="it-IT"/>
        </w:rPr>
        <w:t xml:space="preserve"> </w:t>
      </w:r>
    </w:p>
    <w:p w14:paraId="00000054" w14:textId="77777777" w:rsidR="00213CDB" w:rsidRPr="00E44E07" w:rsidRDefault="00213CDB">
      <w:pPr>
        <w:jc w:val="both"/>
        <w:rPr>
          <w:lang w:val="it-IT"/>
        </w:rPr>
      </w:pPr>
    </w:p>
    <w:p w14:paraId="00000055" w14:textId="77777777" w:rsidR="00213CDB" w:rsidRDefault="00000000">
      <w:pPr>
        <w:jc w:val="both"/>
      </w:pPr>
      <w:r>
        <w:rPr>
          <w:sz w:val="30"/>
          <w:szCs w:val="30"/>
        </w:rPr>
        <w:t>Copyright and license info</w:t>
      </w:r>
    </w:p>
    <w:p w14:paraId="00000056" w14:textId="77777777" w:rsidR="00213CDB" w:rsidRDefault="00000000">
      <w:pPr>
        <w:jc w:val="both"/>
      </w:pPr>
      <w:r>
        <w:t xml:space="preserve">This material by Parties of the </w:t>
      </w:r>
      <w:proofErr w:type="spellStart"/>
      <w:r>
        <w:t>iMagine</w:t>
      </w:r>
      <w:proofErr w:type="spellEnd"/>
      <w:r>
        <w:t xml:space="preserve"> Consortium is licensed under a </w:t>
      </w:r>
      <w:hyperlink r:id="rId11">
        <w:r w:rsidR="00213CDB">
          <w:rPr>
            <w:color w:val="1155CC"/>
            <w:u w:val="single"/>
          </w:rPr>
          <w:t>Creative Commons Attribution 4.0 International License</w:t>
        </w:r>
      </w:hyperlink>
      <w:r>
        <w:t xml:space="preserve">. </w:t>
      </w:r>
      <w:r>
        <w:br w:type="page"/>
      </w:r>
    </w:p>
    <w:p w14:paraId="00000057" w14:textId="77777777" w:rsidR="00213CDB" w:rsidRDefault="00000000">
      <w:pPr>
        <w:keepNext/>
        <w:keepLines/>
        <w:pBdr>
          <w:top w:val="nil"/>
          <w:left w:val="nil"/>
          <w:bottom w:val="nil"/>
          <w:right w:val="nil"/>
          <w:between w:val="nil"/>
        </w:pBdr>
        <w:spacing w:before="240" w:line="259" w:lineRule="auto"/>
        <w:rPr>
          <w:color w:val="0660AA"/>
          <w:sz w:val="40"/>
          <w:szCs w:val="40"/>
        </w:rPr>
      </w:pPr>
      <w:r>
        <w:rPr>
          <w:color w:val="0660AA"/>
          <w:sz w:val="40"/>
          <w:szCs w:val="40"/>
        </w:rPr>
        <w:lastRenderedPageBreak/>
        <w:t>Table of Contents</w:t>
      </w:r>
    </w:p>
    <w:sdt>
      <w:sdtPr>
        <w:rPr>
          <w:rFonts w:ascii="DM Sans" w:eastAsia="DM Sans" w:hAnsi="DM Sans" w:cs="DM Sans"/>
          <w:color w:val="666666"/>
          <w:sz w:val="22"/>
          <w:szCs w:val="22"/>
          <w:lang w:val="en-GB"/>
        </w:rPr>
        <w:id w:val="1116949064"/>
        <w:docPartObj>
          <w:docPartGallery w:val="Table of Contents"/>
          <w:docPartUnique/>
        </w:docPartObj>
      </w:sdtPr>
      <w:sdtEndPr>
        <w:rPr>
          <w:b/>
          <w:bCs/>
          <w:noProof/>
        </w:rPr>
      </w:sdtEndPr>
      <w:sdtContent>
        <w:p w14:paraId="5EB981A4" w14:textId="57382E01" w:rsidR="00E44E07" w:rsidRPr="00E44E07" w:rsidRDefault="00E44E07" w:rsidP="00E44E07">
          <w:pPr>
            <w:pStyle w:val="TOCHeading"/>
            <w:spacing w:before="0" w:line="240" w:lineRule="auto"/>
            <w:rPr>
              <w:sz w:val="20"/>
              <w:szCs w:val="20"/>
            </w:rPr>
          </w:pPr>
          <w:r w:rsidRPr="00E44E07">
            <w:rPr>
              <w:sz w:val="20"/>
              <w:szCs w:val="20"/>
            </w:rPr>
            <w:t>Contents</w:t>
          </w:r>
        </w:p>
        <w:p w14:paraId="3CADAE9E" w14:textId="1814F5CA"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r w:rsidRPr="00E44E07">
            <w:rPr>
              <w:sz w:val="20"/>
              <w:szCs w:val="20"/>
            </w:rPr>
            <w:fldChar w:fldCharType="begin"/>
          </w:r>
          <w:r w:rsidRPr="00E44E07">
            <w:rPr>
              <w:sz w:val="20"/>
              <w:szCs w:val="20"/>
            </w:rPr>
            <w:instrText xml:space="preserve"> TOC \o "1-3" \h \z \u </w:instrText>
          </w:r>
          <w:r w:rsidRPr="00E44E07">
            <w:rPr>
              <w:sz w:val="20"/>
              <w:szCs w:val="20"/>
            </w:rPr>
            <w:fldChar w:fldCharType="separate"/>
          </w:r>
          <w:hyperlink w:anchor="_Toc225528772" w:history="1">
            <w:r w:rsidRPr="00E44E07">
              <w:rPr>
                <w:rStyle w:val="Hyperlink"/>
                <w:noProof/>
                <w:sz w:val="20"/>
                <w:szCs w:val="20"/>
              </w:rPr>
              <w:t>Introduction</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_Toc225528772 \h </w:instrText>
            </w:r>
            <w:r w:rsidRPr="00E44E07">
              <w:rPr>
                <w:noProof/>
                <w:webHidden/>
                <w:sz w:val="20"/>
                <w:szCs w:val="20"/>
              </w:rPr>
            </w:r>
            <w:r w:rsidRPr="00E44E07">
              <w:rPr>
                <w:noProof/>
                <w:webHidden/>
                <w:sz w:val="20"/>
                <w:szCs w:val="20"/>
              </w:rPr>
              <w:fldChar w:fldCharType="separate"/>
            </w:r>
            <w:r w:rsidRPr="00E44E07">
              <w:rPr>
                <w:noProof/>
                <w:webHidden/>
                <w:sz w:val="20"/>
                <w:szCs w:val="20"/>
              </w:rPr>
              <w:t>4</w:t>
            </w:r>
            <w:r w:rsidRPr="00E44E07">
              <w:rPr>
                <w:noProof/>
                <w:webHidden/>
                <w:sz w:val="20"/>
                <w:szCs w:val="20"/>
              </w:rPr>
              <w:fldChar w:fldCharType="end"/>
            </w:r>
          </w:hyperlink>
        </w:p>
        <w:p w14:paraId="6E10AA0E" w14:textId="0B504C29"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73" w:history="1">
            <w:r w:rsidRPr="00E44E07">
              <w:rPr>
                <w:rStyle w:val="Hyperlink"/>
                <w:noProof/>
                <w:sz w:val="20"/>
                <w:szCs w:val="20"/>
              </w:rPr>
              <w:t>Structure of the document</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_Toc225528773 \h </w:instrText>
            </w:r>
            <w:r w:rsidRPr="00E44E07">
              <w:rPr>
                <w:noProof/>
                <w:webHidden/>
                <w:sz w:val="20"/>
                <w:szCs w:val="20"/>
              </w:rPr>
            </w:r>
            <w:r w:rsidRPr="00E44E07">
              <w:rPr>
                <w:noProof/>
                <w:webHidden/>
                <w:sz w:val="20"/>
                <w:szCs w:val="20"/>
              </w:rPr>
              <w:fldChar w:fldCharType="separate"/>
            </w:r>
            <w:r w:rsidRPr="00E44E07">
              <w:rPr>
                <w:noProof/>
                <w:webHidden/>
                <w:sz w:val="20"/>
                <w:szCs w:val="20"/>
              </w:rPr>
              <w:t>4</w:t>
            </w:r>
            <w:r w:rsidRPr="00E44E07">
              <w:rPr>
                <w:noProof/>
                <w:webHidden/>
                <w:sz w:val="20"/>
                <w:szCs w:val="20"/>
              </w:rPr>
              <w:fldChar w:fldCharType="end"/>
            </w:r>
          </w:hyperlink>
        </w:p>
        <w:p w14:paraId="1058BFF1" w14:textId="1BB52BFA"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74" w:history="1">
            <w:r w:rsidRPr="00E44E07">
              <w:rPr>
                <w:rStyle w:val="Hyperlink"/>
                <w:noProof/>
                <w:sz w:val="20"/>
                <w:szCs w:val="20"/>
              </w:rPr>
              <w:t>Purpose of the Dissemination, Communication and Engagement plan and the interim progress report</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_Toc225528774 \h </w:instrText>
            </w:r>
            <w:r w:rsidRPr="00E44E07">
              <w:rPr>
                <w:noProof/>
                <w:webHidden/>
                <w:sz w:val="20"/>
                <w:szCs w:val="20"/>
              </w:rPr>
            </w:r>
            <w:r w:rsidRPr="00E44E07">
              <w:rPr>
                <w:noProof/>
                <w:webHidden/>
                <w:sz w:val="20"/>
                <w:szCs w:val="20"/>
              </w:rPr>
              <w:fldChar w:fldCharType="separate"/>
            </w:r>
            <w:r w:rsidRPr="00E44E07">
              <w:rPr>
                <w:noProof/>
                <w:webHidden/>
                <w:sz w:val="20"/>
                <w:szCs w:val="20"/>
              </w:rPr>
              <w:t>4</w:t>
            </w:r>
            <w:r w:rsidRPr="00E44E07">
              <w:rPr>
                <w:noProof/>
                <w:webHidden/>
                <w:sz w:val="20"/>
                <w:szCs w:val="20"/>
              </w:rPr>
              <w:fldChar w:fldCharType="end"/>
            </w:r>
          </w:hyperlink>
        </w:p>
        <w:p w14:paraId="37C846E9" w14:textId="0A53C331"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75" w:history="1">
            <w:r w:rsidRPr="00E44E07">
              <w:rPr>
                <w:rStyle w:val="Hyperlink"/>
                <w:noProof/>
                <w:sz w:val="20"/>
                <w:szCs w:val="20"/>
              </w:rPr>
              <w:t>Overview of the activities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_Toc225528775 \h </w:instrText>
            </w:r>
            <w:r w:rsidRPr="00E44E07">
              <w:rPr>
                <w:noProof/>
                <w:webHidden/>
                <w:sz w:val="20"/>
                <w:szCs w:val="20"/>
              </w:rPr>
            </w:r>
            <w:r w:rsidRPr="00E44E07">
              <w:rPr>
                <w:noProof/>
                <w:webHidden/>
                <w:sz w:val="20"/>
                <w:szCs w:val="20"/>
              </w:rPr>
              <w:fldChar w:fldCharType="separate"/>
            </w:r>
            <w:r w:rsidRPr="00E44E07">
              <w:rPr>
                <w:noProof/>
                <w:webHidden/>
                <w:sz w:val="20"/>
                <w:szCs w:val="20"/>
              </w:rPr>
              <w:t>5</w:t>
            </w:r>
            <w:r w:rsidRPr="00E44E07">
              <w:rPr>
                <w:noProof/>
                <w:webHidden/>
                <w:sz w:val="20"/>
                <w:szCs w:val="20"/>
              </w:rPr>
              <w:fldChar w:fldCharType="end"/>
            </w:r>
          </w:hyperlink>
        </w:p>
        <w:p w14:paraId="195521A1" w14:textId="5C0A0076"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76" w:history="1">
            <w:r w:rsidRPr="00E44E07">
              <w:rPr>
                <w:rStyle w:val="Hyperlink"/>
                <w:noProof/>
                <w:sz w:val="20"/>
                <w:szCs w:val="20"/>
              </w:rPr>
              <w:t>Branding</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_Toc225528776 \h </w:instrText>
            </w:r>
            <w:r w:rsidRPr="00E44E07">
              <w:rPr>
                <w:noProof/>
                <w:webHidden/>
                <w:sz w:val="20"/>
                <w:szCs w:val="20"/>
              </w:rPr>
            </w:r>
            <w:r w:rsidRPr="00E44E07">
              <w:rPr>
                <w:noProof/>
                <w:webHidden/>
                <w:sz w:val="20"/>
                <w:szCs w:val="20"/>
              </w:rPr>
              <w:fldChar w:fldCharType="separate"/>
            </w:r>
            <w:r w:rsidRPr="00E44E07">
              <w:rPr>
                <w:noProof/>
                <w:webHidden/>
                <w:sz w:val="20"/>
                <w:szCs w:val="20"/>
              </w:rPr>
              <w:t>5</w:t>
            </w:r>
            <w:r w:rsidRPr="00E44E07">
              <w:rPr>
                <w:noProof/>
                <w:webHidden/>
                <w:sz w:val="20"/>
                <w:szCs w:val="20"/>
              </w:rPr>
              <w:fldChar w:fldCharType="end"/>
            </w:r>
          </w:hyperlink>
        </w:p>
        <w:p w14:paraId="71F7CDD0" w14:textId="26517682"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77" w:history="1">
            <w:r w:rsidRPr="00E44E07">
              <w:rPr>
                <w:rStyle w:val="Hyperlink"/>
                <w:noProof/>
                <w:sz w:val="20"/>
                <w:szCs w:val="20"/>
              </w:rPr>
              <w:t>Website</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_Toc225528777 \h </w:instrText>
            </w:r>
            <w:r w:rsidRPr="00E44E07">
              <w:rPr>
                <w:noProof/>
                <w:webHidden/>
                <w:sz w:val="20"/>
                <w:szCs w:val="20"/>
              </w:rPr>
            </w:r>
            <w:r w:rsidRPr="00E44E07">
              <w:rPr>
                <w:noProof/>
                <w:webHidden/>
                <w:sz w:val="20"/>
                <w:szCs w:val="20"/>
              </w:rPr>
              <w:fldChar w:fldCharType="separate"/>
            </w:r>
            <w:r w:rsidRPr="00E44E07">
              <w:rPr>
                <w:noProof/>
                <w:webHidden/>
                <w:sz w:val="20"/>
                <w:szCs w:val="20"/>
              </w:rPr>
              <w:t>5</w:t>
            </w:r>
            <w:r w:rsidRPr="00E44E07">
              <w:rPr>
                <w:noProof/>
                <w:webHidden/>
                <w:sz w:val="20"/>
                <w:szCs w:val="20"/>
              </w:rPr>
              <w:fldChar w:fldCharType="end"/>
            </w:r>
          </w:hyperlink>
        </w:p>
        <w:p w14:paraId="4A9FAAD5" w14:textId="0668E5E3"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78" w:history="1">
            <w:r w:rsidRPr="00E44E07">
              <w:rPr>
                <w:rStyle w:val="Hyperlink"/>
                <w:noProof/>
                <w:sz w:val="20"/>
                <w:szCs w:val="20"/>
              </w:rPr>
              <w:t>Social media</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_Toc225528778 \h </w:instrText>
            </w:r>
            <w:r w:rsidRPr="00E44E07">
              <w:rPr>
                <w:noProof/>
                <w:webHidden/>
                <w:sz w:val="20"/>
                <w:szCs w:val="20"/>
              </w:rPr>
            </w:r>
            <w:r w:rsidRPr="00E44E07">
              <w:rPr>
                <w:noProof/>
                <w:webHidden/>
                <w:sz w:val="20"/>
                <w:szCs w:val="20"/>
              </w:rPr>
              <w:fldChar w:fldCharType="separate"/>
            </w:r>
            <w:r w:rsidRPr="00E44E07">
              <w:rPr>
                <w:noProof/>
                <w:webHidden/>
                <w:sz w:val="20"/>
                <w:szCs w:val="20"/>
              </w:rPr>
              <w:t>6</w:t>
            </w:r>
            <w:r w:rsidRPr="00E44E07">
              <w:rPr>
                <w:noProof/>
                <w:webHidden/>
                <w:sz w:val="20"/>
                <w:szCs w:val="20"/>
              </w:rPr>
              <w:fldChar w:fldCharType="end"/>
            </w:r>
          </w:hyperlink>
        </w:p>
        <w:p w14:paraId="6A699A66" w14:textId="3DE0014F"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79" w:history="1">
            <w:r w:rsidRPr="00E44E07">
              <w:rPr>
                <w:rStyle w:val="Hyperlink"/>
                <w:noProof/>
                <w:sz w:val="20"/>
                <w:szCs w:val="20"/>
              </w:rPr>
              <w:t>YouTube</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_Toc225528779 \h </w:instrText>
            </w:r>
            <w:r w:rsidRPr="00E44E07">
              <w:rPr>
                <w:noProof/>
                <w:webHidden/>
                <w:sz w:val="20"/>
                <w:szCs w:val="20"/>
              </w:rPr>
            </w:r>
            <w:r w:rsidRPr="00E44E07">
              <w:rPr>
                <w:noProof/>
                <w:webHidden/>
                <w:sz w:val="20"/>
                <w:szCs w:val="20"/>
              </w:rPr>
              <w:fldChar w:fldCharType="separate"/>
            </w:r>
            <w:r w:rsidRPr="00E44E07">
              <w:rPr>
                <w:noProof/>
                <w:webHidden/>
                <w:sz w:val="20"/>
                <w:szCs w:val="20"/>
              </w:rPr>
              <w:t>7</w:t>
            </w:r>
            <w:r w:rsidRPr="00E44E07">
              <w:rPr>
                <w:noProof/>
                <w:webHidden/>
                <w:sz w:val="20"/>
                <w:szCs w:val="20"/>
              </w:rPr>
              <w:fldChar w:fldCharType="end"/>
            </w:r>
          </w:hyperlink>
        </w:p>
        <w:p w14:paraId="70551FE8" w14:textId="53F3ABF4"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0" w:history="1">
            <w:r w:rsidRPr="00E44E07">
              <w:rPr>
                <w:rStyle w:val="Hyperlink"/>
                <w:noProof/>
                <w:sz w:val="20"/>
                <w:szCs w:val="20"/>
              </w:rPr>
              <w:t>Events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_Toc225528780 \h </w:instrText>
            </w:r>
            <w:r w:rsidRPr="00E44E07">
              <w:rPr>
                <w:noProof/>
                <w:webHidden/>
                <w:sz w:val="20"/>
                <w:szCs w:val="20"/>
              </w:rPr>
            </w:r>
            <w:r w:rsidRPr="00E44E07">
              <w:rPr>
                <w:noProof/>
                <w:webHidden/>
                <w:sz w:val="20"/>
                <w:szCs w:val="20"/>
              </w:rPr>
              <w:fldChar w:fldCharType="separate"/>
            </w:r>
            <w:r w:rsidRPr="00E44E07">
              <w:rPr>
                <w:noProof/>
                <w:webHidden/>
                <w:sz w:val="20"/>
                <w:szCs w:val="20"/>
              </w:rPr>
              <w:t>7</w:t>
            </w:r>
            <w:r w:rsidRPr="00E44E07">
              <w:rPr>
                <w:noProof/>
                <w:webHidden/>
                <w:sz w:val="20"/>
                <w:szCs w:val="20"/>
              </w:rPr>
              <w:fldChar w:fldCharType="end"/>
            </w:r>
          </w:hyperlink>
        </w:p>
        <w:p w14:paraId="0CB5F3DB" w14:textId="39BA7EB0"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1" w:history="1">
            <w:r w:rsidRPr="00E44E07">
              <w:rPr>
                <w:rStyle w:val="Hyperlink"/>
                <w:noProof/>
                <w:sz w:val="20"/>
                <w:szCs w:val="20"/>
              </w:rPr>
              <w:t>Exhibition Booths and Events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_Toc225528781 \h </w:instrText>
            </w:r>
            <w:r w:rsidRPr="00E44E07">
              <w:rPr>
                <w:noProof/>
                <w:webHidden/>
                <w:sz w:val="20"/>
                <w:szCs w:val="20"/>
              </w:rPr>
            </w:r>
            <w:r w:rsidRPr="00E44E07">
              <w:rPr>
                <w:noProof/>
                <w:webHidden/>
                <w:sz w:val="20"/>
                <w:szCs w:val="20"/>
              </w:rPr>
              <w:fldChar w:fldCharType="separate"/>
            </w:r>
            <w:r w:rsidRPr="00E44E07">
              <w:rPr>
                <w:noProof/>
                <w:webHidden/>
                <w:sz w:val="20"/>
                <w:szCs w:val="20"/>
              </w:rPr>
              <w:t>7</w:t>
            </w:r>
            <w:r w:rsidRPr="00E44E07">
              <w:rPr>
                <w:noProof/>
                <w:webHidden/>
                <w:sz w:val="20"/>
                <w:szCs w:val="20"/>
              </w:rPr>
              <w:fldChar w:fldCharType="end"/>
            </w:r>
          </w:hyperlink>
        </w:p>
        <w:p w14:paraId="3B58D3AD" w14:textId="4E92AFA1"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2" w:history="1">
            <w:r w:rsidRPr="00E44E07">
              <w:rPr>
                <w:rStyle w:val="Hyperlink"/>
                <w:noProof/>
                <w:sz w:val="20"/>
                <w:szCs w:val="20"/>
              </w:rPr>
              <w:t>Project presentations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_Toc225528782 \h </w:instrText>
            </w:r>
            <w:r w:rsidRPr="00E44E07">
              <w:rPr>
                <w:noProof/>
                <w:webHidden/>
                <w:sz w:val="20"/>
                <w:szCs w:val="20"/>
              </w:rPr>
            </w:r>
            <w:r w:rsidRPr="00E44E07">
              <w:rPr>
                <w:noProof/>
                <w:webHidden/>
                <w:sz w:val="20"/>
                <w:szCs w:val="20"/>
              </w:rPr>
              <w:fldChar w:fldCharType="separate"/>
            </w:r>
            <w:r w:rsidRPr="00E44E07">
              <w:rPr>
                <w:noProof/>
                <w:webHidden/>
                <w:sz w:val="20"/>
                <w:szCs w:val="20"/>
              </w:rPr>
              <w:t>8</w:t>
            </w:r>
            <w:r w:rsidRPr="00E44E07">
              <w:rPr>
                <w:noProof/>
                <w:webHidden/>
                <w:sz w:val="20"/>
                <w:szCs w:val="20"/>
              </w:rPr>
              <w:fldChar w:fldCharType="end"/>
            </w:r>
          </w:hyperlink>
        </w:p>
        <w:p w14:paraId="59BD79C0" w14:textId="0313B4E8"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3" w:history="1">
            <w:r w:rsidRPr="00E44E07">
              <w:rPr>
                <w:rStyle w:val="Hyperlink"/>
                <w:noProof/>
                <w:sz w:val="20"/>
                <w:szCs w:val="20"/>
              </w:rPr>
              <w:t>Internal workshops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_Toc225528783 \h </w:instrText>
            </w:r>
            <w:r w:rsidRPr="00E44E07">
              <w:rPr>
                <w:noProof/>
                <w:webHidden/>
                <w:sz w:val="20"/>
                <w:szCs w:val="20"/>
              </w:rPr>
            </w:r>
            <w:r w:rsidRPr="00E44E07">
              <w:rPr>
                <w:noProof/>
                <w:webHidden/>
                <w:sz w:val="20"/>
                <w:szCs w:val="20"/>
              </w:rPr>
              <w:fldChar w:fldCharType="separate"/>
            </w:r>
            <w:r w:rsidRPr="00E44E07">
              <w:rPr>
                <w:noProof/>
                <w:webHidden/>
                <w:sz w:val="20"/>
                <w:szCs w:val="20"/>
              </w:rPr>
              <w:t>8</w:t>
            </w:r>
            <w:r w:rsidRPr="00E44E07">
              <w:rPr>
                <w:noProof/>
                <w:webHidden/>
                <w:sz w:val="20"/>
                <w:szCs w:val="20"/>
              </w:rPr>
              <w:fldChar w:fldCharType="end"/>
            </w:r>
          </w:hyperlink>
        </w:p>
        <w:p w14:paraId="54F495C9" w14:textId="48324160"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4" w:history="1">
            <w:r w:rsidRPr="00E44E07">
              <w:rPr>
                <w:rStyle w:val="Hyperlink"/>
                <w:noProof/>
                <w:sz w:val="20"/>
                <w:szCs w:val="20"/>
              </w:rPr>
              <w:t>Webinars and Training</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_Toc225528784 \h </w:instrText>
            </w:r>
            <w:r w:rsidRPr="00E44E07">
              <w:rPr>
                <w:noProof/>
                <w:webHidden/>
                <w:sz w:val="20"/>
                <w:szCs w:val="20"/>
              </w:rPr>
            </w:r>
            <w:r w:rsidRPr="00E44E07">
              <w:rPr>
                <w:noProof/>
                <w:webHidden/>
                <w:sz w:val="20"/>
                <w:szCs w:val="20"/>
              </w:rPr>
              <w:fldChar w:fldCharType="separate"/>
            </w:r>
            <w:r w:rsidRPr="00E44E07">
              <w:rPr>
                <w:noProof/>
                <w:webHidden/>
                <w:sz w:val="20"/>
                <w:szCs w:val="20"/>
              </w:rPr>
              <w:t>9</w:t>
            </w:r>
            <w:r w:rsidRPr="00E44E07">
              <w:rPr>
                <w:noProof/>
                <w:webHidden/>
                <w:sz w:val="20"/>
                <w:szCs w:val="20"/>
              </w:rPr>
              <w:fldChar w:fldCharType="end"/>
            </w:r>
          </w:hyperlink>
        </w:p>
        <w:p w14:paraId="46233475" w14:textId="49BA1862"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5" w:history="1">
            <w:r w:rsidRPr="00E44E07">
              <w:rPr>
                <w:rStyle w:val="Hyperlink"/>
                <w:noProof/>
                <w:sz w:val="20"/>
                <w:szCs w:val="20"/>
              </w:rPr>
              <w:t>Hosted by the project</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_Toc225528785 \h </w:instrText>
            </w:r>
            <w:r w:rsidRPr="00E44E07">
              <w:rPr>
                <w:noProof/>
                <w:webHidden/>
                <w:sz w:val="20"/>
                <w:szCs w:val="20"/>
              </w:rPr>
            </w:r>
            <w:r w:rsidRPr="00E44E07">
              <w:rPr>
                <w:noProof/>
                <w:webHidden/>
                <w:sz w:val="20"/>
                <w:szCs w:val="20"/>
              </w:rPr>
              <w:fldChar w:fldCharType="separate"/>
            </w:r>
            <w:r w:rsidRPr="00E44E07">
              <w:rPr>
                <w:noProof/>
                <w:webHidden/>
                <w:sz w:val="20"/>
                <w:szCs w:val="20"/>
              </w:rPr>
              <w:t>9</w:t>
            </w:r>
            <w:r w:rsidRPr="00E44E07">
              <w:rPr>
                <w:noProof/>
                <w:webHidden/>
                <w:sz w:val="20"/>
                <w:szCs w:val="20"/>
              </w:rPr>
              <w:fldChar w:fldCharType="end"/>
            </w:r>
          </w:hyperlink>
        </w:p>
        <w:p w14:paraId="4FA050AF" w14:textId="37DC4E26"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6" w:history="1">
            <w:r w:rsidRPr="00E44E07">
              <w:rPr>
                <w:rStyle w:val="Hyperlink"/>
                <w:noProof/>
                <w:sz w:val="20"/>
                <w:szCs w:val="20"/>
              </w:rPr>
              <w:t>Organised by other organisations or projects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_Toc225528786 \h </w:instrText>
            </w:r>
            <w:r w:rsidRPr="00E44E07">
              <w:rPr>
                <w:noProof/>
                <w:webHidden/>
                <w:sz w:val="20"/>
                <w:szCs w:val="20"/>
              </w:rPr>
            </w:r>
            <w:r w:rsidRPr="00E44E07">
              <w:rPr>
                <w:noProof/>
                <w:webHidden/>
                <w:sz w:val="20"/>
                <w:szCs w:val="20"/>
              </w:rPr>
              <w:fldChar w:fldCharType="separate"/>
            </w:r>
            <w:r w:rsidRPr="00E44E07">
              <w:rPr>
                <w:noProof/>
                <w:webHidden/>
                <w:sz w:val="20"/>
                <w:szCs w:val="20"/>
              </w:rPr>
              <w:t>10</w:t>
            </w:r>
            <w:r w:rsidRPr="00E44E07">
              <w:rPr>
                <w:noProof/>
                <w:webHidden/>
                <w:sz w:val="20"/>
                <w:szCs w:val="20"/>
              </w:rPr>
              <w:fldChar w:fldCharType="end"/>
            </w:r>
          </w:hyperlink>
        </w:p>
        <w:p w14:paraId="54441DCB" w14:textId="62F4180F"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7" w:history="1">
            <w:r w:rsidRPr="00E44E07">
              <w:rPr>
                <w:rStyle w:val="Hyperlink"/>
                <w:noProof/>
                <w:sz w:val="20"/>
                <w:szCs w:val="20"/>
              </w:rPr>
              <w:t>FitSM Training</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_Toc225528787 \h </w:instrText>
            </w:r>
            <w:r w:rsidRPr="00E44E07">
              <w:rPr>
                <w:noProof/>
                <w:webHidden/>
                <w:sz w:val="20"/>
                <w:szCs w:val="20"/>
              </w:rPr>
            </w:r>
            <w:r w:rsidRPr="00E44E07">
              <w:rPr>
                <w:noProof/>
                <w:webHidden/>
                <w:sz w:val="20"/>
                <w:szCs w:val="20"/>
              </w:rPr>
              <w:fldChar w:fldCharType="separate"/>
            </w:r>
            <w:r w:rsidRPr="00E44E07">
              <w:rPr>
                <w:noProof/>
                <w:webHidden/>
                <w:sz w:val="20"/>
                <w:szCs w:val="20"/>
              </w:rPr>
              <w:t>10</w:t>
            </w:r>
            <w:r w:rsidRPr="00E44E07">
              <w:rPr>
                <w:noProof/>
                <w:webHidden/>
                <w:sz w:val="20"/>
                <w:szCs w:val="20"/>
              </w:rPr>
              <w:fldChar w:fldCharType="end"/>
            </w:r>
          </w:hyperlink>
        </w:p>
        <w:p w14:paraId="5437D4E1" w14:textId="7CF951EE"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8" w:history="1">
            <w:r w:rsidRPr="00E44E07">
              <w:rPr>
                <w:rStyle w:val="Hyperlink"/>
                <w:noProof/>
                <w:sz w:val="20"/>
                <w:szCs w:val="20"/>
              </w:rPr>
              <w:t>Zenodo</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_Toc225528788 \h </w:instrText>
            </w:r>
            <w:r w:rsidRPr="00E44E07">
              <w:rPr>
                <w:noProof/>
                <w:webHidden/>
                <w:sz w:val="20"/>
                <w:szCs w:val="20"/>
              </w:rPr>
            </w:r>
            <w:r w:rsidRPr="00E44E07">
              <w:rPr>
                <w:noProof/>
                <w:webHidden/>
                <w:sz w:val="20"/>
                <w:szCs w:val="20"/>
              </w:rPr>
              <w:fldChar w:fldCharType="separate"/>
            </w:r>
            <w:r w:rsidRPr="00E44E07">
              <w:rPr>
                <w:noProof/>
                <w:webHidden/>
                <w:sz w:val="20"/>
                <w:szCs w:val="20"/>
              </w:rPr>
              <w:t>10</w:t>
            </w:r>
            <w:r w:rsidRPr="00E44E07">
              <w:rPr>
                <w:noProof/>
                <w:webHidden/>
                <w:sz w:val="20"/>
                <w:szCs w:val="20"/>
              </w:rPr>
              <w:fldChar w:fldCharType="end"/>
            </w:r>
          </w:hyperlink>
        </w:p>
        <w:p w14:paraId="7CEE974C" w14:textId="5480E7CC"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89" w:history="1">
            <w:r w:rsidRPr="00E44E07">
              <w:rPr>
                <w:rStyle w:val="Hyperlink"/>
                <w:noProof/>
                <w:sz w:val="20"/>
                <w:szCs w:val="20"/>
              </w:rPr>
              <w:t>Publications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_Toc225528789 \h </w:instrText>
            </w:r>
            <w:r w:rsidRPr="00E44E07">
              <w:rPr>
                <w:noProof/>
                <w:webHidden/>
                <w:sz w:val="20"/>
                <w:szCs w:val="20"/>
              </w:rPr>
            </w:r>
            <w:r w:rsidRPr="00E44E07">
              <w:rPr>
                <w:noProof/>
                <w:webHidden/>
                <w:sz w:val="20"/>
                <w:szCs w:val="20"/>
              </w:rPr>
              <w:fldChar w:fldCharType="separate"/>
            </w:r>
            <w:r w:rsidRPr="00E44E07">
              <w:rPr>
                <w:noProof/>
                <w:webHidden/>
                <w:sz w:val="20"/>
                <w:szCs w:val="20"/>
              </w:rPr>
              <w:t>10</w:t>
            </w:r>
            <w:r w:rsidRPr="00E44E07">
              <w:rPr>
                <w:noProof/>
                <w:webHidden/>
                <w:sz w:val="20"/>
                <w:szCs w:val="20"/>
              </w:rPr>
              <w:fldChar w:fldCharType="end"/>
            </w:r>
          </w:hyperlink>
        </w:p>
        <w:p w14:paraId="682F3D76" w14:textId="4A00C9C8"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0" w:history="1">
            <w:r w:rsidRPr="00E44E07">
              <w:rPr>
                <w:rStyle w:val="Hyperlink"/>
                <w:noProof/>
                <w:sz w:val="20"/>
                <w:szCs w:val="20"/>
              </w:rPr>
              <w:t>Metrics for communication and dissemination</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_Toc225528790 \h </w:instrText>
            </w:r>
            <w:r w:rsidRPr="00E44E07">
              <w:rPr>
                <w:noProof/>
                <w:webHidden/>
                <w:sz w:val="20"/>
                <w:szCs w:val="20"/>
              </w:rPr>
            </w:r>
            <w:r w:rsidRPr="00E44E07">
              <w:rPr>
                <w:noProof/>
                <w:webHidden/>
                <w:sz w:val="20"/>
                <w:szCs w:val="20"/>
              </w:rPr>
              <w:fldChar w:fldCharType="separate"/>
            </w:r>
            <w:r w:rsidRPr="00E44E07">
              <w:rPr>
                <w:noProof/>
                <w:webHidden/>
                <w:sz w:val="20"/>
                <w:szCs w:val="20"/>
              </w:rPr>
              <w:t>13</w:t>
            </w:r>
            <w:r w:rsidRPr="00E44E07">
              <w:rPr>
                <w:noProof/>
                <w:webHidden/>
                <w:sz w:val="20"/>
                <w:szCs w:val="20"/>
              </w:rPr>
              <w:fldChar w:fldCharType="end"/>
            </w:r>
          </w:hyperlink>
        </w:p>
        <w:p w14:paraId="7755C5A2" w14:textId="7E18CF8F"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1" w:history="1">
            <w:r w:rsidRPr="00E44E07">
              <w:rPr>
                <w:rStyle w:val="Hyperlink"/>
                <w:noProof/>
                <w:sz w:val="20"/>
                <w:szCs w:val="20"/>
              </w:rPr>
              <w:t>Collaborations and partnerships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_Toc225528791 \h </w:instrText>
            </w:r>
            <w:r w:rsidRPr="00E44E07">
              <w:rPr>
                <w:noProof/>
                <w:webHidden/>
                <w:sz w:val="20"/>
                <w:szCs w:val="20"/>
              </w:rPr>
            </w:r>
            <w:r w:rsidRPr="00E44E07">
              <w:rPr>
                <w:noProof/>
                <w:webHidden/>
                <w:sz w:val="20"/>
                <w:szCs w:val="20"/>
              </w:rPr>
              <w:fldChar w:fldCharType="separate"/>
            </w:r>
            <w:r w:rsidRPr="00E44E07">
              <w:rPr>
                <w:noProof/>
                <w:webHidden/>
                <w:sz w:val="20"/>
                <w:szCs w:val="20"/>
              </w:rPr>
              <w:t>14</w:t>
            </w:r>
            <w:r w:rsidRPr="00E44E07">
              <w:rPr>
                <w:noProof/>
                <w:webHidden/>
                <w:sz w:val="20"/>
                <w:szCs w:val="20"/>
              </w:rPr>
              <w:fldChar w:fldCharType="end"/>
            </w:r>
          </w:hyperlink>
        </w:p>
        <w:p w14:paraId="308BDC07" w14:textId="5680E38D"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2" w:history="1">
            <w:r w:rsidRPr="00E44E07">
              <w:rPr>
                <w:rStyle w:val="Hyperlink"/>
                <w:noProof/>
                <w:sz w:val="20"/>
                <w:szCs w:val="20"/>
              </w:rPr>
              <w:t>EOSC Landscape</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_Toc225528792 \h </w:instrText>
            </w:r>
            <w:r w:rsidRPr="00E44E07">
              <w:rPr>
                <w:noProof/>
                <w:webHidden/>
                <w:sz w:val="20"/>
                <w:szCs w:val="20"/>
              </w:rPr>
            </w:r>
            <w:r w:rsidRPr="00E44E07">
              <w:rPr>
                <w:noProof/>
                <w:webHidden/>
                <w:sz w:val="20"/>
                <w:szCs w:val="20"/>
              </w:rPr>
              <w:fldChar w:fldCharType="separate"/>
            </w:r>
            <w:r w:rsidRPr="00E44E07">
              <w:rPr>
                <w:noProof/>
                <w:webHidden/>
                <w:sz w:val="20"/>
                <w:szCs w:val="20"/>
              </w:rPr>
              <w:t>14</w:t>
            </w:r>
            <w:r w:rsidRPr="00E44E07">
              <w:rPr>
                <w:noProof/>
                <w:webHidden/>
                <w:sz w:val="20"/>
                <w:szCs w:val="20"/>
              </w:rPr>
              <w:fldChar w:fldCharType="end"/>
            </w:r>
          </w:hyperlink>
        </w:p>
        <w:p w14:paraId="0084BBE8" w14:textId="739D6886"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3" w:history="1">
            <w:r w:rsidRPr="00E44E07">
              <w:rPr>
                <w:rStyle w:val="Hyperlink"/>
                <w:noProof/>
                <w:sz w:val="20"/>
                <w:szCs w:val="20"/>
              </w:rPr>
              <w:t>Aquatic and Environmental projects and RIs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_Toc225528793 \h </w:instrText>
            </w:r>
            <w:r w:rsidRPr="00E44E07">
              <w:rPr>
                <w:noProof/>
                <w:webHidden/>
                <w:sz w:val="20"/>
                <w:szCs w:val="20"/>
              </w:rPr>
            </w:r>
            <w:r w:rsidRPr="00E44E07">
              <w:rPr>
                <w:noProof/>
                <w:webHidden/>
                <w:sz w:val="20"/>
                <w:szCs w:val="20"/>
              </w:rPr>
              <w:fldChar w:fldCharType="separate"/>
            </w:r>
            <w:r w:rsidRPr="00E44E07">
              <w:rPr>
                <w:noProof/>
                <w:webHidden/>
                <w:sz w:val="20"/>
                <w:szCs w:val="20"/>
              </w:rPr>
              <w:t>15</w:t>
            </w:r>
            <w:r w:rsidRPr="00E44E07">
              <w:rPr>
                <w:noProof/>
                <w:webHidden/>
                <w:sz w:val="20"/>
                <w:szCs w:val="20"/>
              </w:rPr>
              <w:fldChar w:fldCharType="end"/>
            </w:r>
          </w:hyperlink>
        </w:p>
        <w:p w14:paraId="7F297211" w14:textId="6F426D32"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4" w:history="1">
            <w:r w:rsidRPr="00E44E07">
              <w:rPr>
                <w:rStyle w:val="Hyperlink"/>
                <w:noProof/>
                <w:sz w:val="20"/>
                <w:szCs w:val="20"/>
              </w:rPr>
              <w:t>Engagement</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_Toc225528794 \h </w:instrText>
            </w:r>
            <w:r w:rsidRPr="00E44E07">
              <w:rPr>
                <w:noProof/>
                <w:webHidden/>
                <w:sz w:val="20"/>
                <w:szCs w:val="20"/>
              </w:rPr>
            </w:r>
            <w:r w:rsidRPr="00E44E07">
              <w:rPr>
                <w:noProof/>
                <w:webHidden/>
                <w:sz w:val="20"/>
                <w:szCs w:val="20"/>
              </w:rPr>
              <w:fldChar w:fldCharType="separate"/>
            </w:r>
            <w:r w:rsidRPr="00E44E07">
              <w:rPr>
                <w:noProof/>
                <w:webHidden/>
                <w:sz w:val="20"/>
                <w:szCs w:val="20"/>
              </w:rPr>
              <w:t>15</w:t>
            </w:r>
            <w:r w:rsidRPr="00E44E07">
              <w:rPr>
                <w:noProof/>
                <w:webHidden/>
                <w:sz w:val="20"/>
                <w:szCs w:val="20"/>
              </w:rPr>
              <w:fldChar w:fldCharType="end"/>
            </w:r>
          </w:hyperlink>
        </w:p>
        <w:p w14:paraId="7409FE9E" w14:textId="30BF727D"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5" w:history="1">
            <w:r w:rsidRPr="00E44E07">
              <w:rPr>
                <w:rStyle w:val="Hyperlink"/>
                <w:noProof/>
                <w:sz w:val="20"/>
                <w:szCs w:val="20"/>
              </w:rPr>
              <w:t>Target Audiences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_Toc225528795 \h </w:instrText>
            </w:r>
            <w:r w:rsidRPr="00E44E07">
              <w:rPr>
                <w:noProof/>
                <w:webHidden/>
                <w:sz w:val="20"/>
                <w:szCs w:val="20"/>
              </w:rPr>
            </w:r>
            <w:r w:rsidRPr="00E44E07">
              <w:rPr>
                <w:noProof/>
                <w:webHidden/>
                <w:sz w:val="20"/>
                <w:szCs w:val="20"/>
              </w:rPr>
              <w:fldChar w:fldCharType="separate"/>
            </w:r>
            <w:r w:rsidRPr="00E44E07">
              <w:rPr>
                <w:noProof/>
                <w:webHidden/>
                <w:sz w:val="20"/>
                <w:szCs w:val="20"/>
              </w:rPr>
              <w:t>15</w:t>
            </w:r>
            <w:r w:rsidRPr="00E44E07">
              <w:rPr>
                <w:noProof/>
                <w:webHidden/>
                <w:sz w:val="20"/>
                <w:szCs w:val="20"/>
              </w:rPr>
              <w:fldChar w:fldCharType="end"/>
            </w:r>
          </w:hyperlink>
        </w:p>
        <w:p w14:paraId="3E79F64C" w14:textId="4F703FB5"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6" w:history="1">
            <w:r w:rsidRPr="00E44E07">
              <w:rPr>
                <w:rStyle w:val="Hyperlink"/>
                <w:noProof/>
                <w:sz w:val="20"/>
                <w:szCs w:val="20"/>
              </w:rPr>
              <w:t>Users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_Toc225528796 \h </w:instrText>
            </w:r>
            <w:r w:rsidRPr="00E44E07">
              <w:rPr>
                <w:noProof/>
                <w:webHidden/>
                <w:sz w:val="20"/>
                <w:szCs w:val="20"/>
              </w:rPr>
            </w:r>
            <w:r w:rsidRPr="00E44E07">
              <w:rPr>
                <w:noProof/>
                <w:webHidden/>
                <w:sz w:val="20"/>
                <w:szCs w:val="20"/>
              </w:rPr>
              <w:fldChar w:fldCharType="separate"/>
            </w:r>
            <w:r w:rsidRPr="00E44E07">
              <w:rPr>
                <w:noProof/>
                <w:webHidden/>
                <w:sz w:val="20"/>
                <w:szCs w:val="20"/>
              </w:rPr>
              <w:t>16</w:t>
            </w:r>
            <w:r w:rsidRPr="00E44E07">
              <w:rPr>
                <w:noProof/>
                <w:webHidden/>
                <w:sz w:val="20"/>
                <w:szCs w:val="20"/>
              </w:rPr>
              <w:fldChar w:fldCharType="end"/>
            </w:r>
          </w:hyperlink>
        </w:p>
        <w:p w14:paraId="67EAA809" w14:textId="28B348D4"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7" w:history="1">
            <w:r w:rsidRPr="00E44E07">
              <w:rPr>
                <w:rStyle w:val="Hyperlink"/>
                <w:noProof/>
                <w:sz w:val="20"/>
                <w:szCs w:val="20"/>
              </w:rPr>
              <w:t>Similar AI Initiatives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_Toc225528797 \h </w:instrText>
            </w:r>
            <w:r w:rsidRPr="00E44E07">
              <w:rPr>
                <w:noProof/>
                <w:webHidden/>
                <w:sz w:val="20"/>
                <w:szCs w:val="20"/>
              </w:rPr>
            </w:r>
            <w:r w:rsidRPr="00E44E07">
              <w:rPr>
                <w:noProof/>
                <w:webHidden/>
                <w:sz w:val="20"/>
                <w:szCs w:val="20"/>
              </w:rPr>
              <w:fldChar w:fldCharType="separate"/>
            </w:r>
            <w:r w:rsidRPr="00E44E07">
              <w:rPr>
                <w:noProof/>
                <w:webHidden/>
                <w:sz w:val="20"/>
                <w:szCs w:val="20"/>
              </w:rPr>
              <w:t>17</w:t>
            </w:r>
            <w:r w:rsidRPr="00E44E07">
              <w:rPr>
                <w:noProof/>
                <w:webHidden/>
                <w:sz w:val="20"/>
                <w:szCs w:val="20"/>
              </w:rPr>
              <w:fldChar w:fldCharType="end"/>
            </w:r>
          </w:hyperlink>
        </w:p>
        <w:p w14:paraId="303D46B9" w14:textId="20E84692"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8" w:history="1">
            <w:r w:rsidRPr="00E44E07">
              <w:rPr>
                <w:rStyle w:val="Hyperlink"/>
                <w:noProof/>
                <w:sz w:val="20"/>
                <w:szCs w:val="20"/>
              </w:rPr>
              <w:t>Conclusions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_Toc225528798 \h </w:instrText>
            </w:r>
            <w:r w:rsidRPr="00E44E07">
              <w:rPr>
                <w:noProof/>
                <w:webHidden/>
                <w:sz w:val="20"/>
                <w:szCs w:val="20"/>
              </w:rPr>
            </w:r>
            <w:r w:rsidRPr="00E44E07">
              <w:rPr>
                <w:noProof/>
                <w:webHidden/>
                <w:sz w:val="20"/>
                <w:szCs w:val="20"/>
              </w:rPr>
              <w:fldChar w:fldCharType="separate"/>
            </w:r>
            <w:r w:rsidRPr="00E44E07">
              <w:rPr>
                <w:noProof/>
                <w:webHidden/>
                <w:sz w:val="20"/>
                <w:szCs w:val="20"/>
              </w:rPr>
              <w:t>17</w:t>
            </w:r>
            <w:r w:rsidRPr="00E44E07">
              <w:rPr>
                <w:noProof/>
                <w:webHidden/>
                <w:sz w:val="20"/>
                <w:szCs w:val="20"/>
              </w:rPr>
              <w:fldChar w:fldCharType="end"/>
            </w:r>
          </w:hyperlink>
        </w:p>
        <w:p w14:paraId="39CEFECD" w14:textId="28CE8FED" w:rsidR="00E44E07" w:rsidRPr="00E44E07" w:rsidRDefault="00E44E07" w:rsidP="00E44E07">
          <w:pPr>
            <w:pStyle w:val="TOC1"/>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799" w:history="1">
            <w:r w:rsidRPr="00E44E07">
              <w:rPr>
                <w:rStyle w:val="Hyperlink"/>
                <w:noProof/>
                <w:sz w:val="20"/>
                <w:szCs w:val="20"/>
              </w:rPr>
              <w:t>Annexes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_Toc225528799 \h </w:instrText>
            </w:r>
            <w:r w:rsidRPr="00E44E07">
              <w:rPr>
                <w:noProof/>
                <w:webHidden/>
                <w:sz w:val="20"/>
                <w:szCs w:val="20"/>
              </w:rPr>
            </w:r>
            <w:r w:rsidRPr="00E44E07">
              <w:rPr>
                <w:noProof/>
                <w:webHidden/>
                <w:sz w:val="20"/>
                <w:szCs w:val="20"/>
              </w:rPr>
              <w:fldChar w:fldCharType="separate"/>
            </w:r>
            <w:r w:rsidRPr="00E44E07">
              <w:rPr>
                <w:noProof/>
                <w:webHidden/>
                <w:sz w:val="20"/>
                <w:szCs w:val="20"/>
              </w:rPr>
              <w:t>19</w:t>
            </w:r>
            <w:r w:rsidRPr="00E44E07">
              <w:rPr>
                <w:noProof/>
                <w:webHidden/>
                <w:sz w:val="20"/>
                <w:szCs w:val="20"/>
              </w:rPr>
              <w:fldChar w:fldCharType="end"/>
            </w:r>
          </w:hyperlink>
        </w:p>
        <w:p w14:paraId="5511BEE9" w14:textId="5F7F4067"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800" w:history="1">
            <w:r w:rsidRPr="00E44E07">
              <w:rPr>
                <w:rStyle w:val="Hyperlink"/>
                <w:noProof/>
                <w:sz w:val="20"/>
                <w:szCs w:val="20"/>
              </w:rPr>
              <w:t>Annex 1 Service Branding</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_Toc225528800 \h </w:instrText>
            </w:r>
            <w:r w:rsidRPr="00E44E07">
              <w:rPr>
                <w:noProof/>
                <w:webHidden/>
                <w:sz w:val="20"/>
                <w:szCs w:val="20"/>
              </w:rPr>
            </w:r>
            <w:r w:rsidRPr="00E44E07">
              <w:rPr>
                <w:noProof/>
                <w:webHidden/>
                <w:sz w:val="20"/>
                <w:szCs w:val="20"/>
              </w:rPr>
              <w:fldChar w:fldCharType="separate"/>
            </w:r>
            <w:r w:rsidRPr="00E44E07">
              <w:rPr>
                <w:noProof/>
                <w:webHidden/>
                <w:sz w:val="20"/>
                <w:szCs w:val="20"/>
              </w:rPr>
              <w:t>19</w:t>
            </w:r>
            <w:r w:rsidRPr="00E44E07">
              <w:rPr>
                <w:noProof/>
                <w:webHidden/>
                <w:sz w:val="20"/>
                <w:szCs w:val="20"/>
              </w:rPr>
              <w:fldChar w:fldCharType="end"/>
            </w:r>
          </w:hyperlink>
        </w:p>
        <w:p w14:paraId="24D5D294" w14:textId="57F5C129" w:rsidR="00E44E07" w:rsidRPr="00E44E07" w:rsidRDefault="00E44E07" w:rsidP="00E44E07">
          <w:pPr>
            <w:pStyle w:val="TOC2"/>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801" w:history="1">
            <w:r w:rsidRPr="00E44E07">
              <w:rPr>
                <w:rStyle w:val="Hyperlink"/>
                <w:noProof/>
                <w:sz w:val="20"/>
                <w:szCs w:val="20"/>
              </w:rPr>
              <w:t>Annex 2 Events</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_Toc225528801 \h </w:instrText>
            </w:r>
            <w:r w:rsidRPr="00E44E07">
              <w:rPr>
                <w:noProof/>
                <w:webHidden/>
                <w:sz w:val="20"/>
                <w:szCs w:val="20"/>
              </w:rPr>
            </w:r>
            <w:r w:rsidRPr="00E44E07">
              <w:rPr>
                <w:noProof/>
                <w:webHidden/>
                <w:sz w:val="20"/>
                <w:szCs w:val="20"/>
              </w:rPr>
              <w:fldChar w:fldCharType="separate"/>
            </w:r>
            <w:r w:rsidRPr="00E44E07">
              <w:rPr>
                <w:noProof/>
                <w:webHidden/>
                <w:sz w:val="20"/>
                <w:szCs w:val="20"/>
              </w:rPr>
              <w:t>20</w:t>
            </w:r>
            <w:r w:rsidRPr="00E44E07">
              <w:rPr>
                <w:noProof/>
                <w:webHidden/>
                <w:sz w:val="20"/>
                <w:szCs w:val="20"/>
              </w:rPr>
              <w:fldChar w:fldCharType="end"/>
            </w:r>
          </w:hyperlink>
        </w:p>
        <w:p w14:paraId="39FC3AC1" w14:textId="43E6ADEE"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802" w:history="1">
            <w:r w:rsidRPr="00E44E07">
              <w:rPr>
                <w:rStyle w:val="Hyperlink"/>
                <w:noProof/>
                <w:sz w:val="20"/>
                <w:szCs w:val="20"/>
              </w:rPr>
              <w:t>2022</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_Toc225528802 \h </w:instrText>
            </w:r>
            <w:r w:rsidRPr="00E44E07">
              <w:rPr>
                <w:noProof/>
                <w:webHidden/>
                <w:sz w:val="20"/>
                <w:szCs w:val="20"/>
              </w:rPr>
            </w:r>
            <w:r w:rsidRPr="00E44E07">
              <w:rPr>
                <w:noProof/>
                <w:webHidden/>
                <w:sz w:val="20"/>
                <w:szCs w:val="20"/>
              </w:rPr>
              <w:fldChar w:fldCharType="separate"/>
            </w:r>
            <w:r w:rsidRPr="00E44E07">
              <w:rPr>
                <w:noProof/>
                <w:webHidden/>
                <w:sz w:val="20"/>
                <w:szCs w:val="20"/>
              </w:rPr>
              <w:t>20</w:t>
            </w:r>
            <w:r w:rsidRPr="00E44E07">
              <w:rPr>
                <w:noProof/>
                <w:webHidden/>
                <w:sz w:val="20"/>
                <w:szCs w:val="20"/>
              </w:rPr>
              <w:fldChar w:fldCharType="end"/>
            </w:r>
          </w:hyperlink>
        </w:p>
        <w:p w14:paraId="1C66C06D" w14:textId="6157D6EF"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803" w:history="1">
            <w:r w:rsidRPr="00E44E07">
              <w:rPr>
                <w:rStyle w:val="Hyperlink"/>
                <w:noProof/>
                <w:sz w:val="20"/>
                <w:szCs w:val="20"/>
              </w:rPr>
              <w:t>2023</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_Toc225528803 \h </w:instrText>
            </w:r>
            <w:r w:rsidRPr="00E44E07">
              <w:rPr>
                <w:noProof/>
                <w:webHidden/>
                <w:sz w:val="20"/>
                <w:szCs w:val="20"/>
              </w:rPr>
            </w:r>
            <w:r w:rsidRPr="00E44E07">
              <w:rPr>
                <w:noProof/>
                <w:webHidden/>
                <w:sz w:val="20"/>
                <w:szCs w:val="20"/>
              </w:rPr>
              <w:fldChar w:fldCharType="separate"/>
            </w:r>
            <w:r w:rsidRPr="00E44E07">
              <w:rPr>
                <w:noProof/>
                <w:webHidden/>
                <w:sz w:val="20"/>
                <w:szCs w:val="20"/>
              </w:rPr>
              <w:t>21</w:t>
            </w:r>
            <w:r w:rsidRPr="00E44E07">
              <w:rPr>
                <w:noProof/>
                <w:webHidden/>
                <w:sz w:val="20"/>
                <w:szCs w:val="20"/>
              </w:rPr>
              <w:fldChar w:fldCharType="end"/>
            </w:r>
          </w:hyperlink>
        </w:p>
        <w:p w14:paraId="2CF0E5EC" w14:textId="297A6B99"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804" w:history="1">
            <w:r w:rsidRPr="00E44E07">
              <w:rPr>
                <w:rStyle w:val="Hyperlink"/>
                <w:noProof/>
                <w:sz w:val="20"/>
                <w:szCs w:val="20"/>
              </w:rPr>
              <w:t>2024</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_Toc225528804 \h </w:instrText>
            </w:r>
            <w:r w:rsidRPr="00E44E07">
              <w:rPr>
                <w:noProof/>
                <w:webHidden/>
                <w:sz w:val="20"/>
                <w:szCs w:val="20"/>
              </w:rPr>
            </w:r>
            <w:r w:rsidRPr="00E44E07">
              <w:rPr>
                <w:noProof/>
                <w:webHidden/>
                <w:sz w:val="20"/>
                <w:szCs w:val="20"/>
              </w:rPr>
              <w:fldChar w:fldCharType="separate"/>
            </w:r>
            <w:r w:rsidRPr="00E44E07">
              <w:rPr>
                <w:noProof/>
                <w:webHidden/>
                <w:sz w:val="20"/>
                <w:szCs w:val="20"/>
              </w:rPr>
              <w:t>22</w:t>
            </w:r>
            <w:r w:rsidRPr="00E44E07">
              <w:rPr>
                <w:noProof/>
                <w:webHidden/>
                <w:sz w:val="20"/>
                <w:szCs w:val="20"/>
              </w:rPr>
              <w:fldChar w:fldCharType="end"/>
            </w:r>
          </w:hyperlink>
        </w:p>
        <w:p w14:paraId="30B15DC9" w14:textId="0D33AC61" w:rsidR="00E44E07" w:rsidRPr="00E44E07" w:rsidRDefault="00E44E07" w:rsidP="00E44E07">
          <w:pPr>
            <w:pStyle w:val="TOC3"/>
            <w:tabs>
              <w:tab w:val="right" w:leader="dot" w:pos="9019"/>
            </w:tabs>
            <w:spacing w:line="240" w:lineRule="auto"/>
            <w:rPr>
              <w:rFonts w:asciiTheme="minorHAnsi" w:eastAsiaTheme="minorEastAsia" w:hAnsiTheme="minorHAnsi" w:cstheme="minorBidi"/>
              <w:noProof/>
              <w:color w:val="auto"/>
              <w:kern w:val="2"/>
              <w:sz w:val="20"/>
              <w:szCs w:val="20"/>
              <w:lang w:val="en-US"/>
              <w14:ligatures w14:val="standardContextual"/>
            </w:rPr>
          </w:pPr>
          <w:hyperlink w:anchor="_Toc225528805" w:history="1">
            <w:r w:rsidRPr="00E44E07">
              <w:rPr>
                <w:rStyle w:val="Hyperlink"/>
                <w:noProof/>
                <w:sz w:val="20"/>
                <w:szCs w:val="20"/>
              </w:rPr>
              <w:t>2025</w:t>
            </w:r>
            <w:r w:rsidRPr="00E44E07">
              <w:rPr>
                <w:noProof/>
                <w:webHidden/>
                <w:sz w:val="20"/>
                <w:szCs w:val="20"/>
              </w:rPr>
              <w:tab/>
            </w:r>
            <w:r w:rsidRPr="00E44E07">
              <w:rPr>
                <w:noProof/>
                <w:webHidden/>
                <w:sz w:val="20"/>
                <w:szCs w:val="20"/>
              </w:rPr>
              <w:fldChar w:fldCharType="begin"/>
            </w:r>
            <w:r w:rsidRPr="00E44E07">
              <w:rPr>
                <w:noProof/>
                <w:webHidden/>
                <w:sz w:val="20"/>
                <w:szCs w:val="20"/>
              </w:rPr>
              <w:instrText xml:space="preserve"> PAGEREF _Toc225528805 \h </w:instrText>
            </w:r>
            <w:r w:rsidRPr="00E44E07">
              <w:rPr>
                <w:noProof/>
                <w:webHidden/>
                <w:sz w:val="20"/>
                <w:szCs w:val="20"/>
              </w:rPr>
            </w:r>
            <w:r w:rsidRPr="00E44E07">
              <w:rPr>
                <w:noProof/>
                <w:webHidden/>
                <w:sz w:val="20"/>
                <w:szCs w:val="20"/>
              </w:rPr>
              <w:fldChar w:fldCharType="separate"/>
            </w:r>
            <w:r w:rsidRPr="00E44E07">
              <w:rPr>
                <w:noProof/>
                <w:webHidden/>
                <w:sz w:val="20"/>
                <w:szCs w:val="20"/>
              </w:rPr>
              <w:t>26</w:t>
            </w:r>
            <w:r w:rsidRPr="00E44E07">
              <w:rPr>
                <w:noProof/>
                <w:webHidden/>
                <w:sz w:val="20"/>
                <w:szCs w:val="20"/>
              </w:rPr>
              <w:fldChar w:fldCharType="end"/>
            </w:r>
          </w:hyperlink>
        </w:p>
        <w:p w14:paraId="0DAF49E5" w14:textId="1268BD70" w:rsidR="00E44E07" w:rsidRDefault="00E44E07" w:rsidP="00E44E07">
          <w:pPr>
            <w:spacing w:line="240" w:lineRule="auto"/>
          </w:pPr>
          <w:r w:rsidRPr="00E44E07">
            <w:rPr>
              <w:b/>
              <w:bCs/>
              <w:noProof/>
              <w:sz w:val="20"/>
              <w:szCs w:val="20"/>
            </w:rPr>
            <w:fldChar w:fldCharType="end"/>
          </w:r>
        </w:p>
      </w:sdtContent>
    </w:sdt>
    <w:p w14:paraId="0000007A" w14:textId="77777777" w:rsidR="00213CDB" w:rsidRDefault="00000000">
      <w:pPr>
        <w:keepNext/>
        <w:keepLines/>
        <w:pBdr>
          <w:top w:val="nil"/>
          <w:left w:val="nil"/>
          <w:bottom w:val="nil"/>
          <w:right w:val="nil"/>
          <w:between w:val="nil"/>
        </w:pBdr>
        <w:spacing w:before="240" w:line="259" w:lineRule="auto"/>
        <w:rPr>
          <w:color w:val="0660AA"/>
          <w:sz w:val="40"/>
          <w:szCs w:val="40"/>
        </w:rPr>
      </w:pPr>
      <w:r>
        <w:rPr>
          <w:color w:val="0660AA"/>
          <w:sz w:val="40"/>
          <w:szCs w:val="40"/>
        </w:rPr>
        <w:lastRenderedPageBreak/>
        <w:t>List of Figures</w:t>
      </w:r>
    </w:p>
    <w:sdt>
      <w:sdtPr>
        <w:id w:val="-1041406218"/>
        <w:docPartObj>
          <w:docPartGallery w:val="Table of Contents"/>
          <w:docPartUnique/>
        </w:docPartObj>
      </w:sdtPr>
      <w:sdtContent>
        <w:p w14:paraId="0000007B" w14:textId="77777777" w:rsidR="00213CDB" w:rsidRDefault="00000000">
          <w:pPr>
            <w:pBdr>
              <w:top w:val="nil"/>
              <w:left w:val="nil"/>
              <w:bottom w:val="nil"/>
              <w:right w:val="nil"/>
              <w:between w:val="nil"/>
            </w:pBdr>
            <w:tabs>
              <w:tab w:val="right" w:pos="9019"/>
            </w:tabs>
          </w:pPr>
          <w:r>
            <w:fldChar w:fldCharType="begin"/>
          </w:r>
          <w:r>
            <w:instrText xml:space="preserve"> TOC \h \u \z \t "Heading 1,1,Heading 2,2,Heading 3,3,Heading 4,4,Heading 5,5,Heading 6,6,"</w:instrText>
          </w:r>
          <w:r>
            <w:fldChar w:fldCharType="separate"/>
          </w:r>
          <w:hyperlink w:anchor="_heading=h.all66vm81e97">
            <w:r w:rsidR="00213CDB">
              <w:t>Figure 1 Website visits</w:t>
            </w:r>
            <w:r w:rsidR="00213CDB">
              <w:tab/>
              <w:t>7</w:t>
            </w:r>
          </w:hyperlink>
        </w:p>
        <w:p w14:paraId="0000007C" w14:textId="77777777" w:rsidR="00213CDB" w:rsidRDefault="00213CDB">
          <w:pPr>
            <w:pBdr>
              <w:top w:val="nil"/>
              <w:left w:val="nil"/>
              <w:bottom w:val="nil"/>
              <w:right w:val="nil"/>
              <w:between w:val="nil"/>
            </w:pBdr>
            <w:tabs>
              <w:tab w:val="right" w:pos="9019"/>
            </w:tabs>
          </w:pPr>
          <w:hyperlink w:anchor="_heading=h.wr213kaevhd6">
            <w:r>
              <w:t>Figure 2 LinkedIn Engagement Rate</w:t>
            </w:r>
            <w:r>
              <w:tab/>
              <w:t>8</w:t>
            </w:r>
          </w:hyperlink>
        </w:p>
        <w:p w14:paraId="0000007D" w14:textId="77777777" w:rsidR="00213CDB" w:rsidRDefault="00213CDB">
          <w:pPr>
            <w:pBdr>
              <w:top w:val="nil"/>
              <w:left w:val="nil"/>
              <w:bottom w:val="nil"/>
              <w:right w:val="nil"/>
              <w:between w:val="nil"/>
            </w:pBdr>
            <w:tabs>
              <w:tab w:val="right" w:pos="9019"/>
            </w:tabs>
          </w:pPr>
          <w:hyperlink w:anchor="_heading=h.94yzwhg73i6">
            <w:r>
              <w:t>Figure 3 Stakeholder engagement based on event reports</w:t>
            </w:r>
            <w:r>
              <w:tab/>
              <w:t>16</w:t>
            </w:r>
          </w:hyperlink>
        </w:p>
        <w:p w14:paraId="0000007E" w14:textId="77777777" w:rsidR="00213CDB" w:rsidRDefault="00213CDB">
          <w:pPr>
            <w:pBdr>
              <w:top w:val="nil"/>
              <w:left w:val="nil"/>
              <w:bottom w:val="nil"/>
              <w:right w:val="nil"/>
              <w:between w:val="nil"/>
            </w:pBdr>
            <w:tabs>
              <w:tab w:val="right" w:pos="9019"/>
            </w:tabs>
          </w:pPr>
          <w:hyperlink w:anchor="_heading=h.tprkpmyqows7">
            <w:r>
              <w:t>Figure 4 Service Branding Icons</w:t>
            </w:r>
            <w:r>
              <w:tab/>
              <w:t>20</w:t>
            </w:r>
          </w:hyperlink>
        </w:p>
        <w:p w14:paraId="0000007F" w14:textId="77777777" w:rsidR="00213CDB" w:rsidRDefault="00000000">
          <w:r>
            <w:fldChar w:fldCharType="end"/>
          </w:r>
        </w:p>
      </w:sdtContent>
    </w:sdt>
    <w:p w14:paraId="00000080" w14:textId="77777777" w:rsidR="00213CDB" w:rsidRDefault="00000000">
      <w:pPr>
        <w:rPr>
          <w:color w:val="0660AA"/>
          <w:sz w:val="40"/>
          <w:szCs w:val="40"/>
        </w:rPr>
      </w:pPr>
      <w:r>
        <w:rPr>
          <w:color w:val="0660AA"/>
          <w:sz w:val="40"/>
          <w:szCs w:val="40"/>
        </w:rPr>
        <w:t>List of Tables</w:t>
      </w:r>
    </w:p>
    <w:sdt>
      <w:sdtPr>
        <w:id w:val="616293096"/>
        <w:docPartObj>
          <w:docPartGallery w:val="Table of Contents"/>
          <w:docPartUnique/>
        </w:docPartObj>
      </w:sdtPr>
      <w:sdtContent>
        <w:p w14:paraId="00000081" w14:textId="77777777" w:rsidR="00213CDB" w:rsidRDefault="00000000">
          <w:pPr>
            <w:pBdr>
              <w:top w:val="nil"/>
              <w:left w:val="nil"/>
              <w:bottom w:val="nil"/>
              <w:right w:val="nil"/>
              <w:between w:val="nil"/>
            </w:pBdr>
            <w:tabs>
              <w:tab w:val="right" w:pos="9019"/>
            </w:tabs>
            <w:rPr>
              <w:rFonts w:ascii="Cambria" w:eastAsia="Cambria" w:hAnsi="Cambria" w:cs="Cambria"/>
              <w:color w:val="000000"/>
              <w:sz w:val="24"/>
              <w:szCs w:val="24"/>
            </w:rPr>
          </w:pPr>
          <w:r>
            <w:fldChar w:fldCharType="begin"/>
          </w:r>
          <w:r>
            <w:instrText xml:space="preserve"> TOC \h \u \z \t "Heading 1,1,Heading 2,2,Heading 3,3,Heading 4,4,Heading 5,5,Heading 6,6,"</w:instrText>
          </w:r>
          <w:r>
            <w:fldChar w:fldCharType="separate"/>
          </w:r>
          <w:hyperlink w:anchor="_heading=h.qpf6kwdxj13y">
            <w:r w:rsidR="00213CDB">
              <w:t>Table 1 Internal events</w:t>
            </w:r>
            <w:r w:rsidR="00213CDB">
              <w:tab/>
              <w:t>9</w:t>
            </w:r>
          </w:hyperlink>
        </w:p>
        <w:p w14:paraId="00000082" w14:textId="77777777" w:rsidR="00213CDB" w:rsidRDefault="00213CDB">
          <w:pPr>
            <w:pBdr>
              <w:top w:val="nil"/>
              <w:left w:val="nil"/>
              <w:bottom w:val="nil"/>
              <w:right w:val="nil"/>
              <w:between w:val="nil"/>
            </w:pBdr>
            <w:tabs>
              <w:tab w:val="right" w:pos="9019"/>
            </w:tabs>
            <w:rPr>
              <w:rFonts w:ascii="Cambria" w:eastAsia="Cambria" w:hAnsi="Cambria" w:cs="Cambria"/>
              <w:color w:val="000000"/>
              <w:sz w:val="24"/>
              <w:szCs w:val="24"/>
            </w:rPr>
          </w:pPr>
          <w:hyperlink w:anchor="_heading=h.2ge07kas5w9k">
            <w:r>
              <w:t>Table 2 Status of KPIs at M36</w:t>
            </w:r>
            <w:r>
              <w:tab/>
              <w:t>13</w:t>
            </w:r>
          </w:hyperlink>
        </w:p>
        <w:p w14:paraId="00000083" w14:textId="77777777" w:rsidR="00213CDB" w:rsidRDefault="00213CDB">
          <w:pPr>
            <w:pBdr>
              <w:top w:val="nil"/>
              <w:left w:val="nil"/>
              <w:bottom w:val="nil"/>
              <w:right w:val="nil"/>
              <w:between w:val="nil"/>
            </w:pBdr>
            <w:tabs>
              <w:tab w:val="right" w:pos="9019"/>
            </w:tabs>
            <w:rPr>
              <w:rFonts w:ascii="Cambria" w:eastAsia="Cambria" w:hAnsi="Cambria" w:cs="Cambria"/>
              <w:color w:val="000000"/>
              <w:sz w:val="24"/>
              <w:szCs w:val="24"/>
            </w:rPr>
          </w:pPr>
          <w:hyperlink w:anchor="_heading=h.feeols1rxhci">
            <w:r>
              <w:t>Table 3 Project Events 2022</w:t>
            </w:r>
            <w:r>
              <w:tab/>
              <w:t>21</w:t>
            </w:r>
          </w:hyperlink>
        </w:p>
        <w:p w14:paraId="00000084" w14:textId="77777777" w:rsidR="00213CDB" w:rsidRDefault="00213CDB">
          <w:pPr>
            <w:pBdr>
              <w:top w:val="nil"/>
              <w:left w:val="nil"/>
              <w:bottom w:val="nil"/>
              <w:right w:val="nil"/>
              <w:between w:val="nil"/>
            </w:pBdr>
            <w:tabs>
              <w:tab w:val="right" w:pos="9019"/>
            </w:tabs>
            <w:rPr>
              <w:rFonts w:ascii="Cambria" w:eastAsia="Cambria" w:hAnsi="Cambria" w:cs="Cambria"/>
              <w:color w:val="000000"/>
              <w:sz w:val="24"/>
              <w:szCs w:val="24"/>
            </w:rPr>
          </w:pPr>
          <w:hyperlink w:anchor="_heading=h.1dohu240im2u">
            <w:r>
              <w:t>Table 4 Project Events 2023</w:t>
            </w:r>
            <w:r>
              <w:tab/>
              <w:t>22</w:t>
            </w:r>
          </w:hyperlink>
        </w:p>
        <w:p w14:paraId="00000085" w14:textId="77777777" w:rsidR="00213CDB" w:rsidRDefault="00213CDB">
          <w:pPr>
            <w:pBdr>
              <w:top w:val="nil"/>
              <w:left w:val="nil"/>
              <w:bottom w:val="nil"/>
              <w:right w:val="nil"/>
              <w:between w:val="nil"/>
            </w:pBdr>
            <w:tabs>
              <w:tab w:val="right" w:pos="9019"/>
            </w:tabs>
            <w:rPr>
              <w:rFonts w:ascii="Cambria" w:eastAsia="Cambria" w:hAnsi="Cambria" w:cs="Cambria"/>
              <w:color w:val="000000"/>
              <w:sz w:val="24"/>
              <w:szCs w:val="24"/>
            </w:rPr>
          </w:pPr>
          <w:hyperlink w:anchor="_heading=h.tp1i4e9bvdy1">
            <w:r>
              <w:t>Table 5 Project Events 2024</w:t>
            </w:r>
            <w:r>
              <w:tab/>
              <w:t>23</w:t>
            </w:r>
          </w:hyperlink>
        </w:p>
        <w:p w14:paraId="00000086" w14:textId="77777777" w:rsidR="00213CDB" w:rsidRDefault="00213CDB">
          <w:pPr>
            <w:pBdr>
              <w:top w:val="nil"/>
              <w:left w:val="nil"/>
              <w:bottom w:val="nil"/>
              <w:right w:val="nil"/>
              <w:between w:val="nil"/>
            </w:pBdr>
            <w:tabs>
              <w:tab w:val="right" w:pos="9019"/>
            </w:tabs>
            <w:rPr>
              <w:rFonts w:ascii="Cambria" w:eastAsia="Cambria" w:hAnsi="Cambria" w:cs="Cambria"/>
              <w:color w:val="000000"/>
              <w:sz w:val="24"/>
              <w:szCs w:val="24"/>
            </w:rPr>
          </w:pPr>
          <w:hyperlink w:anchor="_heading=h.dxskcs8eq3bl">
            <w:r>
              <w:t>Table 6 Project Events 2025</w:t>
            </w:r>
            <w:r>
              <w:tab/>
              <w:t>27</w:t>
            </w:r>
          </w:hyperlink>
        </w:p>
        <w:p w14:paraId="00000087" w14:textId="77777777" w:rsidR="00213CDB" w:rsidRDefault="00000000">
          <w:r>
            <w:fldChar w:fldCharType="end"/>
          </w:r>
        </w:p>
      </w:sdtContent>
    </w:sdt>
    <w:p w14:paraId="00000088" w14:textId="77777777" w:rsidR="00213CDB" w:rsidRDefault="00000000">
      <w:pPr>
        <w:rPr>
          <w:color w:val="0660AA"/>
          <w:sz w:val="40"/>
          <w:szCs w:val="40"/>
        </w:rPr>
      </w:pPr>
      <w:r>
        <w:br w:type="page"/>
      </w:r>
    </w:p>
    <w:p w14:paraId="00000089" w14:textId="77777777" w:rsidR="00213CDB" w:rsidRDefault="00000000">
      <w:pPr>
        <w:pStyle w:val="Heading1"/>
      </w:pPr>
      <w:bookmarkStart w:id="4" w:name="_Toc225528772"/>
      <w:r>
        <w:lastRenderedPageBreak/>
        <w:t>Introduction</w:t>
      </w:r>
      <w:bookmarkEnd w:id="4"/>
      <w:r>
        <w:t xml:space="preserve"> </w:t>
      </w:r>
    </w:p>
    <w:p w14:paraId="0000008A" w14:textId="77777777" w:rsidR="00213CDB" w:rsidRDefault="00000000">
      <w:pPr>
        <w:spacing w:after="120"/>
        <w:jc w:val="both"/>
      </w:pPr>
      <w:r>
        <w:t xml:space="preserve">During the concluding period of the </w:t>
      </w:r>
      <w:proofErr w:type="spellStart"/>
      <w:r>
        <w:t>iMagine</w:t>
      </w:r>
      <w:proofErr w:type="spellEnd"/>
      <w:r>
        <w:t xml:space="preserve"> project, significant progress was made in deploying, operating, and promoting the </w:t>
      </w:r>
      <w:proofErr w:type="spellStart"/>
      <w:r>
        <w:t>iMagine</w:t>
      </w:r>
      <w:proofErr w:type="spellEnd"/>
      <w:r>
        <w:t xml:space="preserve"> AI framework and platform. The project advanced the development of five operational and three prototype AI-based image analysis services, alongside image repositories that offer open access for researchers. In addition, six new use cases, five of which were onboarded through the open call launched in 2023, have been actively integrated into the development efforts.</w:t>
      </w:r>
    </w:p>
    <w:p w14:paraId="0000008B" w14:textId="77777777" w:rsidR="00213CDB" w:rsidRDefault="00000000">
      <w:pPr>
        <w:spacing w:after="120"/>
        <w:jc w:val="both"/>
      </w:pPr>
      <w:r>
        <w:t xml:space="preserve">Throughout this final phase, activities focused on refining these services and preparing them for broader adoption, ensuring that they are technically mature and ready for their intended user communities via the </w:t>
      </w:r>
      <w:proofErr w:type="spellStart"/>
      <w:r>
        <w:t>iMagine</w:t>
      </w:r>
      <w:proofErr w:type="spellEnd"/>
      <w:r>
        <w:t xml:space="preserve"> AI platform. Communication and dissemination activities during this period were therefore designed to support this transition, from development to outreach and uptake, to ensure that the platform and its services will continue to deliver impact beyond the project’s end.</w:t>
      </w:r>
    </w:p>
    <w:p w14:paraId="0000008C" w14:textId="77777777" w:rsidR="00213CDB" w:rsidRDefault="00000000">
      <w:pPr>
        <w:pStyle w:val="Heading2"/>
      </w:pPr>
      <w:bookmarkStart w:id="5" w:name="_Toc225528773"/>
      <w:r>
        <w:t>Structure of the document</w:t>
      </w:r>
      <w:bookmarkEnd w:id="5"/>
    </w:p>
    <w:p w14:paraId="0000008D" w14:textId="77777777" w:rsidR="00213CDB" w:rsidRDefault="00000000">
      <w:r>
        <w:t>The document presents an overview of the activities going into the details of branding, website development, social media, events, publications and collaborations.</w:t>
      </w:r>
    </w:p>
    <w:p w14:paraId="0000008E" w14:textId="77777777" w:rsidR="00213CDB" w:rsidRDefault="00000000">
      <w:pPr>
        <w:pStyle w:val="Heading2"/>
      </w:pPr>
      <w:bookmarkStart w:id="6" w:name="_Toc225528774"/>
      <w:r>
        <w:t>Purpose of the Dissemination, Communication and Engagement plan and the interim progress report</w:t>
      </w:r>
      <w:bookmarkEnd w:id="6"/>
    </w:p>
    <w:p w14:paraId="0000008F" w14:textId="77777777" w:rsidR="00213CDB" w:rsidRDefault="00000000">
      <w:pPr>
        <w:jc w:val="both"/>
      </w:pPr>
      <w:proofErr w:type="spellStart"/>
      <w:r>
        <w:t>iMagine</w:t>
      </w:r>
      <w:proofErr w:type="spellEnd"/>
      <w:r>
        <w:t xml:space="preserve"> has the objective to deploy, operate, validate, and promote a dedicated </w:t>
      </w:r>
      <w:proofErr w:type="spellStart"/>
      <w:r>
        <w:t>iMagine</w:t>
      </w:r>
      <w:proofErr w:type="spellEnd"/>
      <w:r>
        <w:t xml:space="preserve"> AI framework and platform connected to EOSC and AI4EU, giving researchers in aquatic sciences open access to a diverse portfolio of AI-based image analysis services and image repositories from multiple RIs, working on and of relevance to the overarching theme of ‘Healthy oceans, seas, coastal and inland waters’.</w:t>
      </w:r>
    </w:p>
    <w:p w14:paraId="00000090" w14:textId="77777777" w:rsidR="00213CDB" w:rsidRDefault="00000000">
      <w:pPr>
        <w:jc w:val="both"/>
      </w:pPr>
      <w:r>
        <w:t xml:space="preserve">Within the project, the main objectives of WP2 are to ensure that project results are captured, disseminated, and exploited for maximum impact, to manage both internal and external communication and dissemination, to liaise with stakeholders, and to organise project events and support participation at external events. T2.2 aligns closely with the activities in T2.1 (Innovation Management and Exploitation) as outlined in the Innovation Management Plan (D2.2) and Innovation Management Progress Report D2.5 (in preparation). As part of WP2 (Innovation Management and Communications), T2.2 (led by EGI.eu) deals with </w:t>
      </w:r>
      <w:proofErr w:type="spellStart"/>
      <w:r>
        <w:t>iMagine</w:t>
      </w:r>
      <w:proofErr w:type="spellEnd"/>
      <w:r>
        <w:t xml:space="preserve"> Communication, Dissemination and Engagement activities.</w:t>
      </w:r>
    </w:p>
    <w:p w14:paraId="00000091" w14:textId="77777777" w:rsidR="00213CDB" w:rsidRDefault="00000000">
      <w:pPr>
        <w:jc w:val="both"/>
      </w:pPr>
      <w:r>
        <w:t>The project has identified eight Key Exploitable Results (KER), which are at the core of the DCE strategy:</w:t>
      </w:r>
    </w:p>
    <w:p w14:paraId="00000092" w14:textId="77777777" w:rsidR="00213CDB" w:rsidRDefault="00213CDB">
      <w:pPr>
        <w:jc w:val="both"/>
      </w:pPr>
    </w:p>
    <w:p w14:paraId="00000093" w14:textId="77777777" w:rsidR="00213CDB" w:rsidRDefault="00000000">
      <w:pPr>
        <w:numPr>
          <w:ilvl w:val="0"/>
          <w:numId w:val="3"/>
        </w:numPr>
        <w:jc w:val="both"/>
      </w:pPr>
      <w:r>
        <w:t>Marine litter assessment</w:t>
      </w:r>
    </w:p>
    <w:p w14:paraId="00000094" w14:textId="77777777" w:rsidR="00213CDB" w:rsidRDefault="00000000">
      <w:pPr>
        <w:numPr>
          <w:ilvl w:val="0"/>
          <w:numId w:val="3"/>
        </w:numPr>
        <w:jc w:val="both"/>
      </w:pPr>
      <w:proofErr w:type="spellStart"/>
      <w:r>
        <w:t>Zooscan</w:t>
      </w:r>
      <w:proofErr w:type="spellEnd"/>
      <w:r>
        <w:t xml:space="preserve"> – </w:t>
      </w:r>
      <w:proofErr w:type="spellStart"/>
      <w:r>
        <w:t>Ecotaxa</w:t>
      </w:r>
      <w:proofErr w:type="spellEnd"/>
      <w:r>
        <w:t xml:space="preserve"> Pipeline</w:t>
      </w:r>
    </w:p>
    <w:p w14:paraId="00000095" w14:textId="77777777" w:rsidR="00213CDB" w:rsidRDefault="00000000">
      <w:pPr>
        <w:numPr>
          <w:ilvl w:val="0"/>
          <w:numId w:val="3"/>
        </w:numPr>
        <w:jc w:val="both"/>
      </w:pPr>
      <w:r>
        <w:lastRenderedPageBreak/>
        <w:t>Marine Ecosystem Monitoring</w:t>
      </w:r>
    </w:p>
    <w:p w14:paraId="00000096" w14:textId="77777777" w:rsidR="00213CDB" w:rsidRDefault="00000000">
      <w:pPr>
        <w:numPr>
          <w:ilvl w:val="0"/>
          <w:numId w:val="3"/>
        </w:numPr>
        <w:jc w:val="both"/>
      </w:pPr>
      <w:r>
        <w:t>Oil Spill Detection</w:t>
      </w:r>
    </w:p>
    <w:p w14:paraId="00000097" w14:textId="77777777" w:rsidR="00213CDB" w:rsidRDefault="00000000">
      <w:pPr>
        <w:numPr>
          <w:ilvl w:val="0"/>
          <w:numId w:val="3"/>
        </w:numPr>
        <w:jc w:val="both"/>
      </w:pPr>
      <w:proofErr w:type="spellStart"/>
      <w:r>
        <w:t>Flowcam</w:t>
      </w:r>
      <w:proofErr w:type="spellEnd"/>
      <w:r>
        <w:t xml:space="preserve"> Plankton Identification</w:t>
      </w:r>
    </w:p>
    <w:p w14:paraId="00000098" w14:textId="77777777" w:rsidR="00213CDB" w:rsidRDefault="00000000">
      <w:pPr>
        <w:numPr>
          <w:ilvl w:val="0"/>
          <w:numId w:val="3"/>
        </w:numPr>
        <w:jc w:val="both"/>
      </w:pPr>
      <w:r>
        <w:t>Prototype Imaging Services</w:t>
      </w:r>
    </w:p>
    <w:p w14:paraId="00000099" w14:textId="77777777" w:rsidR="00213CDB" w:rsidRDefault="00000000">
      <w:pPr>
        <w:numPr>
          <w:ilvl w:val="0"/>
          <w:numId w:val="3"/>
        </w:numPr>
        <w:jc w:val="both"/>
      </w:pPr>
      <w:r>
        <w:t xml:space="preserve">The </w:t>
      </w:r>
      <w:proofErr w:type="spellStart"/>
      <w:r>
        <w:t>iMagine</w:t>
      </w:r>
      <w:proofErr w:type="spellEnd"/>
      <w:r>
        <w:t xml:space="preserve"> AI Platform</w:t>
      </w:r>
    </w:p>
    <w:p w14:paraId="0000009A" w14:textId="77777777" w:rsidR="00213CDB" w:rsidRDefault="00000000">
      <w:pPr>
        <w:numPr>
          <w:ilvl w:val="0"/>
          <w:numId w:val="3"/>
        </w:numPr>
        <w:jc w:val="both"/>
      </w:pPr>
      <w:r>
        <w:t>Best practices</w:t>
      </w:r>
    </w:p>
    <w:p w14:paraId="0000009B" w14:textId="77777777" w:rsidR="00213CDB" w:rsidRDefault="00000000">
      <w:pPr>
        <w:jc w:val="both"/>
      </w:pPr>
      <w:r>
        <w:t>The core activities of T2.2 focus on disseminating these KERs to the various target audiences. For this purpose, the activities are mapped to the stakeholder analysis.</w:t>
      </w:r>
    </w:p>
    <w:p w14:paraId="0000009C" w14:textId="77777777" w:rsidR="00213CDB" w:rsidRDefault="00000000">
      <w:pPr>
        <w:jc w:val="both"/>
      </w:pPr>
      <w:r>
        <w:t xml:space="preserve">This deliverable reports on the activities of the last project period, accounting for the plan for M19-36 outlined in D2.5. </w:t>
      </w:r>
    </w:p>
    <w:p w14:paraId="0000009D" w14:textId="77777777" w:rsidR="00213CDB" w:rsidRDefault="00000000">
      <w:pPr>
        <w:spacing w:after="120"/>
        <w:jc w:val="both"/>
      </w:pPr>
      <w:r>
        <w:t xml:space="preserve">The objectives of the </w:t>
      </w:r>
      <w:proofErr w:type="spellStart"/>
      <w:r>
        <w:t>iMagine</w:t>
      </w:r>
      <w:proofErr w:type="spellEnd"/>
      <w:r>
        <w:t xml:space="preserve"> DCE plan were three-fold: to increase awareness about the </w:t>
      </w:r>
      <w:proofErr w:type="spellStart"/>
      <w:r>
        <w:t>iMagine</w:t>
      </w:r>
      <w:proofErr w:type="spellEnd"/>
      <w:r>
        <w:t xml:space="preserve"> project and its services among all relevant target audiences in the aquatic science community; to attract users of the services to engage with </w:t>
      </w:r>
      <w:proofErr w:type="spellStart"/>
      <w:r>
        <w:t>iMagine</w:t>
      </w:r>
      <w:proofErr w:type="spellEnd"/>
      <w:r>
        <w:t>; and to foster partnerships and collaborations with relevant organisations and research institutes.</w:t>
      </w:r>
    </w:p>
    <w:p w14:paraId="0000009E" w14:textId="77777777" w:rsidR="00213CDB" w:rsidRDefault="00000000">
      <w:pPr>
        <w:pStyle w:val="Heading1"/>
        <w:jc w:val="both"/>
      </w:pPr>
      <w:bookmarkStart w:id="7" w:name="_Toc225528775"/>
      <w:r>
        <w:t>Overview of the activities</w:t>
      </w:r>
      <w:bookmarkEnd w:id="7"/>
    </w:p>
    <w:p w14:paraId="0000009F" w14:textId="77777777" w:rsidR="00213CDB" w:rsidRDefault="00000000">
      <w:pPr>
        <w:pStyle w:val="Heading2"/>
        <w:jc w:val="both"/>
      </w:pPr>
      <w:bookmarkStart w:id="8" w:name="_Toc225528776"/>
      <w:r>
        <w:t>Branding</w:t>
      </w:r>
      <w:bookmarkEnd w:id="8"/>
    </w:p>
    <w:p w14:paraId="000000A0" w14:textId="77777777" w:rsidR="00213CDB" w:rsidRDefault="00000000">
      <w:pPr>
        <w:jc w:val="both"/>
      </w:pPr>
      <w:r>
        <w:t xml:space="preserve">At the start of the project, a large part of the </w:t>
      </w:r>
      <w:proofErr w:type="spellStart"/>
      <w:r>
        <w:t>iMagine</w:t>
      </w:r>
      <w:proofErr w:type="spellEnd"/>
      <w:r>
        <w:t xml:space="preserve"> visual identity i.e. the logo, branding elements and document/presentation templates, was developed quickly and distributed amongst partners via the Communications Toolkit (available for partners on Confluence) and the </w:t>
      </w:r>
      <w:hyperlink r:id="rId12">
        <w:r w:rsidR="00213CDB">
          <w:rPr>
            <w:b/>
            <w:bCs/>
            <w:color w:val="EF7E15"/>
            <w:u w:val="single"/>
          </w:rPr>
          <w:t xml:space="preserve">Project </w:t>
        </w:r>
        <w:proofErr w:type="spellStart"/>
        <w:r w:rsidR="00213CDB">
          <w:rPr>
            <w:b/>
            <w:bCs/>
            <w:color w:val="EF7E15"/>
            <w:u w:val="single"/>
          </w:rPr>
          <w:t>Brandguide</w:t>
        </w:r>
        <w:proofErr w:type="spellEnd"/>
      </w:hyperlink>
      <w:r>
        <w:t xml:space="preserve">. For extended documentation about the </w:t>
      </w:r>
      <w:proofErr w:type="spellStart"/>
      <w:r>
        <w:t>iMagine</w:t>
      </w:r>
      <w:proofErr w:type="spellEnd"/>
      <w:r>
        <w:t xml:space="preserve"> branding, see D2.1.</w:t>
      </w:r>
    </w:p>
    <w:p w14:paraId="000000A1" w14:textId="77777777" w:rsidR="00213CDB" w:rsidRDefault="00000000">
      <w:pPr>
        <w:jc w:val="both"/>
      </w:pPr>
      <w:r>
        <w:t>During the second project period, for every Key Exploitable Result, T2.2 developed recognisable icons</w:t>
      </w:r>
      <w:r>
        <w:rPr>
          <w:vertAlign w:val="superscript"/>
        </w:rPr>
        <w:footnoteReference w:id="1"/>
      </w:r>
      <w:r>
        <w:t xml:space="preserve"> to be used in dissemination. The icons corresponding to KER 1 Marine litter assessment, KER 2 </w:t>
      </w:r>
      <w:proofErr w:type="spellStart"/>
      <w:r>
        <w:t>Zooscan</w:t>
      </w:r>
      <w:proofErr w:type="spellEnd"/>
      <w:r>
        <w:t xml:space="preserve"> – </w:t>
      </w:r>
      <w:proofErr w:type="spellStart"/>
      <w:r>
        <w:t>Ecotaxa</w:t>
      </w:r>
      <w:proofErr w:type="spellEnd"/>
      <w:r>
        <w:t xml:space="preserve"> Pipeline, KER 3 Marine Ecosystem Monitoring; KER 4 Oil Spill Detection, and KER 5 </w:t>
      </w:r>
      <w:proofErr w:type="spellStart"/>
      <w:r>
        <w:t>Flowcam</w:t>
      </w:r>
      <w:proofErr w:type="spellEnd"/>
      <w:r>
        <w:t xml:space="preserve"> Plankton Identification also became the corresponding service logo</w:t>
      </w:r>
      <w:r>
        <w:rPr>
          <w:vertAlign w:val="superscript"/>
        </w:rPr>
        <w:footnoteReference w:id="2"/>
      </w:r>
      <w:r>
        <w:t>.</w:t>
      </w:r>
    </w:p>
    <w:p w14:paraId="000000A2" w14:textId="77777777" w:rsidR="00213CDB" w:rsidRDefault="00213CDB">
      <w:pPr>
        <w:jc w:val="both"/>
      </w:pPr>
    </w:p>
    <w:p w14:paraId="000000A3" w14:textId="77777777" w:rsidR="00213CDB" w:rsidRDefault="00000000">
      <w:pPr>
        <w:jc w:val="both"/>
      </w:pPr>
      <w:r>
        <w:t>To further promote the project after its end, T2.2 is finalising short, animated videos presenting each KER.</w:t>
      </w:r>
    </w:p>
    <w:p w14:paraId="000000A4" w14:textId="77777777" w:rsidR="00213CDB" w:rsidRDefault="00000000">
      <w:pPr>
        <w:pStyle w:val="Heading2"/>
        <w:jc w:val="both"/>
      </w:pPr>
      <w:bookmarkStart w:id="9" w:name="bookmark=id.ghvr6hdoqirx" w:colFirst="0" w:colLast="0"/>
      <w:bookmarkStart w:id="10" w:name="_Toc225528777"/>
      <w:bookmarkEnd w:id="9"/>
      <w:r>
        <w:t>Website</w:t>
      </w:r>
      <w:bookmarkEnd w:id="10"/>
    </w:p>
    <w:p w14:paraId="000000A5" w14:textId="77777777" w:rsidR="00213CDB" w:rsidRDefault="00000000">
      <w:pPr>
        <w:jc w:val="both"/>
      </w:pPr>
      <w:r>
        <w:t>At M36, the project website includes various sections featuring the project team and governance overview, the services, the use cases, the project results and relevant highlights.</w:t>
      </w:r>
    </w:p>
    <w:p w14:paraId="000000A6" w14:textId="77777777" w:rsidR="00213CDB" w:rsidRDefault="00000000">
      <w:pPr>
        <w:jc w:val="both"/>
      </w:pPr>
      <w:r>
        <w:lastRenderedPageBreak/>
        <w:t xml:space="preserve">The homepage features project highlights for immediate visibility. News and Events </w:t>
      </w:r>
      <w:proofErr w:type="gramStart"/>
      <w:r>
        <w:t>collects</w:t>
      </w:r>
      <w:proofErr w:type="gramEnd"/>
      <w:r>
        <w:t xml:space="preserve"> all articles published on the website in chronological order (from the newest to the oldest), including announcements, reports and relevant news. Services include the </w:t>
      </w:r>
      <w:proofErr w:type="spellStart"/>
      <w:r>
        <w:t>iMagine</w:t>
      </w:r>
      <w:proofErr w:type="spellEnd"/>
      <w:r>
        <w:t xml:space="preserve"> AI Platform and related pointers, mature services and useful access information, and datasets developed by use cases. It </w:t>
      </w:r>
      <w:proofErr w:type="gramStart"/>
      <w:r>
        <w:t>has to</w:t>
      </w:r>
      <w:proofErr w:type="gramEnd"/>
      <w:r>
        <w:t xml:space="preserve"> be noted that despite having five mature services on paper, we decided to split those developed by Use Case 3 “Ecosystem monitoring at EMSO sites by video imagery”: each record presents the EMSO-site-related service separately, with the needed level of detail. Each service record includes information about how to access the service itself, a demo of the service, and useful pointers to datasets and other repositories where available.</w:t>
      </w:r>
    </w:p>
    <w:p w14:paraId="000000A7" w14:textId="77777777" w:rsidR="00213CDB" w:rsidRDefault="00000000">
      <w:pPr>
        <w:jc w:val="both"/>
      </w:pPr>
      <w:r>
        <w:t>The project results section includes deliverables, presentations, posters, a list of project publications</w:t>
      </w:r>
      <w:r>
        <w:rPr>
          <w:vertAlign w:val="superscript"/>
        </w:rPr>
        <w:footnoteReference w:id="3"/>
      </w:r>
      <w:r>
        <w:t xml:space="preserve"> that has been updated regularly thanks to partners’ contributions, a page collecting the best practice documentation developed by the project, and the </w:t>
      </w:r>
      <w:proofErr w:type="spellStart"/>
      <w:r>
        <w:t>iMagine</w:t>
      </w:r>
      <w:proofErr w:type="spellEnd"/>
      <w:r>
        <w:t xml:space="preserve"> Impact Report</w:t>
      </w:r>
      <w:r>
        <w:rPr>
          <w:vertAlign w:val="superscript"/>
        </w:rPr>
        <w:footnoteReference w:id="4"/>
      </w:r>
      <w:r>
        <w:t xml:space="preserve">. This document has been prepared for the final event held in June 2025 during the EGI202 conference. We are keeping it up to date to ensure it matches the final figures that will be reported in the technical report. </w:t>
      </w:r>
    </w:p>
    <w:p w14:paraId="000000A8" w14:textId="77777777" w:rsidR="00213CDB" w:rsidRDefault="00000000">
      <w:pPr>
        <w:jc w:val="both"/>
      </w:pPr>
      <w:r>
        <w:t>The website analytics show that the service and the best practice</w:t>
      </w:r>
      <w:r>
        <w:rPr>
          <w:vertAlign w:val="superscript"/>
        </w:rPr>
        <w:footnoteReference w:id="5"/>
      </w:r>
      <w:r>
        <w:t xml:space="preserve"> pages were the most visited sections over the final project months.</w:t>
      </w:r>
    </w:p>
    <w:p w14:paraId="000000A9" w14:textId="77777777" w:rsidR="00213CDB" w:rsidRDefault="00213CDB"/>
    <w:p w14:paraId="000000AA" w14:textId="77777777" w:rsidR="00213CDB" w:rsidRDefault="00000000">
      <w:pPr>
        <w:keepNext/>
      </w:pPr>
      <w:r>
        <w:rPr>
          <w:noProof/>
        </w:rPr>
        <w:drawing>
          <wp:inline distT="114300" distB="114300" distL="114300" distR="114300" wp14:anchorId="0632CC14" wp14:editId="65CBC06E">
            <wp:extent cx="5731200" cy="1358900"/>
            <wp:effectExtent l="0" t="0" r="0" b="0"/>
            <wp:docPr id="3459660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6493" r="6493"/>
                    <a:stretch>
                      <a:fillRect/>
                    </a:stretch>
                  </pic:blipFill>
                  <pic:spPr>
                    <a:xfrm>
                      <a:off x="0" y="0"/>
                      <a:ext cx="5731200" cy="1358900"/>
                    </a:xfrm>
                    <a:prstGeom prst="rect">
                      <a:avLst/>
                    </a:prstGeom>
                    <a:ln/>
                  </pic:spPr>
                </pic:pic>
              </a:graphicData>
            </a:graphic>
          </wp:inline>
        </w:drawing>
      </w:r>
    </w:p>
    <w:p w14:paraId="000000AB"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11" w:name="_heading=h.all66vm81e97" w:colFirst="0" w:colLast="0"/>
      <w:bookmarkEnd w:id="11"/>
      <w:r>
        <w:rPr>
          <w:i/>
          <w:iCs/>
          <w:color w:val="1F497D"/>
          <w:sz w:val="18"/>
          <w:szCs w:val="18"/>
        </w:rPr>
        <w:t>Figure 1 Website visits</w:t>
      </w:r>
      <w:bookmarkStart w:id="12" w:name="bookmark=id.tq0x65pmowi8" w:colFirst="0" w:colLast="0"/>
      <w:bookmarkEnd w:id="12"/>
    </w:p>
    <w:p w14:paraId="000000AC" w14:textId="77777777" w:rsidR="00213CDB" w:rsidRDefault="00000000">
      <w:pPr>
        <w:jc w:val="both"/>
      </w:pPr>
      <w:r>
        <w:t xml:space="preserve">At the end of M36, the website had a total of </w:t>
      </w:r>
      <w:r>
        <w:rPr>
          <w:b/>
          <w:bCs/>
        </w:rPr>
        <w:t>15,224 unique visitors</w:t>
      </w:r>
      <w:r>
        <w:t xml:space="preserve"> and </w:t>
      </w:r>
      <w:r>
        <w:rPr>
          <w:b/>
          <w:bCs/>
        </w:rPr>
        <w:t>29,494 page views</w:t>
      </w:r>
      <w:r>
        <w:t>.</w:t>
      </w:r>
    </w:p>
    <w:p w14:paraId="000000AD" w14:textId="77777777" w:rsidR="00213CDB" w:rsidRDefault="00000000">
      <w:pPr>
        <w:pStyle w:val="Heading2"/>
        <w:jc w:val="both"/>
      </w:pPr>
      <w:bookmarkStart w:id="13" w:name="bookmark=id.y8ska1au3cnz" w:colFirst="0" w:colLast="0"/>
      <w:bookmarkStart w:id="14" w:name="_Toc225528778"/>
      <w:bookmarkEnd w:id="13"/>
      <w:r>
        <w:t>Social media</w:t>
      </w:r>
      <w:bookmarkEnd w:id="14"/>
    </w:p>
    <w:p w14:paraId="000000AE" w14:textId="77777777" w:rsidR="00213CDB" w:rsidRDefault="00000000">
      <w:pPr>
        <w:jc w:val="both"/>
      </w:pPr>
      <w:r>
        <w:t xml:space="preserve">The project's </w:t>
      </w:r>
      <w:hyperlink r:id="rId14">
        <w:r w:rsidR="00213CDB">
          <w:rPr>
            <w:b/>
            <w:bCs/>
            <w:color w:val="EF7E15"/>
            <w:u w:val="single"/>
          </w:rPr>
          <w:t>LinkedIn page</w:t>
        </w:r>
      </w:hyperlink>
      <w:r>
        <w:t xml:space="preserve">, which has over 200 followers, has shown a consistent engagement rating ranging between 5.5% and 8.4%, aligning with similar pages' results (such as </w:t>
      </w:r>
      <w:hyperlink r:id="rId15">
        <w:r w:rsidR="00213CDB">
          <w:rPr>
            <w:b/>
            <w:bCs/>
            <w:color w:val="EF7E15"/>
            <w:u w:val="single"/>
          </w:rPr>
          <w:t>Blue-Cloud 2026</w:t>
        </w:r>
      </w:hyperlink>
      <w:r>
        <w:t xml:space="preserve">). Special attention has been paid to creating posts for events where the project was showcased. </w:t>
      </w:r>
    </w:p>
    <w:p w14:paraId="000000AF" w14:textId="77777777" w:rsidR="00213CDB" w:rsidRDefault="00000000">
      <w:pPr>
        <w:keepNext/>
        <w:jc w:val="both"/>
      </w:pPr>
      <w:r>
        <w:rPr>
          <w:noProof/>
        </w:rPr>
        <w:lastRenderedPageBreak/>
        <w:drawing>
          <wp:inline distT="114300" distB="114300" distL="114300" distR="114300" wp14:anchorId="54A21965" wp14:editId="69B524EF">
            <wp:extent cx="5731200" cy="4457700"/>
            <wp:effectExtent l="0" t="0" r="0" b="0"/>
            <wp:docPr id="3459659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5731200" cy="4457700"/>
                    </a:xfrm>
                    <a:prstGeom prst="rect">
                      <a:avLst/>
                    </a:prstGeom>
                    <a:ln/>
                  </pic:spPr>
                </pic:pic>
              </a:graphicData>
            </a:graphic>
          </wp:inline>
        </w:drawing>
      </w:r>
    </w:p>
    <w:p w14:paraId="000000B0"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15" w:name="_heading=h.wr213kaevhd6" w:colFirst="0" w:colLast="0"/>
      <w:bookmarkEnd w:id="15"/>
      <w:r>
        <w:rPr>
          <w:i/>
          <w:iCs/>
          <w:color w:val="1F497D"/>
          <w:sz w:val="18"/>
          <w:szCs w:val="18"/>
        </w:rPr>
        <w:t>Figure 2 LinkedIn Engagement Rate</w:t>
      </w:r>
    </w:p>
    <w:p w14:paraId="000000B1" w14:textId="77777777" w:rsidR="00213CDB" w:rsidRDefault="00213CDB">
      <w:pPr>
        <w:jc w:val="both"/>
      </w:pPr>
    </w:p>
    <w:p w14:paraId="000000B2" w14:textId="77777777" w:rsidR="00213CDB" w:rsidRDefault="00000000">
      <w:pPr>
        <w:pStyle w:val="Heading2"/>
        <w:jc w:val="both"/>
      </w:pPr>
      <w:bookmarkStart w:id="16" w:name="bookmark=id.81e1ccp163jw" w:colFirst="0" w:colLast="0"/>
      <w:bookmarkStart w:id="17" w:name="_Toc225528779"/>
      <w:bookmarkEnd w:id="16"/>
      <w:r>
        <w:t>YouTube</w:t>
      </w:r>
      <w:bookmarkEnd w:id="17"/>
    </w:p>
    <w:p w14:paraId="000000B3" w14:textId="77777777" w:rsidR="00213CDB" w:rsidRDefault="00000000">
      <w:pPr>
        <w:jc w:val="both"/>
      </w:pPr>
      <w:r>
        <w:t xml:space="preserve">Despite not having a YouTube account, </w:t>
      </w:r>
      <w:proofErr w:type="spellStart"/>
      <w:r>
        <w:t>iMagine</w:t>
      </w:r>
      <w:proofErr w:type="spellEnd"/>
      <w:r>
        <w:t xml:space="preserve"> utilised the EGI YouTube channel to share service demonstrations and an interview with the project's technical coordinator. The service demonstration videos have accumulated over 370 views by the end of M36.</w:t>
      </w:r>
    </w:p>
    <w:p w14:paraId="000000B4" w14:textId="77777777" w:rsidR="00213CDB" w:rsidRDefault="00000000">
      <w:pPr>
        <w:pStyle w:val="Heading1"/>
        <w:jc w:val="both"/>
      </w:pPr>
      <w:bookmarkStart w:id="18" w:name="_Toc225528780"/>
      <w:r>
        <w:t>Events</w:t>
      </w:r>
      <w:bookmarkEnd w:id="18"/>
    </w:p>
    <w:p w14:paraId="000000B5" w14:textId="77777777" w:rsidR="00213CDB" w:rsidRDefault="00000000">
      <w:pPr>
        <w:pStyle w:val="Heading2"/>
        <w:jc w:val="both"/>
      </w:pPr>
      <w:bookmarkStart w:id="19" w:name="_Toc225528781"/>
      <w:r>
        <w:t>Exhibition Booths and Events</w:t>
      </w:r>
      <w:bookmarkEnd w:id="19"/>
    </w:p>
    <w:p w14:paraId="000000B6" w14:textId="77777777" w:rsidR="00213CDB" w:rsidRDefault="00000000">
      <w:pPr>
        <w:jc w:val="both"/>
      </w:pPr>
      <w:r>
        <w:t xml:space="preserve">From the start, </w:t>
      </w:r>
      <w:proofErr w:type="spellStart"/>
      <w:r>
        <w:t>iMagine</w:t>
      </w:r>
      <w:proofErr w:type="spellEnd"/>
      <w:r>
        <w:t xml:space="preserve"> has been present at every event booth hosted by the project coordinator - EGI. Also, co-branded booths were on display at every EGI Conference (from the 2022 to 2025 edition). The project dissemination materials attracted attention and instigated many conversations at the respective booths. Working in collaboration with the other EGI coordinated projects has allowed </w:t>
      </w:r>
      <w:proofErr w:type="spellStart"/>
      <w:r>
        <w:t>iMagine</w:t>
      </w:r>
      <w:proofErr w:type="spellEnd"/>
      <w:r>
        <w:t xml:space="preserve"> to reach audiences that are not necessarily familiar with the concept of aquatic science and technology applied to it </w:t>
      </w:r>
      <w:r>
        <w:lastRenderedPageBreak/>
        <w:t xml:space="preserve">(such as </w:t>
      </w:r>
      <w:hyperlink r:id="rId17">
        <w:r w:rsidR="00213CDB">
          <w:rPr>
            <w:b/>
            <w:bCs/>
            <w:color w:val="EF7E15"/>
            <w:u w:val="single"/>
          </w:rPr>
          <w:t>EOSC Symposium</w:t>
        </w:r>
      </w:hyperlink>
      <w:r>
        <w:t xml:space="preserve">, the EOSC Tripartite Collaboration or the Research Infrastructures environment, with participation at the </w:t>
      </w:r>
      <w:hyperlink r:id="rId18">
        <w:r w:rsidR="00213CDB">
          <w:rPr>
            <w:b/>
            <w:bCs/>
            <w:color w:val="EF7E15"/>
            <w:u w:val="single"/>
          </w:rPr>
          <w:t>first RISE workshop</w:t>
        </w:r>
      </w:hyperlink>
      <w:r>
        <w:t xml:space="preserve"> and </w:t>
      </w:r>
      <w:hyperlink r:id="rId19">
        <w:r w:rsidR="00213CDB">
          <w:rPr>
            <w:b/>
            <w:bCs/>
            <w:color w:val="EF7E15"/>
            <w:u w:val="single"/>
          </w:rPr>
          <w:t>ICRI2024</w:t>
        </w:r>
      </w:hyperlink>
      <w:r>
        <w:t xml:space="preserve">), or with secondary target audiences (such as businesses during </w:t>
      </w:r>
      <w:hyperlink r:id="rId20">
        <w:r w:rsidR="00213CDB">
          <w:rPr>
            <w:b/>
            <w:bCs/>
            <w:color w:val="EF7E15"/>
            <w:u w:val="single"/>
          </w:rPr>
          <w:t>Data Spaces Symposium</w:t>
        </w:r>
      </w:hyperlink>
      <w:r>
        <w:t xml:space="preserve">). </w:t>
      </w:r>
    </w:p>
    <w:p w14:paraId="000000B7" w14:textId="77777777" w:rsidR="00213CDB" w:rsidRDefault="00000000">
      <w:pPr>
        <w:jc w:val="both"/>
      </w:pPr>
      <w:r>
        <w:t xml:space="preserve">From the second project period onwards, </w:t>
      </w:r>
      <w:proofErr w:type="spellStart"/>
      <w:r>
        <w:t>iMagine</w:t>
      </w:r>
      <w:proofErr w:type="spellEnd"/>
      <w:r>
        <w:t xml:space="preserve"> ensured participation in more domain-specific events. These include the </w:t>
      </w:r>
      <w:hyperlink r:id="rId21">
        <w:r w:rsidR="00213CDB">
          <w:rPr>
            <w:b/>
            <w:bCs/>
            <w:color w:val="EF7E15"/>
            <w:u w:val="single"/>
          </w:rPr>
          <w:t>European Maritime Day 2024</w:t>
        </w:r>
      </w:hyperlink>
      <w:r>
        <w:t>,</w:t>
      </w:r>
      <w:r>
        <w:rPr>
          <w:b/>
          <w:bCs/>
          <w:color w:val="EF7E15"/>
          <w:u w:val="single"/>
        </w:rPr>
        <w:t xml:space="preserve"> </w:t>
      </w:r>
      <w:hyperlink r:id="rId22">
        <w:r w:rsidR="00213CDB">
          <w:rPr>
            <w:b/>
            <w:bCs/>
            <w:color w:val="EF7E15"/>
            <w:u w:val="single"/>
          </w:rPr>
          <w:t>IMDIS conference</w:t>
        </w:r>
      </w:hyperlink>
      <w:r>
        <w:t xml:space="preserve">, and </w:t>
      </w:r>
      <w:hyperlink r:id="rId23">
        <w:r w:rsidR="00213CDB">
          <w:rPr>
            <w:b/>
            <w:bCs/>
            <w:color w:val="EF7E15"/>
            <w:u w:val="single"/>
          </w:rPr>
          <w:t>EGU</w:t>
        </w:r>
      </w:hyperlink>
      <w:r>
        <w:t xml:space="preserve"> conferences 2024 and 2025 for environmental sciences. </w:t>
      </w:r>
      <w:proofErr w:type="spellStart"/>
      <w:r>
        <w:t>iMagine</w:t>
      </w:r>
      <w:proofErr w:type="spellEnd"/>
      <w:r>
        <w:t xml:space="preserve"> also co-organised and participated in the workshop “</w:t>
      </w:r>
      <w:hyperlink r:id="rId24">
        <w:r w:rsidR="00213CDB">
          <w:rPr>
            <w:b/>
            <w:bCs/>
            <w:color w:val="EF7E15"/>
            <w:u w:val="single"/>
          </w:rPr>
          <w:t>The data we need for the Oceans we care for</w:t>
        </w:r>
      </w:hyperlink>
      <w:r>
        <w:t xml:space="preserve">”, organised by Blue Cloud 2026, OBPS, </w:t>
      </w:r>
      <w:proofErr w:type="spellStart"/>
      <w:r>
        <w:t>EMODnet</w:t>
      </w:r>
      <w:proofErr w:type="spellEnd"/>
      <w:r>
        <w:t xml:space="preserve"> and Copernicus Marine during the UN Ocean Decade 2024. During the workshop, the project showcased best practices from the EMSO-OBSEA use case. Last but not least, the project was showcased at the Iliad and Blue Cloud 2026 joint workshop during the </w:t>
      </w:r>
      <w:hyperlink r:id="rId25">
        <w:r w:rsidR="00213CDB">
          <w:rPr>
            <w:b/>
            <w:bCs/>
            <w:color w:val="EF7E15"/>
            <w:u w:val="single"/>
          </w:rPr>
          <w:t>OCEAN2025 conference</w:t>
        </w:r>
      </w:hyperlink>
      <w:r>
        <w:t>.</w:t>
      </w:r>
    </w:p>
    <w:p w14:paraId="000000B8" w14:textId="77777777" w:rsidR="00213CDB" w:rsidRDefault="00000000">
      <w:pPr>
        <w:jc w:val="both"/>
      </w:pPr>
      <w:proofErr w:type="spellStart"/>
      <w:r>
        <w:t>iMagine</w:t>
      </w:r>
      <w:proofErr w:type="spellEnd"/>
      <w:r>
        <w:t xml:space="preserve"> hosted its final event during EGI2025 in June 2025. The three-hour session “Addressing AI needs for processing of imaging data: the case of Aquatic Science and the </w:t>
      </w:r>
      <w:proofErr w:type="spellStart"/>
      <w:r>
        <w:t>iMagine</w:t>
      </w:r>
      <w:proofErr w:type="spellEnd"/>
      <w:r>
        <w:t xml:space="preserve"> project”</w:t>
      </w:r>
      <w:r>
        <w:rPr>
          <w:vertAlign w:val="superscript"/>
        </w:rPr>
        <w:footnoteReference w:id="6"/>
      </w:r>
      <w:r>
        <w:t xml:space="preserve"> highlighted several project achievements, such as the </w:t>
      </w:r>
      <w:proofErr w:type="spellStart"/>
      <w:r>
        <w:t>iMagine</w:t>
      </w:r>
      <w:proofErr w:type="spellEnd"/>
      <w:r>
        <w:t xml:space="preserve"> AI platform, the Competence Centre, the federated cloud infrastructure, labelled image sets, thematic image analysis applications, and the training and outreach programme. Also, it provided a scientific-technical deep dive through a live demonstration of the </w:t>
      </w:r>
      <w:proofErr w:type="spellStart"/>
      <w:r>
        <w:t>FlowCam</w:t>
      </w:r>
      <w:proofErr w:type="spellEnd"/>
      <w:r>
        <w:t xml:space="preserve"> Phytoplankton Identification service. The session was also the occasion to present the project impact report already mentioned above.</w:t>
      </w:r>
    </w:p>
    <w:p w14:paraId="000000B9" w14:textId="77777777" w:rsidR="00213CDB" w:rsidRDefault="00000000">
      <w:pPr>
        <w:pStyle w:val="Heading2"/>
      </w:pPr>
      <w:bookmarkStart w:id="20" w:name="_Toc225528782"/>
      <w:r>
        <w:t>Project presentations</w:t>
      </w:r>
      <w:bookmarkEnd w:id="20"/>
    </w:p>
    <w:p w14:paraId="000000BA" w14:textId="77777777" w:rsidR="00213CDB" w:rsidRDefault="00000000">
      <w:pPr>
        <w:jc w:val="both"/>
      </w:pPr>
      <w:r>
        <w:t xml:space="preserve">Partners reported 45 events at which </w:t>
      </w:r>
      <w:proofErr w:type="spellStart"/>
      <w:r>
        <w:t>iMagine</w:t>
      </w:r>
      <w:proofErr w:type="spellEnd"/>
      <w:r>
        <w:t xml:space="preserve"> was presented, either once or multiple times, reaching over 17,700 participants during the project's lifetime. A list of events is available in the Annexes. </w:t>
      </w:r>
    </w:p>
    <w:p w14:paraId="000000BB" w14:textId="77777777" w:rsidR="00213CDB" w:rsidRDefault="00000000">
      <w:pPr>
        <w:jc w:val="both"/>
      </w:pPr>
      <w:r>
        <w:t xml:space="preserve">Partners committed to present project outcomes at conferences also after the end of the </w:t>
      </w:r>
      <w:proofErr w:type="spellStart"/>
      <w:r>
        <w:t>iMagine</w:t>
      </w:r>
      <w:proofErr w:type="spellEnd"/>
      <w:r>
        <w:t>, e.g. with participation at AGU25 and OMS26.</w:t>
      </w:r>
    </w:p>
    <w:p w14:paraId="000000BC" w14:textId="77777777" w:rsidR="00213CDB" w:rsidRDefault="00213CDB">
      <w:pPr>
        <w:jc w:val="center"/>
        <w:rPr>
          <w:i/>
          <w:iCs/>
          <w:color w:val="444499"/>
          <w:sz w:val="20"/>
          <w:szCs w:val="20"/>
        </w:rPr>
      </w:pPr>
    </w:p>
    <w:p w14:paraId="000000BD" w14:textId="77777777" w:rsidR="00213CDB" w:rsidRDefault="00000000">
      <w:pPr>
        <w:pStyle w:val="Heading2"/>
      </w:pPr>
      <w:bookmarkStart w:id="21" w:name="bookmark=id.wyf1arqf29ef" w:colFirst="0" w:colLast="0"/>
      <w:bookmarkStart w:id="22" w:name="_Toc225528783"/>
      <w:bookmarkEnd w:id="21"/>
      <w:r>
        <w:t>Internal workshops</w:t>
      </w:r>
      <w:bookmarkEnd w:id="22"/>
    </w:p>
    <w:p w14:paraId="000000BE" w14:textId="77777777" w:rsidR="00213CDB" w:rsidRDefault="00000000">
      <w:proofErr w:type="spellStart"/>
      <w:r>
        <w:t>iMagine</w:t>
      </w:r>
      <w:proofErr w:type="spellEnd"/>
      <w:r>
        <w:t xml:space="preserve"> organised the following internal workshops during the project duration.</w:t>
      </w:r>
    </w:p>
    <w:p w14:paraId="000000BF" w14:textId="77777777" w:rsidR="00213CDB" w:rsidRDefault="00213CDB">
      <w:pPr>
        <w:pBdr>
          <w:top w:val="nil"/>
          <w:left w:val="nil"/>
          <w:bottom w:val="nil"/>
          <w:right w:val="nil"/>
          <w:between w:val="nil"/>
        </w:pBdr>
        <w:spacing w:after="200" w:line="240" w:lineRule="auto"/>
        <w:rPr>
          <w:i/>
          <w:iCs/>
          <w:color w:val="1F497D"/>
          <w:sz w:val="18"/>
          <w:szCs w:val="18"/>
        </w:rPr>
      </w:pPr>
    </w:p>
    <w:p w14:paraId="000000C0" w14:textId="77777777" w:rsidR="00213CDB" w:rsidRDefault="00000000">
      <w:pPr>
        <w:pBdr>
          <w:top w:val="nil"/>
          <w:left w:val="nil"/>
          <w:bottom w:val="nil"/>
          <w:right w:val="nil"/>
          <w:between w:val="nil"/>
        </w:pBdr>
        <w:spacing w:after="200" w:line="240" w:lineRule="auto"/>
        <w:jc w:val="center"/>
        <w:rPr>
          <w:rFonts w:ascii="Open Sans" w:eastAsia="Open Sans" w:hAnsi="Open Sans" w:cs="Open Sans"/>
          <w:i/>
          <w:iCs/>
          <w:color w:val="000000"/>
          <w:sz w:val="18"/>
          <w:szCs w:val="18"/>
        </w:rPr>
      </w:pPr>
      <w:bookmarkStart w:id="23" w:name="_heading=h.qpf6kwdxj13y" w:colFirst="0" w:colLast="0"/>
      <w:bookmarkEnd w:id="23"/>
      <w:r>
        <w:rPr>
          <w:i/>
          <w:iCs/>
          <w:color w:val="1F497D"/>
          <w:sz w:val="18"/>
          <w:szCs w:val="18"/>
        </w:rPr>
        <w:t>Table 1 Internal events</w:t>
      </w:r>
    </w:p>
    <w:tbl>
      <w:tblPr>
        <w:tblStyle w:val="aa"/>
        <w:tblW w:w="8640" w:type="dxa"/>
        <w:tblBorders>
          <w:top w:val="nil"/>
          <w:left w:val="nil"/>
          <w:bottom w:val="nil"/>
          <w:right w:val="nil"/>
          <w:insideH w:val="nil"/>
          <w:insideV w:val="nil"/>
        </w:tblBorders>
        <w:tblLayout w:type="fixed"/>
        <w:tblLook w:val="0600" w:firstRow="0" w:lastRow="0" w:firstColumn="0" w:lastColumn="0" w:noHBand="1" w:noVBand="1"/>
      </w:tblPr>
      <w:tblGrid>
        <w:gridCol w:w="2190"/>
        <w:gridCol w:w="3345"/>
        <w:gridCol w:w="3105"/>
      </w:tblGrid>
      <w:tr w:rsidR="00213CDB" w14:paraId="2438A30F" w14:textId="77777777">
        <w:trPr>
          <w:trHeight w:val="780"/>
        </w:trPr>
        <w:tc>
          <w:tcPr>
            <w:tcW w:w="219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1" w14:textId="77777777" w:rsidR="00213CDB" w:rsidRDefault="00000000">
            <w:pPr>
              <w:spacing w:line="240" w:lineRule="auto"/>
            </w:pPr>
            <w:r>
              <w:t>14/09/2022</w:t>
            </w:r>
          </w:p>
        </w:tc>
        <w:tc>
          <w:tcPr>
            <w:tcW w:w="334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2" w14:textId="77777777" w:rsidR="00213CDB" w:rsidRDefault="00000000">
            <w:pPr>
              <w:spacing w:line="240" w:lineRule="auto"/>
            </w:pPr>
            <w:proofErr w:type="spellStart"/>
            <w:r>
              <w:t>iMagine</w:t>
            </w:r>
            <w:proofErr w:type="spellEnd"/>
            <w:r>
              <w:t xml:space="preserve"> administrative kick-off meeting (online)</w:t>
            </w:r>
          </w:p>
        </w:tc>
        <w:tc>
          <w:tcPr>
            <w:tcW w:w="310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3" w14:textId="77777777" w:rsidR="00213CDB" w:rsidRDefault="00213CDB">
            <w:pPr>
              <w:jc w:val="both"/>
              <w:rPr>
                <w:b/>
                <w:bCs/>
              </w:rPr>
            </w:pPr>
            <w:hyperlink r:id="rId26">
              <w:r>
                <w:rPr>
                  <w:b/>
                  <w:bCs/>
                  <w:color w:val="EF7E15"/>
                  <w:u w:val="single"/>
                </w:rPr>
                <w:t>https://indico.egi.eu/event/5919/</w:t>
              </w:r>
            </w:hyperlink>
            <w:r w:rsidR="00000000">
              <w:rPr>
                <w:b/>
                <w:bCs/>
                <w:color w:val="E36C09"/>
              </w:rPr>
              <w:t xml:space="preserve"> </w:t>
            </w:r>
          </w:p>
        </w:tc>
      </w:tr>
      <w:tr w:rsidR="00213CDB" w14:paraId="2BD44919" w14:textId="77777777">
        <w:trPr>
          <w:trHeight w:val="780"/>
        </w:trPr>
        <w:tc>
          <w:tcPr>
            <w:tcW w:w="219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4" w14:textId="77777777" w:rsidR="00213CDB" w:rsidRDefault="00000000">
            <w:pPr>
              <w:spacing w:line="240" w:lineRule="auto"/>
            </w:pPr>
            <w:r>
              <w:lastRenderedPageBreak/>
              <w:t>22/09/2023</w:t>
            </w:r>
          </w:p>
        </w:tc>
        <w:tc>
          <w:tcPr>
            <w:tcW w:w="334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5" w14:textId="77777777" w:rsidR="00213CDB" w:rsidRDefault="00000000">
            <w:pPr>
              <w:spacing w:line="240" w:lineRule="auto"/>
            </w:pPr>
            <w:proofErr w:type="spellStart"/>
            <w:r>
              <w:t>iMagine</w:t>
            </w:r>
            <w:proofErr w:type="spellEnd"/>
            <w:r>
              <w:t xml:space="preserve"> technical kick-off meeting</w:t>
            </w:r>
          </w:p>
        </w:tc>
        <w:tc>
          <w:tcPr>
            <w:tcW w:w="310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6" w14:textId="77777777" w:rsidR="00213CDB" w:rsidRDefault="00213CDB">
            <w:pPr>
              <w:jc w:val="both"/>
              <w:rPr>
                <w:b/>
                <w:bCs/>
              </w:rPr>
            </w:pPr>
            <w:hyperlink r:id="rId27">
              <w:r>
                <w:rPr>
                  <w:b/>
                  <w:bCs/>
                  <w:color w:val="EF7E15"/>
                  <w:u w:val="single"/>
                </w:rPr>
                <w:t>https://indico.egi.eu/event/5920/</w:t>
              </w:r>
            </w:hyperlink>
            <w:r w:rsidR="00000000">
              <w:rPr>
                <w:b/>
                <w:bCs/>
                <w:color w:val="E36C09"/>
              </w:rPr>
              <w:t xml:space="preserve"> </w:t>
            </w:r>
          </w:p>
        </w:tc>
      </w:tr>
      <w:tr w:rsidR="00213CDB" w14:paraId="0A0504F9" w14:textId="77777777">
        <w:trPr>
          <w:trHeight w:val="1050"/>
        </w:trPr>
        <w:tc>
          <w:tcPr>
            <w:tcW w:w="219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7" w14:textId="77777777" w:rsidR="00213CDB" w:rsidRDefault="00000000">
            <w:pPr>
              <w:spacing w:line="240" w:lineRule="auto"/>
            </w:pPr>
            <w:r>
              <w:t>30-31/01/2023</w:t>
            </w:r>
          </w:p>
        </w:tc>
        <w:tc>
          <w:tcPr>
            <w:tcW w:w="334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8" w14:textId="77777777" w:rsidR="00213CDB" w:rsidRDefault="00000000">
            <w:pPr>
              <w:spacing w:line="240" w:lineRule="auto"/>
            </w:pPr>
            <w:proofErr w:type="spellStart"/>
            <w:r>
              <w:t>iMagine</w:t>
            </w:r>
            <w:proofErr w:type="spellEnd"/>
            <w:r>
              <w:t xml:space="preserve"> First Competence Centre workshop</w:t>
            </w:r>
          </w:p>
        </w:tc>
        <w:tc>
          <w:tcPr>
            <w:tcW w:w="310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9" w14:textId="77777777" w:rsidR="00213CDB" w:rsidRDefault="00213CDB">
            <w:pPr>
              <w:jc w:val="both"/>
              <w:rPr>
                <w:b/>
                <w:bCs/>
                <w:color w:val="EF7E15"/>
                <w:u w:val="single"/>
              </w:rPr>
            </w:pPr>
            <w:hyperlink r:id="rId28">
              <w:r>
                <w:rPr>
                  <w:b/>
                  <w:bCs/>
                  <w:color w:val="EF7E15"/>
                  <w:u w:val="single"/>
                </w:rPr>
                <w:t>https://indico.egi.eu/event/5999/</w:t>
              </w:r>
            </w:hyperlink>
            <w:r w:rsidR="00000000">
              <w:rPr>
                <w:b/>
                <w:bCs/>
                <w:color w:val="EF7E15"/>
                <w:u w:val="single"/>
              </w:rPr>
              <w:t xml:space="preserve"> </w:t>
            </w:r>
          </w:p>
        </w:tc>
      </w:tr>
      <w:tr w:rsidR="00213CDB" w14:paraId="7D9C8378" w14:textId="77777777">
        <w:trPr>
          <w:trHeight w:val="1050"/>
        </w:trPr>
        <w:tc>
          <w:tcPr>
            <w:tcW w:w="219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A" w14:textId="77777777" w:rsidR="00213CDB" w:rsidRDefault="00000000">
            <w:pPr>
              <w:spacing w:line="240" w:lineRule="auto"/>
            </w:pPr>
            <w:r>
              <w:t>29/09/2023</w:t>
            </w:r>
          </w:p>
        </w:tc>
        <w:tc>
          <w:tcPr>
            <w:tcW w:w="334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B" w14:textId="77777777" w:rsidR="00213CDB" w:rsidRDefault="00000000">
            <w:pPr>
              <w:spacing w:line="240" w:lineRule="auto"/>
            </w:pPr>
            <w:r>
              <w:t>Use case Dissemination and Communication Support</w:t>
            </w:r>
          </w:p>
        </w:tc>
        <w:tc>
          <w:tcPr>
            <w:tcW w:w="310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C" w14:textId="77777777" w:rsidR="00213CDB" w:rsidRDefault="00213CDB">
            <w:pPr>
              <w:jc w:val="both"/>
              <w:rPr>
                <w:b/>
                <w:bCs/>
                <w:color w:val="EF7E15"/>
                <w:u w:val="single"/>
              </w:rPr>
            </w:pPr>
            <w:hyperlink r:id="rId29">
              <w:r>
                <w:rPr>
                  <w:b/>
                  <w:bCs/>
                  <w:color w:val="EF7E15"/>
                  <w:u w:val="single"/>
                </w:rPr>
                <w:t>https://app.mural.co/t/egi3550/m/egi3550/1695966032458/dd143e781759c7c8b897d667355a638fca3fa6cb?sender=u297868c2869ea72cbfe74783</w:t>
              </w:r>
            </w:hyperlink>
          </w:p>
        </w:tc>
      </w:tr>
      <w:tr w:rsidR="00213CDB" w14:paraId="786C8994" w14:textId="77777777">
        <w:trPr>
          <w:trHeight w:val="1050"/>
        </w:trPr>
        <w:tc>
          <w:tcPr>
            <w:tcW w:w="219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D" w14:textId="77777777" w:rsidR="00213CDB" w:rsidRDefault="00000000">
            <w:pPr>
              <w:spacing w:line="240" w:lineRule="auto"/>
            </w:pPr>
            <w:r>
              <w:t>11/10/2023</w:t>
            </w:r>
          </w:p>
        </w:tc>
        <w:tc>
          <w:tcPr>
            <w:tcW w:w="334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E" w14:textId="77777777" w:rsidR="00213CDB" w:rsidRDefault="00000000">
            <w:pPr>
              <w:spacing w:line="240" w:lineRule="auto"/>
            </w:pPr>
            <w:proofErr w:type="spellStart"/>
            <w:r>
              <w:t>iMagine</w:t>
            </w:r>
            <w:proofErr w:type="spellEnd"/>
            <w:r>
              <w:t xml:space="preserve"> General Assembly and Project Management Board</w:t>
            </w:r>
          </w:p>
        </w:tc>
        <w:tc>
          <w:tcPr>
            <w:tcW w:w="310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CF" w14:textId="77777777" w:rsidR="00213CDB" w:rsidRDefault="00213CDB">
            <w:pPr>
              <w:jc w:val="both"/>
              <w:rPr>
                <w:b/>
                <w:bCs/>
                <w:color w:val="EF7E15"/>
                <w:u w:val="single"/>
              </w:rPr>
            </w:pPr>
            <w:hyperlink r:id="rId30">
              <w:r>
                <w:rPr>
                  <w:b/>
                  <w:bCs/>
                  <w:color w:val="EF7E15"/>
                  <w:u w:val="single"/>
                </w:rPr>
                <w:t>https://indico.egi.eu/event/6264/</w:t>
              </w:r>
            </w:hyperlink>
            <w:r w:rsidR="00000000">
              <w:rPr>
                <w:b/>
                <w:bCs/>
                <w:color w:val="EF7E15"/>
                <w:u w:val="single"/>
              </w:rPr>
              <w:t xml:space="preserve"> </w:t>
            </w:r>
          </w:p>
        </w:tc>
      </w:tr>
      <w:tr w:rsidR="00213CDB" w14:paraId="76E6DDAF" w14:textId="77777777">
        <w:trPr>
          <w:trHeight w:val="1050"/>
        </w:trPr>
        <w:tc>
          <w:tcPr>
            <w:tcW w:w="219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D0" w14:textId="77777777" w:rsidR="00213CDB" w:rsidRDefault="00000000">
            <w:pPr>
              <w:spacing w:line="240" w:lineRule="auto"/>
            </w:pPr>
            <w:r>
              <w:t>19-20/03/2024</w:t>
            </w:r>
          </w:p>
        </w:tc>
        <w:tc>
          <w:tcPr>
            <w:tcW w:w="334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D1" w14:textId="77777777" w:rsidR="00213CDB" w:rsidRDefault="00000000">
            <w:pPr>
              <w:spacing w:line="240" w:lineRule="auto"/>
            </w:pPr>
            <w:proofErr w:type="spellStart"/>
            <w:r>
              <w:t>iMagine</w:t>
            </w:r>
            <w:proofErr w:type="spellEnd"/>
            <w:r>
              <w:t xml:space="preserve"> Second Competence Centre Workshop</w:t>
            </w:r>
          </w:p>
        </w:tc>
        <w:tc>
          <w:tcPr>
            <w:tcW w:w="310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D2" w14:textId="77777777" w:rsidR="00213CDB" w:rsidRDefault="00213CDB">
            <w:pPr>
              <w:jc w:val="both"/>
              <w:rPr>
                <w:b/>
                <w:bCs/>
                <w:color w:val="EF7E15"/>
                <w:u w:val="single"/>
              </w:rPr>
            </w:pPr>
            <w:hyperlink r:id="rId31">
              <w:r>
                <w:rPr>
                  <w:b/>
                  <w:bCs/>
                  <w:color w:val="EF7E15"/>
                  <w:u w:val="single"/>
                </w:rPr>
                <w:t>https://indico.egi.eu/event/6371/</w:t>
              </w:r>
            </w:hyperlink>
            <w:r w:rsidR="00000000">
              <w:rPr>
                <w:b/>
                <w:bCs/>
                <w:color w:val="EF7E15"/>
                <w:u w:val="single"/>
              </w:rPr>
              <w:t xml:space="preserve"> </w:t>
            </w:r>
          </w:p>
        </w:tc>
      </w:tr>
      <w:tr w:rsidR="00213CDB" w14:paraId="11D38A92" w14:textId="77777777">
        <w:trPr>
          <w:trHeight w:val="1050"/>
        </w:trPr>
        <w:tc>
          <w:tcPr>
            <w:tcW w:w="2190"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D3" w14:textId="77777777" w:rsidR="00213CDB" w:rsidRDefault="00000000">
            <w:pPr>
              <w:spacing w:line="240" w:lineRule="auto"/>
            </w:pPr>
            <w:r>
              <w:t>27-28/03/2025</w:t>
            </w:r>
          </w:p>
        </w:tc>
        <w:tc>
          <w:tcPr>
            <w:tcW w:w="334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D4" w14:textId="77777777" w:rsidR="00213CDB" w:rsidRDefault="00000000">
            <w:pPr>
              <w:spacing w:line="240" w:lineRule="auto"/>
            </w:pPr>
            <w:proofErr w:type="spellStart"/>
            <w:r>
              <w:t>iMagine</w:t>
            </w:r>
            <w:proofErr w:type="spellEnd"/>
            <w:r>
              <w:t xml:space="preserve"> Third Competence Centre Workshop</w:t>
            </w:r>
          </w:p>
        </w:tc>
        <w:tc>
          <w:tcPr>
            <w:tcW w:w="3105" w:type="dxa"/>
            <w:tcBorders>
              <w:top w:val="single" w:sz="5" w:space="0" w:color="C1C7D0"/>
              <w:left w:val="single" w:sz="5" w:space="0" w:color="C1C7D0"/>
              <w:bottom w:val="single" w:sz="5" w:space="0" w:color="C1C7D0"/>
              <w:right w:val="single" w:sz="5" w:space="0" w:color="C1C7D0"/>
            </w:tcBorders>
            <w:tcMar>
              <w:top w:w="100" w:type="dxa"/>
              <w:left w:w="160" w:type="dxa"/>
              <w:bottom w:w="100" w:type="dxa"/>
              <w:right w:w="160" w:type="dxa"/>
            </w:tcMar>
          </w:tcPr>
          <w:p w14:paraId="000000D5" w14:textId="77777777" w:rsidR="00213CDB" w:rsidRDefault="00213CDB">
            <w:pPr>
              <w:jc w:val="both"/>
              <w:rPr>
                <w:b/>
                <w:bCs/>
                <w:color w:val="EF7E15"/>
                <w:u w:val="single"/>
              </w:rPr>
            </w:pPr>
            <w:hyperlink r:id="rId32">
              <w:r>
                <w:rPr>
                  <w:b/>
                  <w:bCs/>
                  <w:color w:val="EF7E15"/>
                  <w:u w:val="single"/>
                </w:rPr>
                <w:t>https://indico.egi.eu/event/6642/</w:t>
              </w:r>
            </w:hyperlink>
            <w:r w:rsidR="00000000">
              <w:rPr>
                <w:b/>
                <w:bCs/>
                <w:color w:val="EF7E15"/>
                <w:u w:val="single"/>
              </w:rPr>
              <w:t xml:space="preserve"> </w:t>
            </w:r>
          </w:p>
        </w:tc>
      </w:tr>
    </w:tbl>
    <w:p w14:paraId="000000D6" w14:textId="77777777" w:rsidR="00213CDB" w:rsidRDefault="00000000">
      <w:pPr>
        <w:pStyle w:val="Heading2"/>
        <w:spacing w:after="200"/>
        <w:jc w:val="both"/>
      </w:pPr>
      <w:bookmarkStart w:id="24" w:name="_Toc225528784"/>
      <w:r>
        <w:t>Webinars and Training</w:t>
      </w:r>
      <w:bookmarkEnd w:id="24"/>
    </w:p>
    <w:p w14:paraId="000000D7" w14:textId="77777777" w:rsidR="00213CDB" w:rsidRDefault="00000000">
      <w:pPr>
        <w:pStyle w:val="Heading3"/>
      </w:pPr>
      <w:bookmarkStart w:id="25" w:name="_Toc225528785"/>
      <w:r>
        <w:t>Hosted by the project</w:t>
      </w:r>
      <w:bookmarkEnd w:id="25"/>
    </w:p>
    <w:p w14:paraId="000000D8" w14:textId="77777777" w:rsidR="00213CDB" w:rsidRDefault="00000000">
      <w:pPr>
        <w:jc w:val="both"/>
      </w:pPr>
      <w:r>
        <w:t xml:space="preserve">As planned in D2.4, the project organised a series of webinars to demonstrate the </w:t>
      </w:r>
      <w:proofErr w:type="spellStart"/>
      <w:r>
        <w:t>iMagine</w:t>
      </w:r>
      <w:proofErr w:type="spellEnd"/>
      <w:r>
        <w:t xml:space="preserve"> mature services. The webinar recordings serve as part of the service documentation.</w:t>
      </w:r>
    </w:p>
    <w:p w14:paraId="000000D9" w14:textId="77777777" w:rsidR="00213CDB" w:rsidRDefault="00000000">
      <w:pPr>
        <w:jc w:val="both"/>
      </w:pPr>
      <w:r>
        <w:t>The Ocean Decade Initiative</w:t>
      </w:r>
      <w:r>
        <w:rPr>
          <w:vertAlign w:val="superscript"/>
        </w:rPr>
        <w:footnoteReference w:id="7"/>
      </w:r>
      <w:r>
        <w:t xml:space="preserve"> endorsed the webinar series.</w:t>
      </w:r>
    </w:p>
    <w:p w14:paraId="000000DA" w14:textId="77777777" w:rsidR="00213CDB" w:rsidRDefault="00000000">
      <w:pPr>
        <w:jc w:val="both"/>
      </w:pPr>
      <w:r>
        <w:t>These are the project webinars organised between January and May 2025:</w:t>
      </w:r>
    </w:p>
    <w:p w14:paraId="000000DB" w14:textId="77777777" w:rsidR="00213CDB" w:rsidRDefault="00000000">
      <w:pPr>
        <w:numPr>
          <w:ilvl w:val="0"/>
          <w:numId w:val="11"/>
        </w:numPr>
        <w:jc w:val="both"/>
      </w:pPr>
      <w:r>
        <w:t xml:space="preserve">16 January 2025: </w:t>
      </w:r>
      <w:proofErr w:type="spellStart"/>
      <w:r>
        <w:t>ZooProcess</w:t>
      </w:r>
      <w:proofErr w:type="spellEnd"/>
      <w:r>
        <w:t xml:space="preserve"> by Sorbonne Université</w:t>
      </w:r>
    </w:p>
    <w:p w14:paraId="000000DC" w14:textId="77777777" w:rsidR="00213CDB" w:rsidRDefault="00000000">
      <w:pPr>
        <w:numPr>
          <w:ilvl w:val="0"/>
          <w:numId w:val="11"/>
        </w:numPr>
        <w:jc w:val="both"/>
      </w:pPr>
      <w:r>
        <w:t xml:space="preserve">30 January 2025: </w:t>
      </w:r>
      <w:proofErr w:type="spellStart"/>
      <w:r>
        <w:t>FlowCam</w:t>
      </w:r>
      <w:proofErr w:type="spellEnd"/>
      <w:r>
        <w:t xml:space="preserve"> Phytoplankton Classification by VLIZ</w:t>
      </w:r>
    </w:p>
    <w:p w14:paraId="000000DD" w14:textId="77777777" w:rsidR="00213CDB" w:rsidRDefault="00000000">
      <w:pPr>
        <w:numPr>
          <w:ilvl w:val="0"/>
          <w:numId w:val="11"/>
        </w:numPr>
        <w:jc w:val="both"/>
      </w:pPr>
      <w:r>
        <w:t>26 February 2025: EMSO-OBSEA Real-time Fish Detection Service by UPC</w:t>
      </w:r>
    </w:p>
    <w:p w14:paraId="000000DE" w14:textId="77777777" w:rsidR="00213CDB" w:rsidRDefault="00000000">
      <w:pPr>
        <w:numPr>
          <w:ilvl w:val="0"/>
          <w:numId w:val="11"/>
        </w:numPr>
        <w:jc w:val="both"/>
      </w:pPr>
      <w:r>
        <w:t xml:space="preserve">13 March 2025: </w:t>
      </w:r>
      <w:proofErr w:type="spellStart"/>
      <w:r>
        <w:t>iMagine</w:t>
      </w:r>
      <w:proofErr w:type="spellEnd"/>
      <w:r>
        <w:t xml:space="preserve"> Competence Centre with AI Experts from KIT</w:t>
      </w:r>
    </w:p>
    <w:p w14:paraId="000000DF" w14:textId="77777777" w:rsidR="00213CDB" w:rsidRDefault="00000000">
      <w:pPr>
        <w:numPr>
          <w:ilvl w:val="0"/>
          <w:numId w:val="11"/>
        </w:numPr>
        <w:jc w:val="both"/>
      </w:pPr>
      <w:r>
        <w:t>09 April 2025: WITOIL by CMCC</w:t>
      </w:r>
    </w:p>
    <w:p w14:paraId="000000E0" w14:textId="77777777" w:rsidR="00213CDB" w:rsidRDefault="00000000">
      <w:pPr>
        <w:numPr>
          <w:ilvl w:val="0"/>
          <w:numId w:val="11"/>
        </w:numPr>
        <w:jc w:val="both"/>
      </w:pPr>
      <w:r>
        <w:t xml:space="preserve">30 April 2025: EMSO-Azores Marine Species Detection Service by </w:t>
      </w:r>
      <w:proofErr w:type="spellStart"/>
      <w:r>
        <w:t>Ifremer</w:t>
      </w:r>
      <w:proofErr w:type="spellEnd"/>
    </w:p>
    <w:p w14:paraId="000000E1" w14:textId="77777777" w:rsidR="00213CDB" w:rsidRDefault="00000000">
      <w:pPr>
        <w:numPr>
          <w:ilvl w:val="0"/>
          <w:numId w:val="11"/>
        </w:numPr>
        <w:jc w:val="both"/>
      </w:pPr>
      <w:r>
        <w:lastRenderedPageBreak/>
        <w:t>08 May 2025: Marine Litter Identification Service from DFKI</w:t>
      </w:r>
    </w:p>
    <w:p w14:paraId="000000E2" w14:textId="77777777" w:rsidR="00213CDB" w:rsidRDefault="00000000">
      <w:pPr>
        <w:numPr>
          <w:ilvl w:val="0"/>
          <w:numId w:val="11"/>
        </w:numPr>
        <w:jc w:val="both"/>
      </w:pPr>
      <w:r>
        <w:t>22 May 2025: EMSO-</w:t>
      </w:r>
      <w:proofErr w:type="spellStart"/>
      <w:r>
        <w:t>SmartBay</w:t>
      </w:r>
      <w:proofErr w:type="spellEnd"/>
      <w:r>
        <w:t xml:space="preserve"> Species and Prawn Burrows Detection Services by Marine Institute</w:t>
      </w:r>
    </w:p>
    <w:p w14:paraId="000000E3" w14:textId="77777777" w:rsidR="00213CDB" w:rsidRDefault="00000000">
      <w:pPr>
        <w:jc w:val="both"/>
      </w:pPr>
      <w:r>
        <w:t>The website presents an overview</w:t>
      </w:r>
      <w:r>
        <w:rPr>
          <w:vertAlign w:val="superscript"/>
        </w:rPr>
        <w:footnoteReference w:id="8"/>
      </w:r>
      <w:r>
        <w:t xml:space="preserve"> of all webinars with pointers to each service page for recording details.</w:t>
      </w:r>
    </w:p>
    <w:p w14:paraId="000000E4" w14:textId="77777777" w:rsidR="00213CDB" w:rsidRDefault="00000000">
      <w:pPr>
        <w:pStyle w:val="Heading3"/>
        <w:jc w:val="both"/>
      </w:pPr>
      <w:bookmarkStart w:id="26" w:name="_Toc225528786"/>
      <w:r>
        <w:t>Organised by other organisations or projects</w:t>
      </w:r>
      <w:bookmarkEnd w:id="26"/>
    </w:p>
    <w:p w14:paraId="000000E5" w14:textId="77777777" w:rsidR="00213CDB" w:rsidRDefault="00000000">
      <w:pPr>
        <w:numPr>
          <w:ilvl w:val="0"/>
          <w:numId w:val="8"/>
        </w:numPr>
        <w:jc w:val="both"/>
      </w:pPr>
      <w:r>
        <w:t>07 December 2023: Image Classification and Segmentation webinar, organised by ANERIS</w:t>
      </w:r>
      <w:r>
        <w:rPr>
          <w:vertAlign w:val="superscript"/>
        </w:rPr>
        <w:footnoteReference w:id="9"/>
      </w:r>
      <w:r>
        <w:t>. Presentation by UC3 EMSO OBSEA</w:t>
      </w:r>
    </w:p>
    <w:p w14:paraId="000000E6" w14:textId="77777777" w:rsidR="00213CDB" w:rsidRDefault="00000000">
      <w:pPr>
        <w:numPr>
          <w:ilvl w:val="0"/>
          <w:numId w:val="8"/>
        </w:numPr>
        <w:jc w:val="both"/>
      </w:pPr>
      <w:r>
        <w:t xml:space="preserve">07 March 2025: AI4EOSC Webinar AI and LLMs from theory to practice, organised by AI4EOSC. Presentation by KIT about YoloV8 applications in </w:t>
      </w:r>
      <w:proofErr w:type="spellStart"/>
      <w:r>
        <w:t>iMagine</w:t>
      </w:r>
      <w:proofErr w:type="spellEnd"/>
      <w:r>
        <w:rPr>
          <w:vertAlign w:val="superscript"/>
        </w:rPr>
        <w:footnoteReference w:id="10"/>
      </w:r>
    </w:p>
    <w:p w14:paraId="000000E7" w14:textId="77777777" w:rsidR="00213CDB" w:rsidRDefault="00000000">
      <w:pPr>
        <w:pStyle w:val="Heading3"/>
        <w:jc w:val="both"/>
      </w:pPr>
      <w:bookmarkStart w:id="27" w:name="_Toc225528787"/>
      <w:proofErr w:type="spellStart"/>
      <w:r>
        <w:t>FitSM</w:t>
      </w:r>
      <w:proofErr w:type="spellEnd"/>
      <w:r>
        <w:t xml:space="preserve"> Training</w:t>
      </w:r>
      <w:bookmarkEnd w:id="27"/>
    </w:p>
    <w:p w14:paraId="000000E8" w14:textId="77777777" w:rsidR="00213CDB" w:rsidRDefault="00000000">
      <w:pPr>
        <w:jc w:val="both"/>
      </w:pPr>
      <w:r>
        <w:t xml:space="preserve">The project organised three </w:t>
      </w:r>
      <w:proofErr w:type="spellStart"/>
      <w:r>
        <w:t>FitSM</w:t>
      </w:r>
      <w:proofErr w:type="spellEnd"/>
      <w:r>
        <w:t xml:space="preserve"> training sessions: one was co-located with EGI2023, while the other two took place online in January 2025 (on 10 and 24 January respectively). These online sessions targeted the </w:t>
      </w:r>
      <w:proofErr w:type="spellStart"/>
      <w:r>
        <w:t>iMagine</w:t>
      </w:r>
      <w:proofErr w:type="spellEnd"/>
      <w:r>
        <w:t xml:space="preserve"> use case principal investigators; the project also offered the opportunity for external use case representatives to join the training. Overall, the project trained 15 researchers for the </w:t>
      </w:r>
      <w:proofErr w:type="spellStart"/>
      <w:r>
        <w:t>FitSM</w:t>
      </w:r>
      <w:proofErr w:type="spellEnd"/>
      <w:r>
        <w:t xml:space="preserve"> Foundation Level.</w:t>
      </w:r>
    </w:p>
    <w:p w14:paraId="000000E9" w14:textId="77777777" w:rsidR="00213CDB" w:rsidRDefault="00000000">
      <w:pPr>
        <w:pStyle w:val="Heading1"/>
        <w:jc w:val="both"/>
      </w:pPr>
      <w:bookmarkStart w:id="28" w:name="bookmark=id.1njsry1xetea" w:colFirst="0" w:colLast="0"/>
      <w:bookmarkStart w:id="29" w:name="_Toc225528788"/>
      <w:bookmarkEnd w:id="28"/>
      <w:proofErr w:type="spellStart"/>
      <w:r>
        <w:t>Zenodo</w:t>
      </w:r>
      <w:bookmarkEnd w:id="29"/>
      <w:proofErr w:type="spellEnd"/>
    </w:p>
    <w:p w14:paraId="000000EA" w14:textId="77777777" w:rsidR="00213CDB" w:rsidRDefault="00000000">
      <w:pPr>
        <w:jc w:val="both"/>
      </w:pPr>
      <w:r>
        <w:t xml:space="preserve">Since its beginning, the project has established a community on </w:t>
      </w:r>
      <w:proofErr w:type="spellStart"/>
      <w:r>
        <w:t>Zenodo</w:t>
      </w:r>
      <w:proofErr w:type="spellEnd"/>
      <w:r>
        <w:t xml:space="preserve"> to showcase </w:t>
      </w:r>
      <w:proofErr w:type="spellStart"/>
      <w:r>
        <w:t>iMagine</w:t>
      </w:r>
      <w:proofErr w:type="spellEnd"/>
      <w:r>
        <w:t xml:space="preserve"> outputs. Participating in the HORIZON-ZEN project has allowed </w:t>
      </w:r>
      <w:proofErr w:type="spellStart"/>
      <w:r>
        <w:t>iMagine</w:t>
      </w:r>
      <w:proofErr w:type="spellEnd"/>
      <w:r>
        <w:t xml:space="preserve"> to implement a specific metadata schema for dataset description (see e.g. </w:t>
      </w:r>
      <w:hyperlink r:id="rId33">
        <w:r w:rsidR="00213CDB">
          <w:rPr>
            <w:b/>
            <w:bCs/>
            <w:color w:val="EF7E15"/>
            <w:u w:val="single"/>
          </w:rPr>
          <w:t>https://doi.org/10.5281/zenodo.10554844</w:t>
        </w:r>
      </w:hyperlink>
      <w:r>
        <w:t xml:space="preserve">) that complements the dataset with fundamental information about technical details, image resolution, spatial and temporal coverage, and many more. The metadata schema is available to any other user of </w:t>
      </w:r>
      <w:proofErr w:type="spellStart"/>
      <w:r>
        <w:t>Zenodo</w:t>
      </w:r>
      <w:proofErr w:type="spellEnd"/>
      <w:r>
        <w:t>.</w:t>
      </w:r>
    </w:p>
    <w:p w14:paraId="000000EB" w14:textId="77777777" w:rsidR="00213CDB" w:rsidRDefault="00000000">
      <w:pPr>
        <w:jc w:val="both"/>
      </w:pPr>
      <w:r>
        <w:t xml:space="preserve">The </w:t>
      </w:r>
      <w:proofErr w:type="spellStart"/>
      <w:r>
        <w:t>iMagine</w:t>
      </w:r>
      <w:proofErr w:type="spellEnd"/>
      <w:r>
        <w:t xml:space="preserve"> outputs on </w:t>
      </w:r>
      <w:proofErr w:type="spellStart"/>
      <w:r>
        <w:t>Zenodo</w:t>
      </w:r>
      <w:proofErr w:type="spellEnd"/>
      <w:r>
        <w:t xml:space="preserve"> have the following number of downloads at M36:</w:t>
      </w:r>
    </w:p>
    <w:p w14:paraId="000000EC" w14:textId="77777777" w:rsidR="00213CDB" w:rsidRDefault="00000000">
      <w:pPr>
        <w:numPr>
          <w:ilvl w:val="0"/>
          <w:numId w:val="2"/>
        </w:numPr>
        <w:jc w:val="both"/>
      </w:pPr>
      <w:r>
        <w:t>Deliverables 2,850 downloads</w:t>
      </w:r>
    </w:p>
    <w:p w14:paraId="000000ED" w14:textId="77777777" w:rsidR="00213CDB" w:rsidRDefault="00000000">
      <w:pPr>
        <w:numPr>
          <w:ilvl w:val="0"/>
          <w:numId w:val="2"/>
        </w:numPr>
        <w:jc w:val="both"/>
      </w:pPr>
      <w:r>
        <w:t>Datasets 1,820 downloads</w:t>
      </w:r>
    </w:p>
    <w:p w14:paraId="000000EE" w14:textId="77777777" w:rsidR="00213CDB" w:rsidRDefault="00213CDB">
      <w:pPr>
        <w:jc w:val="both"/>
      </w:pPr>
    </w:p>
    <w:p w14:paraId="000000EF" w14:textId="77777777" w:rsidR="00213CDB" w:rsidRDefault="00000000">
      <w:pPr>
        <w:pStyle w:val="Heading1"/>
        <w:jc w:val="both"/>
      </w:pPr>
      <w:bookmarkStart w:id="30" w:name="_Toc225528789"/>
      <w:r>
        <w:t>Publications</w:t>
      </w:r>
      <w:bookmarkEnd w:id="30"/>
    </w:p>
    <w:p w14:paraId="000000F0" w14:textId="77777777" w:rsidR="00213CDB" w:rsidRDefault="00000000">
      <w:r>
        <w:t>Project partners have contributed to the publication of the following research papers:</w:t>
      </w:r>
    </w:p>
    <w:p w14:paraId="000000F1" w14:textId="77777777" w:rsidR="00213CDB" w:rsidRDefault="00000000">
      <w:pPr>
        <w:numPr>
          <w:ilvl w:val="0"/>
          <w:numId w:val="4"/>
        </w:numPr>
        <w:jc w:val="both"/>
      </w:pPr>
      <w:r w:rsidRPr="00E44E07">
        <w:rPr>
          <w:lang w:val="it-IT"/>
        </w:rPr>
        <w:t xml:space="preserve">Aishwarya Venkataramanan, Pierre Faure-Giovagnoli, Cyril Regan, David Heudre, Cécile Figus, et </w:t>
      </w:r>
      <w:proofErr w:type="gramStart"/>
      <w:r w:rsidRPr="00E44E07">
        <w:rPr>
          <w:lang w:val="it-IT"/>
        </w:rPr>
        <w:t>al..</w:t>
      </w:r>
      <w:proofErr w:type="gramEnd"/>
      <w:r w:rsidRPr="00E44E07">
        <w:rPr>
          <w:lang w:val="it-IT"/>
        </w:rPr>
        <w:t xml:space="preserve"> </w:t>
      </w:r>
      <w:r>
        <w:t xml:space="preserve">Usefulness of synthetic datasets for diatom automatic </w:t>
      </w:r>
      <w:r>
        <w:lastRenderedPageBreak/>
        <w:t>detection using a deep-learning approach. Engineering Applications of Artificial Intelligence, 2023, 117, pp.105594. 10.1016/j.engappai.2022.105594.</w:t>
      </w:r>
    </w:p>
    <w:p w14:paraId="000000F2" w14:textId="77777777" w:rsidR="00213CDB" w:rsidRDefault="00000000">
      <w:pPr>
        <w:numPr>
          <w:ilvl w:val="0"/>
          <w:numId w:val="4"/>
        </w:numPr>
        <w:jc w:val="both"/>
      </w:pPr>
      <w:r w:rsidRPr="00E44E07">
        <w:rPr>
          <w:lang w:val="it-IT"/>
        </w:rPr>
        <w:t xml:space="preserve">Aishwarya Venkataramanan, Martin Laviale, Cédric Pradalier. </w:t>
      </w:r>
      <w:r>
        <w:t xml:space="preserve">Integrating Visual and Semantic Similarity Using Hierarchies for Image Retrieval. Computer Vision Systems. ICVS 2023, Sep 2023, Vienna (AUT), Austria. pp.422-431, </w:t>
      </w:r>
      <w:proofErr w:type="spellStart"/>
      <w:r>
        <w:t>doi</w:t>
      </w:r>
      <w:proofErr w:type="spellEnd"/>
      <w:r>
        <w:t xml:space="preserve">: 10.1007/978-3-031-44137-0_35 </w:t>
      </w:r>
    </w:p>
    <w:p w14:paraId="000000F3" w14:textId="77777777" w:rsidR="00213CDB" w:rsidRDefault="00000000">
      <w:pPr>
        <w:numPr>
          <w:ilvl w:val="0"/>
          <w:numId w:val="4"/>
        </w:numPr>
        <w:jc w:val="both"/>
      </w:pPr>
      <w:r w:rsidRPr="00E44E07">
        <w:rPr>
          <w:lang w:val="it-IT"/>
        </w:rPr>
        <w:t xml:space="preserve">Aishwarya Venkataramanan, Assia </w:t>
      </w:r>
      <w:proofErr w:type="spellStart"/>
      <w:r w:rsidRPr="00E44E07">
        <w:rPr>
          <w:lang w:val="it-IT"/>
        </w:rPr>
        <w:t>Benbihi</w:t>
      </w:r>
      <w:proofErr w:type="spellEnd"/>
      <w:r w:rsidRPr="00E44E07">
        <w:rPr>
          <w:lang w:val="it-IT"/>
        </w:rPr>
        <w:t xml:space="preserve">, Martin Laviale, Cédric Pradalier. </w:t>
      </w:r>
      <w:r>
        <w:t xml:space="preserve">Gaussian Latent Representations for Uncertainty Estimation using </w:t>
      </w:r>
      <w:proofErr w:type="spellStart"/>
      <w:r>
        <w:t>Mahalanobis</w:t>
      </w:r>
      <w:proofErr w:type="spellEnd"/>
      <w:r>
        <w:t xml:space="preserve"> Distance in Deep Classifiers. 2023 IEEE/CVF International Conference on Computer Vision Workshops (ICCVW), Oct 2023, Paris, France. pp.4490-4499, </w:t>
      </w:r>
      <w:proofErr w:type="spellStart"/>
      <w:r>
        <w:t>doi</w:t>
      </w:r>
      <w:proofErr w:type="spellEnd"/>
      <w:r>
        <w:t>: 10.1109/ICCVW60793.2023.00483.</w:t>
      </w:r>
    </w:p>
    <w:p w14:paraId="000000F4" w14:textId="77777777" w:rsidR="00213CDB" w:rsidRDefault="00000000">
      <w:pPr>
        <w:numPr>
          <w:ilvl w:val="0"/>
          <w:numId w:val="4"/>
        </w:numPr>
        <w:jc w:val="both"/>
      </w:pPr>
      <w:r>
        <w:t xml:space="preserve">Prat Bayarri, O. [et al.]. Tools for ecosystem monitoring based on fish detection and classification using deep neural networks. 11th International Workshop on Marine Technology (MARTECH 2024). “Instrumentation viewpoint”, 2024, </w:t>
      </w:r>
      <w:proofErr w:type="spellStart"/>
      <w:r>
        <w:t>núm</w:t>
      </w:r>
      <w:proofErr w:type="spellEnd"/>
      <w:r>
        <w:t>. 23, p. 74-75.</w:t>
      </w:r>
    </w:p>
    <w:p w14:paraId="000000F5" w14:textId="77777777" w:rsidR="00213CDB" w:rsidRDefault="00000000">
      <w:pPr>
        <w:numPr>
          <w:ilvl w:val="0"/>
          <w:numId w:val="4"/>
        </w:numPr>
        <w:jc w:val="both"/>
      </w:pPr>
      <w:r w:rsidRPr="00E44E07">
        <w:rPr>
          <w:lang w:val="it-IT"/>
        </w:rPr>
        <w:t xml:space="preserve">Baños Castelló, P. [et al.]. </w:t>
      </w:r>
      <w:r>
        <w:t xml:space="preserve">Evaluating the biological impact of an artificial reef using deep learning techniques. 11th International Workshop on Marine Technology (MARTECH 2024). “Instrumentation viewpoint”, 2024, </w:t>
      </w:r>
      <w:proofErr w:type="spellStart"/>
      <w:r>
        <w:t>núm</w:t>
      </w:r>
      <w:proofErr w:type="spellEnd"/>
      <w:r>
        <w:t>. 23, p. 59-60.</w:t>
      </w:r>
    </w:p>
    <w:p w14:paraId="000000F6" w14:textId="77777777" w:rsidR="00213CDB" w:rsidRDefault="00000000">
      <w:pPr>
        <w:numPr>
          <w:ilvl w:val="0"/>
          <w:numId w:val="4"/>
        </w:numPr>
        <w:jc w:val="both"/>
      </w:pPr>
      <w:proofErr w:type="spellStart"/>
      <w:r>
        <w:t>Falahzadehabarghouee</w:t>
      </w:r>
      <w:proofErr w:type="spellEnd"/>
      <w:r>
        <w:t xml:space="preserve">, A. [et al.]. Detect and follow a custom object, using OBSEA underwater crawler. 11th International Workshop on Marine Technology (MARTECH 2024). “Instrumentation viewpoint”, 2024, </w:t>
      </w:r>
      <w:proofErr w:type="spellStart"/>
      <w:r>
        <w:t>núm</w:t>
      </w:r>
      <w:proofErr w:type="spellEnd"/>
      <w:r>
        <w:t>. 23, p. 86-87.</w:t>
      </w:r>
    </w:p>
    <w:p w14:paraId="000000F7" w14:textId="77777777" w:rsidR="00213CDB" w:rsidRPr="00E44E07" w:rsidRDefault="00000000">
      <w:pPr>
        <w:numPr>
          <w:ilvl w:val="0"/>
          <w:numId w:val="4"/>
        </w:numPr>
        <w:jc w:val="both"/>
        <w:rPr>
          <w:lang w:val="it-IT"/>
        </w:rPr>
      </w:pPr>
      <w:r>
        <w:t xml:space="preserve">Prat, O. [et al.]. AI-based fish detection and classification at OBSEA underwater observatory. “International Conference on Marine Data and Information Systems: proceedings, volume Miscellanea INGV, 80”. </w:t>
      </w:r>
      <w:r w:rsidRPr="00E44E07">
        <w:rPr>
          <w:lang w:val="it-IT"/>
        </w:rPr>
        <w:t>Roma: Istituto Nazionale di Geofisica e Vulcanologia (INGV), 2024, p. 50-52. ISBN 2039-6651.</w:t>
      </w:r>
    </w:p>
    <w:p w14:paraId="000000F8" w14:textId="77777777" w:rsidR="00213CDB" w:rsidRDefault="00000000">
      <w:pPr>
        <w:numPr>
          <w:ilvl w:val="0"/>
          <w:numId w:val="4"/>
        </w:numPr>
        <w:jc w:val="both"/>
      </w:pPr>
      <w:proofErr w:type="spellStart"/>
      <w:r w:rsidRPr="00E44E07">
        <w:rPr>
          <w:lang w:val="it-IT"/>
        </w:rPr>
        <w:t>Gayá</w:t>
      </w:r>
      <w:proofErr w:type="spellEnd"/>
      <w:r w:rsidRPr="00E44E07">
        <w:rPr>
          <w:lang w:val="it-IT"/>
        </w:rPr>
        <w:t xml:space="preserve">-Vilar, Alberto, Alberto Abad-Uribarren, Augusto Rodríguez-Basalo, Pilar Ríos, Javier Cristobo, and Elena Prado. </w:t>
      </w:r>
      <w:r>
        <w:t>2024. “Deep Learning Based Characterization of Cold-Water Coral Habitat at Central Cantabrian Natura 2000 Sites Using YOLOv8” Journal of Marine Science and Engineering 12, no. 9: 1617.</w:t>
      </w:r>
    </w:p>
    <w:p w14:paraId="000000F9" w14:textId="77777777" w:rsidR="00213CDB" w:rsidRDefault="00000000">
      <w:pPr>
        <w:numPr>
          <w:ilvl w:val="0"/>
          <w:numId w:val="4"/>
        </w:numPr>
        <w:jc w:val="both"/>
      </w:pPr>
      <w:r>
        <w:t xml:space="preserve">Aishwarya Venkataramanan, Michael Kloster, Andrea Burfeid-Castellanos, Mimoza Dani, Ntambwe A S Mayombo, Danijela Vidakovic, Daniel Langenkämper, </w:t>
      </w:r>
      <w:proofErr w:type="spellStart"/>
      <w:r>
        <w:t>Mingkun</w:t>
      </w:r>
      <w:proofErr w:type="spellEnd"/>
      <w:r>
        <w:t xml:space="preserve"> Tan, Cedric Pradalier, Tim Nattkemper, Martin Laviale, Bánk Beszteri, “UDE DIATOMS in the Wild 2024”: a new image dataset of freshwater diatoms for training deep learning models, </w:t>
      </w:r>
      <w:proofErr w:type="spellStart"/>
      <w:r>
        <w:t>GigaScience</w:t>
      </w:r>
      <w:proofErr w:type="spellEnd"/>
      <w:r>
        <w:t>, Volume 13, 2024, giae087</w:t>
      </w:r>
    </w:p>
    <w:p w14:paraId="000000FA" w14:textId="77777777" w:rsidR="00213CDB" w:rsidRDefault="00000000">
      <w:pPr>
        <w:numPr>
          <w:ilvl w:val="0"/>
          <w:numId w:val="4"/>
        </w:numPr>
        <w:jc w:val="both"/>
      </w:pPr>
      <w:r>
        <w:t xml:space="preserve">Wout Decrop, Klaas Deneudt, </w:t>
      </w:r>
      <w:proofErr w:type="spellStart"/>
      <w:r>
        <w:t>Parecisas</w:t>
      </w:r>
      <w:proofErr w:type="spellEnd"/>
      <w:r>
        <w:t xml:space="preserve"> Clea, Elena Schall and Elisabeth </w:t>
      </w:r>
      <w:proofErr w:type="spellStart"/>
      <w:r>
        <w:t>Debusschere</w:t>
      </w:r>
      <w:proofErr w:type="spellEnd"/>
      <w:r>
        <w:t xml:space="preserve">, Transfer Learning for Distance Classification of Marine Vessels Using Underwater Sound,” in IEEE Journal of Selected Topics in Applied Earth Observations and Remote Sensing, 2025, </w:t>
      </w:r>
      <w:proofErr w:type="spellStart"/>
      <w:r>
        <w:t>doi</w:t>
      </w:r>
      <w:proofErr w:type="spellEnd"/>
      <w:r>
        <w:t>: 10.1109/JSTARS.2025.3593779.</w:t>
      </w:r>
    </w:p>
    <w:p w14:paraId="000000FB" w14:textId="77777777" w:rsidR="00213CDB" w:rsidRDefault="00000000">
      <w:pPr>
        <w:numPr>
          <w:ilvl w:val="0"/>
          <w:numId w:val="4"/>
        </w:numPr>
        <w:jc w:val="both"/>
      </w:pPr>
      <w:r>
        <w:t xml:space="preserve">Daniel García-Díaz, Sandra Paola </w:t>
      </w:r>
      <w:proofErr w:type="spellStart"/>
      <w:r>
        <w:t>Viaña</w:t>
      </w:r>
      <w:proofErr w:type="spellEnd"/>
      <w:r>
        <w:t xml:space="preserve">-Borja, Mar Roca, Gabriel Navarro, Isabel Caballero, Blending physical and artificial intelligence models to improve satellite-derived bathymetry mapping, Ecological Informatics, Volume 90, 2025, </w:t>
      </w:r>
      <w:hyperlink r:id="rId34">
        <w:r w:rsidR="00213CDB">
          <w:rPr>
            <w:b/>
            <w:bCs/>
            <w:color w:val="EF7E15"/>
            <w:u w:val="single"/>
          </w:rPr>
          <w:t>https://doi.org/10.1016/j.ecoinf.2025.103328</w:t>
        </w:r>
      </w:hyperlink>
      <w:r>
        <w:t xml:space="preserve"> </w:t>
      </w:r>
    </w:p>
    <w:p w14:paraId="000000FC" w14:textId="77777777" w:rsidR="00213CDB" w:rsidRPr="00E44E07" w:rsidRDefault="00000000">
      <w:pPr>
        <w:numPr>
          <w:ilvl w:val="0"/>
          <w:numId w:val="4"/>
        </w:numPr>
        <w:jc w:val="both"/>
        <w:rPr>
          <w:lang w:val="it-IT"/>
        </w:rPr>
      </w:pPr>
      <w:r w:rsidRPr="00E44E07">
        <w:rPr>
          <w:lang w:val="it-IT"/>
        </w:rPr>
        <w:lastRenderedPageBreak/>
        <w:t xml:space="preserve">Gabriele Accarino, Marco M. De Carlo, Igor Atake, Donatello Elia, Anusha L. Dissanayake, Antonio Augusto Sepp Neves, Juan Peña Ibañez, Italo Epicoco, Paola Nassisi, Sandro Fiore, Giovanni Coppini, </w:t>
      </w:r>
      <w:proofErr w:type="spellStart"/>
      <w:r w:rsidRPr="00E44E07">
        <w:rPr>
          <w:lang w:val="it-IT"/>
        </w:rPr>
        <w:t>Improving</w:t>
      </w:r>
      <w:proofErr w:type="spellEnd"/>
      <w:r w:rsidRPr="00E44E07">
        <w:rPr>
          <w:lang w:val="it-IT"/>
        </w:rPr>
        <w:t xml:space="preserve"> oil slick </w:t>
      </w:r>
      <w:proofErr w:type="spellStart"/>
      <w:r w:rsidRPr="00E44E07">
        <w:rPr>
          <w:lang w:val="it-IT"/>
        </w:rPr>
        <w:t>trajectory</w:t>
      </w:r>
      <w:proofErr w:type="spellEnd"/>
      <w:r w:rsidRPr="00E44E07">
        <w:rPr>
          <w:lang w:val="it-IT"/>
        </w:rPr>
        <w:t xml:space="preserve"> </w:t>
      </w:r>
      <w:proofErr w:type="spellStart"/>
      <w:r w:rsidRPr="00E44E07">
        <w:rPr>
          <w:lang w:val="it-IT"/>
        </w:rPr>
        <w:t>simulations</w:t>
      </w:r>
      <w:proofErr w:type="spellEnd"/>
      <w:r w:rsidRPr="00E44E07">
        <w:rPr>
          <w:lang w:val="it-IT"/>
        </w:rPr>
        <w:t xml:space="preserve"> with </w:t>
      </w:r>
      <w:proofErr w:type="spellStart"/>
      <w:r w:rsidRPr="00E44E07">
        <w:rPr>
          <w:lang w:val="it-IT"/>
        </w:rPr>
        <w:t>Bayesian</w:t>
      </w:r>
      <w:proofErr w:type="spellEnd"/>
      <w:r w:rsidRPr="00E44E07">
        <w:rPr>
          <w:lang w:val="it-IT"/>
        </w:rPr>
        <w:t xml:space="preserve"> </w:t>
      </w:r>
      <w:proofErr w:type="spellStart"/>
      <w:r w:rsidRPr="00E44E07">
        <w:rPr>
          <w:lang w:val="it-IT"/>
        </w:rPr>
        <w:t>optimization</w:t>
      </w:r>
      <w:proofErr w:type="spellEnd"/>
      <w:r w:rsidRPr="00E44E07">
        <w:rPr>
          <w:lang w:val="it-IT"/>
        </w:rPr>
        <w:t xml:space="preserve">, </w:t>
      </w:r>
      <w:proofErr w:type="spellStart"/>
      <w:r w:rsidRPr="00E44E07">
        <w:rPr>
          <w:lang w:val="it-IT"/>
        </w:rPr>
        <w:t>Ecological</w:t>
      </w:r>
      <w:proofErr w:type="spellEnd"/>
      <w:r w:rsidRPr="00E44E07">
        <w:rPr>
          <w:lang w:val="it-IT"/>
        </w:rPr>
        <w:t xml:space="preserve"> </w:t>
      </w:r>
      <w:proofErr w:type="spellStart"/>
      <w:r w:rsidRPr="00E44E07">
        <w:rPr>
          <w:lang w:val="it-IT"/>
        </w:rPr>
        <w:t>Informatics</w:t>
      </w:r>
      <w:proofErr w:type="spellEnd"/>
      <w:r w:rsidRPr="00E44E07">
        <w:rPr>
          <w:lang w:val="it-IT"/>
        </w:rPr>
        <w:t xml:space="preserve">, 2025, </w:t>
      </w:r>
      <w:hyperlink r:id="rId35">
        <w:r w:rsidR="00213CDB" w:rsidRPr="00E44E07">
          <w:rPr>
            <w:b/>
            <w:bCs/>
            <w:color w:val="EF7E15"/>
            <w:u w:val="single"/>
            <w:lang w:val="it-IT"/>
          </w:rPr>
          <w:t>https://doi.org/10.1016/j.ecoinf.2025.103368</w:t>
        </w:r>
      </w:hyperlink>
      <w:r w:rsidRPr="00E44E07">
        <w:rPr>
          <w:lang w:val="it-IT"/>
        </w:rPr>
        <w:t xml:space="preserve"> </w:t>
      </w:r>
    </w:p>
    <w:p w14:paraId="000000FD" w14:textId="77777777" w:rsidR="00213CDB" w:rsidRPr="00E44E07" w:rsidRDefault="00000000">
      <w:pPr>
        <w:numPr>
          <w:ilvl w:val="0"/>
          <w:numId w:val="4"/>
        </w:numPr>
        <w:jc w:val="both"/>
        <w:rPr>
          <w:lang w:val="it-IT"/>
        </w:rPr>
      </w:pPr>
      <w:r w:rsidRPr="00E44E07">
        <w:rPr>
          <w:lang w:val="it-IT"/>
        </w:rPr>
        <w:t xml:space="preserve">Elnaz Azmi, Khadijeh Alibabaei, Valentin Kozlov, Tjerk Krijger, Gabriele Accarino, Igor Ruiz Atake, Sakina-Dorothée </w:t>
      </w:r>
      <w:proofErr w:type="spellStart"/>
      <w:r w:rsidRPr="00E44E07">
        <w:rPr>
          <w:lang w:val="it-IT"/>
        </w:rPr>
        <w:t>Ayata</w:t>
      </w:r>
      <w:proofErr w:type="spellEnd"/>
      <w:r w:rsidRPr="00E44E07">
        <w:rPr>
          <w:lang w:val="it-IT"/>
        </w:rPr>
        <w:t xml:space="preserve">, Amanda Calatrava, Marco Mariano De Carlo, Wout </w:t>
      </w:r>
      <w:proofErr w:type="spellStart"/>
      <w:r w:rsidRPr="00E44E07">
        <w:rPr>
          <w:lang w:val="it-IT"/>
        </w:rPr>
        <w:t>Decrop</w:t>
      </w:r>
      <w:proofErr w:type="spellEnd"/>
      <w:r w:rsidRPr="00E44E07">
        <w:rPr>
          <w:lang w:val="it-IT"/>
        </w:rPr>
        <w:t xml:space="preserve">, Donatello Elia, Sandro Luigi Fiore, Marco Francescangeli, Jesús Soriano-González, Jean-Olivier Irisson, Martin Laviale, Rune </w:t>
      </w:r>
      <w:proofErr w:type="spellStart"/>
      <w:r w:rsidRPr="00E44E07">
        <w:rPr>
          <w:lang w:val="it-IT"/>
        </w:rPr>
        <w:t>Lagaisse</w:t>
      </w:r>
      <w:proofErr w:type="spellEnd"/>
      <w:r w:rsidRPr="00E44E07">
        <w:rPr>
          <w:lang w:val="it-IT"/>
        </w:rPr>
        <w:t>, Antoine Lebeaud, Carolin Leluschko, Germán Moltó, Antonio Augusto Sepp Neves, Enoc Martínez, Damian Smyth, Muhammad Arabi Tayyab, Vanessa Tosello, Alvaro Lopez Garcia, Dick Schaap, Gergely Sipos, Best practices for AI-</w:t>
      </w:r>
      <w:proofErr w:type="spellStart"/>
      <w:r w:rsidRPr="00E44E07">
        <w:rPr>
          <w:lang w:val="it-IT"/>
        </w:rPr>
        <w:t>based</w:t>
      </w:r>
      <w:proofErr w:type="spellEnd"/>
      <w:r w:rsidRPr="00E44E07">
        <w:rPr>
          <w:lang w:val="it-IT"/>
        </w:rPr>
        <w:t xml:space="preserve"> image </w:t>
      </w:r>
      <w:proofErr w:type="spellStart"/>
      <w:r w:rsidRPr="00E44E07">
        <w:rPr>
          <w:lang w:val="it-IT"/>
        </w:rPr>
        <w:t>analysis</w:t>
      </w:r>
      <w:proofErr w:type="spellEnd"/>
      <w:r w:rsidRPr="00E44E07">
        <w:rPr>
          <w:lang w:val="it-IT"/>
        </w:rPr>
        <w:t xml:space="preserve"> </w:t>
      </w:r>
      <w:proofErr w:type="spellStart"/>
      <w:r w:rsidRPr="00E44E07">
        <w:rPr>
          <w:lang w:val="it-IT"/>
        </w:rPr>
        <w:t>applications</w:t>
      </w:r>
      <w:proofErr w:type="spellEnd"/>
      <w:r w:rsidRPr="00E44E07">
        <w:rPr>
          <w:lang w:val="it-IT"/>
        </w:rPr>
        <w:t xml:space="preserve"> in </w:t>
      </w:r>
      <w:proofErr w:type="spellStart"/>
      <w:r w:rsidRPr="00E44E07">
        <w:rPr>
          <w:lang w:val="it-IT"/>
        </w:rPr>
        <w:t>aquatic</w:t>
      </w:r>
      <w:proofErr w:type="spellEnd"/>
      <w:r w:rsidRPr="00E44E07">
        <w:rPr>
          <w:lang w:val="it-IT"/>
        </w:rPr>
        <w:t xml:space="preserve"> sciences: The </w:t>
      </w:r>
      <w:proofErr w:type="spellStart"/>
      <w:r w:rsidRPr="00E44E07">
        <w:rPr>
          <w:lang w:val="it-IT"/>
        </w:rPr>
        <w:t>iMagine</w:t>
      </w:r>
      <w:proofErr w:type="spellEnd"/>
      <w:r w:rsidRPr="00E44E07">
        <w:rPr>
          <w:lang w:val="it-IT"/>
        </w:rPr>
        <w:t xml:space="preserve"> case study, </w:t>
      </w:r>
      <w:proofErr w:type="spellStart"/>
      <w:r w:rsidRPr="00E44E07">
        <w:rPr>
          <w:lang w:val="it-IT"/>
        </w:rPr>
        <w:t>Ecological</w:t>
      </w:r>
      <w:proofErr w:type="spellEnd"/>
      <w:r w:rsidRPr="00E44E07">
        <w:rPr>
          <w:lang w:val="it-IT"/>
        </w:rPr>
        <w:t xml:space="preserve"> </w:t>
      </w:r>
      <w:proofErr w:type="spellStart"/>
      <w:r w:rsidRPr="00E44E07">
        <w:rPr>
          <w:lang w:val="it-IT"/>
        </w:rPr>
        <w:t>Informatics</w:t>
      </w:r>
      <w:proofErr w:type="spellEnd"/>
      <w:r w:rsidRPr="00E44E07">
        <w:rPr>
          <w:lang w:val="it-IT"/>
        </w:rPr>
        <w:t xml:space="preserve">, 2025, </w:t>
      </w:r>
      <w:hyperlink r:id="rId36">
        <w:r w:rsidR="00213CDB" w:rsidRPr="00E44E07">
          <w:rPr>
            <w:b/>
            <w:bCs/>
            <w:color w:val="EF7E15"/>
            <w:u w:val="single"/>
            <w:lang w:val="it-IT"/>
          </w:rPr>
          <w:t>https://doi.org/10.1016/j.ecoinf.2025.103306</w:t>
        </w:r>
      </w:hyperlink>
      <w:r w:rsidRPr="00E44E07">
        <w:rPr>
          <w:lang w:val="it-IT"/>
        </w:rPr>
        <w:t xml:space="preserve"> </w:t>
      </w:r>
    </w:p>
    <w:p w14:paraId="000000FE" w14:textId="77777777" w:rsidR="00213CDB" w:rsidRDefault="00000000">
      <w:pPr>
        <w:numPr>
          <w:ilvl w:val="0"/>
          <w:numId w:val="4"/>
        </w:numPr>
        <w:jc w:val="both"/>
      </w:pPr>
      <w:r w:rsidRPr="00E44E07">
        <w:rPr>
          <w:lang w:val="it-IT"/>
        </w:rPr>
        <w:t xml:space="preserve">Elnaz Azmi, Khadijeh Alibabaei, Valentin Kozlov, Álvaro López García, Dick Schaap, and Gergely Sipos. </w:t>
      </w:r>
      <w:r>
        <w:t xml:space="preserve">2025. </w:t>
      </w:r>
      <w:proofErr w:type="spellStart"/>
      <w:r>
        <w:t>IMagine</w:t>
      </w:r>
      <w:proofErr w:type="spellEnd"/>
      <w:r>
        <w:t xml:space="preserve">: AI-Powered Image Data Analysis in Aquatic Science. In Proceedings of the Platform for Advanced Scientific Computing Conference (PASC ’25). Association for Computing Machinery, New York, NY, USA, 1–11 </w:t>
      </w:r>
      <w:hyperlink r:id="rId37">
        <w:r w:rsidR="00213CDB">
          <w:rPr>
            <w:b/>
            <w:bCs/>
            <w:color w:val="EF7E15"/>
            <w:u w:val="single"/>
          </w:rPr>
          <w:t>https://doi.org/10.1016/j.ecoinf.2025.103306</w:t>
        </w:r>
      </w:hyperlink>
      <w:r>
        <w:t xml:space="preserve"> </w:t>
      </w:r>
    </w:p>
    <w:p w14:paraId="000000FF" w14:textId="77777777" w:rsidR="00213CDB" w:rsidRDefault="00000000">
      <w:pPr>
        <w:numPr>
          <w:ilvl w:val="0"/>
          <w:numId w:val="4"/>
        </w:numPr>
        <w:jc w:val="both"/>
      </w:pPr>
      <w:r>
        <w:t xml:space="preserve">Sipos, Gergely, and Dick Schaap. 2025. </w:t>
      </w:r>
      <w:proofErr w:type="spellStart"/>
      <w:r>
        <w:t>iMagine</w:t>
      </w:r>
      <w:proofErr w:type="spellEnd"/>
      <w:r>
        <w:t xml:space="preserve">: Revolutionising Aquatic Sciences with AI-Driven Image Analysis. ERCIM News, no. 140 (January 21, 2025) </w:t>
      </w:r>
      <w:hyperlink r:id="rId38">
        <w:r w:rsidR="00213CDB">
          <w:rPr>
            <w:b/>
            <w:bCs/>
            <w:color w:val="EF7E15"/>
            <w:u w:val="single"/>
          </w:rPr>
          <w:t>https://doi.org/10.5281/zenodo.16963448</w:t>
        </w:r>
      </w:hyperlink>
      <w:r>
        <w:t xml:space="preserve"> </w:t>
      </w:r>
    </w:p>
    <w:p w14:paraId="00000100" w14:textId="77777777" w:rsidR="00213CDB" w:rsidRDefault="00000000">
      <w:pPr>
        <w:numPr>
          <w:ilvl w:val="0"/>
          <w:numId w:val="4"/>
        </w:numPr>
        <w:jc w:val="both"/>
      </w:pPr>
      <w:r>
        <w:t xml:space="preserve">Wout Decrop, Rune </w:t>
      </w:r>
      <w:proofErr w:type="spellStart"/>
      <w:r>
        <w:t>Lagaisse</w:t>
      </w:r>
      <w:proofErr w:type="spellEnd"/>
      <w:r>
        <w:t xml:space="preserve">, Jonas </w:t>
      </w:r>
      <w:proofErr w:type="spellStart"/>
      <w:r>
        <w:t>Mortelmans</w:t>
      </w:r>
      <w:proofErr w:type="spellEnd"/>
      <w:r>
        <w:t xml:space="preserve">, Carlota Muñiz, Ignacio Heredia, Amanda Calatrava and Klaas Deneudt (2025) Automated image classification workflow for phytoplankton monitoring. Frontiers in Marine Science 12:1699781. </w:t>
      </w:r>
      <w:proofErr w:type="spellStart"/>
      <w:r>
        <w:t>doi</w:t>
      </w:r>
      <w:proofErr w:type="spellEnd"/>
      <w:r>
        <w:t xml:space="preserve">: </w:t>
      </w:r>
      <w:hyperlink r:id="rId39">
        <w:r w:rsidR="00213CDB">
          <w:rPr>
            <w:b/>
            <w:bCs/>
            <w:color w:val="EF7E15"/>
            <w:u w:val="single"/>
          </w:rPr>
          <w:t>https://doi.org/10.3389/fmars.2025.1699781</w:t>
        </w:r>
      </w:hyperlink>
      <w:r>
        <w:rPr>
          <w:b/>
          <w:bCs/>
          <w:color w:val="EF7E15"/>
          <w:u w:val="single"/>
        </w:rPr>
        <w:t xml:space="preserve"> </w:t>
      </w:r>
    </w:p>
    <w:p w14:paraId="00000101" w14:textId="77777777" w:rsidR="00213CDB" w:rsidRDefault="00000000">
      <w:pPr>
        <w:spacing w:after="200"/>
        <w:jc w:val="both"/>
      </w:pPr>
      <w:r>
        <w:t>For each publication, its open access version is listed on the website</w:t>
      </w:r>
      <w:r>
        <w:rPr>
          <w:vertAlign w:val="superscript"/>
        </w:rPr>
        <w:footnoteReference w:id="11"/>
      </w:r>
      <w:r>
        <w:t xml:space="preserve"> and reported on the EC Portal.</w:t>
      </w:r>
    </w:p>
    <w:p w14:paraId="00000102" w14:textId="77777777" w:rsidR="00213CDB" w:rsidRDefault="00000000">
      <w:r>
        <w:br w:type="page"/>
      </w:r>
    </w:p>
    <w:p w14:paraId="00000103" w14:textId="77777777" w:rsidR="00213CDB" w:rsidRDefault="00000000">
      <w:pPr>
        <w:pStyle w:val="Heading1"/>
        <w:spacing w:after="200"/>
        <w:jc w:val="both"/>
      </w:pPr>
      <w:bookmarkStart w:id="31" w:name="_Toc225528790"/>
      <w:r>
        <w:lastRenderedPageBreak/>
        <w:t>Metrics for communication and disseminati</w:t>
      </w:r>
      <w:sdt>
        <w:sdtPr>
          <w:tag w:val="goog_rdk_0"/>
          <w:id w:val="904736572"/>
        </w:sdtPr>
        <w:sdtContent/>
      </w:sdt>
      <w:r>
        <w:t>on</w:t>
      </w:r>
      <w:bookmarkEnd w:id="31"/>
    </w:p>
    <w:p w14:paraId="00000104"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32" w:name="_heading=h.2ge07kas5w9k" w:colFirst="0" w:colLast="0"/>
      <w:bookmarkEnd w:id="32"/>
      <w:r>
        <w:rPr>
          <w:i/>
          <w:iCs/>
          <w:color w:val="1F497D"/>
          <w:sz w:val="18"/>
          <w:szCs w:val="18"/>
        </w:rPr>
        <w:t>Table 2 Status of KPIs at M36</w:t>
      </w:r>
    </w:p>
    <w:tbl>
      <w:tblPr>
        <w:tblStyle w:val="ab"/>
        <w:tblW w:w="871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8"/>
        <w:gridCol w:w="2179"/>
        <w:gridCol w:w="2179"/>
        <w:gridCol w:w="2179"/>
      </w:tblGrid>
      <w:tr w:rsidR="00213CDB" w14:paraId="5ED9FFA0" w14:textId="77777777">
        <w:trPr>
          <w:tblHeader/>
        </w:trPr>
        <w:tc>
          <w:tcPr>
            <w:tcW w:w="2178" w:type="dxa"/>
            <w:tcMar>
              <w:top w:w="100" w:type="dxa"/>
              <w:left w:w="100" w:type="dxa"/>
              <w:bottom w:w="100" w:type="dxa"/>
              <w:right w:w="100" w:type="dxa"/>
            </w:tcMar>
          </w:tcPr>
          <w:p w14:paraId="00000105" w14:textId="77777777" w:rsidR="00213CDB" w:rsidRDefault="00000000">
            <w:pPr>
              <w:widowControl w:val="0"/>
              <w:pBdr>
                <w:top w:val="nil"/>
                <w:left w:val="nil"/>
                <w:bottom w:val="nil"/>
                <w:right w:val="nil"/>
                <w:between w:val="nil"/>
              </w:pBdr>
            </w:pPr>
            <w:r>
              <w:t>Measure description</w:t>
            </w:r>
          </w:p>
        </w:tc>
        <w:tc>
          <w:tcPr>
            <w:tcW w:w="2179" w:type="dxa"/>
            <w:tcMar>
              <w:top w:w="100" w:type="dxa"/>
              <w:left w:w="100" w:type="dxa"/>
              <w:bottom w:w="100" w:type="dxa"/>
              <w:right w:w="100" w:type="dxa"/>
            </w:tcMar>
          </w:tcPr>
          <w:p w14:paraId="00000106" w14:textId="77777777" w:rsidR="00213CDB" w:rsidRDefault="00000000">
            <w:pPr>
              <w:widowControl w:val="0"/>
              <w:pBdr>
                <w:top w:val="nil"/>
                <w:left w:val="nil"/>
                <w:bottom w:val="nil"/>
                <w:right w:val="nil"/>
                <w:between w:val="nil"/>
              </w:pBdr>
            </w:pPr>
            <w:r>
              <w:t>M12</w:t>
            </w:r>
          </w:p>
        </w:tc>
        <w:tc>
          <w:tcPr>
            <w:tcW w:w="2179" w:type="dxa"/>
            <w:tcMar>
              <w:top w:w="100" w:type="dxa"/>
              <w:left w:w="100" w:type="dxa"/>
              <w:bottom w:w="100" w:type="dxa"/>
              <w:right w:w="100" w:type="dxa"/>
            </w:tcMar>
          </w:tcPr>
          <w:p w14:paraId="00000107" w14:textId="77777777" w:rsidR="00213CDB" w:rsidRDefault="00000000">
            <w:pPr>
              <w:widowControl w:val="0"/>
              <w:pBdr>
                <w:top w:val="nil"/>
                <w:left w:val="nil"/>
                <w:bottom w:val="nil"/>
                <w:right w:val="nil"/>
                <w:between w:val="nil"/>
              </w:pBdr>
            </w:pPr>
            <w:r>
              <w:t>M24</w:t>
            </w:r>
          </w:p>
        </w:tc>
        <w:tc>
          <w:tcPr>
            <w:tcW w:w="2179" w:type="dxa"/>
            <w:tcMar>
              <w:top w:w="100" w:type="dxa"/>
              <w:left w:w="100" w:type="dxa"/>
              <w:bottom w:w="100" w:type="dxa"/>
              <w:right w:w="100" w:type="dxa"/>
            </w:tcMar>
          </w:tcPr>
          <w:p w14:paraId="00000108" w14:textId="77777777" w:rsidR="00213CDB" w:rsidRDefault="00000000">
            <w:pPr>
              <w:widowControl w:val="0"/>
              <w:pBdr>
                <w:top w:val="nil"/>
                <w:left w:val="nil"/>
                <w:bottom w:val="nil"/>
                <w:right w:val="nil"/>
                <w:between w:val="nil"/>
              </w:pBdr>
            </w:pPr>
            <w:r>
              <w:t>M36</w:t>
            </w:r>
          </w:p>
        </w:tc>
      </w:tr>
      <w:tr w:rsidR="00213CDB" w14:paraId="6C307949" w14:textId="77777777">
        <w:tc>
          <w:tcPr>
            <w:tcW w:w="2178" w:type="dxa"/>
            <w:tcMar>
              <w:top w:w="100" w:type="dxa"/>
              <w:left w:w="100" w:type="dxa"/>
              <w:bottom w:w="100" w:type="dxa"/>
              <w:right w:w="100" w:type="dxa"/>
            </w:tcMar>
          </w:tcPr>
          <w:p w14:paraId="00000109" w14:textId="77777777" w:rsidR="00213CDB" w:rsidRDefault="00000000">
            <w:pPr>
              <w:widowControl w:val="0"/>
            </w:pPr>
            <w:r>
              <w:t xml:space="preserve"># Page visits </w:t>
            </w:r>
          </w:p>
        </w:tc>
        <w:tc>
          <w:tcPr>
            <w:tcW w:w="2179" w:type="dxa"/>
            <w:tcMar>
              <w:top w:w="100" w:type="dxa"/>
              <w:left w:w="100" w:type="dxa"/>
              <w:bottom w:w="100" w:type="dxa"/>
              <w:right w:w="100" w:type="dxa"/>
            </w:tcMar>
          </w:tcPr>
          <w:p w14:paraId="0000010A" w14:textId="77777777" w:rsidR="00213CDB" w:rsidRDefault="00000000">
            <w:pPr>
              <w:widowControl w:val="0"/>
              <w:pBdr>
                <w:top w:val="nil"/>
                <w:left w:val="nil"/>
                <w:bottom w:val="nil"/>
                <w:right w:val="nil"/>
                <w:between w:val="nil"/>
              </w:pBdr>
            </w:pPr>
            <w:r>
              <w:t>3756 hits on the homepage</w:t>
            </w:r>
          </w:p>
          <w:p w14:paraId="0000010B" w14:textId="77777777" w:rsidR="00213CDB" w:rsidRDefault="00000000">
            <w:pPr>
              <w:widowControl w:val="0"/>
            </w:pPr>
            <w:r>
              <w:t>690 hits on the call for use cases page</w:t>
            </w:r>
          </w:p>
          <w:p w14:paraId="0000010C" w14:textId="77777777" w:rsidR="00213CDB" w:rsidRDefault="00000000">
            <w:pPr>
              <w:widowControl w:val="0"/>
            </w:pPr>
            <w:r>
              <w:t>818 cumulative hits for the news items</w:t>
            </w:r>
          </w:p>
          <w:p w14:paraId="0000010D" w14:textId="77777777" w:rsidR="00213CDB" w:rsidRDefault="00000000">
            <w:pPr>
              <w:widowControl w:val="0"/>
            </w:pPr>
            <w:r>
              <w:t>333 cumulative hits for the use cases</w:t>
            </w:r>
          </w:p>
          <w:p w14:paraId="0000010E" w14:textId="77777777" w:rsidR="00213CDB" w:rsidRDefault="00000000">
            <w:pPr>
              <w:widowControl w:val="0"/>
            </w:pPr>
            <w:r>
              <w:t>244 hits on the services page</w:t>
            </w:r>
          </w:p>
        </w:tc>
        <w:tc>
          <w:tcPr>
            <w:tcW w:w="2179" w:type="dxa"/>
            <w:tcMar>
              <w:top w:w="100" w:type="dxa"/>
              <w:left w:w="100" w:type="dxa"/>
              <w:bottom w:w="100" w:type="dxa"/>
              <w:right w:w="100" w:type="dxa"/>
            </w:tcMar>
          </w:tcPr>
          <w:p w14:paraId="0000010F" w14:textId="77777777" w:rsidR="00213CDB" w:rsidRDefault="00000000">
            <w:pPr>
              <w:widowControl w:val="0"/>
            </w:pPr>
            <w:r>
              <w:t>5695 hits on the homepage</w:t>
            </w:r>
          </w:p>
          <w:p w14:paraId="00000110" w14:textId="77777777" w:rsidR="00213CDB" w:rsidRDefault="00000000">
            <w:pPr>
              <w:widowControl w:val="0"/>
            </w:pPr>
            <w:r>
              <w:t>976 cumulative hits for the news items</w:t>
            </w:r>
          </w:p>
          <w:p w14:paraId="00000111" w14:textId="77777777" w:rsidR="00213CDB" w:rsidRDefault="00000000">
            <w:pPr>
              <w:widowControl w:val="0"/>
            </w:pPr>
            <w:r>
              <w:t>850 cumulative hits for the use cases</w:t>
            </w:r>
          </w:p>
          <w:p w14:paraId="00000112" w14:textId="77777777" w:rsidR="00213CDB" w:rsidRDefault="00000000">
            <w:pPr>
              <w:widowControl w:val="0"/>
            </w:pPr>
            <w:r>
              <w:t>400 hits on the services page</w:t>
            </w:r>
          </w:p>
        </w:tc>
        <w:tc>
          <w:tcPr>
            <w:tcW w:w="2179" w:type="dxa"/>
            <w:tcMar>
              <w:top w:w="100" w:type="dxa"/>
              <w:left w:w="100" w:type="dxa"/>
              <w:bottom w:w="100" w:type="dxa"/>
              <w:right w:w="100" w:type="dxa"/>
            </w:tcMar>
          </w:tcPr>
          <w:p w14:paraId="00000113" w14:textId="77777777" w:rsidR="00213CDB" w:rsidRDefault="00000000">
            <w:pPr>
              <w:widowControl w:val="0"/>
            </w:pPr>
            <w:r>
              <w:t>9145 hits on the homepage</w:t>
            </w:r>
          </w:p>
          <w:p w14:paraId="00000114" w14:textId="77777777" w:rsidR="00213CDB" w:rsidRDefault="00000000">
            <w:pPr>
              <w:widowControl w:val="0"/>
            </w:pPr>
            <w:r>
              <w:t>2301 cumulative hits for the news items</w:t>
            </w:r>
          </w:p>
          <w:p w14:paraId="00000115" w14:textId="77777777" w:rsidR="00213CDB" w:rsidRDefault="00000000">
            <w:pPr>
              <w:widowControl w:val="0"/>
            </w:pPr>
            <w:r>
              <w:t>2004 cumulative hits for the use cases</w:t>
            </w:r>
          </w:p>
          <w:p w14:paraId="00000116" w14:textId="77777777" w:rsidR="00213CDB" w:rsidRDefault="00000000">
            <w:pPr>
              <w:widowControl w:val="0"/>
            </w:pPr>
            <w:r>
              <w:t>2461 hits on the services page</w:t>
            </w:r>
          </w:p>
        </w:tc>
      </w:tr>
      <w:tr w:rsidR="00213CDB" w14:paraId="1AA9CF65" w14:textId="77777777">
        <w:tc>
          <w:tcPr>
            <w:tcW w:w="2178" w:type="dxa"/>
            <w:tcMar>
              <w:top w:w="100" w:type="dxa"/>
              <w:left w:w="100" w:type="dxa"/>
              <w:bottom w:w="100" w:type="dxa"/>
              <w:right w:w="100" w:type="dxa"/>
            </w:tcMar>
          </w:tcPr>
          <w:p w14:paraId="00000117" w14:textId="77777777" w:rsidR="00213CDB" w:rsidRDefault="00000000">
            <w:pPr>
              <w:widowControl w:val="0"/>
            </w:pPr>
            <w:r>
              <w:t># engagement rate on social media (baseline 3%)</w:t>
            </w:r>
          </w:p>
        </w:tc>
        <w:tc>
          <w:tcPr>
            <w:tcW w:w="2179" w:type="dxa"/>
            <w:tcMar>
              <w:top w:w="100" w:type="dxa"/>
              <w:left w:w="100" w:type="dxa"/>
              <w:bottom w:w="100" w:type="dxa"/>
              <w:right w:w="100" w:type="dxa"/>
            </w:tcMar>
          </w:tcPr>
          <w:p w14:paraId="00000118" w14:textId="77777777" w:rsidR="00213CDB" w:rsidRDefault="00000000">
            <w:pPr>
              <w:widowControl w:val="0"/>
              <w:pBdr>
                <w:top w:val="nil"/>
                <w:left w:val="nil"/>
                <w:bottom w:val="nil"/>
                <w:right w:val="nil"/>
                <w:between w:val="nil"/>
              </w:pBdr>
            </w:pPr>
            <w:r>
              <w:t>3.5 on LinkedIn</w:t>
            </w:r>
          </w:p>
          <w:p w14:paraId="00000119" w14:textId="77777777" w:rsidR="00213CDB" w:rsidRDefault="00000000">
            <w:pPr>
              <w:widowControl w:val="0"/>
              <w:pBdr>
                <w:top w:val="nil"/>
                <w:left w:val="nil"/>
                <w:bottom w:val="nil"/>
                <w:right w:val="nil"/>
                <w:between w:val="nil"/>
              </w:pBdr>
            </w:pPr>
            <w:r>
              <w:t>and 3.075 on Twitter</w:t>
            </w:r>
          </w:p>
        </w:tc>
        <w:tc>
          <w:tcPr>
            <w:tcW w:w="2179" w:type="dxa"/>
            <w:tcMar>
              <w:top w:w="100" w:type="dxa"/>
              <w:left w:w="100" w:type="dxa"/>
              <w:bottom w:w="100" w:type="dxa"/>
              <w:right w:w="100" w:type="dxa"/>
            </w:tcMar>
          </w:tcPr>
          <w:p w14:paraId="0000011A" w14:textId="77777777" w:rsidR="00213CDB" w:rsidRDefault="00000000">
            <w:r>
              <w:t>5.5%</w:t>
            </w:r>
          </w:p>
        </w:tc>
        <w:tc>
          <w:tcPr>
            <w:tcW w:w="2179" w:type="dxa"/>
            <w:tcMar>
              <w:top w:w="100" w:type="dxa"/>
              <w:left w:w="100" w:type="dxa"/>
              <w:bottom w:w="100" w:type="dxa"/>
              <w:right w:w="100" w:type="dxa"/>
            </w:tcMar>
          </w:tcPr>
          <w:p w14:paraId="0000011B" w14:textId="77777777" w:rsidR="00213CDB" w:rsidRDefault="00000000">
            <w:r>
              <w:t>6.95%</w:t>
            </w:r>
          </w:p>
        </w:tc>
      </w:tr>
      <w:tr w:rsidR="00213CDB" w14:paraId="7F86227D" w14:textId="77777777">
        <w:tc>
          <w:tcPr>
            <w:tcW w:w="2178" w:type="dxa"/>
            <w:tcMar>
              <w:top w:w="100" w:type="dxa"/>
              <w:left w:w="100" w:type="dxa"/>
              <w:bottom w:w="100" w:type="dxa"/>
              <w:right w:w="100" w:type="dxa"/>
            </w:tcMar>
          </w:tcPr>
          <w:p w14:paraId="0000011C" w14:textId="77777777" w:rsidR="00213CDB" w:rsidRDefault="00000000">
            <w:pPr>
              <w:widowControl w:val="0"/>
            </w:pPr>
            <w:r>
              <w:t># clicks on project-related content in the EGI newsletter</w:t>
            </w:r>
          </w:p>
        </w:tc>
        <w:tc>
          <w:tcPr>
            <w:tcW w:w="2179" w:type="dxa"/>
            <w:tcMar>
              <w:top w:w="100" w:type="dxa"/>
              <w:left w:w="100" w:type="dxa"/>
              <w:bottom w:w="100" w:type="dxa"/>
              <w:right w:w="100" w:type="dxa"/>
            </w:tcMar>
          </w:tcPr>
          <w:p w14:paraId="0000011D" w14:textId="77777777" w:rsidR="00213CDB" w:rsidRDefault="00000000">
            <w:pPr>
              <w:widowControl w:val="0"/>
            </w:pPr>
            <w:r>
              <w:t xml:space="preserve">News about </w:t>
            </w:r>
            <w:proofErr w:type="spellStart"/>
            <w:r>
              <w:t>iMagine</w:t>
            </w:r>
            <w:proofErr w:type="spellEnd"/>
            <w:r>
              <w:t xml:space="preserve"> were included in the following issues:</w:t>
            </w:r>
          </w:p>
          <w:p w14:paraId="0000011E" w14:textId="77777777" w:rsidR="00213CDB" w:rsidRDefault="00213CDB">
            <w:pPr>
              <w:widowControl w:val="0"/>
              <w:numPr>
                <w:ilvl w:val="0"/>
                <w:numId w:val="6"/>
              </w:numPr>
            </w:pPr>
            <w:hyperlink r:id="rId40">
              <w:r>
                <w:rPr>
                  <w:color w:val="1155CC"/>
                  <w:u w:val="single"/>
                </w:rPr>
                <w:t>September 2022</w:t>
              </w:r>
            </w:hyperlink>
          </w:p>
          <w:p w14:paraId="0000011F" w14:textId="77777777" w:rsidR="00213CDB" w:rsidRDefault="00213CDB">
            <w:pPr>
              <w:widowControl w:val="0"/>
              <w:numPr>
                <w:ilvl w:val="0"/>
                <w:numId w:val="6"/>
              </w:numPr>
            </w:pPr>
            <w:hyperlink r:id="rId41">
              <w:r>
                <w:rPr>
                  <w:color w:val="1155CC"/>
                  <w:u w:val="single"/>
                </w:rPr>
                <w:t>June 2023</w:t>
              </w:r>
            </w:hyperlink>
          </w:p>
        </w:tc>
        <w:tc>
          <w:tcPr>
            <w:tcW w:w="2179" w:type="dxa"/>
            <w:tcMar>
              <w:top w:w="100" w:type="dxa"/>
              <w:left w:w="100" w:type="dxa"/>
              <w:bottom w:w="100" w:type="dxa"/>
              <w:right w:w="100" w:type="dxa"/>
            </w:tcMar>
          </w:tcPr>
          <w:p w14:paraId="00000120" w14:textId="77777777" w:rsidR="00213CDB" w:rsidRDefault="00000000">
            <w:pPr>
              <w:widowControl w:val="0"/>
            </w:pPr>
            <w:r>
              <w:t xml:space="preserve">News about </w:t>
            </w:r>
            <w:proofErr w:type="spellStart"/>
            <w:r>
              <w:t>iMagine</w:t>
            </w:r>
            <w:proofErr w:type="spellEnd"/>
            <w:r>
              <w:t xml:space="preserve"> were included in the following issues:</w:t>
            </w:r>
          </w:p>
          <w:p w14:paraId="00000121" w14:textId="77777777" w:rsidR="00213CDB" w:rsidRDefault="00213CDB">
            <w:pPr>
              <w:widowControl w:val="0"/>
              <w:numPr>
                <w:ilvl w:val="0"/>
                <w:numId w:val="6"/>
              </w:numPr>
            </w:pPr>
            <w:hyperlink r:id="rId42">
              <w:r>
                <w:rPr>
                  <w:color w:val="1155CC"/>
                  <w:u w:val="single"/>
                </w:rPr>
                <w:t>January 2024</w:t>
              </w:r>
            </w:hyperlink>
          </w:p>
          <w:p w14:paraId="00000122" w14:textId="77777777" w:rsidR="00213CDB" w:rsidRDefault="00213CDB">
            <w:pPr>
              <w:widowControl w:val="0"/>
              <w:numPr>
                <w:ilvl w:val="0"/>
                <w:numId w:val="6"/>
              </w:numPr>
            </w:pPr>
            <w:hyperlink r:id="rId43">
              <w:r>
                <w:rPr>
                  <w:color w:val="1155CC"/>
                  <w:u w:val="single"/>
                </w:rPr>
                <w:t>February 2024</w:t>
              </w:r>
            </w:hyperlink>
          </w:p>
          <w:p w14:paraId="00000123" w14:textId="77777777" w:rsidR="00213CDB" w:rsidRDefault="00213CDB">
            <w:pPr>
              <w:widowControl w:val="0"/>
              <w:numPr>
                <w:ilvl w:val="0"/>
                <w:numId w:val="6"/>
              </w:numPr>
            </w:pPr>
            <w:hyperlink r:id="rId44">
              <w:r>
                <w:rPr>
                  <w:color w:val="1155CC"/>
                  <w:u w:val="single"/>
                </w:rPr>
                <w:t>March 2024</w:t>
              </w:r>
            </w:hyperlink>
          </w:p>
          <w:p w14:paraId="00000124" w14:textId="77777777" w:rsidR="00213CDB" w:rsidRDefault="00213CDB">
            <w:pPr>
              <w:widowControl w:val="0"/>
              <w:numPr>
                <w:ilvl w:val="0"/>
                <w:numId w:val="6"/>
              </w:numPr>
            </w:pPr>
            <w:hyperlink r:id="rId45">
              <w:r>
                <w:rPr>
                  <w:color w:val="1155CC"/>
                  <w:u w:val="single"/>
                </w:rPr>
                <w:t>April 2024</w:t>
              </w:r>
            </w:hyperlink>
          </w:p>
          <w:p w14:paraId="00000125" w14:textId="77777777" w:rsidR="00213CDB" w:rsidRDefault="00213CDB">
            <w:pPr>
              <w:widowControl w:val="0"/>
              <w:numPr>
                <w:ilvl w:val="0"/>
                <w:numId w:val="6"/>
              </w:numPr>
            </w:pPr>
            <w:hyperlink r:id="rId46">
              <w:r>
                <w:rPr>
                  <w:color w:val="1155CC"/>
                  <w:u w:val="single"/>
                </w:rPr>
                <w:t>June 2024</w:t>
              </w:r>
            </w:hyperlink>
          </w:p>
          <w:p w14:paraId="00000126" w14:textId="77777777" w:rsidR="00213CDB" w:rsidRDefault="00213CDB">
            <w:pPr>
              <w:widowControl w:val="0"/>
              <w:numPr>
                <w:ilvl w:val="0"/>
                <w:numId w:val="6"/>
              </w:numPr>
            </w:pPr>
            <w:hyperlink r:id="rId47">
              <w:r>
                <w:rPr>
                  <w:color w:val="1155CC"/>
                  <w:u w:val="single"/>
                </w:rPr>
                <w:t>August 2024</w:t>
              </w:r>
            </w:hyperlink>
          </w:p>
        </w:tc>
        <w:tc>
          <w:tcPr>
            <w:tcW w:w="2179" w:type="dxa"/>
            <w:tcMar>
              <w:top w:w="100" w:type="dxa"/>
              <w:left w:w="100" w:type="dxa"/>
              <w:bottom w:w="100" w:type="dxa"/>
              <w:right w:w="100" w:type="dxa"/>
            </w:tcMar>
          </w:tcPr>
          <w:p w14:paraId="00000127" w14:textId="77777777" w:rsidR="00213CDB" w:rsidRDefault="00000000">
            <w:pPr>
              <w:widowControl w:val="0"/>
              <w:pBdr>
                <w:top w:val="nil"/>
                <w:left w:val="nil"/>
                <w:bottom w:val="nil"/>
                <w:right w:val="nil"/>
                <w:between w:val="nil"/>
              </w:pBdr>
            </w:pPr>
            <w:r>
              <w:t>Special training newsletters</w:t>
            </w:r>
          </w:p>
          <w:p w14:paraId="00000128" w14:textId="77777777" w:rsidR="00213CDB" w:rsidRDefault="00213CDB">
            <w:pPr>
              <w:widowControl w:val="0"/>
              <w:numPr>
                <w:ilvl w:val="0"/>
                <w:numId w:val="7"/>
              </w:numPr>
              <w:pBdr>
                <w:top w:val="nil"/>
                <w:left w:val="nil"/>
                <w:bottom w:val="nil"/>
                <w:right w:val="nil"/>
                <w:between w:val="nil"/>
              </w:pBdr>
              <w:ind w:left="425"/>
            </w:pPr>
            <w:hyperlink r:id="rId48">
              <w:r>
                <w:rPr>
                  <w:color w:val="1155CC"/>
                  <w:u w:val="single"/>
                </w:rPr>
                <w:t>January 2025</w:t>
              </w:r>
            </w:hyperlink>
          </w:p>
          <w:p w14:paraId="00000129" w14:textId="77777777" w:rsidR="00213CDB" w:rsidRDefault="00213CDB">
            <w:pPr>
              <w:widowControl w:val="0"/>
              <w:numPr>
                <w:ilvl w:val="0"/>
                <w:numId w:val="7"/>
              </w:numPr>
              <w:pBdr>
                <w:top w:val="nil"/>
                <w:left w:val="nil"/>
                <w:bottom w:val="nil"/>
                <w:right w:val="nil"/>
                <w:between w:val="nil"/>
              </w:pBdr>
              <w:ind w:left="425"/>
            </w:pPr>
            <w:hyperlink r:id="rId49">
              <w:r>
                <w:rPr>
                  <w:color w:val="1155CC"/>
                  <w:u w:val="single"/>
                </w:rPr>
                <w:t>March 2025</w:t>
              </w:r>
            </w:hyperlink>
            <w:r w:rsidR="00000000">
              <w:t xml:space="preserve"> </w:t>
            </w:r>
          </w:p>
          <w:p w14:paraId="0000012A" w14:textId="77777777" w:rsidR="00213CDB" w:rsidRDefault="00000000">
            <w:pPr>
              <w:widowControl w:val="0"/>
              <w:pBdr>
                <w:top w:val="nil"/>
                <w:left w:val="nil"/>
                <w:bottom w:val="nil"/>
                <w:right w:val="nil"/>
                <w:between w:val="nil"/>
              </w:pBdr>
            </w:pPr>
            <w:r>
              <w:t>Regular newsletter</w:t>
            </w:r>
          </w:p>
          <w:p w14:paraId="0000012B" w14:textId="77777777" w:rsidR="00213CDB" w:rsidRDefault="00213CDB">
            <w:pPr>
              <w:widowControl w:val="0"/>
              <w:numPr>
                <w:ilvl w:val="0"/>
                <w:numId w:val="5"/>
              </w:numPr>
              <w:pBdr>
                <w:top w:val="nil"/>
                <w:left w:val="nil"/>
                <w:bottom w:val="nil"/>
                <w:right w:val="nil"/>
                <w:between w:val="nil"/>
              </w:pBdr>
              <w:ind w:left="425"/>
            </w:pPr>
            <w:hyperlink r:id="rId50">
              <w:r>
                <w:rPr>
                  <w:color w:val="1155CC"/>
                  <w:u w:val="single"/>
                </w:rPr>
                <w:t>September 2024</w:t>
              </w:r>
            </w:hyperlink>
          </w:p>
          <w:p w14:paraId="0000012C" w14:textId="77777777" w:rsidR="00213CDB" w:rsidRDefault="00213CDB">
            <w:pPr>
              <w:widowControl w:val="0"/>
              <w:numPr>
                <w:ilvl w:val="0"/>
                <w:numId w:val="5"/>
              </w:numPr>
              <w:pBdr>
                <w:top w:val="nil"/>
                <w:left w:val="nil"/>
                <w:bottom w:val="nil"/>
                <w:right w:val="nil"/>
                <w:between w:val="nil"/>
              </w:pBdr>
              <w:ind w:left="425"/>
            </w:pPr>
            <w:hyperlink r:id="rId51">
              <w:r>
                <w:rPr>
                  <w:color w:val="1155CC"/>
                  <w:u w:val="single"/>
                </w:rPr>
                <w:t>December 2024</w:t>
              </w:r>
            </w:hyperlink>
          </w:p>
          <w:p w14:paraId="0000012D" w14:textId="77777777" w:rsidR="00213CDB" w:rsidRDefault="00213CDB">
            <w:pPr>
              <w:widowControl w:val="0"/>
              <w:numPr>
                <w:ilvl w:val="0"/>
                <w:numId w:val="5"/>
              </w:numPr>
              <w:pBdr>
                <w:top w:val="nil"/>
                <w:left w:val="nil"/>
                <w:bottom w:val="nil"/>
                <w:right w:val="nil"/>
                <w:between w:val="nil"/>
              </w:pBdr>
              <w:ind w:left="425"/>
            </w:pPr>
            <w:hyperlink r:id="rId52">
              <w:r>
                <w:rPr>
                  <w:color w:val="1155CC"/>
                  <w:u w:val="single"/>
                </w:rPr>
                <w:t>January 2025</w:t>
              </w:r>
            </w:hyperlink>
          </w:p>
          <w:p w14:paraId="0000012E" w14:textId="77777777" w:rsidR="00213CDB" w:rsidRDefault="00213CDB">
            <w:pPr>
              <w:widowControl w:val="0"/>
              <w:numPr>
                <w:ilvl w:val="0"/>
                <w:numId w:val="5"/>
              </w:numPr>
              <w:pBdr>
                <w:top w:val="nil"/>
                <w:left w:val="nil"/>
                <w:bottom w:val="nil"/>
                <w:right w:val="nil"/>
                <w:between w:val="nil"/>
              </w:pBdr>
              <w:ind w:left="425"/>
            </w:pPr>
            <w:hyperlink r:id="rId53">
              <w:r>
                <w:rPr>
                  <w:color w:val="1155CC"/>
                  <w:u w:val="single"/>
                </w:rPr>
                <w:t>February 2025</w:t>
              </w:r>
            </w:hyperlink>
          </w:p>
          <w:p w14:paraId="0000012F" w14:textId="77777777" w:rsidR="00213CDB" w:rsidRDefault="00213CDB">
            <w:pPr>
              <w:widowControl w:val="0"/>
              <w:numPr>
                <w:ilvl w:val="0"/>
                <w:numId w:val="5"/>
              </w:numPr>
              <w:pBdr>
                <w:top w:val="nil"/>
                <w:left w:val="nil"/>
                <w:bottom w:val="nil"/>
                <w:right w:val="nil"/>
                <w:between w:val="nil"/>
              </w:pBdr>
              <w:ind w:left="425"/>
            </w:pPr>
            <w:hyperlink r:id="rId54">
              <w:r>
                <w:rPr>
                  <w:color w:val="1155CC"/>
                  <w:u w:val="single"/>
                </w:rPr>
                <w:t>March 2025</w:t>
              </w:r>
            </w:hyperlink>
          </w:p>
          <w:p w14:paraId="00000130" w14:textId="77777777" w:rsidR="00213CDB" w:rsidRDefault="00213CDB">
            <w:pPr>
              <w:widowControl w:val="0"/>
              <w:numPr>
                <w:ilvl w:val="0"/>
                <w:numId w:val="5"/>
              </w:numPr>
              <w:pBdr>
                <w:top w:val="nil"/>
                <w:left w:val="nil"/>
                <w:bottom w:val="nil"/>
                <w:right w:val="nil"/>
                <w:between w:val="nil"/>
              </w:pBdr>
              <w:ind w:left="425"/>
            </w:pPr>
            <w:hyperlink r:id="rId55">
              <w:r>
                <w:rPr>
                  <w:color w:val="1155CC"/>
                  <w:u w:val="single"/>
                </w:rPr>
                <w:t>June 2025</w:t>
              </w:r>
            </w:hyperlink>
          </w:p>
          <w:p w14:paraId="00000131" w14:textId="77777777" w:rsidR="00213CDB" w:rsidRDefault="00213CDB">
            <w:pPr>
              <w:widowControl w:val="0"/>
              <w:numPr>
                <w:ilvl w:val="0"/>
                <w:numId w:val="5"/>
              </w:numPr>
              <w:pBdr>
                <w:top w:val="nil"/>
                <w:left w:val="nil"/>
                <w:bottom w:val="nil"/>
                <w:right w:val="nil"/>
                <w:between w:val="nil"/>
              </w:pBdr>
              <w:ind w:left="425"/>
            </w:pPr>
            <w:hyperlink r:id="rId56">
              <w:r>
                <w:rPr>
                  <w:color w:val="1155CC"/>
                  <w:u w:val="single"/>
                </w:rPr>
                <w:t>July 2025</w:t>
              </w:r>
            </w:hyperlink>
          </w:p>
        </w:tc>
      </w:tr>
      <w:tr w:rsidR="00213CDB" w14:paraId="57E61C94" w14:textId="77777777">
        <w:tc>
          <w:tcPr>
            <w:tcW w:w="2178" w:type="dxa"/>
            <w:tcMar>
              <w:top w:w="100" w:type="dxa"/>
              <w:left w:w="100" w:type="dxa"/>
              <w:bottom w:w="100" w:type="dxa"/>
              <w:right w:w="100" w:type="dxa"/>
            </w:tcMar>
          </w:tcPr>
          <w:p w14:paraId="00000132" w14:textId="77777777" w:rsidR="00213CDB" w:rsidRDefault="00000000">
            <w:pPr>
              <w:widowControl w:val="0"/>
            </w:pPr>
            <w:r>
              <w:t># attendees during</w:t>
            </w:r>
          </w:p>
          <w:p w14:paraId="00000133" w14:textId="77777777" w:rsidR="00213CDB" w:rsidRDefault="00000000">
            <w:pPr>
              <w:widowControl w:val="0"/>
            </w:pPr>
            <w:r>
              <w:t>presentations at events</w:t>
            </w:r>
          </w:p>
        </w:tc>
        <w:tc>
          <w:tcPr>
            <w:tcW w:w="2179" w:type="dxa"/>
            <w:tcMar>
              <w:top w:w="100" w:type="dxa"/>
              <w:left w:w="100" w:type="dxa"/>
              <w:bottom w:w="100" w:type="dxa"/>
              <w:right w:w="100" w:type="dxa"/>
            </w:tcMar>
          </w:tcPr>
          <w:p w14:paraId="00000134" w14:textId="77777777" w:rsidR="00213CDB" w:rsidRDefault="00000000">
            <w:pPr>
              <w:widowControl w:val="0"/>
              <w:pBdr>
                <w:top w:val="nil"/>
                <w:left w:val="nil"/>
                <w:bottom w:val="nil"/>
                <w:right w:val="nil"/>
                <w:between w:val="nil"/>
              </w:pBdr>
            </w:pPr>
            <w:r>
              <w:t>&gt;700</w:t>
            </w:r>
          </w:p>
        </w:tc>
        <w:tc>
          <w:tcPr>
            <w:tcW w:w="2179" w:type="dxa"/>
            <w:tcMar>
              <w:top w:w="100" w:type="dxa"/>
              <w:left w:w="100" w:type="dxa"/>
              <w:bottom w:w="100" w:type="dxa"/>
              <w:right w:w="100" w:type="dxa"/>
            </w:tcMar>
          </w:tcPr>
          <w:p w14:paraId="00000135" w14:textId="77777777" w:rsidR="00213CDB" w:rsidRDefault="00000000">
            <w:pPr>
              <w:widowControl w:val="0"/>
              <w:pBdr>
                <w:top w:val="nil"/>
                <w:left w:val="nil"/>
                <w:bottom w:val="nil"/>
                <w:right w:val="nil"/>
                <w:between w:val="nil"/>
              </w:pBdr>
            </w:pPr>
            <w:r>
              <w:t>&gt;1,700</w:t>
            </w:r>
          </w:p>
        </w:tc>
        <w:tc>
          <w:tcPr>
            <w:tcW w:w="2179" w:type="dxa"/>
            <w:tcMar>
              <w:top w:w="100" w:type="dxa"/>
              <w:left w:w="100" w:type="dxa"/>
              <w:bottom w:w="100" w:type="dxa"/>
              <w:right w:w="100" w:type="dxa"/>
            </w:tcMar>
          </w:tcPr>
          <w:p w14:paraId="00000136" w14:textId="77777777" w:rsidR="00213CDB" w:rsidRDefault="00000000">
            <w:pPr>
              <w:widowControl w:val="0"/>
              <w:pBdr>
                <w:top w:val="nil"/>
                <w:left w:val="nil"/>
                <w:bottom w:val="nil"/>
                <w:right w:val="nil"/>
                <w:between w:val="nil"/>
              </w:pBdr>
            </w:pPr>
            <w:r>
              <w:t>&gt;6,000</w:t>
            </w:r>
          </w:p>
        </w:tc>
      </w:tr>
      <w:tr w:rsidR="00213CDB" w14:paraId="31E34DAE" w14:textId="77777777">
        <w:tc>
          <w:tcPr>
            <w:tcW w:w="2178" w:type="dxa"/>
            <w:tcMar>
              <w:top w:w="100" w:type="dxa"/>
              <w:left w:w="100" w:type="dxa"/>
              <w:bottom w:w="100" w:type="dxa"/>
              <w:right w:w="100" w:type="dxa"/>
            </w:tcMar>
          </w:tcPr>
          <w:p w14:paraId="00000137" w14:textId="77777777" w:rsidR="00213CDB" w:rsidRDefault="00000000">
            <w:pPr>
              <w:widowControl w:val="0"/>
            </w:pPr>
            <w:r>
              <w:lastRenderedPageBreak/>
              <w:t># downloads</w:t>
            </w:r>
          </w:p>
        </w:tc>
        <w:tc>
          <w:tcPr>
            <w:tcW w:w="2179" w:type="dxa"/>
            <w:tcMar>
              <w:top w:w="100" w:type="dxa"/>
              <w:left w:w="100" w:type="dxa"/>
              <w:bottom w:w="100" w:type="dxa"/>
              <w:right w:w="100" w:type="dxa"/>
            </w:tcMar>
          </w:tcPr>
          <w:p w14:paraId="00000138" w14:textId="77777777" w:rsidR="00213CDB" w:rsidRDefault="00000000">
            <w:pPr>
              <w:widowControl w:val="0"/>
              <w:pBdr>
                <w:top w:val="nil"/>
                <w:left w:val="nil"/>
                <w:bottom w:val="nil"/>
                <w:right w:val="nil"/>
                <w:between w:val="nil"/>
              </w:pBdr>
            </w:pPr>
            <w:proofErr w:type="spellStart"/>
            <w:r>
              <w:t>avg</w:t>
            </w:r>
            <w:proofErr w:type="spellEnd"/>
            <w:r>
              <w:t xml:space="preserve"> 73 downloads per deliverable</w:t>
            </w:r>
          </w:p>
        </w:tc>
        <w:tc>
          <w:tcPr>
            <w:tcW w:w="2179" w:type="dxa"/>
            <w:tcMar>
              <w:top w:w="100" w:type="dxa"/>
              <w:left w:w="100" w:type="dxa"/>
              <w:bottom w:w="100" w:type="dxa"/>
              <w:right w:w="100" w:type="dxa"/>
            </w:tcMar>
          </w:tcPr>
          <w:p w14:paraId="00000139" w14:textId="77777777" w:rsidR="00213CDB" w:rsidRDefault="00000000">
            <w:pPr>
              <w:widowControl w:val="0"/>
              <w:pBdr>
                <w:top w:val="nil"/>
                <w:left w:val="nil"/>
                <w:bottom w:val="nil"/>
                <w:right w:val="nil"/>
                <w:between w:val="nil"/>
              </w:pBdr>
            </w:pPr>
            <w:proofErr w:type="spellStart"/>
            <w:r>
              <w:t>avg</w:t>
            </w:r>
            <w:proofErr w:type="spellEnd"/>
            <w:r>
              <w:t xml:space="preserve"> 50 downloads per deliverable</w:t>
            </w:r>
          </w:p>
          <w:p w14:paraId="0000013A" w14:textId="77777777" w:rsidR="00213CDB" w:rsidRDefault="00000000">
            <w:pPr>
              <w:widowControl w:val="0"/>
              <w:pBdr>
                <w:top w:val="nil"/>
                <w:left w:val="nil"/>
                <w:bottom w:val="nil"/>
                <w:right w:val="nil"/>
                <w:between w:val="nil"/>
              </w:pBdr>
            </w:pPr>
            <w:proofErr w:type="spellStart"/>
            <w:r>
              <w:t>avg</w:t>
            </w:r>
            <w:proofErr w:type="spellEnd"/>
            <w:r>
              <w:t xml:space="preserve"> 24 downloads per dataset</w:t>
            </w:r>
          </w:p>
        </w:tc>
        <w:tc>
          <w:tcPr>
            <w:tcW w:w="2179" w:type="dxa"/>
            <w:tcMar>
              <w:top w:w="100" w:type="dxa"/>
              <w:left w:w="100" w:type="dxa"/>
              <w:bottom w:w="100" w:type="dxa"/>
              <w:right w:w="100" w:type="dxa"/>
            </w:tcMar>
          </w:tcPr>
          <w:p w14:paraId="0000013B" w14:textId="77777777" w:rsidR="00213CDB" w:rsidRDefault="00000000">
            <w:pPr>
              <w:widowControl w:val="0"/>
              <w:pBdr>
                <w:top w:val="nil"/>
                <w:left w:val="nil"/>
                <w:bottom w:val="nil"/>
                <w:right w:val="nil"/>
                <w:between w:val="nil"/>
              </w:pBdr>
            </w:pPr>
            <w:proofErr w:type="spellStart"/>
            <w:r>
              <w:t>avg</w:t>
            </w:r>
            <w:proofErr w:type="spellEnd"/>
            <w:r>
              <w:t xml:space="preserve"> 123 downloads per deliverable</w:t>
            </w:r>
          </w:p>
          <w:p w14:paraId="0000013C" w14:textId="77777777" w:rsidR="00213CDB" w:rsidRDefault="00000000">
            <w:pPr>
              <w:widowControl w:val="0"/>
              <w:pBdr>
                <w:top w:val="nil"/>
                <w:left w:val="nil"/>
                <w:bottom w:val="nil"/>
                <w:right w:val="nil"/>
                <w:between w:val="nil"/>
              </w:pBdr>
            </w:pPr>
            <w:proofErr w:type="spellStart"/>
            <w:r>
              <w:t>avg</w:t>
            </w:r>
            <w:proofErr w:type="spellEnd"/>
            <w:r>
              <w:t xml:space="preserve"> 104 downloads per dataset</w:t>
            </w:r>
          </w:p>
        </w:tc>
      </w:tr>
    </w:tbl>
    <w:p w14:paraId="0000013D" w14:textId="77777777" w:rsidR="00213CDB" w:rsidRDefault="00213CDB">
      <w:pPr>
        <w:spacing w:after="200"/>
        <w:jc w:val="both"/>
      </w:pPr>
      <w:bookmarkStart w:id="33" w:name="bookmark=id.i7ty9it8hw89" w:colFirst="0" w:colLast="0"/>
      <w:bookmarkEnd w:id="33"/>
    </w:p>
    <w:p w14:paraId="0000013E" w14:textId="77777777" w:rsidR="00213CDB" w:rsidRDefault="00000000">
      <w:pPr>
        <w:spacing w:after="200"/>
        <w:jc w:val="both"/>
      </w:pPr>
      <w:r>
        <w:t>Rather than focusing on absolute numbers for reporting social media activities, the project based its social media ‘success’ on two parameters: regularity (all relevant content advertised) and audience engagement rate (benchmarked against other, similar accounts).</w:t>
      </w:r>
    </w:p>
    <w:p w14:paraId="0000013F" w14:textId="77777777" w:rsidR="00213CDB" w:rsidRDefault="00000000">
      <w:pPr>
        <w:spacing w:after="200"/>
        <w:jc w:val="both"/>
      </w:pPr>
      <w:r>
        <w:t xml:space="preserve">Also, significant effort was dedicated to fostering service adoption by streamlining the user journey. The project implemented a centralised access point for information, datasets, and demonstrations, supported by a formal request-and-follow-up workflow. A key driver of this uptake was the webinar series, which functioned as both an outreach tool and a documentation repository, consistently resulting in measurable spikes in user interest. </w:t>
      </w:r>
      <w:r>
        <w:br/>
        <w:t>To safeguard these results post-project, D2.7 formalised sustainability actions with partners on two main aspects:</w:t>
      </w:r>
    </w:p>
    <w:p w14:paraId="00000140" w14:textId="77777777" w:rsidR="00213CDB" w:rsidRDefault="00000000">
      <w:pPr>
        <w:numPr>
          <w:ilvl w:val="0"/>
          <w:numId w:val="5"/>
        </w:numPr>
        <w:pBdr>
          <w:top w:val="nil"/>
          <w:left w:val="nil"/>
          <w:bottom w:val="nil"/>
          <w:right w:val="nil"/>
          <w:between w:val="nil"/>
        </w:pBdr>
        <w:jc w:val="both"/>
      </w:pPr>
      <w:r>
        <w:t xml:space="preserve">Platform Continuity: all key partners have signed a Letter of Intent to maintain the </w:t>
      </w:r>
      <w:proofErr w:type="spellStart"/>
      <w:r>
        <w:t>iMagine</w:t>
      </w:r>
      <w:proofErr w:type="spellEnd"/>
      <w:r>
        <w:t xml:space="preserve"> AI Platform and Competence Centre for at least two additional years.</w:t>
      </w:r>
    </w:p>
    <w:p w14:paraId="00000141" w14:textId="77777777" w:rsidR="00213CDB" w:rsidRDefault="00000000">
      <w:pPr>
        <w:numPr>
          <w:ilvl w:val="0"/>
          <w:numId w:val="5"/>
        </w:numPr>
        <w:pBdr>
          <w:top w:val="nil"/>
          <w:left w:val="nil"/>
          <w:bottom w:val="nil"/>
          <w:right w:val="nil"/>
          <w:between w:val="nil"/>
        </w:pBdr>
        <w:spacing w:after="200"/>
        <w:jc w:val="both"/>
      </w:pPr>
      <w:r>
        <w:t>Use Case Evolution: scientific partners have committed to the ongoing development and service delivery of mature use cases through formal Letters of Commitment.</w:t>
      </w:r>
    </w:p>
    <w:p w14:paraId="00000142" w14:textId="77777777" w:rsidR="00213CDB" w:rsidRDefault="00000000">
      <w:pPr>
        <w:pStyle w:val="Heading1"/>
      </w:pPr>
      <w:bookmarkStart w:id="34" w:name="_Toc225528791"/>
      <w:r>
        <w:t>Collaborations and partnerships</w:t>
      </w:r>
      <w:bookmarkEnd w:id="34"/>
    </w:p>
    <w:p w14:paraId="00000143" w14:textId="77777777" w:rsidR="00213CDB" w:rsidRDefault="00000000">
      <w:pPr>
        <w:pStyle w:val="Heading2"/>
      </w:pPr>
      <w:bookmarkStart w:id="35" w:name="_Toc225528792"/>
      <w:r>
        <w:t>EOSC Landscape</w:t>
      </w:r>
      <w:bookmarkEnd w:id="35"/>
    </w:p>
    <w:p w14:paraId="00000144" w14:textId="77777777" w:rsidR="00213CDB" w:rsidRDefault="00000000">
      <w:pPr>
        <w:jc w:val="both"/>
      </w:pPr>
      <w:r>
        <w:t xml:space="preserve">Following the recommendations from the project review and leveraging the connections in place thanks to the project partners, </w:t>
      </w:r>
      <w:proofErr w:type="spellStart"/>
      <w:r>
        <w:t>iMagine</w:t>
      </w:r>
      <w:proofErr w:type="spellEnd"/>
      <w:r>
        <w:t xml:space="preserve"> has strengthened its relationship with AI and aquatic science-related projects to make the most out of the collaboration with them. In particular, the project collaborated with AI4EOSC and </w:t>
      </w:r>
      <w:proofErr w:type="spellStart"/>
      <w:r>
        <w:t>AIoD</w:t>
      </w:r>
      <w:proofErr w:type="spellEnd"/>
      <w:r>
        <w:t xml:space="preserve"> in the organisation of AI and ML sessions during the EGI2022 and EGI2023 conferences. </w:t>
      </w:r>
      <w:proofErr w:type="spellStart"/>
      <w:r>
        <w:t>iMagine</w:t>
      </w:r>
      <w:proofErr w:type="spellEnd"/>
      <w:r>
        <w:t xml:space="preserve"> use cases have also been showcased in the webinar series organised by </w:t>
      </w:r>
      <w:hyperlink r:id="rId57">
        <w:r w:rsidR="00213CDB">
          <w:rPr>
            <w:b/>
            <w:bCs/>
            <w:color w:val="EF7E15"/>
            <w:u w:val="single"/>
          </w:rPr>
          <w:t>ANERIS</w:t>
        </w:r>
      </w:hyperlink>
      <w:r>
        <w:t xml:space="preserve"> and </w:t>
      </w:r>
      <w:hyperlink r:id="rId58">
        <w:r w:rsidR="00213CDB">
          <w:rPr>
            <w:b/>
            <w:bCs/>
            <w:color w:val="EF7E15"/>
            <w:u w:val="single"/>
          </w:rPr>
          <w:t>AI4EOSC</w:t>
        </w:r>
      </w:hyperlink>
      <w:r>
        <w:t xml:space="preserve">. </w:t>
      </w:r>
    </w:p>
    <w:p w14:paraId="00000145" w14:textId="77777777" w:rsidR="00213CDB" w:rsidRDefault="00000000">
      <w:pPr>
        <w:pStyle w:val="Heading2"/>
        <w:jc w:val="both"/>
      </w:pPr>
      <w:bookmarkStart w:id="36" w:name="_Toc225528793"/>
      <w:r>
        <w:lastRenderedPageBreak/>
        <w:t>Aquatic and Environmental projects and RIs</w:t>
      </w:r>
      <w:bookmarkEnd w:id="36"/>
    </w:p>
    <w:p w14:paraId="00000146" w14:textId="77777777" w:rsidR="00213CDB" w:rsidRDefault="00000000">
      <w:pPr>
        <w:jc w:val="both"/>
      </w:pPr>
      <w:r>
        <w:t xml:space="preserve">Moreover, the project established a strengthened partnership with Blue-Cloud 2026, together with which it organised the satellite event </w:t>
      </w:r>
      <w:hyperlink r:id="rId59">
        <w:r w:rsidR="00213CDB">
          <w:rPr>
            <w:b/>
            <w:bCs/>
            <w:color w:val="EF7E15"/>
            <w:u w:val="single"/>
          </w:rPr>
          <w:t>“The Data We Need for the Ocean We Care For</w:t>
        </w:r>
      </w:hyperlink>
      <w:hyperlink r:id="rId60">
        <w:r w:rsidR="00213CDB">
          <w:rPr>
            <w:color w:val="1155CC"/>
            <w:u w:val="single"/>
          </w:rPr>
          <w:t>”</w:t>
        </w:r>
      </w:hyperlink>
      <w:r>
        <w:t xml:space="preserve"> during the Ocean Decade Conference 2024, participated in the EU Maritime Day with a workshop on </w:t>
      </w:r>
      <w:hyperlink r:id="rId61" w:anchor="european-maritime-day-2024">
        <w:r w:rsidR="00213CDB">
          <w:rPr>
            <w:color w:val="1155CC"/>
            <w:u w:val="single"/>
          </w:rPr>
          <w:t>“</w:t>
        </w:r>
      </w:hyperlink>
      <w:hyperlink r:id="rId62" w:anchor="european-maritime-day-2024">
        <w:r w:rsidR="00213CDB">
          <w:rPr>
            <w:b/>
            <w:bCs/>
            <w:color w:val="EF7E15"/>
            <w:u w:val="single"/>
          </w:rPr>
          <w:t>Observations to knowledge: Unlocking Ocean Insights</w:t>
        </w:r>
      </w:hyperlink>
      <w:hyperlink r:id="rId63" w:anchor="european-maritime-day-2024">
        <w:r w:rsidR="00213CDB">
          <w:rPr>
            <w:color w:val="1155CC"/>
            <w:u w:val="single"/>
          </w:rPr>
          <w:t>”</w:t>
        </w:r>
      </w:hyperlink>
      <w:r>
        <w:t xml:space="preserve"> and joined the </w:t>
      </w:r>
      <w:hyperlink r:id="rId64" w:anchor="workshop">
        <w:r w:rsidR="00213CDB">
          <w:rPr>
            <w:b/>
            <w:bCs/>
            <w:color w:val="EF7E15"/>
            <w:u w:val="single"/>
          </w:rPr>
          <w:t>Iliad-Blue Cloud 2026 Joint Workshop</w:t>
        </w:r>
      </w:hyperlink>
      <w:r>
        <w:t xml:space="preserve"> during OCEANS 2026.</w:t>
      </w:r>
    </w:p>
    <w:p w14:paraId="00000147" w14:textId="77777777" w:rsidR="00213CDB" w:rsidRDefault="00000000">
      <w:pPr>
        <w:jc w:val="both"/>
      </w:pPr>
      <w:proofErr w:type="gramStart"/>
      <w:r>
        <w:t>Last but not least</w:t>
      </w:r>
      <w:proofErr w:type="gramEnd"/>
      <w:r>
        <w:t>, the project has collaborated with several environmental landscape projects by participating in an ENVRI cross-collaboration network</w:t>
      </w:r>
      <w:r>
        <w:rPr>
          <w:vertAlign w:val="superscript"/>
        </w:rPr>
        <w:footnoteReference w:id="12"/>
      </w:r>
      <w:r>
        <w:t xml:space="preserve">. </w:t>
      </w:r>
      <w:proofErr w:type="spellStart"/>
      <w:r>
        <w:t>iMagine</w:t>
      </w:r>
      <w:proofErr w:type="spellEnd"/>
      <w:r>
        <w:t xml:space="preserve"> participated in the ENVRI joint booth at EGU25.</w:t>
      </w:r>
    </w:p>
    <w:p w14:paraId="00000148" w14:textId="77777777" w:rsidR="00213CDB" w:rsidRDefault="00000000">
      <w:pPr>
        <w:pStyle w:val="Heading1"/>
        <w:jc w:val="both"/>
      </w:pPr>
      <w:bookmarkStart w:id="37" w:name="_Toc225528794"/>
      <w:r>
        <w:t>Engagement</w:t>
      </w:r>
      <w:bookmarkEnd w:id="37"/>
    </w:p>
    <w:p w14:paraId="00000149" w14:textId="77777777" w:rsidR="00213CDB" w:rsidRDefault="00000000">
      <w:r>
        <w:t>Based on the activity report from project partners and the workshop described in D2.5, the primary target audience for the project is the scientific community, i.e., actual or potential users of the services. This also matches the type of requests to access the services collected through the form</w:t>
      </w:r>
      <w:r>
        <w:rPr>
          <w:vertAlign w:val="superscript"/>
        </w:rPr>
        <w:footnoteReference w:id="13"/>
      </w:r>
      <w:r>
        <w:t xml:space="preserve"> available on each service page; the form recorded 32 requests in the period November 2024-August 2025, which service managers followed up on.</w:t>
      </w:r>
    </w:p>
    <w:p w14:paraId="0000014A" w14:textId="77777777" w:rsidR="00213CDB" w:rsidRDefault="00000000">
      <w:pPr>
        <w:keepNext/>
        <w:jc w:val="center"/>
      </w:pPr>
      <w:r>
        <w:rPr>
          <w:noProof/>
        </w:rPr>
        <w:drawing>
          <wp:inline distT="114300" distB="114300" distL="114300" distR="114300" wp14:anchorId="6556DE95" wp14:editId="50A5DA56">
            <wp:extent cx="5233988" cy="2783849"/>
            <wp:effectExtent l="0" t="0" r="0" b="0"/>
            <wp:docPr id="345966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5"/>
                    <a:srcRect/>
                    <a:stretch>
                      <a:fillRect/>
                    </a:stretch>
                  </pic:blipFill>
                  <pic:spPr>
                    <a:xfrm>
                      <a:off x="0" y="0"/>
                      <a:ext cx="5233988" cy="2783849"/>
                    </a:xfrm>
                    <a:prstGeom prst="rect">
                      <a:avLst/>
                    </a:prstGeom>
                    <a:ln/>
                  </pic:spPr>
                </pic:pic>
              </a:graphicData>
            </a:graphic>
          </wp:inline>
        </w:drawing>
      </w:r>
    </w:p>
    <w:p w14:paraId="0000014B"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38" w:name="_heading=h.94yzwhg73i6" w:colFirst="0" w:colLast="0"/>
      <w:bookmarkEnd w:id="38"/>
      <w:r>
        <w:rPr>
          <w:i/>
          <w:iCs/>
          <w:color w:val="1F497D"/>
          <w:sz w:val="18"/>
          <w:szCs w:val="18"/>
        </w:rPr>
        <w:t>Figure 3 Stakeholder engagement based on event reports</w:t>
      </w:r>
    </w:p>
    <w:p w14:paraId="0000014C" w14:textId="77777777" w:rsidR="00213CDB" w:rsidRDefault="00000000">
      <w:pPr>
        <w:pStyle w:val="Heading2"/>
        <w:jc w:val="both"/>
      </w:pPr>
      <w:bookmarkStart w:id="39" w:name="bookmark=id.whpibce1yrdu" w:colFirst="0" w:colLast="0"/>
      <w:bookmarkStart w:id="40" w:name="_Toc225528795"/>
      <w:bookmarkEnd w:id="39"/>
      <w:r>
        <w:t>Target Audiences</w:t>
      </w:r>
      <w:bookmarkEnd w:id="40"/>
    </w:p>
    <w:p w14:paraId="0000014D" w14:textId="77777777" w:rsidR="00213CDB" w:rsidRDefault="00000000">
      <w:pPr>
        <w:spacing w:after="120"/>
        <w:jc w:val="both"/>
      </w:pPr>
      <w:r>
        <w:t xml:space="preserve">As mentioned in D2.4, the project's target audiences were further detailed in that deliverable, with a priority given to engaging with ‘Users’ and ‘Similar AI </w:t>
      </w:r>
      <w:proofErr w:type="gramStart"/>
      <w:r>
        <w:t>initiatives’</w:t>
      </w:r>
      <w:proofErr w:type="gramEnd"/>
      <w:r>
        <w:t xml:space="preserve">. </w:t>
      </w:r>
    </w:p>
    <w:p w14:paraId="0000014E" w14:textId="77777777" w:rsidR="00213CDB" w:rsidRDefault="00000000">
      <w:pPr>
        <w:pStyle w:val="Heading3"/>
        <w:jc w:val="both"/>
      </w:pPr>
      <w:bookmarkStart w:id="41" w:name="_Toc225528796"/>
      <w:r>
        <w:lastRenderedPageBreak/>
        <w:t>Users</w:t>
      </w:r>
      <w:bookmarkEnd w:id="41"/>
    </w:p>
    <w:p w14:paraId="0000014F" w14:textId="77777777" w:rsidR="00213CDB" w:rsidRDefault="00000000">
      <w:pPr>
        <w:jc w:val="both"/>
      </w:pPr>
      <w:r>
        <w:t xml:space="preserve">To promote the project to Users, </w:t>
      </w:r>
      <w:proofErr w:type="spellStart"/>
      <w:r>
        <w:t>iMagine</w:t>
      </w:r>
      <w:proofErr w:type="spellEnd"/>
      <w:r>
        <w:t xml:space="preserve"> focused on</w:t>
      </w:r>
    </w:p>
    <w:p w14:paraId="00000150" w14:textId="77777777" w:rsidR="00213CDB" w:rsidRDefault="00000000">
      <w:pPr>
        <w:numPr>
          <w:ilvl w:val="0"/>
          <w:numId w:val="10"/>
        </w:numPr>
        <w:jc w:val="both"/>
      </w:pPr>
      <w:r>
        <w:t>Presenting the use cases and their services: this way, potential users could understand the benefits of the developed services and how to use them in their own research activities.</w:t>
      </w:r>
    </w:p>
    <w:p w14:paraId="00000151" w14:textId="77777777" w:rsidR="00213CDB" w:rsidRDefault="00000000">
      <w:pPr>
        <w:numPr>
          <w:ilvl w:val="0"/>
          <w:numId w:val="10"/>
        </w:numPr>
        <w:jc w:val="both"/>
      </w:pPr>
      <w:r>
        <w:t>Easy access: improvements to the project website made it easier to find the services and allowed users to access the resources they were most interested in readily.</w:t>
      </w:r>
    </w:p>
    <w:p w14:paraId="00000152" w14:textId="77777777" w:rsidR="00213CDB" w:rsidRDefault="00000000">
      <w:pPr>
        <w:jc w:val="both"/>
      </w:pPr>
      <w:r>
        <w:t>How did the project do this?</w:t>
      </w:r>
    </w:p>
    <w:p w14:paraId="00000153" w14:textId="77777777" w:rsidR="00213CDB" w:rsidRDefault="00000000">
      <w:pPr>
        <w:numPr>
          <w:ilvl w:val="0"/>
          <w:numId w:val="10"/>
        </w:numPr>
        <w:jc w:val="both"/>
      </w:pPr>
      <w:r>
        <w:t xml:space="preserve">The project organised webinars to demonstrate the services to users, helped them understand the value proposition, and showed how </w:t>
      </w:r>
      <w:proofErr w:type="spellStart"/>
      <w:r>
        <w:t>iMagine</w:t>
      </w:r>
      <w:proofErr w:type="spellEnd"/>
      <w:r>
        <w:t xml:space="preserve"> services fit their needs.</w:t>
      </w:r>
    </w:p>
    <w:p w14:paraId="00000154" w14:textId="77777777" w:rsidR="00213CDB" w:rsidRDefault="00000000">
      <w:pPr>
        <w:numPr>
          <w:ilvl w:val="0"/>
          <w:numId w:val="9"/>
        </w:numPr>
        <w:jc w:val="both"/>
      </w:pPr>
      <w:r>
        <w:t xml:space="preserve">Showcased success stories, further promoted the use cases, and used the KER ambassadors to demonstrate how to use the </w:t>
      </w:r>
      <w:proofErr w:type="spellStart"/>
      <w:r>
        <w:t>iMagine</w:t>
      </w:r>
      <w:proofErr w:type="spellEnd"/>
      <w:r>
        <w:t xml:space="preserve"> services to solve research challenges.</w:t>
      </w:r>
      <w:r>
        <w:br/>
      </w:r>
    </w:p>
    <w:p w14:paraId="00000155" w14:textId="77777777" w:rsidR="00213CDB" w:rsidRDefault="00000000">
      <w:pPr>
        <w:jc w:val="both"/>
      </w:pPr>
      <w:r>
        <w:t xml:space="preserve">Here are some of the key messages the project will use to promote the </w:t>
      </w:r>
      <w:proofErr w:type="spellStart"/>
      <w:r>
        <w:t>iMagine</w:t>
      </w:r>
      <w:proofErr w:type="spellEnd"/>
      <w:r>
        <w:t xml:space="preserve"> services and AI platform to users.</w:t>
      </w:r>
    </w:p>
    <w:p w14:paraId="00000156" w14:textId="77777777" w:rsidR="00213CDB" w:rsidRDefault="00213CDB">
      <w:pPr>
        <w:jc w:val="both"/>
      </w:pPr>
    </w:p>
    <w:p w14:paraId="00000157" w14:textId="77777777" w:rsidR="00213CDB" w:rsidRDefault="00000000">
      <w:pPr>
        <w:jc w:val="both"/>
        <w:rPr>
          <w:i/>
          <w:iCs/>
        </w:rPr>
      </w:pPr>
      <w:r>
        <w:rPr>
          <w:i/>
          <w:iCs/>
        </w:rPr>
        <w:t>Benefits</w:t>
      </w:r>
    </w:p>
    <w:p w14:paraId="00000158" w14:textId="77777777" w:rsidR="00213CDB" w:rsidRDefault="00000000">
      <w:pPr>
        <w:numPr>
          <w:ilvl w:val="0"/>
          <w:numId w:val="1"/>
        </w:numPr>
        <w:jc w:val="both"/>
      </w:pPr>
      <w:r>
        <w:t>Automate tedious image analysis. Spend less time manually classifying marine life and focus on groundbreaking research. Our AI-powered image recognition tools analyse vast datasets in seconds, freeing you for in-depth analysis.</w:t>
      </w:r>
    </w:p>
    <w:p w14:paraId="00000159" w14:textId="77777777" w:rsidR="00213CDB" w:rsidRDefault="00000000">
      <w:pPr>
        <w:numPr>
          <w:ilvl w:val="0"/>
          <w:numId w:val="1"/>
        </w:numPr>
        <w:jc w:val="both"/>
      </w:pPr>
      <w:r>
        <w:t>Uncover hidden patterns: Go beyond what the human eye can see. Our ML algorithms detect subtle variations in aquatic imagery, revealing ecological relationships and population trends you might have missed.</w:t>
      </w:r>
    </w:p>
    <w:p w14:paraId="0000015A" w14:textId="77777777" w:rsidR="00213CDB" w:rsidRDefault="00000000">
      <w:pPr>
        <w:numPr>
          <w:ilvl w:val="0"/>
          <w:numId w:val="1"/>
        </w:numPr>
        <w:jc w:val="both"/>
      </w:pPr>
      <w:r>
        <w:t>Answer complex ecological questions: Formulate specific queries about species abundance, distribution, or behaviour. Our image processing system extracts insights from massive image datasets, providing data-driven answers to your research questions.</w:t>
      </w:r>
    </w:p>
    <w:p w14:paraId="0000015B" w14:textId="77777777" w:rsidR="00213CDB" w:rsidRDefault="00213CDB">
      <w:pPr>
        <w:jc w:val="both"/>
      </w:pPr>
    </w:p>
    <w:p w14:paraId="0000015C" w14:textId="77777777" w:rsidR="00213CDB" w:rsidRDefault="00000000">
      <w:pPr>
        <w:jc w:val="both"/>
        <w:rPr>
          <w:i/>
          <w:iCs/>
        </w:rPr>
      </w:pPr>
      <w:r>
        <w:rPr>
          <w:i/>
          <w:iCs/>
        </w:rPr>
        <w:t>Highlight the Expertise</w:t>
      </w:r>
    </w:p>
    <w:p w14:paraId="0000015D" w14:textId="77777777" w:rsidR="00213CDB" w:rsidRDefault="00000000">
      <w:pPr>
        <w:numPr>
          <w:ilvl w:val="0"/>
          <w:numId w:val="12"/>
        </w:numPr>
        <w:spacing w:before="240"/>
        <w:jc w:val="both"/>
      </w:pPr>
      <w:r>
        <w:t xml:space="preserve">Our team combines cutting-edge AI expertise with a deep understanding of aquatic ecosystems. This ensures our image-processing tools are tailored to the specific needs of aquatic science research. - </w:t>
      </w:r>
      <w:r>
        <w:rPr>
          <w:i/>
          <w:iCs/>
        </w:rPr>
        <w:t>with links to the most advanced use cases on a rotation</w:t>
      </w:r>
      <w:r>
        <w:t>.</w:t>
      </w:r>
    </w:p>
    <w:p w14:paraId="0000015E" w14:textId="77777777" w:rsidR="00213CDB" w:rsidRDefault="00000000">
      <w:pPr>
        <w:numPr>
          <w:ilvl w:val="0"/>
          <w:numId w:val="12"/>
        </w:numPr>
        <w:jc w:val="both"/>
      </w:pPr>
      <w:r>
        <w:t>We are committed to developing and refining our AI models. Our use cases constantly work alongside AI specialists to ensure the accuracy and reliability of our image analysis tools.</w:t>
      </w:r>
    </w:p>
    <w:p w14:paraId="0000015F" w14:textId="77777777" w:rsidR="00213CDB" w:rsidRDefault="00000000">
      <w:pPr>
        <w:numPr>
          <w:ilvl w:val="0"/>
          <w:numId w:val="12"/>
        </w:numPr>
        <w:jc w:val="both"/>
      </w:pPr>
      <w:r>
        <w:t xml:space="preserve">Our support team comprises AI specialists and aquatic science experts, ensuring you will receive prompt feedback on any questions or technical issues related to the </w:t>
      </w:r>
      <w:proofErr w:type="spellStart"/>
      <w:r>
        <w:t>iMagine</w:t>
      </w:r>
      <w:proofErr w:type="spellEnd"/>
      <w:r>
        <w:t xml:space="preserve"> image processing tools.</w:t>
      </w:r>
    </w:p>
    <w:p w14:paraId="00000160" w14:textId="77777777" w:rsidR="00213CDB" w:rsidRDefault="00000000">
      <w:pPr>
        <w:numPr>
          <w:ilvl w:val="0"/>
          <w:numId w:val="12"/>
        </w:numPr>
        <w:spacing w:after="240"/>
        <w:jc w:val="both"/>
      </w:pPr>
      <w:r>
        <w:lastRenderedPageBreak/>
        <w:t xml:space="preserve">Discover the tips on image processing and analysis our experts have already compiled to ease your experience with the </w:t>
      </w:r>
      <w:proofErr w:type="spellStart"/>
      <w:r>
        <w:t>iMagine</w:t>
      </w:r>
      <w:proofErr w:type="spellEnd"/>
      <w:r>
        <w:t xml:space="preserve"> AI platform.</w:t>
      </w:r>
    </w:p>
    <w:p w14:paraId="00000161" w14:textId="77777777" w:rsidR="00213CDB" w:rsidRDefault="00000000">
      <w:pPr>
        <w:spacing w:before="240" w:after="240"/>
        <w:jc w:val="both"/>
        <w:rPr>
          <w:i/>
          <w:iCs/>
        </w:rPr>
      </w:pPr>
      <w:r>
        <w:rPr>
          <w:i/>
          <w:iCs/>
        </w:rPr>
        <w:t>Showcase Success Stories</w:t>
      </w:r>
    </w:p>
    <w:p w14:paraId="00000162" w14:textId="77777777" w:rsidR="00213CDB" w:rsidRDefault="00000000">
      <w:pPr>
        <w:numPr>
          <w:ilvl w:val="0"/>
          <w:numId w:val="13"/>
        </w:numPr>
        <w:spacing w:before="240"/>
        <w:jc w:val="both"/>
      </w:pPr>
      <w:r>
        <w:t xml:space="preserve">OBSEA uses the </w:t>
      </w:r>
      <w:proofErr w:type="spellStart"/>
      <w:r>
        <w:t>iMagine</w:t>
      </w:r>
      <w:proofErr w:type="spellEnd"/>
      <w:r>
        <w:t xml:space="preserve"> AI platform to analyse underwater observatory footage, automating fish classification and expediting the research on species distribution in the Mediterranean Sea.</w:t>
      </w:r>
    </w:p>
    <w:p w14:paraId="00000163" w14:textId="77777777" w:rsidR="00213CDB" w:rsidRDefault="00000000">
      <w:pPr>
        <w:numPr>
          <w:ilvl w:val="0"/>
          <w:numId w:val="13"/>
        </w:numPr>
        <w:spacing w:after="240"/>
        <w:jc w:val="both"/>
      </w:pPr>
      <w:r>
        <w:t>The team at IMEV leveraged our AI and ML image recognition service to speed up the zooplankton recognition process, saving up to 1 hour per day on manual identification processes.</w:t>
      </w:r>
    </w:p>
    <w:p w14:paraId="00000164" w14:textId="77777777" w:rsidR="00213CDB" w:rsidRDefault="00000000">
      <w:pPr>
        <w:jc w:val="both"/>
      </w:pPr>
      <w:r>
        <w:t>The use cases will help further strengthen and refine the messages and support their dissemination to the target audience.</w:t>
      </w:r>
    </w:p>
    <w:p w14:paraId="00000165" w14:textId="77777777" w:rsidR="00213CDB" w:rsidRDefault="00000000">
      <w:pPr>
        <w:pStyle w:val="Heading3"/>
        <w:spacing w:before="240" w:after="240"/>
        <w:jc w:val="both"/>
      </w:pPr>
      <w:bookmarkStart w:id="42" w:name="_Toc225528797"/>
      <w:r>
        <w:t>Similar AI Initiatives</w:t>
      </w:r>
      <w:bookmarkEnd w:id="42"/>
    </w:p>
    <w:p w14:paraId="00000166" w14:textId="77777777" w:rsidR="00213CDB" w:rsidRDefault="00000000">
      <w:pPr>
        <w:jc w:val="both"/>
      </w:pPr>
      <w:r>
        <w:t xml:space="preserve">Thanks to its collaboration with AI4EOSC, </w:t>
      </w:r>
      <w:proofErr w:type="spellStart"/>
      <w:r>
        <w:t>iMagine</w:t>
      </w:r>
      <w:proofErr w:type="spellEnd"/>
      <w:r>
        <w:t xml:space="preserve"> engaged in joint activities such as online workshops and presentations. These exchanges increased the project’s visibility and fostered valuable connections in the AI community. By sharing success stories and testimonials from the use cases, as well as highlighting the research achievements enabled by the services (e.g., time savings through the </w:t>
      </w:r>
      <w:proofErr w:type="spellStart"/>
      <w:r>
        <w:t>iMagine</w:t>
      </w:r>
      <w:proofErr w:type="spellEnd"/>
      <w:r>
        <w:t xml:space="preserve"> AI platform), the project demonstrated its concrete impact on scientific research.</w:t>
      </w:r>
    </w:p>
    <w:p w14:paraId="00000167" w14:textId="77777777" w:rsidR="00213CDB" w:rsidRDefault="00000000">
      <w:pPr>
        <w:jc w:val="both"/>
      </w:pPr>
      <w:r>
        <w:t>Collaboration with AI4EOSC took different forms, ranging from joint webinars and conference sessions to the exchange of practices on protocols and standardisation. Communication emphasised the value of collaboration to accelerate progress in AI-powered aquatic image processing, the importance of knowledge exchange through joint activities, and the benefits of combining expertise to highlight the role of AI in advancing aquatic science.</w:t>
      </w:r>
    </w:p>
    <w:p w14:paraId="00000168" w14:textId="77777777" w:rsidR="00213CDB" w:rsidRDefault="00000000">
      <w:pPr>
        <w:pStyle w:val="Heading1"/>
      </w:pPr>
      <w:bookmarkStart w:id="43" w:name="_Toc225528798"/>
      <w:r>
        <w:t>Conclusions</w:t>
      </w:r>
      <w:bookmarkEnd w:id="43"/>
    </w:p>
    <w:p w14:paraId="00000169" w14:textId="77777777" w:rsidR="00213CDB" w:rsidRDefault="00000000">
      <w:pPr>
        <w:spacing w:before="240" w:after="240"/>
        <w:jc w:val="both"/>
      </w:pPr>
      <w:r>
        <w:t xml:space="preserve">The </w:t>
      </w:r>
      <w:proofErr w:type="spellStart"/>
      <w:r>
        <w:t>iMagine</w:t>
      </w:r>
      <w:proofErr w:type="spellEnd"/>
      <w:r>
        <w:t xml:space="preserve"> project’s DCE activities, led by EGI.eu under T2.2, established a structured approach to promoting Key Exploitable Results (KERs) and engaging diverse stakeholders. Over M1–M36, the project implemented a comprehensive strategy aligned with the Innovation Management Plan, combining digital and in-person channels to maximise visibility and impact.</w:t>
      </w:r>
    </w:p>
    <w:p w14:paraId="0000016A" w14:textId="77777777" w:rsidR="00213CDB" w:rsidRDefault="00000000">
      <w:pPr>
        <w:spacing w:before="240" w:after="240"/>
        <w:jc w:val="both"/>
      </w:pPr>
      <w:r>
        <w:t xml:space="preserve">A cohesive visual identity, dynamic website, and strategic collaborations with initiatives such as Blue Cloud 2026, ANERIS, and AI4Life provided a strong foundation for communication. Dissemination outputs included 7 service pages, 14 use cases (six external and unplanned at project start), and a wide range of webinars and workshops, making </w:t>
      </w:r>
      <w:proofErr w:type="spellStart"/>
      <w:r>
        <w:t>iMagine’s</w:t>
      </w:r>
      <w:proofErr w:type="spellEnd"/>
      <w:r>
        <w:t xml:space="preserve"> results accessible to research communities.</w:t>
      </w:r>
    </w:p>
    <w:p w14:paraId="0000016B" w14:textId="77777777" w:rsidR="00213CDB" w:rsidRDefault="00000000">
      <w:pPr>
        <w:spacing w:before="240" w:after="240"/>
        <w:jc w:val="both"/>
      </w:pPr>
      <w:r>
        <w:lastRenderedPageBreak/>
        <w:t xml:space="preserve">Digital-first dissemination ensured agility and sustainability, with LinkedIn emerging as the primary engagement platform. </w:t>
      </w:r>
      <w:proofErr w:type="spellStart"/>
      <w:r>
        <w:t>Zenodo</w:t>
      </w:r>
      <w:proofErr w:type="spellEnd"/>
      <w:r>
        <w:t xml:space="preserve"> supported transparency and accessibility, with over 6,700 downloads (2,850 deliverables, 1,820 datasets). The project website attracted more than 15,200 unique visitors and 29,500 page views, serving as the central hub for information and hosting the online impact report.</w:t>
      </w:r>
    </w:p>
    <w:p w14:paraId="0000016C" w14:textId="77777777" w:rsidR="00213CDB" w:rsidRDefault="00000000">
      <w:pPr>
        <w:spacing w:before="240" w:after="240"/>
        <w:jc w:val="both"/>
      </w:pPr>
      <w:r>
        <w:t>Stakeholder engagement was addressed through tailored activities for end-users, with strong participation reported across events and workshops. While overall targets for web, social media, and event participation were met, webinar attendance and recording views were more modest than expected. Some reliance on self-reported data also limited precision in impact tracking.</w:t>
      </w:r>
    </w:p>
    <w:p w14:paraId="0000016D" w14:textId="77777777" w:rsidR="00213CDB" w:rsidRDefault="00000000">
      <w:pPr>
        <w:spacing w:before="240" w:after="240"/>
        <w:jc w:val="both"/>
      </w:pPr>
      <w:r>
        <w:t xml:space="preserve">Overall, </w:t>
      </w:r>
      <w:proofErr w:type="spellStart"/>
      <w:r>
        <w:t>iMagine’s</w:t>
      </w:r>
      <w:proofErr w:type="spellEnd"/>
      <w:r>
        <w:t xml:space="preserve"> DCE activities provided a consistent and professional project presence, strengthened visibility within the European research landscape, and positioned the project as a key contributor to advancing AI applications for environmental and scientific domains.</w:t>
      </w:r>
    </w:p>
    <w:p w14:paraId="0000016E" w14:textId="77777777" w:rsidR="00213CDB" w:rsidRDefault="00000000">
      <w:pPr>
        <w:pStyle w:val="Heading1"/>
      </w:pPr>
      <w:bookmarkStart w:id="44" w:name="_Toc225528799"/>
      <w:r>
        <w:lastRenderedPageBreak/>
        <w:t>Annexes</w:t>
      </w:r>
      <w:bookmarkEnd w:id="44"/>
    </w:p>
    <w:p w14:paraId="0000016F" w14:textId="77777777" w:rsidR="00213CDB" w:rsidRDefault="00000000">
      <w:pPr>
        <w:pStyle w:val="Heading2"/>
      </w:pPr>
      <w:bookmarkStart w:id="45" w:name="_Toc225528800"/>
      <w:r>
        <w:t>Annex 1 Service Branding</w:t>
      </w:r>
      <w:bookmarkEnd w:id="45"/>
    </w:p>
    <w:p w14:paraId="00000170" w14:textId="77777777" w:rsidR="00213CDB" w:rsidRDefault="00000000">
      <w:pPr>
        <w:keepNext/>
        <w:jc w:val="both"/>
      </w:pPr>
      <w:r>
        <w:rPr>
          <w:noProof/>
        </w:rPr>
        <w:drawing>
          <wp:inline distT="114300" distB="114300" distL="114300" distR="114300" wp14:anchorId="05B5F7C7" wp14:editId="30EF3B4D">
            <wp:extent cx="5731200" cy="5080000"/>
            <wp:effectExtent l="0" t="0" r="0" b="0"/>
            <wp:docPr id="345966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6"/>
                    <a:srcRect/>
                    <a:stretch>
                      <a:fillRect/>
                    </a:stretch>
                  </pic:blipFill>
                  <pic:spPr>
                    <a:xfrm>
                      <a:off x="0" y="0"/>
                      <a:ext cx="5731200" cy="5080000"/>
                    </a:xfrm>
                    <a:prstGeom prst="rect">
                      <a:avLst/>
                    </a:prstGeom>
                    <a:ln/>
                  </pic:spPr>
                </pic:pic>
              </a:graphicData>
            </a:graphic>
          </wp:inline>
        </w:drawing>
      </w:r>
    </w:p>
    <w:p w14:paraId="00000171"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46" w:name="_heading=h.tprkpmyqows7" w:colFirst="0" w:colLast="0"/>
      <w:bookmarkEnd w:id="46"/>
      <w:r>
        <w:rPr>
          <w:i/>
          <w:iCs/>
          <w:color w:val="1F497D"/>
          <w:sz w:val="18"/>
          <w:szCs w:val="18"/>
        </w:rPr>
        <w:t>Figure 4 Service Branding Icons</w:t>
      </w:r>
    </w:p>
    <w:p w14:paraId="00000172" w14:textId="77777777" w:rsidR="00213CDB" w:rsidRDefault="00000000">
      <w:pPr>
        <w:rPr>
          <w:i/>
          <w:iCs/>
          <w:color w:val="1F497D"/>
          <w:sz w:val="18"/>
          <w:szCs w:val="18"/>
        </w:rPr>
      </w:pPr>
      <w:r>
        <w:br w:type="page"/>
      </w:r>
    </w:p>
    <w:p w14:paraId="00000173" w14:textId="77777777" w:rsidR="00213CDB" w:rsidRDefault="00000000">
      <w:pPr>
        <w:pStyle w:val="Heading2"/>
      </w:pPr>
      <w:bookmarkStart w:id="47" w:name="bookmark=id.bbb2xmuaqvyq" w:colFirst="0" w:colLast="0"/>
      <w:bookmarkStart w:id="48" w:name="_Toc225528801"/>
      <w:bookmarkEnd w:id="47"/>
      <w:r>
        <w:lastRenderedPageBreak/>
        <w:t>Annex 2 Events</w:t>
      </w:r>
      <w:bookmarkEnd w:id="48"/>
    </w:p>
    <w:p w14:paraId="00000174" w14:textId="77777777" w:rsidR="00213CDB" w:rsidRDefault="00000000">
      <w:pPr>
        <w:pStyle w:val="Heading3"/>
      </w:pPr>
      <w:bookmarkStart w:id="49" w:name="_Toc225528802"/>
      <w:r>
        <w:t>2022</w:t>
      </w:r>
      <w:bookmarkEnd w:id="49"/>
    </w:p>
    <w:p w14:paraId="00000175"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50" w:name="_heading=h.feeols1rxhci" w:colFirst="0" w:colLast="0"/>
      <w:bookmarkEnd w:id="50"/>
      <w:r>
        <w:rPr>
          <w:i/>
          <w:iCs/>
          <w:color w:val="1F497D"/>
          <w:sz w:val="18"/>
          <w:szCs w:val="18"/>
        </w:rPr>
        <w:t>Table 3 Project Events 2022</w:t>
      </w:r>
    </w:p>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213CDB" w14:paraId="186C5C45" w14:textId="77777777">
        <w:trPr>
          <w:tblHeader/>
        </w:trPr>
        <w:tc>
          <w:tcPr>
            <w:tcW w:w="1504" w:type="dxa"/>
            <w:tcMar>
              <w:top w:w="100" w:type="dxa"/>
              <w:left w:w="100" w:type="dxa"/>
              <w:bottom w:w="100" w:type="dxa"/>
              <w:right w:w="100" w:type="dxa"/>
            </w:tcMar>
          </w:tcPr>
          <w:p w14:paraId="00000176" w14:textId="77777777" w:rsidR="00213CDB" w:rsidRDefault="00000000">
            <w:pPr>
              <w:widowControl w:val="0"/>
              <w:pBdr>
                <w:top w:val="nil"/>
                <w:left w:val="nil"/>
                <w:bottom w:val="nil"/>
                <w:right w:val="nil"/>
                <w:between w:val="nil"/>
              </w:pBdr>
              <w:spacing w:line="240" w:lineRule="auto"/>
              <w:rPr>
                <w:sz w:val="20"/>
                <w:szCs w:val="20"/>
              </w:rPr>
            </w:pPr>
            <w:r>
              <w:rPr>
                <w:sz w:val="20"/>
                <w:szCs w:val="20"/>
              </w:rPr>
              <w:t>Date</w:t>
            </w:r>
          </w:p>
        </w:tc>
        <w:tc>
          <w:tcPr>
            <w:tcW w:w="1505" w:type="dxa"/>
            <w:tcMar>
              <w:top w:w="100" w:type="dxa"/>
              <w:left w:w="100" w:type="dxa"/>
              <w:bottom w:w="100" w:type="dxa"/>
              <w:right w:w="100" w:type="dxa"/>
            </w:tcMar>
          </w:tcPr>
          <w:p w14:paraId="00000177" w14:textId="77777777" w:rsidR="00213CDB" w:rsidRDefault="00000000">
            <w:pPr>
              <w:widowControl w:val="0"/>
              <w:pBdr>
                <w:top w:val="nil"/>
                <w:left w:val="nil"/>
                <w:bottom w:val="nil"/>
                <w:right w:val="nil"/>
                <w:between w:val="nil"/>
              </w:pBdr>
              <w:spacing w:line="240" w:lineRule="auto"/>
              <w:rPr>
                <w:sz w:val="20"/>
                <w:szCs w:val="20"/>
              </w:rPr>
            </w:pPr>
            <w:r>
              <w:rPr>
                <w:sz w:val="20"/>
                <w:szCs w:val="20"/>
              </w:rPr>
              <w:t>Event Title</w:t>
            </w:r>
          </w:p>
        </w:tc>
        <w:tc>
          <w:tcPr>
            <w:tcW w:w="1505" w:type="dxa"/>
            <w:tcMar>
              <w:top w:w="100" w:type="dxa"/>
              <w:left w:w="100" w:type="dxa"/>
              <w:bottom w:w="100" w:type="dxa"/>
              <w:right w:w="100" w:type="dxa"/>
            </w:tcMar>
          </w:tcPr>
          <w:p w14:paraId="00000178" w14:textId="77777777" w:rsidR="00213CDB" w:rsidRDefault="00000000">
            <w:pPr>
              <w:widowControl w:val="0"/>
              <w:pBdr>
                <w:top w:val="nil"/>
                <w:left w:val="nil"/>
                <w:bottom w:val="nil"/>
                <w:right w:val="nil"/>
                <w:between w:val="nil"/>
              </w:pBdr>
              <w:spacing w:line="240" w:lineRule="auto"/>
              <w:rPr>
                <w:sz w:val="20"/>
                <w:szCs w:val="20"/>
              </w:rPr>
            </w:pPr>
            <w:r>
              <w:rPr>
                <w:sz w:val="20"/>
                <w:szCs w:val="20"/>
              </w:rPr>
              <w:t>URL</w:t>
            </w:r>
          </w:p>
        </w:tc>
        <w:tc>
          <w:tcPr>
            <w:tcW w:w="1505" w:type="dxa"/>
            <w:tcMar>
              <w:top w:w="100" w:type="dxa"/>
              <w:left w:w="100" w:type="dxa"/>
              <w:bottom w:w="100" w:type="dxa"/>
              <w:right w:w="100" w:type="dxa"/>
            </w:tcMar>
          </w:tcPr>
          <w:p w14:paraId="00000179" w14:textId="77777777" w:rsidR="00213CDB" w:rsidRDefault="00000000">
            <w:pPr>
              <w:widowControl w:val="0"/>
              <w:pBdr>
                <w:top w:val="nil"/>
                <w:left w:val="nil"/>
                <w:bottom w:val="nil"/>
                <w:right w:val="nil"/>
                <w:between w:val="nil"/>
              </w:pBdr>
              <w:spacing w:line="240" w:lineRule="auto"/>
              <w:rPr>
                <w:sz w:val="20"/>
                <w:szCs w:val="20"/>
              </w:rPr>
            </w:pPr>
            <w:r>
              <w:rPr>
                <w:sz w:val="20"/>
                <w:szCs w:val="20"/>
              </w:rPr>
              <w:t>Target Stakeholder Group</w:t>
            </w:r>
          </w:p>
        </w:tc>
        <w:tc>
          <w:tcPr>
            <w:tcW w:w="1505" w:type="dxa"/>
            <w:tcMar>
              <w:top w:w="100" w:type="dxa"/>
              <w:left w:w="100" w:type="dxa"/>
              <w:bottom w:w="100" w:type="dxa"/>
              <w:right w:w="100" w:type="dxa"/>
            </w:tcMar>
          </w:tcPr>
          <w:p w14:paraId="0000017A" w14:textId="77777777" w:rsidR="00213CDB" w:rsidRDefault="00000000">
            <w:pPr>
              <w:widowControl w:val="0"/>
              <w:pBdr>
                <w:top w:val="nil"/>
                <w:left w:val="nil"/>
                <w:bottom w:val="nil"/>
                <w:right w:val="nil"/>
                <w:between w:val="nil"/>
              </w:pBdr>
              <w:spacing w:line="240" w:lineRule="auto"/>
              <w:rPr>
                <w:sz w:val="20"/>
                <w:szCs w:val="20"/>
              </w:rPr>
            </w:pPr>
            <w:r>
              <w:rPr>
                <w:sz w:val="20"/>
                <w:szCs w:val="20"/>
              </w:rPr>
              <w:t>Type</w:t>
            </w:r>
          </w:p>
        </w:tc>
        <w:tc>
          <w:tcPr>
            <w:tcW w:w="1505" w:type="dxa"/>
            <w:tcMar>
              <w:top w:w="100" w:type="dxa"/>
              <w:left w:w="100" w:type="dxa"/>
              <w:bottom w:w="100" w:type="dxa"/>
              <w:right w:w="100" w:type="dxa"/>
            </w:tcMar>
          </w:tcPr>
          <w:p w14:paraId="0000017B" w14:textId="77777777" w:rsidR="00213CDB" w:rsidRDefault="00000000">
            <w:pPr>
              <w:widowControl w:val="0"/>
              <w:pBdr>
                <w:top w:val="nil"/>
                <w:left w:val="nil"/>
                <w:bottom w:val="nil"/>
                <w:right w:val="nil"/>
                <w:between w:val="nil"/>
              </w:pBdr>
              <w:spacing w:line="240" w:lineRule="auto"/>
              <w:rPr>
                <w:sz w:val="20"/>
                <w:szCs w:val="20"/>
              </w:rPr>
            </w:pPr>
            <w:r>
              <w:rPr>
                <w:sz w:val="20"/>
                <w:szCs w:val="20"/>
              </w:rPr>
              <w:t>Participants</w:t>
            </w:r>
          </w:p>
        </w:tc>
      </w:tr>
      <w:tr w:rsidR="00213CDB" w14:paraId="101C7186" w14:textId="77777777">
        <w:tc>
          <w:tcPr>
            <w:tcW w:w="1504" w:type="dxa"/>
            <w:tcMar>
              <w:top w:w="100" w:type="dxa"/>
              <w:left w:w="100" w:type="dxa"/>
              <w:bottom w:w="100" w:type="dxa"/>
              <w:right w:w="100" w:type="dxa"/>
            </w:tcMar>
          </w:tcPr>
          <w:p w14:paraId="0000017C" w14:textId="77777777" w:rsidR="00213CDB" w:rsidRDefault="00000000">
            <w:pPr>
              <w:widowControl w:val="0"/>
              <w:pBdr>
                <w:top w:val="nil"/>
                <w:left w:val="nil"/>
                <w:bottom w:val="nil"/>
                <w:right w:val="nil"/>
                <w:between w:val="nil"/>
              </w:pBdr>
              <w:spacing w:line="240" w:lineRule="auto"/>
              <w:rPr>
                <w:sz w:val="20"/>
                <w:szCs w:val="20"/>
              </w:rPr>
            </w:pPr>
            <w:r>
              <w:rPr>
                <w:sz w:val="20"/>
                <w:szCs w:val="20"/>
              </w:rPr>
              <w:t>19/09/2022</w:t>
            </w:r>
          </w:p>
        </w:tc>
        <w:tc>
          <w:tcPr>
            <w:tcW w:w="1505" w:type="dxa"/>
            <w:tcMar>
              <w:top w:w="100" w:type="dxa"/>
              <w:left w:w="100" w:type="dxa"/>
              <w:bottom w:w="100" w:type="dxa"/>
              <w:right w:w="100" w:type="dxa"/>
            </w:tcMar>
          </w:tcPr>
          <w:p w14:paraId="0000017D" w14:textId="77777777" w:rsidR="00213CDB" w:rsidRDefault="00000000">
            <w:pPr>
              <w:widowControl w:val="0"/>
              <w:pBdr>
                <w:top w:val="nil"/>
                <w:left w:val="nil"/>
                <w:bottom w:val="nil"/>
                <w:right w:val="nil"/>
                <w:between w:val="nil"/>
              </w:pBdr>
              <w:spacing w:line="240" w:lineRule="auto"/>
              <w:rPr>
                <w:sz w:val="20"/>
                <w:szCs w:val="20"/>
              </w:rPr>
            </w:pPr>
            <w:r>
              <w:rPr>
                <w:sz w:val="20"/>
                <w:szCs w:val="20"/>
              </w:rPr>
              <w:t>EGI2022</w:t>
            </w:r>
          </w:p>
        </w:tc>
        <w:tc>
          <w:tcPr>
            <w:tcW w:w="1505" w:type="dxa"/>
            <w:tcMar>
              <w:top w:w="100" w:type="dxa"/>
              <w:left w:w="100" w:type="dxa"/>
              <w:bottom w:w="100" w:type="dxa"/>
              <w:right w:w="100" w:type="dxa"/>
            </w:tcMar>
          </w:tcPr>
          <w:p w14:paraId="0000017E" w14:textId="08AAB6B5" w:rsidR="00213CDB" w:rsidRPr="00E44E07" w:rsidRDefault="00E44E07">
            <w:pPr>
              <w:widowControl w:val="0"/>
              <w:pBdr>
                <w:top w:val="nil"/>
                <w:left w:val="nil"/>
                <w:bottom w:val="nil"/>
                <w:right w:val="nil"/>
                <w:between w:val="nil"/>
              </w:pBdr>
              <w:spacing w:line="240" w:lineRule="auto"/>
              <w:rPr>
                <w:b/>
                <w:bCs/>
                <w:color w:val="F79646" w:themeColor="accent6"/>
                <w:sz w:val="20"/>
                <w:szCs w:val="20"/>
              </w:rPr>
            </w:pPr>
            <w:hyperlink r:id="rId67" w:history="1">
              <w:r w:rsidRPr="00E44E07">
                <w:rPr>
                  <w:rStyle w:val="Hyperlink"/>
                  <w:b/>
                  <w:bCs/>
                  <w:color w:val="F79646" w:themeColor="accent6"/>
                  <w:sz w:val="20"/>
                  <w:szCs w:val="20"/>
                </w:rPr>
                <w:t>https://indico.egi.eu/event/5882/</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7F"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80" w14:textId="77777777" w:rsidR="00213CDB" w:rsidRDefault="00000000">
            <w:pPr>
              <w:rPr>
                <w:sz w:val="20"/>
                <w:szCs w:val="20"/>
              </w:rPr>
            </w:pPr>
            <w:r>
              <w:rPr>
                <w:sz w:val="20"/>
                <w:szCs w:val="20"/>
              </w:rPr>
              <w:t>Exhibition booth</w:t>
            </w:r>
          </w:p>
        </w:tc>
        <w:tc>
          <w:tcPr>
            <w:tcW w:w="1505" w:type="dxa"/>
            <w:tcMar>
              <w:top w:w="100" w:type="dxa"/>
              <w:left w:w="100" w:type="dxa"/>
              <w:bottom w:w="100" w:type="dxa"/>
              <w:right w:w="100" w:type="dxa"/>
            </w:tcMar>
          </w:tcPr>
          <w:p w14:paraId="00000181" w14:textId="77777777" w:rsidR="00213CDB" w:rsidRDefault="00000000">
            <w:pPr>
              <w:widowControl w:val="0"/>
              <w:pBdr>
                <w:top w:val="nil"/>
                <w:left w:val="nil"/>
                <w:bottom w:val="nil"/>
                <w:right w:val="nil"/>
                <w:between w:val="nil"/>
              </w:pBdr>
              <w:spacing w:line="240" w:lineRule="auto"/>
              <w:rPr>
                <w:sz w:val="20"/>
                <w:szCs w:val="20"/>
              </w:rPr>
            </w:pPr>
            <w:r>
              <w:rPr>
                <w:sz w:val="20"/>
                <w:szCs w:val="20"/>
              </w:rPr>
              <w:t>200</w:t>
            </w:r>
          </w:p>
        </w:tc>
      </w:tr>
      <w:tr w:rsidR="00213CDB" w14:paraId="2E3BECD6" w14:textId="77777777">
        <w:tc>
          <w:tcPr>
            <w:tcW w:w="1504" w:type="dxa"/>
            <w:tcMar>
              <w:top w:w="100" w:type="dxa"/>
              <w:left w:w="100" w:type="dxa"/>
              <w:bottom w:w="100" w:type="dxa"/>
              <w:right w:w="100" w:type="dxa"/>
            </w:tcMar>
          </w:tcPr>
          <w:p w14:paraId="00000182" w14:textId="77777777" w:rsidR="00213CDB" w:rsidRDefault="00000000">
            <w:pPr>
              <w:widowControl w:val="0"/>
              <w:spacing w:line="240" w:lineRule="auto"/>
              <w:rPr>
                <w:sz w:val="20"/>
                <w:szCs w:val="20"/>
              </w:rPr>
            </w:pPr>
            <w:r>
              <w:rPr>
                <w:sz w:val="20"/>
                <w:szCs w:val="20"/>
              </w:rPr>
              <w:t>19/09/2022</w:t>
            </w:r>
          </w:p>
        </w:tc>
        <w:tc>
          <w:tcPr>
            <w:tcW w:w="1505" w:type="dxa"/>
            <w:tcMar>
              <w:top w:w="100" w:type="dxa"/>
              <w:left w:w="100" w:type="dxa"/>
              <w:bottom w:w="100" w:type="dxa"/>
              <w:right w:w="100" w:type="dxa"/>
            </w:tcMar>
          </w:tcPr>
          <w:p w14:paraId="00000183" w14:textId="77777777" w:rsidR="00213CDB" w:rsidRDefault="00000000">
            <w:pPr>
              <w:widowControl w:val="0"/>
              <w:spacing w:line="240" w:lineRule="auto"/>
              <w:rPr>
                <w:sz w:val="20"/>
                <w:szCs w:val="20"/>
              </w:rPr>
            </w:pPr>
            <w:r>
              <w:rPr>
                <w:sz w:val="20"/>
                <w:szCs w:val="20"/>
              </w:rPr>
              <w:t>EGI2022</w:t>
            </w:r>
          </w:p>
        </w:tc>
        <w:tc>
          <w:tcPr>
            <w:tcW w:w="1505" w:type="dxa"/>
            <w:tcMar>
              <w:top w:w="100" w:type="dxa"/>
              <w:left w:w="100" w:type="dxa"/>
              <w:bottom w:w="100" w:type="dxa"/>
              <w:right w:w="100" w:type="dxa"/>
            </w:tcMar>
          </w:tcPr>
          <w:p w14:paraId="00000184" w14:textId="54283778" w:rsidR="00213CDB" w:rsidRPr="00E44E07" w:rsidRDefault="00E44E07">
            <w:pPr>
              <w:widowControl w:val="0"/>
              <w:spacing w:line="240" w:lineRule="auto"/>
              <w:rPr>
                <w:b/>
                <w:bCs/>
                <w:color w:val="F79646" w:themeColor="accent6"/>
                <w:sz w:val="20"/>
                <w:szCs w:val="20"/>
              </w:rPr>
            </w:pPr>
            <w:hyperlink r:id="rId68" w:history="1">
              <w:r w:rsidRPr="00E44E07">
                <w:rPr>
                  <w:rStyle w:val="Hyperlink"/>
                  <w:b/>
                  <w:bCs/>
                  <w:color w:val="F79646" w:themeColor="accent6"/>
                  <w:sz w:val="20"/>
                  <w:szCs w:val="20"/>
                </w:rPr>
                <w:t>https://indico.egi.eu/event/5882/</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85"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86"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87" w14:textId="77777777" w:rsidR="00213CDB" w:rsidRDefault="00000000">
            <w:pPr>
              <w:widowControl w:val="0"/>
              <w:spacing w:line="240" w:lineRule="auto"/>
              <w:rPr>
                <w:sz w:val="20"/>
                <w:szCs w:val="20"/>
              </w:rPr>
            </w:pPr>
            <w:r>
              <w:rPr>
                <w:sz w:val="20"/>
                <w:szCs w:val="20"/>
              </w:rPr>
              <w:t>50</w:t>
            </w:r>
          </w:p>
        </w:tc>
      </w:tr>
      <w:tr w:rsidR="00213CDB" w14:paraId="4BF98856" w14:textId="77777777">
        <w:tc>
          <w:tcPr>
            <w:tcW w:w="1504" w:type="dxa"/>
            <w:tcMar>
              <w:top w:w="100" w:type="dxa"/>
              <w:left w:w="100" w:type="dxa"/>
              <w:bottom w:w="100" w:type="dxa"/>
              <w:right w:w="100" w:type="dxa"/>
            </w:tcMar>
          </w:tcPr>
          <w:p w14:paraId="00000188" w14:textId="77777777" w:rsidR="00213CDB" w:rsidRDefault="00000000">
            <w:pPr>
              <w:widowControl w:val="0"/>
              <w:pBdr>
                <w:top w:val="nil"/>
                <w:left w:val="nil"/>
                <w:bottom w:val="nil"/>
                <w:right w:val="nil"/>
                <w:between w:val="nil"/>
              </w:pBdr>
              <w:spacing w:line="240" w:lineRule="auto"/>
              <w:rPr>
                <w:sz w:val="20"/>
                <w:szCs w:val="20"/>
              </w:rPr>
            </w:pPr>
            <w:r>
              <w:rPr>
                <w:sz w:val="20"/>
                <w:szCs w:val="20"/>
              </w:rPr>
              <w:t>04/10/2022</w:t>
            </w:r>
          </w:p>
        </w:tc>
        <w:tc>
          <w:tcPr>
            <w:tcW w:w="1505" w:type="dxa"/>
            <w:tcMar>
              <w:top w:w="100" w:type="dxa"/>
              <w:left w:w="100" w:type="dxa"/>
              <w:bottom w:w="100" w:type="dxa"/>
              <w:right w:w="100" w:type="dxa"/>
            </w:tcMar>
          </w:tcPr>
          <w:p w14:paraId="00000189" w14:textId="77777777" w:rsidR="00213CDB" w:rsidRDefault="00000000">
            <w:pPr>
              <w:widowControl w:val="0"/>
              <w:pBdr>
                <w:top w:val="nil"/>
                <w:left w:val="nil"/>
                <w:bottom w:val="nil"/>
                <w:right w:val="nil"/>
                <w:between w:val="nil"/>
              </w:pBdr>
              <w:spacing w:line="240" w:lineRule="auto"/>
              <w:rPr>
                <w:sz w:val="20"/>
                <w:szCs w:val="20"/>
              </w:rPr>
            </w:pPr>
            <w:r>
              <w:rPr>
                <w:sz w:val="20"/>
                <w:szCs w:val="20"/>
              </w:rPr>
              <w:t>4th Marine Imaging Workshop</w:t>
            </w:r>
          </w:p>
        </w:tc>
        <w:tc>
          <w:tcPr>
            <w:tcW w:w="1505" w:type="dxa"/>
            <w:tcMar>
              <w:top w:w="100" w:type="dxa"/>
              <w:left w:w="100" w:type="dxa"/>
              <w:bottom w:w="100" w:type="dxa"/>
              <w:right w:w="100" w:type="dxa"/>
            </w:tcMar>
          </w:tcPr>
          <w:p w14:paraId="0000018A" w14:textId="5A36DFE1" w:rsidR="00213CDB" w:rsidRPr="00E44E07" w:rsidRDefault="00E44E07">
            <w:pPr>
              <w:widowControl w:val="0"/>
              <w:pBdr>
                <w:top w:val="nil"/>
                <w:left w:val="nil"/>
                <w:bottom w:val="nil"/>
                <w:right w:val="nil"/>
                <w:between w:val="nil"/>
              </w:pBdr>
              <w:spacing w:line="240" w:lineRule="auto"/>
              <w:rPr>
                <w:b/>
                <w:bCs/>
                <w:color w:val="F79646" w:themeColor="accent6"/>
                <w:sz w:val="20"/>
                <w:szCs w:val="20"/>
              </w:rPr>
            </w:pPr>
            <w:hyperlink r:id="rId69" w:history="1">
              <w:r w:rsidRPr="00E44E07">
                <w:rPr>
                  <w:rStyle w:val="Hyperlink"/>
                  <w:b/>
                  <w:bCs/>
                  <w:color w:val="F79646" w:themeColor="accent6"/>
                  <w:sz w:val="20"/>
                  <w:szCs w:val="20"/>
                </w:rPr>
                <w:t>https://archimer.ifremer.fr/doc/00883/99473/</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8B"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8C"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8D" w14:textId="77777777" w:rsidR="00213CDB" w:rsidRDefault="00000000">
            <w:pPr>
              <w:widowControl w:val="0"/>
              <w:pBdr>
                <w:top w:val="nil"/>
                <w:left w:val="nil"/>
                <w:bottom w:val="nil"/>
                <w:right w:val="nil"/>
                <w:between w:val="nil"/>
              </w:pBdr>
              <w:spacing w:line="240" w:lineRule="auto"/>
              <w:rPr>
                <w:sz w:val="20"/>
                <w:szCs w:val="20"/>
              </w:rPr>
            </w:pPr>
            <w:r>
              <w:rPr>
                <w:sz w:val="20"/>
                <w:szCs w:val="20"/>
              </w:rPr>
              <w:t>130</w:t>
            </w:r>
          </w:p>
        </w:tc>
      </w:tr>
      <w:tr w:rsidR="00213CDB" w14:paraId="3EF026BB" w14:textId="77777777">
        <w:tc>
          <w:tcPr>
            <w:tcW w:w="1504" w:type="dxa"/>
            <w:tcMar>
              <w:top w:w="100" w:type="dxa"/>
              <w:left w:w="100" w:type="dxa"/>
              <w:bottom w:w="100" w:type="dxa"/>
              <w:right w:w="100" w:type="dxa"/>
            </w:tcMar>
          </w:tcPr>
          <w:p w14:paraId="0000018E" w14:textId="77777777" w:rsidR="00213CDB" w:rsidRDefault="00000000">
            <w:pPr>
              <w:widowControl w:val="0"/>
              <w:spacing w:line="240" w:lineRule="auto"/>
              <w:rPr>
                <w:sz w:val="20"/>
                <w:szCs w:val="20"/>
              </w:rPr>
            </w:pPr>
            <w:r>
              <w:rPr>
                <w:sz w:val="20"/>
                <w:szCs w:val="20"/>
              </w:rPr>
              <w:t>21/11/2022</w:t>
            </w:r>
          </w:p>
          <w:p w14:paraId="0000018F"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90" w14:textId="77777777" w:rsidR="00213CDB" w:rsidRDefault="00000000">
            <w:pPr>
              <w:widowControl w:val="0"/>
              <w:spacing w:line="240" w:lineRule="auto"/>
              <w:rPr>
                <w:sz w:val="20"/>
                <w:szCs w:val="20"/>
              </w:rPr>
            </w:pPr>
            <w:r>
              <w:rPr>
                <w:sz w:val="20"/>
                <w:szCs w:val="20"/>
              </w:rPr>
              <w:t>SFE²-GfÖ-EEF Joint meeting, International Conference on Ecological Sciences</w:t>
            </w:r>
          </w:p>
        </w:tc>
        <w:tc>
          <w:tcPr>
            <w:tcW w:w="1505" w:type="dxa"/>
            <w:tcMar>
              <w:top w:w="100" w:type="dxa"/>
              <w:left w:w="100" w:type="dxa"/>
              <w:bottom w:w="100" w:type="dxa"/>
              <w:right w:w="100" w:type="dxa"/>
            </w:tcMar>
          </w:tcPr>
          <w:p w14:paraId="00000191" w14:textId="6719E64B" w:rsidR="00213CDB" w:rsidRPr="00E44E07" w:rsidRDefault="00E44E07">
            <w:pPr>
              <w:widowControl w:val="0"/>
              <w:spacing w:line="240" w:lineRule="auto"/>
              <w:rPr>
                <w:b/>
                <w:bCs/>
                <w:color w:val="F79646" w:themeColor="accent6"/>
                <w:sz w:val="20"/>
                <w:szCs w:val="20"/>
              </w:rPr>
            </w:pPr>
            <w:hyperlink r:id="rId70" w:history="1">
              <w:r w:rsidRPr="00E44E07">
                <w:rPr>
                  <w:rStyle w:val="Hyperlink"/>
                  <w:b/>
                  <w:bCs/>
                  <w:color w:val="F79646" w:themeColor="accent6"/>
                  <w:sz w:val="20"/>
                  <w:szCs w:val="20"/>
                </w:rPr>
                <w:t>https://sfe2gfomeeting.sciencesconf.org/</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92"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93"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94" w14:textId="77777777" w:rsidR="00213CDB" w:rsidRDefault="00000000">
            <w:pPr>
              <w:widowControl w:val="0"/>
              <w:spacing w:line="240" w:lineRule="auto"/>
              <w:rPr>
                <w:sz w:val="20"/>
                <w:szCs w:val="20"/>
              </w:rPr>
            </w:pPr>
            <w:r>
              <w:rPr>
                <w:sz w:val="20"/>
                <w:szCs w:val="20"/>
              </w:rPr>
              <w:t>50</w:t>
            </w:r>
          </w:p>
        </w:tc>
      </w:tr>
      <w:tr w:rsidR="00213CDB" w14:paraId="1E0AA575" w14:textId="77777777">
        <w:tc>
          <w:tcPr>
            <w:tcW w:w="1504" w:type="dxa"/>
            <w:tcMar>
              <w:top w:w="100" w:type="dxa"/>
              <w:left w:w="100" w:type="dxa"/>
              <w:bottom w:w="100" w:type="dxa"/>
              <w:right w:w="100" w:type="dxa"/>
            </w:tcMar>
          </w:tcPr>
          <w:p w14:paraId="00000195" w14:textId="77777777" w:rsidR="00213CDB" w:rsidRDefault="00000000">
            <w:pPr>
              <w:rPr>
                <w:sz w:val="20"/>
                <w:szCs w:val="20"/>
              </w:rPr>
            </w:pPr>
            <w:r>
              <w:rPr>
                <w:sz w:val="20"/>
                <w:szCs w:val="20"/>
              </w:rPr>
              <w:t>22/11/2022</w:t>
            </w:r>
          </w:p>
        </w:tc>
        <w:tc>
          <w:tcPr>
            <w:tcW w:w="1505" w:type="dxa"/>
            <w:tcMar>
              <w:top w:w="100" w:type="dxa"/>
              <w:left w:w="100" w:type="dxa"/>
              <w:bottom w:w="100" w:type="dxa"/>
              <w:right w:w="100" w:type="dxa"/>
            </w:tcMar>
          </w:tcPr>
          <w:p w14:paraId="00000196" w14:textId="77777777" w:rsidR="00213CDB" w:rsidRDefault="00000000">
            <w:pPr>
              <w:rPr>
                <w:sz w:val="20"/>
                <w:szCs w:val="20"/>
              </w:rPr>
            </w:pPr>
            <w:r>
              <w:rPr>
                <w:sz w:val="20"/>
                <w:szCs w:val="20"/>
              </w:rPr>
              <w:t>Symposium on Machine learning for ecological images</w:t>
            </w:r>
          </w:p>
        </w:tc>
        <w:tc>
          <w:tcPr>
            <w:tcW w:w="1505" w:type="dxa"/>
            <w:tcMar>
              <w:top w:w="100" w:type="dxa"/>
              <w:left w:w="100" w:type="dxa"/>
              <w:bottom w:w="100" w:type="dxa"/>
              <w:right w:w="100" w:type="dxa"/>
            </w:tcMar>
          </w:tcPr>
          <w:p w14:paraId="00000197" w14:textId="7237C302" w:rsidR="00213CDB" w:rsidRPr="00E44E07" w:rsidRDefault="00E44E07">
            <w:pPr>
              <w:rPr>
                <w:b/>
                <w:bCs/>
                <w:color w:val="F79646" w:themeColor="accent6"/>
                <w:sz w:val="20"/>
                <w:szCs w:val="20"/>
              </w:rPr>
            </w:pPr>
            <w:hyperlink r:id="rId71" w:history="1">
              <w:r w:rsidRPr="00E44E07">
                <w:rPr>
                  <w:rStyle w:val="Hyperlink"/>
                  <w:b/>
                  <w:bCs/>
                  <w:color w:val="F79646" w:themeColor="accent6"/>
                  <w:sz w:val="20"/>
                  <w:szCs w:val="20"/>
                </w:rPr>
                <w:t>https://sfe2gfomeeting.sciencesconf.org</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98"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99" w14:textId="77777777" w:rsidR="00213CDB" w:rsidRDefault="00000000">
            <w:pPr>
              <w:rPr>
                <w:sz w:val="20"/>
                <w:szCs w:val="20"/>
              </w:rPr>
            </w:pPr>
            <w:r>
              <w:rPr>
                <w:sz w:val="20"/>
                <w:szCs w:val="20"/>
              </w:rPr>
              <w:t>Workshop</w:t>
            </w:r>
          </w:p>
        </w:tc>
        <w:tc>
          <w:tcPr>
            <w:tcW w:w="1505" w:type="dxa"/>
            <w:tcMar>
              <w:top w:w="100" w:type="dxa"/>
              <w:left w:w="100" w:type="dxa"/>
              <w:bottom w:w="100" w:type="dxa"/>
              <w:right w:w="100" w:type="dxa"/>
            </w:tcMar>
          </w:tcPr>
          <w:p w14:paraId="0000019A" w14:textId="77777777" w:rsidR="00213CDB" w:rsidRDefault="00000000">
            <w:pPr>
              <w:rPr>
                <w:sz w:val="20"/>
                <w:szCs w:val="20"/>
              </w:rPr>
            </w:pPr>
            <w:r>
              <w:rPr>
                <w:sz w:val="20"/>
                <w:szCs w:val="20"/>
              </w:rPr>
              <w:t>30</w:t>
            </w:r>
          </w:p>
        </w:tc>
      </w:tr>
      <w:tr w:rsidR="00213CDB" w14:paraId="197A44F6" w14:textId="77777777">
        <w:tc>
          <w:tcPr>
            <w:tcW w:w="1504" w:type="dxa"/>
            <w:tcMar>
              <w:top w:w="100" w:type="dxa"/>
              <w:left w:w="100" w:type="dxa"/>
              <w:bottom w:w="100" w:type="dxa"/>
              <w:right w:w="100" w:type="dxa"/>
            </w:tcMar>
          </w:tcPr>
          <w:p w14:paraId="0000019B" w14:textId="77777777" w:rsidR="00213CDB" w:rsidRDefault="00000000">
            <w:pPr>
              <w:widowControl w:val="0"/>
              <w:spacing w:line="240" w:lineRule="auto"/>
              <w:rPr>
                <w:sz w:val="20"/>
                <w:szCs w:val="20"/>
              </w:rPr>
            </w:pPr>
            <w:r>
              <w:rPr>
                <w:sz w:val="20"/>
                <w:szCs w:val="20"/>
              </w:rPr>
              <w:t>13/12/2022</w:t>
            </w:r>
          </w:p>
        </w:tc>
        <w:tc>
          <w:tcPr>
            <w:tcW w:w="1505" w:type="dxa"/>
            <w:tcMar>
              <w:top w:w="100" w:type="dxa"/>
              <w:left w:w="100" w:type="dxa"/>
              <w:bottom w:w="100" w:type="dxa"/>
              <w:right w:w="100" w:type="dxa"/>
            </w:tcMar>
          </w:tcPr>
          <w:p w14:paraId="0000019C" w14:textId="77777777" w:rsidR="00213CDB" w:rsidRDefault="00000000">
            <w:pPr>
              <w:widowControl w:val="0"/>
              <w:spacing w:line="240" w:lineRule="auto"/>
              <w:rPr>
                <w:sz w:val="20"/>
                <w:szCs w:val="20"/>
              </w:rPr>
            </w:pPr>
            <w:r>
              <w:rPr>
                <w:sz w:val="20"/>
                <w:szCs w:val="20"/>
              </w:rPr>
              <w:t>AI-2022 Forty-second SGAI International Conference on Artificial Intelligence</w:t>
            </w:r>
          </w:p>
        </w:tc>
        <w:tc>
          <w:tcPr>
            <w:tcW w:w="1505" w:type="dxa"/>
            <w:tcMar>
              <w:top w:w="100" w:type="dxa"/>
              <w:left w:w="100" w:type="dxa"/>
              <w:bottom w:w="100" w:type="dxa"/>
              <w:right w:w="100" w:type="dxa"/>
            </w:tcMar>
          </w:tcPr>
          <w:p w14:paraId="0000019D"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9E"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9F" w14:textId="77777777" w:rsidR="00213CDB" w:rsidRDefault="00000000">
            <w:pPr>
              <w:rPr>
                <w:sz w:val="20"/>
                <w:szCs w:val="20"/>
              </w:rPr>
            </w:pPr>
            <w:r>
              <w:rPr>
                <w:sz w:val="20"/>
                <w:szCs w:val="20"/>
              </w:rPr>
              <w:t>Workshop</w:t>
            </w:r>
          </w:p>
        </w:tc>
        <w:tc>
          <w:tcPr>
            <w:tcW w:w="1505" w:type="dxa"/>
            <w:tcMar>
              <w:top w:w="100" w:type="dxa"/>
              <w:left w:w="100" w:type="dxa"/>
              <w:bottom w:w="100" w:type="dxa"/>
              <w:right w:w="100" w:type="dxa"/>
            </w:tcMar>
          </w:tcPr>
          <w:p w14:paraId="000001A0" w14:textId="77777777" w:rsidR="00213CDB" w:rsidRDefault="00000000">
            <w:pPr>
              <w:widowControl w:val="0"/>
              <w:spacing w:line="240" w:lineRule="auto"/>
              <w:rPr>
                <w:sz w:val="20"/>
                <w:szCs w:val="20"/>
              </w:rPr>
            </w:pPr>
            <w:r>
              <w:rPr>
                <w:sz w:val="20"/>
                <w:szCs w:val="20"/>
              </w:rPr>
              <w:t>40</w:t>
            </w:r>
          </w:p>
        </w:tc>
      </w:tr>
    </w:tbl>
    <w:p w14:paraId="000001A1" w14:textId="77777777" w:rsidR="00213CDB" w:rsidRDefault="00213CDB">
      <w:bookmarkStart w:id="51" w:name="bookmark=id.pm4xuwu3k3ou" w:colFirst="0" w:colLast="0"/>
      <w:bookmarkEnd w:id="51"/>
    </w:p>
    <w:p w14:paraId="000001A2" w14:textId="77777777" w:rsidR="00213CDB" w:rsidRDefault="00000000">
      <w:pPr>
        <w:pStyle w:val="Heading3"/>
      </w:pPr>
      <w:bookmarkStart w:id="52" w:name="_Toc225528803"/>
      <w:r>
        <w:t>2023</w:t>
      </w:r>
      <w:bookmarkEnd w:id="52"/>
    </w:p>
    <w:p w14:paraId="000001A3"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53" w:name="_heading=h.1dohu240im2u" w:colFirst="0" w:colLast="0"/>
      <w:bookmarkEnd w:id="53"/>
      <w:r>
        <w:rPr>
          <w:i/>
          <w:iCs/>
          <w:color w:val="1F497D"/>
          <w:sz w:val="18"/>
          <w:szCs w:val="18"/>
        </w:rPr>
        <w:t>Table 4 Project Events 2023</w:t>
      </w:r>
    </w:p>
    <w:tbl>
      <w:tblPr>
        <w:tblStyle w:val="ad"/>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213CDB" w14:paraId="02B4417A" w14:textId="77777777">
        <w:trPr>
          <w:tblHeader/>
        </w:trPr>
        <w:tc>
          <w:tcPr>
            <w:tcW w:w="1504" w:type="dxa"/>
            <w:tcMar>
              <w:top w:w="100" w:type="dxa"/>
              <w:left w:w="100" w:type="dxa"/>
              <w:bottom w:w="100" w:type="dxa"/>
              <w:right w:w="100" w:type="dxa"/>
            </w:tcMar>
          </w:tcPr>
          <w:p w14:paraId="000001A4" w14:textId="77777777" w:rsidR="00213CDB" w:rsidRDefault="00000000">
            <w:pPr>
              <w:widowControl w:val="0"/>
              <w:spacing w:line="240" w:lineRule="auto"/>
              <w:rPr>
                <w:sz w:val="20"/>
                <w:szCs w:val="20"/>
              </w:rPr>
            </w:pPr>
            <w:r>
              <w:rPr>
                <w:sz w:val="20"/>
                <w:szCs w:val="20"/>
              </w:rPr>
              <w:t>Date</w:t>
            </w:r>
          </w:p>
        </w:tc>
        <w:tc>
          <w:tcPr>
            <w:tcW w:w="1505" w:type="dxa"/>
            <w:tcMar>
              <w:top w:w="100" w:type="dxa"/>
              <w:left w:w="100" w:type="dxa"/>
              <w:bottom w:w="100" w:type="dxa"/>
              <w:right w:w="100" w:type="dxa"/>
            </w:tcMar>
          </w:tcPr>
          <w:p w14:paraId="000001A5" w14:textId="77777777" w:rsidR="00213CDB" w:rsidRDefault="00000000">
            <w:pPr>
              <w:widowControl w:val="0"/>
              <w:spacing w:line="240" w:lineRule="auto"/>
              <w:rPr>
                <w:sz w:val="20"/>
                <w:szCs w:val="20"/>
              </w:rPr>
            </w:pPr>
            <w:r>
              <w:rPr>
                <w:sz w:val="20"/>
                <w:szCs w:val="20"/>
              </w:rPr>
              <w:t>Event Title</w:t>
            </w:r>
          </w:p>
        </w:tc>
        <w:tc>
          <w:tcPr>
            <w:tcW w:w="1505" w:type="dxa"/>
            <w:tcMar>
              <w:top w:w="100" w:type="dxa"/>
              <w:left w:w="100" w:type="dxa"/>
              <w:bottom w:w="100" w:type="dxa"/>
              <w:right w:w="100" w:type="dxa"/>
            </w:tcMar>
          </w:tcPr>
          <w:p w14:paraId="000001A6" w14:textId="77777777" w:rsidR="00213CDB" w:rsidRDefault="00000000">
            <w:pPr>
              <w:widowControl w:val="0"/>
              <w:spacing w:line="240" w:lineRule="auto"/>
              <w:rPr>
                <w:sz w:val="20"/>
                <w:szCs w:val="20"/>
              </w:rPr>
            </w:pPr>
            <w:r>
              <w:rPr>
                <w:sz w:val="20"/>
                <w:szCs w:val="20"/>
              </w:rPr>
              <w:t>URL</w:t>
            </w:r>
          </w:p>
        </w:tc>
        <w:tc>
          <w:tcPr>
            <w:tcW w:w="1505" w:type="dxa"/>
            <w:tcMar>
              <w:top w:w="100" w:type="dxa"/>
              <w:left w:w="100" w:type="dxa"/>
              <w:bottom w:w="100" w:type="dxa"/>
              <w:right w:w="100" w:type="dxa"/>
            </w:tcMar>
          </w:tcPr>
          <w:p w14:paraId="000001A7" w14:textId="77777777" w:rsidR="00213CDB" w:rsidRDefault="00000000">
            <w:pPr>
              <w:widowControl w:val="0"/>
              <w:spacing w:line="240" w:lineRule="auto"/>
              <w:rPr>
                <w:sz w:val="20"/>
                <w:szCs w:val="20"/>
              </w:rPr>
            </w:pPr>
            <w:r>
              <w:rPr>
                <w:sz w:val="20"/>
                <w:szCs w:val="20"/>
              </w:rPr>
              <w:t>Target Stakeholder Group</w:t>
            </w:r>
          </w:p>
        </w:tc>
        <w:tc>
          <w:tcPr>
            <w:tcW w:w="1505" w:type="dxa"/>
            <w:tcMar>
              <w:top w:w="100" w:type="dxa"/>
              <w:left w:w="100" w:type="dxa"/>
              <w:bottom w:w="100" w:type="dxa"/>
              <w:right w:w="100" w:type="dxa"/>
            </w:tcMar>
          </w:tcPr>
          <w:p w14:paraId="000001A8" w14:textId="77777777" w:rsidR="00213CDB" w:rsidRDefault="00000000">
            <w:pPr>
              <w:widowControl w:val="0"/>
              <w:spacing w:line="240" w:lineRule="auto"/>
              <w:rPr>
                <w:sz w:val="20"/>
                <w:szCs w:val="20"/>
              </w:rPr>
            </w:pPr>
            <w:r>
              <w:rPr>
                <w:sz w:val="20"/>
                <w:szCs w:val="20"/>
              </w:rPr>
              <w:t>Type of contribution</w:t>
            </w:r>
          </w:p>
        </w:tc>
        <w:tc>
          <w:tcPr>
            <w:tcW w:w="1505" w:type="dxa"/>
            <w:tcMar>
              <w:top w:w="100" w:type="dxa"/>
              <w:left w:w="100" w:type="dxa"/>
              <w:bottom w:w="100" w:type="dxa"/>
              <w:right w:w="100" w:type="dxa"/>
            </w:tcMar>
          </w:tcPr>
          <w:p w14:paraId="000001A9" w14:textId="77777777" w:rsidR="00213CDB" w:rsidRDefault="00000000">
            <w:pPr>
              <w:widowControl w:val="0"/>
              <w:spacing w:line="240" w:lineRule="auto"/>
              <w:rPr>
                <w:sz w:val="20"/>
                <w:szCs w:val="20"/>
              </w:rPr>
            </w:pPr>
            <w:r>
              <w:rPr>
                <w:sz w:val="20"/>
                <w:szCs w:val="20"/>
              </w:rPr>
              <w:t>Participants</w:t>
            </w:r>
          </w:p>
        </w:tc>
      </w:tr>
      <w:tr w:rsidR="00213CDB" w14:paraId="584089F6" w14:textId="77777777">
        <w:tc>
          <w:tcPr>
            <w:tcW w:w="1504" w:type="dxa"/>
            <w:tcMar>
              <w:top w:w="100" w:type="dxa"/>
              <w:left w:w="100" w:type="dxa"/>
              <w:bottom w:w="100" w:type="dxa"/>
              <w:right w:w="100" w:type="dxa"/>
            </w:tcMar>
          </w:tcPr>
          <w:p w14:paraId="000001AA" w14:textId="77777777" w:rsidR="00213CDB" w:rsidRDefault="00000000">
            <w:pPr>
              <w:rPr>
                <w:sz w:val="20"/>
                <w:szCs w:val="20"/>
              </w:rPr>
            </w:pPr>
            <w:r>
              <w:rPr>
                <w:sz w:val="20"/>
                <w:szCs w:val="20"/>
              </w:rPr>
              <w:t>21/03/2023</w:t>
            </w:r>
          </w:p>
        </w:tc>
        <w:tc>
          <w:tcPr>
            <w:tcW w:w="1505" w:type="dxa"/>
            <w:tcMar>
              <w:top w:w="100" w:type="dxa"/>
              <w:left w:w="100" w:type="dxa"/>
              <w:bottom w:w="100" w:type="dxa"/>
              <w:right w:w="100" w:type="dxa"/>
            </w:tcMar>
          </w:tcPr>
          <w:p w14:paraId="000001AB" w14:textId="77777777" w:rsidR="00213CDB" w:rsidRDefault="00000000">
            <w:pPr>
              <w:rPr>
                <w:sz w:val="20"/>
                <w:szCs w:val="20"/>
              </w:rPr>
            </w:pPr>
            <w:r>
              <w:rPr>
                <w:sz w:val="20"/>
                <w:szCs w:val="20"/>
              </w:rPr>
              <w:t>IODC-II</w:t>
            </w:r>
          </w:p>
        </w:tc>
        <w:tc>
          <w:tcPr>
            <w:tcW w:w="1505" w:type="dxa"/>
            <w:tcMar>
              <w:top w:w="100" w:type="dxa"/>
              <w:left w:w="100" w:type="dxa"/>
              <w:bottom w:w="100" w:type="dxa"/>
              <w:right w:w="100" w:type="dxa"/>
            </w:tcMar>
          </w:tcPr>
          <w:p w14:paraId="000001AC" w14:textId="22656EAB" w:rsidR="00213CDB" w:rsidRPr="00E44E07" w:rsidRDefault="00E44E07">
            <w:pPr>
              <w:rPr>
                <w:b/>
                <w:bCs/>
                <w:color w:val="F79646" w:themeColor="accent6"/>
                <w:sz w:val="20"/>
                <w:szCs w:val="20"/>
              </w:rPr>
            </w:pPr>
            <w:hyperlink r:id="rId72" w:history="1">
              <w:r w:rsidRPr="00E44E07">
                <w:rPr>
                  <w:rStyle w:val="Hyperlink"/>
                  <w:b/>
                  <w:bCs/>
                  <w:color w:val="F79646" w:themeColor="accent6"/>
                  <w:sz w:val="20"/>
                  <w:szCs w:val="20"/>
                </w:rPr>
                <w:t>https://oceandataconference.org/programme-2023/</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AD" w14:textId="77777777" w:rsidR="00213CDB" w:rsidRDefault="00000000">
            <w:pPr>
              <w:rPr>
                <w:sz w:val="20"/>
                <w:szCs w:val="20"/>
              </w:rPr>
            </w:pPr>
            <w:r>
              <w:rPr>
                <w:sz w:val="20"/>
                <w:szCs w:val="20"/>
              </w:rPr>
              <w:t>Policymakers</w:t>
            </w:r>
          </w:p>
        </w:tc>
        <w:tc>
          <w:tcPr>
            <w:tcW w:w="1505" w:type="dxa"/>
            <w:tcMar>
              <w:top w:w="100" w:type="dxa"/>
              <w:left w:w="100" w:type="dxa"/>
              <w:bottom w:w="100" w:type="dxa"/>
              <w:right w:w="100" w:type="dxa"/>
            </w:tcMar>
          </w:tcPr>
          <w:p w14:paraId="000001AE"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AF" w14:textId="77777777" w:rsidR="00213CDB" w:rsidRDefault="00000000">
            <w:pPr>
              <w:rPr>
                <w:sz w:val="20"/>
                <w:szCs w:val="20"/>
              </w:rPr>
            </w:pPr>
            <w:r>
              <w:rPr>
                <w:sz w:val="20"/>
                <w:szCs w:val="20"/>
              </w:rPr>
              <w:t>100</w:t>
            </w:r>
          </w:p>
        </w:tc>
      </w:tr>
      <w:tr w:rsidR="00213CDB" w14:paraId="3EF97564" w14:textId="77777777">
        <w:tc>
          <w:tcPr>
            <w:tcW w:w="1504" w:type="dxa"/>
            <w:tcMar>
              <w:top w:w="100" w:type="dxa"/>
              <w:left w:w="100" w:type="dxa"/>
              <w:bottom w:w="100" w:type="dxa"/>
              <w:right w:w="100" w:type="dxa"/>
            </w:tcMar>
          </w:tcPr>
          <w:p w14:paraId="000001B0" w14:textId="77777777" w:rsidR="00213CDB" w:rsidRDefault="00000000">
            <w:pPr>
              <w:rPr>
                <w:sz w:val="20"/>
                <w:szCs w:val="20"/>
              </w:rPr>
            </w:pPr>
            <w:r>
              <w:rPr>
                <w:sz w:val="20"/>
                <w:szCs w:val="20"/>
              </w:rPr>
              <w:t>09/05/2023</w:t>
            </w:r>
          </w:p>
          <w:p w14:paraId="000001B1" w14:textId="77777777" w:rsidR="00213CDB" w:rsidRDefault="00213CDB">
            <w:pPr>
              <w:rPr>
                <w:sz w:val="20"/>
                <w:szCs w:val="20"/>
              </w:rPr>
            </w:pPr>
          </w:p>
        </w:tc>
        <w:tc>
          <w:tcPr>
            <w:tcW w:w="1505" w:type="dxa"/>
            <w:tcMar>
              <w:top w:w="100" w:type="dxa"/>
              <w:left w:w="100" w:type="dxa"/>
              <w:bottom w:w="100" w:type="dxa"/>
              <w:right w:w="100" w:type="dxa"/>
            </w:tcMar>
          </w:tcPr>
          <w:p w14:paraId="000001B2" w14:textId="77777777" w:rsidR="00213CDB" w:rsidRDefault="00000000">
            <w:pPr>
              <w:rPr>
                <w:sz w:val="20"/>
                <w:szCs w:val="20"/>
              </w:rPr>
            </w:pPr>
            <w:r>
              <w:rPr>
                <w:sz w:val="20"/>
                <w:szCs w:val="20"/>
              </w:rPr>
              <w:t>14th European Diatom Meeting (EDM 14)</w:t>
            </w:r>
          </w:p>
          <w:p w14:paraId="000001B3" w14:textId="77777777" w:rsidR="00213CDB" w:rsidRDefault="00213CDB">
            <w:pPr>
              <w:rPr>
                <w:sz w:val="20"/>
                <w:szCs w:val="20"/>
              </w:rPr>
            </w:pPr>
          </w:p>
        </w:tc>
        <w:tc>
          <w:tcPr>
            <w:tcW w:w="1505" w:type="dxa"/>
            <w:tcMar>
              <w:top w:w="100" w:type="dxa"/>
              <w:left w:w="100" w:type="dxa"/>
              <w:bottom w:w="100" w:type="dxa"/>
              <w:right w:w="100" w:type="dxa"/>
            </w:tcMar>
          </w:tcPr>
          <w:p w14:paraId="000001B4" w14:textId="76BE8580" w:rsidR="00213CDB" w:rsidRPr="00E44E07" w:rsidRDefault="00E44E07">
            <w:pPr>
              <w:rPr>
                <w:b/>
                <w:bCs/>
                <w:color w:val="F79646" w:themeColor="accent6"/>
                <w:sz w:val="20"/>
                <w:szCs w:val="20"/>
              </w:rPr>
            </w:pPr>
            <w:hyperlink r:id="rId73" w:history="1">
              <w:r w:rsidRPr="00E44E07">
                <w:rPr>
                  <w:rStyle w:val="Hyperlink"/>
                  <w:b/>
                  <w:bCs/>
                  <w:color w:val="F79646" w:themeColor="accent6"/>
                  <w:sz w:val="20"/>
                  <w:szCs w:val="20"/>
                </w:rPr>
                <w:t>https://sites.google.com/plantentuinmeise.be/edm-14-meise-botanic-garden/homepage</w:t>
              </w:r>
            </w:hyperlink>
            <w:r w:rsidRPr="00E44E07">
              <w:rPr>
                <w:b/>
                <w:bCs/>
                <w:color w:val="F79646" w:themeColor="accent6"/>
                <w:sz w:val="20"/>
                <w:szCs w:val="20"/>
              </w:rPr>
              <w:t xml:space="preserve"> </w:t>
            </w:r>
          </w:p>
          <w:p w14:paraId="000001B5" w14:textId="77777777" w:rsidR="00213CDB" w:rsidRPr="00E44E07" w:rsidRDefault="00213CDB">
            <w:pPr>
              <w:rPr>
                <w:b/>
                <w:bCs/>
                <w:color w:val="F79646" w:themeColor="accent6"/>
                <w:sz w:val="20"/>
                <w:szCs w:val="20"/>
              </w:rPr>
            </w:pPr>
          </w:p>
        </w:tc>
        <w:tc>
          <w:tcPr>
            <w:tcW w:w="1505" w:type="dxa"/>
            <w:tcMar>
              <w:top w:w="100" w:type="dxa"/>
              <w:left w:w="100" w:type="dxa"/>
              <w:bottom w:w="100" w:type="dxa"/>
              <w:right w:w="100" w:type="dxa"/>
            </w:tcMar>
          </w:tcPr>
          <w:p w14:paraId="000001B6"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B7"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B8" w14:textId="77777777" w:rsidR="00213CDB" w:rsidRDefault="00000000">
            <w:pPr>
              <w:rPr>
                <w:sz w:val="20"/>
                <w:szCs w:val="20"/>
              </w:rPr>
            </w:pPr>
            <w:r>
              <w:rPr>
                <w:sz w:val="20"/>
                <w:szCs w:val="20"/>
              </w:rPr>
              <w:t>120</w:t>
            </w:r>
          </w:p>
        </w:tc>
      </w:tr>
      <w:tr w:rsidR="00213CDB" w14:paraId="031951B4" w14:textId="77777777">
        <w:tc>
          <w:tcPr>
            <w:tcW w:w="1504" w:type="dxa"/>
            <w:tcMar>
              <w:top w:w="100" w:type="dxa"/>
              <w:left w:w="100" w:type="dxa"/>
              <w:bottom w:w="100" w:type="dxa"/>
              <w:right w:w="100" w:type="dxa"/>
            </w:tcMar>
          </w:tcPr>
          <w:p w14:paraId="000001B9"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BA" w14:textId="77777777" w:rsidR="00213CDB" w:rsidRDefault="00000000">
            <w:pPr>
              <w:widowControl w:val="0"/>
              <w:spacing w:line="240" w:lineRule="auto"/>
              <w:rPr>
                <w:sz w:val="20"/>
                <w:szCs w:val="20"/>
              </w:rPr>
            </w:pPr>
            <w:r>
              <w:rPr>
                <w:sz w:val="20"/>
                <w:szCs w:val="20"/>
              </w:rPr>
              <w:t>Pint of Sciences Festival 2023</w:t>
            </w:r>
          </w:p>
        </w:tc>
        <w:tc>
          <w:tcPr>
            <w:tcW w:w="1505" w:type="dxa"/>
            <w:tcMar>
              <w:top w:w="100" w:type="dxa"/>
              <w:left w:w="100" w:type="dxa"/>
              <w:bottom w:w="100" w:type="dxa"/>
              <w:right w:w="100" w:type="dxa"/>
            </w:tcMar>
          </w:tcPr>
          <w:p w14:paraId="000001BB" w14:textId="77777777" w:rsidR="00213CDB" w:rsidRPr="00E44E07" w:rsidRDefault="00213CDB">
            <w:pPr>
              <w:widowControl w:val="0"/>
              <w:spacing w:line="240" w:lineRule="auto"/>
              <w:rPr>
                <w:b/>
                <w:bCs/>
                <w:color w:val="F79646" w:themeColor="accent6"/>
                <w:sz w:val="20"/>
                <w:szCs w:val="20"/>
              </w:rPr>
            </w:pPr>
          </w:p>
        </w:tc>
        <w:tc>
          <w:tcPr>
            <w:tcW w:w="1505" w:type="dxa"/>
            <w:tcMar>
              <w:top w:w="100" w:type="dxa"/>
              <w:left w:w="100" w:type="dxa"/>
              <w:bottom w:w="100" w:type="dxa"/>
              <w:right w:w="100" w:type="dxa"/>
            </w:tcMar>
          </w:tcPr>
          <w:p w14:paraId="000001BC" w14:textId="77777777" w:rsidR="00213CDB" w:rsidRDefault="00000000">
            <w:pPr>
              <w:rPr>
                <w:sz w:val="20"/>
                <w:szCs w:val="20"/>
              </w:rPr>
            </w:pPr>
            <w:r>
              <w:rPr>
                <w:sz w:val="20"/>
                <w:szCs w:val="20"/>
              </w:rPr>
              <w:t>General Public</w:t>
            </w:r>
          </w:p>
        </w:tc>
        <w:tc>
          <w:tcPr>
            <w:tcW w:w="1505" w:type="dxa"/>
            <w:tcMar>
              <w:top w:w="100" w:type="dxa"/>
              <w:left w:w="100" w:type="dxa"/>
              <w:bottom w:w="100" w:type="dxa"/>
              <w:right w:w="100" w:type="dxa"/>
            </w:tcMar>
          </w:tcPr>
          <w:p w14:paraId="000001BD"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BE" w14:textId="77777777" w:rsidR="00213CDB" w:rsidRDefault="00000000">
            <w:pPr>
              <w:widowControl w:val="0"/>
              <w:spacing w:line="240" w:lineRule="auto"/>
              <w:rPr>
                <w:sz w:val="20"/>
                <w:szCs w:val="20"/>
              </w:rPr>
            </w:pPr>
            <w:r>
              <w:rPr>
                <w:sz w:val="20"/>
                <w:szCs w:val="20"/>
              </w:rPr>
              <w:t>30</w:t>
            </w:r>
          </w:p>
        </w:tc>
      </w:tr>
      <w:tr w:rsidR="00213CDB" w14:paraId="7D6007BB" w14:textId="77777777">
        <w:tc>
          <w:tcPr>
            <w:tcW w:w="1504" w:type="dxa"/>
            <w:tcMar>
              <w:top w:w="100" w:type="dxa"/>
              <w:left w:w="100" w:type="dxa"/>
              <w:bottom w:w="100" w:type="dxa"/>
              <w:right w:w="100" w:type="dxa"/>
            </w:tcMar>
          </w:tcPr>
          <w:p w14:paraId="000001BF" w14:textId="77777777" w:rsidR="00213CDB" w:rsidRDefault="00000000">
            <w:pPr>
              <w:widowControl w:val="0"/>
              <w:spacing w:line="240" w:lineRule="auto"/>
              <w:rPr>
                <w:sz w:val="20"/>
                <w:szCs w:val="20"/>
              </w:rPr>
            </w:pPr>
            <w:r>
              <w:rPr>
                <w:sz w:val="20"/>
                <w:szCs w:val="20"/>
              </w:rPr>
              <w:t>21/05/2023</w:t>
            </w:r>
          </w:p>
        </w:tc>
        <w:tc>
          <w:tcPr>
            <w:tcW w:w="1505" w:type="dxa"/>
            <w:tcMar>
              <w:top w:w="100" w:type="dxa"/>
              <w:left w:w="100" w:type="dxa"/>
              <w:bottom w:w="100" w:type="dxa"/>
              <w:right w:w="100" w:type="dxa"/>
            </w:tcMar>
          </w:tcPr>
          <w:p w14:paraId="000001C0" w14:textId="77777777" w:rsidR="00213CDB" w:rsidRDefault="00000000">
            <w:pPr>
              <w:widowControl w:val="0"/>
              <w:spacing w:line="240" w:lineRule="auto"/>
              <w:rPr>
                <w:sz w:val="20"/>
                <w:szCs w:val="20"/>
              </w:rPr>
            </w:pPr>
            <w:r>
              <w:rPr>
                <w:sz w:val="20"/>
                <w:szCs w:val="20"/>
              </w:rPr>
              <w:t>ISC HPC 2023</w:t>
            </w:r>
          </w:p>
          <w:p w14:paraId="000001C1"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C2" w14:textId="2E2CDD50" w:rsidR="00213CDB" w:rsidRPr="00E44E07" w:rsidRDefault="00E44E07">
            <w:pPr>
              <w:widowControl w:val="0"/>
              <w:spacing w:line="240" w:lineRule="auto"/>
              <w:rPr>
                <w:b/>
                <w:bCs/>
                <w:color w:val="F79646" w:themeColor="accent6"/>
                <w:sz w:val="20"/>
                <w:szCs w:val="20"/>
              </w:rPr>
            </w:pPr>
            <w:hyperlink r:id="rId74" w:history="1">
              <w:r w:rsidRPr="00E44E07">
                <w:rPr>
                  <w:rStyle w:val="Hyperlink"/>
                  <w:b/>
                  <w:bCs/>
                  <w:color w:val="F79646" w:themeColor="accent6"/>
                  <w:sz w:val="20"/>
                  <w:szCs w:val="20"/>
                </w:rPr>
                <w:t>https://www.isc-hpc.com/</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C3"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C4" w14:textId="77777777" w:rsidR="00213CDB" w:rsidRDefault="00000000">
            <w:pPr>
              <w:rPr>
                <w:sz w:val="20"/>
                <w:szCs w:val="20"/>
              </w:rPr>
            </w:pPr>
            <w:r>
              <w:rPr>
                <w:sz w:val="20"/>
                <w:szCs w:val="20"/>
              </w:rPr>
              <w:t>Poster</w:t>
            </w:r>
          </w:p>
        </w:tc>
        <w:tc>
          <w:tcPr>
            <w:tcW w:w="1505" w:type="dxa"/>
            <w:tcMar>
              <w:top w:w="100" w:type="dxa"/>
              <w:left w:w="100" w:type="dxa"/>
              <w:bottom w:w="100" w:type="dxa"/>
              <w:right w:w="100" w:type="dxa"/>
            </w:tcMar>
          </w:tcPr>
          <w:p w14:paraId="000001C5" w14:textId="77777777" w:rsidR="00213CDB" w:rsidRDefault="00000000">
            <w:pPr>
              <w:widowControl w:val="0"/>
              <w:spacing w:line="240" w:lineRule="auto"/>
              <w:rPr>
                <w:sz w:val="20"/>
                <w:szCs w:val="20"/>
              </w:rPr>
            </w:pPr>
            <w:r>
              <w:rPr>
                <w:sz w:val="20"/>
                <w:szCs w:val="20"/>
              </w:rPr>
              <w:t>3000</w:t>
            </w:r>
          </w:p>
        </w:tc>
      </w:tr>
      <w:tr w:rsidR="00213CDB" w14:paraId="68158A9E" w14:textId="77777777">
        <w:tc>
          <w:tcPr>
            <w:tcW w:w="1504" w:type="dxa"/>
            <w:tcMar>
              <w:top w:w="100" w:type="dxa"/>
              <w:left w:w="100" w:type="dxa"/>
              <w:bottom w:w="100" w:type="dxa"/>
              <w:right w:w="100" w:type="dxa"/>
            </w:tcMar>
          </w:tcPr>
          <w:p w14:paraId="000001C6" w14:textId="77777777" w:rsidR="00213CDB" w:rsidRDefault="00000000">
            <w:pPr>
              <w:widowControl w:val="0"/>
              <w:spacing w:line="240" w:lineRule="auto"/>
              <w:rPr>
                <w:sz w:val="20"/>
                <w:szCs w:val="20"/>
              </w:rPr>
            </w:pPr>
            <w:r>
              <w:rPr>
                <w:sz w:val="20"/>
                <w:szCs w:val="20"/>
              </w:rPr>
              <w:t>19/06/2023</w:t>
            </w:r>
          </w:p>
        </w:tc>
        <w:tc>
          <w:tcPr>
            <w:tcW w:w="1505" w:type="dxa"/>
            <w:tcMar>
              <w:top w:w="100" w:type="dxa"/>
              <w:left w:w="100" w:type="dxa"/>
              <w:bottom w:w="100" w:type="dxa"/>
              <w:right w:w="100" w:type="dxa"/>
            </w:tcMar>
          </w:tcPr>
          <w:p w14:paraId="000001C7" w14:textId="77777777" w:rsidR="00213CDB" w:rsidRDefault="00000000">
            <w:pPr>
              <w:widowControl w:val="0"/>
              <w:spacing w:line="240" w:lineRule="auto"/>
              <w:rPr>
                <w:sz w:val="20"/>
                <w:szCs w:val="20"/>
              </w:rPr>
            </w:pPr>
            <w:r>
              <w:rPr>
                <w:sz w:val="20"/>
                <w:szCs w:val="20"/>
              </w:rPr>
              <w:t>EGI2023</w:t>
            </w:r>
          </w:p>
        </w:tc>
        <w:tc>
          <w:tcPr>
            <w:tcW w:w="1505" w:type="dxa"/>
            <w:tcMar>
              <w:top w:w="100" w:type="dxa"/>
              <w:left w:w="100" w:type="dxa"/>
              <w:bottom w:w="100" w:type="dxa"/>
              <w:right w:w="100" w:type="dxa"/>
            </w:tcMar>
          </w:tcPr>
          <w:p w14:paraId="000001C8" w14:textId="231C3300" w:rsidR="00213CDB" w:rsidRPr="00E44E07" w:rsidRDefault="00E44E07">
            <w:pPr>
              <w:widowControl w:val="0"/>
              <w:spacing w:line="240" w:lineRule="auto"/>
              <w:rPr>
                <w:b/>
                <w:bCs/>
                <w:color w:val="F79646" w:themeColor="accent6"/>
                <w:sz w:val="20"/>
                <w:szCs w:val="20"/>
              </w:rPr>
            </w:pPr>
            <w:hyperlink r:id="rId75" w:history="1">
              <w:r w:rsidRPr="00E44E07">
                <w:rPr>
                  <w:rStyle w:val="Hyperlink"/>
                  <w:b/>
                  <w:bCs/>
                  <w:color w:val="F79646" w:themeColor="accent6"/>
                  <w:sz w:val="20"/>
                  <w:szCs w:val="20"/>
                </w:rPr>
                <w:t>https://indico.egi.eu/event/6071/</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C9"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CA" w14:textId="77777777" w:rsidR="00213CDB" w:rsidRDefault="00000000">
            <w:pPr>
              <w:rPr>
                <w:sz w:val="20"/>
                <w:szCs w:val="20"/>
              </w:rPr>
            </w:pPr>
            <w:r>
              <w:rPr>
                <w:sz w:val="20"/>
                <w:szCs w:val="20"/>
              </w:rPr>
              <w:t>Exhibition</w:t>
            </w:r>
          </w:p>
        </w:tc>
        <w:tc>
          <w:tcPr>
            <w:tcW w:w="1505" w:type="dxa"/>
            <w:tcMar>
              <w:top w:w="100" w:type="dxa"/>
              <w:left w:w="100" w:type="dxa"/>
              <w:bottom w:w="100" w:type="dxa"/>
              <w:right w:w="100" w:type="dxa"/>
            </w:tcMar>
          </w:tcPr>
          <w:p w14:paraId="000001CB" w14:textId="77777777" w:rsidR="00213CDB" w:rsidRDefault="00000000">
            <w:pPr>
              <w:widowControl w:val="0"/>
              <w:spacing w:line="240" w:lineRule="auto"/>
              <w:rPr>
                <w:sz w:val="20"/>
                <w:szCs w:val="20"/>
              </w:rPr>
            </w:pPr>
            <w:r>
              <w:rPr>
                <w:sz w:val="20"/>
                <w:szCs w:val="20"/>
              </w:rPr>
              <w:t>200</w:t>
            </w:r>
          </w:p>
        </w:tc>
      </w:tr>
      <w:tr w:rsidR="00213CDB" w14:paraId="1D73BFB8" w14:textId="77777777">
        <w:tc>
          <w:tcPr>
            <w:tcW w:w="1504" w:type="dxa"/>
            <w:tcMar>
              <w:top w:w="100" w:type="dxa"/>
              <w:left w:w="100" w:type="dxa"/>
              <w:bottom w:w="100" w:type="dxa"/>
              <w:right w:w="100" w:type="dxa"/>
            </w:tcMar>
          </w:tcPr>
          <w:p w14:paraId="000001CC" w14:textId="77777777" w:rsidR="00213CDB" w:rsidRDefault="00000000">
            <w:pPr>
              <w:widowControl w:val="0"/>
              <w:spacing w:line="240" w:lineRule="auto"/>
              <w:rPr>
                <w:sz w:val="20"/>
                <w:szCs w:val="20"/>
              </w:rPr>
            </w:pPr>
            <w:r>
              <w:rPr>
                <w:sz w:val="20"/>
                <w:szCs w:val="20"/>
              </w:rPr>
              <w:t>19/06/2023</w:t>
            </w:r>
          </w:p>
        </w:tc>
        <w:tc>
          <w:tcPr>
            <w:tcW w:w="1505" w:type="dxa"/>
            <w:tcMar>
              <w:top w:w="100" w:type="dxa"/>
              <w:left w:w="100" w:type="dxa"/>
              <w:bottom w:w="100" w:type="dxa"/>
              <w:right w:w="100" w:type="dxa"/>
            </w:tcMar>
          </w:tcPr>
          <w:p w14:paraId="000001CD" w14:textId="77777777" w:rsidR="00213CDB" w:rsidRDefault="00000000">
            <w:pPr>
              <w:widowControl w:val="0"/>
              <w:spacing w:line="240" w:lineRule="auto"/>
              <w:rPr>
                <w:sz w:val="20"/>
                <w:szCs w:val="20"/>
              </w:rPr>
            </w:pPr>
            <w:r>
              <w:rPr>
                <w:sz w:val="20"/>
                <w:szCs w:val="20"/>
              </w:rPr>
              <w:t>EGI2023</w:t>
            </w:r>
          </w:p>
        </w:tc>
        <w:tc>
          <w:tcPr>
            <w:tcW w:w="1505" w:type="dxa"/>
            <w:tcMar>
              <w:top w:w="100" w:type="dxa"/>
              <w:left w:w="100" w:type="dxa"/>
              <w:bottom w:w="100" w:type="dxa"/>
              <w:right w:w="100" w:type="dxa"/>
            </w:tcMar>
          </w:tcPr>
          <w:p w14:paraId="000001CE" w14:textId="522D98BE" w:rsidR="00213CDB" w:rsidRPr="00E44E07" w:rsidRDefault="00E44E07">
            <w:pPr>
              <w:widowControl w:val="0"/>
              <w:spacing w:line="240" w:lineRule="auto"/>
              <w:rPr>
                <w:b/>
                <w:bCs/>
                <w:color w:val="F79646" w:themeColor="accent6"/>
                <w:sz w:val="20"/>
                <w:szCs w:val="20"/>
              </w:rPr>
            </w:pPr>
            <w:hyperlink r:id="rId76" w:history="1">
              <w:r w:rsidRPr="00E44E07">
                <w:rPr>
                  <w:rStyle w:val="Hyperlink"/>
                  <w:b/>
                  <w:bCs/>
                  <w:color w:val="F79646" w:themeColor="accent6"/>
                  <w:sz w:val="20"/>
                  <w:szCs w:val="20"/>
                </w:rPr>
                <w:t>https://indico.egi.eu/event/6071/</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CF"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D0"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D1" w14:textId="77777777" w:rsidR="00213CDB" w:rsidRDefault="00000000">
            <w:pPr>
              <w:widowControl w:val="0"/>
              <w:spacing w:line="240" w:lineRule="auto"/>
              <w:rPr>
                <w:sz w:val="20"/>
                <w:szCs w:val="20"/>
              </w:rPr>
            </w:pPr>
            <w:r>
              <w:rPr>
                <w:sz w:val="20"/>
                <w:szCs w:val="20"/>
              </w:rPr>
              <w:t>200</w:t>
            </w:r>
          </w:p>
        </w:tc>
      </w:tr>
      <w:tr w:rsidR="00213CDB" w14:paraId="7C8EB408" w14:textId="77777777">
        <w:tc>
          <w:tcPr>
            <w:tcW w:w="1504" w:type="dxa"/>
            <w:tcMar>
              <w:top w:w="100" w:type="dxa"/>
              <w:left w:w="100" w:type="dxa"/>
              <w:bottom w:w="100" w:type="dxa"/>
              <w:right w:w="100" w:type="dxa"/>
            </w:tcMar>
          </w:tcPr>
          <w:p w14:paraId="000001D2" w14:textId="77777777" w:rsidR="00213CDB" w:rsidRDefault="00000000">
            <w:pPr>
              <w:widowControl w:val="0"/>
              <w:spacing w:line="240" w:lineRule="auto"/>
              <w:rPr>
                <w:sz w:val="20"/>
                <w:szCs w:val="20"/>
              </w:rPr>
            </w:pPr>
            <w:r>
              <w:rPr>
                <w:sz w:val="20"/>
                <w:szCs w:val="20"/>
              </w:rPr>
              <w:lastRenderedPageBreak/>
              <w:t>23/06/2023</w:t>
            </w:r>
          </w:p>
        </w:tc>
        <w:tc>
          <w:tcPr>
            <w:tcW w:w="1505" w:type="dxa"/>
            <w:tcMar>
              <w:top w:w="100" w:type="dxa"/>
              <w:left w:w="100" w:type="dxa"/>
              <w:bottom w:w="100" w:type="dxa"/>
              <w:right w:w="100" w:type="dxa"/>
            </w:tcMar>
          </w:tcPr>
          <w:p w14:paraId="000001D3" w14:textId="77777777" w:rsidR="00213CDB" w:rsidRDefault="00000000">
            <w:pPr>
              <w:widowControl w:val="0"/>
              <w:spacing w:line="240" w:lineRule="auto"/>
              <w:rPr>
                <w:sz w:val="20"/>
                <w:szCs w:val="20"/>
              </w:rPr>
            </w:pPr>
            <w:r>
              <w:rPr>
                <w:sz w:val="20"/>
                <w:szCs w:val="20"/>
              </w:rPr>
              <w:t>Bringing your AI models to EOSC</w:t>
            </w:r>
          </w:p>
        </w:tc>
        <w:tc>
          <w:tcPr>
            <w:tcW w:w="1505" w:type="dxa"/>
            <w:tcMar>
              <w:top w:w="100" w:type="dxa"/>
              <w:left w:w="100" w:type="dxa"/>
              <w:bottom w:w="100" w:type="dxa"/>
              <w:right w:w="100" w:type="dxa"/>
            </w:tcMar>
          </w:tcPr>
          <w:p w14:paraId="000001D4" w14:textId="356A7A57" w:rsidR="00213CDB" w:rsidRPr="00E44E07" w:rsidRDefault="00E44E07">
            <w:pPr>
              <w:widowControl w:val="0"/>
              <w:spacing w:line="240" w:lineRule="auto"/>
              <w:rPr>
                <w:b/>
                <w:bCs/>
                <w:color w:val="F79646" w:themeColor="accent6"/>
                <w:sz w:val="20"/>
                <w:szCs w:val="20"/>
              </w:rPr>
            </w:pPr>
            <w:hyperlink r:id="rId77" w:history="1">
              <w:r w:rsidRPr="00E44E07">
                <w:rPr>
                  <w:rStyle w:val="Hyperlink"/>
                  <w:b/>
                  <w:bCs/>
                  <w:color w:val="F79646" w:themeColor="accent6"/>
                  <w:sz w:val="20"/>
                  <w:szCs w:val="20"/>
                </w:rPr>
                <w:t>https://indico.egi.eu/event/</w:t>
              </w:r>
            </w:hyperlink>
            <w:r w:rsidRPr="00E44E07">
              <w:rPr>
                <w:b/>
                <w:bCs/>
                <w:color w:val="F79646" w:themeColor="accent6"/>
                <w:sz w:val="20"/>
                <w:szCs w:val="20"/>
              </w:rPr>
              <w:t xml:space="preserve"> 6071/</w:t>
            </w:r>
          </w:p>
        </w:tc>
        <w:tc>
          <w:tcPr>
            <w:tcW w:w="1505" w:type="dxa"/>
            <w:tcMar>
              <w:top w:w="100" w:type="dxa"/>
              <w:left w:w="100" w:type="dxa"/>
              <w:bottom w:w="100" w:type="dxa"/>
              <w:right w:w="100" w:type="dxa"/>
            </w:tcMar>
          </w:tcPr>
          <w:p w14:paraId="000001D5"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D6" w14:textId="77777777" w:rsidR="00213CDB" w:rsidRDefault="00000000">
            <w:pPr>
              <w:rPr>
                <w:sz w:val="20"/>
                <w:szCs w:val="20"/>
              </w:rPr>
            </w:pPr>
            <w:r>
              <w:rPr>
                <w:sz w:val="20"/>
                <w:szCs w:val="20"/>
              </w:rPr>
              <w:t>Workshop</w:t>
            </w:r>
          </w:p>
        </w:tc>
        <w:tc>
          <w:tcPr>
            <w:tcW w:w="1505" w:type="dxa"/>
            <w:tcMar>
              <w:top w:w="100" w:type="dxa"/>
              <w:left w:w="100" w:type="dxa"/>
              <w:bottom w:w="100" w:type="dxa"/>
              <w:right w:w="100" w:type="dxa"/>
            </w:tcMar>
          </w:tcPr>
          <w:p w14:paraId="000001D7" w14:textId="77777777" w:rsidR="00213CDB" w:rsidRDefault="00000000">
            <w:pPr>
              <w:widowControl w:val="0"/>
              <w:spacing w:line="240" w:lineRule="auto"/>
              <w:rPr>
                <w:sz w:val="20"/>
                <w:szCs w:val="20"/>
              </w:rPr>
            </w:pPr>
            <w:r>
              <w:rPr>
                <w:sz w:val="20"/>
                <w:szCs w:val="20"/>
              </w:rPr>
              <w:t>15</w:t>
            </w:r>
          </w:p>
        </w:tc>
      </w:tr>
      <w:tr w:rsidR="00213CDB" w14:paraId="099D8DF9" w14:textId="77777777">
        <w:tc>
          <w:tcPr>
            <w:tcW w:w="1504" w:type="dxa"/>
            <w:tcMar>
              <w:top w:w="100" w:type="dxa"/>
              <w:left w:w="100" w:type="dxa"/>
              <w:bottom w:w="100" w:type="dxa"/>
              <w:right w:w="100" w:type="dxa"/>
            </w:tcMar>
          </w:tcPr>
          <w:p w14:paraId="000001D8" w14:textId="77777777" w:rsidR="00213CDB" w:rsidRDefault="00000000">
            <w:pPr>
              <w:widowControl w:val="0"/>
              <w:spacing w:line="240" w:lineRule="auto"/>
              <w:rPr>
                <w:sz w:val="20"/>
                <w:szCs w:val="20"/>
              </w:rPr>
            </w:pPr>
            <w:r>
              <w:rPr>
                <w:sz w:val="20"/>
                <w:szCs w:val="20"/>
              </w:rPr>
              <w:t>31/08/2023</w:t>
            </w:r>
          </w:p>
        </w:tc>
        <w:tc>
          <w:tcPr>
            <w:tcW w:w="1505" w:type="dxa"/>
            <w:tcMar>
              <w:top w:w="100" w:type="dxa"/>
              <w:left w:w="100" w:type="dxa"/>
              <w:bottom w:w="100" w:type="dxa"/>
              <w:right w:w="100" w:type="dxa"/>
            </w:tcMar>
          </w:tcPr>
          <w:p w14:paraId="000001D9" w14:textId="77777777" w:rsidR="00213CDB" w:rsidRDefault="00000000">
            <w:pPr>
              <w:widowControl w:val="0"/>
              <w:spacing w:line="240" w:lineRule="auto"/>
              <w:rPr>
                <w:sz w:val="20"/>
                <w:szCs w:val="20"/>
              </w:rPr>
            </w:pPr>
            <w:r>
              <w:rPr>
                <w:sz w:val="20"/>
                <w:szCs w:val="20"/>
              </w:rPr>
              <w:t xml:space="preserve">Internal Section Meeting </w:t>
            </w:r>
          </w:p>
          <w:p w14:paraId="000001DA"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DB"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DC"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DD"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DE" w14:textId="77777777" w:rsidR="00213CDB" w:rsidRDefault="00000000">
            <w:pPr>
              <w:widowControl w:val="0"/>
              <w:spacing w:line="240" w:lineRule="auto"/>
              <w:rPr>
                <w:sz w:val="20"/>
                <w:szCs w:val="20"/>
              </w:rPr>
            </w:pPr>
            <w:r>
              <w:rPr>
                <w:sz w:val="20"/>
                <w:szCs w:val="20"/>
              </w:rPr>
              <w:t>20</w:t>
            </w:r>
          </w:p>
        </w:tc>
      </w:tr>
      <w:tr w:rsidR="00213CDB" w14:paraId="7C5C2EB1" w14:textId="77777777">
        <w:tc>
          <w:tcPr>
            <w:tcW w:w="1504" w:type="dxa"/>
            <w:tcMar>
              <w:top w:w="100" w:type="dxa"/>
              <w:left w:w="100" w:type="dxa"/>
              <w:bottom w:w="100" w:type="dxa"/>
              <w:right w:w="100" w:type="dxa"/>
            </w:tcMar>
          </w:tcPr>
          <w:p w14:paraId="000001DF" w14:textId="77777777" w:rsidR="00213CDB" w:rsidRDefault="00000000">
            <w:pPr>
              <w:widowControl w:val="0"/>
              <w:spacing w:line="240" w:lineRule="auto"/>
              <w:rPr>
                <w:sz w:val="20"/>
                <w:szCs w:val="20"/>
              </w:rPr>
            </w:pPr>
            <w:r>
              <w:rPr>
                <w:sz w:val="20"/>
                <w:szCs w:val="20"/>
              </w:rPr>
              <w:t>20/09/2023</w:t>
            </w:r>
          </w:p>
        </w:tc>
        <w:tc>
          <w:tcPr>
            <w:tcW w:w="1505" w:type="dxa"/>
            <w:tcMar>
              <w:top w:w="100" w:type="dxa"/>
              <w:left w:w="100" w:type="dxa"/>
              <w:bottom w:w="100" w:type="dxa"/>
              <w:right w:w="100" w:type="dxa"/>
            </w:tcMar>
          </w:tcPr>
          <w:p w14:paraId="000001E0" w14:textId="77777777" w:rsidR="00213CDB" w:rsidRDefault="00000000">
            <w:pPr>
              <w:widowControl w:val="0"/>
              <w:spacing w:line="240" w:lineRule="auto"/>
              <w:rPr>
                <w:sz w:val="20"/>
                <w:szCs w:val="20"/>
              </w:rPr>
            </w:pPr>
            <w:r>
              <w:rPr>
                <w:sz w:val="20"/>
                <w:szCs w:val="20"/>
              </w:rPr>
              <w:t>EOSC Symposium</w:t>
            </w:r>
          </w:p>
        </w:tc>
        <w:tc>
          <w:tcPr>
            <w:tcW w:w="1505" w:type="dxa"/>
            <w:tcMar>
              <w:top w:w="100" w:type="dxa"/>
              <w:left w:w="100" w:type="dxa"/>
              <w:bottom w:w="100" w:type="dxa"/>
              <w:right w:w="100" w:type="dxa"/>
            </w:tcMar>
          </w:tcPr>
          <w:p w14:paraId="000001E1" w14:textId="4A15764B" w:rsidR="00213CDB" w:rsidRPr="00E44E07" w:rsidRDefault="00E44E07">
            <w:pPr>
              <w:widowControl w:val="0"/>
              <w:spacing w:line="240" w:lineRule="auto"/>
              <w:rPr>
                <w:b/>
                <w:bCs/>
                <w:sz w:val="20"/>
                <w:szCs w:val="20"/>
              </w:rPr>
            </w:pPr>
            <w:hyperlink r:id="rId78" w:history="1">
              <w:r w:rsidRPr="00E44E07">
                <w:rPr>
                  <w:rStyle w:val="Hyperlink"/>
                  <w:b/>
                  <w:bCs/>
                  <w:color w:val="F79646" w:themeColor="accent6"/>
                  <w:sz w:val="20"/>
                  <w:szCs w:val="20"/>
                </w:rPr>
                <w:t>https://eosc.eu/events/eosc-symposium-2023/</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1E2" w14:textId="77777777" w:rsidR="00213CDB" w:rsidRDefault="00000000">
            <w:pPr>
              <w:rPr>
                <w:sz w:val="20"/>
                <w:szCs w:val="20"/>
              </w:rPr>
            </w:pPr>
            <w:r>
              <w:rPr>
                <w:sz w:val="20"/>
                <w:szCs w:val="20"/>
              </w:rPr>
              <w:t>Policymakers</w:t>
            </w:r>
          </w:p>
        </w:tc>
        <w:tc>
          <w:tcPr>
            <w:tcW w:w="1505" w:type="dxa"/>
            <w:tcMar>
              <w:top w:w="100" w:type="dxa"/>
              <w:left w:w="100" w:type="dxa"/>
              <w:bottom w:w="100" w:type="dxa"/>
              <w:right w:w="100" w:type="dxa"/>
            </w:tcMar>
          </w:tcPr>
          <w:p w14:paraId="000001E3" w14:textId="77777777" w:rsidR="00213CDB" w:rsidRDefault="00000000">
            <w:pPr>
              <w:rPr>
                <w:sz w:val="20"/>
                <w:szCs w:val="20"/>
              </w:rPr>
            </w:pPr>
            <w:r>
              <w:rPr>
                <w:sz w:val="20"/>
                <w:szCs w:val="20"/>
              </w:rPr>
              <w:t>Exhibition booth</w:t>
            </w:r>
          </w:p>
        </w:tc>
        <w:tc>
          <w:tcPr>
            <w:tcW w:w="1505" w:type="dxa"/>
            <w:tcMar>
              <w:top w:w="100" w:type="dxa"/>
              <w:left w:w="100" w:type="dxa"/>
              <w:bottom w:w="100" w:type="dxa"/>
              <w:right w:w="100" w:type="dxa"/>
            </w:tcMar>
          </w:tcPr>
          <w:p w14:paraId="000001E4" w14:textId="77777777" w:rsidR="00213CDB" w:rsidRDefault="00000000">
            <w:pPr>
              <w:widowControl w:val="0"/>
              <w:spacing w:line="240" w:lineRule="auto"/>
              <w:rPr>
                <w:sz w:val="20"/>
                <w:szCs w:val="20"/>
              </w:rPr>
            </w:pPr>
            <w:r>
              <w:rPr>
                <w:sz w:val="20"/>
                <w:szCs w:val="20"/>
              </w:rPr>
              <w:t>400</w:t>
            </w:r>
          </w:p>
        </w:tc>
      </w:tr>
      <w:tr w:rsidR="00213CDB" w14:paraId="77784711" w14:textId="77777777">
        <w:tc>
          <w:tcPr>
            <w:tcW w:w="1504" w:type="dxa"/>
            <w:tcMar>
              <w:top w:w="100" w:type="dxa"/>
              <w:left w:w="100" w:type="dxa"/>
              <w:bottom w:w="100" w:type="dxa"/>
              <w:right w:w="100" w:type="dxa"/>
            </w:tcMar>
          </w:tcPr>
          <w:p w14:paraId="000001E5" w14:textId="77777777" w:rsidR="00213CDB" w:rsidRDefault="00000000">
            <w:pPr>
              <w:widowControl w:val="0"/>
              <w:spacing w:line="240" w:lineRule="auto"/>
              <w:rPr>
                <w:sz w:val="20"/>
                <w:szCs w:val="20"/>
              </w:rPr>
            </w:pPr>
            <w:r>
              <w:rPr>
                <w:sz w:val="20"/>
                <w:szCs w:val="20"/>
              </w:rPr>
              <w:t>09/12/2023</w:t>
            </w:r>
          </w:p>
        </w:tc>
        <w:tc>
          <w:tcPr>
            <w:tcW w:w="1505" w:type="dxa"/>
            <w:tcMar>
              <w:top w:w="100" w:type="dxa"/>
              <w:left w:w="100" w:type="dxa"/>
              <w:bottom w:w="100" w:type="dxa"/>
              <w:right w:w="100" w:type="dxa"/>
            </w:tcMar>
          </w:tcPr>
          <w:p w14:paraId="000001E6" w14:textId="77777777" w:rsidR="00213CDB" w:rsidRDefault="00000000">
            <w:pPr>
              <w:widowControl w:val="0"/>
              <w:spacing w:line="240" w:lineRule="auto"/>
              <w:rPr>
                <w:sz w:val="20"/>
                <w:szCs w:val="20"/>
              </w:rPr>
            </w:pPr>
            <w:r>
              <w:rPr>
                <w:sz w:val="20"/>
                <w:szCs w:val="20"/>
              </w:rPr>
              <w:t>AGU23</w:t>
            </w:r>
          </w:p>
        </w:tc>
        <w:tc>
          <w:tcPr>
            <w:tcW w:w="1505" w:type="dxa"/>
            <w:tcMar>
              <w:top w:w="100" w:type="dxa"/>
              <w:left w:w="100" w:type="dxa"/>
              <w:bottom w:w="100" w:type="dxa"/>
              <w:right w:w="100" w:type="dxa"/>
            </w:tcMar>
          </w:tcPr>
          <w:p w14:paraId="000001E7"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E8" w14:textId="77777777" w:rsidR="00213CDB" w:rsidRDefault="00000000">
            <w:pPr>
              <w:rPr>
                <w:sz w:val="20"/>
                <w:szCs w:val="20"/>
              </w:rPr>
            </w:pPr>
            <w:r>
              <w:rPr>
                <w:sz w:val="20"/>
                <w:szCs w:val="20"/>
              </w:rPr>
              <w:t>Industry</w:t>
            </w:r>
          </w:p>
        </w:tc>
        <w:tc>
          <w:tcPr>
            <w:tcW w:w="1505" w:type="dxa"/>
            <w:tcMar>
              <w:top w:w="100" w:type="dxa"/>
              <w:left w:w="100" w:type="dxa"/>
              <w:bottom w:w="100" w:type="dxa"/>
              <w:right w:w="100" w:type="dxa"/>
            </w:tcMar>
          </w:tcPr>
          <w:p w14:paraId="000001E9"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1EA" w14:textId="77777777" w:rsidR="00213CDB" w:rsidRDefault="00000000">
            <w:pPr>
              <w:widowControl w:val="0"/>
              <w:spacing w:line="240" w:lineRule="auto"/>
              <w:rPr>
                <w:sz w:val="20"/>
                <w:szCs w:val="20"/>
              </w:rPr>
            </w:pPr>
            <w:r>
              <w:rPr>
                <w:sz w:val="20"/>
                <w:szCs w:val="20"/>
              </w:rPr>
              <w:t>100</w:t>
            </w:r>
          </w:p>
        </w:tc>
      </w:tr>
    </w:tbl>
    <w:p w14:paraId="000001EB" w14:textId="77777777" w:rsidR="00213CDB" w:rsidRDefault="00000000">
      <w:bookmarkStart w:id="54" w:name="bookmark=id.872oiwiroyrb" w:colFirst="0" w:colLast="0"/>
      <w:bookmarkEnd w:id="54"/>
      <w:r>
        <w:tab/>
      </w:r>
      <w:r>
        <w:tab/>
      </w:r>
      <w:r>
        <w:tab/>
      </w:r>
    </w:p>
    <w:p w14:paraId="000001EC" w14:textId="77777777" w:rsidR="00213CDB" w:rsidRDefault="00000000">
      <w:pPr>
        <w:pStyle w:val="Heading3"/>
      </w:pPr>
      <w:bookmarkStart w:id="55" w:name="_Toc225528804"/>
      <w:r>
        <w:t>2024</w:t>
      </w:r>
      <w:bookmarkEnd w:id="55"/>
    </w:p>
    <w:p w14:paraId="000001ED"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56" w:name="_heading=h.tp1i4e9bvdy1" w:colFirst="0" w:colLast="0"/>
      <w:bookmarkEnd w:id="56"/>
      <w:r>
        <w:rPr>
          <w:i/>
          <w:iCs/>
          <w:color w:val="1F497D"/>
          <w:sz w:val="18"/>
          <w:szCs w:val="18"/>
        </w:rPr>
        <w:t>Table 5 Project Events 2024</w:t>
      </w:r>
    </w:p>
    <w:tbl>
      <w:tblPr>
        <w:tblStyle w:val="ae"/>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213CDB" w14:paraId="5C4B404C" w14:textId="77777777">
        <w:trPr>
          <w:tblHeader/>
        </w:trPr>
        <w:tc>
          <w:tcPr>
            <w:tcW w:w="1504" w:type="dxa"/>
            <w:tcMar>
              <w:top w:w="100" w:type="dxa"/>
              <w:left w:w="100" w:type="dxa"/>
              <w:bottom w:w="100" w:type="dxa"/>
              <w:right w:w="100" w:type="dxa"/>
            </w:tcMar>
          </w:tcPr>
          <w:p w14:paraId="000001EE" w14:textId="77777777" w:rsidR="00213CDB" w:rsidRDefault="00000000">
            <w:pPr>
              <w:widowControl w:val="0"/>
              <w:spacing w:line="240" w:lineRule="auto"/>
              <w:rPr>
                <w:sz w:val="20"/>
                <w:szCs w:val="20"/>
              </w:rPr>
            </w:pPr>
            <w:r>
              <w:rPr>
                <w:sz w:val="20"/>
                <w:szCs w:val="20"/>
              </w:rPr>
              <w:t>Date</w:t>
            </w:r>
          </w:p>
        </w:tc>
        <w:tc>
          <w:tcPr>
            <w:tcW w:w="1505" w:type="dxa"/>
            <w:tcMar>
              <w:top w:w="100" w:type="dxa"/>
              <w:left w:w="100" w:type="dxa"/>
              <w:bottom w:w="100" w:type="dxa"/>
              <w:right w:w="100" w:type="dxa"/>
            </w:tcMar>
          </w:tcPr>
          <w:p w14:paraId="000001EF" w14:textId="77777777" w:rsidR="00213CDB" w:rsidRDefault="00000000">
            <w:pPr>
              <w:widowControl w:val="0"/>
              <w:spacing w:line="240" w:lineRule="auto"/>
              <w:rPr>
                <w:sz w:val="20"/>
                <w:szCs w:val="20"/>
              </w:rPr>
            </w:pPr>
            <w:r>
              <w:rPr>
                <w:sz w:val="20"/>
                <w:szCs w:val="20"/>
              </w:rPr>
              <w:t>Event Title</w:t>
            </w:r>
          </w:p>
        </w:tc>
        <w:tc>
          <w:tcPr>
            <w:tcW w:w="1505" w:type="dxa"/>
            <w:tcMar>
              <w:top w:w="100" w:type="dxa"/>
              <w:left w:w="100" w:type="dxa"/>
              <w:bottom w:w="100" w:type="dxa"/>
              <w:right w:w="100" w:type="dxa"/>
            </w:tcMar>
          </w:tcPr>
          <w:p w14:paraId="000001F0" w14:textId="77777777" w:rsidR="00213CDB" w:rsidRDefault="00000000">
            <w:pPr>
              <w:widowControl w:val="0"/>
              <w:spacing w:line="240" w:lineRule="auto"/>
              <w:rPr>
                <w:sz w:val="20"/>
                <w:szCs w:val="20"/>
              </w:rPr>
            </w:pPr>
            <w:r>
              <w:rPr>
                <w:sz w:val="20"/>
                <w:szCs w:val="20"/>
              </w:rPr>
              <w:t>URL</w:t>
            </w:r>
          </w:p>
        </w:tc>
        <w:tc>
          <w:tcPr>
            <w:tcW w:w="1505" w:type="dxa"/>
            <w:tcMar>
              <w:top w:w="100" w:type="dxa"/>
              <w:left w:w="100" w:type="dxa"/>
              <w:bottom w:w="100" w:type="dxa"/>
              <w:right w:w="100" w:type="dxa"/>
            </w:tcMar>
          </w:tcPr>
          <w:p w14:paraId="000001F1" w14:textId="77777777" w:rsidR="00213CDB" w:rsidRDefault="00000000">
            <w:pPr>
              <w:widowControl w:val="0"/>
              <w:spacing w:line="240" w:lineRule="auto"/>
              <w:rPr>
                <w:sz w:val="20"/>
                <w:szCs w:val="20"/>
              </w:rPr>
            </w:pPr>
            <w:r>
              <w:rPr>
                <w:sz w:val="20"/>
                <w:szCs w:val="20"/>
              </w:rPr>
              <w:t>Target Stakeholder Group</w:t>
            </w:r>
          </w:p>
        </w:tc>
        <w:tc>
          <w:tcPr>
            <w:tcW w:w="1505" w:type="dxa"/>
            <w:tcMar>
              <w:top w:w="100" w:type="dxa"/>
              <w:left w:w="100" w:type="dxa"/>
              <w:bottom w:w="100" w:type="dxa"/>
              <w:right w:w="100" w:type="dxa"/>
            </w:tcMar>
          </w:tcPr>
          <w:p w14:paraId="000001F2" w14:textId="77777777" w:rsidR="00213CDB" w:rsidRDefault="00000000">
            <w:pPr>
              <w:widowControl w:val="0"/>
              <w:spacing w:line="240" w:lineRule="auto"/>
              <w:rPr>
                <w:sz w:val="20"/>
                <w:szCs w:val="20"/>
              </w:rPr>
            </w:pPr>
            <w:r>
              <w:rPr>
                <w:sz w:val="20"/>
                <w:szCs w:val="20"/>
              </w:rPr>
              <w:t>Type of contribution</w:t>
            </w:r>
          </w:p>
        </w:tc>
        <w:tc>
          <w:tcPr>
            <w:tcW w:w="1505" w:type="dxa"/>
            <w:tcMar>
              <w:top w:w="100" w:type="dxa"/>
              <w:left w:w="100" w:type="dxa"/>
              <w:bottom w:w="100" w:type="dxa"/>
              <w:right w:w="100" w:type="dxa"/>
            </w:tcMar>
          </w:tcPr>
          <w:p w14:paraId="000001F3" w14:textId="77777777" w:rsidR="00213CDB" w:rsidRDefault="00000000">
            <w:pPr>
              <w:widowControl w:val="0"/>
              <w:spacing w:line="240" w:lineRule="auto"/>
              <w:rPr>
                <w:sz w:val="20"/>
                <w:szCs w:val="20"/>
              </w:rPr>
            </w:pPr>
            <w:r>
              <w:rPr>
                <w:sz w:val="20"/>
                <w:szCs w:val="20"/>
              </w:rPr>
              <w:t>Participants</w:t>
            </w:r>
          </w:p>
        </w:tc>
      </w:tr>
      <w:tr w:rsidR="00213CDB" w14:paraId="4DEE9DD1" w14:textId="77777777">
        <w:tc>
          <w:tcPr>
            <w:tcW w:w="1504" w:type="dxa"/>
            <w:tcMar>
              <w:top w:w="100" w:type="dxa"/>
              <w:left w:w="100" w:type="dxa"/>
              <w:bottom w:w="100" w:type="dxa"/>
              <w:right w:w="100" w:type="dxa"/>
            </w:tcMar>
          </w:tcPr>
          <w:p w14:paraId="000001F4" w14:textId="77777777" w:rsidR="00213CDB" w:rsidRDefault="00000000">
            <w:pPr>
              <w:widowControl w:val="0"/>
              <w:spacing w:line="240" w:lineRule="auto"/>
              <w:rPr>
                <w:sz w:val="20"/>
                <w:szCs w:val="20"/>
              </w:rPr>
            </w:pPr>
            <w:r>
              <w:rPr>
                <w:sz w:val="20"/>
                <w:szCs w:val="20"/>
              </w:rPr>
              <w:t>20/02/2024</w:t>
            </w:r>
          </w:p>
        </w:tc>
        <w:tc>
          <w:tcPr>
            <w:tcW w:w="1505" w:type="dxa"/>
            <w:tcMar>
              <w:top w:w="100" w:type="dxa"/>
              <w:left w:w="100" w:type="dxa"/>
              <w:bottom w:w="100" w:type="dxa"/>
              <w:right w:w="100" w:type="dxa"/>
            </w:tcMar>
          </w:tcPr>
          <w:p w14:paraId="000001F5" w14:textId="77777777" w:rsidR="00213CDB" w:rsidRDefault="00000000">
            <w:pPr>
              <w:widowControl w:val="0"/>
              <w:spacing w:line="240" w:lineRule="auto"/>
              <w:rPr>
                <w:sz w:val="20"/>
                <w:szCs w:val="20"/>
              </w:rPr>
            </w:pPr>
            <w:r>
              <w:rPr>
                <w:sz w:val="20"/>
                <w:szCs w:val="20"/>
              </w:rPr>
              <w:t>Internal seminar at VLIZ</w:t>
            </w:r>
          </w:p>
        </w:tc>
        <w:tc>
          <w:tcPr>
            <w:tcW w:w="1505" w:type="dxa"/>
            <w:tcMar>
              <w:top w:w="100" w:type="dxa"/>
              <w:left w:w="100" w:type="dxa"/>
              <w:bottom w:w="100" w:type="dxa"/>
              <w:right w:w="100" w:type="dxa"/>
            </w:tcMar>
          </w:tcPr>
          <w:p w14:paraId="000001F6"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1F7"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1F8" w14:textId="77777777" w:rsidR="00213CDB" w:rsidRDefault="00000000">
            <w:pPr>
              <w:widowControl w:val="0"/>
              <w:spacing w:line="240" w:lineRule="auto"/>
              <w:rPr>
                <w:sz w:val="20"/>
                <w:szCs w:val="20"/>
              </w:rPr>
            </w:pPr>
            <w:r>
              <w:rPr>
                <w:sz w:val="20"/>
                <w:szCs w:val="20"/>
              </w:rPr>
              <w:t>Presentation UC5</w:t>
            </w:r>
          </w:p>
        </w:tc>
        <w:tc>
          <w:tcPr>
            <w:tcW w:w="1505" w:type="dxa"/>
            <w:tcMar>
              <w:top w:w="100" w:type="dxa"/>
              <w:left w:w="100" w:type="dxa"/>
              <w:bottom w:w="100" w:type="dxa"/>
              <w:right w:w="100" w:type="dxa"/>
            </w:tcMar>
          </w:tcPr>
          <w:p w14:paraId="000001F9" w14:textId="77777777" w:rsidR="00213CDB" w:rsidRDefault="00000000">
            <w:pPr>
              <w:widowControl w:val="0"/>
              <w:spacing w:line="240" w:lineRule="auto"/>
              <w:rPr>
                <w:sz w:val="20"/>
                <w:szCs w:val="20"/>
              </w:rPr>
            </w:pPr>
            <w:r>
              <w:rPr>
                <w:sz w:val="20"/>
                <w:szCs w:val="20"/>
              </w:rPr>
              <w:t>13</w:t>
            </w:r>
          </w:p>
        </w:tc>
      </w:tr>
      <w:tr w:rsidR="00213CDB" w14:paraId="56293E94" w14:textId="77777777">
        <w:tc>
          <w:tcPr>
            <w:tcW w:w="1504" w:type="dxa"/>
            <w:tcMar>
              <w:top w:w="100" w:type="dxa"/>
              <w:left w:w="100" w:type="dxa"/>
              <w:bottom w:w="100" w:type="dxa"/>
              <w:right w:w="100" w:type="dxa"/>
            </w:tcMar>
          </w:tcPr>
          <w:p w14:paraId="000001FA" w14:textId="77777777" w:rsidR="00213CDB" w:rsidRDefault="00000000">
            <w:pPr>
              <w:widowControl w:val="0"/>
              <w:spacing w:line="240" w:lineRule="auto"/>
              <w:rPr>
                <w:sz w:val="20"/>
                <w:szCs w:val="20"/>
              </w:rPr>
            </w:pPr>
            <w:r>
              <w:rPr>
                <w:sz w:val="20"/>
                <w:szCs w:val="20"/>
              </w:rPr>
              <w:t>06/04/2024</w:t>
            </w:r>
          </w:p>
        </w:tc>
        <w:tc>
          <w:tcPr>
            <w:tcW w:w="1505" w:type="dxa"/>
            <w:tcMar>
              <w:top w:w="100" w:type="dxa"/>
              <w:left w:w="100" w:type="dxa"/>
              <w:bottom w:w="100" w:type="dxa"/>
              <w:right w:w="100" w:type="dxa"/>
            </w:tcMar>
          </w:tcPr>
          <w:p w14:paraId="000001FB" w14:textId="77777777" w:rsidR="00213CDB" w:rsidRDefault="00000000">
            <w:pPr>
              <w:widowControl w:val="0"/>
              <w:spacing w:line="240" w:lineRule="auto"/>
              <w:rPr>
                <w:sz w:val="20"/>
                <w:szCs w:val="20"/>
              </w:rPr>
            </w:pPr>
            <w:r>
              <w:rPr>
                <w:sz w:val="20"/>
                <w:szCs w:val="20"/>
              </w:rPr>
              <w:t xml:space="preserve">Ocean Decade Conference </w:t>
            </w:r>
          </w:p>
        </w:tc>
        <w:tc>
          <w:tcPr>
            <w:tcW w:w="1505" w:type="dxa"/>
            <w:tcMar>
              <w:top w:w="100" w:type="dxa"/>
              <w:left w:w="100" w:type="dxa"/>
              <w:bottom w:w="100" w:type="dxa"/>
              <w:right w:w="100" w:type="dxa"/>
            </w:tcMar>
          </w:tcPr>
          <w:p w14:paraId="000001FC" w14:textId="0F4B552E" w:rsidR="00213CDB" w:rsidRPr="00E44E07" w:rsidRDefault="00E44E07">
            <w:pPr>
              <w:widowControl w:val="0"/>
              <w:spacing w:line="240" w:lineRule="auto"/>
              <w:rPr>
                <w:b/>
                <w:bCs/>
                <w:sz w:val="20"/>
                <w:szCs w:val="20"/>
              </w:rPr>
            </w:pPr>
            <w:hyperlink r:id="rId79" w:history="1">
              <w:r w:rsidRPr="00E44E07">
                <w:rPr>
                  <w:rStyle w:val="Hyperlink"/>
                  <w:b/>
                  <w:bCs/>
                  <w:color w:val="F79646" w:themeColor="accent6"/>
                  <w:sz w:val="20"/>
                  <w:szCs w:val="20"/>
                </w:rPr>
                <w:t>https://oceandecade.org/events/2024-ocean-decade-conference/</w:t>
              </w:r>
            </w:hyperlink>
            <w:r w:rsidRPr="00E44E07">
              <w:rPr>
                <w:b/>
                <w:bCs/>
                <w:sz w:val="20"/>
                <w:szCs w:val="20"/>
              </w:rPr>
              <w:t xml:space="preserve">  </w:t>
            </w:r>
          </w:p>
        </w:tc>
        <w:tc>
          <w:tcPr>
            <w:tcW w:w="1505" w:type="dxa"/>
            <w:tcMar>
              <w:top w:w="100" w:type="dxa"/>
              <w:left w:w="100" w:type="dxa"/>
              <w:bottom w:w="100" w:type="dxa"/>
              <w:right w:w="100" w:type="dxa"/>
            </w:tcMar>
          </w:tcPr>
          <w:p w14:paraId="000001FD" w14:textId="77777777" w:rsidR="00213CDB" w:rsidRDefault="00000000">
            <w:pPr>
              <w:rPr>
                <w:sz w:val="20"/>
                <w:szCs w:val="20"/>
              </w:rPr>
            </w:pPr>
            <w:r>
              <w:rPr>
                <w:sz w:val="20"/>
                <w:szCs w:val="20"/>
              </w:rPr>
              <w:t>Policymakers</w:t>
            </w:r>
          </w:p>
        </w:tc>
        <w:tc>
          <w:tcPr>
            <w:tcW w:w="1505" w:type="dxa"/>
            <w:tcMar>
              <w:top w:w="100" w:type="dxa"/>
              <w:left w:w="100" w:type="dxa"/>
              <w:bottom w:w="100" w:type="dxa"/>
              <w:right w:w="100" w:type="dxa"/>
            </w:tcMar>
          </w:tcPr>
          <w:p w14:paraId="000001FE" w14:textId="77777777" w:rsidR="00213CDB" w:rsidRDefault="00000000">
            <w:pPr>
              <w:widowControl w:val="0"/>
              <w:spacing w:line="240" w:lineRule="auto"/>
              <w:rPr>
                <w:sz w:val="20"/>
                <w:szCs w:val="20"/>
              </w:rPr>
            </w:pPr>
            <w:r>
              <w:rPr>
                <w:sz w:val="20"/>
                <w:szCs w:val="20"/>
              </w:rPr>
              <w:t>Workshop</w:t>
            </w:r>
          </w:p>
        </w:tc>
        <w:tc>
          <w:tcPr>
            <w:tcW w:w="1505" w:type="dxa"/>
            <w:tcMar>
              <w:top w:w="100" w:type="dxa"/>
              <w:left w:w="100" w:type="dxa"/>
              <w:bottom w:w="100" w:type="dxa"/>
              <w:right w:w="100" w:type="dxa"/>
            </w:tcMar>
          </w:tcPr>
          <w:p w14:paraId="000001FF" w14:textId="77777777" w:rsidR="00213CDB" w:rsidRDefault="00000000">
            <w:pPr>
              <w:widowControl w:val="0"/>
              <w:spacing w:line="240" w:lineRule="auto"/>
              <w:rPr>
                <w:sz w:val="20"/>
                <w:szCs w:val="20"/>
              </w:rPr>
            </w:pPr>
            <w:r>
              <w:rPr>
                <w:sz w:val="20"/>
                <w:szCs w:val="20"/>
              </w:rPr>
              <w:t>1000</w:t>
            </w:r>
          </w:p>
        </w:tc>
      </w:tr>
      <w:tr w:rsidR="00213CDB" w14:paraId="0752A3F0" w14:textId="77777777">
        <w:tc>
          <w:tcPr>
            <w:tcW w:w="1504" w:type="dxa"/>
            <w:tcMar>
              <w:top w:w="100" w:type="dxa"/>
              <w:left w:w="100" w:type="dxa"/>
              <w:bottom w:w="100" w:type="dxa"/>
              <w:right w:w="100" w:type="dxa"/>
            </w:tcMar>
          </w:tcPr>
          <w:p w14:paraId="00000200" w14:textId="77777777" w:rsidR="00213CDB" w:rsidRDefault="00000000">
            <w:pPr>
              <w:rPr>
                <w:sz w:val="20"/>
                <w:szCs w:val="20"/>
              </w:rPr>
            </w:pPr>
            <w:r>
              <w:rPr>
                <w:sz w:val="20"/>
                <w:szCs w:val="20"/>
              </w:rPr>
              <w:t>15/04/2024</w:t>
            </w:r>
          </w:p>
        </w:tc>
        <w:tc>
          <w:tcPr>
            <w:tcW w:w="1505" w:type="dxa"/>
            <w:tcMar>
              <w:top w:w="100" w:type="dxa"/>
              <w:left w:w="100" w:type="dxa"/>
              <w:bottom w:w="100" w:type="dxa"/>
              <w:right w:w="100" w:type="dxa"/>
            </w:tcMar>
          </w:tcPr>
          <w:p w14:paraId="00000201" w14:textId="77777777" w:rsidR="00213CDB" w:rsidRDefault="00000000">
            <w:pPr>
              <w:rPr>
                <w:sz w:val="20"/>
                <w:szCs w:val="20"/>
              </w:rPr>
            </w:pPr>
            <w:r>
              <w:rPr>
                <w:sz w:val="20"/>
                <w:szCs w:val="20"/>
              </w:rPr>
              <w:t>EGU24</w:t>
            </w:r>
          </w:p>
          <w:p w14:paraId="00000202" w14:textId="77777777" w:rsidR="00213CDB" w:rsidRDefault="00213CDB">
            <w:pPr>
              <w:rPr>
                <w:sz w:val="20"/>
                <w:szCs w:val="20"/>
              </w:rPr>
            </w:pPr>
          </w:p>
        </w:tc>
        <w:tc>
          <w:tcPr>
            <w:tcW w:w="1505" w:type="dxa"/>
            <w:tcMar>
              <w:top w:w="100" w:type="dxa"/>
              <w:left w:w="100" w:type="dxa"/>
              <w:bottom w:w="100" w:type="dxa"/>
              <w:right w:w="100" w:type="dxa"/>
            </w:tcMar>
          </w:tcPr>
          <w:p w14:paraId="00000203" w14:textId="77777777" w:rsidR="00213CDB" w:rsidRDefault="00000000">
            <w:pPr>
              <w:rPr>
                <w:sz w:val="20"/>
                <w:szCs w:val="20"/>
              </w:rPr>
            </w:pPr>
            <w:r>
              <w:rPr>
                <w:sz w:val="20"/>
                <w:szCs w:val="20"/>
              </w:rPr>
              <w:t>egu24.eu</w:t>
            </w:r>
          </w:p>
          <w:p w14:paraId="00000204" w14:textId="77777777" w:rsidR="00213CDB" w:rsidRDefault="00213CDB">
            <w:pPr>
              <w:rPr>
                <w:sz w:val="20"/>
                <w:szCs w:val="20"/>
              </w:rPr>
            </w:pPr>
          </w:p>
        </w:tc>
        <w:tc>
          <w:tcPr>
            <w:tcW w:w="1505" w:type="dxa"/>
            <w:tcMar>
              <w:top w:w="100" w:type="dxa"/>
              <w:left w:w="100" w:type="dxa"/>
              <w:bottom w:w="100" w:type="dxa"/>
              <w:right w:w="100" w:type="dxa"/>
            </w:tcMar>
          </w:tcPr>
          <w:p w14:paraId="00000205" w14:textId="77777777" w:rsidR="00213CDB" w:rsidRDefault="00000000">
            <w:pPr>
              <w:rPr>
                <w:sz w:val="20"/>
                <w:szCs w:val="20"/>
              </w:rPr>
            </w:pPr>
            <w:r>
              <w:rPr>
                <w:sz w:val="20"/>
                <w:szCs w:val="20"/>
              </w:rPr>
              <w:t xml:space="preserve">Scientific community (higher </w:t>
            </w:r>
            <w:r>
              <w:rPr>
                <w:sz w:val="20"/>
                <w:szCs w:val="20"/>
              </w:rPr>
              <w:lastRenderedPageBreak/>
              <w:t>education, research)</w:t>
            </w:r>
          </w:p>
        </w:tc>
        <w:tc>
          <w:tcPr>
            <w:tcW w:w="1505" w:type="dxa"/>
            <w:tcMar>
              <w:top w:w="100" w:type="dxa"/>
              <w:left w:w="100" w:type="dxa"/>
              <w:bottom w:w="100" w:type="dxa"/>
              <w:right w:w="100" w:type="dxa"/>
            </w:tcMar>
          </w:tcPr>
          <w:p w14:paraId="00000206" w14:textId="77777777" w:rsidR="00213CDB" w:rsidRDefault="00000000">
            <w:pPr>
              <w:rPr>
                <w:sz w:val="20"/>
                <w:szCs w:val="20"/>
              </w:rPr>
            </w:pPr>
            <w:r>
              <w:rPr>
                <w:sz w:val="20"/>
                <w:szCs w:val="20"/>
              </w:rPr>
              <w:lastRenderedPageBreak/>
              <w:t>Poster (UC4)</w:t>
            </w:r>
          </w:p>
        </w:tc>
        <w:tc>
          <w:tcPr>
            <w:tcW w:w="1505" w:type="dxa"/>
            <w:tcMar>
              <w:top w:w="100" w:type="dxa"/>
              <w:left w:w="100" w:type="dxa"/>
              <w:bottom w:w="100" w:type="dxa"/>
              <w:right w:w="100" w:type="dxa"/>
            </w:tcMar>
          </w:tcPr>
          <w:p w14:paraId="00000207" w14:textId="77777777" w:rsidR="00213CDB" w:rsidRDefault="00000000">
            <w:pPr>
              <w:rPr>
                <w:sz w:val="20"/>
                <w:szCs w:val="20"/>
              </w:rPr>
            </w:pPr>
            <w:r>
              <w:rPr>
                <w:sz w:val="20"/>
                <w:szCs w:val="20"/>
              </w:rPr>
              <w:t>100</w:t>
            </w:r>
          </w:p>
        </w:tc>
      </w:tr>
      <w:tr w:rsidR="00213CDB" w14:paraId="0867DE72" w14:textId="77777777">
        <w:tc>
          <w:tcPr>
            <w:tcW w:w="1504" w:type="dxa"/>
            <w:tcMar>
              <w:top w:w="100" w:type="dxa"/>
              <w:left w:w="100" w:type="dxa"/>
              <w:bottom w:w="100" w:type="dxa"/>
              <w:right w:w="100" w:type="dxa"/>
            </w:tcMar>
          </w:tcPr>
          <w:p w14:paraId="00000208" w14:textId="77777777" w:rsidR="00213CDB" w:rsidRDefault="00000000">
            <w:pPr>
              <w:rPr>
                <w:sz w:val="20"/>
                <w:szCs w:val="20"/>
              </w:rPr>
            </w:pPr>
            <w:r>
              <w:rPr>
                <w:sz w:val="20"/>
                <w:szCs w:val="20"/>
              </w:rPr>
              <w:t>15/04/2024</w:t>
            </w:r>
          </w:p>
        </w:tc>
        <w:tc>
          <w:tcPr>
            <w:tcW w:w="1505" w:type="dxa"/>
            <w:tcMar>
              <w:top w:w="100" w:type="dxa"/>
              <w:left w:w="100" w:type="dxa"/>
              <w:bottom w:w="100" w:type="dxa"/>
              <w:right w:w="100" w:type="dxa"/>
            </w:tcMar>
          </w:tcPr>
          <w:p w14:paraId="00000209" w14:textId="77777777" w:rsidR="00213CDB" w:rsidRDefault="00000000">
            <w:pPr>
              <w:rPr>
                <w:sz w:val="20"/>
                <w:szCs w:val="20"/>
              </w:rPr>
            </w:pPr>
            <w:r>
              <w:rPr>
                <w:sz w:val="20"/>
                <w:szCs w:val="20"/>
              </w:rPr>
              <w:t>EGU24</w:t>
            </w:r>
          </w:p>
          <w:p w14:paraId="0000020A" w14:textId="77777777" w:rsidR="00213CDB" w:rsidRDefault="00213CDB">
            <w:pPr>
              <w:rPr>
                <w:sz w:val="20"/>
                <w:szCs w:val="20"/>
              </w:rPr>
            </w:pPr>
          </w:p>
        </w:tc>
        <w:tc>
          <w:tcPr>
            <w:tcW w:w="1505" w:type="dxa"/>
            <w:tcMar>
              <w:top w:w="100" w:type="dxa"/>
              <w:left w:w="100" w:type="dxa"/>
              <w:bottom w:w="100" w:type="dxa"/>
              <w:right w:w="100" w:type="dxa"/>
            </w:tcMar>
          </w:tcPr>
          <w:p w14:paraId="0000020B" w14:textId="77777777" w:rsidR="00213CDB" w:rsidRDefault="00000000">
            <w:pPr>
              <w:rPr>
                <w:sz w:val="20"/>
                <w:szCs w:val="20"/>
              </w:rPr>
            </w:pPr>
            <w:r>
              <w:rPr>
                <w:sz w:val="20"/>
                <w:szCs w:val="20"/>
              </w:rPr>
              <w:t>egu24.eu</w:t>
            </w:r>
          </w:p>
          <w:p w14:paraId="0000020C" w14:textId="77777777" w:rsidR="00213CDB" w:rsidRDefault="00213CDB">
            <w:pPr>
              <w:rPr>
                <w:sz w:val="20"/>
                <w:szCs w:val="20"/>
              </w:rPr>
            </w:pPr>
          </w:p>
        </w:tc>
        <w:tc>
          <w:tcPr>
            <w:tcW w:w="1505" w:type="dxa"/>
            <w:tcMar>
              <w:top w:w="100" w:type="dxa"/>
              <w:left w:w="100" w:type="dxa"/>
              <w:bottom w:w="100" w:type="dxa"/>
              <w:right w:w="100" w:type="dxa"/>
            </w:tcMar>
          </w:tcPr>
          <w:p w14:paraId="0000020D"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0E" w14:textId="77777777" w:rsidR="00213CDB" w:rsidRDefault="00000000">
            <w:pPr>
              <w:rPr>
                <w:sz w:val="20"/>
                <w:szCs w:val="20"/>
              </w:rPr>
            </w:pPr>
            <w:r>
              <w:rPr>
                <w:sz w:val="20"/>
                <w:szCs w:val="20"/>
              </w:rPr>
              <w:t>Poster (</w:t>
            </w:r>
            <w:proofErr w:type="spellStart"/>
            <w:r>
              <w:rPr>
                <w:sz w:val="20"/>
                <w:szCs w:val="20"/>
              </w:rPr>
              <w:t>iMagine</w:t>
            </w:r>
            <w:proofErr w:type="spellEnd"/>
            <w:r>
              <w:rPr>
                <w:sz w:val="20"/>
                <w:szCs w:val="20"/>
              </w:rPr>
              <w:t xml:space="preserve"> AI Platform)</w:t>
            </w:r>
          </w:p>
        </w:tc>
        <w:tc>
          <w:tcPr>
            <w:tcW w:w="1505" w:type="dxa"/>
            <w:tcMar>
              <w:top w:w="100" w:type="dxa"/>
              <w:left w:w="100" w:type="dxa"/>
              <w:bottom w:w="100" w:type="dxa"/>
              <w:right w:w="100" w:type="dxa"/>
            </w:tcMar>
          </w:tcPr>
          <w:p w14:paraId="0000020F" w14:textId="77777777" w:rsidR="00213CDB" w:rsidRDefault="00000000">
            <w:pPr>
              <w:rPr>
                <w:sz w:val="20"/>
                <w:szCs w:val="20"/>
              </w:rPr>
            </w:pPr>
            <w:r>
              <w:rPr>
                <w:sz w:val="20"/>
                <w:szCs w:val="20"/>
              </w:rPr>
              <w:t>100</w:t>
            </w:r>
          </w:p>
        </w:tc>
      </w:tr>
      <w:tr w:rsidR="00213CDB" w14:paraId="13CD6DFE" w14:textId="77777777">
        <w:tc>
          <w:tcPr>
            <w:tcW w:w="1504" w:type="dxa"/>
            <w:tcMar>
              <w:top w:w="100" w:type="dxa"/>
              <w:left w:w="100" w:type="dxa"/>
              <w:bottom w:w="100" w:type="dxa"/>
              <w:right w:w="100" w:type="dxa"/>
            </w:tcMar>
          </w:tcPr>
          <w:p w14:paraId="00000210" w14:textId="77777777" w:rsidR="00213CDB" w:rsidRDefault="00000000">
            <w:pPr>
              <w:rPr>
                <w:sz w:val="20"/>
                <w:szCs w:val="20"/>
              </w:rPr>
            </w:pPr>
            <w:r>
              <w:rPr>
                <w:sz w:val="20"/>
                <w:szCs w:val="20"/>
              </w:rPr>
              <w:t>15/04/2024</w:t>
            </w:r>
          </w:p>
        </w:tc>
        <w:tc>
          <w:tcPr>
            <w:tcW w:w="1505" w:type="dxa"/>
            <w:tcMar>
              <w:top w:w="100" w:type="dxa"/>
              <w:left w:w="100" w:type="dxa"/>
              <w:bottom w:w="100" w:type="dxa"/>
              <w:right w:w="100" w:type="dxa"/>
            </w:tcMar>
          </w:tcPr>
          <w:p w14:paraId="00000211" w14:textId="77777777" w:rsidR="00213CDB" w:rsidRDefault="00000000">
            <w:pPr>
              <w:rPr>
                <w:sz w:val="20"/>
                <w:szCs w:val="20"/>
              </w:rPr>
            </w:pPr>
            <w:r>
              <w:rPr>
                <w:sz w:val="20"/>
                <w:szCs w:val="20"/>
              </w:rPr>
              <w:t>EGU24</w:t>
            </w:r>
          </w:p>
          <w:p w14:paraId="00000212" w14:textId="77777777" w:rsidR="00213CDB" w:rsidRDefault="00213CDB">
            <w:pPr>
              <w:rPr>
                <w:sz w:val="20"/>
                <w:szCs w:val="20"/>
              </w:rPr>
            </w:pPr>
          </w:p>
        </w:tc>
        <w:tc>
          <w:tcPr>
            <w:tcW w:w="1505" w:type="dxa"/>
            <w:tcMar>
              <w:top w:w="100" w:type="dxa"/>
              <w:left w:w="100" w:type="dxa"/>
              <w:bottom w:w="100" w:type="dxa"/>
              <w:right w:w="100" w:type="dxa"/>
            </w:tcMar>
          </w:tcPr>
          <w:p w14:paraId="00000213" w14:textId="77777777" w:rsidR="00213CDB" w:rsidRDefault="00000000">
            <w:pPr>
              <w:rPr>
                <w:sz w:val="20"/>
                <w:szCs w:val="20"/>
              </w:rPr>
            </w:pPr>
            <w:r>
              <w:rPr>
                <w:sz w:val="20"/>
                <w:szCs w:val="20"/>
              </w:rPr>
              <w:t>egu24.eu</w:t>
            </w:r>
          </w:p>
          <w:p w14:paraId="00000214" w14:textId="77777777" w:rsidR="00213CDB" w:rsidRDefault="00213CDB">
            <w:pPr>
              <w:rPr>
                <w:sz w:val="20"/>
                <w:szCs w:val="20"/>
              </w:rPr>
            </w:pPr>
          </w:p>
        </w:tc>
        <w:tc>
          <w:tcPr>
            <w:tcW w:w="1505" w:type="dxa"/>
            <w:tcMar>
              <w:top w:w="100" w:type="dxa"/>
              <w:left w:w="100" w:type="dxa"/>
              <w:bottom w:w="100" w:type="dxa"/>
              <w:right w:w="100" w:type="dxa"/>
            </w:tcMar>
          </w:tcPr>
          <w:p w14:paraId="00000215"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16" w14:textId="77777777" w:rsidR="00213CDB" w:rsidRDefault="00000000">
            <w:pPr>
              <w:rPr>
                <w:sz w:val="20"/>
                <w:szCs w:val="20"/>
              </w:rPr>
            </w:pPr>
            <w:r>
              <w:rPr>
                <w:sz w:val="20"/>
                <w:szCs w:val="20"/>
              </w:rPr>
              <w:t>Exhibition booth</w:t>
            </w:r>
          </w:p>
        </w:tc>
        <w:tc>
          <w:tcPr>
            <w:tcW w:w="1505" w:type="dxa"/>
            <w:tcMar>
              <w:top w:w="100" w:type="dxa"/>
              <w:left w:w="100" w:type="dxa"/>
              <w:bottom w:w="100" w:type="dxa"/>
              <w:right w:w="100" w:type="dxa"/>
            </w:tcMar>
          </w:tcPr>
          <w:p w14:paraId="00000217" w14:textId="77777777" w:rsidR="00213CDB" w:rsidRDefault="00000000">
            <w:pPr>
              <w:rPr>
                <w:sz w:val="20"/>
                <w:szCs w:val="20"/>
              </w:rPr>
            </w:pPr>
            <w:r>
              <w:rPr>
                <w:sz w:val="20"/>
                <w:szCs w:val="20"/>
              </w:rPr>
              <w:t>2000</w:t>
            </w:r>
          </w:p>
        </w:tc>
      </w:tr>
      <w:tr w:rsidR="00213CDB" w14:paraId="4B01740D" w14:textId="77777777">
        <w:tc>
          <w:tcPr>
            <w:tcW w:w="1504" w:type="dxa"/>
            <w:tcMar>
              <w:top w:w="100" w:type="dxa"/>
              <w:left w:w="100" w:type="dxa"/>
              <w:bottom w:w="100" w:type="dxa"/>
              <w:right w:w="100" w:type="dxa"/>
            </w:tcMar>
          </w:tcPr>
          <w:p w14:paraId="00000218" w14:textId="77777777" w:rsidR="00213CDB" w:rsidRDefault="00000000">
            <w:pPr>
              <w:rPr>
                <w:sz w:val="20"/>
                <w:szCs w:val="20"/>
              </w:rPr>
            </w:pPr>
            <w:r>
              <w:rPr>
                <w:sz w:val="20"/>
                <w:szCs w:val="20"/>
              </w:rPr>
              <w:t>16/04/2024</w:t>
            </w:r>
          </w:p>
        </w:tc>
        <w:tc>
          <w:tcPr>
            <w:tcW w:w="1505" w:type="dxa"/>
            <w:tcMar>
              <w:top w:w="100" w:type="dxa"/>
              <w:left w:w="100" w:type="dxa"/>
              <w:bottom w:w="100" w:type="dxa"/>
              <w:right w:w="100" w:type="dxa"/>
            </w:tcMar>
          </w:tcPr>
          <w:p w14:paraId="00000219" w14:textId="77777777" w:rsidR="00213CDB" w:rsidRDefault="00000000">
            <w:pPr>
              <w:rPr>
                <w:sz w:val="20"/>
                <w:szCs w:val="20"/>
              </w:rPr>
            </w:pPr>
            <w:r>
              <w:rPr>
                <w:sz w:val="20"/>
                <w:szCs w:val="20"/>
              </w:rPr>
              <w:t>EOSC Tripartite Event Belgium</w:t>
            </w:r>
          </w:p>
        </w:tc>
        <w:tc>
          <w:tcPr>
            <w:tcW w:w="1505" w:type="dxa"/>
            <w:tcMar>
              <w:top w:w="100" w:type="dxa"/>
              <w:left w:w="100" w:type="dxa"/>
              <w:bottom w:w="100" w:type="dxa"/>
              <w:right w:w="100" w:type="dxa"/>
            </w:tcMar>
          </w:tcPr>
          <w:p w14:paraId="0000021A" w14:textId="03814B7F" w:rsidR="00213CDB" w:rsidRPr="00E44E07" w:rsidRDefault="00E44E07">
            <w:pPr>
              <w:rPr>
                <w:b/>
                <w:bCs/>
                <w:color w:val="F79646" w:themeColor="accent6"/>
                <w:sz w:val="20"/>
                <w:szCs w:val="20"/>
              </w:rPr>
            </w:pPr>
            <w:hyperlink r:id="rId80" w:history="1">
              <w:r w:rsidRPr="00E44E07">
                <w:rPr>
                  <w:rStyle w:val="Hyperlink"/>
                  <w:b/>
                  <w:bCs/>
                  <w:color w:val="F79646" w:themeColor="accent6"/>
                  <w:sz w:val="20"/>
                  <w:szCs w:val="20"/>
                </w:rPr>
                <w:t>https://belgian-presidency.consilium.europa.eu/en/events/the-european-open-science-cloud-eosc-and-nationalregional-open-science-policy/</w:t>
              </w:r>
            </w:hyperlink>
            <w:r w:rsidRPr="00E44E07">
              <w:rPr>
                <w:b/>
                <w:bCs/>
                <w:color w:val="F79646" w:themeColor="accent6"/>
                <w:sz w:val="20"/>
                <w:szCs w:val="20"/>
              </w:rPr>
              <w:t xml:space="preserve"> </w:t>
            </w:r>
          </w:p>
          <w:p w14:paraId="0000021B" w14:textId="580F8B9E" w:rsidR="00213CDB" w:rsidRDefault="00E44E07">
            <w:pPr>
              <w:rPr>
                <w:sz w:val="20"/>
                <w:szCs w:val="20"/>
              </w:rPr>
            </w:pPr>
            <w:r>
              <w:rPr>
                <w:sz w:val="20"/>
                <w:szCs w:val="20"/>
              </w:rPr>
              <w:t xml:space="preserve"> </w:t>
            </w:r>
          </w:p>
        </w:tc>
        <w:tc>
          <w:tcPr>
            <w:tcW w:w="1505" w:type="dxa"/>
            <w:tcMar>
              <w:top w:w="100" w:type="dxa"/>
              <w:left w:w="100" w:type="dxa"/>
              <w:bottom w:w="100" w:type="dxa"/>
              <w:right w:w="100" w:type="dxa"/>
            </w:tcMar>
          </w:tcPr>
          <w:p w14:paraId="0000021C" w14:textId="77777777" w:rsidR="00213CDB" w:rsidRDefault="00000000">
            <w:pPr>
              <w:rPr>
                <w:sz w:val="20"/>
                <w:szCs w:val="20"/>
              </w:rPr>
            </w:pPr>
            <w:r>
              <w:rPr>
                <w:sz w:val="20"/>
                <w:szCs w:val="20"/>
              </w:rPr>
              <w:t>Policymakers</w:t>
            </w:r>
          </w:p>
          <w:p w14:paraId="0000021D" w14:textId="77777777" w:rsidR="00213CDB" w:rsidRDefault="00213CDB">
            <w:pPr>
              <w:rPr>
                <w:sz w:val="20"/>
                <w:szCs w:val="20"/>
              </w:rPr>
            </w:pPr>
          </w:p>
        </w:tc>
        <w:tc>
          <w:tcPr>
            <w:tcW w:w="1505" w:type="dxa"/>
            <w:tcMar>
              <w:top w:w="100" w:type="dxa"/>
              <w:left w:w="100" w:type="dxa"/>
              <w:bottom w:w="100" w:type="dxa"/>
              <w:right w:w="100" w:type="dxa"/>
            </w:tcMar>
          </w:tcPr>
          <w:p w14:paraId="0000021E" w14:textId="77777777" w:rsidR="00213CDB" w:rsidRDefault="00000000">
            <w:pPr>
              <w:rPr>
                <w:sz w:val="20"/>
                <w:szCs w:val="20"/>
              </w:rPr>
            </w:pPr>
            <w:r>
              <w:rPr>
                <w:sz w:val="20"/>
                <w:szCs w:val="20"/>
              </w:rPr>
              <w:t>Poster</w:t>
            </w:r>
          </w:p>
        </w:tc>
        <w:tc>
          <w:tcPr>
            <w:tcW w:w="1505" w:type="dxa"/>
            <w:tcMar>
              <w:top w:w="100" w:type="dxa"/>
              <w:left w:w="100" w:type="dxa"/>
              <w:bottom w:w="100" w:type="dxa"/>
              <w:right w:w="100" w:type="dxa"/>
            </w:tcMar>
          </w:tcPr>
          <w:p w14:paraId="0000021F" w14:textId="77777777" w:rsidR="00213CDB" w:rsidRDefault="00000000">
            <w:pPr>
              <w:rPr>
                <w:sz w:val="20"/>
                <w:szCs w:val="20"/>
              </w:rPr>
            </w:pPr>
            <w:r>
              <w:rPr>
                <w:sz w:val="20"/>
                <w:szCs w:val="20"/>
              </w:rPr>
              <w:t>100</w:t>
            </w:r>
          </w:p>
        </w:tc>
      </w:tr>
      <w:tr w:rsidR="00213CDB" w14:paraId="11CDFB34" w14:textId="77777777">
        <w:tc>
          <w:tcPr>
            <w:tcW w:w="1504" w:type="dxa"/>
            <w:tcMar>
              <w:top w:w="100" w:type="dxa"/>
              <w:left w:w="100" w:type="dxa"/>
              <w:bottom w:w="100" w:type="dxa"/>
              <w:right w:w="100" w:type="dxa"/>
            </w:tcMar>
          </w:tcPr>
          <w:p w14:paraId="00000220" w14:textId="77777777" w:rsidR="00213CDB" w:rsidRDefault="00000000">
            <w:pPr>
              <w:rPr>
                <w:sz w:val="20"/>
                <w:szCs w:val="20"/>
              </w:rPr>
            </w:pPr>
            <w:r>
              <w:rPr>
                <w:sz w:val="20"/>
                <w:szCs w:val="20"/>
              </w:rPr>
              <w:t>13/05/2024</w:t>
            </w:r>
          </w:p>
        </w:tc>
        <w:tc>
          <w:tcPr>
            <w:tcW w:w="1505" w:type="dxa"/>
            <w:tcMar>
              <w:top w:w="100" w:type="dxa"/>
              <w:left w:w="100" w:type="dxa"/>
              <w:bottom w:w="100" w:type="dxa"/>
              <w:right w:w="100" w:type="dxa"/>
            </w:tcMar>
          </w:tcPr>
          <w:p w14:paraId="00000221" w14:textId="77777777" w:rsidR="00213CDB" w:rsidRDefault="00000000">
            <w:pPr>
              <w:rPr>
                <w:sz w:val="20"/>
                <w:szCs w:val="20"/>
              </w:rPr>
            </w:pPr>
            <w:r>
              <w:rPr>
                <w:sz w:val="20"/>
                <w:szCs w:val="20"/>
              </w:rPr>
              <w:t>ISC HPC 2024</w:t>
            </w:r>
          </w:p>
        </w:tc>
        <w:tc>
          <w:tcPr>
            <w:tcW w:w="1505" w:type="dxa"/>
            <w:tcMar>
              <w:top w:w="100" w:type="dxa"/>
              <w:left w:w="100" w:type="dxa"/>
              <w:bottom w:w="100" w:type="dxa"/>
              <w:right w:w="100" w:type="dxa"/>
            </w:tcMar>
          </w:tcPr>
          <w:p w14:paraId="00000222" w14:textId="33596D36" w:rsidR="00213CDB" w:rsidRPr="00E44E07" w:rsidRDefault="00E44E07">
            <w:pPr>
              <w:rPr>
                <w:b/>
                <w:bCs/>
                <w:sz w:val="20"/>
                <w:szCs w:val="20"/>
              </w:rPr>
            </w:pPr>
            <w:hyperlink r:id="rId81" w:history="1">
              <w:r w:rsidRPr="00E44E07">
                <w:rPr>
                  <w:rStyle w:val="Hyperlink"/>
                  <w:b/>
                  <w:bCs/>
                  <w:color w:val="F79646" w:themeColor="accent6"/>
                  <w:sz w:val="20"/>
                  <w:szCs w:val="20"/>
                </w:rPr>
                <w:t>https://www.isc-hpc.com/</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23"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24" w14:textId="77777777" w:rsidR="00213CDB" w:rsidRDefault="00000000">
            <w:pPr>
              <w:rPr>
                <w:sz w:val="20"/>
                <w:szCs w:val="20"/>
              </w:rPr>
            </w:pPr>
            <w:r>
              <w:rPr>
                <w:sz w:val="20"/>
                <w:szCs w:val="20"/>
              </w:rPr>
              <w:t>Poster</w:t>
            </w:r>
          </w:p>
        </w:tc>
        <w:tc>
          <w:tcPr>
            <w:tcW w:w="1505" w:type="dxa"/>
            <w:tcMar>
              <w:top w:w="100" w:type="dxa"/>
              <w:left w:w="100" w:type="dxa"/>
              <w:bottom w:w="100" w:type="dxa"/>
              <w:right w:w="100" w:type="dxa"/>
            </w:tcMar>
          </w:tcPr>
          <w:p w14:paraId="00000225" w14:textId="77777777" w:rsidR="00213CDB" w:rsidRDefault="00000000">
            <w:pPr>
              <w:rPr>
                <w:sz w:val="20"/>
                <w:szCs w:val="20"/>
              </w:rPr>
            </w:pPr>
            <w:r>
              <w:rPr>
                <w:sz w:val="20"/>
                <w:szCs w:val="20"/>
              </w:rPr>
              <w:t>5000</w:t>
            </w:r>
          </w:p>
        </w:tc>
      </w:tr>
      <w:tr w:rsidR="00213CDB" w14:paraId="262AC39F" w14:textId="77777777">
        <w:tc>
          <w:tcPr>
            <w:tcW w:w="1504" w:type="dxa"/>
            <w:tcMar>
              <w:top w:w="100" w:type="dxa"/>
              <w:left w:w="100" w:type="dxa"/>
              <w:bottom w:w="100" w:type="dxa"/>
              <w:right w:w="100" w:type="dxa"/>
            </w:tcMar>
          </w:tcPr>
          <w:p w14:paraId="00000226" w14:textId="77777777" w:rsidR="00213CDB" w:rsidRDefault="00000000">
            <w:pPr>
              <w:rPr>
                <w:sz w:val="20"/>
                <w:szCs w:val="20"/>
              </w:rPr>
            </w:pPr>
            <w:r>
              <w:rPr>
                <w:sz w:val="20"/>
                <w:szCs w:val="20"/>
              </w:rPr>
              <w:t>29/05/2024</w:t>
            </w:r>
          </w:p>
        </w:tc>
        <w:tc>
          <w:tcPr>
            <w:tcW w:w="1505" w:type="dxa"/>
            <w:tcMar>
              <w:top w:w="100" w:type="dxa"/>
              <w:left w:w="100" w:type="dxa"/>
              <w:bottom w:w="100" w:type="dxa"/>
              <w:right w:w="100" w:type="dxa"/>
            </w:tcMar>
          </w:tcPr>
          <w:p w14:paraId="00000227" w14:textId="77777777" w:rsidR="00213CDB" w:rsidRDefault="00000000">
            <w:pPr>
              <w:rPr>
                <w:sz w:val="20"/>
                <w:szCs w:val="20"/>
              </w:rPr>
            </w:pPr>
            <w:r>
              <w:rPr>
                <w:sz w:val="20"/>
                <w:szCs w:val="20"/>
              </w:rPr>
              <w:t>IMDIS 2024</w:t>
            </w:r>
          </w:p>
        </w:tc>
        <w:tc>
          <w:tcPr>
            <w:tcW w:w="1505" w:type="dxa"/>
            <w:tcMar>
              <w:top w:w="100" w:type="dxa"/>
              <w:left w:w="100" w:type="dxa"/>
              <w:bottom w:w="100" w:type="dxa"/>
              <w:right w:w="100" w:type="dxa"/>
            </w:tcMar>
          </w:tcPr>
          <w:p w14:paraId="00000228" w14:textId="1214AEEA" w:rsidR="00213CDB" w:rsidRPr="00E44E07" w:rsidRDefault="00E44E07">
            <w:pPr>
              <w:rPr>
                <w:b/>
                <w:bCs/>
                <w:sz w:val="20"/>
                <w:szCs w:val="20"/>
              </w:rPr>
            </w:pPr>
            <w:hyperlink r:id="rId82" w:history="1">
              <w:r w:rsidRPr="00E44E07">
                <w:rPr>
                  <w:rStyle w:val="Hyperlink"/>
                  <w:b/>
                  <w:bCs/>
                  <w:color w:val="F79646" w:themeColor="accent6"/>
                  <w:sz w:val="20"/>
                  <w:szCs w:val="20"/>
                </w:rPr>
                <w:t>https://imdis.seadatanet.org/</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29"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2A"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22B" w14:textId="77777777" w:rsidR="00213CDB" w:rsidRDefault="00000000">
            <w:pPr>
              <w:rPr>
                <w:sz w:val="20"/>
                <w:szCs w:val="20"/>
              </w:rPr>
            </w:pPr>
            <w:r>
              <w:rPr>
                <w:sz w:val="20"/>
                <w:szCs w:val="20"/>
              </w:rPr>
              <w:t>200</w:t>
            </w:r>
          </w:p>
        </w:tc>
      </w:tr>
      <w:tr w:rsidR="00213CDB" w14:paraId="519F7A69" w14:textId="77777777">
        <w:tc>
          <w:tcPr>
            <w:tcW w:w="1504" w:type="dxa"/>
            <w:tcMar>
              <w:top w:w="100" w:type="dxa"/>
              <w:left w:w="100" w:type="dxa"/>
              <w:bottom w:w="100" w:type="dxa"/>
              <w:right w:w="100" w:type="dxa"/>
            </w:tcMar>
          </w:tcPr>
          <w:p w14:paraId="0000022C" w14:textId="77777777" w:rsidR="00213CDB" w:rsidRDefault="00000000">
            <w:pPr>
              <w:rPr>
                <w:sz w:val="20"/>
                <w:szCs w:val="20"/>
              </w:rPr>
            </w:pPr>
            <w:r>
              <w:rPr>
                <w:sz w:val="20"/>
                <w:szCs w:val="20"/>
              </w:rPr>
              <w:lastRenderedPageBreak/>
              <w:t>30/05/2024</w:t>
            </w:r>
          </w:p>
        </w:tc>
        <w:tc>
          <w:tcPr>
            <w:tcW w:w="1505" w:type="dxa"/>
            <w:tcMar>
              <w:top w:w="100" w:type="dxa"/>
              <w:left w:w="100" w:type="dxa"/>
              <w:bottom w:w="100" w:type="dxa"/>
              <w:right w:w="100" w:type="dxa"/>
            </w:tcMar>
          </w:tcPr>
          <w:p w14:paraId="0000022D" w14:textId="77777777" w:rsidR="00213CDB" w:rsidRDefault="00000000">
            <w:pPr>
              <w:rPr>
                <w:sz w:val="20"/>
                <w:szCs w:val="20"/>
              </w:rPr>
            </w:pPr>
            <w:r>
              <w:rPr>
                <w:sz w:val="20"/>
                <w:szCs w:val="20"/>
              </w:rPr>
              <w:t>European Maritime Day</w:t>
            </w:r>
          </w:p>
        </w:tc>
        <w:tc>
          <w:tcPr>
            <w:tcW w:w="1505" w:type="dxa"/>
            <w:tcMar>
              <w:top w:w="100" w:type="dxa"/>
              <w:left w:w="100" w:type="dxa"/>
              <w:bottom w:w="100" w:type="dxa"/>
              <w:right w:w="100" w:type="dxa"/>
            </w:tcMar>
          </w:tcPr>
          <w:p w14:paraId="0000022E" w14:textId="4752AF52" w:rsidR="00213CDB" w:rsidRPr="00E44E07" w:rsidRDefault="00E44E07">
            <w:pPr>
              <w:rPr>
                <w:b/>
                <w:bCs/>
                <w:color w:val="F79646" w:themeColor="accent6"/>
                <w:sz w:val="20"/>
                <w:szCs w:val="20"/>
              </w:rPr>
            </w:pPr>
            <w:hyperlink r:id="rId83" w:history="1">
              <w:r w:rsidRPr="00E44E07">
                <w:rPr>
                  <w:rStyle w:val="Hyperlink"/>
                  <w:b/>
                  <w:bCs/>
                  <w:color w:val="F79646" w:themeColor="accent6"/>
                  <w:sz w:val="20"/>
                  <w:szCs w:val="20"/>
                </w:rPr>
                <w:t>https://cinea.ec.europa.eu/news-events/events/european-maritime-day-2024-2024-05-30_en</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2F" w14:textId="77777777" w:rsidR="00213CDB" w:rsidRDefault="00000000">
            <w:pPr>
              <w:rPr>
                <w:sz w:val="20"/>
                <w:szCs w:val="20"/>
              </w:rPr>
            </w:pPr>
            <w:r>
              <w:rPr>
                <w:sz w:val="20"/>
                <w:szCs w:val="20"/>
              </w:rPr>
              <w:t>Scientific community (higher education, research), Policymakers</w:t>
            </w:r>
          </w:p>
        </w:tc>
        <w:tc>
          <w:tcPr>
            <w:tcW w:w="1505" w:type="dxa"/>
            <w:tcMar>
              <w:top w:w="100" w:type="dxa"/>
              <w:left w:w="100" w:type="dxa"/>
              <w:bottom w:w="100" w:type="dxa"/>
              <w:right w:w="100" w:type="dxa"/>
            </w:tcMar>
          </w:tcPr>
          <w:p w14:paraId="00000230" w14:textId="77777777" w:rsidR="00213CDB" w:rsidRDefault="00000000">
            <w:pPr>
              <w:rPr>
                <w:sz w:val="20"/>
                <w:szCs w:val="20"/>
              </w:rPr>
            </w:pPr>
            <w:r>
              <w:rPr>
                <w:sz w:val="20"/>
                <w:szCs w:val="20"/>
              </w:rPr>
              <w:t>Workshop</w:t>
            </w:r>
          </w:p>
        </w:tc>
        <w:tc>
          <w:tcPr>
            <w:tcW w:w="1505" w:type="dxa"/>
            <w:tcMar>
              <w:top w:w="100" w:type="dxa"/>
              <w:left w:w="100" w:type="dxa"/>
              <w:bottom w:w="100" w:type="dxa"/>
              <w:right w:w="100" w:type="dxa"/>
            </w:tcMar>
          </w:tcPr>
          <w:p w14:paraId="00000231" w14:textId="77777777" w:rsidR="00213CDB" w:rsidRDefault="00000000">
            <w:pPr>
              <w:rPr>
                <w:sz w:val="20"/>
                <w:szCs w:val="20"/>
              </w:rPr>
            </w:pPr>
            <w:r>
              <w:rPr>
                <w:sz w:val="20"/>
                <w:szCs w:val="20"/>
              </w:rPr>
              <w:t>200</w:t>
            </w:r>
          </w:p>
        </w:tc>
      </w:tr>
      <w:tr w:rsidR="00213CDB" w14:paraId="6E27EB34" w14:textId="77777777">
        <w:tc>
          <w:tcPr>
            <w:tcW w:w="1504" w:type="dxa"/>
            <w:tcMar>
              <w:top w:w="100" w:type="dxa"/>
              <w:left w:w="100" w:type="dxa"/>
              <w:bottom w:w="100" w:type="dxa"/>
              <w:right w:w="100" w:type="dxa"/>
            </w:tcMar>
          </w:tcPr>
          <w:p w14:paraId="00000232" w14:textId="77777777" w:rsidR="00213CDB" w:rsidRDefault="00000000">
            <w:pPr>
              <w:rPr>
                <w:sz w:val="20"/>
                <w:szCs w:val="20"/>
              </w:rPr>
            </w:pPr>
            <w:r>
              <w:rPr>
                <w:sz w:val="20"/>
                <w:szCs w:val="20"/>
              </w:rPr>
              <w:t>03/06/2024</w:t>
            </w:r>
          </w:p>
        </w:tc>
        <w:tc>
          <w:tcPr>
            <w:tcW w:w="1505" w:type="dxa"/>
            <w:tcMar>
              <w:top w:w="100" w:type="dxa"/>
              <w:left w:w="100" w:type="dxa"/>
              <w:bottom w:w="100" w:type="dxa"/>
              <w:right w:w="100" w:type="dxa"/>
            </w:tcMar>
          </w:tcPr>
          <w:p w14:paraId="00000233" w14:textId="77777777" w:rsidR="00213CDB" w:rsidRDefault="00000000">
            <w:pPr>
              <w:rPr>
                <w:sz w:val="20"/>
                <w:szCs w:val="20"/>
              </w:rPr>
            </w:pPr>
            <w:r>
              <w:rPr>
                <w:sz w:val="20"/>
                <w:szCs w:val="20"/>
              </w:rPr>
              <w:t>VLIZ Marine Science Day 2024</w:t>
            </w:r>
          </w:p>
        </w:tc>
        <w:tc>
          <w:tcPr>
            <w:tcW w:w="1505" w:type="dxa"/>
            <w:tcMar>
              <w:top w:w="100" w:type="dxa"/>
              <w:left w:w="100" w:type="dxa"/>
              <w:bottom w:w="100" w:type="dxa"/>
              <w:right w:w="100" w:type="dxa"/>
            </w:tcMar>
          </w:tcPr>
          <w:p w14:paraId="00000234" w14:textId="77777777" w:rsidR="00213CDB" w:rsidRPr="00E44E07" w:rsidRDefault="00213CDB">
            <w:pPr>
              <w:rPr>
                <w:b/>
                <w:bCs/>
                <w:color w:val="F79646" w:themeColor="accent6"/>
                <w:sz w:val="20"/>
                <w:szCs w:val="20"/>
              </w:rPr>
            </w:pPr>
          </w:p>
        </w:tc>
        <w:tc>
          <w:tcPr>
            <w:tcW w:w="1505" w:type="dxa"/>
            <w:tcMar>
              <w:top w:w="100" w:type="dxa"/>
              <w:left w:w="100" w:type="dxa"/>
              <w:bottom w:w="100" w:type="dxa"/>
              <w:right w:w="100" w:type="dxa"/>
            </w:tcMar>
          </w:tcPr>
          <w:p w14:paraId="00000235" w14:textId="77777777" w:rsidR="00213CDB" w:rsidRDefault="00000000">
            <w:pPr>
              <w:rPr>
                <w:sz w:val="20"/>
                <w:szCs w:val="20"/>
              </w:rPr>
            </w:pPr>
            <w:r>
              <w:rPr>
                <w:sz w:val="20"/>
                <w:szCs w:val="20"/>
              </w:rPr>
              <w:t xml:space="preserve">Scientific community, industry, Policymakers </w:t>
            </w:r>
          </w:p>
        </w:tc>
        <w:tc>
          <w:tcPr>
            <w:tcW w:w="1505" w:type="dxa"/>
            <w:tcMar>
              <w:top w:w="100" w:type="dxa"/>
              <w:left w:w="100" w:type="dxa"/>
              <w:bottom w:w="100" w:type="dxa"/>
              <w:right w:w="100" w:type="dxa"/>
            </w:tcMar>
          </w:tcPr>
          <w:p w14:paraId="00000236" w14:textId="77777777" w:rsidR="00213CDB" w:rsidRDefault="00000000">
            <w:pPr>
              <w:rPr>
                <w:sz w:val="20"/>
                <w:szCs w:val="20"/>
              </w:rPr>
            </w:pPr>
            <w:r>
              <w:rPr>
                <w:sz w:val="20"/>
                <w:szCs w:val="20"/>
              </w:rPr>
              <w:t>Poster</w:t>
            </w:r>
          </w:p>
        </w:tc>
        <w:tc>
          <w:tcPr>
            <w:tcW w:w="1505" w:type="dxa"/>
            <w:tcMar>
              <w:top w:w="100" w:type="dxa"/>
              <w:left w:w="100" w:type="dxa"/>
              <w:bottom w:w="100" w:type="dxa"/>
              <w:right w:w="100" w:type="dxa"/>
            </w:tcMar>
          </w:tcPr>
          <w:p w14:paraId="00000237" w14:textId="77777777" w:rsidR="00213CDB" w:rsidRDefault="00000000">
            <w:pPr>
              <w:rPr>
                <w:sz w:val="20"/>
                <w:szCs w:val="20"/>
              </w:rPr>
            </w:pPr>
            <w:r>
              <w:rPr>
                <w:sz w:val="20"/>
                <w:szCs w:val="20"/>
              </w:rPr>
              <w:t>450</w:t>
            </w:r>
          </w:p>
        </w:tc>
      </w:tr>
      <w:tr w:rsidR="00213CDB" w14:paraId="0C771AA9" w14:textId="77777777">
        <w:tc>
          <w:tcPr>
            <w:tcW w:w="1504" w:type="dxa"/>
            <w:tcMar>
              <w:top w:w="100" w:type="dxa"/>
              <w:left w:w="100" w:type="dxa"/>
              <w:bottom w:w="100" w:type="dxa"/>
              <w:right w:w="100" w:type="dxa"/>
            </w:tcMar>
          </w:tcPr>
          <w:p w14:paraId="00000238" w14:textId="77777777" w:rsidR="00213CDB" w:rsidRDefault="00000000">
            <w:pPr>
              <w:rPr>
                <w:sz w:val="20"/>
                <w:szCs w:val="20"/>
              </w:rPr>
            </w:pPr>
            <w:r>
              <w:rPr>
                <w:sz w:val="20"/>
                <w:szCs w:val="20"/>
              </w:rPr>
              <w:t>06/06/2024</w:t>
            </w:r>
          </w:p>
        </w:tc>
        <w:tc>
          <w:tcPr>
            <w:tcW w:w="1505" w:type="dxa"/>
            <w:tcMar>
              <w:top w:w="100" w:type="dxa"/>
              <w:left w:w="100" w:type="dxa"/>
              <w:bottom w:w="100" w:type="dxa"/>
              <w:right w:w="100" w:type="dxa"/>
            </w:tcMar>
          </w:tcPr>
          <w:p w14:paraId="00000239" w14:textId="77777777" w:rsidR="00213CDB" w:rsidRDefault="00000000">
            <w:pPr>
              <w:rPr>
                <w:sz w:val="20"/>
                <w:szCs w:val="20"/>
              </w:rPr>
            </w:pPr>
            <w:r>
              <w:rPr>
                <w:sz w:val="20"/>
                <w:szCs w:val="20"/>
              </w:rPr>
              <w:t>MARTECH 2024</w:t>
            </w:r>
          </w:p>
        </w:tc>
        <w:tc>
          <w:tcPr>
            <w:tcW w:w="1505" w:type="dxa"/>
            <w:tcMar>
              <w:top w:w="100" w:type="dxa"/>
              <w:left w:w="100" w:type="dxa"/>
              <w:bottom w:w="100" w:type="dxa"/>
              <w:right w:w="100" w:type="dxa"/>
            </w:tcMar>
          </w:tcPr>
          <w:p w14:paraId="0000023A" w14:textId="2C9C2763" w:rsidR="00213CDB" w:rsidRPr="00E44E07" w:rsidRDefault="00E44E07">
            <w:pPr>
              <w:rPr>
                <w:b/>
                <w:bCs/>
                <w:color w:val="F79646" w:themeColor="accent6"/>
                <w:sz w:val="20"/>
                <w:szCs w:val="20"/>
              </w:rPr>
            </w:pPr>
            <w:hyperlink r:id="rId84" w:history="1">
              <w:r w:rsidRPr="00E44E07">
                <w:rPr>
                  <w:rStyle w:val="Hyperlink"/>
                  <w:b/>
                  <w:bCs/>
                  <w:color w:val="F79646" w:themeColor="accent6"/>
                  <w:sz w:val="20"/>
                  <w:szCs w:val="20"/>
                </w:rPr>
                <w:t>https://sarti.webs.upc.edu/martech/</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3B"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3C" w14:textId="77777777" w:rsidR="00213CDB" w:rsidRDefault="00000000">
            <w:pPr>
              <w:rPr>
                <w:sz w:val="20"/>
                <w:szCs w:val="20"/>
              </w:rPr>
            </w:pPr>
            <w:r>
              <w:rPr>
                <w:sz w:val="20"/>
                <w:szCs w:val="20"/>
              </w:rPr>
              <w:t>Various presentations</w:t>
            </w:r>
          </w:p>
        </w:tc>
        <w:tc>
          <w:tcPr>
            <w:tcW w:w="1505" w:type="dxa"/>
            <w:tcMar>
              <w:top w:w="100" w:type="dxa"/>
              <w:left w:w="100" w:type="dxa"/>
              <w:bottom w:w="100" w:type="dxa"/>
              <w:right w:w="100" w:type="dxa"/>
            </w:tcMar>
          </w:tcPr>
          <w:p w14:paraId="0000023D" w14:textId="77777777" w:rsidR="00213CDB" w:rsidRDefault="00000000">
            <w:pPr>
              <w:rPr>
                <w:sz w:val="20"/>
                <w:szCs w:val="20"/>
              </w:rPr>
            </w:pPr>
            <w:r>
              <w:rPr>
                <w:sz w:val="20"/>
                <w:szCs w:val="20"/>
              </w:rPr>
              <w:t>100</w:t>
            </w:r>
          </w:p>
        </w:tc>
      </w:tr>
      <w:tr w:rsidR="00213CDB" w14:paraId="5046871B" w14:textId="77777777">
        <w:tc>
          <w:tcPr>
            <w:tcW w:w="1504" w:type="dxa"/>
            <w:tcMar>
              <w:top w:w="100" w:type="dxa"/>
              <w:left w:w="100" w:type="dxa"/>
              <w:bottom w:w="100" w:type="dxa"/>
              <w:right w:w="100" w:type="dxa"/>
            </w:tcMar>
          </w:tcPr>
          <w:p w14:paraId="0000023E" w14:textId="77777777" w:rsidR="00213CDB" w:rsidRDefault="00000000">
            <w:pPr>
              <w:rPr>
                <w:sz w:val="20"/>
                <w:szCs w:val="20"/>
              </w:rPr>
            </w:pPr>
            <w:r>
              <w:rPr>
                <w:sz w:val="20"/>
                <w:szCs w:val="20"/>
              </w:rPr>
              <w:t>06/06/2024</w:t>
            </w:r>
          </w:p>
        </w:tc>
        <w:tc>
          <w:tcPr>
            <w:tcW w:w="1505" w:type="dxa"/>
            <w:tcMar>
              <w:top w:w="100" w:type="dxa"/>
              <w:left w:w="100" w:type="dxa"/>
              <w:bottom w:w="100" w:type="dxa"/>
              <w:right w:w="100" w:type="dxa"/>
            </w:tcMar>
          </w:tcPr>
          <w:p w14:paraId="0000023F" w14:textId="77777777" w:rsidR="00213CDB" w:rsidRDefault="00000000">
            <w:pPr>
              <w:rPr>
                <w:sz w:val="20"/>
                <w:szCs w:val="20"/>
              </w:rPr>
            </w:pPr>
            <w:r>
              <w:rPr>
                <w:sz w:val="20"/>
                <w:szCs w:val="20"/>
              </w:rPr>
              <w:t>DCLDE2024</w:t>
            </w:r>
          </w:p>
        </w:tc>
        <w:tc>
          <w:tcPr>
            <w:tcW w:w="1505" w:type="dxa"/>
            <w:tcMar>
              <w:top w:w="100" w:type="dxa"/>
              <w:left w:w="100" w:type="dxa"/>
              <w:bottom w:w="100" w:type="dxa"/>
              <w:right w:w="100" w:type="dxa"/>
            </w:tcMar>
          </w:tcPr>
          <w:p w14:paraId="00000240" w14:textId="77777777" w:rsidR="00213CDB" w:rsidRDefault="00213CDB">
            <w:pPr>
              <w:rPr>
                <w:sz w:val="20"/>
                <w:szCs w:val="20"/>
              </w:rPr>
            </w:pPr>
          </w:p>
        </w:tc>
        <w:tc>
          <w:tcPr>
            <w:tcW w:w="1505" w:type="dxa"/>
            <w:tcMar>
              <w:top w:w="100" w:type="dxa"/>
              <w:left w:w="100" w:type="dxa"/>
              <w:bottom w:w="100" w:type="dxa"/>
              <w:right w:w="100" w:type="dxa"/>
            </w:tcMar>
          </w:tcPr>
          <w:p w14:paraId="00000241"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42" w14:textId="77777777" w:rsidR="00213CDB" w:rsidRDefault="00000000">
            <w:pPr>
              <w:rPr>
                <w:sz w:val="20"/>
                <w:szCs w:val="20"/>
              </w:rPr>
            </w:pPr>
            <w:r>
              <w:rPr>
                <w:sz w:val="20"/>
                <w:szCs w:val="20"/>
              </w:rPr>
              <w:t>Poster (UC6)</w:t>
            </w:r>
          </w:p>
        </w:tc>
        <w:tc>
          <w:tcPr>
            <w:tcW w:w="1505" w:type="dxa"/>
            <w:tcMar>
              <w:top w:w="100" w:type="dxa"/>
              <w:left w:w="100" w:type="dxa"/>
              <w:bottom w:w="100" w:type="dxa"/>
              <w:right w:w="100" w:type="dxa"/>
            </w:tcMar>
          </w:tcPr>
          <w:p w14:paraId="00000243" w14:textId="77777777" w:rsidR="00213CDB" w:rsidRDefault="00000000">
            <w:pPr>
              <w:rPr>
                <w:sz w:val="20"/>
                <w:szCs w:val="20"/>
              </w:rPr>
            </w:pPr>
            <w:r>
              <w:rPr>
                <w:sz w:val="20"/>
                <w:szCs w:val="20"/>
              </w:rPr>
              <w:t>100</w:t>
            </w:r>
          </w:p>
        </w:tc>
      </w:tr>
      <w:tr w:rsidR="00213CDB" w14:paraId="3CB9FC1D" w14:textId="77777777">
        <w:tc>
          <w:tcPr>
            <w:tcW w:w="1504" w:type="dxa"/>
            <w:tcMar>
              <w:top w:w="100" w:type="dxa"/>
              <w:left w:w="100" w:type="dxa"/>
              <w:bottom w:w="100" w:type="dxa"/>
              <w:right w:w="100" w:type="dxa"/>
            </w:tcMar>
          </w:tcPr>
          <w:p w14:paraId="00000244" w14:textId="77777777" w:rsidR="00213CDB" w:rsidRDefault="00000000">
            <w:pPr>
              <w:rPr>
                <w:sz w:val="20"/>
                <w:szCs w:val="20"/>
              </w:rPr>
            </w:pPr>
            <w:r>
              <w:rPr>
                <w:sz w:val="20"/>
                <w:szCs w:val="20"/>
              </w:rPr>
              <w:t>06/06/2024</w:t>
            </w:r>
          </w:p>
        </w:tc>
        <w:tc>
          <w:tcPr>
            <w:tcW w:w="1505" w:type="dxa"/>
            <w:tcMar>
              <w:top w:w="100" w:type="dxa"/>
              <w:left w:w="100" w:type="dxa"/>
              <w:bottom w:w="100" w:type="dxa"/>
              <w:right w:w="100" w:type="dxa"/>
            </w:tcMar>
          </w:tcPr>
          <w:p w14:paraId="00000245" w14:textId="77777777" w:rsidR="00213CDB" w:rsidRDefault="00000000">
            <w:pPr>
              <w:rPr>
                <w:sz w:val="20"/>
                <w:szCs w:val="20"/>
              </w:rPr>
            </w:pPr>
            <w:r>
              <w:rPr>
                <w:sz w:val="20"/>
                <w:szCs w:val="20"/>
              </w:rPr>
              <w:t>DCLDE2024</w:t>
            </w:r>
          </w:p>
        </w:tc>
        <w:tc>
          <w:tcPr>
            <w:tcW w:w="1505" w:type="dxa"/>
            <w:tcMar>
              <w:top w:w="100" w:type="dxa"/>
              <w:left w:w="100" w:type="dxa"/>
              <w:bottom w:w="100" w:type="dxa"/>
              <w:right w:w="100" w:type="dxa"/>
            </w:tcMar>
          </w:tcPr>
          <w:p w14:paraId="00000246" w14:textId="77777777" w:rsidR="00213CDB" w:rsidRDefault="00213CDB">
            <w:pPr>
              <w:rPr>
                <w:sz w:val="20"/>
                <w:szCs w:val="20"/>
              </w:rPr>
            </w:pPr>
          </w:p>
        </w:tc>
        <w:tc>
          <w:tcPr>
            <w:tcW w:w="1505" w:type="dxa"/>
            <w:tcMar>
              <w:top w:w="100" w:type="dxa"/>
              <w:left w:w="100" w:type="dxa"/>
              <w:bottom w:w="100" w:type="dxa"/>
              <w:right w:w="100" w:type="dxa"/>
            </w:tcMar>
          </w:tcPr>
          <w:p w14:paraId="00000247"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48" w14:textId="77777777" w:rsidR="00213CDB" w:rsidRDefault="00000000">
            <w:pPr>
              <w:rPr>
                <w:sz w:val="20"/>
                <w:szCs w:val="20"/>
              </w:rPr>
            </w:pPr>
            <w:r>
              <w:rPr>
                <w:sz w:val="20"/>
                <w:szCs w:val="20"/>
              </w:rPr>
              <w:t>Presentation (UC6)</w:t>
            </w:r>
          </w:p>
        </w:tc>
        <w:tc>
          <w:tcPr>
            <w:tcW w:w="1505" w:type="dxa"/>
            <w:tcMar>
              <w:top w:w="100" w:type="dxa"/>
              <w:left w:w="100" w:type="dxa"/>
              <w:bottom w:w="100" w:type="dxa"/>
              <w:right w:w="100" w:type="dxa"/>
            </w:tcMar>
          </w:tcPr>
          <w:p w14:paraId="00000249" w14:textId="77777777" w:rsidR="00213CDB" w:rsidRDefault="00000000">
            <w:pPr>
              <w:rPr>
                <w:sz w:val="20"/>
                <w:szCs w:val="20"/>
              </w:rPr>
            </w:pPr>
            <w:r>
              <w:rPr>
                <w:sz w:val="20"/>
                <w:szCs w:val="20"/>
              </w:rPr>
              <w:t>100</w:t>
            </w:r>
          </w:p>
        </w:tc>
      </w:tr>
      <w:tr w:rsidR="00213CDB" w14:paraId="4609AE31" w14:textId="77777777">
        <w:tc>
          <w:tcPr>
            <w:tcW w:w="1504" w:type="dxa"/>
            <w:tcMar>
              <w:top w:w="100" w:type="dxa"/>
              <w:left w:w="100" w:type="dxa"/>
              <w:bottom w:w="100" w:type="dxa"/>
              <w:right w:w="100" w:type="dxa"/>
            </w:tcMar>
          </w:tcPr>
          <w:p w14:paraId="0000024A" w14:textId="77777777" w:rsidR="00213CDB" w:rsidRDefault="00000000">
            <w:pPr>
              <w:rPr>
                <w:sz w:val="20"/>
                <w:szCs w:val="20"/>
              </w:rPr>
            </w:pPr>
            <w:r>
              <w:rPr>
                <w:sz w:val="20"/>
                <w:szCs w:val="20"/>
              </w:rPr>
              <w:t>12/06/2024</w:t>
            </w:r>
          </w:p>
        </w:tc>
        <w:tc>
          <w:tcPr>
            <w:tcW w:w="1505" w:type="dxa"/>
            <w:tcMar>
              <w:top w:w="100" w:type="dxa"/>
              <w:left w:w="100" w:type="dxa"/>
              <w:bottom w:w="100" w:type="dxa"/>
              <w:right w:w="100" w:type="dxa"/>
            </w:tcMar>
          </w:tcPr>
          <w:p w14:paraId="0000024B" w14:textId="77777777" w:rsidR="00213CDB" w:rsidRDefault="00000000">
            <w:pPr>
              <w:rPr>
                <w:sz w:val="20"/>
                <w:szCs w:val="20"/>
              </w:rPr>
            </w:pPr>
            <w:r>
              <w:rPr>
                <w:sz w:val="20"/>
                <w:szCs w:val="20"/>
              </w:rPr>
              <w:t>HAICON24</w:t>
            </w:r>
          </w:p>
        </w:tc>
        <w:tc>
          <w:tcPr>
            <w:tcW w:w="1505" w:type="dxa"/>
            <w:tcMar>
              <w:top w:w="100" w:type="dxa"/>
              <w:left w:w="100" w:type="dxa"/>
              <w:bottom w:w="100" w:type="dxa"/>
              <w:right w:w="100" w:type="dxa"/>
            </w:tcMar>
          </w:tcPr>
          <w:p w14:paraId="0000024C" w14:textId="77777777" w:rsidR="00213CDB" w:rsidRDefault="00213CDB">
            <w:pPr>
              <w:rPr>
                <w:sz w:val="20"/>
                <w:szCs w:val="20"/>
              </w:rPr>
            </w:pPr>
          </w:p>
        </w:tc>
        <w:tc>
          <w:tcPr>
            <w:tcW w:w="1505" w:type="dxa"/>
            <w:tcMar>
              <w:top w:w="100" w:type="dxa"/>
              <w:left w:w="100" w:type="dxa"/>
              <w:bottom w:w="100" w:type="dxa"/>
              <w:right w:w="100" w:type="dxa"/>
            </w:tcMar>
          </w:tcPr>
          <w:p w14:paraId="0000024D"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4E" w14:textId="77777777" w:rsidR="00213CDB" w:rsidRDefault="00000000">
            <w:pPr>
              <w:rPr>
                <w:sz w:val="20"/>
                <w:szCs w:val="20"/>
              </w:rPr>
            </w:pPr>
            <w:r>
              <w:rPr>
                <w:sz w:val="20"/>
                <w:szCs w:val="20"/>
              </w:rPr>
              <w:t>Poster</w:t>
            </w:r>
          </w:p>
        </w:tc>
        <w:tc>
          <w:tcPr>
            <w:tcW w:w="1505" w:type="dxa"/>
            <w:tcMar>
              <w:top w:w="100" w:type="dxa"/>
              <w:left w:w="100" w:type="dxa"/>
              <w:bottom w:w="100" w:type="dxa"/>
              <w:right w:w="100" w:type="dxa"/>
            </w:tcMar>
          </w:tcPr>
          <w:p w14:paraId="0000024F" w14:textId="77777777" w:rsidR="00213CDB" w:rsidRDefault="00000000">
            <w:pPr>
              <w:rPr>
                <w:sz w:val="20"/>
                <w:szCs w:val="20"/>
              </w:rPr>
            </w:pPr>
            <w:r>
              <w:rPr>
                <w:sz w:val="20"/>
                <w:szCs w:val="20"/>
              </w:rPr>
              <w:t>100</w:t>
            </w:r>
          </w:p>
        </w:tc>
      </w:tr>
      <w:tr w:rsidR="00213CDB" w14:paraId="7C6C567A" w14:textId="77777777">
        <w:tc>
          <w:tcPr>
            <w:tcW w:w="1504" w:type="dxa"/>
            <w:tcMar>
              <w:top w:w="100" w:type="dxa"/>
              <w:left w:w="100" w:type="dxa"/>
              <w:bottom w:w="100" w:type="dxa"/>
              <w:right w:w="100" w:type="dxa"/>
            </w:tcMar>
          </w:tcPr>
          <w:p w14:paraId="00000250" w14:textId="77777777" w:rsidR="00213CDB" w:rsidRDefault="00000000">
            <w:pPr>
              <w:rPr>
                <w:sz w:val="20"/>
                <w:szCs w:val="20"/>
              </w:rPr>
            </w:pPr>
            <w:r>
              <w:rPr>
                <w:sz w:val="20"/>
                <w:szCs w:val="20"/>
              </w:rPr>
              <w:t>17/06/2024</w:t>
            </w:r>
          </w:p>
        </w:tc>
        <w:tc>
          <w:tcPr>
            <w:tcW w:w="1505" w:type="dxa"/>
            <w:tcMar>
              <w:top w:w="100" w:type="dxa"/>
              <w:left w:w="100" w:type="dxa"/>
              <w:bottom w:w="100" w:type="dxa"/>
              <w:right w:w="100" w:type="dxa"/>
            </w:tcMar>
          </w:tcPr>
          <w:p w14:paraId="00000251" w14:textId="77777777" w:rsidR="00213CDB" w:rsidRDefault="00000000">
            <w:pPr>
              <w:rPr>
                <w:sz w:val="20"/>
                <w:szCs w:val="20"/>
              </w:rPr>
            </w:pPr>
            <w:r>
              <w:rPr>
                <w:sz w:val="20"/>
                <w:szCs w:val="20"/>
              </w:rPr>
              <w:t>ICUA2024</w:t>
            </w:r>
          </w:p>
        </w:tc>
        <w:tc>
          <w:tcPr>
            <w:tcW w:w="1505" w:type="dxa"/>
            <w:tcMar>
              <w:top w:w="100" w:type="dxa"/>
              <w:left w:w="100" w:type="dxa"/>
              <w:bottom w:w="100" w:type="dxa"/>
              <w:right w:w="100" w:type="dxa"/>
            </w:tcMar>
          </w:tcPr>
          <w:p w14:paraId="00000252" w14:textId="77777777" w:rsidR="00213CDB" w:rsidRDefault="00213CDB">
            <w:pPr>
              <w:rPr>
                <w:sz w:val="20"/>
                <w:szCs w:val="20"/>
              </w:rPr>
            </w:pPr>
          </w:p>
        </w:tc>
        <w:tc>
          <w:tcPr>
            <w:tcW w:w="1505" w:type="dxa"/>
            <w:tcMar>
              <w:top w:w="100" w:type="dxa"/>
              <w:left w:w="100" w:type="dxa"/>
              <w:bottom w:w="100" w:type="dxa"/>
              <w:right w:w="100" w:type="dxa"/>
            </w:tcMar>
          </w:tcPr>
          <w:p w14:paraId="00000253"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54" w14:textId="77777777" w:rsidR="00213CDB" w:rsidRDefault="00000000">
            <w:pPr>
              <w:rPr>
                <w:sz w:val="20"/>
                <w:szCs w:val="20"/>
              </w:rPr>
            </w:pPr>
            <w:r>
              <w:rPr>
                <w:sz w:val="20"/>
                <w:szCs w:val="20"/>
              </w:rPr>
              <w:t>Presentation (UC5)</w:t>
            </w:r>
          </w:p>
        </w:tc>
        <w:tc>
          <w:tcPr>
            <w:tcW w:w="1505" w:type="dxa"/>
            <w:tcMar>
              <w:top w:w="100" w:type="dxa"/>
              <w:left w:w="100" w:type="dxa"/>
              <w:bottom w:w="100" w:type="dxa"/>
              <w:right w:w="100" w:type="dxa"/>
            </w:tcMar>
          </w:tcPr>
          <w:p w14:paraId="00000255" w14:textId="77777777" w:rsidR="00213CDB" w:rsidRDefault="00000000">
            <w:pPr>
              <w:rPr>
                <w:sz w:val="20"/>
                <w:szCs w:val="20"/>
              </w:rPr>
            </w:pPr>
            <w:r>
              <w:rPr>
                <w:sz w:val="20"/>
                <w:szCs w:val="20"/>
              </w:rPr>
              <w:t>200</w:t>
            </w:r>
          </w:p>
        </w:tc>
      </w:tr>
      <w:tr w:rsidR="00213CDB" w14:paraId="633E8DDD" w14:textId="77777777">
        <w:tc>
          <w:tcPr>
            <w:tcW w:w="1504" w:type="dxa"/>
            <w:tcMar>
              <w:top w:w="100" w:type="dxa"/>
              <w:left w:w="100" w:type="dxa"/>
              <w:bottom w:w="100" w:type="dxa"/>
              <w:right w:w="100" w:type="dxa"/>
            </w:tcMar>
          </w:tcPr>
          <w:p w14:paraId="00000256" w14:textId="77777777" w:rsidR="00213CDB" w:rsidRDefault="00000000">
            <w:pPr>
              <w:rPr>
                <w:sz w:val="20"/>
                <w:szCs w:val="20"/>
              </w:rPr>
            </w:pPr>
            <w:r>
              <w:rPr>
                <w:sz w:val="20"/>
                <w:szCs w:val="20"/>
              </w:rPr>
              <w:lastRenderedPageBreak/>
              <w:t>03/10/2024</w:t>
            </w:r>
          </w:p>
        </w:tc>
        <w:tc>
          <w:tcPr>
            <w:tcW w:w="1505" w:type="dxa"/>
            <w:tcMar>
              <w:top w:w="100" w:type="dxa"/>
              <w:left w:w="100" w:type="dxa"/>
              <w:bottom w:w="100" w:type="dxa"/>
              <w:right w:w="100" w:type="dxa"/>
            </w:tcMar>
          </w:tcPr>
          <w:p w14:paraId="00000257" w14:textId="77777777" w:rsidR="00213CDB" w:rsidRDefault="00000000">
            <w:pPr>
              <w:rPr>
                <w:sz w:val="20"/>
                <w:szCs w:val="20"/>
              </w:rPr>
            </w:pPr>
            <w:r>
              <w:rPr>
                <w:sz w:val="20"/>
                <w:szCs w:val="20"/>
              </w:rPr>
              <w:t>EGI2024</w:t>
            </w:r>
          </w:p>
        </w:tc>
        <w:tc>
          <w:tcPr>
            <w:tcW w:w="1505" w:type="dxa"/>
            <w:tcMar>
              <w:top w:w="100" w:type="dxa"/>
              <w:left w:w="100" w:type="dxa"/>
              <w:bottom w:w="100" w:type="dxa"/>
              <w:right w:w="100" w:type="dxa"/>
            </w:tcMar>
          </w:tcPr>
          <w:p w14:paraId="00000258" w14:textId="39CD4F24" w:rsidR="00213CDB" w:rsidRPr="00E44E07" w:rsidRDefault="00E44E07">
            <w:pPr>
              <w:rPr>
                <w:b/>
                <w:bCs/>
                <w:color w:val="F79646" w:themeColor="accent6"/>
                <w:sz w:val="20"/>
                <w:szCs w:val="20"/>
              </w:rPr>
            </w:pPr>
            <w:hyperlink r:id="rId85" w:anchor="20241003" w:history="1">
              <w:r w:rsidRPr="00E44E07">
                <w:rPr>
                  <w:rStyle w:val="Hyperlink"/>
                  <w:b/>
                  <w:bCs/>
                  <w:color w:val="F79646" w:themeColor="accent6"/>
                  <w:sz w:val="20"/>
                  <w:szCs w:val="20"/>
                </w:rPr>
                <w:t>https://indico.egi.eu/event/6441/sessions/5196/#20241003</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59"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5A" w14:textId="77777777" w:rsidR="00213CDB" w:rsidRDefault="00000000">
            <w:pPr>
              <w:rPr>
                <w:sz w:val="20"/>
                <w:szCs w:val="20"/>
              </w:rPr>
            </w:pPr>
            <w:r>
              <w:rPr>
                <w:sz w:val="20"/>
                <w:szCs w:val="20"/>
              </w:rPr>
              <w:t>Various presentations</w:t>
            </w:r>
          </w:p>
        </w:tc>
        <w:tc>
          <w:tcPr>
            <w:tcW w:w="1505" w:type="dxa"/>
            <w:tcMar>
              <w:top w:w="100" w:type="dxa"/>
              <w:left w:w="100" w:type="dxa"/>
              <w:bottom w:w="100" w:type="dxa"/>
              <w:right w:w="100" w:type="dxa"/>
            </w:tcMar>
          </w:tcPr>
          <w:p w14:paraId="0000025B" w14:textId="77777777" w:rsidR="00213CDB" w:rsidRDefault="00000000">
            <w:pPr>
              <w:rPr>
                <w:sz w:val="20"/>
                <w:szCs w:val="20"/>
              </w:rPr>
            </w:pPr>
            <w:r>
              <w:rPr>
                <w:sz w:val="20"/>
                <w:szCs w:val="20"/>
              </w:rPr>
              <w:t>100</w:t>
            </w:r>
          </w:p>
        </w:tc>
      </w:tr>
      <w:tr w:rsidR="00213CDB" w14:paraId="71D547C0" w14:textId="77777777">
        <w:tc>
          <w:tcPr>
            <w:tcW w:w="1504" w:type="dxa"/>
            <w:tcMar>
              <w:top w:w="100" w:type="dxa"/>
              <w:left w:w="100" w:type="dxa"/>
              <w:bottom w:w="100" w:type="dxa"/>
              <w:right w:w="100" w:type="dxa"/>
            </w:tcMar>
          </w:tcPr>
          <w:p w14:paraId="0000025C" w14:textId="77777777" w:rsidR="00213CDB" w:rsidRDefault="00000000">
            <w:pPr>
              <w:rPr>
                <w:sz w:val="20"/>
                <w:szCs w:val="20"/>
              </w:rPr>
            </w:pPr>
            <w:r>
              <w:rPr>
                <w:sz w:val="20"/>
                <w:szCs w:val="20"/>
              </w:rPr>
              <w:t>03/10/2024</w:t>
            </w:r>
          </w:p>
        </w:tc>
        <w:tc>
          <w:tcPr>
            <w:tcW w:w="1505" w:type="dxa"/>
            <w:tcMar>
              <w:top w:w="100" w:type="dxa"/>
              <w:left w:w="100" w:type="dxa"/>
              <w:bottom w:w="100" w:type="dxa"/>
              <w:right w:w="100" w:type="dxa"/>
            </w:tcMar>
          </w:tcPr>
          <w:p w14:paraId="0000025D" w14:textId="77777777" w:rsidR="00213CDB" w:rsidRDefault="00000000">
            <w:pPr>
              <w:rPr>
                <w:sz w:val="20"/>
                <w:szCs w:val="20"/>
              </w:rPr>
            </w:pPr>
            <w:r>
              <w:rPr>
                <w:sz w:val="20"/>
                <w:szCs w:val="20"/>
              </w:rPr>
              <w:t>SOMLIT annual intercomparison</w:t>
            </w:r>
          </w:p>
        </w:tc>
        <w:tc>
          <w:tcPr>
            <w:tcW w:w="1505" w:type="dxa"/>
            <w:tcMar>
              <w:top w:w="100" w:type="dxa"/>
              <w:left w:w="100" w:type="dxa"/>
              <w:bottom w:w="100" w:type="dxa"/>
              <w:right w:w="100" w:type="dxa"/>
            </w:tcMar>
          </w:tcPr>
          <w:p w14:paraId="0000025E" w14:textId="77777777" w:rsidR="00213CDB" w:rsidRPr="00E44E07" w:rsidRDefault="00213CDB">
            <w:pPr>
              <w:rPr>
                <w:b/>
                <w:bCs/>
                <w:color w:val="F79646" w:themeColor="accent6"/>
                <w:sz w:val="20"/>
                <w:szCs w:val="20"/>
              </w:rPr>
            </w:pPr>
          </w:p>
        </w:tc>
        <w:tc>
          <w:tcPr>
            <w:tcW w:w="1505" w:type="dxa"/>
            <w:tcMar>
              <w:top w:w="100" w:type="dxa"/>
              <w:left w:w="100" w:type="dxa"/>
              <w:bottom w:w="100" w:type="dxa"/>
              <w:right w:w="100" w:type="dxa"/>
            </w:tcMar>
          </w:tcPr>
          <w:p w14:paraId="0000025F"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60"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261" w14:textId="77777777" w:rsidR="00213CDB" w:rsidRDefault="00000000">
            <w:pPr>
              <w:rPr>
                <w:sz w:val="20"/>
                <w:szCs w:val="20"/>
              </w:rPr>
            </w:pPr>
            <w:r>
              <w:rPr>
                <w:sz w:val="20"/>
                <w:szCs w:val="20"/>
              </w:rPr>
              <w:t>30</w:t>
            </w:r>
          </w:p>
        </w:tc>
      </w:tr>
      <w:tr w:rsidR="00213CDB" w14:paraId="1E2E833E" w14:textId="77777777">
        <w:tc>
          <w:tcPr>
            <w:tcW w:w="1504" w:type="dxa"/>
            <w:tcMar>
              <w:top w:w="100" w:type="dxa"/>
              <w:left w:w="100" w:type="dxa"/>
              <w:bottom w:w="100" w:type="dxa"/>
              <w:right w:w="100" w:type="dxa"/>
            </w:tcMar>
          </w:tcPr>
          <w:p w14:paraId="00000262" w14:textId="77777777" w:rsidR="00213CDB" w:rsidRDefault="00000000">
            <w:pPr>
              <w:rPr>
                <w:sz w:val="20"/>
                <w:szCs w:val="20"/>
              </w:rPr>
            </w:pPr>
            <w:r>
              <w:rPr>
                <w:sz w:val="20"/>
                <w:szCs w:val="20"/>
              </w:rPr>
              <w:t>14/10/2024</w:t>
            </w:r>
          </w:p>
        </w:tc>
        <w:tc>
          <w:tcPr>
            <w:tcW w:w="1505" w:type="dxa"/>
            <w:tcMar>
              <w:top w:w="100" w:type="dxa"/>
              <w:left w:w="100" w:type="dxa"/>
              <w:bottom w:w="100" w:type="dxa"/>
              <w:right w:w="100" w:type="dxa"/>
            </w:tcMar>
          </w:tcPr>
          <w:p w14:paraId="00000263" w14:textId="77777777" w:rsidR="00213CDB" w:rsidRDefault="00000000">
            <w:pPr>
              <w:rPr>
                <w:sz w:val="20"/>
                <w:szCs w:val="20"/>
              </w:rPr>
            </w:pPr>
            <w:r>
              <w:rPr>
                <w:sz w:val="20"/>
                <w:szCs w:val="20"/>
              </w:rPr>
              <w:t xml:space="preserve">6èmes </w:t>
            </w:r>
            <w:proofErr w:type="spellStart"/>
            <w:r>
              <w:rPr>
                <w:sz w:val="20"/>
                <w:szCs w:val="20"/>
              </w:rPr>
              <w:t>Journées</w:t>
            </w:r>
            <w:proofErr w:type="spellEnd"/>
            <w:r>
              <w:rPr>
                <w:sz w:val="20"/>
                <w:szCs w:val="20"/>
              </w:rPr>
              <w:t xml:space="preserve"> </w:t>
            </w:r>
            <w:proofErr w:type="spellStart"/>
            <w:r>
              <w:rPr>
                <w:sz w:val="20"/>
                <w:szCs w:val="20"/>
              </w:rPr>
              <w:t>Internationales</w:t>
            </w:r>
            <w:proofErr w:type="spellEnd"/>
            <w:r>
              <w:rPr>
                <w:sz w:val="20"/>
                <w:szCs w:val="20"/>
              </w:rPr>
              <w:t xml:space="preserve"> de </w:t>
            </w:r>
            <w:proofErr w:type="spellStart"/>
            <w:r>
              <w:rPr>
                <w:sz w:val="20"/>
                <w:szCs w:val="20"/>
              </w:rPr>
              <w:t>Limnologie</w:t>
            </w:r>
            <w:proofErr w:type="spellEnd"/>
            <w:r>
              <w:rPr>
                <w:sz w:val="20"/>
                <w:szCs w:val="20"/>
              </w:rPr>
              <w:t xml:space="preserve"> et </w:t>
            </w:r>
            <w:proofErr w:type="spellStart"/>
            <w:r>
              <w:rPr>
                <w:sz w:val="20"/>
                <w:szCs w:val="20"/>
              </w:rPr>
              <w:t>d'Océanographie</w:t>
            </w:r>
            <w:proofErr w:type="spellEnd"/>
            <w:r>
              <w:rPr>
                <w:sz w:val="20"/>
                <w:szCs w:val="20"/>
              </w:rPr>
              <w:t xml:space="preserve"> (JILO6)</w:t>
            </w:r>
          </w:p>
        </w:tc>
        <w:tc>
          <w:tcPr>
            <w:tcW w:w="1505" w:type="dxa"/>
            <w:tcMar>
              <w:top w:w="100" w:type="dxa"/>
              <w:left w:w="100" w:type="dxa"/>
              <w:bottom w:w="100" w:type="dxa"/>
              <w:right w:w="100" w:type="dxa"/>
            </w:tcMar>
          </w:tcPr>
          <w:p w14:paraId="00000264" w14:textId="53BB0FE0" w:rsidR="00213CDB" w:rsidRPr="00E44E07" w:rsidRDefault="00E44E07">
            <w:pPr>
              <w:rPr>
                <w:b/>
                <w:bCs/>
                <w:color w:val="F79646" w:themeColor="accent6"/>
                <w:sz w:val="20"/>
                <w:szCs w:val="20"/>
              </w:rPr>
            </w:pPr>
            <w:hyperlink r:id="rId86" w:history="1">
              <w:r w:rsidRPr="00E44E07">
                <w:rPr>
                  <w:rStyle w:val="Hyperlink"/>
                  <w:b/>
                  <w:bCs/>
                  <w:color w:val="F79646" w:themeColor="accent6"/>
                  <w:sz w:val="20"/>
                  <w:szCs w:val="20"/>
                </w:rPr>
                <w:t>https://jilo-2024.sciencesconf.org/</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65"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66"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267" w14:textId="77777777" w:rsidR="00213CDB" w:rsidRDefault="00000000">
            <w:pPr>
              <w:rPr>
                <w:sz w:val="20"/>
                <w:szCs w:val="20"/>
              </w:rPr>
            </w:pPr>
            <w:r>
              <w:rPr>
                <w:sz w:val="20"/>
                <w:szCs w:val="20"/>
              </w:rPr>
              <w:t>100</w:t>
            </w:r>
          </w:p>
        </w:tc>
      </w:tr>
      <w:tr w:rsidR="00213CDB" w14:paraId="796DA9FA" w14:textId="77777777">
        <w:tc>
          <w:tcPr>
            <w:tcW w:w="1504" w:type="dxa"/>
            <w:tcMar>
              <w:top w:w="100" w:type="dxa"/>
              <w:left w:w="100" w:type="dxa"/>
              <w:bottom w:w="100" w:type="dxa"/>
              <w:right w:w="100" w:type="dxa"/>
            </w:tcMar>
          </w:tcPr>
          <w:p w14:paraId="00000268" w14:textId="77777777" w:rsidR="00213CDB" w:rsidRDefault="00000000">
            <w:pPr>
              <w:rPr>
                <w:sz w:val="20"/>
                <w:szCs w:val="20"/>
              </w:rPr>
            </w:pPr>
            <w:r>
              <w:rPr>
                <w:sz w:val="20"/>
                <w:szCs w:val="20"/>
              </w:rPr>
              <w:t>22/10/2024</w:t>
            </w:r>
          </w:p>
        </w:tc>
        <w:tc>
          <w:tcPr>
            <w:tcW w:w="1505" w:type="dxa"/>
            <w:tcMar>
              <w:top w:w="100" w:type="dxa"/>
              <w:left w:w="100" w:type="dxa"/>
              <w:bottom w:w="100" w:type="dxa"/>
              <w:right w:w="100" w:type="dxa"/>
            </w:tcMar>
          </w:tcPr>
          <w:p w14:paraId="00000269" w14:textId="77777777" w:rsidR="00213CDB" w:rsidRDefault="00000000">
            <w:pPr>
              <w:rPr>
                <w:sz w:val="20"/>
                <w:szCs w:val="20"/>
              </w:rPr>
            </w:pPr>
            <w:proofErr w:type="spellStart"/>
            <w:r>
              <w:rPr>
                <w:sz w:val="20"/>
                <w:szCs w:val="20"/>
              </w:rPr>
              <w:t>SFEcologie</w:t>
            </w:r>
            <w:proofErr w:type="spellEnd"/>
            <w:r>
              <w:rPr>
                <w:sz w:val="20"/>
                <w:szCs w:val="20"/>
              </w:rPr>
              <w:t xml:space="preserve"> 2024</w:t>
            </w:r>
          </w:p>
        </w:tc>
        <w:tc>
          <w:tcPr>
            <w:tcW w:w="1505" w:type="dxa"/>
            <w:tcMar>
              <w:top w:w="100" w:type="dxa"/>
              <w:left w:w="100" w:type="dxa"/>
              <w:bottom w:w="100" w:type="dxa"/>
              <w:right w:w="100" w:type="dxa"/>
            </w:tcMar>
          </w:tcPr>
          <w:p w14:paraId="0000026A" w14:textId="77777777" w:rsidR="00213CDB" w:rsidRDefault="00213CDB">
            <w:pPr>
              <w:rPr>
                <w:sz w:val="20"/>
                <w:szCs w:val="20"/>
              </w:rPr>
            </w:pPr>
          </w:p>
        </w:tc>
        <w:tc>
          <w:tcPr>
            <w:tcW w:w="1505" w:type="dxa"/>
            <w:tcMar>
              <w:top w:w="100" w:type="dxa"/>
              <w:left w:w="100" w:type="dxa"/>
              <w:bottom w:w="100" w:type="dxa"/>
              <w:right w:w="100" w:type="dxa"/>
            </w:tcMar>
          </w:tcPr>
          <w:p w14:paraId="0000026B"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6C"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26D" w14:textId="77777777" w:rsidR="00213CDB" w:rsidRDefault="00000000">
            <w:pPr>
              <w:rPr>
                <w:sz w:val="20"/>
                <w:szCs w:val="20"/>
              </w:rPr>
            </w:pPr>
            <w:r>
              <w:rPr>
                <w:sz w:val="20"/>
                <w:szCs w:val="20"/>
              </w:rPr>
              <w:t>100</w:t>
            </w:r>
          </w:p>
        </w:tc>
      </w:tr>
      <w:tr w:rsidR="00213CDB" w14:paraId="7F1ECE75" w14:textId="77777777">
        <w:tc>
          <w:tcPr>
            <w:tcW w:w="1504" w:type="dxa"/>
            <w:tcMar>
              <w:top w:w="100" w:type="dxa"/>
              <w:left w:w="100" w:type="dxa"/>
              <w:bottom w:w="100" w:type="dxa"/>
              <w:right w:w="100" w:type="dxa"/>
            </w:tcMar>
          </w:tcPr>
          <w:p w14:paraId="0000026E" w14:textId="77777777" w:rsidR="00213CDB" w:rsidRDefault="00000000">
            <w:pPr>
              <w:rPr>
                <w:sz w:val="20"/>
                <w:szCs w:val="20"/>
              </w:rPr>
            </w:pPr>
            <w:r>
              <w:rPr>
                <w:sz w:val="20"/>
                <w:szCs w:val="20"/>
              </w:rPr>
              <w:t>28/10/2024</w:t>
            </w:r>
          </w:p>
        </w:tc>
        <w:tc>
          <w:tcPr>
            <w:tcW w:w="1505" w:type="dxa"/>
            <w:tcMar>
              <w:top w:w="100" w:type="dxa"/>
              <w:left w:w="100" w:type="dxa"/>
              <w:bottom w:w="100" w:type="dxa"/>
              <w:right w:w="100" w:type="dxa"/>
            </w:tcMar>
          </w:tcPr>
          <w:p w14:paraId="0000026F" w14:textId="77777777" w:rsidR="00213CDB" w:rsidRDefault="00000000">
            <w:pPr>
              <w:rPr>
                <w:sz w:val="20"/>
                <w:szCs w:val="20"/>
              </w:rPr>
            </w:pPr>
            <w:r>
              <w:rPr>
                <w:sz w:val="20"/>
                <w:szCs w:val="20"/>
              </w:rPr>
              <w:t>IBERGRID 2024</w:t>
            </w:r>
          </w:p>
        </w:tc>
        <w:tc>
          <w:tcPr>
            <w:tcW w:w="1505" w:type="dxa"/>
            <w:tcMar>
              <w:top w:w="100" w:type="dxa"/>
              <w:left w:w="100" w:type="dxa"/>
              <w:bottom w:w="100" w:type="dxa"/>
              <w:right w:w="100" w:type="dxa"/>
            </w:tcMar>
          </w:tcPr>
          <w:p w14:paraId="00000270" w14:textId="77777777" w:rsidR="00213CDB" w:rsidRDefault="00213CDB">
            <w:pPr>
              <w:rPr>
                <w:sz w:val="20"/>
                <w:szCs w:val="20"/>
              </w:rPr>
            </w:pPr>
          </w:p>
        </w:tc>
        <w:tc>
          <w:tcPr>
            <w:tcW w:w="1505" w:type="dxa"/>
            <w:tcMar>
              <w:top w:w="100" w:type="dxa"/>
              <w:left w:w="100" w:type="dxa"/>
              <w:bottom w:w="100" w:type="dxa"/>
              <w:right w:w="100" w:type="dxa"/>
            </w:tcMar>
          </w:tcPr>
          <w:p w14:paraId="00000271"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72"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273" w14:textId="77777777" w:rsidR="00213CDB" w:rsidRDefault="00000000">
            <w:pPr>
              <w:rPr>
                <w:sz w:val="20"/>
                <w:szCs w:val="20"/>
              </w:rPr>
            </w:pPr>
            <w:r>
              <w:rPr>
                <w:sz w:val="20"/>
                <w:szCs w:val="20"/>
              </w:rPr>
              <w:t>40</w:t>
            </w:r>
          </w:p>
        </w:tc>
      </w:tr>
      <w:tr w:rsidR="00213CDB" w14:paraId="5BE35B68" w14:textId="77777777">
        <w:tc>
          <w:tcPr>
            <w:tcW w:w="1504" w:type="dxa"/>
            <w:tcMar>
              <w:top w:w="100" w:type="dxa"/>
              <w:left w:w="100" w:type="dxa"/>
              <w:bottom w:w="100" w:type="dxa"/>
              <w:right w:w="100" w:type="dxa"/>
            </w:tcMar>
          </w:tcPr>
          <w:p w14:paraId="00000274" w14:textId="77777777" w:rsidR="00213CDB" w:rsidRDefault="00000000">
            <w:pPr>
              <w:rPr>
                <w:sz w:val="20"/>
                <w:szCs w:val="20"/>
              </w:rPr>
            </w:pPr>
            <w:r>
              <w:rPr>
                <w:sz w:val="20"/>
                <w:szCs w:val="20"/>
              </w:rPr>
              <w:t>02/12/2024</w:t>
            </w:r>
          </w:p>
        </w:tc>
        <w:tc>
          <w:tcPr>
            <w:tcW w:w="1505" w:type="dxa"/>
            <w:tcMar>
              <w:top w:w="100" w:type="dxa"/>
              <w:left w:w="100" w:type="dxa"/>
              <w:bottom w:w="100" w:type="dxa"/>
              <w:right w:w="100" w:type="dxa"/>
            </w:tcMar>
          </w:tcPr>
          <w:p w14:paraId="00000275" w14:textId="77777777" w:rsidR="00213CDB" w:rsidRDefault="00000000">
            <w:pPr>
              <w:rPr>
                <w:sz w:val="20"/>
                <w:szCs w:val="20"/>
              </w:rPr>
            </w:pPr>
            <w:r>
              <w:rPr>
                <w:sz w:val="20"/>
                <w:szCs w:val="20"/>
              </w:rPr>
              <w:t>ICRI2024</w:t>
            </w:r>
          </w:p>
        </w:tc>
        <w:tc>
          <w:tcPr>
            <w:tcW w:w="1505" w:type="dxa"/>
            <w:tcMar>
              <w:top w:w="100" w:type="dxa"/>
              <w:left w:w="100" w:type="dxa"/>
              <w:bottom w:w="100" w:type="dxa"/>
              <w:right w:w="100" w:type="dxa"/>
            </w:tcMar>
          </w:tcPr>
          <w:p w14:paraId="00000276" w14:textId="77777777" w:rsidR="00213CDB" w:rsidRDefault="00213CDB">
            <w:pPr>
              <w:rPr>
                <w:sz w:val="20"/>
                <w:szCs w:val="20"/>
              </w:rPr>
            </w:pPr>
          </w:p>
        </w:tc>
        <w:tc>
          <w:tcPr>
            <w:tcW w:w="1505" w:type="dxa"/>
            <w:tcMar>
              <w:top w:w="100" w:type="dxa"/>
              <w:left w:w="100" w:type="dxa"/>
              <w:bottom w:w="100" w:type="dxa"/>
              <w:right w:w="100" w:type="dxa"/>
            </w:tcMar>
          </w:tcPr>
          <w:p w14:paraId="00000277"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78" w14:textId="77777777" w:rsidR="00213CDB" w:rsidRDefault="00000000">
            <w:pPr>
              <w:rPr>
                <w:sz w:val="20"/>
                <w:szCs w:val="20"/>
              </w:rPr>
            </w:pPr>
            <w:r>
              <w:rPr>
                <w:sz w:val="20"/>
                <w:szCs w:val="20"/>
              </w:rPr>
              <w:t>Presentation</w:t>
            </w:r>
          </w:p>
        </w:tc>
        <w:tc>
          <w:tcPr>
            <w:tcW w:w="1505" w:type="dxa"/>
            <w:tcMar>
              <w:top w:w="100" w:type="dxa"/>
              <w:left w:w="100" w:type="dxa"/>
              <w:bottom w:w="100" w:type="dxa"/>
              <w:right w:w="100" w:type="dxa"/>
            </w:tcMar>
          </w:tcPr>
          <w:p w14:paraId="00000279" w14:textId="77777777" w:rsidR="00213CDB" w:rsidRDefault="00000000">
            <w:pPr>
              <w:rPr>
                <w:sz w:val="20"/>
                <w:szCs w:val="20"/>
              </w:rPr>
            </w:pPr>
            <w:r>
              <w:rPr>
                <w:sz w:val="20"/>
                <w:szCs w:val="20"/>
              </w:rPr>
              <w:t>80</w:t>
            </w:r>
          </w:p>
        </w:tc>
      </w:tr>
    </w:tbl>
    <w:p w14:paraId="0000027A" w14:textId="77777777" w:rsidR="00213CDB" w:rsidRDefault="00213CDB">
      <w:pPr>
        <w:pStyle w:val="Heading3"/>
      </w:pPr>
      <w:bookmarkStart w:id="57" w:name="bookmark=id.7l07vawq6dx" w:colFirst="0" w:colLast="0"/>
      <w:bookmarkEnd w:id="57"/>
    </w:p>
    <w:p w14:paraId="0000027B" w14:textId="77777777" w:rsidR="00213CDB" w:rsidRDefault="00213CDB"/>
    <w:p w14:paraId="0000027C" w14:textId="77777777" w:rsidR="00213CDB" w:rsidRDefault="00000000">
      <w:pPr>
        <w:pStyle w:val="Heading3"/>
      </w:pPr>
      <w:bookmarkStart w:id="58" w:name="_Toc225528805"/>
      <w:r>
        <w:lastRenderedPageBreak/>
        <w:t>2025</w:t>
      </w:r>
      <w:bookmarkEnd w:id="58"/>
    </w:p>
    <w:p w14:paraId="0000027D" w14:textId="77777777" w:rsidR="00213CDB" w:rsidRDefault="00000000">
      <w:pPr>
        <w:pBdr>
          <w:top w:val="nil"/>
          <w:left w:val="nil"/>
          <w:bottom w:val="nil"/>
          <w:right w:val="nil"/>
          <w:between w:val="nil"/>
        </w:pBdr>
        <w:spacing w:after="200" w:line="240" w:lineRule="auto"/>
        <w:jc w:val="center"/>
        <w:rPr>
          <w:i/>
          <w:iCs/>
          <w:color w:val="1F497D"/>
          <w:sz w:val="18"/>
          <w:szCs w:val="18"/>
        </w:rPr>
      </w:pPr>
      <w:bookmarkStart w:id="59" w:name="_heading=h.dxskcs8eq3bl" w:colFirst="0" w:colLast="0"/>
      <w:bookmarkEnd w:id="59"/>
      <w:r>
        <w:rPr>
          <w:i/>
          <w:iCs/>
          <w:color w:val="1F497D"/>
          <w:sz w:val="18"/>
          <w:szCs w:val="18"/>
        </w:rPr>
        <w:t>Table 6 Project Events 2025</w:t>
      </w:r>
    </w:p>
    <w:tbl>
      <w:tblPr>
        <w:tblStyle w:val="af"/>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04"/>
        <w:gridCol w:w="1505"/>
        <w:gridCol w:w="1505"/>
        <w:gridCol w:w="1505"/>
        <w:gridCol w:w="1505"/>
        <w:gridCol w:w="1505"/>
      </w:tblGrid>
      <w:tr w:rsidR="00213CDB" w14:paraId="3C369D31" w14:textId="77777777">
        <w:trPr>
          <w:tblHeader/>
        </w:trPr>
        <w:tc>
          <w:tcPr>
            <w:tcW w:w="1504" w:type="dxa"/>
            <w:tcMar>
              <w:top w:w="100" w:type="dxa"/>
              <w:left w:w="100" w:type="dxa"/>
              <w:bottom w:w="100" w:type="dxa"/>
              <w:right w:w="100" w:type="dxa"/>
            </w:tcMar>
          </w:tcPr>
          <w:p w14:paraId="0000027E" w14:textId="77777777" w:rsidR="00213CDB" w:rsidRDefault="00000000">
            <w:pPr>
              <w:widowControl w:val="0"/>
              <w:spacing w:line="240" w:lineRule="auto"/>
              <w:rPr>
                <w:sz w:val="20"/>
                <w:szCs w:val="20"/>
              </w:rPr>
            </w:pPr>
            <w:r>
              <w:rPr>
                <w:sz w:val="20"/>
                <w:szCs w:val="20"/>
              </w:rPr>
              <w:t>Date</w:t>
            </w:r>
          </w:p>
        </w:tc>
        <w:tc>
          <w:tcPr>
            <w:tcW w:w="1505" w:type="dxa"/>
            <w:tcMar>
              <w:top w:w="100" w:type="dxa"/>
              <w:left w:w="100" w:type="dxa"/>
              <w:bottom w:w="100" w:type="dxa"/>
              <w:right w:w="100" w:type="dxa"/>
            </w:tcMar>
          </w:tcPr>
          <w:p w14:paraId="0000027F" w14:textId="77777777" w:rsidR="00213CDB" w:rsidRDefault="00000000">
            <w:pPr>
              <w:widowControl w:val="0"/>
              <w:spacing w:line="240" w:lineRule="auto"/>
              <w:rPr>
                <w:sz w:val="20"/>
                <w:szCs w:val="20"/>
              </w:rPr>
            </w:pPr>
            <w:r>
              <w:rPr>
                <w:sz w:val="20"/>
                <w:szCs w:val="20"/>
              </w:rPr>
              <w:t>Event Title</w:t>
            </w:r>
          </w:p>
        </w:tc>
        <w:tc>
          <w:tcPr>
            <w:tcW w:w="1505" w:type="dxa"/>
            <w:tcMar>
              <w:top w:w="100" w:type="dxa"/>
              <w:left w:w="100" w:type="dxa"/>
              <w:bottom w:w="100" w:type="dxa"/>
              <w:right w:w="100" w:type="dxa"/>
            </w:tcMar>
          </w:tcPr>
          <w:p w14:paraId="00000280" w14:textId="77777777" w:rsidR="00213CDB" w:rsidRDefault="00000000">
            <w:pPr>
              <w:widowControl w:val="0"/>
              <w:spacing w:line="240" w:lineRule="auto"/>
              <w:rPr>
                <w:sz w:val="20"/>
                <w:szCs w:val="20"/>
              </w:rPr>
            </w:pPr>
            <w:r>
              <w:rPr>
                <w:sz w:val="20"/>
                <w:szCs w:val="20"/>
              </w:rPr>
              <w:t>URL</w:t>
            </w:r>
          </w:p>
        </w:tc>
        <w:tc>
          <w:tcPr>
            <w:tcW w:w="1505" w:type="dxa"/>
            <w:tcMar>
              <w:top w:w="100" w:type="dxa"/>
              <w:left w:w="100" w:type="dxa"/>
              <w:bottom w:w="100" w:type="dxa"/>
              <w:right w:w="100" w:type="dxa"/>
            </w:tcMar>
          </w:tcPr>
          <w:p w14:paraId="00000281" w14:textId="77777777" w:rsidR="00213CDB" w:rsidRDefault="00000000">
            <w:pPr>
              <w:widowControl w:val="0"/>
              <w:spacing w:line="240" w:lineRule="auto"/>
              <w:rPr>
                <w:sz w:val="20"/>
                <w:szCs w:val="20"/>
              </w:rPr>
            </w:pPr>
            <w:r>
              <w:rPr>
                <w:sz w:val="20"/>
                <w:szCs w:val="20"/>
              </w:rPr>
              <w:t>Target Stakeholder Group</w:t>
            </w:r>
          </w:p>
        </w:tc>
        <w:tc>
          <w:tcPr>
            <w:tcW w:w="1505" w:type="dxa"/>
            <w:tcMar>
              <w:top w:w="100" w:type="dxa"/>
              <w:left w:w="100" w:type="dxa"/>
              <w:bottom w:w="100" w:type="dxa"/>
              <w:right w:w="100" w:type="dxa"/>
            </w:tcMar>
          </w:tcPr>
          <w:p w14:paraId="00000282" w14:textId="77777777" w:rsidR="00213CDB" w:rsidRDefault="00000000">
            <w:pPr>
              <w:widowControl w:val="0"/>
              <w:spacing w:line="240" w:lineRule="auto"/>
              <w:rPr>
                <w:sz w:val="20"/>
                <w:szCs w:val="20"/>
              </w:rPr>
            </w:pPr>
            <w:r>
              <w:rPr>
                <w:sz w:val="20"/>
                <w:szCs w:val="20"/>
              </w:rPr>
              <w:t>Type of contribution</w:t>
            </w:r>
          </w:p>
        </w:tc>
        <w:tc>
          <w:tcPr>
            <w:tcW w:w="1505" w:type="dxa"/>
            <w:tcMar>
              <w:top w:w="100" w:type="dxa"/>
              <w:left w:w="100" w:type="dxa"/>
              <w:bottom w:w="100" w:type="dxa"/>
              <w:right w:w="100" w:type="dxa"/>
            </w:tcMar>
          </w:tcPr>
          <w:p w14:paraId="00000283" w14:textId="77777777" w:rsidR="00213CDB" w:rsidRDefault="00000000">
            <w:pPr>
              <w:widowControl w:val="0"/>
              <w:spacing w:line="240" w:lineRule="auto"/>
              <w:rPr>
                <w:sz w:val="20"/>
                <w:szCs w:val="20"/>
              </w:rPr>
            </w:pPr>
            <w:r>
              <w:rPr>
                <w:sz w:val="20"/>
                <w:szCs w:val="20"/>
              </w:rPr>
              <w:t>Participants</w:t>
            </w:r>
          </w:p>
        </w:tc>
      </w:tr>
      <w:tr w:rsidR="00213CDB" w14:paraId="163936AC" w14:textId="77777777">
        <w:tc>
          <w:tcPr>
            <w:tcW w:w="1504" w:type="dxa"/>
            <w:tcMar>
              <w:top w:w="100" w:type="dxa"/>
              <w:left w:w="100" w:type="dxa"/>
              <w:bottom w:w="100" w:type="dxa"/>
              <w:right w:w="100" w:type="dxa"/>
            </w:tcMar>
          </w:tcPr>
          <w:p w14:paraId="00000284" w14:textId="77777777" w:rsidR="00213CDB" w:rsidRDefault="00000000">
            <w:pPr>
              <w:widowControl w:val="0"/>
              <w:spacing w:line="240" w:lineRule="auto"/>
              <w:rPr>
                <w:sz w:val="20"/>
                <w:szCs w:val="20"/>
              </w:rPr>
            </w:pPr>
            <w:r>
              <w:rPr>
                <w:sz w:val="20"/>
                <w:szCs w:val="20"/>
              </w:rPr>
              <w:t>09/04/2025</w:t>
            </w:r>
          </w:p>
        </w:tc>
        <w:tc>
          <w:tcPr>
            <w:tcW w:w="1505" w:type="dxa"/>
            <w:tcMar>
              <w:top w:w="100" w:type="dxa"/>
              <w:left w:w="100" w:type="dxa"/>
              <w:bottom w:w="100" w:type="dxa"/>
              <w:right w:w="100" w:type="dxa"/>
            </w:tcMar>
          </w:tcPr>
          <w:p w14:paraId="00000285" w14:textId="77777777" w:rsidR="00213CDB" w:rsidRDefault="00000000">
            <w:pPr>
              <w:widowControl w:val="0"/>
              <w:spacing w:line="240" w:lineRule="auto"/>
              <w:rPr>
                <w:sz w:val="20"/>
                <w:szCs w:val="20"/>
              </w:rPr>
            </w:pPr>
            <w:r>
              <w:rPr>
                <w:sz w:val="20"/>
                <w:szCs w:val="20"/>
              </w:rPr>
              <w:t>Coastal Dynamics 2025</w:t>
            </w:r>
          </w:p>
        </w:tc>
        <w:tc>
          <w:tcPr>
            <w:tcW w:w="1505" w:type="dxa"/>
            <w:tcMar>
              <w:top w:w="100" w:type="dxa"/>
              <w:left w:w="100" w:type="dxa"/>
              <w:bottom w:w="100" w:type="dxa"/>
              <w:right w:w="100" w:type="dxa"/>
            </w:tcMar>
          </w:tcPr>
          <w:p w14:paraId="00000286"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287"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88" w14:textId="77777777" w:rsidR="00213CDB" w:rsidRDefault="00000000">
            <w:pPr>
              <w:widowControl w:val="0"/>
              <w:spacing w:line="240" w:lineRule="auto"/>
              <w:rPr>
                <w:sz w:val="20"/>
                <w:szCs w:val="20"/>
              </w:rPr>
            </w:pPr>
            <w:r>
              <w:rPr>
                <w:sz w:val="20"/>
                <w:szCs w:val="20"/>
              </w:rPr>
              <w:t>Presentation UC7</w:t>
            </w:r>
          </w:p>
        </w:tc>
        <w:tc>
          <w:tcPr>
            <w:tcW w:w="1505" w:type="dxa"/>
            <w:tcMar>
              <w:top w:w="100" w:type="dxa"/>
              <w:left w:w="100" w:type="dxa"/>
              <w:bottom w:w="100" w:type="dxa"/>
              <w:right w:w="100" w:type="dxa"/>
            </w:tcMar>
          </w:tcPr>
          <w:p w14:paraId="00000289" w14:textId="77777777" w:rsidR="00213CDB" w:rsidRDefault="00000000">
            <w:pPr>
              <w:widowControl w:val="0"/>
              <w:spacing w:line="240" w:lineRule="auto"/>
              <w:rPr>
                <w:sz w:val="20"/>
                <w:szCs w:val="20"/>
              </w:rPr>
            </w:pPr>
            <w:r>
              <w:rPr>
                <w:sz w:val="20"/>
                <w:szCs w:val="20"/>
              </w:rPr>
              <w:t>60</w:t>
            </w:r>
          </w:p>
        </w:tc>
      </w:tr>
      <w:tr w:rsidR="00213CDB" w14:paraId="2BF31E1B" w14:textId="77777777">
        <w:tc>
          <w:tcPr>
            <w:tcW w:w="1504" w:type="dxa"/>
            <w:tcMar>
              <w:top w:w="100" w:type="dxa"/>
              <w:left w:w="100" w:type="dxa"/>
              <w:bottom w:w="100" w:type="dxa"/>
              <w:right w:w="100" w:type="dxa"/>
            </w:tcMar>
          </w:tcPr>
          <w:p w14:paraId="0000028A" w14:textId="77777777" w:rsidR="00213CDB" w:rsidRDefault="00000000">
            <w:pPr>
              <w:widowControl w:val="0"/>
              <w:spacing w:line="240" w:lineRule="auto"/>
              <w:rPr>
                <w:sz w:val="20"/>
                <w:szCs w:val="20"/>
              </w:rPr>
            </w:pPr>
            <w:r>
              <w:rPr>
                <w:sz w:val="20"/>
                <w:szCs w:val="20"/>
              </w:rPr>
              <w:t>28/04/2025</w:t>
            </w:r>
          </w:p>
        </w:tc>
        <w:tc>
          <w:tcPr>
            <w:tcW w:w="1505" w:type="dxa"/>
            <w:tcMar>
              <w:top w:w="100" w:type="dxa"/>
              <w:left w:w="100" w:type="dxa"/>
              <w:bottom w:w="100" w:type="dxa"/>
              <w:right w:w="100" w:type="dxa"/>
            </w:tcMar>
          </w:tcPr>
          <w:p w14:paraId="0000028B" w14:textId="77777777" w:rsidR="00213CDB" w:rsidRDefault="00000000">
            <w:pPr>
              <w:widowControl w:val="0"/>
              <w:spacing w:line="240" w:lineRule="auto"/>
              <w:rPr>
                <w:sz w:val="20"/>
                <w:szCs w:val="20"/>
              </w:rPr>
            </w:pPr>
            <w:r>
              <w:rPr>
                <w:sz w:val="20"/>
                <w:szCs w:val="20"/>
              </w:rPr>
              <w:t>EGU25</w:t>
            </w:r>
          </w:p>
        </w:tc>
        <w:tc>
          <w:tcPr>
            <w:tcW w:w="1505" w:type="dxa"/>
            <w:tcMar>
              <w:top w:w="100" w:type="dxa"/>
              <w:left w:w="100" w:type="dxa"/>
              <w:bottom w:w="100" w:type="dxa"/>
              <w:right w:w="100" w:type="dxa"/>
            </w:tcMar>
          </w:tcPr>
          <w:p w14:paraId="0000028C" w14:textId="3BC2E622" w:rsidR="00213CDB" w:rsidRDefault="00000000">
            <w:pPr>
              <w:widowControl w:val="0"/>
              <w:spacing w:line="240" w:lineRule="auto"/>
              <w:rPr>
                <w:sz w:val="20"/>
                <w:szCs w:val="20"/>
              </w:rPr>
            </w:pPr>
            <w:r>
              <w:rPr>
                <w:sz w:val="20"/>
                <w:szCs w:val="20"/>
              </w:rPr>
              <w:t>egu25.eu</w:t>
            </w:r>
            <w:r w:rsidR="00E44E07">
              <w:rPr>
                <w:sz w:val="20"/>
                <w:szCs w:val="20"/>
              </w:rPr>
              <w:t xml:space="preserve"> </w:t>
            </w:r>
          </w:p>
        </w:tc>
        <w:tc>
          <w:tcPr>
            <w:tcW w:w="1505" w:type="dxa"/>
            <w:tcMar>
              <w:top w:w="100" w:type="dxa"/>
              <w:left w:w="100" w:type="dxa"/>
              <w:bottom w:w="100" w:type="dxa"/>
              <w:right w:w="100" w:type="dxa"/>
            </w:tcMar>
          </w:tcPr>
          <w:p w14:paraId="0000028D" w14:textId="77777777" w:rsidR="00213CDB" w:rsidRDefault="00000000">
            <w:pPr>
              <w:rPr>
                <w:sz w:val="20"/>
                <w:szCs w:val="20"/>
              </w:rPr>
            </w:pPr>
            <w:r>
              <w:rPr>
                <w:sz w:val="20"/>
                <w:szCs w:val="20"/>
              </w:rPr>
              <w:t>Scientific community (higher education, research), Industry</w:t>
            </w:r>
          </w:p>
        </w:tc>
        <w:tc>
          <w:tcPr>
            <w:tcW w:w="1505" w:type="dxa"/>
            <w:tcMar>
              <w:top w:w="100" w:type="dxa"/>
              <w:left w:w="100" w:type="dxa"/>
              <w:bottom w:w="100" w:type="dxa"/>
              <w:right w:w="100" w:type="dxa"/>
            </w:tcMar>
          </w:tcPr>
          <w:p w14:paraId="0000028E" w14:textId="77777777" w:rsidR="00213CDB" w:rsidRDefault="00000000">
            <w:pPr>
              <w:widowControl w:val="0"/>
              <w:spacing w:line="240" w:lineRule="auto"/>
              <w:rPr>
                <w:sz w:val="20"/>
                <w:szCs w:val="20"/>
              </w:rPr>
            </w:pPr>
            <w:r>
              <w:rPr>
                <w:sz w:val="20"/>
                <w:szCs w:val="20"/>
              </w:rPr>
              <w:t>Presentation (</w:t>
            </w:r>
            <w:proofErr w:type="spellStart"/>
            <w:r>
              <w:rPr>
                <w:sz w:val="20"/>
                <w:szCs w:val="20"/>
              </w:rPr>
              <w:t>iMagine</w:t>
            </w:r>
            <w:proofErr w:type="spellEnd"/>
            <w:r>
              <w:rPr>
                <w:sz w:val="20"/>
                <w:szCs w:val="20"/>
              </w:rPr>
              <w:t xml:space="preserve"> AI Platform and Services)</w:t>
            </w:r>
          </w:p>
        </w:tc>
        <w:tc>
          <w:tcPr>
            <w:tcW w:w="1505" w:type="dxa"/>
            <w:tcMar>
              <w:top w:w="100" w:type="dxa"/>
              <w:left w:w="100" w:type="dxa"/>
              <w:bottom w:w="100" w:type="dxa"/>
              <w:right w:w="100" w:type="dxa"/>
            </w:tcMar>
          </w:tcPr>
          <w:p w14:paraId="0000028F" w14:textId="77777777" w:rsidR="00213CDB" w:rsidRDefault="00000000">
            <w:pPr>
              <w:widowControl w:val="0"/>
              <w:spacing w:line="240" w:lineRule="auto"/>
              <w:rPr>
                <w:sz w:val="20"/>
                <w:szCs w:val="20"/>
              </w:rPr>
            </w:pPr>
            <w:r>
              <w:rPr>
                <w:sz w:val="20"/>
                <w:szCs w:val="20"/>
              </w:rPr>
              <w:t>100</w:t>
            </w:r>
          </w:p>
        </w:tc>
      </w:tr>
      <w:tr w:rsidR="00213CDB" w14:paraId="28D6BF70" w14:textId="77777777">
        <w:tc>
          <w:tcPr>
            <w:tcW w:w="1504" w:type="dxa"/>
            <w:tcMar>
              <w:top w:w="100" w:type="dxa"/>
              <w:left w:w="100" w:type="dxa"/>
              <w:bottom w:w="100" w:type="dxa"/>
              <w:right w:w="100" w:type="dxa"/>
            </w:tcMar>
          </w:tcPr>
          <w:p w14:paraId="00000290" w14:textId="77777777" w:rsidR="00213CDB" w:rsidRDefault="00000000">
            <w:pPr>
              <w:widowControl w:val="0"/>
              <w:spacing w:line="240" w:lineRule="auto"/>
              <w:rPr>
                <w:sz w:val="20"/>
                <w:szCs w:val="20"/>
              </w:rPr>
            </w:pPr>
            <w:r>
              <w:rPr>
                <w:sz w:val="20"/>
                <w:szCs w:val="20"/>
              </w:rPr>
              <w:t>28/04/2025</w:t>
            </w:r>
          </w:p>
        </w:tc>
        <w:tc>
          <w:tcPr>
            <w:tcW w:w="1505" w:type="dxa"/>
            <w:tcMar>
              <w:top w:w="100" w:type="dxa"/>
              <w:left w:w="100" w:type="dxa"/>
              <w:bottom w:w="100" w:type="dxa"/>
              <w:right w:w="100" w:type="dxa"/>
            </w:tcMar>
          </w:tcPr>
          <w:p w14:paraId="00000291" w14:textId="77777777" w:rsidR="00213CDB" w:rsidRDefault="00000000">
            <w:pPr>
              <w:widowControl w:val="0"/>
              <w:spacing w:line="240" w:lineRule="auto"/>
              <w:rPr>
                <w:sz w:val="20"/>
                <w:szCs w:val="20"/>
              </w:rPr>
            </w:pPr>
            <w:r>
              <w:rPr>
                <w:sz w:val="20"/>
                <w:szCs w:val="20"/>
              </w:rPr>
              <w:t>EGU25</w:t>
            </w:r>
          </w:p>
        </w:tc>
        <w:tc>
          <w:tcPr>
            <w:tcW w:w="1505" w:type="dxa"/>
            <w:tcMar>
              <w:top w:w="100" w:type="dxa"/>
              <w:left w:w="100" w:type="dxa"/>
              <w:bottom w:w="100" w:type="dxa"/>
              <w:right w:w="100" w:type="dxa"/>
            </w:tcMar>
          </w:tcPr>
          <w:p w14:paraId="00000292" w14:textId="77777777" w:rsidR="00213CDB" w:rsidRDefault="00000000">
            <w:pPr>
              <w:widowControl w:val="0"/>
              <w:spacing w:line="240" w:lineRule="auto"/>
              <w:rPr>
                <w:sz w:val="20"/>
                <w:szCs w:val="20"/>
              </w:rPr>
            </w:pPr>
            <w:r>
              <w:rPr>
                <w:sz w:val="20"/>
                <w:szCs w:val="20"/>
              </w:rPr>
              <w:t>egu25.eu</w:t>
            </w:r>
          </w:p>
        </w:tc>
        <w:tc>
          <w:tcPr>
            <w:tcW w:w="1505" w:type="dxa"/>
            <w:tcMar>
              <w:top w:w="100" w:type="dxa"/>
              <w:left w:w="100" w:type="dxa"/>
              <w:bottom w:w="100" w:type="dxa"/>
              <w:right w:w="100" w:type="dxa"/>
            </w:tcMar>
          </w:tcPr>
          <w:p w14:paraId="00000293" w14:textId="77777777" w:rsidR="00213CDB" w:rsidRDefault="00000000">
            <w:pPr>
              <w:rPr>
                <w:sz w:val="20"/>
                <w:szCs w:val="20"/>
              </w:rPr>
            </w:pPr>
            <w:r>
              <w:rPr>
                <w:sz w:val="20"/>
                <w:szCs w:val="20"/>
              </w:rPr>
              <w:t>Scientific community (higher education, research), Industry</w:t>
            </w:r>
          </w:p>
        </w:tc>
        <w:tc>
          <w:tcPr>
            <w:tcW w:w="1505" w:type="dxa"/>
            <w:tcMar>
              <w:top w:w="100" w:type="dxa"/>
              <w:left w:w="100" w:type="dxa"/>
              <w:bottom w:w="100" w:type="dxa"/>
              <w:right w:w="100" w:type="dxa"/>
            </w:tcMar>
          </w:tcPr>
          <w:p w14:paraId="00000294" w14:textId="77777777" w:rsidR="00213CDB" w:rsidRDefault="00000000">
            <w:pPr>
              <w:widowControl w:val="0"/>
              <w:spacing w:line="240" w:lineRule="auto"/>
              <w:rPr>
                <w:sz w:val="20"/>
                <w:szCs w:val="20"/>
              </w:rPr>
            </w:pPr>
            <w:r>
              <w:rPr>
                <w:sz w:val="20"/>
                <w:szCs w:val="20"/>
              </w:rPr>
              <w:t>Exhibition booth</w:t>
            </w:r>
          </w:p>
        </w:tc>
        <w:tc>
          <w:tcPr>
            <w:tcW w:w="1505" w:type="dxa"/>
            <w:tcMar>
              <w:top w:w="100" w:type="dxa"/>
              <w:left w:w="100" w:type="dxa"/>
              <w:bottom w:w="100" w:type="dxa"/>
              <w:right w:w="100" w:type="dxa"/>
            </w:tcMar>
          </w:tcPr>
          <w:p w14:paraId="00000295" w14:textId="77777777" w:rsidR="00213CDB" w:rsidRDefault="00000000">
            <w:pPr>
              <w:widowControl w:val="0"/>
              <w:spacing w:line="240" w:lineRule="auto"/>
              <w:rPr>
                <w:sz w:val="20"/>
                <w:szCs w:val="20"/>
              </w:rPr>
            </w:pPr>
            <w:r>
              <w:rPr>
                <w:sz w:val="20"/>
                <w:szCs w:val="20"/>
              </w:rPr>
              <w:t>2000</w:t>
            </w:r>
          </w:p>
        </w:tc>
      </w:tr>
      <w:tr w:rsidR="00213CDB" w14:paraId="517AE60E" w14:textId="77777777">
        <w:tc>
          <w:tcPr>
            <w:tcW w:w="1504" w:type="dxa"/>
            <w:tcMar>
              <w:top w:w="100" w:type="dxa"/>
              <w:left w:w="100" w:type="dxa"/>
              <w:bottom w:w="100" w:type="dxa"/>
              <w:right w:w="100" w:type="dxa"/>
            </w:tcMar>
          </w:tcPr>
          <w:p w14:paraId="00000296" w14:textId="77777777" w:rsidR="00213CDB" w:rsidRDefault="00000000">
            <w:pPr>
              <w:widowControl w:val="0"/>
              <w:spacing w:line="240" w:lineRule="auto"/>
              <w:rPr>
                <w:sz w:val="20"/>
                <w:szCs w:val="20"/>
              </w:rPr>
            </w:pPr>
            <w:r>
              <w:rPr>
                <w:sz w:val="20"/>
                <w:szCs w:val="20"/>
              </w:rPr>
              <w:t>04/06/2025</w:t>
            </w:r>
          </w:p>
        </w:tc>
        <w:tc>
          <w:tcPr>
            <w:tcW w:w="1505" w:type="dxa"/>
            <w:tcMar>
              <w:top w:w="100" w:type="dxa"/>
              <w:left w:w="100" w:type="dxa"/>
              <w:bottom w:w="100" w:type="dxa"/>
              <w:right w:w="100" w:type="dxa"/>
            </w:tcMar>
          </w:tcPr>
          <w:p w14:paraId="00000297" w14:textId="77777777" w:rsidR="00213CDB" w:rsidRDefault="00000000">
            <w:pPr>
              <w:widowControl w:val="0"/>
              <w:spacing w:line="240" w:lineRule="auto"/>
              <w:rPr>
                <w:sz w:val="20"/>
                <w:szCs w:val="20"/>
              </w:rPr>
            </w:pPr>
            <w:r>
              <w:rPr>
                <w:sz w:val="20"/>
                <w:szCs w:val="20"/>
              </w:rPr>
              <w:t>EGI2025</w:t>
            </w:r>
          </w:p>
        </w:tc>
        <w:tc>
          <w:tcPr>
            <w:tcW w:w="1505" w:type="dxa"/>
            <w:tcMar>
              <w:top w:w="100" w:type="dxa"/>
              <w:left w:w="100" w:type="dxa"/>
              <w:bottom w:w="100" w:type="dxa"/>
              <w:right w:w="100" w:type="dxa"/>
            </w:tcMar>
          </w:tcPr>
          <w:p w14:paraId="00000298" w14:textId="24B1B0EB" w:rsidR="00213CDB" w:rsidRPr="00E44E07" w:rsidRDefault="00E44E07">
            <w:pPr>
              <w:widowControl w:val="0"/>
              <w:spacing w:line="240" w:lineRule="auto"/>
              <w:rPr>
                <w:b/>
                <w:bCs/>
                <w:color w:val="F79646" w:themeColor="accent6"/>
                <w:sz w:val="20"/>
                <w:szCs w:val="20"/>
              </w:rPr>
            </w:pPr>
            <w:hyperlink r:id="rId87" w:history="1">
              <w:r w:rsidRPr="00E44E07">
                <w:rPr>
                  <w:rStyle w:val="Hyperlink"/>
                  <w:b/>
                  <w:bCs/>
                  <w:color w:val="F79646" w:themeColor="accent6"/>
                  <w:sz w:val="20"/>
                  <w:szCs w:val="20"/>
                </w:rPr>
                <w:t>https://indico.egi.eu/event/6638/</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99" w14:textId="77777777" w:rsidR="00213CDB" w:rsidRDefault="00000000">
            <w:pPr>
              <w:rPr>
                <w:sz w:val="20"/>
                <w:szCs w:val="20"/>
              </w:rPr>
            </w:pPr>
            <w:r>
              <w:rPr>
                <w:sz w:val="20"/>
                <w:szCs w:val="20"/>
              </w:rPr>
              <w:t xml:space="preserve">Scientific community (higher education, research), </w:t>
            </w:r>
          </w:p>
        </w:tc>
        <w:tc>
          <w:tcPr>
            <w:tcW w:w="1505" w:type="dxa"/>
            <w:tcMar>
              <w:top w:w="100" w:type="dxa"/>
              <w:left w:w="100" w:type="dxa"/>
              <w:bottom w:w="100" w:type="dxa"/>
              <w:right w:w="100" w:type="dxa"/>
            </w:tcMar>
          </w:tcPr>
          <w:p w14:paraId="0000029A" w14:textId="77777777" w:rsidR="00213CDB" w:rsidRDefault="00000000">
            <w:pPr>
              <w:widowControl w:val="0"/>
              <w:spacing w:line="240" w:lineRule="auto"/>
              <w:rPr>
                <w:sz w:val="20"/>
                <w:szCs w:val="20"/>
              </w:rPr>
            </w:pPr>
            <w:r>
              <w:rPr>
                <w:sz w:val="20"/>
                <w:szCs w:val="20"/>
              </w:rPr>
              <w:t>Exhibition booth</w:t>
            </w:r>
          </w:p>
        </w:tc>
        <w:tc>
          <w:tcPr>
            <w:tcW w:w="1505" w:type="dxa"/>
            <w:tcMar>
              <w:top w:w="100" w:type="dxa"/>
              <w:left w:w="100" w:type="dxa"/>
              <w:bottom w:w="100" w:type="dxa"/>
              <w:right w:w="100" w:type="dxa"/>
            </w:tcMar>
          </w:tcPr>
          <w:p w14:paraId="0000029B" w14:textId="77777777" w:rsidR="00213CDB" w:rsidRDefault="00000000">
            <w:pPr>
              <w:widowControl w:val="0"/>
              <w:spacing w:line="240" w:lineRule="auto"/>
              <w:rPr>
                <w:sz w:val="20"/>
                <w:szCs w:val="20"/>
              </w:rPr>
            </w:pPr>
            <w:r>
              <w:rPr>
                <w:sz w:val="20"/>
                <w:szCs w:val="20"/>
              </w:rPr>
              <w:t>200</w:t>
            </w:r>
          </w:p>
        </w:tc>
      </w:tr>
      <w:tr w:rsidR="00213CDB" w14:paraId="72D89407" w14:textId="77777777">
        <w:tc>
          <w:tcPr>
            <w:tcW w:w="1504" w:type="dxa"/>
            <w:tcMar>
              <w:top w:w="100" w:type="dxa"/>
              <w:left w:w="100" w:type="dxa"/>
              <w:bottom w:w="100" w:type="dxa"/>
              <w:right w:w="100" w:type="dxa"/>
            </w:tcMar>
          </w:tcPr>
          <w:p w14:paraId="0000029C" w14:textId="77777777" w:rsidR="00213CDB" w:rsidRDefault="00000000">
            <w:pPr>
              <w:widowControl w:val="0"/>
              <w:spacing w:line="240" w:lineRule="auto"/>
              <w:rPr>
                <w:sz w:val="20"/>
                <w:szCs w:val="20"/>
              </w:rPr>
            </w:pPr>
            <w:r>
              <w:rPr>
                <w:sz w:val="20"/>
                <w:szCs w:val="20"/>
              </w:rPr>
              <w:t>04/06/2025</w:t>
            </w:r>
          </w:p>
        </w:tc>
        <w:tc>
          <w:tcPr>
            <w:tcW w:w="1505" w:type="dxa"/>
            <w:tcMar>
              <w:top w:w="100" w:type="dxa"/>
              <w:left w:w="100" w:type="dxa"/>
              <w:bottom w:w="100" w:type="dxa"/>
              <w:right w:w="100" w:type="dxa"/>
            </w:tcMar>
          </w:tcPr>
          <w:p w14:paraId="0000029D" w14:textId="77777777" w:rsidR="00213CDB" w:rsidRDefault="00000000">
            <w:pPr>
              <w:widowControl w:val="0"/>
              <w:spacing w:line="240" w:lineRule="auto"/>
              <w:rPr>
                <w:sz w:val="20"/>
                <w:szCs w:val="20"/>
              </w:rPr>
            </w:pPr>
            <w:r>
              <w:rPr>
                <w:sz w:val="20"/>
                <w:szCs w:val="20"/>
              </w:rPr>
              <w:t>EGI2025</w:t>
            </w:r>
          </w:p>
        </w:tc>
        <w:tc>
          <w:tcPr>
            <w:tcW w:w="1505" w:type="dxa"/>
            <w:tcMar>
              <w:top w:w="100" w:type="dxa"/>
              <w:left w:w="100" w:type="dxa"/>
              <w:bottom w:w="100" w:type="dxa"/>
              <w:right w:w="100" w:type="dxa"/>
            </w:tcMar>
          </w:tcPr>
          <w:p w14:paraId="0000029E" w14:textId="0780FFF9" w:rsidR="00213CDB" w:rsidRPr="00E44E07" w:rsidRDefault="00E44E07">
            <w:pPr>
              <w:widowControl w:val="0"/>
              <w:spacing w:line="240" w:lineRule="auto"/>
              <w:rPr>
                <w:b/>
                <w:bCs/>
                <w:color w:val="F79646" w:themeColor="accent6"/>
                <w:sz w:val="20"/>
                <w:szCs w:val="20"/>
              </w:rPr>
            </w:pPr>
            <w:hyperlink r:id="rId88" w:history="1">
              <w:r w:rsidRPr="00E44E07">
                <w:rPr>
                  <w:rStyle w:val="Hyperlink"/>
                  <w:b/>
                  <w:bCs/>
                  <w:color w:val="F79646" w:themeColor="accent6"/>
                  <w:sz w:val="20"/>
                  <w:szCs w:val="20"/>
                </w:rPr>
                <w:t>https://indico.egi.eu/event/6638/</w:t>
              </w:r>
            </w:hyperlink>
            <w:r w:rsidRPr="00E44E07">
              <w:rPr>
                <w:b/>
                <w:bCs/>
                <w:color w:val="F79646" w:themeColor="accent6"/>
                <w:sz w:val="20"/>
                <w:szCs w:val="20"/>
              </w:rPr>
              <w:t xml:space="preserve"> </w:t>
            </w:r>
          </w:p>
        </w:tc>
        <w:tc>
          <w:tcPr>
            <w:tcW w:w="1505" w:type="dxa"/>
            <w:tcMar>
              <w:top w:w="100" w:type="dxa"/>
              <w:left w:w="100" w:type="dxa"/>
              <w:bottom w:w="100" w:type="dxa"/>
              <w:right w:w="100" w:type="dxa"/>
            </w:tcMar>
          </w:tcPr>
          <w:p w14:paraId="0000029F" w14:textId="77777777" w:rsidR="00213CDB" w:rsidRDefault="00000000">
            <w:pPr>
              <w:rPr>
                <w:sz w:val="20"/>
                <w:szCs w:val="20"/>
              </w:rPr>
            </w:pPr>
            <w:r>
              <w:rPr>
                <w:sz w:val="20"/>
                <w:szCs w:val="20"/>
              </w:rPr>
              <w:t xml:space="preserve">Scientific community (higher education, research), </w:t>
            </w:r>
          </w:p>
        </w:tc>
        <w:tc>
          <w:tcPr>
            <w:tcW w:w="1505" w:type="dxa"/>
            <w:tcMar>
              <w:top w:w="100" w:type="dxa"/>
              <w:left w:w="100" w:type="dxa"/>
              <w:bottom w:w="100" w:type="dxa"/>
              <w:right w:w="100" w:type="dxa"/>
            </w:tcMar>
          </w:tcPr>
          <w:p w14:paraId="000002A0" w14:textId="77777777" w:rsidR="00213CDB" w:rsidRDefault="00000000">
            <w:pPr>
              <w:widowControl w:val="0"/>
              <w:spacing w:line="240" w:lineRule="auto"/>
              <w:rPr>
                <w:sz w:val="20"/>
                <w:szCs w:val="20"/>
              </w:rPr>
            </w:pPr>
            <w:r>
              <w:rPr>
                <w:sz w:val="20"/>
                <w:szCs w:val="20"/>
              </w:rPr>
              <w:t>Final event</w:t>
            </w:r>
          </w:p>
        </w:tc>
        <w:tc>
          <w:tcPr>
            <w:tcW w:w="1505" w:type="dxa"/>
            <w:tcMar>
              <w:top w:w="100" w:type="dxa"/>
              <w:left w:w="100" w:type="dxa"/>
              <w:bottom w:w="100" w:type="dxa"/>
              <w:right w:w="100" w:type="dxa"/>
            </w:tcMar>
          </w:tcPr>
          <w:p w14:paraId="000002A1" w14:textId="77777777" w:rsidR="00213CDB" w:rsidRDefault="00000000">
            <w:pPr>
              <w:widowControl w:val="0"/>
              <w:spacing w:line="240" w:lineRule="auto"/>
              <w:rPr>
                <w:sz w:val="20"/>
                <w:szCs w:val="20"/>
              </w:rPr>
            </w:pPr>
            <w:r>
              <w:rPr>
                <w:sz w:val="20"/>
                <w:szCs w:val="20"/>
              </w:rPr>
              <w:t>250</w:t>
            </w:r>
          </w:p>
        </w:tc>
      </w:tr>
      <w:tr w:rsidR="00213CDB" w14:paraId="79B3D4CA" w14:textId="77777777">
        <w:tc>
          <w:tcPr>
            <w:tcW w:w="1504" w:type="dxa"/>
            <w:tcMar>
              <w:top w:w="100" w:type="dxa"/>
              <w:left w:w="100" w:type="dxa"/>
              <w:bottom w:w="100" w:type="dxa"/>
              <w:right w:w="100" w:type="dxa"/>
            </w:tcMar>
          </w:tcPr>
          <w:p w14:paraId="000002A2" w14:textId="77777777" w:rsidR="00213CDB" w:rsidRDefault="00000000">
            <w:pPr>
              <w:widowControl w:val="0"/>
              <w:spacing w:line="240" w:lineRule="auto"/>
              <w:rPr>
                <w:sz w:val="20"/>
                <w:szCs w:val="20"/>
              </w:rPr>
            </w:pPr>
            <w:r>
              <w:rPr>
                <w:sz w:val="20"/>
                <w:szCs w:val="20"/>
              </w:rPr>
              <w:t>03/06/2025</w:t>
            </w:r>
          </w:p>
        </w:tc>
        <w:tc>
          <w:tcPr>
            <w:tcW w:w="1505" w:type="dxa"/>
            <w:tcMar>
              <w:top w:w="100" w:type="dxa"/>
              <w:left w:w="100" w:type="dxa"/>
              <w:bottom w:w="100" w:type="dxa"/>
              <w:right w:w="100" w:type="dxa"/>
            </w:tcMar>
          </w:tcPr>
          <w:p w14:paraId="000002A3" w14:textId="77777777" w:rsidR="00213CDB" w:rsidRDefault="00000000">
            <w:pPr>
              <w:widowControl w:val="0"/>
              <w:spacing w:line="240" w:lineRule="auto"/>
              <w:rPr>
                <w:sz w:val="20"/>
                <w:szCs w:val="20"/>
              </w:rPr>
            </w:pPr>
            <w:r>
              <w:rPr>
                <w:sz w:val="20"/>
                <w:szCs w:val="20"/>
              </w:rPr>
              <w:t>HAICON25</w:t>
            </w:r>
          </w:p>
        </w:tc>
        <w:tc>
          <w:tcPr>
            <w:tcW w:w="1505" w:type="dxa"/>
            <w:tcMar>
              <w:top w:w="100" w:type="dxa"/>
              <w:left w:w="100" w:type="dxa"/>
              <w:bottom w:w="100" w:type="dxa"/>
              <w:right w:w="100" w:type="dxa"/>
            </w:tcMar>
          </w:tcPr>
          <w:p w14:paraId="000002A4"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2A5" w14:textId="77777777" w:rsidR="00213CDB" w:rsidRDefault="00000000">
            <w:pPr>
              <w:rPr>
                <w:sz w:val="20"/>
                <w:szCs w:val="20"/>
              </w:rPr>
            </w:pPr>
            <w:r>
              <w:rPr>
                <w:sz w:val="20"/>
                <w:szCs w:val="20"/>
              </w:rPr>
              <w:t>Scientific community (higher education, research)</w:t>
            </w:r>
          </w:p>
        </w:tc>
        <w:tc>
          <w:tcPr>
            <w:tcW w:w="1505" w:type="dxa"/>
            <w:tcMar>
              <w:top w:w="100" w:type="dxa"/>
              <w:left w:w="100" w:type="dxa"/>
              <w:bottom w:w="100" w:type="dxa"/>
              <w:right w:w="100" w:type="dxa"/>
            </w:tcMar>
          </w:tcPr>
          <w:p w14:paraId="000002A6" w14:textId="77777777" w:rsidR="00213CDB" w:rsidRDefault="00000000">
            <w:pPr>
              <w:widowControl w:val="0"/>
              <w:spacing w:line="240" w:lineRule="auto"/>
              <w:rPr>
                <w:sz w:val="20"/>
                <w:szCs w:val="20"/>
              </w:rPr>
            </w:pPr>
            <w:r>
              <w:rPr>
                <w:sz w:val="20"/>
                <w:szCs w:val="20"/>
              </w:rPr>
              <w:t>Poster</w:t>
            </w:r>
          </w:p>
        </w:tc>
        <w:tc>
          <w:tcPr>
            <w:tcW w:w="1505" w:type="dxa"/>
            <w:tcMar>
              <w:top w:w="100" w:type="dxa"/>
              <w:left w:w="100" w:type="dxa"/>
              <w:bottom w:w="100" w:type="dxa"/>
              <w:right w:w="100" w:type="dxa"/>
            </w:tcMar>
          </w:tcPr>
          <w:p w14:paraId="000002A7" w14:textId="77777777" w:rsidR="00213CDB" w:rsidRDefault="00000000">
            <w:pPr>
              <w:widowControl w:val="0"/>
              <w:spacing w:line="240" w:lineRule="auto"/>
              <w:rPr>
                <w:sz w:val="20"/>
                <w:szCs w:val="20"/>
              </w:rPr>
            </w:pPr>
            <w:r>
              <w:rPr>
                <w:sz w:val="20"/>
                <w:szCs w:val="20"/>
              </w:rPr>
              <w:t>100</w:t>
            </w:r>
          </w:p>
        </w:tc>
      </w:tr>
      <w:tr w:rsidR="00213CDB" w14:paraId="02F73A27" w14:textId="77777777">
        <w:tc>
          <w:tcPr>
            <w:tcW w:w="1504" w:type="dxa"/>
            <w:tcMar>
              <w:top w:w="100" w:type="dxa"/>
              <w:left w:w="100" w:type="dxa"/>
              <w:bottom w:w="100" w:type="dxa"/>
              <w:right w:w="100" w:type="dxa"/>
            </w:tcMar>
          </w:tcPr>
          <w:p w14:paraId="000002A8" w14:textId="77777777" w:rsidR="00213CDB" w:rsidRDefault="00000000">
            <w:pPr>
              <w:widowControl w:val="0"/>
              <w:spacing w:line="240" w:lineRule="auto"/>
              <w:rPr>
                <w:sz w:val="20"/>
                <w:szCs w:val="20"/>
              </w:rPr>
            </w:pPr>
            <w:r>
              <w:rPr>
                <w:sz w:val="20"/>
                <w:szCs w:val="20"/>
              </w:rPr>
              <w:t>16/06/2025</w:t>
            </w:r>
          </w:p>
        </w:tc>
        <w:tc>
          <w:tcPr>
            <w:tcW w:w="1505" w:type="dxa"/>
            <w:tcMar>
              <w:top w:w="100" w:type="dxa"/>
              <w:left w:w="100" w:type="dxa"/>
              <w:bottom w:w="100" w:type="dxa"/>
              <w:right w:w="100" w:type="dxa"/>
            </w:tcMar>
          </w:tcPr>
          <w:p w14:paraId="000002A9" w14:textId="77777777" w:rsidR="00213CDB" w:rsidRDefault="00000000">
            <w:pPr>
              <w:widowControl w:val="0"/>
              <w:spacing w:line="240" w:lineRule="auto"/>
              <w:rPr>
                <w:sz w:val="20"/>
                <w:szCs w:val="20"/>
              </w:rPr>
            </w:pPr>
            <w:r>
              <w:rPr>
                <w:sz w:val="20"/>
                <w:szCs w:val="20"/>
              </w:rPr>
              <w:t>PASC25</w:t>
            </w:r>
          </w:p>
        </w:tc>
        <w:tc>
          <w:tcPr>
            <w:tcW w:w="1505" w:type="dxa"/>
            <w:tcMar>
              <w:top w:w="100" w:type="dxa"/>
              <w:left w:w="100" w:type="dxa"/>
              <w:bottom w:w="100" w:type="dxa"/>
              <w:right w:w="100" w:type="dxa"/>
            </w:tcMar>
          </w:tcPr>
          <w:p w14:paraId="000002AA"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2AB" w14:textId="77777777" w:rsidR="00213CDB" w:rsidRDefault="00000000">
            <w:pPr>
              <w:rPr>
                <w:sz w:val="20"/>
                <w:szCs w:val="20"/>
              </w:rPr>
            </w:pPr>
            <w:r>
              <w:rPr>
                <w:sz w:val="20"/>
                <w:szCs w:val="20"/>
              </w:rPr>
              <w:t xml:space="preserve">Scientific community </w:t>
            </w:r>
            <w:r>
              <w:rPr>
                <w:sz w:val="20"/>
                <w:szCs w:val="20"/>
              </w:rPr>
              <w:lastRenderedPageBreak/>
              <w:t>(higher education, research)</w:t>
            </w:r>
          </w:p>
        </w:tc>
        <w:tc>
          <w:tcPr>
            <w:tcW w:w="1505" w:type="dxa"/>
            <w:tcMar>
              <w:top w:w="100" w:type="dxa"/>
              <w:left w:w="100" w:type="dxa"/>
              <w:bottom w:w="100" w:type="dxa"/>
              <w:right w:w="100" w:type="dxa"/>
            </w:tcMar>
          </w:tcPr>
          <w:p w14:paraId="000002AC" w14:textId="77777777" w:rsidR="00213CDB" w:rsidRDefault="00000000">
            <w:pPr>
              <w:widowControl w:val="0"/>
              <w:spacing w:line="240" w:lineRule="auto"/>
              <w:rPr>
                <w:sz w:val="20"/>
                <w:szCs w:val="20"/>
              </w:rPr>
            </w:pPr>
            <w:r>
              <w:rPr>
                <w:sz w:val="20"/>
                <w:szCs w:val="20"/>
              </w:rPr>
              <w:lastRenderedPageBreak/>
              <w:t>Presentation</w:t>
            </w:r>
          </w:p>
        </w:tc>
        <w:tc>
          <w:tcPr>
            <w:tcW w:w="1505" w:type="dxa"/>
            <w:tcMar>
              <w:top w:w="100" w:type="dxa"/>
              <w:left w:w="100" w:type="dxa"/>
              <w:bottom w:w="100" w:type="dxa"/>
              <w:right w:w="100" w:type="dxa"/>
            </w:tcMar>
          </w:tcPr>
          <w:p w14:paraId="000002AD" w14:textId="77777777" w:rsidR="00213CDB" w:rsidRDefault="00000000">
            <w:pPr>
              <w:widowControl w:val="0"/>
              <w:spacing w:line="240" w:lineRule="auto"/>
              <w:rPr>
                <w:sz w:val="20"/>
                <w:szCs w:val="20"/>
              </w:rPr>
            </w:pPr>
            <w:r>
              <w:rPr>
                <w:sz w:val="20"/>
                <w:szCs w:val="20"/>
              </w:rPr>
              <w:t>40</w:t>
            </w:r>
          </w:p>
        </w:tc>
      </w:tr>
      <w:tr w:rsidR="00213CDB" w14:paraId="617EABE1" w14:textId="77777777">
        <w:tc>
          <w:tcPr>
            <w:tcW w:w="1504" w:type="dxa"/>
            <w:tcMar>
              <w:top w:w="100" w:type="dxa"/>
              <w:left w:w="100" w:type="dxa"/>
              <w:bottom w:w="100" w:type="dxa"/>
              <w:right w:w="100" w:type="dxa"/>
            </w:tcMar>
          </w:tcPr>
          <w:p w14:paraId="000002AE" w14:textId="77777777" w:rsidR="00213CDB" w:rsidRDefault="00000000">
            <w:pPr>
              <w:widowControl w:val="0"/>
              <w:spacing w:line="240" w:lineRule="auto"/>
              <w:rPr>
                <w:sz w:val="20"/>
                <w:szCs w:val="20"/>
              </w:rPr>
            </w:pPr>
            <w:r>
              <w:rPr>
                <w:sz w:val="20"/>
                <w:szCs w:val="20"/>
              </w:rPr>
              <w:t>16/06/2025</w:t>
            </w:r>
          </w:p>
        </w:tc>
        <w:tc>
          <w:tcPr>
            <w:tcW w:w="1505" w:type="dxa"/>
            <w:tcMar>
              <w:top w:w="100" w:type="dxa"/>
              <w:left w:w="100" w:type="dxa"/>
              <w:bottom w:w="100" w:type="dxa"/>
              <w:right w:w="100" w:type="dxa"/>
            </w:tcMar>
          </w:tcPr>
          <w:p w14:paraId="000002AF" w14:textId="77777777" w:rsidR="00213CDB" w:rsidRDefault="00000000">
            <w:pPr>
              <w:widowControl w:val="0"/>
              <w:spacing w:line="240" w:lineRule="auto"/>
              <w:rPr>
                <w:sz w:val="20"/>
                <w:szCs w:val="20"/>
              </w:rPr>
            </w:pPr>
            <w:r>
              <w:rPr>
                <w:sz w:val="20"/>
                <w:szCs w:val="20"/>
              </w:rPr>
              <w:t>Iliad and Blue Cloud 2026 workshop at OCEANS 2026</w:t>
            </w:r>
          </w:p>
        </w:tc>
        <w:tc>
          <w:tcPr>
            <w:tcW w:w="1505" w:type="dxa"/>
            <w:tcMar>
              <w:top w:w="100" w:type="dxa"/>
              <w:left w:w="100" w:type="dxa"/>
              <w:bottom w:w="100" w:type="dxa"/>
              <w:right w:w="100" w:type="dxa"/>
            </w:tcMar>
          </w:tcPr>
          <w:p w14:paraId="000002B0" w14:textId="77777777" w:rsidR="00213CDB" w:rsidRDefault="00213CDB">
            <w:pPr>
              <w:widowControl w:val="0"/>
              <w:spacing w:line="240" w:lineRule="auto"/>
              <w:rPr>
                <w:sz w:val="20"/>
                <w:szCs w:val="20"/>
              </w:rPr>
            </w:pPr>
          </w:p>
        </w:tc>
        <w:tc>
          <w:tcPr>
            <w:tcW w:w="1505" w:type="dxa"/>
            <w:tcMar>
              <w:top w:w="100" w:type="dxa"/>
              <w:left w:w="100" w:type="dxa"/>
              <w:bottom w:w="100" w:type="dxa"/>
              <w:right w:w="100" w:type="dxa"/>
            </w:tcMar>
          </w:tcPr>
          <w:p w14:paraId="000002B1" w14:textId="77777777" w:rsidR="00213CDB" w:rsidRDefault="00000000">
            <w:pPr>
              <w:rPr>
                <w:sz w:val="20"/>
                <w:szCs w:val="20"/>
              </w:rPr>
            </w:pPr>
            <w:r>
              <w:rPr>
                <w:sz w:val="20"/>
                <w:szCs w:val="20"/>
              </w:rPr>
              <w:t>Scientific community (higher education, research), Industry</w:t>
            </w:r>
          </w:p>
        </w:tc>
        <w:tc>
          <w:tcPr>
            <w:tcW w:w="1505" w:type="dxa"/>
            <w:tcMar>
              <w:top w:w="100" w:type="dxa"/>
              <w:left w:w="100" w:type="dxa"/>
              <w:bottom w:w="100" w:type="dxa"/>
              <w:right w:w="100" w:type="dxa"/>
            </w:tcMar>
          </w:tcPr>
          <w:p w14:paraId="000002B2" w14:textId="77777777" w:rsidR="00213CDB" w:rsidRDefault="00000000">
            <w:pPr>
              <w:widowControl w:val="0"/>
              <w:spacing w:line="240" w:lineRule="auto"/>
              <w:rPr>
                <w:sz w:val="20"/>
                <w:szCs w:val="20"/>
              </w:rPr>
            </w:pPr>
            <w:r>
              <w:rPr>
                <w:sz w:val="20"/>
                <w:szCs w:val="20"/>
              </w:rPr>
              <w:t>Presentation</w:t>
            </w:r>
          </w:p>
        </w:tc>
        <w:tc>
          <w:tcPr>
            <w:tcW w:w="1505" w:type="dxa"/>
            <w:tcMar>
              <w:top w:w="100" w:type="dxa"/>
              <w:left w:w="100" w:type="dxa"/>
              <w:bottom w:w="100" w:type="dxa"/>
              <w:right w:w="100" w:type="dxa"/>
            </w:tcMar>
          </w:tcPr>
          <w:p w14:paraId="000002B3" w14:textId="77777777" w:rsidR="00213CDB" w:rsidRDefault="00000000">
            <w:pPr>
              <w:widowControl w:val="0"/>
              <w:spacing w:line="240" w:lineRule="auto"/>
              <w:rPr>
                <w:sz w:val="20"/>
                <w:szCs w:val="20"/>
              </w:rPr>
            </w:pPr>
            <w:r>
              <w:rPr>
                <w:sz w:val="20"/>
                <w:szCs w:val="20"/>
              </w:rPr>
              <w:t>80</w:t>
            </w:r>
          </w:p>
        </w:tc>
      </w:tr>
    </w:tbl>
    <w:p w14:paraId="000002B4" w14:textId="77777777" w:rsidR="00213CDB" w:rsidRDefault="00213CDB">
      <w:bookmarkStart w:id="60" w:name="bookmark=id.72epzajzukz" w:colFirst="0" w:colLast="0"/>
      <w:bookmarkEnd w:id="60"/>
    </w:p>
    <w:sectPr w:rsidR="00213CDB">
      <w:headerReference w:type="default" r:id="rId89"/>
      <w:footerReference w:type="default" r:id="rId90"/>
      <w:footerReference w:type="first" r:id="rId91"/>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ECEC4" w14:textId="77777777" w:rsidR="00562DCB" w:rsidRDefault="00562DCB">
      <w:pPr>
        <w:spacing w:line="240" w:lineRule="auto"/>
      </w:pPr>
      <w:r>
        <w:separator/>
      </w:r>
    </w:p>
  </w:endnote>
  <w:endnote w:type="continuationSeparator" w:id="0">
    <w:p w14:paraId="0101CA60" w14:textId="77777777" w:rsidR="00562DCB" w:rsidRDefault="00562D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M Sans">
    <w:charset w:val="00"/>
    <w:family w:val="auto"/>
    <w:pitch w:val="variable"/>
    <w:sig w:usb0="8000002F" w:usb1="5000205B" w:usb2="00000000" w:usb3="00000000" w:csb0="00000093" w:csb1="00000000"/>
    <w:embedRegular r:id="rId1" w:fontKey="{F9734A6E-70D1-41DA-AD24-85042782DE8F}"/>
    <w:embedBold r:id="rId2" w:fontKey="{2114AE1B-3DE8-4B90-8608-B627323FFE4D}"/>
    <w:embedItalic r:id="rId3" w:fontKey="{02A14F6E-80EC-40A6-A36E-C16CA01508E1}"/>
  </w:font>
  <w:font w:name="Open Sans">
    <w:charset w:val="00"/>
    <w:family w:val="swiss"/>
    <w:pitch w:val="variable"/>
    <w:sig w:usb0="E00002EF" w:usb1="4000205B" w:usb2="00000028" w:usb3="00000000" w:csb0="0000019F" w:csb1="00000000"/>
    <w:embedRegular r:id="rId4" w:fontKey="{469A6F18-D602-4D1A-B8ED-2B3D1263B4C7}"/>
    <w:embedItalic r:id="rId5" w:fontKey="{1E29E3DA-709E-4C03-9B81-B7A3D2075445}"/>
  </w:font>
  <w:font w:name="Calibri">
    <w:panose1 w:val="020F0502020204030204"/>
    <w:charset w:val="00"/>
    <w:family w:val="swiss"/>
    <w:pitch w:val="variable"/>
    <w:sig w:usb0="E4002EFF" w:usb1="C200247B" w:usb2="00000009" w:usb3="00000000" w:csb0="000001FF" w:csb1="00000000"/>
    <w:embedRegular r:id="rId6" w:fontKey="{699FA37E-13E5-42D5-8097-19473916C641}"/>
    <w:embedBold r:id="rId7" w:fontKey="{CB31EA5E-3032-4C61-A7DF-EB1F5D1FD709}"/>
  </w:font>
  <w:font w:name="Cambria">
    <w:panose1 w:val="02040503050406030204"/>
    <w:charset w:val="00"/>
    <w:family w:val="roman"/>
    <w:pitch w:val="variable"/>
    <w:sig w:usb0="E00006FF" w:usb1="420024FF" w:usb2="02000000" w:usb3="00000000" w:csb0="0000019F" w:csb1="00000000"/>
    <w:embedRegular r:id="rId8" w:fontKey="{036D31DA-8CCE-4ADD-B85D-194C6C0A98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3" w14:textId="1B80F8E0" w:rsidR="00213CDB" w:rsidRDefault="00000000">
    <w:pPr>
      <w:ind w:left="720"/>
      <w:jc w:val="right"/>
    </w:pPr>
    <w:r>
      <w:fldChar w:fldCharType="begin"/>
    </w:r>
    <w:r>
      <w:instrText>PAGE</w:instrText>
    </w:r>
    <w:r>
      <w:fldChar w:fldCharType="separate"/>
    </w:r>
    <w:r w:rsidR="00E44E0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4" w14:textId="77777777" w:rsidR="00213CDB" w:rsidRDefault="00213CDB">
    <w:pPr>
      <w:rPr>
        <w:sz w:val="24"/>
        <w:szCs w:val="24"/>
      </w:rPr>
    </w:pPr>
  </w:p>
  <w:tbl>
    <w:tblPr>
      <w:tblStyle w:val="af0"/>
      <w:tblW w:w="10230" w:type="dxa"/>
      <w:tblInd w:w="-585" w:type="dxa"/>
      <w:tblLayout w:type="fixed"/>
      <w:tblLook w:val="0600" w:firstRow="0" w:lastRow="0" w:firstColumn="0" w:lastColumn="0" w:noHBand="1" w:noVBand="1"/>
    </w:tblPr>
    <w:tblGrid>
      <w:gridCol w:w="4020"/>
      <w:gridCol w:w="6210"/>
    </w:tblGrid>
    <w:tr w:rsidR="00213CDB" w14:paraId="17CE858A" w14:textId="77777777">
      <w:tc>
        <w:tcPr>
          <w:tcW w:w="4020" w:type="dxa"/>
          <w:tcMar>
            <w:top w:w="100" w:type="dxa"/>
            <w:left w:w="100" w:type="dxa"/>
            <w:bottom w:w="100" w:type="dxa"/>
            <w:right w:w="100" w:type="dxa"/>
          </w:tcMar>
        </w:tcPr>
        <w:p w14:paraId="000002C5" w14:textId="77777777" w:rsidR="00213CDB" w:rsidRDefault="00000000">
          <w:pPr>
            <w:rPr>
              <w:sz w:val="24"/>
              <w:szCs w:val="24"/>
            </w:rPr>
          </w:pPr>
          <w:r>
            <w:rPr>
              <w:noProof/>
              <w:sz w:val="24"/>
              <w:szCs w:val="24"/>
            </w:rPr>
            <w:drawing>
              <wp:inline distT="114300" distB="114300" distL="114300" distR="114300" wp14:anchorId="64C2C0AD" wp14:editId="1E66A689">
                <wp:extent cx="1995488" cy="413128"/>
                <wp:effectExtent l="0" t="0" r="0" b="0"/>
                <wp:docPr id="3459660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995488" cy="413128"/>
                        </a:xfrm>
                        <a:prstGeom prst="rect">
                          <a:avLst/>
                        </a:prstGeom>
                        <a:ln/>
                      </pic:spPr>
                    </pic:pic>
                  </a:graphicData>
                </a:graphic>
              </wp:inline>
            </w:drawing>
          </w:r>
        </w:p>
      </w:tc>
      <w:tc>
        <w:tcPr>
          <w:tcW w:w="6210" w:type="dxa"/>
          <w:tcMar>
            <w:top w:w="100" w:type="dxa"/>
            <w:left w:w="100" w:type="dxa"/>
            <w:bottom w:w="100" w:type="dxa"/>
            <w:right w:w="100" w:type="dxa"/>
          </w:tcMar>
        </w:tcPr>
        <w:p w14:paraId="000002C6" w14:textId="77777777" w:rsidR="00213CDB" w:rsidRDefault="00000000">
          <w:pPr>
            <w:ind w:right="-397"/>
            <w:rPr>
              <w:sz w:val="18"/>
              <w:szCs w:val="18"/>
            </w:rPr>
          </w:pPr>
          <w:proofErr w:type="spellStart"/>
          <w:r>
            <w:rPr>
              <w:sz w:val="18"/>
              <w:szCs w:val="18"/>
            </w:rPr>
            <w:t>iMagine</w:t>
          </w:r>
          <w:proofErr w:type="spellEnd"/>
          <w:r>
            <w:rPr>
              <w:sz w:val="18"/>
              <w:szCs w:val="18"/>
            </w:rPr>
            <w:t xml:space="preserve"> receives funding from the European Union’s Horizon Europe research and innovation programme under grant agreement No. 101058625.</w:t>
          </w:r>
        </w:p>
        <w:p w14:paraId="000002C7" w14:textId="77777777" w:rsidR="00213CDB" w:rsidRDefault="00000000">
          <w:pPr>
            <w:ind w:right="-114"/>
          </w:pPr>
          <w:r>
            <w:rPr>
              <w:sz w:val="18"/>
              <w:szCs w:val="18"/>
            </w:rPr>
            <w:t>Views and opinions expressed are however those of the author(s) only and do not necessarily reflect those of the European Union, which cannot be held responsible for them.</w:t>
          </w:r>
        </w:p>
      </w:tc>
    </w:tr>
  </w:tbl>
  <w:p w14:paraId="000002C8" w14:textId="77777777" w:rsidR="00213CDB" w:rsidRDefault="00213CDB">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F26F5" w14:textId="77777777" w:rsidR="00562DCB" w:rsidRDefault="00562DCB">
      <w:pPr>
        <w:spacing w:line="240" w:lineRule="auto"/>
      </w:pPr>
      <w:r>
        <w:separator/>
      </w:r>
    </w:p>
  </w:footnote>
  <w:footnote w:type="continuationSeparator" w:id="0">
    <w:p w14:paraId="2FB11194" w14:textId="77777777" w:rsidR="00562DCB" w:rsidRDefault="00562DCB">
      <w:pPr>
        <w:spacing w:line="240" w:lineRule="auto"/>
      </w:pPr>
      <w:r>
        <w:continuationSeparator/>
      </w:r>
    </w:p>
  </w:footnote>
  <w:footnote w:id="1">
    <w:p w14:paraId="000002B5" w14:textId="77777777" w:rsidR="00213CDB" w:rsidRDefault="00000000">
      <w:pPr>
        <w:spacing w:line="240" w:lineRule="auto"/>
        <w:rPr>
          <w:sz w:val="20"/>
          <w:szCs w:val="20"/>
        </w:rPr>
      </w:pPr>
      <w:r>
        <w:rPr>
          <w:vertAlign w:val="superscript"/>
        </w:rPr>
        <w:footnoteRef/>
      </w:r>
      <w:r>
        <w:rPr>
          <w:sz w:val="20"/>
          <w:szCs w:val="20"/>
        </w:rPr>
        <w:t xml:space="preserve"> </w:t>
      </w:r>
      <w:hyperlink r:id="rId1">
        <w:r w:rsidR="00213CDB">
          <w:rPr>
            <w:color w:val="1155CC"/>
            <w:sz w:val="20"/>
            <w:szCs w:val="20"/>
            <w:u w:val="single"/>
          </w:rPr>
          <w:t>https://www.imagine-ai.eu/key-exploitable-results-kers</w:t>
        </w:r>
      </w:hyperlink>
      <w:r>
        <w:rPr>
          <w:sz w:val="20"/>
          <w:szCs w:val="20"/>
        </w:rPr>
        <w:t xml:space="preserve"> </w:t>
      </w:r>
    </w:p>
  </w:footnote>
  <w:footnote w:id="2">
    <w:p w14:paraId="000002B6" w14:textId="77777777" w:rsidR="00213CDB" w:rsidRDefault="00000000">
      <w:pPr>
        <w:spacing w:line="240" w:lineRule="auto"/>
        <w:rPr>
          <w:sz w:val="20"/>
          <w:szCs w:val="20"/>
        </w:rPr>
      </w:pPr>
      <w:r>
        <w:rPr>
          <w:vertAlign w:val="superscript"/>
        </w:rPr>
        <w:footnoteRef/>
      </w:r>
      <w:r>
        <w:rPr>
          <w:sz w:val="20"/>
          <w:szCs w:val="20"/>
        </w:rPr>
        <w:t xml:space="preserve"> </w:t>
      </w:r>
      <w:hyperlink r:id="rId2">
        <w:r w:rsidR="00213CDB">
          <w:rPr>
            <w:color w:val="1155CC"/>
            <w:sz w:val="20"/>
            <w:szCs w:val="20"/>
            <w:u w:val="single"/>
          </w:rPr>
          <w:t>https://www.imagine-ai.eu/services/image-analysis-services-for-aquatic-sciences</w:t>
        </w:r>
      </w:hyperlink>
      <w:r>
        <w:rPr>
          <w:sz w:val="20"/>
          <w:szCs w:val="20"/>
        </w:rPr>
        <w:t xml:space="preserve"> </w:t>
      </w:r>
    </w:p>
  </w:footnote>
  <w:footnote w:id="3">
    <w:p w14:paraId="000002B7" w14:textId="77777777" w:rsidR="00213CDB" w:rsidRDefault="00000000">
      <w:pPr>
        <w:spacing w:line="240" w:lineRule="auto"/>
        <w:rPr>
          <w:sz w:val="20"/>
          <w:szCs w:val="20"/>
        </w:rPr>
      </w:pPr>
      <w:r>
        <w:rPr>
          <w:vertAlign w:val="superscript"/>
        </w:rPr>
        <w:footnoteRef/>
      </w:r>
      <w:r>
        <w:rPr>
          <w:sz w:val="20"/>
          <w:szCs w:val="20"/>
        </w:rPr>
        <w:t xml:space="preserve"> </w:t>
      </w:r>
      <w:hyperlink r:id="rId3">
        <w:r w:rsidR="00213CDB">
          <w:rPr>
            <w:color w:val="1155CC"/>
            <w:sz w:val="20"/>
            <w:szCs w:val="20"/>
            <w:u w:val="single"/>
          </w:rPr>
          <w:t>https://www.imagine-ai.eu/results-resources/imagine-publications</w:t>
        </w:r>
      </w:hyperlink>
      <w:r>
        <w:rPr>
          <w:sz w:val="20"/>
          <w:szCs w:val="20"/>
        </w:rPr>
        <w:t xml:space="preserve"> </w:t>
      </w:r>
    </w:p>
  </w:footnote>
  <w:footnote w:id="4">
    <w:p w14:paraId="000002B8" w14:textId="77777777" w:rsidR="00213CDB" w:rsidRDefault="00000000">
      <w:pPr>
        <w:spacing w:line="240" w:lineRule="auto"/>
        <w:rPr>
          <w:sz w:val="20"/>
          <w:szCs w:val="20"/>
        </w:rPr>
      </w:pPr>
      <w:r>
        <w:rPr>
          <w:vertAlign w:val="superscript"/>
        </w:rPr>
        <w:footnoteRef/>
      </w:r>
      <w:r>
        <w:rPr>
          <w:sz w:val="20"/>
          <w:szCs w:val="20"/>
        </w:rPr>
        <w:t xml:space="preserve"> </w:t>
      </w:r>
      <w:hyperlink r:id="rId4">
        <w:r w:rsidR="00213CDB">
          <w:rPr>
            <w:color w:val="1155CC"/>
            <w:sz w:val="20"/>
            <w:szCs w:val="20"/>
            <w:u w:val="single"/>
          </w:rPr>
          <w:t>https://www.imagine-ai.eu/results-resources/imagine-impact-report</w:t>
        </w:r>
      </w:hyperlink>
      <w:r>
        <w:rPr>
          <w:sz w:val="20"/>
          <w:szCs w:val="20"/>
        </w:rPr>
        <w:t xml:space="preserve"> </w:t>
      </w:r>
    </w:p>
  </w:footnote>
  <w:footnote w:id="5">
    <w:p w14:paraId="000002B9" w14:textId="77777777" w:rsidR="00213CDB" w:rsidRDefault="00000000">
      <w:pPr>
        <w:spacing w:line="240" w:lineRule="auto"/>
        <w:rPr>
          <w:sz w:val="20"/>
          <w:szCs w:val="20"/>
        </w:rPr>
      </w:pPr>
      <w:r>
        <w:rPr>
          <w:vertAlign w:val="superscript"/>
        </w:rPr>
        <w:footnoteRef/>
      </w:r>
      <w:r>
        <w:rPr>
          <w:sz w:val="20"/>
          <w:szCs w:val="20"/>
        </w:rPr>
        <w:t xml:space="preserve"> </w:t>
      </w:r>
      <w:hyperlink r:id="rId5">
        <w:r w:rsidR="00213CDB">
          <w:rPr>
            <w:color w:val="1155CC"/>
            <w:sz w:val="20"/>
            <w:szCs w:val="20"/>
            <w:u w:val="single"/>
          </w:rPr>
          <w:t>https://www.imagine-ai.eu/services/best-practices-ai-based-image-processing</w:t>
        </w:r>
      </w:hyperlink>
      <w:r>
        <w:rPr>
          <w:sz w:val="20"/>
          <w:szCs w:val="20"/>
        </w:rPr>
        <w:t xml:space="preserve"> </w:t>
      </w:r>
    </w:p>
  </w:footnote>
  <w:footnote w:id="6">
    <w:p w14:paraId="000002BA" w14:textId="77777777" w:rsidR="00213CDB" w:rsidRDefault="00000000">
      <w:pPr>
        <w:spacing w:line="240" w:lineRule="auto"/>
        <w:rPr>
          <w:sz w:val="20"/>
          <w:szCs w:val="20"/>
        </w:rPr>
      </w:pPr>
      <w:r>
        <w:rPr>
          <w:vertAlign w:val="superscript"/>
        </w:rPr>
        <w:footnoteRef/>
      </w:r>
      <w:r>
        <w:rPr>
          <w:sz w:val="20"/>
          <w:szCs w:val="20"/>
        </w:rPr>
        <w:t xml:space="preserve"> </w:t>
      </w:r>
      <w:hyperlink r:id="rId6">
        <w:r w:rsidR="00213CDB">
          <w:rPr>
            <w:color w:val="1155CC"/>
            <w:sz w:val="20"/>
            <w:szCs w:val="20"/>
            <w:u w:val="single"/>
          </w:rPr>
          <w:t>https://www.imagine-ai.eu/article/wrapping-up-imagine-at-egi2025</w:t>
        </w:r>
      </w:hyperlink>
      <w:r>
        <w:rPr>
          <w:sz w:val="20"/>
          <w:szCs w:val="20"/>
        </w:rPr>
        <w:t xml:space="preserve"> </w:t>
      </w:r>
    </w:p>
  </w:footnote>
  <w:footnote w:id="7">
    <w:p w14:paraId="000002BB" w14:textId="77777777" w:rsidR="00213CDB" w:rsidRDefault="00000000">
      <w:pPr>
        <w:spacing w:line="240" w:lineRule="auto"/>
        <w:rPr>
          <w:sz w:val="20"/>
          <w:szCs w:val="20"/>
        </w:rPr>
      </w:pPr>
      <w:r>
        <w:rPr>
          <w:vertAlign w:val="superscript"/>
        </w:rPr>
        <w:footnoteRef/>
      </w:r>
      <w:r>
        <w:rPr>
          <w:sz w:val="20"/>
          <w:szCs w:val="20"/>
        </w:rPr>
        <w:t xml:space="preserve"> </w:t>
      </w:r>
      <w:hyperlink r:id="rId7">
        <w:r w:rsidR="00213CDB">
          <w:rPr>
            <w:color w:val="1155CC"/>
            <w:sz w:val="20"/>
            <w:szCs w:val="20"/>
            <w:u w:val="single"/>
          </w:rPr>
          <w:t>https://oceandecade.org/events/imagine-webinar-series/</w:t>
        </w:r>
      </w:hyperlink>
      <w:r>
        <w:rPr>
          <w:sz w:val="20"/>
          <w:szCs w:val="20"/>
        </w:rPr>
        <w:t xml:space="preserve"> </w:t>
      </w:r>
    </w:p>
  </w:footnote>
  <w:footnote w:id="8">
    <w:p w14:paraId="000002BC" w14:textId="77777777" w:rsidR="00213CDB" w:rsidRDefault="00000000">
      <w:pPr>
        <w:spacing w:line="240" w:lineRule="auto"/>
        <w:rPr>
          <w:sz w:val="20"/>
          <w:szCs w:val="20"/>
        </w:rPr>
      </w:pPr>
      <w:r>
        <w:rPr>
          <w:vertAlign w:val="superscript"/>
        </w:rPr>
        <w:footnoteRef/>
      </w:r>
      <w:r>
        <w:rPr>
          <w:sz w:val="20"/>
          <w:szCs w:val="20"/>
        </w:rPr>
        <w:t xml:space="preserve"> </w:t>
      </w:r>
      <w:hyperlink r:id="rId8">
        <w:r w:rsidR="00213CDB">
          <w:rPr>
            <w:color w:val="1155CC"/>
            <w:sz w:val="20"/>
            <w:szCs w:val="20"/>
            <w:u w:val="single"/>
          </w:rPr>
          <w:t>https://www.imagine-ai.eu/article/launching-the-imagine-webinar-series</w:t>
        </w:r>
      </w:hyperlink>
      <w:r>
        <w:rPr>
          <w:sz w:val="20"/>
          <w:szCs w:val="20"/>
        </w:rPr>
        <w:t xml:space="preserve"> </w:t>
      </w:r>
    </w:p>
  </w:footnote>
  <w:footnote w:id="9">
    <w:p w14:paraId="000002BD" w14:textId="77777777" w:rsidR="00213CDB" w:rsidRDefault="00000000">
      <w:pPr>
        <w:spacing w:line="240" w:lineRule="auto"/>
        <w:rPr>
          <w:sz w:val="20"/>
          <w:szCs w:val="20"/>
        </w:rPr>
      </w:pPr>
      <w:r>
        <w:rPr>
          <w:vertAlign w:val="superscript"/>
        </w:rPr>
        <w:footnoteRef/>
      </w:r>
      <w:r>
        <w:rPr>
          <w:sz w:val="20"/>
          <w:szCs w:val="20"/>
        </w:rPr>
        <w:t xml:space="preserve"> </w:t>
      </w:r>
      <w:hyperlink r:id="rId9">
        <w:r w:rsidR="00213CDB">
          <w:rPr>
            <w:color w:val="1155CC"/>
            <w:sz w:val="20"/>
            <w:szCs w:val="20"/>
            <w:u w:val="single"/>
          </w:rPr>
          <w:t>https://aneris.eu/news/aneris-workshops-ai-basics-image-processing</w:t>
        </w:r>
      </w:hyperlink>
      <w:r>
        <w:rPr>
          <w:sz w:val="20"/>
          <w:szCs w:val="20"/>
        </w:rPr>
        <w:t xml:space="preserve"> </w:t>
      </w:r>
    </w:p>
  </w:footnote>
  <w:footnote w:id="10">
    <w:p w14:paraId="000002BE" w14:textId="77777777" w:rsidR="00213CDB" w:rsidRDefault="00000000">
      <w:pPr>
        <w:spacing w:line="240" w:lineRule="auto"/>
        <w:rPr>
          <w:sz w:val="20"/>
          <w:szCs w:val="20"/>
        </w:rPr>
      </w:pPr>
      <w:r>
        <w:rPr>
          <w:vertAlign w:val="superscript"/>
        </w:rPr>
        <w:footnoteRef/>
      </w:r>
      <w:r>
        <w:rPr>
          <w:sz w:val="20"/>
          <w:szCs w:val="20"/>
        </w:rPr>
        <w:t xml:space="preserve"> </w:t>
      </w:r>
      <w:hyperlink r:id="rId10">
        <w:r w:rsidR="00213CDB">
          <w:rPr>
            <w:color w:val="1155CC"/>
            <w:sz w:val="20"/>
            <w:szCs w:val="20"/>
            <w:u w:val="single"/>
          </w:rPr>
          <w:t>https://www.youtube.com/watch?v=x0wvubPYJpQ</w:t>
        </w:r>
      </w:hyperlink>
      <w:r>
        <w:rPr>
          <w:sz w:val="20"/>
          <w:szCs w:val="20"/>
        </w:rPr>
        <w:t xml:space="preserve"> </w:t>
      </w:r>
    </w:p>
  </w:footnote>
  <w:footnote w:id="11">
    <w:p w14:paraId="000002BF" w14:textId="77777777" w:rsidR="00213CDB" w:rsidRDefault="00000000">
      <w:pPr>
        <w:spacing w:line="240" w:lineRule="auto"/>
        <w:rPr>
          <w:sz w:val="20"/>
          <w:szCs w:val="20"/>
        </w:rPr>
      </w:pPr>
      <w:r>
        <w:rPr>
          <w:vertAlign w:val="superscript"/>
        </w:rPr>
        <w:footnoteRef/>
      </w:r>
      <w:r>
        <w:rPr>
          <w:sz w:val="20"/>
          <w:szCs w:val="20"/>
        </w:rPr>
        <w:t xml:space="preserve"> </w:t>
      </w:r>
      <w:hyperlink r:id="rId11">
        <w:r w:rsidR="00213CDB">
          <w:rPr>
            <w:color w:val="1155CC"/>
            <w:sz w:val="20"/>
            <w:szCs w:val="20"/>
            <w:u w:val="single"/>
          </w:rPr>
          <w:t>https://www.imagine-ai.eu/results-resources/imagine-publications</w:t>
        </w:r>
      </w:hyperlink>
      <w:r>
        <w:rPr>
          <w:sz w:val="20"/>
          <w:szCs w:val="20"/>
        </w:rPr>
        <w:t xml:space="preserve"> </w:t>
      </w:r>
    </w:p>
  </w:footnote>
  <w:footnote w:id="12">
    <w:p w14:paraId="000002C0" w14:textId="77777777" w:rsidR="00213CDB" w:rsidRDefault="00000000">
      <w:pPr>
        <w:spacing w:line="240" w:lineRule="auto"/>
        <w:rPr>
          <w:sz w:val="20"/>
          <w:szCs w:val="20"/>
        </w:rPr>
      </w:pPr>
      <w:r>
        <w:rPr>
          <w:vertAlign w:val="superscript"/>
        </w:rPr>
        <w:footnoteRef/>
      </w:r>
      <w:r>
        <w:rPr>
          <w:sz w:val="20"/>
          <w:szCs w:val="20"/>
        </w:rPr>
        <w:t xml:space="preserve"> </w:t>
      </w:r>
      <w:hyperlink r:id="rId12">
        <w:r w:rsidR="00213CDB">
          <w:rPr>
            <w:color w:val="1155CC"/>
            <w:sz w:val="20"/>
            <w:szCs w:val="20"/>
            <w:u w:val="single"/>
          </w:rPr>
          <w:t>https://envri.eu/projects/</w:t>
        </w:r>
      </w:hyperlink>
      <w:r>
        <w:rPr>
          <w:sz w:val="20"/>
          <w:szCs w:val="20"/>
        </w:rPr>
        <w:t xml:space="preserve"> </w:t>
      </w:r>
    </w:p>
  </w:footnote>
  <w:footnote w:id="13">
    <w:p w14:paraId="000002C1" w14:textId="77777777" w:rsidR="00213CDB" w:rsidRDefault="00000000">
      <w:pPr>
        <w:spacing w:line="240" w:lineRule="auto"/>
        <w:rPr>
          <w:sz w:val="20"/>
          <w:szCs w:val="20"/>
        </w:rPr>
      </w:pPr>
      <w:r>
        <w:rPr>
          <w:vertAlign w:val="superscript"/>
        </w:rPr>
        <w:footnoteRef/>
      </w:r>
      <w:r>
        <w:rPr>
          <w:sz w:val="20"/>
          <w:szCs w:val="20"/>
        </w:rPr>
        <w:t xml:space="preserve"> </w:t>
      </w:r>
      <w:hyperlink r:id="rId13">
        <w:r w:rsidR="00213CDB">
          <w:rPr>
            <w:color w:val="1155CC"/>
            <w:sz w:val="20"/>
            <w:szCs w:val="20"/>
            <w:u w:val="single"/>
          </w:rPr>
          <w:t>https://docs.google.com/forms/d/e/1FAIpQLScTegjPjVc00Zc-bRtNPEx9Sl3tBQ8owU9YnBfBFZcIEXqGlQ/viewform</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C2" w14:textId="77777777" w:rsidR="00213CDB" w:rsidRDefault="00000000">
    <w:pPr>
      <w:rPr>
        <w:i/>
        <w:iCs/>
        <w:sz w:val="20"/>
        <w:szCs w:val="20"/>
      </w:rPr>
    </w:pPr>
    <w:proofErr w:type="spellStart"/>
    <w:r>
      <w:rPr>
        <w:sz w:val="20"/>
        <w:szCs w:val="20"/>
      </w:rPr>
      <w:t>iMagine</w:t>
    </w:r>
    <w:proofErr w:type="spellEnd"/>
    <w:r>
      <w:rPr>
        <w:sz w:val="20"/>
        <w:szCs w:val="20"/>
      </w:rPr>
      <w:t xml:space="preserve"> D2.8 Final Communication, Dissemination and Engagement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263"/>
    <w:multiLevelType w:val="multilevel"/>
    <w:tmpl w:val="6A6C5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0B3F88"/>
    <w:multiLevelType w:val="multilevel"/>
    <w:tmpl w:val="E7FC4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6659C4"/>
    <w:multiLevelType w:val="multilevel"/>
    <w:tmpl w:val="07B63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21446823"/>
    <w:multiLevelType w:val="multilevel"/>
    <w:tmpl w:val="BED21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F98144B"/>
    <w:multiLevelType w:val="multilevel"/>
    <w:tmpl w:val="8A3C93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4802FD3"/>
    <w:multiLevelType w:val="multilevel"/>
    <w:tmpl w:val="F118CB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66A1899"/>
    <w:multiLevelType w:val="multilevel"/>
    <w:tmpl w:val="414C6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C495CB9"/>
    <w:multiLevelType w:val="multilevel"/>
    <w:tmpl w:val="CF36E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097003A"/>
    <w:multiLevelType w:val="multilevel"/>
    <w:tmpl w:val="99306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D2519F0"/>
    <w:multiLevelType w:val="multilevel"/>
    <w:tmpl w:val="919E08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49622E"/>
    <w:multiLevelType w:val="multilevel"/>
    <w:tmpl w:val="95FA3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BFA70EA"/>
    <w:multiLevelType w:val="multilevel"/>
    <w:tmpl w:val="37FC0F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FC4457"/>
    <w:multiLevelType w:val="multilevel"/>
    <w:tmpl w:val="E682C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38691941">
    <w:abstractNumId w:val="6"/>
  </w:num>
  <w:num w:numId="2" w16cid:durableId="1937712006">
    <w:abstractNumId w:val="10"/>
  </w:num>
  <w:num w:numId="3" w16cid:durableId="229507528">
    <w:abstractNumId w:val="12"/>
  </w:num>
  <w:num w:numId="4" w16cid:durableId="2115323711">
    <w:abstractNumId w:val="4"/>
  </w:num>
  <w:num w:numId="5" w16cid:durableId="53048511">
    <w:abstractNumId w:val="9"/>
  </w:num>
  <w:num w:numId="6" w16cid:durableId="442924689">
    <w:abstractNumId w:val="0"/>
  </w:num>
  <w:num w:numId="7" w16cid:durableId="1272974407">
    <w:abstractNumId w:val="11"/>
  </w:num>
  <w:num w:numId="8" w16cid:durableId="1545674048">
    <w:abstractNumId w:val="2"/>
  </w:num>
  <w:num w:numId="9" w16cid:durableId="491724128">
    <w:abstractNumId w:val="7"/>
  </w:num>
  <w:num w:numId="10" w16cid:durableId="1423263802">
    <w:abstractNumId w:val="1"/>
  </w:num>
  <w:num w:numId="11" w16cid:durableId="1337347602">
    <w:abstractNumId w:val="8"/>
  </w:num>
  <w:num w:numId="12" w16cid:durableId="93600042">
    <w:abstractNumId w:val="3"/>
  </w:num>
  <w:num w:numId="13" w16cid:durableId="5649925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DB"/>
    <w:rsid w:val="00213CDB"/>
    <w:rsid w:val="00214280"/>
    <w:rsid w:val="00561949"/>
    <w:rsid w:val="00562DCB"/>
    <w:rsid w:val="005B6E08"/>
    <w:rsid w:val="00667E15"/>
    <w:rsid w:val="00C40C2E"/>
    <w:rsid w:val="00E44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FE34"/>
  <w15:docId w15:val="{1E3801CF-0E7B-49A8-8117-E821BF432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M Sans" w:eastAsia="DM Sans" w:hAnsi="DM Sans" w:cs="DM Sans"/>
        <w:color w:val="666666"/>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color w:val="0660AA"/>
      <w:sz w:val="40"/>
      <w:szCs w:val="40"/>
    </w:rPr>
  </w:style>
  <w:style w:type="paragraph" w:styleId="Heading2">
    <w:name w:val="heading 2"/>
    <w:basedOn w:val="Normal"/>
    <w:next w:val="Normal"/>
    <w:uiPriority w:val="9"/>
    <w:unhideWhenUsed/>
    <w:qFormat/>
    <w:pPr>
      <w:keepNext/>
      <w:keepLines/>
      <w:spacing w:before="360" w:after="120"/>
      <w:outlineLvl w:val="1"/>
    </w:pPr>
    <w:rPr>
      <w:color w:val="EF7E15"/>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b/>
      <w:bCs/>
    </w:rPr>
  </w:style>
  <w:style w:type="paragraph" w:styleId="Heading5">
    <w:name w:val="heading 5"/>
    <w:basedOn w:val="Normal"/>
    <w:next w:val="Normal"/>
    <w:uiPriority w:val="9"/>
    <w:semiHidden/>
    <w:unhideWhenUsed/>
    <w:qFormat/>
    <w:pPr>
      <w:keepNext/>
      <w:keepLines/>
      <w:outlineLvl w:val="4"/>
    </w:pPr>
    <w:rPr>
      <w:i/>
      <w:iCs/>
      <w:color w:val="000000"/>
    </w:rPr>
  </w:style>
  <w:style w:type="paragraph" w:styleId="Heading6">
    <w:name w:val="heading 6"/>
    <w:basedOn w:val="Normal"/>
    <w:next w:val="Normal"/>
    <w:uiPriority w:val="9"/>
    <w:semiHidden/>
    <w:unhideWhenUsed/>
    <w:qFormat/>
    <w:pPr>
      <w:keepNext/>
      <w:keepLines/>
      <w:outlineLvl w:val="5"/>
    </w:pPr>
    <w:rPr>
      <w:rFonts w:ascii="Open Sans" w:eastAsia="Open Sans" w:hAnsi="Open Sans" w:cs="Open Sans"/>
      <w:color w:val="EF7E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color w:val="0660AA"/>
      <w:sz w:val="56"/>
      <w:szCs w:val="56"/>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0">
    <w:basedOn w:val="TableNormal1"/>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color w:val="FFFFFF"/>
        <w:sz w:val="22"/>
        <w:szCs w:val="22"/>
      </w:rPr>
      <w:tblPr/>
      <w:tcPr>
        <w:shd w:val="clear" w:color="auto" w:fill="0087CB"/>
      </w:tcPr>
    </w:tblStylePr>
    <w:tblStylePr w:type="lastRow">
      <w:rPr>
        <w:b/>
      </w:rPr>
      <w:tblPr/>
      <w:tcPr>
        <w:shd w:val="clear" w:color="auto" w:fill="C5E0B3"/>
      </w:tcPr>
    </w:tblStylePr>
    <w:tblStylePr w:type="firstCol">
      <w:rPr>
        <w:b/>
      </w:rPr>
    </w:tblStylePr>
    <w:tblStylePr w:type="lastCol">
      <w:rPr>
        <w:b/>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1">
    <w:basedOn w:val="TableNormal1"/>
    <w:tblPr>
      <w:tblStyleRowBandSize w:val="1"/>
      <w:tblStyleColBandSize w:val="1"/>
      <w:tblCellMar>
        <w:top w:w="100" w:type="dxa"/>
        <w:left w:w="100" w:type="dxa"/>
        <w:bottom w:w="100" w:type="dxa"/>
        <w:right w:w="100" w:type="dxa"/>
      </w:tblCellMar>
    </w:tblPr>
    <w:tcPr>
      <w:shd w:val="clear" w:color="auto" w:fill="FFFFFF"/>
    </w:tc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paragraph" w:styleId="Caption">
    <w:name w:val="caption"/>
    <w:basedOn w:val="Normal"/>
    <w:next w:val="Normal"/>
    <w:uiPriority w:val="35"/>
    <w:unhideWhenUsed/>
    <w:qFormat/>
    <w:rsid w:val="005E37C5"/>
    <w:pPr>
      <w:spacing w:after="200" w:line="240" w:lineRule="auto"/>
    </w:pPr>
    <w:rPr>
      <w:i/>
      <w:iCs/>
      <w:color w:val="1F497D" w:themeColor="text2"/>
      <w:sz w:val="18"/>
      <w:szCs w:val="18"/>
    </w:rPr>
  </w:style>
  <w:style w:type="character" w:styleId="Hyperlink">
    <w:name w:val="Hyperlink"/>
    <w:basedOn w:val="DefaultParagraphFont"/>
    <w:uiPriority w:val="99"/>
    <w:unhideWhenUsed/>
    <w:rsid w:val="005E37C5"/>
    <w:rPr>
      <w:color w:val="0000FF" w:themeColor="hyperlink"/>
      <w:u w:val="single"/>
    </w:rPr>
  </w:style>
  <w:style w:type="character" w:styleId="UnresolvedMention">
    <w:name w:val="Unresolved Mention"/>
    <w:basedOn w:val="DefaultParagraphFont"/>
    <w:uiPriority w:val="99"/>
    <w:semiHidden/>
    <w:unhideWhenUsed/>
    <w:rsid w:val="005E37C5"/>
    <w:rPr>
      <w:color w:val="605E5C"/>
      <w:shd w:val="clear" w:color="auto" w:fill="E1DFDD"/>
    </w:rPr>
  </w:style>
  <w:style w:type="paragraph" w:styleId="TOCHeading">
    <w:name w:val="TOC Heading"/>
    <w:basedOn w:val="Heading1"/>
    <w:next w:val="Normal"/>
    <w:uiPriority w:val="39"/>
    <w:unhideWhenUsed/>
    <w:qFormat/>
    <w:rsid w:val="00371D7E"/>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371D7E"/>
    <w:pPr>
      <w:spacing w:after="100"/>
    </w:pPr>
  </w:style>
  <w:style w:type="paragraph" w:styleId="TOC2">
    <w:name w:val="toc 2"/>
    <w:basedOn w:val="Normal"/>
    <w:next w:val="Normal"/>
    <w:autoRedefine/>
    <w:uiPriority w:val="39"/>
    <w:unhideWhenUsed/>
    <w:rsid w:val="00371D7E"/>
    <w:pPr>
      <w:spacing w:after="100"/>
      <w:ind w:left="220"/>
    </w:pPr>
  </w:style>
  <w:style w:type="paragraph" w:styleId="TOC3">
    <w:name w:val="toc 3"/>
    <w:basedOn w:val="Normal"/>
    <w:next w:val="Normal"/>
    <w:autoRedefine/>
    <w:uiPriority w:val="39"/>
    <w:unhideWhenUsed/>
    <w:rsid w:val="00371D7E"/>
    <w:pPr>
      <w:spacing w:after="100"/>
      <w:ind w:left="440"/>
    </w:pPr>
  </w:style>
  <w:style w:type="paragraph" w:styleId="TableofFigures">
    <w:name w:val="table of figures"/>
    <w:basedOn w:val="Normal"/>
    <w:next w:val="Normal"/>
    <w:uiPriority w:val="99"/>
    <w:unhideWhenUsed/>
    <w:rsid w:val="00371D7E"/>
  </w:style>
  <w:style w:type="paragraph" w:styleId="Header">
    <w:name w:val="header"/>
    <w:basedOn w:val="Normal"/>
    <w:link w:val="HeaderChar"/>
    <w:uiPriority w:val="99"/>
    <w:unhideWhenUsed/>
    <w:rsid w:val="00B906DC"/>
    <w:pPr>
      <w:tabs>
        <w:tab w:val="center" w:pos="4986"/>
        <w:tab w:val="right" w:pos="9972"/>
      </w:tabs>
      <w:spacing w:line="240" w:lineRule="auto"/>
    </w:pPr>
  </w:style>
  <w:style w:type="character" w:customStyle="1" w:styleId="HeaderChar">
    <w:name w:val="Header Char"/>
    <w:basedOn w:val="DefaultParagraphFont"/>
    <w:link w:val="Header"/>
    <w:uiPriority w:val="99"/>
    <w:rsid w:val="00B906DC"/>
  </w:style>
  <w:style w:type="paragraph" w:styleId="Footer">
    <w:name w:val="footer"/>
    <w:basedOn w:val="Normal"/>
    <w:link w:val="FooterChar"/>
    <w:uiPriority w:val="99"/>
    <w:unhideWhenUsed/>
    <w:rsid w:val="00B906DC"/>
    <w:pPr>
      <w:tabs>
        <w:tab w:val="center" w:pos="4986"/>
        <w:tab w:val="right" w:pos="9972"/>
      </w:tabs>
      <w:spacing w:line="240" w:lineRule="auto"/>
    </w:pPr>
  </w:style>
  <w:style w:type="character" w:customStyle="1" w:styleId="FooterChar">
    <w:name w:val="Footer Char"/>
    <w:basedOn w:val="DefaultParagraphFont"/>
    <w:link w:val="Footer"/>
    <w:uiPriority w:val="99"/>
    <w:rsid w:val="00B906DC"/>
  </w:style>
  <w:style w:type="character" w:styleId="CommentReference">
    <w:name w:val="annotation reference"/>
    <w:basedOn w:val="DefaultParagraphFont"/>
    <w:uiPriority w:val="99"/>
    <w:semiHidden/>
    <w:unhideWhenUsed/>
    <w:rsid w:val="00ED6079"/>
    <w:rPr>
      <w:sz w:val="16"/>
      <w:szCs w:val="16"/>
    </w:rPr>
  </w:style>
  <w:style w:type="paragraph" w:styleId="CommentText">
    <w:name w:val="annotation text"/>
    <w:basedOn w:val="Normal"/>
    <w:link w:val="CommentTextChar"/>
    <w:uiPriority w:val="99"/>
    <w:unhideWhenUsed/>
    <w:rsid w:val="00ED6079"/>
    <w:pPr>
      <w:spacing w:line="240" w:lineRule="auto"/>
    </w:pPr>
    <w:rPr>
      <w:sz w:val="20"/>
      <w:szCs w:val="20"/>
    </w:rPr>
  </w:style>
  <w:style w:type="character" w:customStyle="1" w:styleId="CommentTextChar">
    <w:name w:val="Comment Text Char"/>
    <w:basedOn w:val="DefaultParagraphFont"/>
    <w:link w:val="CommentText"/>
    <w:uiPriority w:val="99"/>
    <w:rsid w:val="00ED6079"/>
    <w:rPr>
      <w:sz w:val="20"/>
      <w:szCs w:val="20"/>
    </w:rPr>
  </w:style>
  <w:style w:type="paragraph" w:styleId="CommentSubject">
    <w:name w:val="annotation subject"/>
    <w:basedOn w:val="CommentText"/>
    <w:next w:val="CommentText"/>
    <w:link w:val="CommentSubjectChar"/>
    <w:uiPriority w:val="99"/>
    <w:semiHidden/>
    <w:unhideWhenUsed/>
    <w:rsid w:val="00ED6079"/>
    <w:rPr>
      <w:b/>
      <w:bCs/>
    </w:rPr>
  </w:style>
  <w:style w:type="character" w:customStyle="1" w:styleId="CommentSubjectChar">
    <w:name w:val="Comment Subject Char"/>
    <w:basedOn w:val="CommentTextChar"/>
    <w:link w:val="CommentSubject"/>
    <w:uiPriority w:val="99"/>
    <w:semiHidden/>
    <w:rsid w:val="00ED6079"/>
    <w:rPr>
      <w:b/>
      <w:bCs/>
      <w:sz w:val="20"/>
      <w:szCs w:val="20"/>
    </w:rPr>
  </w:style>
  <w:style w:type="paragraph" w:styleId="ListParagraph">
    <w:name w:val="List Paragraph"/>
    <w:basedOn w:val="Normal"/>
    <w:uiPriority w:val="34"/>
    <w:qFormat/>
    <w:rsid w:val="00E52F08"/>
    <w:pPr>
      <w:ind w:left="720"/>
      <w:contextualSpacing/>
    </w:pPr>
  </w:style>
  <w:style w:type="paragraph" w:styleId="Subtitle">
    <w:name w:val="Subtitle"/>
    <w:basedOn w:val="Normal"/>
    <w:next w:val="Normal"/>
    <w:uiPriority w:val="11"/>
    <w:qFormat/>
    <w:pPr>
      <w:keepNext/>
      <w:keepLines/>
      <w:spacing w:after="320"/>
    </w:pPr>
    <w:rPr>
      <w:sz w:val="36"/>
      <w:szCs w:val="36"/>
    </w:rPr>
  </w:style>
  <w:style w:type="table" w:customStyle="1" w:styleId="a8">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bCs/>
        <w:color w:val="FFFFFF"/>
        <w:sz w:val="22"/>
        <w:szCs w:val="22"/>
      </w:rPr>
      <w:tblPr/>
      <w:tcPr>
        <w:shd w:val="clear" w:color="auto" w:fill="0087CB"/>
      </w:tcPr>
    </w:tblStylePr>
    <w:tblStylePr w:type="lastRow">
      <w:rPr>
        <w:b/>
        <w:bCs/>
      </w:rPr>
      <w:tblPr/>
      <w:tcPr>
        <w:shd w:val="clear" w:color="auto" w:fill="C5E0B3"/>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9">
    <w:basedOn w:val="TableNormal"/>
    <w:pPr>
      <w:spacing w:line="240" w:lineRule="auto"/>
    </w:pPr>
    <w:tblPr>
      <w:tblStyleRowBandSize w:val="1"/>
      <w:tblStyleColBandSize w:val="1"/>
      <w:tblCellMar>
        <w:left w:w="115" w:type="dxa"/>
        <w:right w:w="115" w:type="dxa"/>
      </w:tblCellMar>
    </w:tblPr>
    <w:tcPr>
      <w:shd w:val="clear" w:color="auto" w:fill="0087CB"/>
    </w:tcPr>
    <w:tblStylePr w:type="firstRow">
      <w:rPr>
        <w:rFonts w:ascii="Calibri" w:eastAsia="Calibri" w:hAnsi="Calibri" w:cs="Calibri"/>
        <w:b/>
        <w:bCs/>
        <w:color w:val="FFFFFF"/>
        <w:sz w:val="22"/>
        <w:szCs w:val="22"/>
      </w:rPr>
      <w:tblPr/>
      <w:tcPr>
        <w:shd w:val="clear" w:color="auto" w:fill="0087CB"/>
      </w:tcPr>
    </w:tblStylePr>
    <w:tblStylePr w:type="lastRow">
      <w:rPr>
        <w:b/>
        <w:bCs/>
      </w:rPr>
      <w:tblPr/>
      <w:tcPr>
        <w:shd w:val="clear" w:color="auto" w:fill="C5E0B3"/>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D1F0FF"/>
      </w:tcPr>
    </w:tblStylePr>
    <w:tblStylePr w:type="band2Horz">
      <w:tblPr/>
      <w:tcPr>
        <w:shd w:val="clear" w:color="auto" w:fill="FFFFFF"/>
      </w:tcPr>
    </w:tblStylePr>
  </w:style>
  <w:style w:type="table" w:customStyle="1" w:styleId="aa">
    <w:basedOn w:val="TableNormal"/>
    <w:tblPr>
      <w:tblStyleRowBandSize w:val="1"/>
      <w:tblStyleColBandSize w:val="1"/>
      <w:tblCellMar>
        <w:left w:w="115" w:type="dxa"/>
        <w:right w:w="115" w:type="dxa"/>
      </w:tblCellMar>
    </w:tblPr>
    <w:tcPr>
      <w:shd w:val="clear" w:color="auto" w:fill="FFFFFF"/>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indico.egi.eu/event/5919/" TargetMode="External"/><Relationship Id="rId21" Type="http://schemas.openxmlformats.org/officeDocument/2006/relationships/hyperlink" Target="https://maritime-forum.ec.europa.eu/theme/governance/european-maritime-day_en" TargetMode="External"/><Relationship Id="rId42" Type="http://schemas.openxmlformats.org/officeDocument/2006/relationships/hyperlink" Target="https://preview.mailerlite.com/b3f0x9m2o7" TargetMode="External"/><Relationship Id="rId47" Type="http://schemas.openxmlformats.org/officeDocument/2006/relationships/hyperlink" Target="https://preview.mailerlite.com/m5m5v0w9r5" TargetMode="External"/><Relationship Id="rId63" Type="http://schemas.openxmlformats.org/officeDocument/2006/relationships/hyperlink" Target="https://maritime-day.ec.europa.eu/conference_en" TargetMode="External"/><Relationship Id="rId68" Type="http://schemas.openxmlformats.org/officeDocument/2006/relationships/hyperlink" Target="https://indico.egi.eu/event/5882/" TargetMode="External"/><Relationship Id="rId84" Type="http://schemas.openxmlformats.org/officeDocument/2006/relationships/hyperlink" Target="https://sarti.webs.upc.edu/martech/" TargetMode="External"/><Relationship Id="rId89" Type="http://schemas.openxmlformats.org/officeDocument/2006/relationships/header" Target="header1.xml"/><Relationship Id="rId16" Type="http://schemas.openxmlformats.org/officeDocument/2006/relationships/image" Target="media/image3.png"/><Relationship Id="rId11" Type="http://schemas.openxmlformats.org/officeDocument/2006/relationships/hyperlink" Target="https://creativecommons.org/licenses/by/4.0/" TargetMode="External"/><Relationship Id="rId32" Type="http://schemas.openxmlformats.org/officeDocument/2006/relationships/hyperlink" Target="https://indico.egi.eu/event/6642/" TargetMode="External"/><Relationship Id="rId37" Type="http://schemas.openxmlformats.org/officeDocument/2006/relationships/hyperlink" Target="https://doi.org/10.1016/j.ecoinf.2025.103306" TargetMode="External"/><Relationship Id="rId53" Type="http://schemas.openxmlformats.org/officeDocument/2006/relationships/hyperlink" Target="https://preview.mailerlite.io/preview/1155990/emails/146142828979816018" TargetMode="External"/><Relationship Id="rId58" Type="http://schemas.openxmlformats.org/officeDocument/2006/relationships/hyperlink" Target="https://www.imagine-ai.eu/article/ai4eosc-workshops-on-ai-development-in-the-eosc/" TargetMode="External"/><Relationship Id="rId74" Type="http://schemas.openxmlformats.org/officeDocument/2006/relationships/hyperlink" Target="https://www.isc-hpc.com/" TargetMode="External"/><Relationship Id="rId79" Type="http://schemas.openxmlformats.org/officeDocument/2006/relationships/hyperlink" Target="https://oceandecade.org/events/2024-ocean-decade-conference/" TargetMode="External"/><Relationship Id="rId5" Type="http://schemas.openxmlformats.org/officeDocument/2006/relationships/settings" Target="settings.xml"/><Relationship Id="rId90" Type="http://schemas.openxmlformats.org/officeDocument/2006/relationships/footer" Target="footer1.xml"/><Relationship Id="rId22" Type="http://schemas.openxmlformats.org/officeDocument/2006/relationships/hyperlink" Target="https://imdis.seadatanet.org/" TargetMode="External"/><Relationship Id="rId27" Type="http://schemas.openxmlformats.org/officeDocument/2006/relationships/hyperlink" Target="https://indico.egi.eu/event/5920/" TargetMode="External"/><Relationship Id="rId43" Type="http://schemas.openxmlformats.org/officeDocument/2006/relationships/hyperlink" Target="https://preview.mailerlite.com/n7e5w4w8p3" TargetMode="External"/><Relationship Id="rId48" Type="http://schemas.openxmlformats.org/officeDocument/2006/relationships/hyperlink" Target="https://preview.mailerlite.io/preview/1155990/emails/142957582386988094" TargetMode="External"/><Relationship Id="rId64" Type="http://schemas.openxmlformats.org/officeDocument/2006/relationships/hyperlink" Target="https://ocean-twin.eu/iliad-symposium-and-oceans-2025-brest" TargetMode="External"/><Relationship Id="rId69" Type="http://schemas.openxmlformats.org/officeDocument/2006/relationships/hyperlink" Target="https://archimer.ifremer.fr/doc/00883/99473/" TargetMode="External"/><Relationship Id="rId8" Type="http://schemas.openxmlformats.org/officeDocument/2006/relationships/endnotes" Target="endnotes.xml"/><Relationship Id="rId51" Type="http://schemas.openxmlformats.org/officeDocument/2006/relationships/hyperlink" Target="https://preview.mailerlite.com/b7l8v6y8e7" TargetMode="External"/><Relationship Id="rId72" Type="http://schemas.openxmlformats.org/officeDocument/2006/relationships/hyperlink" Target="https://oceandataconference.org/programme-2023/" TargetMode="External"/><Relationship Id="rId80" Type="http://schemas.openxmlformats.org/officeDocument/2006/relationships/hyperlink" Target="https://belgian-presidency.consilium.europa.eu/en/events/the-european-open-science-cloud-eosc-and-nationalregional-open-science-policy/" TargetMode="External"/><Relationship Id="rId85" Type="http://schemas.openxmlformats.org/officeDocument/2006/relationships/hyperlink" Target="https://indico.egi.eu/event/6441/sessions/5196/" TargetMode="External"/><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cdn.imagine-ai.eu/app/uploads/2023/01/imagine-brandguide-2023-v0.95.pdf" TargetMode="External"/><Relationship Id="rId17" Type="http://schemas.openxmlformats.org/officeDocument/2006/relationships/hyperlink" Target="https://symposium23.eoscfuture.eu/" TargetMode="External"/><Relationship Id="rId25" Type="http://schemas.openxmlformats.org/officeDocument/2006/relationships/hyperlink" Target="https://www.imagine-ai.eu/article/imagine-at-iliad-and-blue-cloud-2026-joint-workshop-ocean-2025" TargetMode="External"/><Relationship Id="rId33" Type="http://schemas.openxmlformats.org/officeDocument/2006/relationships/hyperlink" Target="https://doi.org/10.5281/zenodo.10554844" TargetMode="External"/><Relationship Id="rId38" Type="http://schemas.openxmlformats.org/officeDocument/2006/relationships/hyperlink" Target="https://doi.org/10.5281/zenodo.16963448" TargetMode="External"/><Relationship Id="rId46" Type="http://schemas.openxmlformats.org/officeDocument/2006/relationships/hyperlink" Target="https://preview.mailerlite.com/y3n9d5d4o2" TargetMode="External"/><Relationship Id="rId59" Type="http://schemas.openxmlformats.org/officeDocument/2006/relationships/hyperlink" Target="https://www.imagine-ai.eu/article/the-data-we-need-for-the-ocean-we-care-for/" TargetMode="External"/><Relationship Id="rId67" Type="http://schemas.openxmlformats.org/officeDocument/2006/relationships/hyperlink" Target="https://indico.egi.eu/event/5882/" TargetMode="External"/><Relationship Id="rId20" Type="http://schemas.openxmlformats.org/officeDocument/2006/relationships/hyperlink" Target="https://www.data-spaces-symposium.eu/" TargetMode="External"/><Relationship Id="rId41" Type="http://schemas.openxmlformats.org/officeDocument/2006/relationships/hyperlink" Target="https://preview.mailerlite.com/i8k2c6v3k3" TargetMode="External"/><Relationship Id="rId54" Type="http://schemas.openxmlformats.org/officeDocument/2006/relationships/hyperlink" Target="https://preview.mailerlite.io/preview/1155990/emails/147940561039394454" TargetMode="External"/><Relationship Id="rId62" Type="http://schemas.openxmlformats.org/officeDocument/2006/relationships/hyperlink" Target="https://maritime-day.ec.europa.eu/conference_en" TargetMode="External"/><Relationship Id="rId70" Type="http://schemas.openxmlformats.org/officeDocument/2006/relationships/hyperlink" Target="https://sfe2gfomeeting.sciencesconf.org/" TargetMode="External"/><Relationship Id="rId75" Type="http://schemas.openxmlformats.org/officeDocument/2006/relationships/hyperlink" Target="https://indico.egi.eu/event/6071/" TargetMode="External"/><Relationship Id="rId83" Type="http://schemas.openxmlformats.org/officeDocument/2006/relationships/hyperlink" Target="https://cinea.ec.europa.eu/news-events/events/european-maritime-day-2024-2024-05-30_en" TargetMode="External"/><Relationship Id="rId88" Type="http://schemas.openxmlformats.org/officeDocument/2006/relationships/hyperlink" Target="https://indico.egi.eu/event/6638/"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linkedin.com/company/blue-cloud-org/" TargetMode="External"/><Relationship Id="rId23" Type="http://schemas.openxmlformats.org/officeDocument/2006/relationships/hyperlink" Target="https://www.egu.eu/" TargetMode="External"/><Relationship Id="rId28" Type="http://schemas.openxmlformats.org/officeDocument/2006/relationships/hyperlink" Target="https://indico.egi.eu/event/5999/" TargetMode="External"/><Relationship Id="rId36" Type="http://schemas.openxmlformats.org/officeDocument/2006/relationships/hyperlink" Target="https://doi.org/10.1016/j.ecoinf.2025.103306" TargetMode="External"/><Relationship Id="rId49" Type="http://schemas.openxmlformats.org/officeDocument/2006/relationships/hyperlink" Target="https://preview.mailerlite.io/preview/1155990/emails/150375637989721853" TargetMode="External"/><Relationship Id="rId57" Type="http://schemas.openxmlformats.org/officeDocument/2006/relationships/hyperlink" Target="https://www.imagine-ai.eu/article/aneris-workshop-on-ai-basics-for-image-processing-features-imagine-use-case/" TargetMode="External"/><Relationship Id="rId10" Type="http://schemas.openxmlformats.org/officeDocument/2006/relationships/hyperlink" Target="https://zenodo.org/records/16943275" TargetMode="External"/><Relationship Id="rId31" Type="http://schemas.openxmlformats.org/officeDocument/2006/relationships/hyperlink" Target="https://indico.egi.eu/event/6371/" TargetMode="External"/><Relationship Id="rId44" Type="http://schemas.openxmlformats.org/officeDocument/2006/relationships/hyperlink" Target="https://preview.mailerlite.com/c4r8l9a0s0" TargetMode="External"/><Relationship Id="rId52" Type="http://schemas.openxmlformats.org/officeDocument/2006/relationships/hyperlink" Target="https://preview.mailerlite.io/preview/1155990/emails/142957569410860593" TargetMode="External"/><Relationship Id="rId60" Type="http://schemas.openxmlformats.org/officeDocument/2006/relationships/hyperlink" Target="https://www.imagine-ai.eu/article/the-data-we-need-for-the-ocean-we-care-for/" TargetMode="External"/><Relationship Id="rId65" Type="http://schemas.openxmlformats.org/officeDocument/2006/relationships/image" Target="media/image4.png"/><Relationship Id="rId73" Type="http://schemas.openxmlformats.org/officeDocument/2006/relationships/hyperlink" Target="https://sites.google.com/plantentuinmeise.be/edm-14-meise-botanic-garden/homepage" TargetMode="External"/><Relationship Id="rId78" Type="http://schemas.openxmlformats.org/officeDocument/2006/relationships/hyperlink" Target="https://eosc.eu/events/eosc-symposium-2023/" TargetMode="External"/><Relationship Id="rId81" Type="http://schemas.openxmlformats.org/officeDocument/2006/relationships/hyperlink" Target="https://www.isc-hpc.com/" TargetMode="External"/><Relationship Id="rId86" Type="http://schemas.openxmlformats.org/officeDocument/2006/relationships/hyperlink" Target="https://jilo-2024.sciencesconf.org/"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rich-europe.eu/events/1st-symposium-of-research-infrastructures/" TargetMode="External"/><Relationship Id="rId39" Type="http://schemas.openxmlformats.org/officeDocument/2006/relationships/hyperlink" Target="https://doi.org/10.3389/fmars.2025.1699781" TargetMode="External"/><Relationship Id="rId34" Type="http://schemas.openxmlformats.org/officeDocument/2006/relationships/hyperlink" Target="https://doi.org/10.1016/j.ecoinf.2025.103328" TargetMode="External"/><Relationship Id="rId50" Type="http://schemas.openxmlformats.org/officeDocument/2006/relationships/hyperlink" Target="https://preview.mailerlite.com/t6q8l5q2s6" TargetMode="External"/><Relationship Id="rId55" Type="http://schemas.openxmlformats.org/officeDocument/2006/relationships/hyperlink" Target="https://preview.mailerlite.io/preview/1155990/emails/156986360600725118" TargetMode="External"/><Relationship Id="rId76" Type="http://schemas.openxmlformats.org/officeDocument/2006/relationships/hyperlink" Target="https://indico.egi.eu/event/6071/" TargetMode="External"/><Relationship Id="rId7" Type="http://schemas.openxmlformats.org/officeDocument/2006/relationships/footnotes" Target="footnotes.xml"/><Relationship Id="rId71" Type="http://schemas.openxmlformats.org/officeDocument/2006/relationships/hyperlink" Target="https://sfe2gfomeeting.sciencesconf.org" TargetMode="Externa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hyperlink" Target="https://app.mural.co/t/egi3550/m/egi3550/1695966032458/dd143e781759c7c8b897d667355a638fca3fa6cb?sender=u297868c2869ea72cbfe74783" TargetMode="External"/><Relationship Id="rId24" Type="http://schemas.openxmlformats.org/officeDocument/2006/relationships/hyperlink" Target="https://www.imagine-ai.eu/article/the-data-we-need-for-the-ocean-we-care-for" TargetMode="External"/><Relationship Id="rId40" Type="http://schemas.openxmlformats.org/officeDocument/2006/relationships/hyperlink" Target="https://preview.mailerlite.com/q8l0h8o7d2" TargetMode="External"/><Relationship Id="rId45" Type="http://schemas.openxmlformats.org/officeDocument/2006/relationships/hyperlink" Target="https://preview.mailerlite.com/m2b1h5h3s2" TargetMode="External"/><Relationship Id="rId66" Type="http://schemas.openxmlformats.org/officeDocument/2006/relationships/image" Target="media/image5.png"/><Relationship Id="rId87" Type="http://schemas.openxmlformats.org/officeDocument/2006/relationships/hyperlink" Target="https://indico.egi.eu/event/6638/" TargetMode="External"/><Relationship Id="rId61" Type="http://schemas.openxmlformats.org/officeDocument/2006/relationships/hyperlink" Target="https://maritime-day.ec.europa.eu/conference_en" TargetMode="External"/><Relationship Id="rId82" Type="http://schemas.openxmlformats.org/officeDocument/2006/relationships/hyperlink" Target="https://imdis.seadatanet.org/" TargetMode="External"/><Relationship Id="rId19" Type="http://schemas.openxmlformats.org/officeDocument/2006/relationships/hyperlink" Target="https://www.imagine-ai.eu/article/imagine-at-icri2024" TargetMode="External"/><Relationship Id="rId14" Type="http://schemas.openxmlformats.org/officeDocument/2006/relationships/hyperlink" Target="https://www.linkedin.com/company/imagine-aquatic-science/" TargetMode="External"/><Relationship Id="rId30" Type="http://schemas.openxmlformats.org/officeDocument/2006/relationships/hyperlink" Target="https://indico.egi.eu/event/6264/" TargetMode="External"/><Relationship Id="rId35" Type="http://schemas.openxmlformats.org/officeDocument/2006/relationships/hyperlink" Target="https://doi.org/10.1016/j.ecoinf.2025.103368" TargetMode="External"/><Relationship Id="rId56" Type="http://schemas.openxmlformats.org/officeDocument/2006/relationships/hyperlink" Target="https://preview.mailerlite.io/preview/1155990/emails/159618581552694548" TargetMode="External"/><Relationship Id="rId77" Type="http://schemas.openxmlformats.org/officeDocument/2006/relationships/hyperlink" Target="https://indico.egi.eu/even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footnotes.xml.rels><?xml version="1.0" encoding="UTF-8" standalone="yes"?>
<Relationships xmlns="http://schemas.openxmlformats.org/package/2006/relationships"><Relationship Id="rId8" Type="http://schemas.openxmlformats.org/officeDocument/2006/relationships/hyperlink" Target="https://www.imagine-ai.eu/article/launching-the-imagine-webinar-series" TargetMode="External"/><Relationship Id="rId13" Type="http://schemas.openxmlformats.org/officeDocument/2006/relationships/hyperlink" Target="https://docs.google.com/forms/d/e/1FAIpQLScTegjPjVc00Zc-bRtNPEx9Sl3tBQ8owU9YnBfBFZcIEXqGlQ/viewform" TargetMode="External"/><Relationship Id="rId3" Type="http://schemas.openxmlformats.org/officeDocument/2006/relationships/hyperlink" Target="https://www.imagine-ai.eu/results-resources/imagine-publications" TargetMode="External"/><Relationship Id="rId7" Type="http://schemas.openxmlformats.org/officeDocument/2006/relationships/hyperlink" Target="https://oceandecade.org/events/imagine-webinar-series/" TargetMode="External"/><Relationship Id="rId12" Type="http://schemas.openxmlformats.org/officeDocument/2006/relationships/hyperlink" Target="https://envri.eu/projects/" TargetMode="External"/><Relationship Id="rId2" Type="http://schemas.openxmlformats.org/officeDocument/2006/relationships/hyperlink" Target="https://www.imagine-ai.eu/services/image-analysis-services-for-aquatic-sciences" TargetMode="External"/><Relationship Id="rId1" Type="http://schemas.openxmlformats.org/officeDocument/2006/relationships/hyperlink" Target="https://www.imagine-ai.eu/key-exploitable-results-kers" TargetMode="External"/><Relationship Id="rId6" Type="http://schemas.openxmlformats.org/officeDocument/2006/relationships/hyperlink" Target="https://www.imagine-ai.eu/article/wrapping-up-imagine-at-egi2025" TargetMode="External"/><Relationship Id="rId11" Type="http://schemas.openxmlformats.org/officeDocument/2006/relationships/hyperlink" Target="https://www.imagine-ai.eu/results-resources/imagine-publications" TargetMode="External"/><Relationship Id="rId5" Type="http://schemas.openxmlformats.org/officeDocument/2006/relationships/hyperlink" Target="https://www.imagine-ai.eu/services/best-practices-ai-based-image-processing" TargetMode="External"/><Relationship Id="rId10" Type="http://schemas.openxmlformats.org/officeDocument/2006/relationships/hyperlink" Target="https://www.youtube.com/watch?v=x0wvubPYJpQ" TargetMode="External"/><Relationship Id="rId4" Type="http://schemas.openxmlformats.org/officeDocument/2006/relationships/hyperlink" Target="https://www.imagine-ai.eu/results-resources/imagine-impact-report" TargetMode="External"/><Relationship Id="rId9" Type="http://schemas.openxmlformats.org/officeDocument/2006/relationships/hyperlink" Target="https://aneris.eu/news/aneris-workshops-ai-basics-image-process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yn0E3P89ALCcewjtxWtxVtXsg==">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238B6B-3CBA-4479-9EA6-1ED987DCC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6579</Words>
  <Characters>37505</Characters>
  <Application>Microsoft Office Word</Application>
  <DocSecurity>0</DocSecurity>
  <Lines>312</Lines>
  <Paragraphs>87</Paragraphs>
  <ScaleCrop>false</ScaleCrop>
  <Company/>
  <LinksUpToDate>false</LinksUpToDate>
  <CharactersWithSpaces>43997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Anzanello</cp:lastModifiedBy>
  <cp:revision>4</cp:revision>
  <cp:lastPrinted>2026-03-27T17:45:00Z</cp:lastPrinted>
  <dcterms:created xsi:type="dcterms:W3CDTF">2025-08-27T16:25:00Z</dcterms:created>
  <dcterms:modified xsi:type="dcterms:W3CDTF">2026-03-27T17:47:00Z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ad6a102f-3fd5-4da6-bcbf-725771791f93</vt:lpwstr>
  </property>
</Properties>
</file>