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6BBAD" w14:textId="77777777" w:rsidR="008A1F22" w:rsidRDefault="00000000" w:rsidP="00747F40">
      <w:pPr>
        <w:jc w:val="center"/>
        <w:rPr>
          <w:i/>
          <w:color w:val="444499"/>
          <w:sz w:val="20"/>
          <w:szCs w:val="20"/>
        </w:rPr>
      </w:pPr>
      <w:r>
        <w:rPr>
          <w:noProof/>
        </w:rPr>
        <w:drawing>
          <wp:inline distT="114300" distB="114300" distL="114300" distR="114300" wp14:anchorId="1B9256B4" wp14:editId="5814EB77">
            <wp:extent cx="2271713" cy="174845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271713" cy="1748453"/>
                    </a:xfrm>
                    <a:prstGeom prst="rect">
                      <a:avLst/>
                    </a:prstGeom>
                    <a:ln/>
                  </pic:spPr>
                </pic:pic>
              </a:graphicData>
            </a:graphic>
          </wp:inline>
        </w:drawing>
      </w:r>
    </w:p>
    <w:p w14:paraId="370A8848" w14:textId="77777777" w:rsidR="008A1F22" w:rsidRDefault="008A1F22">
      <w:pPr>
        <w:rPr>
          <w:i/>
          <w:color w:val="444499"/>
          <w:sz w:val="20"/>
          <w:szCs w:val="20"/>
        </w:rPr>
      </w:pPr>
    </w:p>
    <w:p w14:paraId="2A1B00FC" w14:textId="77777777" w:rsidR="008A1F22" w:rsidRDefault="008A1F22"/>
    <w:p w14:paraId="69017A51" w14:textId="77777777" w:rsidR="008A1F22" w:rsidRDefault="008A1F22"/>
    <w:p w14:paraId="78BE6D28" w14:textId="77777777" w:rsidR="008A1F22" w:rsidRDefault="008A1F22"/>
    <w:p w14:paraId="3C6EA1C6" w14:textId="77777777" w:rsidR="008A1F22" w:rsidRDefault="008A1F22"/>
    <w:p w14:paraId="7B4107B6" w14:textId="09892D36" w:rsidR="008A1F22" w:rsidRDefault="00000000">
      <w:pPr>
        <w:pStyle w:val="Title"/>
        <w:jc w:val="left"/>
      </w:pPr>
      <w:bookmarkStart w:id="0" w:name="_rnxuph44z9o3" w:colFirst="0" w:colLast="0"/>
      <w:bookmarkEnd w:id="0"/>
      <w:r>
        <w:t>Final Innovation Management and Exploitation</w:t>
      </w:r>
      <w:r w:rsidR="009A10A5">
        <w:t xml:space="preserve"> Plan</w:t>
      </w:r>
    </w:p>
    <w:p w14:paraId="08D1C8B5" w14:textId="77777777" w:rsidR="008A1F22" w:rsidRDefault="00000000">
      <w:pPr>
        <w:pStyle w:val="Subtitle"/>
      </w:pPr>
      <w:bookmarkStart w:id="1" w:name="_nutytwqonl5l" w:colFirst="0" w:colLast="0"/>
      <w:bookmarkEnd w:id="1"/>
      <w:proofErr w:type="spellStart"/>
      <w:r>
        <w:t>iMagine</w:t>
      </w:r>
      <w:proofErr w:type="spellEnd"/>
      <w:r>
        <w:t xml:space="preserve"> Deliverable D2.9</w:t>
      </w:r>
    </w:p>
    <w:p w14:paraId="730D7755" w14:textId="77777777" w:rsidR="008A1F22" w:rsidRDefault="008A1F22"/>
    <w:p w14:paraId="66A7DED4" w14:textId="720D5E28" w:rsidR="008A1F22" w:rsidRDefault="00000000">
      <w:r>
        <w:t>3</w:t>
      </w:r>
      <w:r w:rsidR="00747F40">
        <w:t>0</w:t>
      </w:r>
      <w:r>
        <w:t>/0</w:t>
      </w:r>
      <w:r w:rsidR="00747F40">
        <w:t>9</w:t>
      </w:r>
      <w:r>
        <w:t>/2025</w:t>
      </w:r>
    </w:p>
    <w:p w14:paraId="511C5B08" w14:textId="77777777" w:rsidR="008A1F22" w:rsidRDefault="008A1F22"/>
    <w:p w14:paraId="47DD30F3" w14:textId="77777777" w:rsidR="008A1F22" w:rsidRDefault="00000000">
      <w:pPr>
        <w:rPr>
          <w:color w:val="0660AA"/>
          <w:sz w:val="28"/>
          <w:szCs w:val="28"/>
        </w:rPr>
      </w:pPr>
      <w:r>
        <w:rPr>
          <w:color w:val="0660AA"/>
          <w:sz w:val="28"/>
          <w:szCs w:val="28"/>
        </w:rPr>
        <w:t>Abstract</w:t>
      </w:r>
    </w:p>
    <w:p w14:paraId="0BABBB76" w14:textId="26E400EA" w:rsidR="008A1F22" w:rsidRDefault="00016AAF">
      <w:r w:rsidRPr="00016AAF">
        <w:t xml:space="preserve">This deliverable provides a final overview of the activities carried out by the Innovation and Exploitation team, following the strategy outlined in D2.2 – First Innovation Management and Exploitation Plan, submitted in February 2023. The actions described herein were implemented by the Task 2.1 members </w:t>
      </w:r>
      <w:r w:rsidR="007503EE">
        <w:t>throughout the project</w:t>
      </w:r>
      <w:r w:rsidRPr="00016AAF">
        <w:t>.</w:t>
      </w:r>
    </w:p>
    <w:p w14:paraId="564367E5" w14:textId="77777777" w:rsidR="008A1F22" w:rsidRDefault="008A1F22"/>
    <w:p w14:paraId="72F5A7B6" w14:textId="77777777" w:rsidR="008A1F22" w:rsidRDefault="00000000">
      <w:r>
        <w:br w:type="page"/>
      </w:r>
    </w:p>
    <w:p w14:paraId="552FE40E" w14:textId="77777777" w:rsidR="008A1F22" w:rsidRDefault="00000000">
      <w:pPr>
        <w:pStyle w:val="Heading1"/>
      </w:pPr>
      <w:bookmarkStart w:id="2" w:name="_Toc210131475"/>
      <w:r>
        <w:lastRenderedPageBreak/>
        <w:t>Document Description</w:t>
      </w:r>
      <w:bookmarkEnd w:id="2"/>
    </w:p>
    <w:tbl>
      <w:tblPr>
        <w:tblStyle w:val="a"/>
        <w:tblW w:w="9757"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2287"/>
        <w:gridCol w:w="2490"/>
        <w:gridCol w:w="2490"/>
        <w:gridCol w:w="2490"/>
      </w:tblGrid>
      <w:tr w:rsidR="008A1F22" w14:paraId="0527195B" w14:textId="77777777" w:rsidTr="008A1F22">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4" w:type="dxa"/>
            <w:gridSpan w:val="4"/>
          </w:tcPr>
          <w:p w14:paraId="294CDF81" w14:textId="4982A148" w:rsidR="008A1F22" w:rsidRDefault="00747F40">
            <w:pPr>
              <w:rPr>
                <w:sz w:val="24"/>
                <w:szCs w:val="24"/>
              </w:rPr>
            </w:pPr>
            <w:r w:rsidRPr="00747F40">
              <w:rPr>
                <w:rFonts w:ascii="DM Sans" w:eastAsia="DM Sans" w:hAnsi="DM Sans" w:cs="DM Sans"/>
                <w:sz w:val="24"/>
                <w:szCs w:val="24"/>
              </w:rPr>
              <w:t>D2.9 Final Innovation and Exploitation Management Plan</w:t>
            </w:r>
          </w:p>
        </w:tc>
      </w:tr>
      <w:tr w:rsidR="008A1F22" w14:paraId="6B3408BC" w14:textId="77777777" w:rsidTr="008A1F22">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4" w:type="dxa"/>
            <w:gridSpan w:val="4"/>
            <w:shd w:val="clear" w:color="auto" w:fill="FFFFFF"/>
          </w:tcPr>
          <w:p w14:paraId="48046218" w14:textId="77777777" w:rsidR="008A1F22" w:rsidRDefault="00000000">
            <w:r>
              <w:t>WP2</w:t>
            </w:r>
          </w:p>
        </w:tc>
      </w:tr>
      <w:tr w:rsidR="008A1F22" w14:paraId="44E39571" w14:textId="77777777" w:rsidTr="008A1F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46400237" w14:textId="77777777" w:rsidR="008A1F22" w:rsidRPr="00747F40" w:rsidRDefault="00000000">
            <w:r w:rsidRPr="00747F40">
              <w:rPr>
                <w:b w:val="0"/>
              </w:rPr>
              <w:t>Due date</w:t>
            </w:r>
          </w:p>
        </w:tc>
        <w:tc>
          <w:tcPr>
            <w:tcW w:w="2489" w:type="dxa"/>
            <w:shd w:val="clear" w:color="auto" w:fill="D1F0FF"/>
          </w:tcPr>
          <w:p w14:paraId="20A1E3CE" w14:textId="77777777" w:rsidR="008A1F22" w:rsidRPr="00747F40" w:rsidRDefault="00000000">
            <w:pPr>
              <w:cnfStyle w:val="000000010000" w:firstRow="0" w:lastRow="0" w:firstColumn="0" w:lastColumn="0" w:oddVBand="0" w:evenVBand="0" w:oddHBand="0" w:evenHBand="1" w:firstRowFirstColumn="0" w:firstRowLastColumn="0" w:lastRowFirstColumn="0" w:lastRowLastColumn="0"/>
            </w:pPr>
            <w:r>
              <w:t>31/08/2025</w:t>
            </w:r>
          </w:p>
        </w:tc>
        <w:tc>
          <w:tcPr>
            <w:tcW w:w="2489" w:type="dxa"/>
            <w:shd w:val="clear" w:color="auto" w:fill="D1F0FF"/>
          </w:tcPr>
          <w:p w14:paraId="7DAD17EB" w14:textId="77777777" w:rsidR="008A1F22" w:rsidRDefault="00000000">
            <w:pPr>
              <w:cnfStyle w:val="000000010000" w:firstRow="0" w:lastRow="0" w:firstColumn="0" w:lastColumn="0" w:oddVBand="0" w:evenVBand="0" w:oddHBand="0" w:evenHBand="1" w:firstRowFirstColumn="0" w:firstRowLastColumn="0" w:lastRowFirstColumn="0" w:lastRowLastColumn="0"/>
            </w:pPr>
            <w:r>
              <w:t xml:space="preserve">Actual delivery date: </w:t>
            </w:r>
          </w:p>
        </w:tc>
        <w:tc>
          <w:tcPr>
            <w:tcW w:w="2489" w:type="dxa"/>
            <w:shd w:val="clear" w:color="auto" w:fill="D1F0FF"/>
          </w:tcPr>
          <w:p w14:paraId="747B9A83" w14:textId="2ACE5BD3" w:rsidR="008A1F22" w:rsidRDefault="00747F40">
            <w:pPr>
              <w:cnfStyle w:val="000000010000" w:firstRow="0" w:lastRow="0" w:firstColumn="0" w:lastColumn="0" w:oddVBand="0" w:evenVBand="0" w:oddHBand="0" w:evenHBand="1" w:firstRowFirstColumn="0" w:firstRowLastColumn="0" w:lastRowFirstColumn="0" w:lastRowLastColumn="0"/>
            </w:pPr>
            <w:r>
              <w:t>30/09/2025</w:t>
            </w:r>
          </w:p>
        </w:tc>
      </w:tr>
      <w:tr w:rsidR="008A1F22" w14:paraId="02F97341" w14:textId="77777777" w:rsidTr="008A1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69E8E1A5" w14:textId="77777777" w:rsidR="008A1F22" w:rsidRPr="00747F40" w:rsidRDefault="00000000">
            <w:r w:rsidRPr="00747F40">
              <w:rPr>
                <w:b w:val="0"/>
              </w:rPr>
              <w:t>Nature of document</w:t>
            </w:r>
          </w:p>
        </w:tc>
        <w:tc>
          <w:tcPr>
            <w:tcW w:w="2489" w:type="dxa"/>
            <w:shd w:val="clear" w:color="auto" w:fill="FFFFFF"/>
          </w:tcPr>
          <w:p w14:paraId="26256FBA" w14:textId="6E7C9C3F" w:rsidR="008A1F22" w:rsidRPr="00747F40" w:rsidRDefault="00000000">
            <w:pPr>
              <w:cnfStyle w:val="000000100000" w:firstRow="0" w:lastRow="0" w:firstColumn="0" w:lastColumn="0" w:oddVBand="0" w:evenVBand="0" w:oddHBand="1" w:evenHBand="0" w:firstRowFirstColumn="0" w:firstRowLastColumn="0" w:lastRowFirstColumn="0" w:lastRowLastColumn="0"/>
            </w:pPr>
            <w:r w:rsidRPr="00747F40">
              <w:t>Report</w:t>
            </w:r>
          </w:p>
        </w:tc>
        <w:tc>
          <w:tcPr>
            <w:tcW w:w="2489" w:type="dxa"/>
            <w:shd w:val="clear" w:color="auto" w:fill="FFFFFF"/>
          </w:tcPr>
          <w:p w14:paraId="053C04EC" w14:textId="77777777" w:rsidR="008A1F22" w:rsidRDefault="00000000">
            <w:pPr>
              <w:cnfStyle w:val="000000100000" w:firstRow="0" w:lastRow="0" w:firstColumn="0" w:lastColumn="0" w:oddVBand="0" w:evenVBand="0" w:oddHBand="1" w:evenHBand="0" w:firstRowFirstColumn="0" w:firstRowLastColumn="0" w:lastRowFirstColumn="0" w:lastRowLastColumn="0"/>
            </w:pPr>
            <w:r>
              <w:t>Version</w:t>
            </w:r>
          </w:p>
        </w:tc>
        <w:tc>
          <w:tcPr>
            <w:tcW w:w="2489" w:type="dxa"/>
            <w:shd w:val="clear" w:color="auto" w:fill="FFFFFF"/>
          </w:tcPr>
          <w:p w14:paraId="6A9576BF" w14:textId="77777777" w:rsidR="008A1F22" w:rsidRDefault="00000000">
            <w:pPr>
              <w:cnfStyle w:val="000000100000" w:firstRow="0" w:lastRow="0" w:firstColumn="0" w:lastColumn="0" w:oddVBand="0" w:evenVBand="0" w:oddHBand="1" w:evenHBand="0" w:firstRowFirstColumn="0" w:firstRowLastColumn="0" w:lastRowFirstColumn="0" w:lastRowLastColumn="0"/>
            </w:pPr>
            <w:r>
              <w:t>1.0</w:t>
            </w:r>
          </w:p>
        </w:tc>
      </w:tr>
      <w:tr w:rsidR="008A1F22" w14:paraId="1F7C8293" w14:textId="77777777" w:rsidTr="008A1F22">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36C72D60" w14:textId="77777777" w:rsidR="008A1F22" w:rsidRPr="00747F40" w:rsidRDefault="00000000">
            <w:r w:rsidRPr="00747F40">
              <w:rPr>
                <w:b w:val="0"/>
              </w:rPr>
              <w:t>Dissemination level</w:t>
            </w:r>
          </w:p>
        </w:tc>
        <w:tc>
          <w:tcPr>
            <w:tcW w:w="7467" w:type="dxa"/>
            <w:gridSpan w:val="3"/>
            <w:shd w:val="clear" w:color="auto" w:fill="D1F0FF"/>
          </w:tcPr>
          <w:p w14:paraId="12248E87" w14:textId="77777777" w:rsidR="008A1F22" w:rsidRPr="00747F40" w:rsidRDefault="00000000">
            <w:pPr>
              <w:cnfStyle w:val="000000010000" w:firstRow="0" w:lastRow="0" w:firstColumn="0" w:lastColumn="0" w:oddVBand="0" w:evenVBand="0" w:oddHBand="0" w:evenHBand="1" w:firstRowFirstColumn="0" w:firstRowLastColumn="0" w:lastRowFirstColumn="0" w:lastRowLastColumn="0"/>
            </w:pPr>
            <w:r w:rsidRPr="00747F40">
              <w:t>Public</w:t>
            </w:r>
          </w:p>
        </w:tc>
      </w:tr>
      <w:tr w:rsidR="008A1F22" w14:paraId="5B0294ED" w14:textId="77777777" w:rsidTr="008A1F22">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06A9F75B" w14:textId="77777777" w:rsidR="008A1F22" w:rsidRPr="00747F40" w:rsidRDefault="00000000">
            <w:r w:rsidRPr="00747F40">
              <w:rPr>
                <w:b w:val="0"/>
              </w:rPr>
              <w:t xml:space="preserve">Lead Partner </w:t>
            </w:r>
          </w:p>
        </w:tc>
        <w:tc>
          <w:tcPr>
            <w:tcW w:w="7467" w:type="dxa"/>
            <w:gridSpan w:val="3"/>
            <w:shd w:val="clear" w:color="auto" w:fill="FFFFFF"/>
          </w:tcPr>
          <w:p w14:paraId="41830925" w14:textId="77777777" w:rsidR="008A1F22" w:rsidRPr="00747F40" w:rsidRDefault="00000000">
            <w:pPr>
              <w:cnfStyle w:val="000000100000" w:firstRow="0" w:lastRow="0" w:firstColumn="0" w:lastColumn="0" w:oddVBand="0" w:evenVBand="0" w:oddHBand="1" w:evenHBand="0" w:firstRowFirstColumn="0" w:firstRowLastColumn="0" w:lastRowFirstColumn="0" w:lastRowLastColumn="0"/>
            </w:pPr>
            <w:r>
              <w:t>EGI</w:t>
            </w:r>
          </w:p>
        </w:tc>
      </w:tr>
      <w:tr w:rsidR="008A1F22" w14:paraId="3FA58538" w14:textId="77777777" w:rsidTr="008A1F22">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0D1822B0" w14:textId="77777777" w:rsidR="008A1F22" w:rsidRPr="00747F40" w:rsidRDefault="00000000">
            <w:r w:rsidRPr="00747F40">
              <w:rPr>
                <w:b w:val="0"/>
              </w:rPr>
              <w:t>Authors</w:t>
            </w:r>
          </w:p>
        </w:tc>
        <w:tc>
          <w:tcPr>
            <w:tcW w:w="7467" w:type="dxa"/>
            <w:gridSpan w:val="3"/>
            <w:shd w:val="clear" w:color="auto" w:fill="D1F0FF"/>
          </w:tcPr>
          <w:p w14:paraId="71F78490" w14:textId="77777777" w:rsidR="008A1F22" w:rsidRPr="00747F40" w:rsidRDefault="00000000">
            <w:pPr>
              <w:cnfStyle w:val="000000010000" w:firstRow="0" w:lastRow="0" w:firstColumn="0" w:lastColumn="0" w:oddVBand="0" w:evenVBand="0" w:oddHBand="0" w:evenHBand="1" w:firstRowFirstColumn="0" w:firstRowLastColumn="0" w:lastRowFirstColumn="0" w:lastRowLastColumn="0"/>
            </w:pPr>
            <w:proofErr w:type="spellStart"/>
            <w:r>
              <w:t>Smitesh</w:t>
            </w:r>
            <w:proofErr w:type="spellEnd"/>
            <w:r>
              <w:t xml:space="preserve"> Jain (EGI Foundation); Dick M.A. Schaap (MARIS)</w:t>
            </w:r>
          </w:p>
        </w:tc>
      </w:tr>
      <w:tr w:rsidR="008A1F22" w14:paraId="7904A725" w14:textId="77777777" w:rsidTr="008A1F22">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4BF48764" w14:textId="77777777" w:rsidR="008A1F22" w:rsidRPr="00747F40" w:rsidRDefault="00000000">
            <w:r w:rsidRPr="00747F40">
              <w:rPr>
                <w:b w:val="0"/>
              </w:rPr>
              <w:t>Reviewers</w:t>
            </w:r>
          </w:p>
        </w:tc>
        <w:tc>
          <w:tcPr>
            <w:tcW w:w="7467" w:type="dxa"/>
            <w:gridSpan w:val="3"/>
            <w:shd w:val="clear" w:color="auto" w:fill="FFFFFF"/>
          </w:tcPr>
          <w:p w14:paraId="7EFADD31" w14:textId="0B47AE68" w:rsidR="008A1F22" w:rsidRDefault="00000000">
            <w:pPr>
              <w:cnfStyle w:val="000000100000" w:firstRow="0" w:lastRow="0" w:firstColumn="0" w:lastColumn="0" w:oddVBand="0" w:evenVBand="0" w:oddHBand="1" w:evenHBand="0" w:firstRowFirstColumn="0" w:firstRowLastColumn="0" w:lastRowFirstColumn="0" w:lastRowLastColumn="0"/>
            </w:pPr>
            <w:r w:rsidRPr="00747F40">
              <w:t>Xavier Salazar Forn</w:t>
            </w:r>
            <w:r>
              <w:t>, Elnaz Azmi</w:t>
            </w:r>
          </w:p>
        </w:tc>
      </w:tr>
      <w:tr w:rsidR="008A1F22" w14:paraId="0D9B2303" w14:textId="77777777" w:rsidTr="008A1F22">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428D2A81" w14:textId="77777777" w:rsidR="008A1F22" w:rsidRDefault="00000000">
            <w:pPr>
              <w:pBdr>
                <w:top w:val="nil"/>
                <w:left w:val="nil"/>
                <w:bottom w:val="nil"/>
                <w:right w:val="nil"/>
                <w:between w:val="nil"/>
              </w:pBdr>
            </w:pPr>
            <w:r>
              <w:rPr>
                <w:b w:val="0"/>
              </w:rPr>
              <w:t>Public link</w:t>
            </w:r>
          </w:p>
        </w:tc>
        <w:tc>
          <w:tcPr>
            <w:tcW w:w="7467" w:type="dxa"/>
            <w:gridSpan w:val="3"/>
            <w:shd w:val="clear" w:color="auto" w:fill="D1F0FF"/>
          </w:tcPr>
          <w:p w14:paraId="3CA47EA4" w14:textId="5ECC8F32" w:rsidR="008A1F22" w:rsidRPr="00D872EE" w:rsidRDefault="00D872EE">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b/>
                <w:bCs/>
              </w:rPr>
            </w:pPr>
            <w:hyperlink r:id="rId9" w:history="1">
              <w:r w:rsidRPr="00D872EE">
                <w:rPr>
                  <w:rStyle w:val="Hyperlink"/>
                  <w:b/>
                  <w:bCs/>
                  <w:color w:val="F79646" w:themeColor="accent6"/>
                </w:rPr>
                <w:t>https://zenodo.org/records/17235334</w:t>
              </w:r>
            </w:hyperlink>
            <w:r w:rsidRPr="00D872EE">
              <w:rPr>
                <w:b/>
                <w:bCs/>
                <w:color w:val="F79646" w:themeColor="accent6"/>
              </w:rPr>
              <w:t xml:space="preserve"> </w:t>
            </w:r>
          </w:p>
        </w:tc>
      </w:tr>
      <w:tr w:rsidR="008A1F22" w14:paraId="6D493848" w14:textId="77777777" w:rsidTr="008A1F22">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139ADDDE" w14:textId="77777777" w:rsidR="008A1F22" w:rsidRPr="00747F40" w:rsidRDefault="00000000">
            <w:pPr>
              <w:pBdr>
                <w:top w:val="nil"/>
                <w:left w:val="nil"/>
                <w:bottom w:val="nil"/>
                <w:right w:val="nil"/>
                <w:between w:val="nil"/>
              </w:pBdr>
            </w:pPr>
            <w:r w:rsidRPr="00747F40">
              <w:rPr>
                <w:b w:val="0"/>
              </w:rPr>
              <w:t>Keywords</w:t>
            </w:r>
          </w:p>
        </w:tc>
        <w:tc>
          <w:tcPr>
            <w:tcW w:w="7467" w:type="dxa"/>
            <w:gridSpan w:val="3"/>
            <w:shd w:val="clear" w:color="auto" w:fill="FFFFFF"/>
          </w:tcPr>
          <w:p w14:paraId="373E54D5" w14:textId="77777777" w:rsidR="008A1F22" w:rsidRPr="00747F40"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747F40">
              <w:t>Innovation, Exploitation, Stakeholder, Engagement, Key Exploitable Results, IPR, Intellectual Property, Business Model, Sustainability</w:t>
            </w:r>
          </w:p>
        </w:tc>
      </w:tr>
    </w:tbl>
    <w:p w14:paraId="49989BDE" w14:textId="77777777" w:rsidR="008A1F22" w:rsidRDefault="008A1F22">
      <w:pPr>
        <w:rPr>
          <w:rFonts w:ascii="Calibri" w:eastAsia="Calibri" w:hAnsi="Calibri" w:cs="Calibri"/>
        </w:rPr>
      </w:pPr>
    </w:p>
    <w:p w14:paraId="7EA07C05" w14:textId="77777777" w:rsidR="008A1F22" w:rsidRDefault="00000000">
      <w:pPr>
        <w:pStyle w:val="Subtitle"/>
      </w:pPr>
      <w:bookmarkStart w:id="3" w:name="_5elxkvyzrwic" w:colFirst="0" w:colLast="0"/>
      <w:bookmarkEnd w:id="3"/>
      <w:r>
        <w:t>Revision History</w:t>
      </w:r>
    </w:p>
    <w:tbl>
      <w:tblPr>
        <w:tblStyle w:val="a0"/>
        <w:tblW w:w="9720"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065"/>
        <w:gridCol w:w="1739"/>
        <w:gridCol w:w="4486"/>
        <w:gridCol w:w="2430"/>
      </w:tblGrid>
      <w:tr w:rsidR="008A1F22" w14:paraId="5C043B77" w14:textId="77777777" w:rsidTr="00747F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6DC2CCFE" w14:textId="77777777" w:rsidR="008A1F22" w:rsidRDefault="00000000">
            <w:r>
              <w:rPr>
                <w:rFonts w:ascii="DM Sans" w:eastAsia="DM Sans" w:hAnsi="DM Sans" w:cs="DM Sans"/>
              </w:rPr>
              <w:t>Issue</w:t>
            </w:r>
          </w:p>
        </w:tc>
        <w:tc>
          <w:tcPr>
            <w:tcW w:w="1739" w:type="dxa"/>
          </w:tcPr>
          <w:p w14:paraId="653F0BCE" w14:textId="77777777" w:rsidR="008A1F22" w:rsidRDefault="00000000">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Item</w:t>
            </w:r>
          </w:p>
        </w:tc>
        <w:tc>
          <w:tcPr>
            <w:tcW w:w="4486" w:type="dxa"/>
          </w:tcPr>
          <w:p w14:paraId="3EB4CE74" w14:textId="77777777" w:rsidR="008A1F22" w:rsidRDefault="00000000">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Comments</w:t>
            </w:r>
          </w:p>
        </w:tc>
        <w:tc>
          <w:tcPr>
            <w:tcW w:w="2430" w:type="dxa"/>
          </w:tcPr>
          <w:p w14:paraId="39611235" w14:textId="77777777" w:rsidR="008A1F22" w:rsidRDefault="00000000">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Author/Reviewer</w:t>
            </w:r>
          </w:p>
        </w:tc>
      </w:tr>
      <w:tr w:rsidR="008A1F22" w14:paraId="7194B9F6" w14:textId="77777777" w:rsidTr="00747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296A379F" w14:textId="77777777" w:rsidR="008A1F22" w:rsidRDefault="00000000">
            <w:r>
              <w:rPr>
                <w:b w:val="0"/>
              </w:rPr>
              <w:t>V 0.1</w:t>
            </w:r>
          </w:p>
        </w:tc>
        <w:tc>
          <w:tcPr>
            <w:tcW w:w="1739" w:type="dxa"/>
            <w:shd w:val="clear" w:color="auto" w:fill="FFFFFF"/>
          </w:tcPr>
          <w:p w14:paraId="6AE49E1C" w14:textId="77777777" w:rsidR="008A1F22" w:rsidRDefault="00000000">
            <w:pPr>
              <w:cnfStyle w:val="000000100000" w:firstRow="0" w:lastRow="0" w:firstColumn="0" w:lastColumn="0" w:oddVBand="0" w:evenVBand="0" w:oddHBand="1" w:evenHBand="0" w:firstRowFirstColumn="0" w:firstRowLastColumn="0" w:lastRowFirstColumn="0" w:lastRowLastColumn="0"/>
            </w:pPr>
            <w:r>
              <w:t>Draft version</w:t>
            </w:r>
          </w:p>
        </w:tc>
        <w:tc>
          <w:tcPr>
            <w:tcW w:w="4486" w:type="dxa"/>
            <w:shd w:val="clear" w:color="auto" w:fill="FFFFFF"/>
          </w:tcPr>
          <w:p w14:paraId="5F927FB9" w14:textId="77777777" w:rsidR="008A1F22" w:rsidRDefault="00000000">
            <w:pPr>
              <w:cnfStyle w:val="000000100000" w:firstRow="0" w:lastRow="0" w:firstColumn="0" w:lastColumn="0" w:oddVBand="0" w:evenVBand="0" w:oddHBand="1" w:evenHBand="0" w:firstRowFirstColumn="0" w:firstRowLastColumn="0" w:lastRowFirstColumn="0" w:lastRowLastColumn="0"/>
            </w:pPr>
            <w:r>
              <w:t xml:space="preserve">Early draft </w:t>
            </w:r>
          </w:p>
        </w:tc>
        <w:tc>
          <w:tcPr>
            <w:tcW w:w="2430" w:type="dxa"/>
            <w:shd w:val="clear" w:color="auto" w:fill="FFFFFF"/>
          </w:tcPr>
          <w:p w14:paraId="123AB73F" w14:textId="77777777" w:rsidR="008A1F22" w:rsidRDefault="00000000">
            <w:pPr>
              <w:cnfStyle w:val="000000100000" w:firstRow="0" w:lastRow="0" w:firstColumn="0" w:lastColumn="0" w:oddVBand="0" w:evenVBand="0" w:oddHBand="1" w:evenHBand="0" w:firstRowFirstColumn="0" w:firstRowLastColumn="0" w:lastRowFirstColumn="0" w:lastRowLastColumn="0"/>
            </w:pPr>
            <w:proofErr w:type="spellStart"/>
            <w:r>
              <w:t>Smitesh</w:t>
            </w:r>
            <w:proofErr w:type="spellEnd"/>
            <w:r>
              <w:t xml:space="preserve"> Jain</w:t>
            </w:r>
          </w:p>
        </w:tc>
      </w:tr>
      <w:tr w:rsidR="008A1F22" w14:paraId="6E934BFB" w14:textId="77777777" w:rsidTr="00747F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71AEF68B" w14:textId="77777777" w:rsidR="008A1F22" w:rsidRDefault="00000000">
            <w:r>
              <w:rPr>
                <w:b w:val="0"/>
              </w:rPr>
              <w:t>V 0.2</w:t>
            </w:r>
          </w:p>
        </w:tc>
        <w:tc>
          <w:tcPr>
            <w:tcW w:w="1739" w:type="dxa"/>
            <w:shd w:val="clear" w:color="auto" w:fill="D1F0FF"/>
          </w:tcPr>
          <w:p w14:paraId="60352D27" w14:textId="77777777" w:rsidR="008A1F22" w:rsidRDefault="00000000">
            <w:pPr>
              <w:cnfStyle w:val="000000010000" w:firstRow="0" w:lastRow="0" w:firstColumn="0" w:lastColumn="0" w:oddVBand="0" w:evenVBand="0" w:oddHBand="0" w:evenHBand="1" w:firstRowFirstColumn="0" w:firstRowLastColumn="0" w:lastRowFirstColumn="0" w:lastRowLastColumn="0"/>
            </w:pPr>
            <w:r>
              <w:t>Edit</w:t>
            </w:r>
          </w:p>
        </w:tc>
        <w:tc>
          <w:tcPr>
            <w:tcW w:w="4486" w:type="dxa"/>
            <w:shd w:val="clear" w:color="auto" w:fill="D1F0FF"/>
          </w:tcPr>
          <w:p w14:paraId="73121857" w14:textId="53E678A3" w:rsidR="008A1F22" w:rsidRDefault="00000000">
            <w:pPr>
              <w:cnfStyle w:val="000000010000" w:firstRow="0" w:lastRow="0" w:firstColumn="0" w:lastColumn="0" w:oddVBand="0" w:evenVBand="0" w:oddHBand="0" w:evenHBand="1" w:firstRowFirstColumn="0" w:firstRowLastColumn="0" w:lastRowFirstColumn="0" w:lastRowLastColumn="0"/>
            </w:pPr>
            <w:r>
              <w:t xml:space="preserve">Contributed Blue-Cloud synergy </w:t>
            </w:r>
            <w:r w:rsidR="00747F40">
              <w:t>option</w:t>
            </w:r>
          </w:p>
        </w:tc>
        <w:tc>
          <w:tcPr>
            <w:tcW w:w="2430" w:type="dxa"/>
            <w:shd w:val="clear" w:color="auto" w:fill="D1F0FF"/>
          </w:tcPr>
          <w:p w14:paraId="183CC662" w14:textId="77777777" w:rsidR="008A1F22" w:rsidRDefault="00000000">
            <w:pPr>
              <w:cnfStyle w:val="000000010000" w:firstRow="0" w:lastRow="0" w:firstColumn="0" w:lastColumn="0" w:oddVBand="0" w:evenVBand="0" w:oddHBand="0" w:evenHBand="1" w:firstRowFirstColumn="0" w:firstRowLastColumn="0" w:lastRowFirstColumn="0" w:lastRowLastColumn="0"/>
            </w:pPr>
            <w:r>
              <w:t>Dick M.A. Schaap</w:t>
            </w:r>
          </w:p>
        </w:tc>
      </w:tr>
      <w:tr w:rsidR="008A1F22" w14:paraId="664F9AE6" w14:textId="77777777" w:rsidTr="00747F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23D6C6BC" w14:textId="77777777" w:rsidR="008A1F22" w:rsidRDefault="00000000">
            <w:r>
              <w:rPr>
                <w:b w:val="0"/>
              </w:rPr>
              <w:t>V 1.0</w:t>
            </w:r>
          </w:p>
        </w:tc>
        <w:tc>
          <w:tcPr>
            <w:tcW w:w="1739" w:type="dxa"/>
            <w:shd w:val="clear" w:color="auto" w:fill="FFFFFF"/>
          </w:tcPr>
          <w:p w14:paraId="0192D92A" w14:textId="77777777" w:rsidR="008A1F22" w:rsidRDefault="00000000">
            <w:pPr>
              <w:cnfStyle w:val="000000100000" w:firstRow="0" w:lastRow="0" w:firstColumn="0" w:lastColumn="0" w:oddVBand="0" w:evenVBand="0" w:oddHBand="1" w:evenHBand="0" w:firstRowFirstColumn="0" w:firstRowLastColumn="0" w:lastRowFirstColumn="0" w:lastRowLastColumn="0"/>
            </w:pPr>
            <w:r>
              <w:t>Final Version</w:t>
            </w:r>
          </w:p>
        </w:tc>
        <w:tc>
          <w:tcPr>
            <w:tcW w:w="4486" w:type="dxa"/>
            <w:shd w:val="clear" w:color="auto" w:fill="FFFFFF"/>
          </w:tcPr>
          <w:p w14:paraId="79A1E2F1" w14:textId="77777777" w:rsidR="008A1F22" w:rsidRDefault="008A1F22">
            <w:pPr>
              <w:cnfStyle w:val="000000100000" w:firstRow="0" w:lastRow="0" w:firstColumn="0" w:lastColumn="0" w:oddVBand="0" w:evenVBand="0" w:oddHBand="1" w:evenHBand="0" w:firstRowFirstColumn="0" w:firstRowLastColumn="0" w:lastRowFirstColumn="0" w:lastRowLastColumn="0"/>
            </w:pPr>
          </w:p>
        </w:tc>
        <w:tc>
          <w:tcPr>
            <w:tcW w:w="2430" w:type="dxa"/>
            <w:shd w:val="clear" w:color="auto" w:fill="FFFFFF"/>
          </w:tcPr>
          <w:p w14:paraId="528C2AB7" w14:textId="77777777" w:rsidR="008A1F22" w:rsidRDefault="008A1F22">
            <w:pPr>
              <w:cnfStyle w:val="000000100000" w:firstRow="0" w:lastRow="0" w:firstColumn="0" w:lastColumn="0" w:oddVBand="0" w:evenVBand="0" w:oddHBand="1" w:evenHBand="0" w:firstRowFirstColumn="0" w:firstRowLastColumn="0" w:lastRowFirstColumn="0" w:lastRowLastColumn="0"/>
            </w:pPr>
          </w:p>
        </w:tc>
      </w:tr>
    </w:tbl>
    <w:p w14:paraId="3407C9C6" w14:textId="77777777" w:rsidR="008A1F22" w:rsidRDefault="008A1F22">
      <w:pPr>
        <w:rPr>
          <w:i/>
          <w:color w:val="444499"/>
          <w:sz w:val="20"/>
          <w:szCs w:val="20"/>
        </w:rPr>
      </w:pPr>
    </w:p>
    <w:p w14:paraId="58A32755" w14:textId="7564C8E3" w:rsidR="008A1F22" w:rsidRDefault="00000000">
      <w:r>
        <w:rPr>
          <w:i/>
          <w:color w:val="444499"/>
          <w:sz w:val="20"/>
          <w:szCs w:val="20"/>
        </w:rPr>
        <w:t xml:space="preserve"> </w:t>
      </w:r>
    </w:p>
    <w:p w14:paraId="0628DC79" w14:textId="77777777" w:rsidR="008A1F22" w:rsidRDefault="00000000">
      <w:r>
        <w:rPr>
          <w:sz w:val="30"/>
          <w:szCs w:val="30"/>
        </w:rPr>
        <w:t>Copyright and license info</w:t>
      </w:r>
    </w:p>
    <w:p w14:paraId="689EB358" w14:textId="77777777" w:rsidR="008A1F22" w:rsidRDefault="00000000">
      <w:r>
        <w:t xml:space="preserve">This material by Parties of the </w:t>
      </w:r>
      <w:proofErr w:type="spellStart"/>
      <w:r>
        <w:t>iMagine</w:t>
      </w:r>
      <w:proofErr w:type="spellEnd"/>
      <w:r>
        <w:t xml:space="preserve"> Consortium is licensed under a </w:t>
      </w:r>
      <w:hyperlink r:id="rId10">
        <w:r w:rsidR="008A1F22" w:rsidRPr="00440EC3">
          <w:rPr>
            <w:b/>
            <w:bCs/>
            <w:color w:val="F79646" w:themeColor="accent6"/>
            <w:u w:val="single"/>
          </w:rPr>
          <w:t>Creative Commons Attribution 4.0 International License</w:t>
        </w:r>
      </w:hyperlink>
      <w:r>
        <w:t xml:space="preserve">. </w:t>
      </w:r>
      <w:r>
        <w:br w:type="page"/>
      </w:r>
    </w:p>
    <w:sdt>
      <w:sdtPr>
        <w:rPr>
          <w:rFonts w:ascii="DM Sans" w:eastAsia="DM Sans" w:hAnsi="DM Sans" w:cs="DM Sans"/>
          <w:color w:val="666666"/>
          <w:sz w:val="22"/>
          <w:szCs w:val="22"/>
          <w:lang w:val="en-GB"/>
        </w:rPr>
        <w:id w:val="-809013282"/>
        <w:docPartObj>
          <w:docPartGallery w:val="Table of Contents"/>
          <w:docPartUnique/>
        </w:docPartObj>
      </w:sdtPr>
      <w:sdtEndPr>
        <w:rPr>
          <w:b/>
          <w:bCs/>
          <w:noProof/>
        </w:rPr>
      </w:sdtEndPr>
      <w:sdtContent>
        <w:p w14:paraId="19DE4035" w14:textId="72F97AAD" w:rsidR="00CB55D4" w:rsidRPr="00CB55D4" w:rsidRDefault="00CB55D4">
          <w:pPr>
            <w:pStyle w:val="TOCHeading"/>
            <w:rPr>
              <w:rFonts w:ascii="DM Sans" w:hAnsi="DM Sans"/>
              <w:sz w:val="36"/>
              <w:szCs w:val="36"/>
            </w:rPr>
          </w:pPr>
          <w:r w:rsidRPr="00CB55D4">
            <w:rPr>
              <w:rFonts w:ascii="DM Sans" w:hAnsi="DM Sans"/>
              <w:sz w:val="36"/>
              <w:szCs w:val="36"/>
            </w:rPr>
            <w:t>Table of Contents</w:t>
          </w:r>
        </w:p>
        <w:p w14:paraId="1623F82B" w14:textId="7C2E36DD" w:rsidR="00CB55D4" w:rsidRPr="00CB55D4" w:rsidRDefault="00CB55D4" w:rsidP="00894A1E">
          <w:pPr>
            <w:pStyle w:val="TOC1"/>
            <w:tabs>
              <w:tab w:val="right" w:leader="dot" w:pos="9202"/>
            </w:tabs>
            <w:spacing w:after="0"/>
            <w:rPr>
              <w:noProof/>
            </w:rPr>
          </w:pPr>
          <w:r w:rsidRPr="00CB55D4">
            <w:fldChar w:fldCharType="begin"/>
          </w:r>
          <w:r w:rsidRPr="00CB55D4">
            <w:instrText xml:space="preserve"> TOC \o "1-3" \h \z \u </w:instrText>
          </w:r>
          <w:r w:rsidRPr="00CB55D4">
            <w:fldChar w:fldCharType="separate"/>
          </w:r>
          <w:hyperlink w:anchor="_Toc210131475" w:history="1">
            <w:r w:rsidRPr="00CB55D4">
              <w:rPr>
                <w:rStyle w:val="Hyperlink"/>
                <w:noProof/>
              </w:rPr>
              <w:t>Document Description</w:t>
            </w:r>
            <w:r w:rsidRPr="00CB55D4">
              <w:rPr>
                <w:noProof/>
                <w:webHidden/>
              </w:rPr>
              <w:tab/>
            </w:r>
            <w:r w:rsidRPr="00CB55D4">
              <w:rPr>
                <w:noProof/>
                <w:webHidden/>
              </w:rPr>
              <w:fldChar w:fldCharType="begin"/>
            </w:r>
            <w:r w:rsidRPr="00CB55D4">
              <w:rPr>
                <w:noProof/>
                <w:webHidden/>
              </w:rPr>
              <w:instrText xml:space="preserve"> PAGEREF _Toc210131475 \h </w:instrText>
            </w:r>
            <w:r w:rsidRPr="00CB55D4">
              <w:rPr>
                <w:noProof/>
                <w:webHidden/>
              </w:rPr>
            </w:r>
            <w:r w:rsidRPr="00CB55D4">
              <w:rPr>
                <w:noProof/>
                <w:webHidden/>
              </w:rPr>
              <w:fldChar w:fldCharType="separate"/>
            </w:r>
            <w:r w:rsidR="0093130D">
              <w:rPr>
                <w:noProof/>
                <w:webHidden/>
              </w:rPr>
              <w:t>2</w:t>
            </w:r>
            <w:r w:rsidRPr="00CB55D4">
              <w:rPr>
                <w:noProof/>
                <w:webHidden/>
              </w:rPr>
              <w:fldChar w:fldCharType="end"/>
            </w:r>
          </w:hyperlink>
        </w:p>
        <w:p w14:paraId="7CF44722" w14:textId="765B5A81" w:rsidR="00CB55D4" w:rsidRPr="00CB55D4" w:rsidRDefault="00CB55D4" w:rsidP="00894A1E">
          <w:pPr>
            <w:pStyle w:val="TOC1"/>
            <w:tabs>
              <w:tab w:val="right" w:leader="dot" w:pos="9202"/>
            </w:tabs>
            <w:spacing w:after="0"/>
            <w:rPr>
              <w:noProof/>
            </w:rPr>
          </w:pPr>
          <w:hyperlink w:anchor="_Toc210131476" w:history="1">
            <w:r w:rsidRPr="00CB55D4">
              <w:rPr>
                <w:rStyle w:val="Hyperlink"/>
                <w:noProof/>
              </w:rPr>
              <w:t>Introduction</w:t>
            </w:r>
            <w:r w:rsidRPr="00CB55D4">
              <w:rPr>
                <w:noProof/>
                <w:webHidden/>
              </w:rPr>
              <w:tab/>
            </w:r>
            <w:r w:rsidRPr="00CB55D4">
              <w:rPr>
                <w:noProof/>
                <w:webHidden/>
              </w:rPr>
              <w:fldChar w:fldCharType="begin"/>
            </w:r>
            <w:r w:rsidRPr="00CB55D4">
              <w:rPr>
                <w:noProof/>
                <w:webHidden/>
              </w:rPr>
              <w:instrText xml:space="preserve"> PAGEREF _Toc210131476 \h </w:instrText>
            </w:r>
            <w:r w:rsidRPr="00CB55D4">
              <w:rPr>
                <w:noProof/>
                <w:webHidden/>
              </w:rPr>
            </w:r>
            <w:r w:rsidRPr="00CB55D4">
              <w:rPr>
                <w:noProof/>
                <w:webHidden/>
              </w:rPr>
              <w:fldChar w:fldCharType="separate"/>
            </w:r>
            <w:r w:rsidR="0093130D">
              <w:rPr>
                <w:noProof/>
                <w:webHidden/>
              </w:rPr>
              <w:t>4</w:t>
            </w:r>
            <w:r w:rsidRPr="00CB55D4">
              <w:rPr>
                <w:noProof/>
                <w:webHidden/>
              </w:rPr>
              <w:fldChar w:fldCharType="end"/>
            </w:r>
          </w:hyperlink>
        </w:p>
        <w:p w14:paraId="4259E86D" w14:textId="48D6FAA4" w:rsidR="00CB55D4" w:rsidRPr="00CB55D4" w:rsidRDefault="00CB55D4" w:rsidP="00894A1E">
          <w:pPr>
            <w:pStyle w:val="TOC2"/>
            <w:tabs>
              <w:tab w:val="right" w:leader="dot" w:pos="9202"/>
            </w:tabs>
            <w:spacing w:after="0"/>
            <w:rPr>
              <w:noProof/>
            </w:rPr>
          </w:pPr>
          <w:hyperlink w:anchor="_Toc210131477" w:history="1">
            <w:r w:rsidRPr="00CB55D4">
              <w:rPr>
                <w:rStyle w:val="Hyperlink"/>
                <w:noProof/>
              </w:rPr>
              <w:t>Purpose and Scope of the document</w:t>
            </w:r>
            <w:r w:rsidRPr="00CB55D4">
              <w:rPr>
                <w:noProof/>
                <w:webHidden/>
              </w:rPr>
              <w:tab/>
            </w:r>
            <w:r w:rsidRPr="00CB55D4">
              <w:rPr>
                <w:noProof/>
                <w:webHidden/>
              </w:rPr>
              <w:fldChar w:fldCharType="begin"/>
            </w:r>
            <w:r w:rsidRPr="00CB55D4">
              <w:rPr>
                <w:noProof/>
                <w:webHidden/>
              </w:rPr>
              <w:instrText xml:space="preserve"> PAGEREF _Toc210131477 \h </w:instrText>
            </w:r>
            <w:r w:rsidRPr="00CB55D4">
              <w:rPr>
                <w:noProof/>
                <w:webHidden/>
              </w:rPr>
            </w:r>
            <w:r w:rsidRPr="00CB55D4">
              <w:rPr>
                <w:noProof/>
                <w:webHidden/>
              </w:rPr>
              <w:fldChar w:fldCharType="separate"/>
            </w:r>
            <w:r w:rsidR="0093130D">
              <w:rPr>
                <w:noProof/>
                <w:webHidden/>
              </w:rPr>
              <w:t>4</w:t>
            </w:r>
            <w:r w:rsidRPr="00CB55D4">
              <w:rPr>
                <w:noProof/>
                <w:webHidden/>
              </w:rPr>
              <w:fldChar w:fldCharType="end"/>
            </w:r>
          </w:hyperlink>
        </w:p>
        <w:p w14:paraId="0E3667DB" w14:textId="75B54138" w:rsidR="00CB55D4" w:rsidRPr="00CB55D4" w:rsidRDefault="00CB55D4" w:rsidP="00894A1E">
          <w:pPr>
            <w:pStyle w:val="TOC2"/>
            <w:tabs>
              <w:tab w:val="right" w:leader="dot" w:pos="9202"/>
            </w:tabs>
            <w:spacing w:after="0"/>
            <w:rPr>
              <w:noProof/>
            </w:rPr>
          </w:pPr>
          <w:hyperlink w:anchor="_Toc210131478" w:history="1">
            <w:r w:rsidRPr="00CB55D4">
              <w:rPr>
                <w:rStyle w:val="Hyperlink"/>
                <w:noProof/>
              </w:rPr>
              <w:t>Structure of the document</w:t>
            </w:r>
            <w:r w:rsidRPr="00CB55D4">
              <w:rPr>
                <w:noProof/>
                <w:webHidden/>
              </w:rPr>
              <w:tab/>
            </w:r>
            <w:r w:rsidRPr="00CB55D4">
              <w:rPr>
                <w:noProof/>
                <w:webHidden/>
              </w:rPr>
              <w:fldChar w:fldCharType="begin"/>
            </w:r>
            <w:r w:rsidRPr="00CB55D4">
              <w:rPr>
                <w:noProof/>
                <w:webHidden/>
              </w:rPr>
              <w:instrText xml:space="preserve"> PAGEREF _Toc210131478 \h </w:instrText>
            </w:r>
            <w:r w:rsidRPr="00CB55D4">
              <w:rPr>
                <w:noProof/>
                <w:webHidden/>
              </w:rPr>
            </w:r>
            <w:r w:rsidRPr="00CB55D4">
              <w:rPr>
                <w:noProof/>
                <w:webHidden/>
              </w:rPr>
              <w:fldChar w:fldCharType="separate"/>
            </w:r>
            <w:r w:rsidR="0093130D">
              <w:rPr>
                <w:noProof/>
                <w:webHidden/>
              </w:rPr>
              <w:t>5</w:t>
            </w:r>
            <w:r w:rsidRPr="00CB55D4">
              <w:rPr>
                <w:noProof/>
                <w:webHidden/>
              </w:rPr>
              <w:fldChar w:fldCharType="end"/>
            </w:r>
          </w:hyperlink>
        </w:p>
        <w:p w14:paraId="583AF042" w14:textId="56F88D0A" w:rsidR="00CB55D4" w:rsidRPr="00CB55D4" w:rsidRDefault="00CB55D4" w:rsidP="00894A1E">
          <w:pPr>
            <w:pStyle w:val="TOC1"/>
            <w:tabs>
              <w:tab w:val="right" w:leader="dot" w:pos="9202"/>
            </w:tabs>
            <w:spacing w:after="0"/>
            <w:rPr>
              <w:noProof/>
            </w:rPr>
          </w:pPr>
          <w:hyperlink w:anchor="_Toc210131479" w:history="1">
            <w:r w:rsidRPr="00CB55D4">
              <w:rPr>
                <w:rStyle w:val="Hyperlink"/>
                <w:noProof/>
              </w:rPr>
              <w:t>Innovation and Exploitation Activities</w:t>
            </w:r>
            <w:r w:rsidRPr="00CB55D4">
              <w:rPr>
                <w:noProof/>
                <w:webHidden/>
              </w:rPr>
              <w:tab/>
            </w:r>
            <w:r w:rsidRPr="00CB55D4">
              <w:rPr>
                <w:noProof/>
                <w:webHidden/>
              </w:rPr>
              <w:fldChar w:fldCharType="begin"/>
            </w:r>
            <w:r w:rsidRPr="00CB55D4">
              <w:rPr>
                <w:noProof/>
                <w:webHidden/>
              </w:rPr>
              <w:instrText xml:space="preserve"> PAGEREF _Toc210131479 \h </w:instrText>
            </w:r>
            <w:r w:rsidRPr="00CB55D4">
              <w:rPr>
                <w:noProof/>
                <w:webHidden/>
              </w:rPr>
            </w:r>
            <w:r w:rsidRPr="00CB55D4">
              <w:rPr>
                <w:noProof/>
                <w:webHidden/>
              </w:rPr>
              <w:fldChar w:fldCharType="separate"/>
            </w:r>
            <w:r w:rsidR="0093130D">
              <w:rPr>
                <w:noProof/>
                <w:webHidden/>
              </w:rPr>
              <w:t>6</w:t>
            </w:r>
            <w:r w:rsidRPr="00CB55D4">
              <w:rPr>
                <w:noProof/>
                <w:webHidden/>
              </w:rPr>
              <w:fldChar w:fldCharType="end"/>
            </w:r>
          </w:hyperlink>
        </w:p>
        <w:p w14:paraId="681FFA8D" w14:textId="104335AC" w:rsidR="00CB55D4" w:rsidRPr="00CB55D4" w:rsidRDefault="00CB55D4" w:rsidP="00894A1E">
          <w:pPr>
            <w:pStyle w:val="TOC2"/>
            <w:tabs>
              <w:tab w:val="right" w:leader="dot" w:pos="9202"/>
            </w:tabs>
            <w:spacing w:after="0"/>
            <w:rPr>
              <w:noProof/>
            </w:rPr>
          </w:pPr>
          <w:hyperlink w:anchor="_Toc210131480" w:history="1">
            <w:r w:rsidRPr="00CB55D4">
              <w:rPr>
                <w:rStyle w:val="Hyperlink"/>
                <w:noProof/>
              </w:rPr>
              <w:t>Governance and Responsibilities</w:t>
            </w:r>
            <w:r w:rsidRPr="00CB55D4">
              <w:rPr>
                <w:noProof/>
                <w:webHidden/>
              </w:rPr>
              <w:tab/>
            </w:r>
            <w:r w:rsidRPr="00CB55D4">
              <w:rPr>
                <w:noProof/>
                <w:webHidden/>
              </w:rPr>
              <w:fldChar w:fldCharType="begin"/>
            </w:r>
            <w:r w:rsidRPr="00CB55D4">
              <w:rPr>
                <w:noProof/>
                <w:webHidden/>
              </w:rPr>
              <w:instrText xml:space="preserve"> PAGEREF _Toc210131480 \h </w:instrText>
            </w:r>
            <w:r w:rsidRPr="00CB55D4">
              <w:rPr>
                <w:noProof/>
                <w:webHidden/>
              </w:rPr>
            </w:r>
            <w:r w:rsidRPr="00CB55D4">
              <w:rPr>
                <w:noProof/>
                <w:webHidden/>
              </w:rPr>
              <w:fldChar w:fldCharType="separate"/>
            </w:r>
            <w:r w:rsidR="0093130D">
              <w:rPr>
                <w:noProof/>
                <w:webHidden/>
              </w:rPr>
              <w:t>6</w:t>
            </w:r>
            <w:r w:rsidRPr="00CB55D4">
              <w:rPr>
                <w:noProof/>
                <w:webHidden/>
              </w:rPr>
              <w:fldChar w:fldCharType="end"/>
            </w:r>
          </w:hyperlink>
        </w:p>
        <w:p w14:paraId="2DDBE69D" w14:textId="1AD96E9F" w:rsidR="00CB55D4" w:rsidRPr="00CB55D4" w:rsidRDefault="00CB55D4" w:rsidP="00894A1E">
          <w:pPr>
            <w:pStyle w:val="TOC1"/>
            <w:tabs>
              <w:tab w:val="right" w:leader="dot" w:pos="9202"/>
            </w:tabs>
            <w:spacing w:after="0"/>
            <w:rPr>
              <w:noProof/>
            </w:rPr>
          </w:pPr>
          <w:hyperlink w:anchor="_Toc210131481" w:history="1">
            <w:r w:rsidRPr="00CB55D4">
              <w:rPr>
                <w:rStyle w:val="Hyperlink"/>
                <w:noProof/>
              </w:rPr>
              <w:t>Key Exploitable Results</w:t>
            </w:r>
            <w:r w:rsidRPr="00CB55D4">
              <w:rPr>
                <w:noProof/>
                <w:webHidden/>
              </w:rPr>
              <w:tab/>
            </w:r>
            <w:r w:rsidRPr="00CB55D4">
              <w:rPr>
                <w:noProof/>
                <w:webHidden/>
              </w:rPr>
              <w:fldChar w:fldCharType="begin"/>
            </w:r>
            <w:r w:rsidRPr="00CB55D4">
              <w:rPr>
                <w:noProof/>
                <w:webHidden/>
              </w:rPr>
              <w:instrText xml:space="preserve"> PAGEREF _Toc210131481 \h </w:instrText>
            </w:r>
            <w:r w:rsidRPr="00CB55D4">
              <w:rPr>
                <w:noProof/>
                <w:webHidden/>
              </w:rPr>
            </w:r>
            <w:r w:rsidRPr="00CB55D4">
              <w:rPr>
                <w:noProof/>
                <w:webHidden/>
              </w:rPr>
              <w:fldChar w:fldCharType="separate"/>
            </w:r>
            <w:r w:rsidR="0093130D">
              <w:rPr>
                <w:noProof/>
                <w:webHidden/>
              </w:rPr>
              <w:t>6</w:t>
            </w:r>
            <w:r w:rsidRPr="00CB55D4">
              <w:rPr>
                <w:noProof/>
                <w:webHidden/>
              </w:rPr>
              <w:fldChar w:fldCharType="end"/>
            </w:r>
          </w:hyperlink>
        </w:p>
        <w:p w14:paraId="682AE462" w14:textId="11DF0CFD" w:rsidR="00CB55D4" w:rsidRPr="00CB55D4" w:rsidRDefault="00CB55D4" w:rsidP="00894A1E">
          <w:pPr>
            <w:pStyle w:val="TOC1"/>
            <w:tabs>
              <w:tab w:val="right" w:leader="dot" w:pos="9202"/>
            </w:tabs>
            <w:spacing w:after="0"/>
            <w:rPr>
              <w:noProof/>
            </w:rPr>
          </w:pPr>
          <w:hyperlink w:anchor="_Toc210131482" w:history="1">
            <w:r w:rsidRPr="00CB55D4">
              <w:rPr>
                <w:rStyle w:val="Hyperlink"/>
                <w:noProof/>
              </w:rPr>
              <w:t>Project Results, IP and Licensing Strategy</w:t>
            </w:r>
            <w:r w:rsidRPr="00CB55D4">
              <w:rPr>
                <w:noProof/>
                <w:webHidden/>
              </w:rPr>
              <w:tab/>
            </w:r>
            <w:r w:rsidRPr="00CB55D4">
              <w:rPr>
                <w:noProof/>
                <w:webHidden/>
              </w:rPr>
              <w:fldChar w:fldCharType="begin"/>
            </w:r>
            <w:r w:rsidRPr="00CB55D4">
              <w:rPr>
                <w:noProof/>
                <w:webHidden/>
              </w:rPr>
              <w:instrText xml:space="preserve"> PAGEREF _Toc210131482 \h </w:instrText>
            </w:r>
            <w:r w:rsidRPr="00CB55D4">
              <w:rPr>
                <w:noProof/>
                <w:webHidden/>
              </w:rPr>
            </w:r>
            <w:r w:rsidRPr="00CB55D4">
              <w:rPr>
                <w:noProof/>
                <w:webHidden/>
              </w:rPr>
              <w:fldChar w:fldCharType="separate"/>
            </w:r>
            <w:r w:rsidR="0093130D">
              <w:rPr>
                <w:noProof/>
                <w:webHidden/>
              </w:rPr>
              <w:t>15</w:t>
            </w:r>
            <w:r w:rsidRPr="00CB55D4">
              <w:rPr>
                <w:noProof/>
                <w:webHidden/>
              </w:rPr>
              <w:fldChar w:fldCharType="end"/>
            </w:r>
          </w:hyperlink>
        </w:p>
        <w:p w14:paraId="50886B27" w14:textId="28BA91C6" w:rsidR="00CB55D4" w:rsidRPr="00CB55D4" w:rsidRDefault="00CB55D4" w:rsidP="00894A1E">
          <w:pPr>
            <w:pStyle w:val="TOC2"/>
            <w:tabs>
              <w:tab w:val="right" w:leader="dot" w:pos="9202"/>
            </w:tabs>
            <w:spacing w:after="0"/>
            <w:rPr>
              <w:noProof/>
            </w:rPr>
          </w:pPr>
          <w:hyperlink w:anchor="_Toc210131483" w:history="1">
            <w:r w:rsidRPr="00CB55D4">
              <w:rPr>
                <w:rStyle w:val="Hyperlink"/>
                <w:noProof/>
              </w:rPr>
              <w:t>Background IP</w:t>
            </w:r>
            <w:r w:rsidRPr="00CB55D4">
              <w:rPr>
                <w:noProof/>
                <w:webHidden/>
              </w:rPr>
              <w:tab/>
            </w:r>
            <w:r w:rsidRPr="00CB55D4">
              <w:rPr>
                <w:noProof/>
                <w:webHidden/>
              </w:rPr>
              <w:fldChar w:fldCharType="begin"/>
            </w:r>
            <w:r w:rsidRPr="00CB55D4">
              <w:rPr>
                <w:noProof/>
                <w:webHidden/>
              </w:rPr>
              <w:instrText xml:space="preserve"> PAGEREF _Toc210131483 \h </w:instrText>
            </w:r>
            <w:r w:rsidRPr="00CB55D4">
              <w:rPr>
                <w:noProof/>
                <w:webHidden/>
              </w:rPr>
            </w:r>
            <w:r w:rsidRPr="00CB55D4">
              <w:rPr>
                <w:noProof/>
                <w:webHidden/>
              </w:rPr>
              <w:fldChar w:fldCharType="separate"/>
            </w:r>
            <w:r w:rsidR="0093130D">
              <w:rPr>
                <w:noProof/>
                <w:webHidden/>
              </w:rPr>
              <w:t>15</w:t>
            </w:r>
            <w:r w:rsidRPr="00CB55D4">
              <w:rPr>
                <w:noProof/>
                <w:webHidden/>
              </w:rPr>
              <w:fldChar w:fldCharType="end"/>
            </w:r>
          </w:hyperlink>
        </w:p>
        <w:p w14:paraId="1C83920F" w14:textId="2FAFC391" w:rsidR="00CB55D4" w:rsidRPr="00CB55D4" w:rsidRDefault="00CB55D4" w:rsidP="00894A1E">
          <w:pPr>
            <w:pStyle w:val="TOC2"/>
            <w:tabs>
              <w:tab w:val="right" w:leader="dot" w:pos="9202"/>
            </w:tabs>
            <w:spacing w:after="0"/>
            <w:rPr>
              <w:noProof/>
            </w:rPr>
          </w:pPr>
          <w:hyperlink w:anchor="_Toc210131484" w:history="1">
            <w:r w:rsidRPr="00CB55D4">
              <w:rPr>
                <w:rStyle w:val="Hyperlink"/>
                <w:noProof/>
              </w:rPr>
              <w:t>Sideground IP</w:t>
            </w:r>
            <w:r w:rsidRPr="00CB55D4">
              <w:rPr>
                <w:noProof/>
                <w:webHidden/>
              </w:rPr>
              <w:tab/>
            </w:r>
            <w:r w:rsidRPr="00CB55D4">
              <w:rPr>
                <w:noProof/>
                <w:webHidden/>
              </w:rPr>
              <w:fldChar w:fldCharType="begin"/>
            </w:r>
            <w:r w:rsidRPr="00CB55D4">
              <w:rPr>
                <w:noProof/>
                <w:webHidden/>
              </w:rPr>
              <w:instrText xml:space="preserve"> PAGEREF _Toc210131484 \h </w:instrText>
            </w:r>
            <w:r w:rsidRPr="00CB55D4">
              <w:rPr>
                <w:noProof/>
                <w:webHidden/>
              </w:rPr>
            </w:r>
            <w:r w:rsidRPr="00CB55D4">
              <w:rPr>
                <w:noProof/>
                <w:webHidden/>
              </w:rPr>
              <w:fldChar w:fldCharType="separate"/>
            </w:r>
            <w:r w:rsidR="0093130D">
              <w:rPr>
                <w:noProof/>
                <w:webHidden/>
              </w:rPr>
              <w:t>15</w:t>
            </w:r>
            <w:r w:rsidRPr="00CB55D4">
              <w:rPr>
                <w:noProof/>
                <w:webHidden/>
              </w:rPr>
              <w:fldChar w:fldCharType="end"/>
            </w:r>
          </w:hyperlink>
        </w:p>
        <w:p w14:paraId="7E870996" w14:textId="492C7DCC" w:rsidR="00CB55D4" w:rsidRPr="00CB55D4" w:rsidRDefault="00CB55D4" w:rsidP="00894A1E">
          <w:pPr>
            <w:pStyle w:val="TOC2"/>
            <w:tabs>
              <w:tab w:val="right" w:leader="dot" w:pos="9202"/>
            </w:tabs>
            <w:spacing w:after="0"/>
            <w:rPr>
              <w:noProof/>
            </w:rPr>
          </w:pPr>
          <w:hyperlink w:anchor="_Toc210131485" w:history="1">
            <w:r w:rsidRPr="00CB55D4">
              <w:rPr>
                <w:rStyle w:val="Hyperlink"/>
                <w:noProof/>
              </w:rPr>
              <w:t>Third-Party IP</w:t>
            </w:r>
            <w:r w:rsidRPr="00CB55D4">
              <w:rPr>
                <w:noProof/>
                <w:webHidden/>
              </w:rPr>
              <w:tab/>
            </w:r>
            <w:r w:rsidRPr="00CB55D4">
              <w:rPr>
                <w:noProof/>
                <w:webHidden/>
              </w:rPr>
              <w:fldChar w:fldCharType="begin"/>
            </w:r>
            <w:r w:rsidRPr="00CB55D4">
              <w:rPr>
                <w:noProof/>
                <w:webHidden/>
              </w:rPr>
              <w:instrText xml:space="preserve"> PAGEREF _Toc210131485 \h </w:instrText>
            </w:r>
            <w:r w:rsidRPr="00CB55D4">
              <w:rPr>
                <w:noProof/>
                <w:webHidden/>
              </w:rPr>
            </w:r>
            <w:r w:rsidRPr="00CB55D4">
              <w:rPr>
                <w:noProof/>
                <w:webHidden/>
              </w:rPr>
              <w:fldChar w:fldCharType="separate"/>
            </w:r>
            <w:r w:rsidR="0093130D">
              <w:rPr>
                <w:noProof/>
                <w:webHidden/>
              </w:rPr>
              <w:t>16</w:t>
            </w:r>
            <w:r w:rsidRPr="00CB55D4">
              <w:rPr>
                <w:noProof/>
                <w:webHidden/>
              </w:rPr>
              <w:fldChar w:fldCharType="end"/>
            </w:r>
          </w:hyperlink>
        </w:p>
        <w:p w14:paraId="1D87ABEA" w14:textId="7CB3ED10" w:rsidR="00CB55D4" w:rsidRPr="00CB55D4" w:rsidRDefault="00CB55D4" w:rsidP="00894A1E">
          <w:pPr>
            <w:pStyle w:val="TOC2"/>
            <w:tabs>
              <w:tab w:val="right" w:leader="dot" w:pos="9202"/>
            </w:tabs>
            <w:spacing w:after="0"/>
            <w:rPr>
              <w:noProof/>
            </w:rPr>
          </w:pPr>
          <w:hyperlink w:anchor="_Toc210131486" w:history="1">
            <w:r w:rsidRPr="00CB55D4">
              <w:rPr>
                <w:rStyle w:val="Hyperlink"/>
                <w:noProof/>
              </w:rPr>
              <w:t>Foreground IP</w:t>
            </w:r>
            <w:r w:rsidRPr="00CB55D4">
              <w:rPr>
                <w:noProof/>
                <w:webHidden/>
              </w:rPr>
              <w:tab/>
            </w:r>
            <w:r w:rsidRPr="00CB55D4">
              <w:rPr>
                <w:noProof/>
                <w:webHidden/>
              </w:rPr>
              <w:fldChar w:fldCharType="begin"/>
            </w:r>
            <w:r w:rsidRPr="00CB55D4">
              <w:rPr>
                <w:noProof/>
                <w:webHidden/>
              </w:rPr>
              <w:instrText xml:space="preserve"> PAGEREF _Toc210131486 \h </w:instrText>
            </w:r>
            <w:r w:rsidRPr="00CB55D4">
              <w:rPr>
                <w:noProof/>
                <w:webHidden/>
              </w:rPr>
            </w:r>
            <w:r w:rsidRPr="00CB55D4">
              <w:rPr>
                <w:noProof/>
                <w:webHidden/>
              </w:rPr>
              <w:fldChar w:fldCharType="separate"/>
            </w:r>
            <w:r w:rsidR="0093130D">
              <w:rPr>
                <w:noProof/>
                <w:webHidden/>
              </w:rPr>
              <w:t>16</w:t>
            </w:r>
            <w:r w:rsidRPr="00CB55D4">
              <w:rPr>
                <w:noProof/>
                <w:webHidden/>
              </w:rPr>
              <w:fldChar w:fldCharType="end"/>
            </w:r>
          </w:hyperlink>
        </w:p>
        <w:p w14:paraId="78DB038D" w14:textId="4CC7FA06" w:rsidR="00CB55D4" w:rsidRPr="00CB55D4" w:rsidRDefault="00CB55D4" w:rsidP="00894A1E">
          <w:pPr>
            <w:pStyle w:val="TOC3"/>
            <w:tabs>
              <w:tab w:val="right" w:leader="dot" w:pos="9202"/>
            </w:tabs>
            <w:spacing w:after="0"/>
            <w:rPr>
              <w:noProof/>
            </w:rPr>
          </w:pPr>
          <w:hyperlink w:anchor="_Toc210131487" w:history="1">
            <w:r w:rsidRPr="00CB55D4">
              <w:rPr>
                <w:rStyle w:val="Hyperlink"/>
                <w:noProof/>
              </w:rPr>
              <w:t>Licensing Strategy</w:t>
            </w:r>
            <w:r w:rsidRPr="00CB55D4">
              <w:rPr>
                <w:noProof/>
                <w:webHidden/>
              </w:rPr>
              <w:tab/>
            </w:r>
            <w:r w:rsidRPr="00CB55D4">
              <w:rPr>
                <w:noProof/>
                <w:webHidden/>
              </w:rPr>
              <w:fldChar w:fldCharType="begin"/>
            </w:r>
            <w:r w:rsidRPr="00CB55D4">
              <w:rPr>
                <w:noProof/>
                <w:webHidden/>
              </w:rPr>
              <w:instrText xml:space="preserve"> PAGEREF _Toc210131487 \h </w:instrText>
            </w:r>
            <w:r w:rsidRPr="00CB55D4">
              <w:rPr>
                <w:noProof/>
                <w:webHidden/>
              </w:rPr>
            </w:r>
            <w:r w:rsidRPr="00CB55D4">
              <w:rPr>
                <w:noProof/>
                <w:webHidden/>
              </w:rPr>
              <w:fldChar w:fldCharType="separate"/>
            </w:r>
            <w:r w:rsidR="0093130D">
              <w:rPr>
                <w:noProof/>
                <w:webHidden/>
              </w:rPr>
              <w:t>16</w:t>
            </w:r>
            <w:r w:rsidRPr="00CB55D4">
              <w:rPr>
                <w:noProof/>
                <w:webHidden/>
              </w:rPr>
              <w:fldChar w:fldCharType="end"/>
            </w:r>
          </w:hyperlink>
        </w:p>
        <w:p w14:paraId="0524265F" w14:textId="6E802033" w:rsidR="00CB55D4" w:rsidRPr="00CB55D4" w:rsidRDefault="00CB55D4" w:rsidP="00894A1E">
          <w:pPr>
            <w:pStyle w:val="TOC3"/>
            <w:tabs>
              <w:tab w:val="right" w:leader="dot" w:pos="9202"/>
            </w:tabs>
            <w:spacing w:after="0"/>
            <w:rPr>
              <w:noProof/>
            </w:rPr>
          </w:pPr>
          <w:hyperlink w:anchor="_Toc210131488" w:history="1">
            <w:r w:rsidRPr="00CB55D4">
              <w:rPr>
                <w:rStyle w:val="Hyperlink"/>
                <w:noProof/>
              </w:rPr>
              <w:t>Foreground Registry</w:t>
            </w:r>
            <w:r w:rsidRPr="00CB55D4">
              <w:rPr>
                <w:noProof/>
                <w:webHidden/>
              </w:rPr>
              <w:tab/>
            </w:r>
            <w:r w:rsidRPr="00CB55D4">
              <w:rPr>
                <w:noProof/>
                <w:webHidden/>
              </w:rPr>
              <w:fldChar w:fldCharType="begin"/>
            </w:r>
            <w:r w:rsidRPr="00CB55D4">
              <w:rPr>
                <w:noProof/>
                <w:webHidden/>
              </w:rPr>
              <w:instrText xml:space="preserve"> PAGEREF _Toc210131488 \h </w:instrText>
            </w:r>
            <w:r w:rsidRPr="00CB55D4">
              <w:rPr>
                <w:noProof/>
                <w:webHidden/>
              </w:rPr>
            </w:r>
            <w:r w:rsidRPr="00CB55D4">
              <w:rPr>
                <w:noProof/>
                <w:webHidden/>
              </w:rPr>
              <w:fldChar w:fldCharType="separate"/>
            </w:r>
            <w:r w:rsidR="0093130D">
              <w:rPr>
                <w:noProof/>
                <w:webHidden/>
              </w:rPr>
              <w:t>17</w:t>
            </w:r>
            <w:r w:rsidRPr="00CB55D4">
              <w:rPr>
                <w:noProof/>
                <w:webHidden/>
              </w:rPr>
              <w:fldChar w:fldCharType="end"/>
            </w:r>
          </w:hyperlink>
        </w:p>
        <w:p w14:paraId="56E0BE96" w14:textId="3854187B" w:rsidR="00CB55D4" w:rsidRPr="00CB55D4" w:rsidRDefault="00CB55D4" w:rsidP="00894A1E">
          <w:pPr>
            <w:pStyle w:val="TOC1"/>
            <w:tabs>
              <w:tab w:val="right" w:leader="dot" w:pos="9202"/>
            </w:tabs>
            <w:spacing w:after="0"/>
            <w:rPr>
              <w:noProof/>
            </w:rPr>
          </w:pPr>
          <w:hyperlink w:anchor="_Toc210131489" w:history="1">
            <w:r w:rsidRPr="00CB55D4">
              <w:rPr>
                <w:rStyle w:val="Hyperlink"/>
                <w:noProof/>
              </w:rPr>
              <w:t>Exploitation Strategy</w:t>
            </w:r>
            <w:r w:rsidRPr="00CB55D4">
              <w:rPr>
                <w:noProof/>
                <w:webHidden/>
              </w:rPr>
              <w:tab/>
            </w:r>
            <w:r w:rsidRPr="00CB55D4">
              <w:rPr>
                <w:noProof/>
                <w:webHidden/>
              </w:rPr>
              <w:fldChar w:fldCharType="begin"/>
            </w:r>
            <w:r w:rsidRPr="00CB55D4">
              <w:rPr>
                <w:noProof/>
                <w:webHidden/>
              </w:rPr>
              <w:instrText xml:space="preserve"> PAGEREF _Toc210131489 \h </w:instrText>
            </w:r>
            <w:r w:rsidRPr="00CB55D4">
              <w:rPr>
                <w:noProof/>
                <w:webHidden/>
              </w:rPr>
            </w:r>
            <w:r w:rsidRPr="00CB55D4">
              <w:rPr>
                <w:noProof/>
                <w:webHidden/>
              </w:rPr>
              <w:fldChar w:fldCharType="separate"/>
            </w:r>
            <w:r w:rsidR="0093130D">
              <w:rPr>
                <w:noProof/>
                <w:webHidden/>
              </w:rPr>
              <w:t>30</w:t>
            </w:r>
            <w:r w:rsidRPr="00CB55D4">
              <w:rPr>
                <w:noProof/>
                <w:webHidden/>
              </w:rPr>
              <w:fldChar w:fldCharType="end"/>
            </w:r>
          </w:hyperlink>
        </w:p>
        <w:p w14:paraId="06FC638D" w14:textId="5370F4E4" w:rsidR="00CB55D4" w:rsidRPr="00CB55D4" w:rsidRDefault="00CB55D4" w:rsidP="00894A1E">
          <w:pPr>
            <w:pStyle w:val="TOC2"/>
            <w:tabs>
              <w:tab w:val="right" w:leader="dot" w:pos="9202"/>
            </w:tabs>
            <w:spacing w:after="0"/>
            <w:rPr>
              <w:noProof/>
            </w:rPr>
          </w:pPr>
          <w:hyperlink w:anchor="_Toc210131490" w:history="1">
            <w:r w:rsidRPr="00CB55D4">
              <w:rPr>
                <w:rStyle w:val="Hyperlink"/>
                <w:noProof/>
              </w:rPr>
              <w:t>Licensing Strategy Implications</w:t>
            </w:r>
            <w:r w:rsidRPr="00CB55D4">
              <w:rPr>
                <w:noProof/>
                <w:webHidden/>
              </w:rPr>
              <w:tab/>
            </w:r>
            <w:r w:rsidRPr="00CB55D4">
              <w:rPr>
                <w:noProof/>
                <w:webHidden/>
              </w:rPr>
              <w:fldChar w:fldCharType="begin"/>
            </w:r>
            <w:r w:rsidRPr="00CB55D4">
              <w:rPr>
                <w:noProof/>
                <w:webHidden/>
              </w:rPr>
              <w:instrText xml:space="preserve"> PAGEREF _Toc210131490 \h </w:instrText>
            </w:r>
            <w:r w:rsidRPr="00CB55D4">
              <w:rPr>
                <w:noProof/>
                <w:webHidden/>
              </w:rPr>
            </w:r>
            <w:r w:rsidRPr="00CB55D4">
              <w:rPr>
                <w:noProof/>
                <w:webHidden/>
              </w:rPr>
              <w:fldChar w:fldCharType="separate"/>
            </w:r>
            <w:r w:rsidR="0093130D">
              <w:rPr>
                <w:noProof/>
                <w:webHidden/>
              </w:rPr>
              <w:t>30</w:t>
            </w:r>
            <w:r w:rsidRPr="00CB55D4">
              <w:rPr>
                <w:noProof/>
                <w:webHidden/>
              </w:rPr>
              <w:fldChar w:fldCharType="end"/>
            </w:r>
          </w:hyperlink>
        </w:p>
        <w:p w14:paraId="1B83D0A5" w14:textId="6C723997" w:rsidR="00CB55D4" w:rsidRPr="00CB55D4" w:rsidRDefault="00CB55D4" w:rsidP="00894A1E">
          <w:pPr>
            <w:pStyle w:val="TOC2"/>
            <w:tabs>
              <w:tab w:val="right" w:leader="dot" w:pos="9202"/>
            </w:tabs>
            <w:spacing w:after="0"/>
            <w:rPr>
              <w:noProof/>
            </w:rPr>
          </w:pPr>
          <w:hyperlink w:anchor="_Toc210131491" w:history="1">
            <w:r w:rsidRPr="00CB55D4">
              <w:rPr>
                <w:rStyle w:val="Hyperlink"/>
                <w:noProof/>
              </w:rPr>
              <w:t>Exploitation Strategy and Activities</w:t>
            </w:r>
            <w:r w:rsidRPr="00CB55D4">
              <w:rPr>
                <w:noProof/>
                <w:webHidden/>
              </w:rPr>
              <w:tab/>
            </w:r>
            <w:r w:rsidRPr="00CB55D4">
              <w:rPr>
                <w:noProof/>
                <w:webHidden/>
              </w:rPr>
              <w:fldChar w:fldCharType="begin"/>
            </w:r>
            <w:r w:rsidRPr="00CB55D4">
              <w:rPr>
                <w:noProof/>
                <w:webHidden/>
              </w:rPr>
              <w:instrText xml:space="preserve"> PAGEREF _Toc210131491 \h </w:instrText>
            </w:r>
            <w:r w:rsidRPr="00CB55D4">
              <w:rPr>
                <w:noProof/>
                <w:webHidden/>
              </w:rPr>
            </w:r>
            <w:r w:rsidRPr="00CB55D4">
              <w:rPr>
                <w:noProof/>
                <w:webHidden/>
              </w:rPr>
              <w:fldChar w:fldCharType="separate"/>
            </w:r>
            <w:r w:rsidR="0093130D">
              <w:rPr>
                <w:noProof/>
                <w:webHidden/>
              </w:rPr>
              <w:t>31</w:t>
            </w:r>
            <w:r w:rsidRPr="00CB55D4">
              <w:rPr>
                <w:noProof/>
                <w:webHidden/>
              </w:rPr>
              <w:fldChar w:fldCharType="end"/>
            </w:r>
          </w:hyperlink>
        </w:p>
        <w:p w14:paraId="2AE81B2A" w14:textId="3D4C2194" w:rsidR="00CB55D4" w:rsidRPr="00CB55D4" w:rsidRDefault="00CB55D4" w:rsidP="00894A1E">
          <w:pPr>
            <w:pStyle w:val="TOC3"/>
            <w:tabs>
              <w:tab w:val="right" w:leader="dot" w:pos="9202"/>
            </w:tabs>
            <w:spacing w:after="0"/>
            <w:rPr>
              <w:noProof/>
            </w:rPr>
          </w:pPr>
          <w:hyperlink w:anchor="_Toc210131492" w:history="1">
            <w:r w:rsidRPr="00CB55D4">
              <w:rPr>
                <w:rStyle w:val="Hyperlink"/>
                <w:noProof/>
              </w:rPr>
              <w:t>Exploitation Channels</w:t>
            </w:r>
            <w:r w:rsidRPr="00CB55D4">
              <w:rPr>
                <w:noProof/>
                <w:webHidden/>
              </w:rPr>
              <w:tab/>
            </w:r>
            <w:r w:rsidRPr="00CB55D4">
              <w:rPr>
                <w:noProof/>
                <w:webHidden/>
              </w:rPr>
              <w:fldChar w:fldCharType="begin"/>
            </w:r>
            <w:r w:rsidRPr="00CB55D4">
              <w:rPr>
                <w:noProof/>
                <w:webHidden/>
              </w:rPr>
              <w:instrText xml:space="preserve"> PAGEREF _Toc210131492 \h </w:instrText>
            </w:r>
            <w:r w:rsidRPr="00CB55D4">
              <w:rPr>
                <w:noProof/>
                <w:webHidden/>
              </w:rPr>
            </w:r>
            <w:r w:rsidRPr="00CB55D4">
              <w:rPr>
                <w:noProof/>
                <w:webHidden/>
              </w:rPr>
              <w:fldChar w:fldCharType="separate"/>
            </w:r>
            <w:r w:rsidR="0093130D">
              <w:rPr>
                <w:noProof/>
                <w:webHidden/>
              </w:rPr>
              <w:t>31</w:t>
            </w:r>
            <w:r w:rsidRPr="00CB55D4">
              <w:rPr>
                <w:noProof/>
                <w:webHidden/>
              </w:rPr>
              <w:fldChar w:fldCharType="end"/>
            </w:r>
          </w:hyperlink>
        </w:p>
        <w:p w14:paraId="2566F034" w14:textId="1ED976AC" w:rsidR="00CB55D4" w:rsidRPr="00CB55D4" w:rsidRDefault="00CB55D4" w:rsidP="00894A1E">
          <w:pPr>
            <w:pStyle w:val="TOC3"/>
            <w:tabs>
              <w:tab w:val="right" w:leader="dot" w:pos="9202"/>
            </w:tabs>
            <w:spacing w:after="0"/>
            <w:rPr>
              <w:noProof/>
            </w:rPr>
          </w:pPr>
          <w:hyperlink w:anchor="_Toc210131493" w:history="1">
            <w:r w:rsidRPr="00CB55D4">
              <w:rPr>
                <w:rStyle w:val="Hyperlink"/>
                <w:noProof/>
              </w:rPr>
              <w:t>Activities Undertaken</w:t>
            </w:r>
            <w:r w:rsidRPr="00CB55D4">
              <w:rPr>
                <w:noProof/>
                <w:webHidden/>
              </w:rPr>
              <w:tab/>
            </w:r>
            <w:r w:rsidRPr="00CB55D4">
              <w:rPr>
                <w:noProof/>
                <w:webHidden/>
              </w:rPr>
              <w:fldChar w:fldCharType="begin"/>
            </w:r>
            <w:r w:rsidRPr="00CB55D4">
              <w:rPr>
                <w:noProof/>
                <w:webHidden/>
              </w:rPr>
              <w:instrText xml:space="preserve"> PAGEREF _Toc210131493 \h </w:instrText>
            </w:r>
            <w:r w:rsidRPr="00CB55D4">
              <w:rPr>
                <w:noProof/>
                <w:webHidden/>
              </w:rPr>
            </w:r>
            <w:r w:rsidRPr="00CB55D4">
              <w:rPr>
                <w:noProof/>
                <w:webHidden/>
              </w:rPr>
              <w:fldChar w:fldCharType="separate"/>
            </w:r>
            <w:r w:rsidR="0093130D">
              <w:rPr>
                <w:noProof/>
                <w:webHidden/>
              </w:rPr>
              <w:t>33</w:t>
            </w:r>
            <w:r w:rsidRPr="00CB55D4">
              <w:rPr>
                <w:noProof/>
                <w:webHidden/>
              </w:rPr>
              <w:fldChar w:fldCharType="end"/>
            </w:r>
          </w:hyperlink>
        </w:p>
        <w:p w14:paraId="7919BB7A" w14:textId="7E72F939" w:rsidR="00CB55D4" w:rsidRPr="00CB55D4" w:rsidRDefault="00CB55D4" w:rsidP="00894A1E">
          <w:pPr>
            <w:pStyle w:val="TOC3"/>
            <w:tabs>
              <w:tab w:val="right" w:leader="dot" w:pos="9202"/>
            </w:tabs>
            <w:spacing w:after="0"/>
            <w:rPr>
              <w:noProof/>
            </w:rPr>
          </w:pPr>
          <w:hyperlink w:anchor="_Toc210131494" w:history="1">
            <w:r w:rsidRPr="00CB55D4">
              <w:rPr>
                <w:rStyle w:val="Hyperlink"/>
                <w:noProof/>
              </w:rPr>
              <w:t>Potential Activities for the Future</w:t>
            </w:r>
            <w:r w:rsidRPr="00CB55D4">
              <w:rPr>
                <w:noProof/>
                <w:webHidden/>
              </w:rPr>
              <w:tab/>
            </w:r>
            <w:r w:rsidRPr="00CB55D4">
              <w:rPr>
                <w:noProof/>
                <w:webHidden/>
              </w:rPr>
              <w:fldChar w:fldCharType="begin"/>
            </w:r>
            <w:r w:rsidRPr="00CB55D4">
              <w:rPr>
                <w:noProof/>
                <w:webHidden/>
              </w:rPr>
              <w:instrText xml:space="preserve"> PAGEREF _Toc210131494 \h </w:instrText>
            </w:r>
            <w:r w:rsidRPr="00CB55D4">
              <w:rPr>
                <w:noProof/>
                <w:webHidden/>
              </w:rPr>
            </w:r>
            <w:r w:rsidRPr="00CB55D4">
              <w:rPr>
                <w:noProof/>
                <w:webHidden/>
              </w:rPr>
              <w:fldChar w:fldCharType="separate"/>
            </w:r>
            <w:r w:rsidR="0093130D">
              <w:rPr>
                <w:noProof/>
                <w:webHidden/>
              </w:rPr>
              <w:t>36</w:t>
            </w:r>
            <w:r w:rsidRPr="00CB55D4">
              <w:rPr>
                <w:noProof/>
                <w:webHidden/>
              </w:rPr>
              <w:fldChar w:fldCharType="end"/>
            </w:r>
          </w:hyperlink>
        </w:p>
        <w:p w14:paraId="6B3A2730" w14:textId="15BBDDD8" w:rsidR="00CB55D4" w:rsidRPr="00CB55D4" w:rsidRDefault="00CB55D4" w:rsidP="00894A1E">
          <w:pPr>
            <w:pStyle w:val="TOC1"/>
            <w:tabs>
              <w:tab w:val="right" w:leader="dot" w:pos="9202"/>
            </w:tabs>
            <w:spacing w:after="0"/>
            <w:rPr>
              <w:noProof/>
            </w:rPr>
          </w:pPr>
          <w:hyperlink w:anchor="_Toc210131495" w:history="1">
            <w:r w:rsidRPr="00CB55D4">
              <w:rPr>
                <w:rStyle w:val="Hyperlink"/>
                <w:noProof/>
              </w:rPr>
              <w:t>Sustainability</w:t>
            </w:r>
            <w:r w:rsidRPr="00CB55D4">
              <w:rPr>
                <w:noProof/>
                <w:webHidden/>
              </w:rPr>
              <w:tab/>
            </w:r>
            <w:r w:rsidRPr="00CB55D4">
              <w:rPr>
                <w:noProof/>
                <w:webHidden/>
              </w:rPr>
              <w:fldChar w:fldCharType="begin"/>
            </w:r>
            <w:r w:rsidRPr="00CB55D4">
              <w:rPr>
                <w:noProof/>
                <w:webHidden/>
              </w:rPr>
              <w:instrText xml:space="preserve"> PAGEREF _Toc210131495 \h </w:instrText>
            </w:r>
            <w:r w:rsidRPr="00CB55D4">
              <w:rPr>
                <w:noProof/>
                <w:webHidden/>
              </w:rPr>
            </w:r>
            <w:r w:rsidRPr="00CB55D4">
              <w:rPr>
                <w:noProof/>
                <w:webHidden/>
              </w:rPr>
              <w:fldChar w:fldCharType="separate"/>
            </w:r>
            <w:r w:rsidR="0093130D">
              <w:rPr>
                <w:noProof/>
                <w:webHidden/>
              </w:rPr>
              <w:t>38</w:t>
            </w:r>
            <w:r w:rsidRPr="00CB55D4">
              <w:rPr>
                <w:noProof/>
                <w:webHidden/>
              </w:rPr>
              <w:fldChar w:fldCharType="end"/>
            </w:r>
          </w:hyperlink>
        </w:p>
        <w:p w14:paraId="30FE3D9F" w14:textId="50106F79" w:rsidR="00CB55D4" w:rsidRPr="00CB55D4" w:rsidRDefault="00CB55D4" w:rsidP="00894A1E">
          <w:pPr>
            <w:pStyle w:val="TOC2"/>
            <w:tabs>
              <w:tab w:val="right" w:leader="dot" w:pos="9202"/>
            </w:tabs>
            <w:spacing w:after="0"/>
            <w:rPr>
              <w:noProof/>
            </w:rPr>
          </w:pPr>
          <w:hyperlink w:anchor="_Toc210131496" w:history="1">
            <w:r w:rsidRPr="00CB55D4">
              <w:rPr>
                <w:rStyle w:val="Hyperlink"/>
                <w:noProof/>
              </w:rPr>
              <w:t>Post-project Sustainability</w:t>
            </w:r>
            <w:r w:rsidRPr="00CB55D4">
              <w:rPr>
                <w:noProof/>
                <w:webHidden/>
              </w:rPr>
              <w:tab/>
            </w:r>
            <w:r w:rsidRPr="00CB55D4">
              <w:rPr>
                <w:noProof/>
                <w:webHidden/>
              </w:rPr>
              <w:fldChar w:fldCharType="begin"/>
            </w:r>
            <w:r w:rsidRPr="00CB55D4">
              <w:rPr>
                <w:noProof/>
                <w:webHidden/>
              </w:rPr>
              <w:instrText xml:space="preserve"> PAGEREF _Toc210131496 \h </w:instrText>
            </w:r>
            <w:r w:rsidRPr="00CB55D4">
              <w:rPr>
                <w:noProof/>
                <w:webHidden/>
              </w:rPr>
            </w:r>
            <w:r w:rsidRPr="00CB55D4">
              <w:rPr>
                <w:noProof/>
                <w:webHidden/>
              </w:rPr>
              <w:fldChar w:fldCharType="separate"/>
            </w:r>
            <w:r w:rsidR="0093130D">
              <w:rPr>
                <w:noProof/>
                <w:webHidden/>
              </w:rPr>
              <w:t>38</w:t>
            </w:r>
            <w:r w:rsidRPr="00CB55D4">
              <w:rPr>
                <w:noProof/>
                <w:webHidden/>
              </w:rPr>
              <w:fldChar w:fldCharType="end"/>
            </w:r>
          </w:hyperlink>
        </w:p>
        <w:p w14:paraId="248EC6DE" w14:textId="61A4F5F5" w:rsidR="00CB55D4" w:rsidRPr="00CB55D4" w:rsidRDefault="00CB55D4" w:rsidP="00894A1E">
          <w:pPr>
            <w:pStyle w:val="TOC3"/>
            <w:tabs>
              <w:tab w:val="right" w:leader="dot" w:pos="9202"/>
            </w:tabs>
            <w:spacing w:after="0"/>
            <w:rPr>
              <w:noProof/>
            </w:rPr>
          </w:pPr>
          <w:hyperlink w:anchor="_Toc210131497" w:history="1">
            <w:r w:rsidRPr="00CB55D4">
              <w:rPr>
                <w:rStyle w:val="Hyperlink"/>
                <w:noProof/>
              </w:rPr>
              <w:t>Knowledge Results</w:t>
            </w:r>
            <w:r w:rsidRPr="00CB55D4">
              <w:rPr>
                <w:noProof/>
                <w:webHidden/>
              </w:rPr>
              <w:tab/>
            </w:r>
            <w:r w:rsidRPr="00CB55D4">
              <w:rPr>
                <w:noProof/>
                <w:webHidden/>
              </w:rPr>
              <w:fldChar w:fldCharType="begin"/>
            </w:r>
            <w:r w:rsidRPr="00CB55D4">
              <w:rPr>
                <w:noProof/>
                <w:webHidden/>
              </w:rPr>
              <w:instrText xml:space="preserve"> PAGEREF _Toc210131497 \h </w:instrText>
            </w:r>
            <w:r w:rsidRPr="00CB55D4">
              <w:rPr>
                <w:noProof/>
                <w:webHidden/>
              </w:rPr>
            </w:r>
            <w:r w:rsidRPr="00CB55D4">
              <w:rPr>
                <w:noProof/>
                <w:webHidden/>
              </w:rPr>
              <w:fldChar w:fldCharType="separate"/>
            </w:r>
            <w:r w:rsidR="0093130D">
              <w:rPr>
                <w:noProof/>
                <w:webHidden/>
              </w:rPr>
              <w:t>38</w:t>
            </w:r>
            <w:r w:rsidRPr="00CB55D4">
              <w:rPr>
                <w:noProof/>
                <w:webHidden/>
              </w:rPr>
              <w:fldChar w:fldCharType="end"/>
            </w:r>
          </w:hyperlink>
        </w:p>
        <w:p w14:paraId="146FFEC7" w14:textId="1749EDC1" w:rsidR="00CB55D4" w:rsidRPr="00CB55D4" w:rsidRDefault="00CB55D4" w:rsidP="00894A1E">
          <w:pPr>
            <w:pStyle w:val="TOC3"/>
            <w:tabs>
              <w:tab w:val="right" w:leader="dot" w:pos="9202"/>
            </w:tabs>
            <w:spacing w:after="0"/>
            <w:rPr>
              <w:noProof/>
            </w:rPr>
          </w:pPr>
          <w:hyperlink w:anchor="_Toc210131498" w:history="1">
            <w:r w:rsidRPr="00CB55D4">
              <w:rPr>
                <w:rStyle w:val="Hyperlink"/>
                <w:noProof/>
              </w:rPr>
              <w:t>Services</w:t>
            </w:r>
            <w:r w:rsidRPr="00CB55D4">
              <w:rPr>
                <w:noProof/>
                <w:webHidden/>
              </w:rPr>
              <w:tab/>
            </w:r>
            <w:r w:rsidRPr="00CB55D4">
              <w:rPr>
                <w:noProof/>
                <w:webHidden/>
              </w:rPr>
              <w:fldChar w:fldCharType="begin"/>
            </w:r>
            <w:r w:rsidRPr="00CB55D4">
              <w:rPr>
                <w:noProof/>
                <w:webHidden/>
              </w:rPr>
              <w:instrText xml:space="preserve"> PAGEREF _Toc210131498 \h </w:instrText>
            </w:r>
            <w:r w:rsidRPr="00CB55D4">
              <w:rPr>
                <w:noProof/>
                <w:webHidden/>
              </w:rPr>
            </w:r>
            <w:r w:rsidRPr="00CB55D4">
              <w:rPr>
                <w:noProof/>
                <w:webHidden/>
              </w:rPr>
              <w:fldChar w:fldCharType="separate"/>
            </w:r>
            <w:r w:rsidR="0093130D">
              <w:rPr>
                <w:noProof/>
                <w:webHidden/>
              </w:rPr>
              <w:t>39</w:t>
            </w:r>
            <w:r w:rsidRPr="00CB55D4">
              <w:rPr>
                <w:noProof/>
                <w:webHidden/>
              </w:rPr>
              <w:fldChar w:fldCharType="end"/>
            </w:r>
          </w:hyperlink>
        </w:p>
        <w:p w14:paraId="278DE0C0" w14:textId="580E1CF2" w:rsidR="00CB55D4" w:rsidRPr="00CB55D4" w:rsidRDefault="00CB55D4" w:rsidP="00894A1E">
          <w:pPr>
            <w:pStyle w:val="TOC3"/>
            <w:tabs>
              <w:tab w:val="right" w:leader="dot" w:pos="9202"/>
            </w:tabs>
            <w:spacing w:after="0"/>
            <w:rPr>
              <w:noProof/>
            </w:rPr>
          </w:pPr>
          <w:hyperlink w:anchor="_Toc210131499" w:history="1">
            <w:r w:rsidRPr="00CB55D4">
              <w:rPr>
                <w:rStyle w:val="Hyperlink"/>
                <w:noProof/>
              </w:rPr>
              <w:t>Follow-up Funding</w:t>
            </w:r>
            <w:r w:rsidRPr="00CB55D4">
              <w:rPr>
                <w:noProof/>
                <w:webHidden/>
              </w:rPr>
              <w:tab/>
            </w:r>
            <w:r w:rsidRPr="00CB55D4">
              <w:rPr>
                <w:noProof/>
                <w:webHidden/>
              </w:rPr>
              <w:fldChar w:fldCharType="begin"/>
            </w:r>
            <w:r w:rsidRPr="00CB55D4">
              <w:rPr>
                <w:noProof/>
                <w:webHidden/>
              </w:rPr>
              <w:instrText xml:space="preserve"> PAGEREF _Toc210131499 \h </w:instrText>
            </w:r>
            <w:r w:rsidRPr="00CB55D4">
              <w:rPr>
                <w:noProof/>
                <w:webHidden/>
              </w:rPr>
            </w:r>
            <w:r w:rsidRPr="00CB55D4">
              <w:rPr>
                <w:noProof/>
                <w:webHidden/>
              </w:rPr>
              <w:fldChar w:fldCharType="separate"/>
            </w:r>
            <w:r w:rsidR="0093130D">
              <w:rPr>
                <w:noProof/>
                <w:webHidden/>
              </w:rPr>
              <w:t>39</w:t>
            </w:r>
            <w:r w:rsidRPr="00CB55D4">
              <w:rPr>
                <w:noProof/>
                <w:webHidden/>
              </w:rPr>
              <w:fldChar w:fldCharType="end"/>
            </w:r>
          </w:hyperlink>
        </w:p>
        <w:p w14:paraId="08F3F208" w14:textId="3C22B3D7" w:rsidR="00CB55D4" w:rsidRPr="00CB55D4" w:rsidRDefault="00CB55D4" w:rsidP="00894A1E">
          <w:pPr>
            <w:pStyle w:val="TOC3"/>
            <w:tabs>
              <w:tab w:val="right" w:leader="dot" w:pos="9202"/>
            </w:tabs>
            <w:spacing w:after="0"/>
            <w:rPr>
              <w:noProof/>
            </w:rPr>
          </w:pPr>
          <w:hyperlink w:anchor="_Toc210131500" w:history="1">
            <w:r w:rsidRPr="00CB55D4">
              <w:rPr>
                <w:rStyle w:val="Hyperlink"/>
                <w:noProof/>
              </w:rPr>
              <w:t>OrbitalEOS</w:t>
            </w:r>
            <w:r w:rsidRPr="00CB55D4">
              <w:rPr>
                <w:noProof/>
                <w:webHidden/>
              </w:rPr>
              <w:tab/>
            </w:r>
            <w:r w:rsidRPr="00CB55D4">
              <w:rPr>
                <w:noProof/>
                <w:webHidden/>
              </w:rPr>
              <w:fldChar w:fldCharType="begin"/>
            </w:r>
            <w:r w:rsidRPr="00CB55D4">
              <w:rPr>
                <w:noProof/>
                <w:webHidden/>
              </w:rPr>
              <w:instrText xml:space="preserve"> PAGEREF _Toc210131500 \h </w:instrText>
            </w:r>
            <w:r w:rsidRPr="00CB55D4">
              <w:rPr>
                <w:noProof/>
                <w:webHidden/>
              </w:rPr>
            </w:r>
            <w:r w:rsidRPr="00CB55D4">
              <w:rPr>
                <w:noProof/>
                <w:webHidden/>
              </w:rPr>
              <w:fldChar w:fldCharType="separate"/>
            </w:r>
            <w:r w:rsidR="0093130D">
              <w:rPr>
                <w:noProof/>
                <w:webHidden/>
              </w:rPr>
              <w:t>43</w:t>
            </w:r>
            <w:r w:rsidRPr="00CB55D4">
              <w:rPr>
                <w:noProof/>
                <w:webHidden/>
              </w:rPr>
              <w:fldChar w:fldCharType="end"/>
            </w:r>
          </w:hyperlink>
        </w:p>
        <w:p w14:paraId="1198CCF0" w14:textId="0D732DFA" w:rsidR="00CB55D4" w:rsidRPr="00CB55D4" w:rsidRDefault="00CB55D4" w:rsidP="00894A1E">
          <w:pPr>
            <w:pStyle w:val="TOC2"/>
            <w:tabs>
              <w:tab w:val="right" w:leader="dot" w:pos="9202"/>
            </w:tabs>
            <w:spacing w:after="0"/>
            <w:rPr>
              <w:noProof/>
            </w:rPr>
          </w:pPr>
          <w:hyperlink w:anchor="_Toc210131501" w:history="1">
            <w:r w:rsidRPr="00CB55D4">
              <w:rPr>
                <w:rStyle w:val="Hyperlink"/>
                <w:noProof/>
              </w:rPr>
              <w:t>Future Development and Roadmap</w:t>
            </w:r>
            <w:r w:rsidRPr="00CB55D4">
              <w:rPr>
                <w:noProof/>
                <w:webHidden/>
              </w:rPr>
              <w:tab/>
            </w:r>
            <w:r w:rsidRPr="00CB55D4">
              <w:rPr>
                <w:noProof/>
                <w:webHidden/>
              </w:rPr>
              <w:fldChar w:fldCharType="begin"/>
            </w:r>
            <w:r w:rsidRPr="00CB55D4">
              <w:rPr>
                <w:noProof/>
                <w:webHidden/>
              </w:rPr>
              <w:instrText xml:space="preserve"> PAGEREF _Toc210131501 \h </w:instrText>
            </w:r>
            <w:r w:rsidRPr="00CB55D4">
              <w:rPr>
                <w:noProof/>
                <w:webHidden/>
              </w:rPr>
            </w:r>
            <w:r w:rsidRPr="00CB55D4">
              <w:rPr>
                <w:noProof/>
                <w:webHidden/>
              </w:rPr>
              <w:fldChar w:fldCharType="separate"/>
            </w:r>
            <w:r w:rsidR="0093130D">
              <w:rPr>
                <w:noProof/>
                <w:webHidden/>
              </w:rPr>
              <w:t>43</w:t>
            </w:r>
            <w:r w:rsidRPr="00CB55D4">
              <w:rPr>
                <w:noProof/>
                <w:webHidden/>
              </w:rPr>
              <w:fldChar w:fldCharType="end"/>
            </w:r>
          </w:hyperlink>
        </w:p>
        <w:p w14:paraId="2DFAD739" w14:textId="1AFDD7B9" w:rsidR="00CB55D4" w:rsidRPr="00CB55D4" w:rsidRDefault="00CB55D4" w:rsidP="00894A1E">
          <w:pPr>
            <w:pStyle w:val="TOC1"/>
            <w:tabs>
              <w:tab w:val="right" w:leader="dot" w:pos="9202"/>
            </w:tabs>
            <w:spacing w:after="0"/>
            <w:rPr>
              <w:noProof/>
            </w:rPr>
          </w:pPr>
          <w:hyperlink w:anchor="_Toc210131502" w:history="1">
            <w:r w:rsidRPr="00CB55D4">
              <w:rPr>
                <w:rStyle w:val="Hyperlink"/>
                <w:noProof/>
              </w:rPr>
              <w:t>Impact Analysis</w:t>
            </w:r>
            <w:r w:rsidRPr="00CB55D4">
              <w:rPr>
                <w:noProof/>
                <w:webHidden/>
              </w:rPr>
              <w:tab/>
            </w:r>
            <w:r w:rsidRPr="00CB55D4">
              <w:rPr>
                <w:noProof/>
                <w:webHidden/>
              </w:rPr>
              <w:fldChar w:fldCharType="begin"/>
            </w:r>
            <w:r w:rsidRPr="00CB55D4">
              <w:rPr>
                <w:noProof/>
                <w:webHidden/>
              </w:rPr>
              <w:instrText xml:space="preserve"> PAGEREF _Toc210131502 \h </w:instrText>
            </w:r>
            <w:r w:rsidRPr="00CB55D4">
              <w:rPr>
                <w:noProof/>
                <w:webHidden/>
              </w:rPr>
            </w:r>
            <w:r w:rsidRPr="00CB55D4">
              <w:rPr>
                <w:noProof/>
                <w:webHidden/>
              </w:rPr>
              <w:fldChar w:fldCharType="separate"/>
            </w:r>
            <w:r w:rsidR="0093130D">
              <w:rPr>
                <w:noProof/>
                <w:webHidden/>
              </w:rPr>
              <w:t>46</w:t>
            </w:r>
            <w:r w:rsidRPr="00CB55D4">
              <w:rPr>
                <w:noProof/>
                <w:webHidden/>
              </w:rPr>
              <w:fldChar w:fldCharType="end"/>
            </w:r>
          </w:hyperlink>
        </w:p>
        <w:p w14:paraId="0B1F7CDA" w14:textId="7A5FFC52" w:rsidR="00CB55D4" w:rsidRPr="00CB55D4" w:rsidRDefault="00CB55D4" w:rsidP="00894A1E">
          <w:pPr>
            <w:pStyle w:val="TOC1"/>
            <w:tabs>
              <w:tab w:val="right" w:leader="dot" w:pos="9202"/>
            </w:tabs>
            <w:spacing w:after="0"/>
            <w:rPr>
              <w:noProof/>
            </w:rPr>
          </w:pPr>
          <w:hyperlink w:anchor="_Toc210131503" w:history="1">
            <w:r w:rsidRPr="00CB55D4">
              <w:rPr>
                <w:rStyle w:val="Hyperlink"/>
                <w:noProof/>
              </w:rPr>
              <w:t>Conclusions</w:t>
            </w:r>
            <w:r w:rsidRPr="00CB55D4">
              <w:rPr>
                <w:noProof/>
                <w:webHidden/>
              </w:rPr>
              <w:tab/>
            </w:r>
            <w:r w:rsidRPr="00CB55D4">
              <w:rPr>
                <w:noProof/>
                <w:webHidden/>
              </w:rPr>
              <w:fldChar w:fldCharType="begin"/>
            </w:r>
            <w:r w:rsidRPr="00CB55D4">
              <w:rPr>
                <w:noProof/>
                <w:webHidden/>
              </w:rPr>
              <w:instrText xml:space="preserve"> PAGEREF _Toc210131503 \h </w:instrText>
            </w:r>
            <w:r w:rsidRPr="00CB55D4">
              <w:rPr>
                <w:noProof/>
                <w:webHidden/>
              </w:rPr>
            </w:r>
            <w:r w:rsidRPr="00CB55D4">
              <w:rPr>
                <w:noProof/>
                <w:webHidden/>
              </w:rPr>
              <w:fldChar w:fldCharType="separate"/>
            </w:r>
            <w:r w:rsidR="0093130D">
              <w:rPr>
                <w:noProof/>
                <w:webHidden/>
              </w:rPr>
              <w:t>46</w:t>
            </w:r>
            <w:r w:rsidRPr="00CB55D4">
              <w:rPr>
                <w:noProof/>
                <w:webHidden/>
              </w:rPr>
              <w:fldChar w:fldCharType="end"/>
            </w:r>
          </w:hyperlink>
        </w:p>
        <w:p w14:paraId="52057430" w14:textId="2AD7E0A4" w:rsidR="00CB55D4" w:rsidRPr="00CB55D4" w:rsidRDefault="00CB55D4" w:rsidP="00894A1E">
          <w:pPr>
            <w:pStyle w:val="TOC1"/>
            <w:tabs>
              <w:tab w:val="right" w:leader="dot" w:pos="9202"/>
            </w:tabs>
            <w:spacing w:after="0"/>
            <w:rPr>
              <w:noProof/>
            </w:rPr>
          </w:pPr>
          <w:hyperlink w:anchor="_Toc210131504" w:history="1">
            <w:r w:rsidRPr="00CB55D4">
              <w:rPr>
                <w:rStyle w:val="Hyperlink"/>
                <w:noProof/>
              </w:rPr>
              <w:t>ANNEX 1: Letter of Intent Draft</w:t>
            </w:r>
            <w:r w:rsidRPr="00CB55D4">
              <w:rPr>
                <w:noProof/>
                <w:webHidden/>
              </w:rPr>
              <w:tab/>
            </w:r>
            <w:r w:rsidRPr="00CB55D4">
              <w:rPr>
                <w:noProof/>
                <w:webHidden/>
              </w:rPr>
              <w:fldChar w:fldCharType="begin"/>
            </w:r>
            <w:r w:rsidRPr="00CB55D4">
              <w:rPr>
                <w:noProof/>
                <w:webHidden/>
              </w:rPr>
              <w:instrText xml:space="preserve"> PAGEREF _Toc210131504 \h </w:instrText>
            </w:r>
            <w:r w:rsidRPr="00CB55D4">
              <w:rPr>
                <w:noProof/>
                <w:webHidden/>
              </w:rPr>
            </w:r>
            <w:r w:rsidRPr="00CB55D4">
              <w:rPr>
                <w:noProof/>
                <w:webHidden/>
              </w:rPr>
              <w:fldChar w:fldCharType="separate"/>
            </w:r>
            <w:r w:rsidR="0093130D">
              <w:rPr>
                <w:noProof/>
                <w:webHidden/>
              </w:rPr>
              <w:t>48</w:t>
            </w:r>
            <w:r w:rsidRPr="00CB55D4">
              <w:rPr>
                <w:noProof/>
                <w:webHidden/>
              </w:rPr>
              <w:fldChar w:fldCharType="end"/>
            </w:r>
          </w:hyperlink>
        </w:p>
        <w:p w14:paraId="7E520399" w14:textId="353CA7AD" w:rsidR="00CB55D4" w:rsidRDefault="00CB55D4">
          <w:r w:rsidRPr="00CB55D4">
            <w:rPr>
              <w:b/>
              <w:bCs/>
              <w:noProof/>
            </w:rPr>
            <w:fldChar w:fldCharType="end"/>
          </w:r>
        </w:p>
      </w:sdtContent>
    </w:sdt>
    <w:p w14:paraId="488248B0" w14:textId="77777777" w:rsidR="00CB55D4" w:rsidRDefault="00747F40" w:rsidP="00CB55D4">
      <w:pPr>
        <w:pStyle w:val="TOCHeading"/>
        <w:rPr>
          <w:rFonts w:ascii="DM Sans" w:hAnsi="DM Sans"/>
          <w:sz w:val="36"/>
          <w:szCs w:val="36"/>
        </w:rPr>
      </w:pPr>
      <w:r w:rsidRPr="00CB55D4">
        <w:rPr>
          <w:rFonts w:ascii="DM Sans" w:hAnsi="DM Sans"/>
          <w:sz w:val="36"/>
          <w:szCs w:val="36"/>
        </w:rPr>
        <w:t>List of Tables</w:t>
      </w:r>
    </w:p>
    <w:p w14:paraId="603CEE61" w14:textId="494B3640" w:rsidR="009A13FB" w:rsidRPr="009A13FB" w:rsidRDefault="00CB55D4">
      <w:pPr>
        <w:pStyle w:val="TableofFigures"/>
        <w:tabs>
          <w:tab w:val="right" w:leader="dot" w:pos="9202"/>
        </w:tabs>
        <w:rPr>
          <w:rFonts w:ascii="DM Sans" w:eastAsiaTheme="minorEastAsia" w:hAnsi="DM Sans" w:cstheme="minorBidi"/>
          <w:i w:val="0"/>
          <w:iCs w:val="0"/>
          <w:noProof/>
          <w:color w:val="595959" w:themeColor="text1" w:themeTint="A6"/>
          <w:kern w:val="2"/>
          <w:sz w:val="22"/>
          <w:szCs w:val="22"/>
          <w:lang w:val="en-US"/>
          <w14:ligatures w14:val="standardContextual"/>
        </w:rPr>
      </w:pPr>
      <w:r w:rsidRPr="00CB55D4">
        <w:rPr>
          <w:rFonts w:ascii="DM Sans" w:hAnsi="DM Sans"/>
          <w:color w:val="595959" w:themeColor="text1" w:themeTint="A6"/>
          <w:sz w:val="22"/>
          <w:szCs w:val="22"/>
        </w:rPr>
        <w:fldChar w:fldCharType="begin"/>
      </w:r>
      <w:r w:rsidRPr="00CB55D4">
        <w:rPr>
          <w:rFonts w:ascii="DM Sans" w:hAnsi="DM Sans"/>
          <w:color w:val="595959" w:themeColor="text1" w:themeTint="A6"/>
          <w:sz w:val="22"/>
          <w:szCs w:val="22"/>
        </w:rPr>
        <w:instrText xml:space="preserve"> TOC \h \z \c "Table" </w:instrText>
      </w:r>
      <w:r w:rsidRPr="00CB55D4">
        <w:rPr>
          <w:rFonts w:ascii="DM Sans" w:hAnsi="DM Sans"/>
          <w:color w:val="595959" w:themeColor="text1" w:themeTint="A6"/>
          <w:sz w:val="22"/>
          <w:szCs w:val="22"/>
        </w:rPr>
        <w:fldChar w:fldCharType="separate"/>
      </w:r>
      <w:hyperlink w:anchor="_Toc210131673" w:history="1">
        <w:r w:rsidR="009A13FB" w:rsidRPr="009A13FB">
          <w:rPr>
            <w:rStyle w:val="Hyperlink"/>
            <w:rFonts w:ascii="DM Sans" w:hAnsi="DM Sans"/>
            <w:noProof/>
            <w:color w:val="595959" w:themeColor="text1" w:themeTint="A6"/>
            <w:sz w:val="22"/>
            <w:szCs w:val="22"/>
          </w:rPr>
          <w:t>Table 1 Project KERs and Horizon Results Platform Entry Links</w:t>
        </w:r>
        <w:r w:rsidR="009A13FB" w:rsidRPr="009A13FB">
          <w:rPr>
            <w:rFonts w:ascii="DM Sans" w:hAnsi="DM Sans"/>
            <w:noProof/>
            <w:webHidden/>
            <w:color w:val="595959" w:themeColor="text1" w:themeTint="A6"/>
            <w:sz w:val="22"/>
            <w:szCs w:val="22"/>
          </w:rPr>
          <w:tab/>
        </w:r>
        <w:r w:rsidR="009A13FB" w:rsidRPr="009A13FB">
          <w:rPr>
            <w:rFonts w:ascii="DM Sans" w:hAnsi="DM Sans"/>
            <w:noProof/>
            <w:webHidden/>
            <w:color w:val="595959" w:themeColor="text1" w:themeTint="A6"/>
            <w:sz w:val="22"/>
            <w:szCs w:val="22"/>
          </w:rPr>
          <w:fldChar w:fldCharType="begin"/>
        </w:r>
        <w:r w:rsidR="009A13FB" w:rsidRPr="009A13FB">
          <w:rPr>
            <w:rFonts w:ascii="DM Sans" w:hAnsi="DM Sans"/>
            <w:noProof/>
            <w:webHidden/>
            <w:color w:val="595959" w:themeColor="text1" w:themeTint="A6"/>
            <w:sz w:val="22"/>
            <w:szCs w:val="22"/>
          </w:rPr>
          <w:instrText xml:space="preserve"> PAGEREF _Toc210131673 \h </w:instrText>
        </w:r>
        <w:r w:rsidR="009A13FB" w:rsidRPr="009A13FB">
          <w:rPr>
            <w:rFonts w:ascii="DM Sans" w:hAnsi="DM Sans"/>
            <w:noProof/>
            <w:webHidden/>
            <w:color w:val="595959" w:themeColor="text1" w:themeTint="A6"/>
            <w:sz w:val="22"/>
            <w:szCs w:val="22"/>
          </w:rPr>
        </w:r>
        <w:r w:rsidR="009A13FB" w:rsidRPr="009A13FB">
          <w:rPr>
            <w:rFonts w:ascii="DM Sans" w:hAnsi="DM Sans"/>
            <w:noProof/>
            <w:webHidden/>
            <w:color w:val="595959" w:themeColor="text1" w:themeTint="A6"/>
            <w:sz w:val="22"/>
            <w:szCs w:val="22"/>
          </w:rPr>
          <w:fldChar w:fldCharType="separate"/>
        </w:r>
        <w:r w:rsidR="0093130D">
          <w:rPr>
            <w:rFonts w:ascii="DM Sans" w:hAnsi="DM Sans"/>
            <w:noProof/>
            <w:webHidden/>
            <w:color w:val="595959" w:themeColor="text1" w:themeTint="A6"/>
            <w:sz w:val="22"/>
            <w:szCs w:val="22"/>
          </w:rPr>
          <w:t>7</w:t>
        </w:r>
        <w:r w:rsidR="009A13FB" w:rsidRPr="009A13FB">
          <w:rPr>
            <w:rFonts w:ascii="DM Sans" w:hAnsi="DM Sans"/>
            <w:noProof/>
            <w:webHidden/>
            <w:color w:val="595959" w:themeColor="text1" w:themeTint="A6"/>
            <w:sz w:val="22"/>
            <w:szCs w:val="22"/>
          </w:rPr>
          <w:fldChar w:fldCharType="end"/>
        </w:r>
      </w:hyperlink>
    </w:p>
    <w:p w14:paraId="1C91D748" w14:textId="26A3379A" w:rsidR="009A13FB" w:rsidRPr="009A13FB" w:rsidRDefault="009A13FB">
      <w:pPr>
        <w:pStyle w:val="TableofFigures"/>
        <w:tabs>
          <w:tab w:val="right" w:leader="dot" w:pos="9202"/>
        </w:tabs>
        <w:rPr>
          <w:rFonts w:ascii="DM Sans" w:eastAsiaTheme="minorEastAsia" w:hAnsi="DM Sans" w:cstheme="minorBidi"/>
          <w:i w:val="0"/>
          <w:iCs w:val="0"/>
          <w:noProof/>
          <w:color w:val="595959" w:themeColor="text1" w:themeTint="A6"/>
          <w:kern w:val="2"/>
          <w:sz w:val="22"/>
          <w:szCs w:val="22"/>
          <w:lang w:val="en-US"/>
          <w14:ligatures w14:val="standardContextual"/>
        </w:rPr>
      </w:pPr>
      <w:hyperlink w:anchor="_Toc210131674" w:history="1">
        <w:r w:rsidRPr="009A13FB">
          <w:rPr>
            <w:rStyle w:val="Hyperlink"/>
            <w:rFonts w:ascii="DM Sans" w:hAnsi="DM Sans"/>
            <w:noProof/>
            <w:color w:val="595959" w:themeColor="text1" w:themeTint="A6"/>
            <w:sz w:val="22"/>
            <w:szCs w:val="22"/>
          </w:rPr>
          <w:t>Table 2 Project Sideground IP</w:t>
        </w:r>
        <w:r w:rsidRPr="009A13FB">
          <w:rPr>
            <w:rFonts w:ascii="DM Sans" w:hAnsi="DM Sans"/>
            <w:noProof/>
            <w:webHidden/>
            <w:color w:val="595959" w:themeColor="text1" w:themeTint="A6"/>
            <w:sz w:val="22"/>
            <w:szCs w:val="22"/>
          </w:rPr>
          <w:tab/>
        </w:r>
        <w:r w:rsidRPr="009A13FB">
          <w:rPr>
            <w:rFonts w:ascii="DM Sans" w:hAnsi="DM Sans"/>
            <w:noProof/>
            <w:webHidden/>
            <w:color w:val="595959" w:themeColor="text1" w:themeTint="A6"/>
            <w:sz w:val="22"/>
            <w:szCs w:val="22"/>
          </w:rPr>
          <w:fldChar w:fldCharType="begin"/>
        </w:r>
        <w:r w:rsidRPr="009A13FB">
          <w:rPr>
            <w:rFonts w:ascii="DM Sans" w:hAnsi="DM Sans"/>
            <w:noProof/>
            <w:webHidden/>
            <w:color w:val="595959" w:themeColor="text1" w:themeTint="A6"/>
            <w:sz w:val="22"/>
            <w:szCs w:val="22"/>
          </w:rPr>
          <w:instrText xml:space="preserve"> PAGEREF _Toc210131674 \h </w:instrText>
        </w:r>
        <w:r w:rsidRPr="009A13FB">
          <w:rPr>
            <w:rFonts w:ascii="DM Sans" w:hAnsi="DM Sans"/>
            <w:noProof/>
            <w:webHidden/>
            <w:color w:val="595959" w:themeColor="text1" w:themeTint="A6"/>
            <w:sz w:val="22"/>
            <w:szCs w:val="22"/>
          </w:rPr>
        </w:r>
        <w:r w:rsidRPr="009A13FB">
          <w:rPr>
            <w:rFonts w:ascii="DM Sans" w:hAnsi="DM Sans"/>
            <w:noProof/>
            <w:webHidden/>
            <w:color w:val="595959" w:themeColor="text1" w:themeTint="A6"/>
            <w:sz w:val="22"/>
            <w:szCs w:val="22"/>
          </w:rPr>
          <w:fldChar w:fldCharType="separate"/>
        </w:r>
        <w:r w:rsidR="0093130D">
          <w:rPr>
            <w:rFonts w:ascii="DM Sans" w:hAnsi="DM Sans"/>
            <w:noProof/>
            <w:webHidden/>
            <w:color w:val="595959" w:themeColor="text1" w:themeTint="A6"/>
            <w:sz w:val="22"/>
            <w:szCs w:val="22"/>
          </w:rPr>
          <w:t>15</w:t>
        </w:r>
        <w:r w:rsidRPr="009A13FB">
          <w:rPr>
            <w:rFonts w:ascii="DM Sans" w:hAnsi="DM Sans"/>
            <w:noProof/>
            <w:webHidden/>
            <w:color w:val="595959" w:themeColor="text1" w:themeTint="A6"/>
            <w:sz w:val="22"/>
            <w:szCs w:val="22"/>
          </w:rPr>
          <w:fldChar w:fldCharType="end"/>
        </w:r>
      </w:hyperlink>
    </w:p>
    <w:p w14:paraId="21FCA90B" w14:textId="2A7DA053" w:rsidR="009A13FB" w:rsidRPr="009A13FB" w:rsidRDefault="009A13FB">
      <w:pPr>
        <w:pStyle w:val="TableofFigures"/>
        <w:tabs>
          <w:tab w:val="right" w:leader="dot" w:pos="9202"/>
        </w:tabs>
        <w:rPr>
          <w:rFonts w:ascii="DM Sans" w:eastAsiaTheme="minorEastAsia" w:hAnsi="DM Sans" w:cstheme="minorBidi"/>
          <w:i w:val="0"/>
          <w:iCs w:val="0"/>
          <w:noProof/>
          <w:color w:val="595959" w:themeColor="text1" w:themeTint="A6"/>
          <w:kern w:val="2"/>
          <w:sz w:val="22"/>
          <w:szCs w:val="22"/>
          <w:lang w:val="en-US"/>
          <w14:ligatures w14:val="standardContextual"/>
        </w:rPr>
      </w:pPr>
      <w:hyperlink w:anchor="_Toc210131675" w:history="1">
        <w:r w:rsidRPr="009A13FB">
          <w:rPr>
            <w:rStyle w:val="Hyperlink"/>
            <w:rFonts w:ascii="DM Sans" w:hAnsi="DM Sans"/>
            <w:noProof/>
            <w:color w:val="595959" w:themeColor="text1" w:themeTint="A6"/>
            <w:sz w:val="22"/>
            <w:szCs w:val="22"/>
          </w:rPr>
          <w:t>Table 3 Project Foreground IP</w:t>
        </w:r>
        <w:r w:rsidRPr="009A13FB">
          <w:rPr>
            <w:rFonts w:ascii="DM Sans" w:hAnsi="DM Sans"/>
            <w:noProof/>
            <w:webHidden/>
            <w:color w:val="595959" w:themeColor="text1" w:themeTint="A6"/>
            <w:sz w:val="22"/>
            <w:szCs w:val="22"/>
          </w:rPr>
          <w:tab/>
        </w:r>
        <w:r w:rsidRPr="009A13FB">
          <w:rPr>
            <w:rFonts w:ascii="DM Sans" w:hAnsi="DM Sans"/>
            <w:noProof/>
            <w:webHidden/>
            <w:color w:val="595959" w:themeColor="text1" w:themeTint="A6"/>
            <w:sz w:val="22"/>
            <w:szCs w:val="22"/>
          </w:rPr>
          <w:fldChar w:fldCharType="begin"/>
        </w:r>
        <w:r w:rsidRPr="009A13FB">
          <w:rPr>
            <w:rFonts w:ascii="DM Sans" w:hAnsi="DM Sans"/>
            <w:noProof/>
            <w:webHidden/>
            <w:color w:val="595959" w:themeColor="text1" w:themeTint="A6"/>
            <w:sz w:val="22"/>
            <w:szCs w:val="22"/>
          </w:rPr>
          <w:instrText xml:space="preserve"> PAGEREF _Toc210131675 \h </w:instrText>
        </w:r>
        <w:r w:rsidRPr="009A13FB">
          <w:rPr>
            <w:rFonts w:ascii="DM Sans" w:hAnsi="DM Sans"/>
            <w:noProof/>
            <w:webHidden/>
            <w:color w:val="595959" w:themeColor="text1" w:themeTint="A6"/>
            <w:sz w:val="22"/>
            <w:szCs w:val="22"/>
          </w:rPr>
        </w:r>
        <w:r w:rsidRPr="009A13FB">
          <w:rPr>
            <w:rFonts w:ascii="DM Sans" w:hAnsi="DM Sans"/>
            <w:noProof/>
            <w:webHidden/>
            <w:color w:val="595959" w:themeColor="text1" w:themeTint="A6"/>
            <w:sz w:val="22"/>
            <w:szCs w:val="22"/>
          </w:rPr>
          <w:fldChar w:fldCharType="separate"/>
        </w:r>
        <w:r w:rsidR="0093130D">
          <w:rPr>
            <w:rFonts w:ascii="DM Sans" w:hAnsi="DM Sans"/>
            <w:noProof/>
            <w:webHidden/>
            <w:color w:val="595959" w:themeColor="text1" w:themeTint="A6"/>
            <w:sz w:val="22"/>
            <w:szCs w:val="22"/>
          </w:rPr>
          <w:t>19</w:t>
        </w:r>
        <w:r w:rsidRPr="009A13FB">
          <w:rPr>
            <w:rFonts w:ascii="DM Sans" w:hAnsi="DM Sans"/>
            <w:noProof/>
            <w:webHidden/>
            <w:color w:val="595959" w:themeColor="text1" w:themeTint="A6"/>
            <w:sz w:val="22"/>
            <w:szCs w:val="22"/>
          </w:rPr>
          <w:fldChar w:fldCharType="end"/>
        </w:r>
      </w:hyperlink>
    </w:p>
    <w:p w14:paraId="74EDD433" w14:textId="2C1B5390" w:rsidR="009A13FB" w:rsidRPr="009A13FB" w:rsidRDefault="009A13FB">
      <w:pPr>
        <w:pStyle w:val="TableofFigures"/>
        <w:tabs>
          <w:tab w:val="right" w:leader="dot" w:pos="9202"/>
        </w:tabs>
        <w:rPr>
          <w:rFonts w:ascii="DM Sans" w:eastAsiaTheme="minorEastAsia" w:hAnsi="DM Sans" w:cstheme="minorBidi"/>
          <w:i w:val="0"/>
          <w:iCs w:val="0"/>
          <w:noProof/>
          <w:color w:val="595959" w:themeColor="text1" w:themeTint="A6"/>
          <w:kern w:val="2"/>
          <w:sz w:val="22"/>
          <w:szCs w:val="22"/>
          <w:lang w:val="en-US"/>
          <w14:ligatures w14:val="standardContextual"/>
        </w:rPr>
      </w:pPr>
      <w:hyperlink w:anchor="_Toc210131676" w:history="1">
        <w:r w:rsidRPr="009A13FB">
          <w:rPr>
            <w:rStyle w:val="Hyperlink"/>
            <w:rFonts w:ascii="DM Sans" w:hAnsi="DM Sans"/>
            <w:noProof/>
            <w:color w:val="595959" w:themeColor="text1" w:themeTint="A6"/>
            <w:sz w:val="22"/>
            <w:szCs w:val="22"/>
          </w:rPr>
          <w:t>Table 4 Project Expected IP</w:t>
        </w:r>
        <w:r w:rsidRPr="009A13FB">
          <w:rPr>
            <w:rFonts w:ascii="DM Sans" w:hAnsi="DM Sans"/>
            <w:noProof/>
            <w:webHidden/>
            <w:color w:val="595959" w:themeColor="text1" w:themeTint="A6"/>
            <w:sz w:val="22"/>
            <w:szCs w:val="22"/>
          </w:rPr>
          <w:tab/>
        </w:r>
        <w:r w:rsidRPr="009A13FB">
          <w:rPr>
            <w:rFonts w:ascii="DM Sans" w:hAnsi="DM Sans"/>
            <w:noProof/>
            <w:webHidden/>
            <w:color w:val="595959" w:themeColor="text1" w:themeTint="A6"/>
            <w:sz w:val="22"/>
            <w:szCs w:val="22"/>
          </w:rPr>
          <w:fldChar w:fldCharType="begin"/>
        </w:r>
        <w:r w:rsidRPr="009A13FB">
          <w:rPr>
            <w:rFonts w:ascii="DM Sans" w:hAnsi="DM Sans"/>
            <w:noProof/>
            <w:webHidden/>
            <w:color w:val="595959" w:themeColor="text1" w:themeTint="A6"/>
            <w:sz w:val="22"/>
            <w:szCs w:val="22"/>
          </w:rPr>
          <w:instrText xml:space="preserve"> PAGEREF _Toc210131676 \h </w:instrText>
        </w:r>
        <w:r w:rsidRPr="009A13FB">
          <w:rPr>
            <w:rFonts w:ascii="DM Sans" w:hAnsi="DM Sans"/>
            <w:noProof/>
            <w:webHidden/>
            <w:color w:val="595959" w:themeColor="text1" w:themeTint="A6"/>
            <w:sz w:val="22"/>
            <w:szCs w:val="22"/>
          </w:rPr>
        </w:r>
        <w:r w:rsidRPr="009A13FB">
          <w:rPr>
            <w:rFonts w:ascii="DM Sans" w:hAnsi="DM Sans"/>
            <w:noProof/>
            <w:webHidden/>
            <w:color w:val="595959" w:themeColor="text1" w:themeTint="A6"/>
            <w:sz w:val="22"/>
            <w:szCs w:val="22"/>
          </w:rPr>
          <w:fldChar w:fldCharType="separate"/>
        </w:r>
        <w:r w:rsidR="0093130D">
          <w:rPr>
            <w:rFonts w:ascii="DM Sans" w:hAnsi="DM Sans"/>
            <w:noProof/>
            <w:webHidden/>
            <w:color w:val="595959" w:themeColor="text1" w:themeTint="A6"/>
            <w:sz w:val="22"/>
            <w:szCs w:val="22"/>
          </w:rPr>
          <w:t>30</w:t>
        </w:r>
        <w:r w:rsidRPr="009A13FB">
          <w:rPr>
            <w:rFonts w:ascii="DM Sans" w:hAnsi="DM Sans"/>
            <w:noProof/>
            <w:webHidden/>
            <w:color w:val="595959" w:themeColor="text1" w:themeTint="A6"/>
            <w:sz w:val="22"/>
            <w:szCs w:val="22"/>
          </w:rPr>
          <w:fldChar w:fldCharType="end"/>
        </w:r>
      </w:hyperlink>
    </w:p>
    <w:p w14:paraId="62F2941F" w14:textId="4DEBA79B" w:rsidR="009A13FB" w:rsidRPr="009A13FB" w:rsidRDefault="009A13FB">
      <w:pPr>
        <w:pStyle w:val="TableofFigures"/>
        <w:tabs>
          <w:tab w:val="right" w:leader="dot" w:pos="9202"/>
        </w:tabs>
        <w:rPr>
          <w:rFonts w:ascii="DM Sans" w:eastAsiaTheme="minorEastAsia" w:hAnsi="DM Sans" w:cstheme="minorBidi"/>
          <w:i w:val="0"/>
          <w:iCs w:val="0"/>
          <w:noProof/>
          <w:color w:val="595959" w:themeColor="text1" w:themeTint="A6"/>
          <w:kern w:val="2"/>
          <w:sz w:val="22"/>
          <w:szCs w:val="22"/>
          <w:lang w:val="en-US"/>
          <w14:ligatures w14:val="standardContextual"/>
        </w:rPr>
      </w:pPr>
      <w:hyperlink w:anchor="_Toc210131677" w:history="1">
        <w:r w:rsidRPr="009A13FB">
          <w:rPr>
            <w:rStyle w:val="Hyperlink"/>
            <w:rFonts w:ascii="DM Sans" w:hAnsi="DM Sans"/>
            <w:noProof/>
            <w:color w:val="595959" w:themeColor="text1" w:themeTint="A6"/>
            <w:sz w:val="22"/>
            <w:szCs w:val="22"/>
          </w:rPr>
          <w:t>Table 5 Project KER Exploitation Channels</w:t>
        </w:r>
        <w:r w:rsidRPr="009A13FB">
          <w:rPr>
            <w:rFonts w:ascii="DM Sans" w:hAnsi="DM Sans"/>
            <w:noProof/>
            <w:webHidden/>
            <w:color w:val="595959" w:themeColor="text1" w:themeTint="A6"/>
            <w:sz w:val="22"/>
            <w:szCs w:val="22"/>
          </w:rPr>
          <w:tab/>
        </w:r>
        <w:r w:rsidRPr="009A13FB">
          <w:rPr>
            <w:rFonts w:ascii="DM Sans" w:hAnsi="DM Sans"/>
            <w:noProof/>
            <w:webHidden/>
            <w:color w:val="595959" w:themeColor="text1" w:themeTint="A6"/>
            <w:sz w:val="22"/>
            <w:szCs w:val="22"/>
          </w:rPr>
          <w:fldChar w:fldCharType="begin"/>
        </w:r>
        <w:r w:rsidRPr="009A13FB">
          <w:rPr>
            <w:rFonts w:ascii="DM Sans" w:hAnsi="DM Sans"/>
            <w:noProof/>
            <w:webHidden/>
            <w:color w:val="595959" w:themeColor="text1" w:themeTint="A6"/>
            <w:sz w:val="22"/>
            <w:szCs w:val="22"/>
          </w:rPr>
          <w:instrText xml:space="preserve"> PAGEREF _Toc210131677 \h </w:instrText>
        </w:r>
        <w:r w:rsidRPr="009A13FB">
          <w:rPr>
            <w:rFonts w:ascii="DM Sans" w:hAnsi="DM Sans"/>
            <w:noProof/>
            <w:webHidden/>
            <w:color w:val="595959" w:themeColor="text1" w:themeTint="A6"/>
            <w:sz w:val="22"/>
            <w:szCs w:val="22"/>
          </w:rPr>
        </w:r>
        <w:r w:rsidRPr="009A13FB">
          <w:rPr>
            <w:rFonts w:ascii="DM Sans" w:hAnsi="DM Sans"/>
            <w:noProof/>
            <w:webHidden/>
            <w:color w:val="595959" w:themeColor="text1" w:themeTint="A6"/>
            <w:sz w:val="22"/>
            <w:szCs w:val="22"/>
          </w:rPr>
          <w:fldChar w:fldCharType="separate"/>
        </w:r>
        <w:r w:rsidR="0093130D">
          <w:rPr>
            <w:rFonts w:ascii="DM Sans" w:hAnsi="DM Sans"/>
            <w:noProof/>
            <w:webHidden/>
            <w:color w:val="595959" w:themeColor="text1" w:themeTint="A6"/>
            <w:sz w:val="22"/>
            <w:szCs w:val="22"/>
          </w:rPr>
          <w:t>31</w:t>
        </w:r>
        <w:r w:rsidRPr="009A13FB">
          <w:rPr>
            <w:rFonts w:ascii="DM Sans" w:hAnsi="DM Sans"/>
            <w:noProof/>
            <w:webHidden/>
            <w:color w:val="595959" w:themeColor="text1" w:themeTint="A6"/>
            <w:sz w:val="22"/>
            <w:szCs w:val="22"/>
          </w:rPr>
          <w:fldChar w:fldCharType="end"/>
        </w:r>
      </w:hyperlink>
    </w:p>
    <w:p w14:paraId="0F29632C" w14:textId="1534726F" w:rsidR="009A13FB" w:rsidRPr="009A13FB" w:rsidRDefault="009A13FB">
      <w:pPr>
        <w:pStyle w:val="TableofFigures"/>
        <w:tabs>
          <w:tab w:val="right" w:leader="dot" w:pos="9202"/>
        </w:tabs>
        <w:rPr>
          <w:rFonts w:ascii="DM Sans" w:eastAsiaTheme="minorEastAsia" w:hAnsi="DM Sans" w:cstheme="minorBidi"/>
          <w:i w:val="0"/>
          <w:iCs w:val="0"/>
          <w:noProof/>
          <w:color w:val="595959" w:themeColor="text1" w:themeTint="A6"/>
          <w:kern w:val="2"/>
          <w:sz w:val="22"/>
          <w:szCs w:val="22"/>
          <w:lang w:val="en-US"/>
          <w14:ligatures w14:val="standardContextual"/>
        </w:rPr>
      </w:pPr>
      <w:hyperlink w:anchor="_Toc210131678" w:history="1">
        <w:r w:rsidRPr="009A13FB">
          <w:rPr>
            <w:rStyle w:val="Hyperlink"/>
            <w:rFonts w:ascii="DM Sans" w:hAnsi="DM Sans"/>
            <w:noProof/>
            <w:color w:val="595959" w:themeColor="text1" w:themeTint="A6"/>
            <w:sz w:val="22"/>
            <w:szCs w:val="22"/>
          </w:rPr>
          <w:t>Table 6 Sustainability of Knowledge Results</w:t>
        </w:r>
        <w:r w:rsidRPr="009A13FB">
          <w:rPr>
            <w:rFonts w:ascii="DM Sans" w:hAnsi="DM Sans"/>
            <w:noProof/>
            <w:webHidden/>
            <w:color w:val="595959" w:themeColor="text1" w:themeTint="A6"/>
            <w:sz w:val="22"/>
            <w:szCs w:val="22"/>
          </w:rPr>
          <w:tab/>
        </w:r>
        <w:r w:rsidRPr="009A13FB">
          <w:rPr>
            <w:rFonts w:ascii="DM Sans" w:hAnsi="DM Sans"/>
            <w:noProof/>
            <w:webHidden/>
            <w:color w:val="595959" w:themeColor="text1" w:themeTint="A6"/>
            <w:sz w:val="22"/>
            <w:szCs w:val="22"/>
          </w:rPr>
          <w:fldChar w:fldCharType="begin"/>
        </w:r>
        <w:r w:rsidRPr="009A13FB">
          <w:rPr>
            <w:rFonts w:ascii="DM Sans" w:hAnsi="DM Sans"/>
            <w:noProof/>
            <w:webHidden/>
            <w:color w:val="595959" w:themeColor="text1" w:themeTint="A6"/>
            <w:sz w:val="22"/>
            <w:szCs w:val="22"/>
          </w:rPr>
          <w:instrText xml:space="preserve"> PAGEREF _Toc210131678 \h </w:instrText>
        </w:r>
        <w:r w:rsidRPr="009A13FB">
          <w:rPr>
            <w:rFonts w:ascii="DM Sans" w:hAnsi="DM Sans"/>
            <w:noProof/>
            <w:webHidden/>
            <w:color w:val="595959" w:themeColor="text1" w:themeTint="A6"/>
            <w:sz w:val="22"/>
            <w:szCs w:val="22"/>
          </w:rPr>
        </w:r>
        <w:r w:rsidRPr="009A13FB">
          <w:rPr>
            <w:rFonts w:ascii="DM Sans" w:hAnsi="DM Sans"/>
            <w:noProof/>
            <w:webHidden/>
            <w:color w:val="595959" w:themeColor="text1" w:themeTint="A6"/>
            <w:sz w:val="22"/>
            <w:szCs w:val="22"/>
          </w:rPr>
          <w:fldChar w:fldCharType="separate"/>
        </w:r>
        <w:r w:rsidR="0093130D">
          <w:rPr>
            <w:rFonts w:ascii="DM Sans" w:hAnsi="DM Sans"/>
            <w:noProof/>
            <w:webHidden/>
            <w:color w:val="595959" w:themeColor="text1" w:themeTint="A6"/>
            <w:sz w:val="22"/>
            <w:szCs w:val="22"/>
          </w:rPr>
          <w:t>38</w:t>
        </w:r>
        <w:r w:rsidRPr="009A13FB">
          <w:rPr>
            <w:rFonts w:ascii="DM Sans" w:hAnsi="DM Sans"/>
            <w:noProof/>
            <w:webHidden/>
            <w:color w:val="595959" w:themeColor="text1" w:themeTint="A6"/>
            <w:sz w:val="22"/>
            <w:szCs w:val="22"/>
          </w:rPr>
          <w:fldChar w:fldCharType="end"/>
        </w:r>
      </w:hyperlink>
    </w:p>
    <w:p w14:paraId="41CE56C4" w14:textId="3DBA36C6" w:rsidR="009A13FB" w:rsidRDefault="009A13FB">
      <w:pPr>
        <w:pStyle w:val="TableofFigures"/>
        <w:tabs>
          <w:tab w:val="right" w:leader="dot" w:pos="9202"/>
        </w:tabs>
        <w:rPr>
          <w:rFonts w:eastAsiaTheme="minorEastAsia" w:cstheme="minorBidi"/>
          <w:i w:val="0"/>
          <w:iCs w:val="0"/>
          <w:noProof/>
          <w:color w:val="auto"/>
          <w:kern w:val="2"/>
          <w:sz w:val="24"/>
          <w:szCs w:val="24"/>
          <w:lang w:val="en-US"/>
          <w14:ligatures w14:val="standardContextual"/>
        </w:rPr>
      </w:pPr>
      <w:hyperlink w:anchor="_Toc210131679" w:history="1">
        <w:r w:rsidRPr="009A13FB">
          <w:rPr>
            <w:rStyle w:val="Hyperlink"/>
            <w:rFonts w:ascii="DM Sans" w:hAnsi="DM Sans"/>
            <w:noProof/>
            <w:color w:val="595959" w:themeColor="text1" w:themeTint="A6"/>
            <w:sz w:val="22"/>
            <w:szCs w:val="22"/>
          </w:rPr>
          <w:t>Table 7 Future Development Roadmap for Services</w:t>
        </w:r>
        <w:r w:rsidRPr="009A13FB">
          <w:rPr>
            <w:rFonts w:ascii="DM Sans" w:hAnsi="DM Sans"/>
            <w:noProof/>
            <w:webHidden/>
            <w:color w:val="595959" w:themeColor="text1" w:themeTint="A6"/>
            <w:sz w:val="22"/>
            <w:szCs w:val="22"/>
          </w:rPr>
          <w:tab/>
        </w:r>
        <w:r w:rsidRPr="009A13FB">
          <w:rPr>
            <w:rFonts w:ascii="DM Sans" w:hAnsi="DM Sans"/>
            <w:noProof/>
            <w:webHidden/>
            <w:color w:val="595959" w:themeColor="text1" w:themeTint="A6"/>
            <w:sz w:val="22"/>
            <w:szCs w:val="22"/>
          </w:rPr>
          <w:fldChar w:fldCharType="begin"/>
        </w:r>
        <w:r w:rsidRPr="009A13FB">
          <w:rPr>
            <w:rFonts w:ascii="DM Sans" w:hAnsi="DM Sans"/>
            <w:noProof/>
            <w:webHidden/>
            <w:color w:val="595959" w:themeColor="text1" w:themeTint="A6"/>
            <w:sz w:val="22"/>
            <w:szCs w:val="22"/>
          </w:rPr>
          <w:instrText xml:space="preserve"> PAGEREF _Toc210131679 \h </w:instrText>
        </w:r>
        <w:r w:rsidRPr="009A13FB">
          <w:rPr>
            <w:rFonts w:ascii="DM Sans" w:hAnsi="DM Sans"/>
            <w:noProof/>
            <w:webHidden/>
            <w:color w:val="595959" w:themeColor="text1" w:themeTint="A6"/>
            <w:sz w:val="22"/>
            <w:szCs w:val="22"/>
          </w:rPr>
        </w:r>
        <w:r w:rsidRPr="009A13FB">
          <w:rPr>
            <w:rFonts w:ascii="DM Sans" w:hAnsi="DM Sans"/>
            <w:noProof/>
            <w:webHidden/>
            <w:color w:val="595959" w:themeColor="text1" w:themeTint="A6"/>
            <w:sz w:val="22"/>
            <w:szCs w:val="22"/>
          </w:rPr>
          <w:fldChar w:fldCharType="separate"/>
        </w:r>
        <w:r w:rsidR="0093130D">
          <w:rPr>
            <w:rFonts w:ascii="DM Sans" w:hAnsi="DM Sans"/>
            <w:noProof/>
            <w:webHidden/>
            <w:color w:val="595959" w:themeColor="text1" w:themeTint="A6"/>
            <w:sz w:val="22"/>
            <w:szCs w:val="22"/>
          </w:rPr>
          <w:t>44</w:t>
        </w:r>
        <w:r w:rsidRPr="009A13FB">
          <w:rPr>
            <w:rFonts w:ascii="DM Sans" w:hAnsi="DM Sans"/>
            <w:noProof/>
            <w:webHidden/>
            <w:color w:val="595959" w:themeColor="text1" w:themeTint="A6"/>
            <w:sz w:val="22"/>
            <w:szCs w:val="22"/>
          </w:rPr>
          <w:fldChar w:fldCharType="end"/>
        </w:r>
      </w:hyperlink>
    </w:p>
    <w:p w14:paraId="685E2799" w14:textId="16C740A5" w:rsidR="008A1F22" w:rsidRDefault="00CB55D4" w:rsidP="00894A1E">
      <w:pPr>
        <w:pStyle w:val="Heading1"/>
      </w:pPr>
      <w:r w:rsidRPr="00CB55D4">
        <w:rPr>
          <w:color w:val="595959" w:themeColor="text1" w:themeTint="A6"/>
          <w:sz w:val="22"/>
          <w:szCs w:val="22"/>
        </w:rPr>
        <w:lastRenderedPageBreak/>
        <w:fldChar w:fldCharType="end"/>
      </w:r>
      <w:bookmarkStart w:id="4" w:name="_Toc210131476"/>
      <w:r>
        <w:t>Introduction</w:t>
      </w:r>
      <w:bookmarkEnd w:id="4"/>
    </w:p>
    <w:p w14:paraId="7F21F950" w14:textId="0D747349" w:rsidR="008A1F22" w:rsidRDefault="00000000">
      <w:proofErr w:type="spellStart"/>
      <w:r>
        <w:t>iMagine</w:t>
      </w:r>
      <w:proofErr w:type="spellEnd"/>
      <w:r>
        <w:t xml:space="preserve"> has the overall objective to deploy, operate, validate, and promote a dedicated </w:t>
      </w:r>
      <w:proofErr w:type="spellStart"/>
      <w:r>
        <w:t>iMagine</w:t>
      </w:r>
      <w:proofErr w:type="spellEnd"/>
      <w:r>
        <w:t xml:space="preserve"> AI framework and platform. The platform, connected to the EOSC and AI4EU, provides researchers in aquatic sciences with open access to a diverse portfolio of AI-based image analysis services and image repositories from multiple RIs. These services and repositories are relevant to the overarching theme of ‘Healthy oceans, seas, coastal and inland </w:t>
      </w:r>
      <w:r w:rsidR="00747F40">
        <w:t>waters</w:t>
      </w:r>
      <w:r>
        <w:t>.</w:t>
      </w:r>
    </w:p>
    <w:p w14:paraId="55665F02" w14:textId="77777777" w:rsidR="008A1F22" w:rsidRDefault="00000000">
      <w:r>
        <w:t>The project concept revolves around three main working blocks:</w:t>
      </w:r>
    </w:p>
    <w:p w14:paraId="5357ADC3" w14:textId="47777B7B" w:rsidR="008A1F22" w:rsidRDefault="00000000">
      <w:pPr>
        <w:numPr>
          <w:ilvl w:val="0"/>
          <w:numId w:val="35"/>
        </w:numPr>
        <w:spacing w:after="0"/>
      </w:pPr>
      <w:r>
        <w:t xml:space="preserve">A common </w:t>
      </w:r>
      <w:proofErr w:type="spellStart"/>
      <w:r>
        <w:rPr>
          <w:b/>
        </w:rPr>
        <w:t>iMagine</w:t>
      </w:r>
      <w:proofErr w:type="spellEnd"/>
      <w:r>
        <w:rPr>
          <w:b/>
        </w:rPr>
        <w:t xml:space="preserve"> AI framework and computing platform</w:t>
      </w:r>
      <w:r>
        <w:t xml:space="preserve"> have been configured facilitating researchers in developing, testing, training, hosting, and operating AI-based image analysis services, following FAIR practices.</w:t>
      </w:r>
    </w:p>
    <w:p w14:paraId="65B1EA1A" w14:textId="77777777" w:rsidR="008A1F22" w:rsidRDefault="00000000">
      <w:pPr>
        <w:numPr>
          <w:ilvl w:val="0"/>
          <w:numId w:val="35"/>
        </w:numPr>
        <w:spacing w:after="0"/>
      </w:pPr>
      <w:r>
        <w:rPr>
          <w:b/>
        </w:rPr>
        <w:t>Five operational and three prototype AI-based image analysis services</w:t>
      </w:r>
      <w:r>
        <w:t xml:space="preserve"> with image repositories have been developed and deployed at the </w:t>
      </w:r>
      <w:proofErr w:type="spellStart"/>
      <w:r>
        <w:t>iMagine</w:t>
      </w:r>
      <w:proofErr w:type="spellEnd"/>
      <w:r>
        <w:t xml:space="preserve"> AI platform to provide open access and exploitation by researchers. They will also be instrumental in demonstrating value and fostering further uptake by a large community of target users and beneficiaries.</w:t>
      </w:r>
    </w:p>
    <w:p w14:paraId="756EE698" w14:textId="3FA04B07" w:rsidR="008A1F22" w:rsidRDefault="00000000">
      <w:pPr>
        <w:numPr>
          <w:ilvl w:val="0"/>
          <w:numId w:val="35"/>
        </w:numPr>
      </w:pPr>
      <w:r>
        <w:rPr>
          <w:b/>
        </w:rPr>
        <w:t>Best Practices</w:t>
      </w:r>
      <w:r>
        <w:t xml:space="preserve"> - consisting of documentation and training materials - have </w:t>
      </w:r>
      <w:r w:rsidR="00747F40">
        <w:t>been compiled</w:t>
      </w:r>
      <w:r>
        <w:t xml:space="preserve"> giving practical guidance and examples to end-users on exploiting image datasets and analysis applications offered by the </w:t>
      </w:r>
      <w:proofErr w:type="spellStart"/>
      <w:r>
        <w:t>iMagine</w:t>
      </w:r>
      <w:proofErr w:type="spellEnd"/>
      <w:r>
        <w:t xml:space="preserve"> portfolio and serving as an example to whoever wishes to develop and deliver similar AI-based image analysis services and image repositories.</w:t>
      </w:r>
    </w:p>
    <w:p w14:paraId="3A915ECA" w14:textId="77777777" w:rsidR="008A1F22" w:rsidRDefault="00000000">
      <w:r>
        <w:t xml:space="preserve">The activities related to the Innovation and Exploitation Management in the </w:t>
      </w:r>
      <w:proofErr w:type="spellStart"/>
      <w:r>
        <w:t>iMagine</w:t>
      </w:r>
      <w:proofErr w:type="spellEnd"/>
      <w:r>
        <w:t xml:space="preserve"> project fall under task 2.1 with the main objectives to:</w:t>
      </w:r>
    </w:p>
    <w:p w14:paraId="75EE31BD" w14:textId="77777777" w:rsidR="008A1F22" w:rsidRDefault="00000000">
      <w:pPr>
        <w:numPr>
          <w:ilvl w:val="0"/>
          <w:numId w:val="31"/>
        </w:numPr>
        <w:spacing w:after="0"/>
      </w:pPr>
      <w:r>
        <w:t>Implement and conduct an operational innovation management process.</w:t>
      </w:r>
    </w:p>
    <w:p w14:paraId="4DF70F01" w14:textId="77777777" w:rsidR="008A1F22" w:rsidRDefault="00000000">
      <w:pPr>
        <w:numPr>
          <w:ilvl w:val="0"/>
          <w:numId w:val="31"/>
        </w:numPr>
        <w:spacing w:after="0"/>
      </w:pPr>
      <w:r>
        <w:t xml:space="preserve">Capture and assess project results for exploitation readiness. </w:t>
      </w:r>
    </w:p>
    <w:p w14:paraId="1A077035" w14:textId="77777777" w:rsidR="008A1F22" w:rsidRDefault="00000000">
      <w:pPr>
        <w:numPr>
          <w:ilvl w:val="0"/>
          <w:numId w:val="31"/>
        </w:numPr>
        <w:spacing w:after="0"/>
      </w:pPr>
      <w:r>
        <w:t>Identify and articulate the Key Exploitable Results (KERs).</w:t>
      </w:r>
    </w:p>
    <w:p w14:paraId="2A6868BD" w14:textId="77777777" w:rsidR="008A1F22" w:rsidRDefault="00000000">
      <w:pPr>
        <w:numPr>
          <w:ilvl w:val="0"/>
          <w:numId w:val="31"/>
        </w:numPr>
        <w:spacing w:after="0"/>
      </w:pPr>
      <w:r>
        <w:t>Organise hands-on workshops (for example, business models) that will support innovation management and exploitation activities.</w:t>
      </w:r>
    </w:p>
    <w:p w14:paraId="0286D914" w14:textId="77777777" w:rsidR="008A1F22" w:rsidRDefault="00000000">
      <w:pPr>
        <w:numPr>
          <w:ilvl w:val="0"/>
          <w:numId w:val="31"/>
        </w:numPr>
        <w:spacing w:after="0"/>
      </w:pPr>
      <w:r>
        <w:t>Monitor changing market landscapes, responding to feedback and the potential for new business opportunities.</w:t>
      </w:r>
    </w:p>
    <w:p w14:paraId="0A429382" w14:textId="77777777" w:rsidR="008A1F22" w:rsidRDefault="00000000">
      <w:pPr>
        <w:numPr>
          <w:ilvl w:val="0"/>
          <w:numId w:val="31"/>
        </w:numPr>
      </w:pPr>
      <w:r>
        <w:t xml:space="preserve">Provide facilitation in project events and meetings (for example, brainstorming sessions). </w:t>
      </w:r>
    </w:p>
    <w:p w14:paraId="3721A165" w14:textId="77777777" w:rsidR="008A1F22" w:rsidRDefault="00000000">
      <w:pPr>
        <w:pStyle w:val="Heading2"/>
      </w:pPr>
      <w:bookmarkStart w:id="5" w:name="_Toc210131477"/>
      <w:r>
        <w:t>Purpose and Scope of the document</w:t>
      </w:r>
      <w:bookmarkEnd w:id="5"/>
    </w:p>
    <w:p w14:paraId="20396EE2" w14:textId="77777777" w:rsidR="008A1F22" w:rsidRDefault="00000000">
      <w:r>
        <w:t xml:space="preserve">This deliverable presents the Final Innovation Management &amp; Exploitation Plan for the </w:t>
      </w:r>
      <w:proofErr w:type="spellStart"/>
      <w:r>
        <w:t>iMagine</w:t>
      </w:r>
      <w:proofErr w:type="spellEnd"/>
      <w:r>
        <w:t xml:space="preserve"> project, consolidating the approaches to managing innovation and exploiting project results after 36 months of activities. The document recaps how KERs, the project’s main outputs with high potential for downstream use, have been identified, protected </w:t>
      </w:r>
      <w:r>
        <w:lastRenderedPageBreak/>
        <w:t xml:space="preserve">(where relevant), and prepared for uptake beyond the project’s lifetime. All </w:t>
      </w:r>
      <w:proofErr w:type="spellStart"/>
      <w:r>
        <w:t>iMagine</w:t>
      </w:r>
      <w:proofErr w:type="spellEnd"/>
      <w:r>
        <w:t xml:space="preserve"> results are released as open-source components, which have guided an exploitation strategy centred on broad adoption, community sustainability, and integration into European e-infrastructures. The plan outlines exploitation routes for each KER, intellectual property and licensing considerations, roles of consortium partners in exploitation, and the post-project sustainability model.</w:t>
      </w:r>
    </w:p>
    <w:p w14:paraId="565F9E6E" w14:textId="77777777" w:rsidR="008A1F22" w:rsidRDefault="00000000">
      <w:r>
        <w:t xml:space="preserve">The primary objective of this deliverable is to detail how each Key Exploitable Result (KER) of </w:t>
      </w:r>
      <w:proofErr w:type="spellStart"/>
      <w:r>
        <w:t>iMagine</w:t>
      </w:r>
      <w:proofErr w:type="spellEnd"/>
      <w:r>
        <w:t xml:space="preserve"> will be taken forward. Exploitation in the context of EU research refers to making use of results to create impact, whether through scientific reuse, new products/services, standards, or policy input. Given that all </w:t>
      </w:r>
      <w:proofErr w:type="spellStart"/>
      <w:r>
        <w:t>iMagine</w:t>
      </w:r>
      <w:proofErr w:type="spellEnd"/>
      <w:r>
        <w:t xml:space="preserve"> outputs are </w:t>
      </w:r>
      <w:proofErr w:type="gramStart"/>
      <w:r>
        <w:t>open-source</w:t>
      </w:r>
      <w:proofErr w:type="gramEnd"/>
      <w:r>
        <w:t>, our exploitation approach emphasises broad dissemination, community uptake, and integration with existing platforms over proprietary commercialisation. Specific goals include: (a) describing each KER and its exploitation pathway (who will use it, how, and under what model), (b) clarifying Intellectual Property Rights (IPR) and licensing for each result, (c) assigning roles and commitments of partners in post-project exploitation, and (d) defining the sustainability plan (resources and arrangements to maintain results). We also document the innovation management process employed during the project – how we monitored and guided the maturation of results – and reflect on lessons learned to inform future projects.</w:t>
      </w:r>
    </w:p>
    <w:p w14:paraId="2D4DC2FF" w14:textId="77777777" w:rsidR="008A1F22" w:rsidRDefault="00000000">
      <w:pPr>
        <w:pStyle w:val="Heading2"/>
      </w:pPr>
      <w:bookmarkStart w:id="6" w:name="_Toc210131478"/>
      <w:r>
        <w:t>Structure of the document</w:t>
      </w:r>
      <w:bookmarkEnd w:id="6"/>
    </w:p>
    <w:p w14:paraId="1B3E6CBB" w14:textId="46674ACD" w:rsidR="008A1F22" w:rsidRDefault="00000000">
      <w:r>
        <w:t>This document is structured as follows</w:t>
      </w:r>
      <w:r w:rsidR="00747F40">
        <w:t>:</w:t>
      </w:r>
    </w:p>
    <w:p w14:paraId="44DE0F56" w14:textId="64E0736D" w:rsidR="008A1F22" w:rsidRDefault="00747F40">
      <w:pPr>
        <w:numPr>
          <w:ilvl w:val="0"/>
          <w:numId w:val="34"/>
        </w:numPr>
        <w:spacing w:after="0"/>
      </w:pPr>
      <w:hyperlink w:anchor="_Innovation_and_Exploitation" w:history="1">
        <w:r w:rsidRPr="00747F40">
          <w:rPr>
            <w:rStyle w:val="Hyperlink"/>
            <w:b/>
            <w:bCs/>
            <w:color w:val="F79646" w:themeColor="accent6"/>
            <w:u w:val="none"/>
          </w:rPr>
          <w:t>Innovation and Exploitation Activities</w:t>
        </w:r>
      </w:hyperlink>
      <w:r>
        <w:t xml:space="preserve"> provide an overview of the Innovation and Exploitation Management approach of the </w:t>
      </w:r>
      <w:proofErr w:type="spellStart"/>
      <w:r>
        <w:t>iMagine</w:t>
      </w:r>
      <w:proofErr w:type="spellEnd"/>
      <w:r>
        <w:t xml:space="preserve"> Project.</w:t>
      </w:r>
    </w:p>
    <w:p w14:paraId="15FF2213" w14:textId="5A15A483" w:rsidR="008A1F22" w:rsidRDefault="00000000">
      <w:pPr>
        <w:numPr>
          <w:ilvl w:val="0"/>
          <w:numId w:val="34"/>
        </w:numPr>
        <w:spacing w:after="0"/>
      </w:pPr>
      <w:r>
        <w:t xml:space="preserve">The section on </w:t>
      </w:r>
      <w:hyperlink w:anchor="_Key_Exploitable_Results" w:history="1">
        <w:r w:rsidR="008A1F22" w:rsidRPr="00747F40">
          <w:rPr>
            <w:rStyle w:val="Hyperlink"/>
            <w:b/>
            <w:bCs/>
            <w:color w:val="F79646" w:themeColor="accent6"/>
            <w:u w:val="none"/>
          </w:rPr>
          <w:t>Key Exploitable Results</w:t>
        </w:r>
      </w:hyperlink>
      <w:r>
        <w:t xml:space="preserve"> provides an update on the KERs with short snapshots </w:t>
      </w:r>
      <w:r w:rsidR="00747F40">
        <w:t>of</w:t>
      </w:r>
      <w:r>
        <w:t xml:space="preserve"> the results.</w:t>
      </w:r>
    </w:p>
    <w:p w14:paraId="77CADF7B" w14:textId="51A81373" w:rsidR="008A1F22" w:rsidRDefault="00000000">
      <w:pPr>
        <w:numPr>
          <w:ilvl w:val="0"/>
          <w:numId w:val="34"/>
        </w:numPr>
        <w:spacing w:after="0"/>
      </w:pPr>
      <w:r>
        <w:t xml:space="preserve">The </w:t>
      </w:r>
      <w:hyperlink w:anchor="_Project_Results,_IP" w:history="1">
        <w:r w:rsidR="008A1F22" w:rsidRPr="00747F40">
          <w:rPr>
            <w:rStyle w:val="Hyperlink"/>
            <w:b/>
            <w:bCs/>
            <w:color w:val="F79646" w:themeColor="accent6"/>
            <w:u w:val="none"/>
          </w:rPr>
          <w:t>Project Results, IP and Licensing strategy</w:t>
        </w:r>
      </w:hyperlink>
      <w:r>
        <w:t xml:space="preserve"> covers the IP strategy of the project </w:t>
      </w:r>
      <w:proofErr w:type="gramStart"/>
      <w:r>
        <w:t>and also</w:t>
      </w:r>
      <w:proofErr w:type="gramEnd"/>
      <w:r>
        <w:t xml:space="preserve"> provides the detailed IP list of the project. </w:t>
      </w:r>
    </w:p>
    <w:p w14:paraId="3CEC74CF" w14:textId="77777777" w:rsidR="008A1F22" w:rsidRDefault="00000000">
      <w:pPr>
        <w:numPr>
          <w:ilvl w:val="0"/>
          <w:numId w:val="34"/>
        </w:numPr>
        <w:spacing w:after="0"/>
      </w:pPr>
      <w:r>
        <w:t>This is followed by a detailed discussion on the Exploitation Strategy (during and after the project).</w:t>
      </w:r>
    </w:p>
    <w:p w14:paraId="5649FE3E" w14:textId="3F1A8D48" w:rsidR="008A1F22" w:rsidRDefault="00000000">
      <w:pPr>
        <w:numPr>
          <w:ilvl w:val="0"/>
          <w:numId w:val="34"/>
        </w:numPr>
        <w:spacing w:after="0"/>
      </w:pPr>
      <w:r>
        <w:t xml:space="preserve">The section on </w:t>
      </w:r>
      <w:hyperlink w:anchor="_Impact_Analysis" w:history="1">
        <w:r w:rsidR="008A1F22" w:rsidRPr="00747F40">
          <w:rPr>
            <w:rStyle w:val="Hyperlink"/>
            <w:b/>
            <w:bCs/>
            <w:color w:val="F79646" w:themeColor="accent6"/>
            <w:u w:val="none"/>
          </w:rPr>
          <w:t>Impact Analysis</w:t>
        </w:r>
      </w:hyperlink>
      <w:r>
        <w:t xml:space="preserve"> introduces the methodology used for analysing the Impact of the project while linking </w:t>
      </w:r>
      <w:r w:rsidR="00747F40">
        <w:t xml:space="preserve">to </w:t>
      </w:r>
      <w:r>
        <w:t xml:space="preserve">the detailed report on </w:t>
      </w:r>
      <w:proofErr w:type="spellStart"/>
      <w:r>
        <w:t>Zenodo</w:t>
      </w:r>
      <w:proofErr w:type="spellEnd"/>
      <w:r>
        <w:t>.</w:t>
      </w:r>
    </w:p>
    <w:p w14:paraId="6FAB7094" w14:textId="5CC41D39" w:rsidR="008A1F22" w:rsidRDefault="00000000">
      <w:pPr>
        <w:numPr>
          <w:ilvl w:val="0"/>
          <w:numId w:val="34"/>
        </w:numPr>
      </w:pPr>
      <w:r>
        <w:t xml:space="preserve">Finally, the section on </w:t>
      </w:r>
      <w:hyperlink w:anchor="_Sustainability" w:history="1">
        <w:r w:rsidR="008A1F22" w:rsidRPr="00747F40">
          <w:rPr>
            <w:rStyle w:val="Hyperlink"/>
            <w:b/>
            <w:bCs/>
            <w:color w:val="F79646" w:themeColor="accent6"/>
            <w:u w:val="none"/>
          </w:rPr>
          <w:t>Sustainability</w:t>
        </w:r>
      </w:hyperlink>
      <w:r w:rsidRPr="00747F40">
        <w:rPr>
          <w:color w:val="F79646" w:themeColor="accent6"/>
        </w:rPr>
        <w:t xml:space="preserve"> </w:t>
      </w:r>
      <w:r>
        <w:t xml:space="preserve">discusses the various mechanisms through which the sustainability of the </w:t>
      </w:r>
      <w:proofErr w:type="spellStart"/>
      <w:r>
        <w:t>iMagine</w:t>
      </w:r>
      <w:proofErr w:type="spellEnd"/>
      <w:r>
        <w:t xml:space="preserve"> results is achieved. </w:t>
      </w:r>
      <w:r>
        <w:br w:type="page"/>
      </w:r>
    </w:p>
    <w:p w14:paraId="1F0AD8BA" w14:textId="77777777" w:rsidR="008A1F22" w:rsidRDefault="00000000">
      <w:pPr>
        <w:pStyle w:val="Heading1"/>
      </w:pPr>
      <w:bookmarkStart w:id="7" w:name="_Innovation_and_Exploitation"/>
      <w:bookmarkStart w:id="8" w:name="_Toc210131479"/>
      <w:bookmarkEnd w:id="7"/>
      <w:r>
        <w:lastRenderedPageBreak/>
        <w:t>Innovation and Exploitation Activities</w:t>
      </w:r>
      <w:bookmarkEnd w:id="8"/>
    </w:p>
    <w:p w14:paraId="7E290DE4" w14:textId="3951728D" w:rsidR="008A1F22" w:rsidRDefault="00000000">
      <w:r>
        <w:t xml:space="preserve">Effective exploitation begins with solid innovation management during the project. In </w:t>
      </w:r>
      <w:proofErr w:type="spellStart"/>
      <w:r>
        <w:t>iMagine</w:t>
      </w:r>
      <w:proofErr w:type="spellEnd"/>
      <w:r>
        <w:t xml:space="preserve">, innovation management was a continuous process ensuring that promising outputs (tools, services, methods) were identified early, their development aligned with user needs, and their future use beyond the project was facilitated. The innovation and Exploitation Management approach of the </w:t>
      </w:r>
      <w:proofErr w:type="spellStart"/>
      <w:r>
        <w:t>iMagine</w:t>
      </w:r>
      <w:proofErr w:type="spellEnd"/>
      <w:r>
        <w:t xml:space="preserve"> project derives loosely from the </w:t>
      </w:r>
      <w:r w:rsidRPr="00643634">
        <w:t>Technology Management Process</w:t>
      </w:r>
      <w:r>
        <w:rPr>
          <w:vertAlign w:val="superscript"/>
        </w:rPr>
        <w:footnoteReference w:id="1"/>
      </w:r>
      <w:r>
        <w:t xml:space="preserve"> and ISO 56002:2019 Innovation management — </w:t>
      </w:r>
      <w:r w:rsidRPr="00643634">
        <w:t>Innovation management system — Guidance</w:t>
      </w:r>
      <w:r>
        <w:rPr>
          <w:vertAlign w:val="superscript"/>
        </w:rPr>
        <w:footnoteReference w:id="2"/>
      </w:r>
      <w:r>
        <w:t xml:space="preserve">. Innovation and Exploitation management in </w:t>
      </w:r>
      <w:proofErr w:type="spellStart"/>
      <w:r>
        <w:t>iMagine</w:t>
      </w:r>
      <w:proofErr w:type="spellEnd"/>
      <w:r>
        <w:t xml:space="preserve"> covers the following aspects:</w:t>
      </w:r>
    </w:p>
    <w:p w14:paraId="0806D81F" w14:textId="77777777" w:rsidR="008A1F22" w:rsidRDefault="00000000">
      <w:pPr>
        <w:numPr>
          <w:ilvl w:val="0"/>
          <w:numId w:val="39"/>
        </w:numPr>
        <w:spacing w:after="0"/>
      </w:pPr>
      <w:r>
        <w:t>Stakeholder Analysis</w:t>
      </w:r>
    </w:p>
    <w:p w14:paraId="099DCD25" w14:textId="77777777" w:rsidR="008A1F22" w:rsidRDefault="00000000">
      <w:pPr>
        <w:numPr>
          <w:ilvl w:val="0"/>
          <w:numId w:val="39"/>
        </w:numPr>
        <w:spacing w:after="0"/>
      </w:pPr>
      <w:r>
        <w:t>KER Management</w:t>
      </w:r>
    </w:p>
    <w:p w14:paraId="05D3BA8B" w14:textId="77777777" w:rsidR="008A1F22" w:rsidRDefault="00000000">
      <w:pPr>
        <w:numPr>
          <w:ilvl w:val="0"/>
          <w:numId w:val="39"/>
        </w:numPr>
        <w:spacing w:after="0"/>
      </w:pPr>
      <w:r>
        <w:t>Project Result Management</w:t>
      </w:r>
    </w:p>
    <w:p w14:paraId="26A81F85" w14:textId="77777777" w:rsidR="008A1F22" w:rsidRDefault="00000000">
      <w:pPr>
        <w:numPr>
          <w:ilvl w:val="0"/>
          <w:numId w:val="39"/>
        </w:numPr>
        <w:spacing w:after="0"/>
      </w:pPr>
      <w:r>
        <w:t>Intellectual Property Management</w:t>
      </w:r>
    </w:p>
    <w:p w14:paraId="1ACDED90" w14:textId="77777777" w:rsidR="008A1F22" w:rsidRDefault="00000000">
      <w:pPr>
        <w:numPr>
          <w:ilvl w:val="0"/>
          <w:numId w:val="39"/>
        </w:numPr>
        <w:spacing w:after="0"/>
      </w:pPr>
      <w:r>
        <w:t>Business Modelling and Sustainability Analysis</w:t>
      </w:r>
    </w:p>
    <w:p w14:paraId="691F6249" w14:textId="77777777" w:rsidR="008A1F22" w:rsidRDefault="00000000">
      <w:pPr>
        <w:numPr>
          <w:ilvl w:val="0"/>
          <w:numId w:val="39"/>
        </w:numPr>
        <w:spacing w:after="0"/>
      </w:pPr>
      <w:r>
        <w:t>Exploitation Strategy</w:t>
      </w:r>
    </w:p>
    <w:p w14:paraId="740A7477" w14:textId="77777777" w:rsidR="008A1F22" w:rsidRDefault="00000000">
      <w:pPr>
        <w:numPr>
          <w:ilvl w:val="0"/>
          <w:numId w:val="39"/>
        </w:numPr>
        <w:spacing w:after="0"/>
      </w:pPr>
      <w:r>
        <w:t>Impact Analysis</w:t>
      </w:r>
    </w:p>
    <w:p w14:paraId="5022F34A" w14:textId="77777777" w:rsidR="008A1F22" w:rsidRDefault="00000000">
      <w:pPr>
        <w:pStyle w:val="Heading2"/>
        <w:spacing w:after="0"/>
      </w:pPr>
      <w:bookmarkStart w:id="9" w:name="_Toc210131480"/>
      <w:r>
        <w:t>Governance and Responsibilities</w:t>
      </w:r>
      <w:bookmarkEnd w:id="9"/>
    </w:p>
    <w:p w14:paraId="67DC33AC" w14:textId="77777777" w:rsidR="008A1F22" w:rsidRDefault="00000000">
      <w:pPr>
        <w:spacing w:after="0"/>
      </w:pPr>
      <w:r>
        <w:t>Work Package 2 (WP2) was dedicated to innovation, exploitation and communication, with the WP2 leader acting as the Innovation Manager, working closely with the Project Coordinator, Communication Manager and all WP leaders. An Innovation Exploitation Group was established, consisting of KER ambassadors responsible for major results. The role of this group was to support the documentation of the results, develop and manage the KER templates, and advise on exploitation strategy. A close collaboration was maintained with the Dissemination &amp; Communication task to coordinate outreach for exploitation.</w:t>
      </w:r>
    </w:p>
    <w:p w14:paraId="05B74CDE" w14:textId="77777777" w:rsidR="008A1F22" w:rsidRDefault="00000000">
      <w:pPr>
        <w:pStyle w:val="Heading1"/>
      </w:pPr>
      <w:bookmarkStart w:id="10" w:name="_Key_Exploitable_Results"/>
      <w:bookmarkStart w:id="11" w:name="_Toc210131481"/>
      <w:bookmarkEnd w:id="10"/>
      <w:r>
        <w:t>Key Exploitable Results</w:t>
      </w:r>
      <w:bookmarkEnd w:id="11"/>
    </w:p>
    <w:p w14:paraId="640C8C08" w14:textId="77777777" w:rsidR="008A1F22" w:rsidRDefault="00000000">
      <w:r>
        <w:t>A KER is defined as “a main project result, selected and prioritised for its high potential to be exploited. An early set of KERs was already identified during the project proposal phase. After discussion with the project Activity and Service Board (ASB), this list was revised to better reflect the outcomes of the project. At this stage, 8 KERs were identified. This list has since remained unchanged. The KERs are as follows,</w:t>
      </w:r>
    </w:p>
    <w:p w14:paraId="5064EF43" w14:textId="3DABFEEB" w:rsidR="008A1F22" w:rsidRDefault="00000000">
      <w:pPr>
        <w:numPr>
          <w:ilvl w:val="0"/>
          <w:numId w:val="24"/>
        </w:numPr>
        <w:spacing w:after="0"/>
      </w:pPr>
      <w:r>
        <w:lastRenderedPageBreak/>
        <w:t xml:space="preserve">KER#1-#5 </w:t>
      </w:r>
      <w:r w:rsidR="00643634">
        <w:t>represents</w:t>
      </w:r>
      <w:r>
        <w:t xml:space="preserve"> the 5 mature AI-powered thematic services designed for specific image analysis scientific use cases.</w:t>
      </w:r>
    </w:p>
    <w:p w14:paraId="4B3BCDCF" w14:textId="77777777" w:rsidR="008A1F22" w:rsidRDefault="00000000">
      <w:pPr>
        <w:numPr>
          <w:ilvl w:val="0"/>
          <w:numId w:val="24"/>
        </w:numPr>
        <w:spacing w:after="0"/>
      </w:pPr>
      <w:r>
        <w:t>KER#6 covers the 3 AI-powered, prototype level thematic services designed for specific image analysis scientific use cases.</w:t>
      </w:r>
    </w:p>
    <w:p w14:paraId="50534A53" w14:textId="77777777" w:rsidR="008A1F22" w:rsidRDefault="00000000">
      <w:pPr>
        <w:numPr>
          <w:ilvl w:val="0"/>
          <w:numId w:val="24"/>
        </w:numPr>
        <w:spacing w:after="0"/>
      </w:pPr>
      <w:r>
        <w:t xml:space="preserve">KER#7 is related to the </w:t>
      </w:r>
      <w:proofErr w:type="spellStart"/>
      <w:r>
        <w:t>iMagine</w:t>
      </w:r>
      <w:proofErr w:type="spellEnd"/>
      <w:r>
        <w:t xml:space="preserve"> AI platform for facilitating transparent AI model training, sharing, serving, and publication. And finally,</w:t>
      </w:r>
    </w:p>
    <w:p w14:paraId="265740F9" w14:textId="77777777" w:rsidR="008A1F22" w:rsidRDefault="00000000">
      <w:pPr>
        <w:numPr>
          <w:ilvl w:val="0"/>
          <w:numId w:val="24"/>
        </w:numPr>
      </w:pPr>
      <w:r>
        <w:t xml:space="preserve">KER#8 compiles the Best Practices covering approaches for adopting AI and setting up AI image processing workflows among others drawing from the experiences of use case development. </w:t>
      </w:r>
    </w:p>
    <w:p w14:paraId="7C645CBB" w14:textId="77777777" w:rsidR="008A1F22" w:rsidRDefault="00000000">
      <w:r>
        <w:t xml:space="preserve">For each of the identified KERs, the ASB identified a KER Ambassador. The role of the KER Ambassador was to support the Innovation Manager in documenting the information related to KER in the Horizon Results Platform (HRP). This is an extensive template covering aspects like Result Information, Stakeholders and Users, Target Audience and Needs, Result Maturity and Exploitation Outlook, Business Model and Sustainability, Auxiliary Contributions and Other Information. These templates were updated periodically. A snapshot of these templates for each of the KER is showcased below, along with the link to the entry on HRP. </w:t>
      </w:r>
    </w:p>
    <w:p w14:paraId="31466EB1" w14:textId="688E56E8" w:rsidR="008A1F22" w:rsidRPr="00643634" w:rsidRDefault="00643634" w:rsidP="00643634">
      <w:pPr>
        <w:pStyle w:val="Caption"/>
        <w:jc w:val="center"/>
        <w:rPr>
          <w:i w:val="0"/>
          <w:color w:val="595959" w:themeColor="text1" w:themeTint="A6"/>
        </w:rPr>
      </w:pPr>
      <w:bookmarkStart w:id="12" w:name="_Toc210131673"/>
      <w:r w:rsidRPr="00643634">
        <w:rPr>
          <w:color w:val="595959" w:themeColor="text1" w:themeTint="A6"/>
        </w:rPr>
        <w:t xml:space="preserve">Table </w:t>
      </w:r>
      <w:r w:rsidRPr="00643634">
        <w:rPr>
          <w:color w:val="595959" w:themeColor="text1" w:themeTint="A6"/>
        </w:rPr>
        <w:fldChar w:fldCharType="begin"/>
      </w:r>
      <w:r w:rsidRPr="00643634">
        <w:rPr>
          <w:color w:val="595959" w:themeColor="text1" w:themeTint="A6"/>
        </w:rPr>
        <w:instrText xml:space="preserve"> SEQ Table \* ARABIC </w:instrText>
      </w:r>
      <w:r w:rsidRPr="00643634">
        <w:rPr>
          <w:color w:val="595959" w:themeColor="text1" w:themeTint="A6"/>
        </w:rPr>
        <w:fldChar w:fldCharType="separate"/>
      </w:r>
      <w:r w:rsidR="0093130D">
        <w:rPr>
          <w:noProof/>
          <w:color w:val="595959" w:themeColor="text1" w:themeTint="A6"/>
        </w:rPr>
        <w:t>1</w:t>
      </w:r>
      <w:r w:rsidRPr="00643634">
        <w:rPr>
          <w:color w:val="595959" w:themeColor="text1" w:themeTint="A6"/>
        </w:rPr>
        <w:fldChar w:fldCharType="end"/>
      </w:r>
      <w:r w:rsidRPr="00643634">
        <w:rPr>
          <w:color w:val="595959" w:themeColor="text1" w:themeTint="A6"/>
        </w:rPr>
        <w:t xml:space="preserve"> Project KERs and Horizon Results Platform Entry Links</w:t>
      </w:r>
      <w:bookmarkEnd w:id="12"/>
    </w:p>
    <w:tbl>
      <w:tblPr>
        <w:tblStyle w:val="a1"/>
        <w:tblW w:w="92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65"/>
        <w:gridCol w:w="7245"/>
      </w:tblGrid>
      <w:tr w:rsidR="008A1F22" w14:paraId="0EE0DA42" w14:textId="77777777">
        <w:trPr>
          <w:trHeight w:val="270"/>
        </w:trPr>
        <w:tc>
          <w:tcPr>
            <w:tcW w:w="9210" w:type="dxa"/>
            <w:gridSpan w:val="2"/>
            <w:tcBorders>
              <w:top w:val="single" w:sz="5" w:space="0" w:color="C1C7D0"/>
              <w:left w:val="single" w:sz="5" w:space="0" w:color="C1C7D0"/>
              <w:bottom w:val="single" w:sz="5" w:space="0" w:color="C1C7D0"/>
              <w:right w:val="single" w:sz="5" w:space="0" w:color="C1C7D0"/>
            </w:tcBorders>
            <w:shd w:val="clear" w:color="auto" w:fill="CCCCCC"/>
            <w:tcMar>
              <w:top w:w="100" w:type="dxa"/>
              <w:left w:w="160" w:type="dxa"/>
              <w:bottom w:w="100" w:type="dxa"/>
              <w:right w:w="160" w:type="dxa"/>
            </w:tcMar>
          </w:tcPr>
          <w:p w14:paraId="76114068" w14:textId="77777777" w:rsidR="008A1F22" w:rsidRDefault="00000000">
            <w:pPr>
              <w:spacing w:after="0"/>
              <w:rPr>
                <w:b/>
                <w:sz w:val="24"/>
                <w:szCs w:val="24"/>
              </w:rPr>
            </w:pPr>
            <w:r>
              <w:rPr>
                <w:b/>
                <w:sz w:val="24"/>
                <w:szCs w:val="24"/>
              </w:rPr>
              <w:t>KER#1 Marine Litter Assessment</w:t>
            </w:r>
          </w:p>
        </w:tc>
      </w:tr>
      <w:tr w:rsidR="008A1F22" w14:paraId="134B5978" w14:textId="77777777">
        <w:trPr>
          <w:trHeight w:val="5186"/>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321CED8" w14:textId="77777777" w:rsidR="008A1F22" w:rsidRDefault="00000000">
            <w:pPr>
              <w:spacing w:after="0"/>
              <w:jc w:val="left"/>
              <w:rPr>
                <w:b/>
              </w:rPr>
            </w:pPr>
            <w:r>
              <w:rPr>
                <w:b/>
              </w:rPr>
              <w:t>Result Description (1200 characters)</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3092F81" w14:textId="77777777" w:rsidR="008A1F22" w:rsidRDefault="00000000">
            <w:pPr>
              <w:spacing w:after="0"/>
            </w:pPr>
            <w:r>
              <w:rPr>
                <w:b/>
              </w:rPr>
              <w:t>About:</w:t>
            </w:r>
            <w:r>
              <w:t xml:space="preserve"> The Aquatic Litter Monitoring system uses RGB images and composites from Unmanned Aerial Systems (UAS; drones) cameras along with Convolutional neural networks (CNN) for precise litter quantification and characterisation. The system ingests, stores, analyses and processes litter floating at surface waters in seas, rivers and lakes, and lying at beaches and shores, and eventually delivers standardised classified litter data sets, which are fit for environmental management and indicators. With fine-tuned processing methodology, quality-checked training dataset of litter and the adoption of standardised protocols, the system is operational in the </w:t>
            </w:r>
            <w:proofErr w:type="spellStart"/>
            <w:r>
              <w:t>iMagine</w:t>
            </w:r>
            <w:proofErr w:type="spellEnd"/>
            <w:r>
              <w:t xml:space="preserve"> AI platform, providing valuable analysis to local stakeholders and clean-up operations in multiple countries. Comprehensive guidance and training materials are also available to facilitate the adoption of drone-based litter observation and image processing. </w:t>
            </w:r>
          </w:p>
          <w:p w14:paraId="32702515" w14:textId="77777777" w:rsidR="008A1F22" w:rsidRDefault="00000000">
            <w:pPr>
              <w:spacing w:before="160" w:after="0"/>
            </w:pPr>
            <w:r>
              <w:rPr>
                <w:b/>
              </w:rPr>
              <w:t>Impact:</w:t>
            </w:r>
            <w:r>
              <w:t xml:space="preserve"> Resulting litter data sets are important for environmental management, cleaning operations, and contributing to indicators such as the EU Marine Strategy Framework Directive (MSFD), the EU Water Framework Directive (WFD) and the EU Green Deal.</w:t>
            </w:r>
          </w:p>
        </w:tc>
      </w:tr>
      <w:tr w:rsidR="008A1F22" w14:paraId="04E7FFB3"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CB404F8" w14:textId="77777777" w:rsidR="008A1F22" w:rsidRDefault="00000000">
            <w:pPr>
              <w:spacing w:after="0"/>
              <w:jc w:val="left"/>
              <w:rPr>
                <w:b/>
              </w:rPr>
            </w:pPr>
            <w:r>
              <w:rPr>
                <w:b/>
              </w:rPr>
              <w:lastRenderedPageBreak/>
              <w:t>Result Type</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12F76A9" w14:textId="77777777" w:rsidR="008A1F22" w:rsidRDefault="00000000">
            <w:pPr>
              <w:spacing w:after="0"/>
            </w:pPr>
            <w:r>
              <w:t>Services</w:t>
            </w:r>
          </w:p>
        </w:tc>
      </w:tr>
      <w:tr w:rsidR="008A1F22" w14:paraId="21B22BF6"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3492262" w14:textId="77777777" w:rsidR="008A1F22" w:rsidRDefault="00000000">
            <w:pPr>
              <w:spacing w:after="0"/>
              <w:jc w:val="left"/>
              <w:rPr>
                <w:b/>
              </w:rPr>
            </w:pPr>
            <w:r>
              <w:rPr>
                <w:b/>
              </w:rPr>
              <w:t>Key Value Proposition</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7B8F7D2" w14:textId="77777777" w:rsidR="008A1F22" w:rsidRDefault="00000000">
            <w:pPr>
              <w:numPr>
                <w:ilvl w:val="0"/>
                <w:numId w:val="17"/>
              </w:numPr>
              <w:spacing w:after="0"/>
            </w:pPr>
            <w:r>
              <w:t>Aquatic Litter Monitoring system offers precise, AI-driven analysis for accurate assessment of aquatic litter, enabling targeted pollution control.</w:t>
            </w:r>
          </w:p>
          <w:p w14:paraId="4E08148C" w14:textId="77777777" w:rsidR="008A1F22" w:rsidRDefault="00000000">
            <w:pPr>
              <w:numPr>
                <w:ilvl w:val="0"/>
                <w:numId w:val="17"/>
              </w:numPr>
              <w:spacing w:after="0"/>
            </w:pPr>
            <w:r>
              <w:t>By automating image processing, the Aquatic Litter Monitoring system ensures consistent, standardised litter datasets, empowering efficient decision-making and environmental action.</w:t>
            </w:r>
          </w:p>
          <w:p w14:paraId="27090FDC" w14:textId="77777777" w:rsidR="008A1F22" w:rsidRDefault="00000000">
            <w:pPr>
              <w:numPr>
                <w:ilvl w:val="0"/>
                <w:numId w:val="17"/>
              </w:numPr>
              <w:spacing w:after="0"/>
            </w:pPr>
            <w:r>
              <w:t>Aquatic Litter Monitoring system's user-friendly approach extends to citizen scientists, fostering widespread involvement and awareness for a cleaner aquatic environment.</w:t>
            </w:r>
          </w:p>
        </w:tc>
      </w:tr>
      <w:tr w:rsidR="008A1F22" w14:paraId="516E384B"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B4D4951" w14:textId="77777777" w:rsidR="008A1F22" w:rsidRDefault="00000000">
            <w:pPr>
              <w:spacing w:after="0"/>
              <w:jc w:val="left"/>
              <w:rPr>
                <w:b/>
              </w:rPr>
            </w:pPr>
            <w:r>
              <w:rPr>
                <w:b/>
              </w:rPr>
              <w:t>Link to the HRP Entry</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F02972B" w14:textId="77777777" w:rsidR="008A1F22" w:rsidRPr="00643634" w:rsidRDefault="008A1F22">
            <w:pPr>
              <w:spacing w:after="0"/>
              <w:rPr>
                <w:b/>
                <w:bCs/>
              </w:rPr>
            </w:pPr>
            <w:hyperlink r:id="rId11">
              <w:r w:rsidRPr="00643634">
                <w:rPr>
                  <w:b/>
                  <w:bCs/>
                  <w:color w:val="F79646" w:themeColor="accent6"/>
                  <w:u w:val="single"/>
                </w:rPr>
                <w:t>https://ec.europa.eu/info/funding-tenders/opportunities/portal/screen/opportunities/horizon-results-platform/87960</w:t>
              </w:r>
            </w:hyperlink>
            <w:r w:rsidR="00000000" w:rsidRPr="00643634">
              <w:rPr>
                <w:b/>
                <w:bCs/>
                <w:color w:val="F79646" w:themeColor="accent6"/>
              </w:rPr>
              <w:t xml:space="preserve"> </w:t>
            </w:r>
          </w:p>
        </w:tc>
      </w:tr>
      <w:tr w:rsidR="008A1F22" w14:paraId="1D392F60" w14:textId="77777777">
        <w:trPr>
          <w:trHeight w:val="179"/>
        </w:trPr>
        <w:tc>
          <w:tcPr>
            <w:tcW w:w="9210" w:type="dxa"/>
            <w:gridSpan w:val="2"/>
            <w:tcBorders>
              <w:top w:val="single" w:sz="5" w:space="0" w:color="C1C7D0"/>
              <w:left w:val="single" w:sz="5" w:space="0" w:color="C1C7D0"/>
              <w:bottom w:val="single" w:sz="5" w:space="0" w:color="C1C7D0"/>
              <w:right w:val="single" w:sz="5" w:space="0" w:color="C1C7D0"/>
            </w:tcBorders>
            <w:shd w:val="clear" w:color="auto" w:fill="CCCCCC"/>
            <w:tcMar>
              <w:top w:w="100" w:type="dxa"/>
              <w:left w:w="160" w:type="dxa"/>
              <w:bottom w:w="100" w:type="dxa"/>
              <w:right w:w="160" w:type="dxa"/>
            </w:tcMar>
          </w:tcPr>
          <w:p w14:paraId="0C726FD6" w14:textId="77777777" w:rsidR="008A1F22" w:rsidRDefault="00000000">
            <w:pPr>
              <w:spacing w:after="0"/>
              <w:jc w:val="left"/>
              <w:rPr>
                <w:b/>
                <w:sz w:val="24"/>
                <w:szCs w:val="24"/>
              </w:rPr>
            </w:pPr>
            <w:r>
              <w:rPr>
                <w:b/>
                <w:sz w:val="24"/>
                <w:szCs w:val="24"/>
              </w:rPr>
              <w:t xml:space="preserve">KER#2 </w:t>
            </w:r>
            <w:proofErr w:type="spellStart"/>
            <w:r>
              <w:rPr>
                <w:b/>
                <w:sz w:val="24"/>
                <w:szCs w:val="24"/>
              </w:rPr>
              <w:t>ZooProcess</w:t>
            </w:r>
            <w:proofErr w:type="spellEnd"/>
          </w:p>
        </w:tc>
      </w:tr>
      <w:tr w:rsidR="008A1F22" w14:paraId="57D3916F"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5DB260E" w14:textId="77777777" w:rsidR="008A1F22" w:rsidRDefault="00000000">
            <w:pPr>
              <w:spacing w:after="0"/>
              <w:jc w:val="left"/>
              <w:rPr>
                <w:b/>
              </w:rPr>
            </w:pPr>
            <w:r>
              <w:rPr>
                <w:b/>
              </w:rPr>
              <w:t>Result Description (1200 characters)</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34FB90F" w14:textId="3684F43C" w:rsidR="008A1F22" w:rsidRDefault="00000000">
            <w:pPr>
              <w:spacing w:before="160" w:after="0"/>
              <w:rPr>
                <w:b/>
              </w:rPr>
            </w:pPr>
            <w:r>
              <w:rPr>
                <w:b/>
              </w:rPr>
              <w:t xml:space="preserve">About: </w:t>
            </w:r>
            <w:r>
              <w:t xml:space="preserve">The new </w:t>
            </w:r>
            <w:proofErr w:type="spellStart"/>
            <w:r>
              <w:t>ZooProcess</w:t>
            </w:r>
            <w:proofErr w:type="spellEnd"/>
            <w:r>
              <w:t xml:space="preserve"> v10 accelerates the processing of images of plankton samples produced by the </w:t>
            </w:r>
            <w:proofErr w:type="spellStart"/>
            <w:r>
              <w:t>ZooScan</w:t>
            </w:r>
            <w:proofErr w:type="spellEnd"/>
            <w:r>
              <w:t xml:space="preserve"> instrument through the combined use of classical image segmentation and measurement methods with panoptic segmentation by neural network models. The use of this Artificial Intelligence approach allows for the automatic separation of touching objects to enable their exploitation in further steps. This new pipeline supersedes the current versions of the </w:t>
            </w:r>
            <w:proofErr w:type="spellStart"/>
            <w:r>
              <w:t>ZooProcess</w:t>
            </w:r>
            <w:proofErr w:type="spellEnd"/>
            <w:r>
              <w:t xml:space="preserve"> software. It efficiently handles metadata recording, image acquisition from the scanner, image processing, segmentation, feature extraction and data formatting. The resulting data is imported and managed into </w:t>
            </w:r>
            <w:proofErr w:type="spellStart"/>
            <w:r>
              <w:t>EcoTaxa</w:t>
            </w:r>
            <w:proofErr w:type="spellEnd"/>
            <w:r>
              <w:t xml:space="preserve">, a web application coupling a database with AI tools to accelerate the labelling of large quantities of plankton images by human operators, who are trained biologists. The operational environment provided by the </w:t>
            </w:r>
            <w:proofErr w:type="spellStart"/>
            <w:r>
              <w:t>iMagine</w:t>
            </w:r>
            <w:proofErr w:type="spellEnd"/>
            <w:r>
              <w:t xml:space="preserve"> AI platform, as well as dedicated training material and support, will promote further uptake of this new pipeline to enhance research efficiency.</w:t>
            </w:r>
          </w:p>
          <w:p w14:paraId="147B435A" w14:textId="77777777" w:rsidR="008A1F22" w:rsidRDefault="00000000">
            <w:pPr>
              <w:spacing w:before="160" w:after="0"/>
            </w:pPr>
            <w:r>
              <w:rPr>
                <w:b/>
              </w:rPr>
              <w:t xml:space="preserve">Impact: </w:t>
            </w:r>
            <w:r>
              <w:t>Plankton indicators are used within several descriptors of the MSFD and WFD. The output of this pipeline will contribute to a better understanding of the dynamics of food availability for commercially exploited species and of the effects of climate change.</w:t>
            </w:r>
          </w:p>
        </w:tc>
      </w:tr>
      <w:tr w:rsidR="008A1F22" w14:paraId="0C042B3E"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A7F42F0" w14:textId="77777777" w:rsidR="008A1F22" w:rsidRDefault="00000000">
            <w:pPr>
              <w:spacing w:after="0"/>
              <w:jc w:val="left"/>
              <w:rPr>
                <w:b/>
              </w:rPr>
            </w:pPr>
            <w:r>
              <w:rPr>
                <w:b/>
              </w:rPr>
              <w:lastRenderedPageBreak/>
              <w:t>Result Type</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F37D571" w14:textId="77777777" w:rsidR="008A1F22" w:rsidRDefault="00000000">
            <w:pPr>
              <w:spacing w:after="0"/>
            </w:pPr>
            <w:r>
              <w:t>Services</w:t>
            </w:r>
          </w:p>
        </w:tc>
      </w:tr>
      <w:tr w:rsidR="008A1F22" w14:paraId="0022E167"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6FB9F2D" w14:textId="77777777" w:rsidR="008A1F22" w:rsidRDefault="00000000">
            <w:pPr>
              <w:spacing w:after="0"/>
              <w:jc w:val="left"/>
              <w:rPr>
                <w:b/>
              </w:rPr>
            </w:pPr>
            <w:r>
              <w:rPr>
                <w:b/>
              </w:rPr>
              <w:t>Key Value Proposition</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E1636EC" w14:textId="77777777" w:rsidR="008A1F22" w:rsidRDefault="00000000">
            <w:pPr>
              <w:numPr>
                <w:ilvl w:val="0"/>
                <w:numId w:val="20"/>
              </w:numPr>
              <w:spacing w:after="0"/>
            </w:pPr>
            <w:r>
              <w:t xml:space="preserve">Handle water sample images and all the associated metadata through this new pipeline. </w:t>
            </w:r>
          </w:p>
          <w:p w14:paraId="4545D0B4" w14:textId="77777777" w:rsidR="008A1F22" w:rsidRDefault="00000000">
            <w:pPr>
              <w:numPr>
                <w:ilvl w:val="0"/>
                <w:numId w:val="20"/>
              </w:numPr>
              <w:spacing w:after="0"/>
            </w:pPr>
            <w:r>
              <w:t>The use of instance segmentation in ZooProcess10 will allow a better coverage of the different taxonomic groups present in a sample.</w:t>
            </w:r>
          </w:p>
          <w:p w14:paraId="2264627C" w14:textId="77777777" w:rsidR="008A1F22" w:rsidRDefault="00000000">
            <w:pPr>
              <w:numPr>
                <w:ilvl w:val="0"/>
                <w:numId w:val="20"/>
              </w:numPr>
              <w:spacing w:after="0"/>
            </w:pPr>
            <w:r>
              <w:t xml:space="preserve">The acceleration of the data flow through ZooProcess10 and </w:t>
            </w:r>
            <w:proofErr w:type="spellStart"/>
            <w:r>
              <w:t>EcoTaxa</w:t>
            </w:r>
            <w:proofErr w:type="spellEnd"/>
            <w:r>
              <w:t xml:space="preserve"> can provide faster information from plankton samples.</w:t>
            </w:r>
          </w:p>
        </w:tc>
      </w:tr>
      <w:tr w:rsidR="008A1F22" w14:paraId="62CDB38F"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52DE24A" w14:textId="77777777" w:rsidR="008A1F22" w:rsidRDefault="00000000">
            <w:pPr>
              <w:spacing w:after="0"/>
              <w:jc w:val="left"/>
              <w:rPr>
                <w:b/>
              </w:rPr>
            </w:pPr>
            <w:r>
              <w:rPr>
                <w:b/>
              </w:rPr>
              <w:t>Link to the HRP Entry</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C4F21BA" w14:textId="77777777" w:rsidR="008A1F22" w:rsidRPr="009D1A22" w:rsidRDefault="008A1F22">
            <w:pPr>
              <w:spacing w:after="0"/>
              <w:rPr>
                <w:b/>
                <w:bCs/>
              </w:rPr>
            </w:pPr>
            <w:hyperlink r:id="rId12">
              <w:r w:rsidRPr="009D1A22">
                <w:rPr>
                  <w:b/>
                  <w:bCs/>
                  <w:color w:val="F79646" w:themeColor="accent6"/>
                  <w:u w:val="single"/>
                </w:rPr>
                <w:t>https://ec.europa.eu/info/funding-tenders/opportunities/portal/screen/opportunities/horizon-results-platform/87765</w:t>
              </w:r>
            </w:hyperlink>
          </w:p>
        </w:tc>
      </w:tr>
      <w:tr w:rsidR="008A1F22" w14:paraId="0FE79279" w14:textId="77777777">
        <w:trPr>
          <w:trHeight w:val="179"/>
        </w:trPr>
        <w:tc>
          <w:tcPr>
            <w:tcW w:w="9210" w:type="dxa"/>
            <w:gridSpan w:val="2"/>
            <w:tcBorders>
              <w:top w:val="single" w:sz="5" w:space="0" w:color="C1C7D0"/>
              <w:left w:val="single" w:sz="5" w:space="0" w:color="C1C7D0"/>
              <w:bottom w:val="single" w:sz="5" w:space="0" w:color="C1C7D0"/>
              <w:right w:val="single" w:sz="5" w:space="0" w:color="C1C7D0"/>
            </w:tcBorders>
            <w:shd w:val="clear" w:color="auto" w:fill="CCCCCC"/>
            <w:tcMar>
              <w:top w:w="100" w:type="dxa"/>
              <w:left w:w="160" w:type="dxa"/>
              <w:bottom w:w="100" w:type="dxa"/>
              <w:right w:w="160" w:type="dxa"/>
            </w:tcMar>
          </w:tcPr>
          <w:p w14:paraId="086E70BC" w14:textId="77777777" w:rsidR="008A1F22" w:rsidRDefault="00000000">
            <w:pPr>
              <w:spacing w:after="0"/>
              <w:jc w:val="left"/>
              <w:rPr>
                <w:b/>
                <w:sz w:val="24"/>
                <w:szCs w:val="24"/>
              </w:rPr>
            </w:pPr>
            <w:r>
              <w:rPr>
                <w:b/>
                <w:sz w:val="24"/>
                <w:szCs w:val="24"/>
              </w:rPr>
              <w:t>KER#3 Marine Ecosystem Monitoring</w:t>
            </w:r>
          </w:p>
        </w:tc>
      </w:tr>
      <w:tr w:rsidR="008A1F22" w14:paraId="2197A2A2"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1EAEBF2" w14:textId="77777777" w:rsidR="008A1F22" w:rsidRDefault="00000000">
            <w:pPr>
              <w:spacing w:after="0"/>
              <w:jc w:val="left"/>
              <w:rPr>
                <w:b/>
              </w:rPr>
            </w:pPr>
            <w:r>
              <w:rPr>
                <w:b/>
              </w:rPr>
              <w:t>Result Description (1200 characters)</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C6A8165" w14:textId="77777777" w:rsidR="008A1F22" w:rsidRDefault="00000000">
            <w:pPr>
              <w:spacing w:before="160" w:after="0"/>
              <w:rPr>
                <w:b/>
              </w:rPr>
            </w:pPr>
            <w:r>
              <w:rPr>
                <w:b/>
              </w:rPr>
              <w:t xml:space="preserve">About: </w:t>
            </w:r>
            <w:r>
              <w:t xml:space="preserve">The European Multidisciplinary Seafloor and Water Column Observatory (EMSO) </w:t>
            </w:r>
            <w:proofErr w:type="gramStart"/>
            <w:r>
              <w:t>aims</w:t>
            </w:r>
            <w:proofErr w:type="gramEnd"/>
            <w:r>
              <w:t xml:space="preserve"> to explore the oceans, better understand the phenomena happening within and below them, and explain the critical role that these phenomena play in the broader Earth systems. Several of the EMSO sites capture underwater videos. The Marine Ecosystem Monitoring system has developed standards for managing and storing video imagery, and annotated images have been developed. The EMSO workflow has been set up in the </w:t>
            </w:r>
            <w:proofErr w:type="spellStart"/>
            <w:r>
              <w:t>iMagine</w:t>
            </w:r>
            <w:proofErr w:type="spellEnd"/>
            <w:r>
              <w:t xml:space="preserve">-AI platform using Artificial Intelligence (AI) for the preselection of interesting images and AI analysis of selected images for the identification of biota. Documentation and guidance about standard data management practices and for using the AI analysis pipelines for biota classification have also been developed. </w:t>
            </w:r>
          </w:p>
          <w:p w14:paraId="4CF301C4" w14:textId="77777777" w:rsidR="008A1F22" w:rsidRDefault="00000000">
            <w:pPr>
              <w:spacing w:before="160" w:after="0"/>
            </w:pPr>
            <w:r>
              <w:rPr>
                <w:b/>
              </w:rPr>
              <w:t xml:space="preserve">Impact: </w:t>
            </w:r>
            <w:r>
              <w:t>Essential Ocean Variables (EOVs) available from the EMSO sites, along with the annotated imagery, will contribute towards biodiversity and ecosystem studies.</w:t>
            </w:r>
          </w:p>
        </w:tc>
      </w:tr>
      <w:tr w:rsidR="008A1F22" w14:paraId="448163E1"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146DFF1" w14:textId="77777777" w:rsidR="008A1F22" w:rsidRDefault="00000000">
            <w:pPr>
              <w:spacing w:after="0"/>
              <w:jc w:val="left"/>
              <w:rPr>
                <w:b/>
              </w:rPr>
            </w:pPr>
            <w:r>
              <w:rPr>
                <w:b/>
              </w:rPr>
              <w:t>Result Type</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709F825" w14:textId="77777777" w:rsidR="008A1F22" w:rsidRDefault="00000000">
            <w:pPr>
              <w:spacing w:after="0"/>
            </w:pPr>
            <w:r>
              <w:t>Services</w:t>
            </w:r>
          </w:p>
        </w:tc>
      </w:tr>
      <w:tr w:rsidR="008A1F22" w14:paraId="70C33760"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2E190AC" w14:textId="77777777" w:rsidR="008A1F22" w:rsidRDefault="00000000">
            <w:pPr>
              <w:spacing w:after="0"/>
              <w:jc w:val="left"/>
              <w:rPr>
                <w:b/>
              </w:rPr>
            </w:pPr>
            <w:r>
              <w:rPr>
                <w:b/>
              </w:rPr>
              <w:t>Key Value Proposition</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277D979" w14:textId="77777777" w:rsidR="008A1F22" w:rsidRDefault="00000000">
            <w:pPr>
              <w:numPr>
                <w:ilvl w:val="0"/>
                <w:numId w:val="38"/>
              </w:numPr>
              <w:spacing w:after="0"/>
            </w:pPr>
            <w:r>
              <w:t>Marine ecosystem monitoring provides underwater videos and leverages AI for biota identification, paving the way for groundbreaking insights into oceanic phenomena and biodiversity.</w:t>
            </w:r>
          </w:p>
          <w:p w14:paraId="1ADEB945" w14:textId="77777777" w:rsidR="008A1F22" w:rsidRDefault="00000000">
            <w:pPr>
              <w:numPr>
                <w:ilvl w:val="0"/>
                <w:numId w:val="38"/>
              </w:numPr>
              <w:spacing w:after="0"/>
            </w:pPr>
            <w:r>
              <w:t xml:space="preserve">EMSO – OBSEA has a 10-year dataset of annotated images with information about the number and type of species that </w:t>
            </w:r>
            <w:r>
              <w:lastRenderedPageBreak/>
              <w:t>appear on each photo. EMSO-</w:t>
            </w:r>
            <w:proofErr w:type="spellStart"/>
            <w:r>
              <w:t>Smartbay</w:t>
            </w:r>
            <w:proofErr w:type="spellEnd"/>
            <w:r>
              <w:t xml:space="preserve"> has footage archives dating back to 2017. Also, data from additional sensors, including the measurement of environmental parameters (temperature, salinity, dissolved oxygen, turbidity), current flow and sound. EMSO-Azores has an 11-year video archive from which extracted images have been annotated either by experts or by citizens through the </w:t>
            </w:r>
            <w:proofErr w:type="spellStart"/>
            <w:r>
              <w:t>DeepSeaSpy</w:t>
            </w:r>
            <w:proofErr w:type="spellEnd"/>
            <w:r>
              <w:t xml:space="preserve"> platform. Also, data from additional sensors provide the measurement of </w:t>
            </w:r>
            <w:proofErr w:type="spellStart"/>
            <w:r>
              <w:t>physico</w:t>
            </w:r>
            <w:proofErr w:type="spellEnd"/>
            <w:r>
              <w:t xml:space="preserve">-chemical conditions (temperature, salinity, dissolved oxygen, turbidity and dissolved metals) and current flow. </w:t>
            </w:r>
          </w:p>
          <w:p w14:paraId="6D765C63" w14:textId="77777777" w:rsidR="008A1F22" w:rsidRDefault="00000000">
            <w:pPr>
              <w:numPr>
                <w:ilvl w:val="0"/>
                <w:numId w:val="38"/>
              </w:numPr>
              <w:spacing w:after="0"/>
            </w:pPr>
            <w:r>
              <w:t>Join a pioneering journey towards comprehensive understanding. By leveraging standardised data management and AI pipelines, Marine ecosystem monitoring contributes to essential ocean variables and fosters transformative biodiversity and ecosystem studies.</w:t>
            </w:r>
          </w:p>
        </w:tc>
      </w:tr>
      <w:tr w:rsidR="008A1F22" w14:paraId="367C4B01"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C304FFF" w14:textId="77777777" w:rsidR="008A1F22" w:rsidRDefault="00000000">
            <w:pPr>
              <w:spacing w:after="0"/>
              <w:jc w:val="left"/>
              <w:rPr>
                <w:b/>
              </w:rPr>
            </w:pPr>
            <w:r>
              <w:rPr>
                <w:b/>
              </w:rPr>
              <w:lastRenderedPageBreak/>
              <w:t>Link to the HRP Entry</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4798F54" w14:textId="77777777" w:rsidR="008A1F22" w:rsidRPr="009D1A22" w:rsidRDefault="008A1F22">
            <w:pPr>
              <w:spacing w:after="0"/>
              <w:rPr>
                <w:b/>
                <w:bCs/>
              </w:rPr>
            </w:pPr>
            <w:hyperlink r:id="rId13">
              <w:r w:rsidRPr="009D1A22">
                <w:rPr>
                  <w:b/>
                  <w:bCs/>
                  <w:color w:val="F79646" w:themeColor="accent6"/>
                  <w:u w:val="single"/>
                </w:rPr>
                <w:t>https://ec.europa.eu/info/funding-tenders/opportunities/portal/screen/opportunities/horizon-results-platform/88903</w:t>
              </w:r>
            </w:hyperlink>
            <w:r w:rsidR="00000000" w:rsidRPr="009D1A22">
              <w:rPr>
                <w:b/>
                <w:bCs/>
                <w:color w:val="F79646" w:themeColor="accent6"/>
              </w:rPr>
              <w:t xml:space="preserve"> </w:t>
            </w:r>
          </w:p>
        </w:tc>
      </w:tr>
      <w:tr w:rsidR="008A1F22" w14:paraId="5B594FDB" w14:textId="77777777">
        <w:trPr>
          <w:trHeight w:val="179"/>
        </w:trPr>
        <w:tc>
          <w:tcPr>
            <w:tcW w:w="9210" w:type="dxa"/>
            <w:gridSpan w:val="2"/>
            <w:tcBorders>
              <w:top w:val="single" w:sz="5" w:space="0" w:color="C1C7D0"/>
              <w:left w:val="single" w:sz="5" w:space="0" w:color="C1C7D0"/>
              <w:bottom w:val="single" w:sz="5" w:space="0" w:color="C1C7D0"/>
              <w:right w:val="single" w:sz="5" w:space="0" w:color="C1C7D0"/>
            </w:tcBorders>
            <w:shd w:val="clear" w:color="auto" w:fill="CCCCCC"/>
            <w:tcMar>
              <w:top w:w="100" w:type="dxa"/>
              <w:left w:w="160" w:type="dxa"/>
              <w:bottom w:w="100" w:type="dxa"/>
              <w:right w:w="160" w:type="dxa"/>
            </w:tcMar>
          </w:tcPr>
          <w:p w14:paraId="595635C3" w14:textId="77777777" w:rsidR="008A1F22" w:rsidRDefault="00000000">
            <w:pPr>
              <w:spacing w:after="0"/>
              <w:jc w:val="left"/>
              <w:rPr>
                <w:b/>
                <w:sz w:val="24"/>
                <w:szCs w:val="24"/>
              </w:rPr>
            </w:pPr>
            <w:r>
              <w:rPr>
                <w:b/>
                <w:sz w:val="24"/>
                <w:szCs w:val="24"/>
              </w:rPr>
              <w:t>KER#4 Oil Spill Detection</w:t>
            </w:r>
          </w:p>
        </w:tc>
      </w:tr>
      <w:tr w:rsidR="008A1F22" w14:paraId="6FA1B9EE"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C59727B" w14:textId="77777777" w:rsidR="008A1F22" w:rsidRDefault="00000000">
            <w:pPr>
              <w:spacing w:after="0"/>
              <w:jc w:val="left"/>
              <w:rPr>
                <w:b/>
              </w:rPr>
            </w:pPr>
            <w:r>
              <w:rPr>
                <w:b/>
              </w:rPr>
              <w:t>Result Description (1200 characters)</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E899E11" w14:textId="77777777" w:rsidR="008A1F22" w:rsidRDefault="00000000">
            <w:pPr>
              <w:spacing w:before="160" w:after="0"/>
              <w:rPr>
                <w:b/>
              </w:rPr>
            </w:pPr>
            <w:r>
              <w:rPr>
                <w:b/>
              </w:rPr>
              <w:t xml:space="preserve">About: </w:t>
            </w:r>
            <w:r>
              <w:t xml:space="preserve">WITOIL (Where Is the Oil) is a multi-model Decision Support System (DSS) on-demand service that forecasts transport and weathering of actual or hypothetical oil spills in the global, regional European Seas, and in the selected coastal areas. WITOIL uses the MEDSLIK-II oil spill model forced by operational </w:t>
            </w:r>
            <w:proofErr w:type="spellStart"/>
            <w:r>
              <w:t>meteo</w:t>
            </w:r>
            <w:proofErr w:type="spellEnd"/>
            <w:r>
              <w:t xml:space="preserve">-oceanographic services. The service has been further refined by using labelled image datasets from Sentinel 1, Sentinel 2 and Landsat 8 satellites to improve existing deep-learning algorithms and the AI-supported detection of oil spills. WITOIL is now an operational service in the </w:t>
            </w:r>
            <w:proofErr w:type="spellStart"/>
            <w:r>
              <w:t>iMagine</w:t>
            </w:r>
            <w:proofErr w:type="spellEnd"/>
            <w:r>
              <w:t xml:space="preserve">-AI platform and interfaces with the existing operational marine pollution oil spill monitoring and modelling service running at CMCC. Relevant guidelines and documentation are also available to promote the service uptake. </w:t>
            </w:r>
          </w:p>
          <w:p w14:paraId="6081D3A8" w14:textId="77777777" w:rsidR="008A1F22" w:rsidRDefault="00000000">
            <w:pPr>
              <w:spacing w:before="160" w:after="0"/>
            </w:pPr>
            <w:r>
              <w:rPr>
                <w:b/>
              </w:rPr>
              <w:t xml:space="preserve">Impact: </w:t>
            </w:r>
            <w:r>
              <w:t>With WITOIL, Policymakers can better understand the problem, which will lead to the development of more effective policies, mitigation strategies, and further funding for technologies related to mitigating the environmental impact of oil spills.</w:t>
            </w:r>
          </w:p>
        </w:tc>
      </w:tr>
      <w:tr w:rsidR="008A1F22" w14:paraId="29FA2979"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A66E0DD" w14:textId="77777777" w:rsidR="008A1F22" w:rsidRDefault="00000000">
            <w:pPr>
              <w:spacing w:after="0"/>
              <w:jc w:val="left"/>
              <w:rPr>
                <w:b/>
              </w:rPr>
            </w:pPr>
            <w:r>
              <w:rPr>
                <w:b/>
              </w:rPr>
              <w:t>Result Type</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7CD4C6F" w14:textId="77777777" w:rsidR="008A1F22" w:rsidRDefault="00000000">
            <w:pPr>
              <w:spacing w:after="0"/>
            </w:pPr>
            <w:r>
              <w:t>Services</w:t>
            </w:r>
          </w:p>
        </w:tc>
      </w:tr>
      <w:tr w:rsidR="008A1F22" w14:paraId="4E758B46"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D15D70D" w14:textId="77777777" w:rsidR="008A1F22" w:rsidRDefault="00000000">
            <w:pPr>
              <w:spacing w:after="0"/>
              <w:jc w:val="left"/>
              <w:rPr>
                <w:b/>
              </w:rPr>
            </w:pPr>
            <w:r>
              <w:rPr>
                <w:b/>
              </w:rPr>
              <w:lastRenderedPageBreak/>
              <w:t>Key Value Proposition</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9E81498" w14:textId="77777777" w:rsidR="008A1F22" w:rsidRDefault="00000000">
            <w:pPr>
              <w:numPr>
                <w:ilvl w:val="0"/>
                <w:numId w:val="33"/>
              </w:numPr>
              <w:spacing w:after="0"/>
            </w:pPr>
            <w:r>
              <w:t>WITOIL leverages ML-based algorithms and deep learning to uncover pollution hotspots, understand "ghost spills," and refine predictions, equipping decision-makers with vital insights for informed actions.</w:t>
            </w:r>
          </w:p>
          <w:p w14:paraId="676AE342" w14:textId="77777777" w:rsidR="008A1F22" w:rsidRDefault="00000000">
            <w:pPr>
              <w:numPr>
                <w:ilvl w:val="0"/>
                <w:numId w:val="33"/>
              </w:numPr>
              <w:spacing w:after="0"/>
            </w:pPr>
            <w:r>
              <w:t xml:space="preserve">WITOIL's integrated service offers a remarkable 10x reduction in expenses compared to traditional aerial monitoring. </w:t>
            </w:r>
          </w:p>
          <w:p w14:paraId="0A9D453A" w14:textId="77777777" w:rsidR="008A1F22" w:rsidRDefault="00000000">
            <w:pPr>
              <w:numPr>
                <w:ilvl w:val="0"/>
                <w:numId w:val="33"/>
              </w:numPr>
              <w:spacing w:after="0"/>
            </w:pPr>
            <w:r>
              <w:t>WITOIL offers 70% greater accuracy in oil spill detection while delivering advanced analytics (e.g., spill volume, type of oil).</w:t>
            </w:r>
          </w:p>
        </w:tc>
      </w:tr>
      <w:tr w:rsidR="008A1F22" w14:paraId="5124C223"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E6CE808" w14:textId="77777777" w:rsidR="008A1F22" w:rsidRDefault="00000000">
            <w:pPr>
              <w:spacing w:after="0"/>
              <w:jc w:val="left"/>
              <w:rPr>
                <w:b/>
              </w:rPr>
            </w:pPr>
            <w:r>
              <w:rPr>
                <w:b/>
              </w:rPr>
              <w:t>Link to the HRP Entry</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30E2818" w14:textId="77777777" w:rsidR="008A1F22" w:rsidRPr="009D1A22" w:rsidRDefault="008A1F22">
            <w:pPr>
              <w:spacing w:after="0" w:line="240" w:lineRule="auto"/>
              <w:rPr>
                <w:b/>
                <w:bCs/>
              </w:rPr>
            </w:pPr>
            <w:hyperlink r:id="rId14">
              <w:r w:rsidRPr="009D1A22">
                <w:rPr>
                  <w:b/>
                  <w:bCs/>
                  <w:color w:val="F79646" w:themeColor="accent6"/>
                  <w:u w:val="single"/>
                </w:rPr>
                <w:t>https://ec.europa.eu/info/funding-tenders/opportunities/portal/screen/opportunities/horizon-results-platform/87962</w:t>
              </w:r>
            </w:hyperlink>
            <w:r w:rsidR="00000000" w:rsidRPr="009D1A22">
              <w:rPr>
                <w:b/>
                <w:bCs/>
                <w:color w:val="F79646" w:themeColor="accent6"/>
              </w:rPr>
              <w:t xml:space="preserve"> </w:t>
            </w:r>
          </w:p>
        </w:tc>
      </w:tr>
      <w:tr w:rsidR="008A1F22" w14:paraId="376C797C" w14:textId="77777777">
        <w:trPr>
          <w:trHeight w:val="179"/>
        </w:trPr>
        <w:tc>
          <w:tcPr>
            <w:tcW w:w="9210" w:type="dxa"/>
            <w:gridSpan w:val="2"/>
            <w:tcBorders>
              <w:top w:val="single" w:sz="5" w:space="0" w:color="C1C7D0"/>
              <w:left w:val="single" w:sz="5" w:space="0" w:color="C1C7D0"/>
              <w:bottom w:val="single" w:sz="5" w:space="0" w:color="C1C7D0"/>
              <w:right w:val="single" w:sz="5" w:space="0" w:color="C1C7D0"/>
            </w:tcBorders>
            <w:shd w:val="clear" w:color="auto" w:fill="CCCCCC"/>
            <w:tcMar>
              <w:top w:w="100" w:type="dxa"/>
              <w:left w:w="160" w:type="dxa"/>
              <w:bottom w:w="100" w:type="dxa"/>
              <w:right w:w="160" w:type="dxa"/>
            </w:tcMar>
          </w:tcPr>
          <w:p w14:paraId="0A389302" w14:textId="77777777" w:rsidR="008A1F22" w:rsidRDefault="00000000">
            <w:pPr>
              <w:spacing w:after="0"/>
              <w:jc w:val="left"/>
              <w:rPr>
                <w:b/>
                <w:sz w:val="24"/>
                <w:szCs w:val="24"/>
              </w:rPr>
            </w:pPr>
            <w:r>
              <w:rPr>
                <w:b/>
                <w:sz w:val="24"/>
                <w:szCs w:val="24"/>
              </w:rPr>
              <w:t xml:space="preserve">KER#5 </w:t>
            </w:r>
            <w:proofErr w:type="spellStart"/>
            <w:r>
              <w:rPr>
                <w:b/>
                <w:sz w:val="24"/>
                <w:szCs w:val="24"/>
              </w:rPr>
              <w:t>Flowcam</w:t>
            </w:r>
            <w:proofErr w:type="spellEnd"/>
            <w:r>
              <w:rPr>
                <w:b/>
                <w:sz w:val="24"/>
                <w:szCs w:val="24"/>
              </w:rPr>
              <w:t xml:space="preserve"> Plankton Identification</w:t>
            </w:r>
          </w:p>
        </w:tc>
      </w:tr>
      <w:tr w:rsidR="008A1F22" w14:paraId="2F27C230"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77D6801" w14:textId="77777777" w:rsidR="008A1F22" w:rsidRDefault="00000000">
            <w:pPr>
              <w:spacing w:after="0"/>
              <w:jc w:val="left"/>
              <w:rPr>
                <w:b/>
              </w:rPr>
            </w:pPr>
            <w:r>
              <w:rPr>
                <w:b/>
              </w:rPr>
              <w:t>Result Description (1200 characters)</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10BE607" w14:textId="77777777" w:rsidR="008A1F22" w:rsidRDefault="00000000">
            <w:pPr>
              <w:spacing w:before="160" w:after="0"/>
              <w:rPr>
                <w:b/>
              </w:rPr>
            </w:pPr>
            <w:r>
              <w:rPr>
                <w:b/>
              </w:rPr>
              <w:t xml:space="preserve">About: </w:t>
            </w:r>
            <w:proofErr w:type="spellStart"/>
            <w:r>
              <w:t>Flowcam</w:t>
            </w:r>
            <w:proofErr w:type="spellEnd"/>
            <w:r>
              <w:t xml:space="preserve"> phytoplankton identification service uses a deep learning image recognition algorithm based on a Convolutional Neural Network (CNN) on </w:t>
            </w:r>
            <w:proofErr w:type="spellStart"/>
            <w:r>
              <w:t>Flowcam</w:t>
            </w:r>
            <w:proofErr w:type="spellEnd"/>
            <w:r>
              <w:t xml:space="preserve"> image data residing in the institute's internal MongoDB database for taxonomic identification of phytoplankton. The output data has </w:t>
            </w:r>
            <w:proofErr w:type="spellStart"/>
            <w:r>
              <w:t>FAIRness</w:t>
            </w:r>
            <w:proofErr w:type="spellEnd"/>
            <w:r>
              <w:t xml:space="preserve"> characteristics following the Darwin Core standards and relevant vocabularies. With an operational environment in the </w:t>
            </w:r>
            <w:proofErr w:type="spellStart"/>
            <w:r>
              <w:t>iMagine</w:t>
            </w:r>
            <w:proofErr w:type="spellEnd"/>
            <w:r>
              <w:t>-AI platform for processing images and storing the output data along with relevant guidance and documentation material, the service is available for users. A long-term (&gt;4y) high-quality phytoplankton image dataset is also available for exploitation.</w:t>
            </w:r>
          </w:p>
          <w:p w14:paraId="40845117" w14:textId="77777777" w:rsidR="008A1F22" w:rsidRDefault="00000000">
            <w:pPr>
              <w:spacing w:before="160" w:after="0"/>
            </w:pPr>
            <w:r>
              <w:rPr>
                <w:b/>
              </w:rPr>
              <w:t xml:space="preserve">Impact: </w:t>
            </w:r>
            <w:r>
              <w:t>The global description of the abundance and diversity of phytoplankton communities yields an indication of the health of marine ecosystems and their response to anthropic stressors. As such, the image-derived phytoplankton community characteristics are used in three common Convention for the Protection of the Marine Environment of the North-East Atlantic (OSPAR) indicators for the Good Environmental Status Assessment for pelagic habitats under Descriptor 1 (Biodiversity).</w:t>
            </w:r>
          </w:p>
        </w:tc>
      </w:tr>
      <w:tr w:rsidR="008A1F22" w14:paraId="3AB3CB2E"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35180C8" w14:textId="77777777" w:rsidR="008A1F22" w:rsidRDefault="00000000">
            <w:pPr>
              <w:spacing w:after="0"/>
              <w:jc w:val="left"/>
              <w:rPr>
                <w:b/>
              </w:rPr>
            </w:pPr>
            <w:r>
              <w:rPr>
                <w:b/>
              </w:rPr>
              <w:t>Result Type</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8C64E3A" w14:textId="77777777" w:rsidR="008A1F22" w:rsidRDefault="00000000">
            <w:pPr>
              <w:spacing w:after="0"/>
            </w:pPr>
            <w:r>
              <w:t>Services</w:t>
            </w:r>
          </w:p>
        </w:tc>
      </w:tr>
      <w:tr w:rsidR="008A1F22" w14:paraId="52947DD8"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E8681D3" w14:textId="77777777" w:rsidR="008A1F22" w:rsidRDefault="00000000">
            <w:pPr>
              <w:spacing w:after="0"/>
              <w:jc w:val="left"/>
              <w:rPr>
                <w:b/>
              </w:rPr>
            </w:pPr>
            <w:r>
              <w:rPr>
                <w:b/>
              </w:rPr>
              <w:t>Key Value Proposition</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92F3486" w14:textId="77777777" w:rsidR="008A1F22" w:rsidRDefault="00000000">
            <w:pPr>
              <w:numPr>
                <w:ilvl w:val="0"/>
                <w:numId w:val="5"/>
              </w:numPr>
              <w:spacing w:after="0"/>
            </w:pPr>
            <w:r>
              <w:t>Leverage cutting-edge deep learning to accurately identify and classify these crucial marine organisms, fostering a comprehensive understanding of biodiversity.</w:t>
            </w:r>
          </w:p>
          <w:p w14:paraId="12FECD5A" w14:textId="77777777" w:rsidR="008A1F22" w:rsidRDefault="00000000">
            <w:pPr>
              <w:numPr>
                <w:ilvl w:val="0"/>
                <w:numId w:val="5"/>
              </w:numPr>
              <w:spacing w:after="0"/>
            </w:pPr>
            <w:r>
              <w:t>Experience streamlined image processing and storage, optimising taxonomic identification and data management.</w:t>
            </w:r>
          </w:p>
          <w:p w14:paraId="5418B2E9" w14:textId="77777777" w:rsidR="008A1F22" w:rsidRDefault="00000000">
            <w:pPr>
              <w:numPr>
                <w:ilvl w:val="0"/>
                <w:numId w:val="5"/>
              </w:numPr>
              <w:spacing w:after="0"/>
            </w:pPr>
            <w:r>
              <w:lastRenderedPageBreak/>
              <w:t xml:space="preserve">Harness the </w:t>
            </w:r>
            <w:proofErr w:type="spellStart"/>
            <w:r>
              <w:t>FAIRness</w:t>
            </w:r>
            <w:proofErr w:type="spellEnd"/>
            <w:r>
              <w:t xml:space="preserve"> of output data, adhering to Darwin Core standards, and contributing to efficient biomonitoring for marine ecosystem health.</w:t>
            </w:r>
          </w:p>
        </w:tc>
      </w:tr>
      <w:tr w:rsidR="008A1F22" w14:paraId="6DB47D96"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5ACA235" w14:textId="77777777" w:rsidR="008A1F22" w:rsidRDefault="00000000">
            <w:pPr>
              <w:spacing w:after="0"/>
              <w:jc w:val="left"/>
              <w:rPr>
                <w:b/>
              </w:rPr>
            </w:pPr>
            <w:r>
              <w:rPr>
                <w:b/>
              </w:rPr>
              <w:lastRenderedPageBreak/>
              <w:t>Link to the HRP Entry</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AD7A3D1" w14:textId="77777777" w:rsidR="008A1F22" w:rsidRPr="009D1A22" w:rsidRDefault="008A1F22">
            <w:pPr>
              <w:spacing w:after="0"/>
              <w:rPr>
                <w:b/>
                <w:bCs/>
              </w:rPr>
            </w:pPr>
            <w:hyperlink r:id="rId15">
              <w:r w:rsidRPr="009D1A22">
                <w:rPr>
                  <w:b/>
                  <w:bCs/>
                  <w:color w:val="F79646" w:themeColor="accent6"/>
                  <w:u w:val="single"/>
                </w:rPr>
                <w:t>https://ec.europa.eu/info/funding-tenders/opportunities/portal/screen/opportunities/horizon-results-platform/87972</w:t>
              </w:r>
            </w:hyperlink>
            <w:r w:rsidR="00000000" w:rsidRPr="009D1A22">
              <w:rPr>
                <w:b/>
                <w:bCs/>
                <w:color w:val="F79646" w:themeColor="accent6"/>
              </w:rPr>
              <w:t xml:space="preserve"> </w:t>
            </w:r>
          </w:p>
        </w:tc>
      </w:tr>
      <w:tr w:rsidR="008A1F22" w14:paraId="6017C191" w14:textId="77777777">
        <w:trPr>
          <w:trHeight w:val="179"/>
        </w:trPr>
        <w:tc>
          <w:tcPr>
            <w:tcW w:w="9210" w:type="dxa"/>
            <w:gridSpan w:val="2"/>
            <w:tcBorders>
              <w:top w:val="single" w:sz="5" w:space="0" w:color="C1C7D0"/>
              <w:left w:val="single" w:sz="5" w:space="0" w:color="C1C7D0"/>
              <w:bottom w:val="single" w:sz="5" w:space="0" w:color="C1C7D0"/>
              <w:right w:val="single" w:sz="5" w:space="0" w:color="C1C7D0"/>
            </w:tcBorders>
            <w:shd w:val="clear" w:color="auto" w:fill="CCCCCC"/>
            <w:tcMar>
              <w:top w:w="100" w:type="dxa"/>
              <w:left w:w="160" w:type="dxa"/>
              <w:bottom w:w="100" w:type="dxa"/>
              <w:right w:w="160" w:type="dxa"/>
            </w:tcMar>
          </w:tcPr>
          <w:p w14:paraId="4042DCA7" w14:textId="77777777" w:rsidR="008A1F22" w:rsidRDefault="00000000">
            <w:pPr>
              <w:spacing w:after="0"/>
              <w:jc w:val="left"/>
              <w:rPr>
                <w:b/>
                <w:sz w:val="24"/>
                <w:szCs w:val="24"/>
              </w:rPr>
            </w:pPr>
            <w:r>
              <w:rPr>
                <w:b/>
                <w:sz w:val="24"/>
                <w:szCs w:val="24"/>
              </w:rPr>
              <w:t>KER#6 Three Prototype AI Imaging Services for Aquatic Science</w:t>
            </w:r>
          </w:p>
        </w:tc>
      </w:tr>
      <w:tr w:rsidR="008A1F22" w14:paraId="608FBEF5"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A69BBC9" w14:textId="77777777" w:rsidR="008A1F22" w:rsidRDefault="00000000">
            <w:pPr>
              <w:spacing w:after="0"/>
              <w:jc w:val="left"/>
              <w:rPr>
                <w:b/>
              </w:rPr>
            </w:pPr>
            <w:r>
              <w:rPr>
                <w:b/>
              </w:rPr>
              <w:t>Result Description (1200 characters)</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555B4E9" w14:textId="77777777" w:rsidR="008A1F22" w:rsidRDefault="00000000">
            <w:pPr>
              <w:spacing w:before="160" w:after="0"/>
              <w:rPr>
                <w:b/>
              </w:rPr>
            </w:pPr>
            <w:r>
              <w:rPr>
                <w:b/>
              </w:rPr>
              <w:t xml:space="preserve">About: </w:t>
            </w:r>
            <w:r>
              <w:t xml:space="preserve">The underwater noise identification service utilises a neural network to recognise acoustic events in the spectrograms. These spectrograms are generated by post-processing acoustic underwater recordings by the broadband acoustic network of a </w:t>
            </w:r>
            <w:proofErr w:type="spellStart"/>
            <w:r>
              <w:t>LifeWatch</w:t>
            </w:r>
            <w:proofErr w:type="spellEnd"/>
            <w:r>
              <w:t xml:space="preserve"> marine observatory. The Beach Monitoring system detects Posidonia </w:t>
            </w:r>
            <w:proofErr w:type="spellStart"/>
            <w:r>
              <w:t>oceanica</w:t>
            </w:r>
            <w:proofErr w:type="spellEnd"/>
            <w:r>
              <w:t xml:space="preserve"> berms and rip currents detection in addition to shoreline detection using long-term time-series data. This data has been collected by systematic and continuous monitoring of beaches using cameras since 2011. The freshwater diatoms identification system uses AI to identify freshwater diatoms using microscopic images based on morphological characteristics.</w:t>
            </w:r>
          </w:p>
          <w:p w14:paraId="140A0C8A" w14:textId="77777777" w:rsidR="008A1F22" w:rsidRDefault="00000000">
            <w:pPr>
              <w:spacing w:before="160" w:after="0"/>
            </w:pPr>
            <w:r>
              <w:rPr>
                <w:b/>
              </w:rPr>
              <w:t xml:space="preserve">Impact: </w:t>
            </w:r>
            <w:r>
              <w:t>By addressing sound pollution, coastal risks, and water quality, these services contribute to marine ecosystem preservation and efficient environmental monitoring across Europe.</w:t>
            </w:r>
          </w:p>
        </w:tc>
      </w:tr>
      <w:tr w:rsidR="008A1F22" w14:paraId="580F734C"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59D9905" w14:textId="77777777" w:rsidR="008A1F22" w:rsidRDefault="00000000">
            <w:pPr>
              <w:spacing w:after="0"/>
              <w:jc w:val="left"/>
              <w:rPr>
                <w:b/>
              </w:rPr>
            </w:pPr>
            <w:r>
              <w:rPr>
                <w:b/>
              </w:rPr>
              <w:t>Result Type</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A040A65" w14:textId="77777777" w:rsidR="008A1F22" w:rsidRDefault="00000000">
            <w:pPr>
              <w:spacing w:after="0"/>
            </w:pPr>
            <w:r>
              <w:t>Services</w:t>
            </w:r>
          </w:p>
        </w:tc>
      </w:tr>
      <w:tr w:rsidR="008A1F22" w14:paraId="7630CBE4"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3C703B2" w14:textId="77777777" w:rsidR="008A1F22" w:rsidRDefault="00000000">
            <w:pPr>
              <w:spacing w:after="0"/>
              <w:jc w:val="left"/>
              <w:rPr>
                <w:b/>
              </w:rPr>
            </w:pPr>
            <w:r>
              <w:rPr>
                <w:b/>
              </w:rPr>
              <w:t>Key Value Proposition</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4E5C2BE" w14:textId="77777777" w:rsidR="008A1F22" w:rsidRDefault="00000000">
            <w:pPr>
              <w:numPr>
                <w:ilvl w:val="0"/>
                <w:numId w:val="22"/>
              </w:numPr>
              <w:spacing w:after="0"/>
            </w:pPr>
            <w:r>
              <w:t>Enhanced Marine Understanding: The underwater noise detection, beach monitoring, and freshwater diatom identification services offer deeper insights into species interactions, coastal dynamics, and ecosystem health.</w:t>
            </w:r>
          </w:p>
          <w:p w14:paraId="5D6CCF42" w14:textId="77777777" w:rsidR="008A1F22" w:rsidRDefault="00000000">
            <w:pPr>
              <w:numPr>
                <w:ilvl w:val="0"/>
                <w:numId w:val="22"/>
              </w:numPr>
              <w:spacing w:after="0"/>
            </w:pPr>
            <w:r>
              <w:t>Efficient Environmental Monitoring: By automating the analysis of underwater sounds, beach features, and diatom species, the services streamline data processing, enabling more efficient and accurate environmental monitoring that contributes to informed decision-making.</w:t>
            </w:r>
          </w:p>
          <w:p w14:paraId="325807D2" w14:textId="77777777" w:rsidR="008A1F22" w:rsidRDefault="00000000">
            <w:pPr>
              <w:numPr>
                <w:ilvl w:val="0"/>
                <w:numId w:val="22"/>
              </w:numPr>
              <w:spacing w:after="0"/>
            </w:pPr>
            <w:r>
              <w:t>Policy and Conservation Impact: These services support policy decisions by providing essential indicators of marine health and ecosystem changes, and guiding strategies for pollution mitigation, coastal protection, and conservation efforts.</w:t>
            </w:r>
          </w:p>
        </w:tc>
      </w:tr>
      <w:tr w:rsidR="008A1F22" w14:paraId="2986469C"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90AEA68" w14:textId="77777777" w:rsidR="008A1F22" w:rsidRDefault="00000000">
            <w:pPr>
              <w:spacing w:after="0"/>
              <w:jc w:val="left"/>
              <w:rPr>
                <w:b/>
              </w:rPr>
            </w:pPr>
            <w:r>
              <w:rPr>
                <w:b/>
              </w:rPr>
              <w:lastRenderedPageBreak/>
              <w:t>Link to the HRP Entry</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2CF65EE" w14:textId="77777777" w:rsidR="008A1F22" w:rsidRPr="009D1A22" w:rsidRDefault="008A1F22">
            <w:pPr>
              <w:spacing w:after="0"/>
              <w:rPr>
                <w:b/>
                <w:bCs/>
              </w:rPr>
            </w:pPr>
            <w:hyperlink r:id="rId16">
              <w:r w:rsidRPr="009D1A22">
                <w:rPr>
                  <w:b/>
                  <w:bCs/>
                  <w:color w:val="F79646" w:themeColor="accent6"/>
                  <w:u w:val="single"/>
                </w:rPr>
                <w:t>https://ec.europa.eu/info/funding-tenders/opportunities/portal/screen/opportunities/horizon-results-platform/87976</w:t>
              </w:r>
            </w:hyperlink>
            <w:r w:rsidR="00000000" w:rsidRPr="009D1A22">
              <w:rPr>
                <w:b/>
                <w:bCs/>
                <w:color w:val="F79646" w:themeColor="accent6"/>
              </w:rPr>
              <w:t xml:space="preserve"> </w:t>
            </w:r>
          </w:p>
        </w:tc>
      </w:tr>
      <w:tr w:rsidR="008A1F22" w14:paraId="4C8ACC13" w14:textId="77777777">
        <w:trPr>
          <w:trHeight w:val="179"/>
        </w:trPr>
        <w:tc>
          <w:tcPr>
            <w:tcW w:w="9210" w:type="dxa"/>
            <w:gridSpan w:val="2"/>
            <w:tcBorders>
              <w:top w:val="single" w:sz="5" w:space="0" w:color="C1C7D0"/>
              <w:left w:val="single" w:sz="5" w:space="0" w:color="C1C7D0"/>
              <w:bottom w:val="single" w:sz="5" w:space="0" w:color="C1C7D0"/>
              <w:right w:val="single" w:sz="5" w:space="0" w:color="C1C7D0"/>
            </w:tcBorders>
            <w:shd w:val="clear" w:color="auto" w:fill="CCCCCC"/>
            <w:tcMar>
              <w:top w:w="100" w:type="dxa"/>
              <w:left w:w="160" w:type="dxa"/>
              <w:bottom w:w="100" w:type="dxa"/>
              <w:right w:w="160" w:type="dxa"/>
            </w:tcMar>
          </w:tcPr>
          <w:p w14:paraId="1F4F9EC6" w14:textId="77777777" w:rsidR="008A1F22" w:rsidRDefault="00000000">
            <w:pPr>
              <w:spacing w:after="0"/>
              <w:jc w:val="left"/>
              <w:rPr>
                <w:b/>
                <w:sz w:val="24"/>
                <w:szCs w:val="24"/>
              </w:rPr>
            </w:pPr>
            <w:r>
              <w:rPr>
                <w:b/>
                <w:sz w:val="24"/>
                <w:szCs w:val="24"/>
              </w:rPr>
              <w:t xml:space="preserve">KER#7 The </w:t>
            </w:r>
            <w:proofErr w:type="spellStart"/>
            <w:r>
              <w:rPr>
                <w:b/>
                <w:sz w:val="24"/>
                <w:szCs w:val="24"/>
              </w:rPr>
              <w:t>iMagine</w:t>
            </w:r>
            <w:proofErr w:type="spellEnd"/>
            <w:r>
              <w:rPr>
                <w:b/>
                <w:sz w:val="24"/>
                <w:szCs w:val="24"/>
              </w:rPr>
              <w:t>-AI Platform</w:t>
            </w:r>
          </w:p>
        </w:tc>
      </w:tr>
      <w:tr w:rsidR="008A1F22" w14:paraId="61F73071"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3C3CCF2" w14:textId="77777777" w:rsidR="008A1F22" w:rsidRDefault="00000000">
            <w:pPr>
              <w:spacing w:after="0"/>
              <w:jc w:val="left"/>
              <w:rPr>
                <w:b/>
              </w:rPr>
            </w:pPr>
            <w:r>
              <w:rPr>
                <w:b/>
              </w:rPr>
              <w:t>Result Description (1200 characters)</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99A23CE" w14:textId="77777777" w:rsidR="008A1F22" w:rsidRDefault="00000000">
            <w:pPr>
              <w:spacing w:before="160" w:after="0"/>
            </w:pPr>
            <w:r>
              <w:rPr>
                <w:b/>
              </w:rPr>
              <w:t xml:space="preserve">About: </w:t>
            </w:r>
            <w:r>
              <w:t xml:space="preserve">The </w:t>
            </w:r>
            <w:proofErr w:type="spellStart"/>
            <w:r>
              <w:t>iMagine</w:t>
            </w:r>
            <w:proofErr w:type="spellEnd"/>
            <w:r>
              <w:t xml:space="preserve">-AI Framework and Computing Platform facilitate transparent AI model training, sharing, serving, and publication. Harnessing the expansive capabilities of the EGI Federation, this platform capitalises on its hyper-scale distributed computing prowess, effectively eliminating bottlenecks in computational resources. The </w:t>
            </w:r>
            <w:proofErr w:type="spellStart"/>
            <w:r>
              <w:t>iMagine</w:t>
            </w:r>
            <w:proofErr w:type="spellEnd"/>
            <w:r>
              <w:t xml:space="preserve"> AI framework is instrumental in both model development and the delivery of AI services. For model development, it provides an agile environment for prototyping AI models, offering </w:t>
            </w:r>
            <w:proofErr w:type="spellStart"/>
            <w:r>
              <w:t>JupyterLab</w:t>
            </w:r>
            <w:proofErr w:type="spellEnd"/>
            <w:r>
              <w:t xml:space="preserve"> instances, extensive data science, AI, deep learning frameworks, and GPU-powered model training. In the realm of AI service delivery, the </w:t>
            </w:r>
            <w:proofErr w:type="spellStart"/>
            <w:r>
              <w:t>iMagine</w:t>
            </w:r>
            <w:proofErr w:type="spellEnd"/>
            <w:r>
              <w:t xml:space="preserve"> framework adopts a serverless approach, enabling scalable, high-performance deployment of AI models. The served models seamlessly leverage the </w:t>
            </w:r>
            <w:proofErr w:type="spellStart"/>
            <w:r>
              <w:t>iMagine</w:t>
            </w:r>
            <w:proofErr w:type="spellEnd"/>
            <w:r>
              <w:t xml:space="preserve"> API, integrating with external image repositories and facilitating event-based data processing.</w:t>
            </w:r>
          </w:p>
          <w:p w14:paraId="795C38AD" w14:textId="77777777" w:rsidR="008A1F22" w:rsidRDefault="00000000">
            <w:pPr>
              <w:spacing w:before="160" w:after="0"/>
            </w:pPr>
            <w:r>
              <w:rPr>
                <w:b/>
              </w:rPr>
              <w:t>Impact:</w:t>
            </w:r>
            <w:r>
              <w:t xml:space="preserve"> Through all this, users can rapidly iterate AI models, optimise them, and efficiently serve them to scientific end users.</w:t>
            </w:r>
          </w:p>
        </w:tc>
      </w:tr>
      <w:tr w:rsidR="008A1F22" w14:paraId="68B09517"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30A58F5" w14:textId="77777777" w:rsidR="008A1F22" w:rsidRDefault="00000000">
            <w:pPr>
              <w:spacing w:after="0"/>
              <w:jc w:val="left"/>
              <w:rPr>
                <w:b/>
              </w:rPr>
            </w:pPr>
            <w:r>
              <w:rPr>
                <w:b/>
              </w:rPr>
              <w:t>Result Type</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F039D27" w14:textId="77777777" w:rsidR="008A1F22" w:rsidRDefault="00000000">
            <w:pPr>
              <w:spacing w:after="0"/>
            </w:pPr>
            <w:r>
              <w:t>Services</w:t>
            </w:r>
          </w:p>
        </w:tc>
      </w:tr>
      <w:tr w:rsidR="008A1F22" w14:paraId="760D1D48"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9548ED6" w14:textId="77777777" w:rsidR="008A1F22" w:rsidRDefault="00000000">
            <w:pPr>
              <w:spacing w:after="0"/>
              <w:jc w:val="left"/>
              <w:rPr>
                <w:b/>
              </w:rPr>
            </w:pPr>
            <w:r>
              <w:rPr>
                <w:b/>
              </w:rPr>
              <w:t>Key Value Proposition</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BF88EC5" w14:textId="77777777" w:rsidR="008A1F22" w:rsidRDefault="00000000">
            <w:pPr>
              <w:numPr>
                <w:ilvl w:val="0"/>
                <w:numId w:val="21"/>
              </w:numPr>
              <w:spacing w:after="0"/>
            </w:pPr>
            <w:r>
              <w:t xml:space="preserve">Seamlessly integrate AI into aquatic sciences with the </w:t>
            </w:r>
            <w:proofErr w:type="spellStart"/>
            <w:r>
              <w:t>iMagine</w:t>
            </w:r>
            <w:proofErr w:type="spellEnd"/>
            <w:r>
              <w:t xml:space="preserve"> Framework. Leverage state-of-the-art technologies to amplify research capabilities, streamline processes, and drive innovation.</w:t>
            </w:r>
          </w:p>
          <w:p w14:paraId="2989EC0B" w14:textId="77777777" w:rsidR="008A1F22" w:rsidRDefault="00000000">
            <w:pPr>
              <w:numPr>
                <w:ilvl w:val="0"/>
                <w:numId w:val="21"/>
              </w:numPr>
              <w:spacing w:after="0"/>
            </w:pPr>
            <w:r>
              <w:t>Harness the EGI Federation's hyperscale distributed computing to eliminate computational barriers. Benefit from vast computing facilities, GPUs, CPUs, and storage resources, ensuring scalability for projects of any magnitude.</w:t>
            </w:r>
          </w:p>
          <w:p w14:paraId="2B31189F" w14:textId="77777777" w:rsidR="008A1F22" w:rsidRDefault="00000000">
            <w:pPr>
              <w:numPr>
                <w:ilvl w:val="0"/>
                <w:numId w:val="21"/>
              </w:numPr>
              <w:spacing w:after="0"/>
            </w:pPr>
            <w:r>
              <w:t xml:space="preserve">From prototyping to deployment, the </w:t>
            </w:r>
            <w:proofErr w:type="spellStart"/>
            <w:r>
              <w:t>iMagine</w:t>
            </w:r>
            <w:proofErr w:type="spellEnd"/>
            <w:r>
              <w:t xml:space="preserve"> AI framework offers an agile environment. Rapidly iterate AI models, optimise them, and efficiently serve them to scientific end users, supported by continuous integration and serverless architecture.</w:t>
            </w:r>
          </w:p>
          <w:p w14:paraId="158A4F33" w14:textId="77777777" w:rsidR="008A1F22" w:rsidRDefault="00000000">
            <w:pPr>
              <w:numPr>
                <w:ilvl w:val="0"/>
                <w:numId w:val="21"/>
              </w:numPr>
              <w:spacing w:after="0"/>
            </w:pPr>
            <w:r>
              <w:t xml:space="preserve">Join forces with the </w:t>
            </w:r>
            <w:proofErr w:type="spellStart"/>
            <w:r>
              <w:t>iMagine</w:t>
            </w:r>
            <w:proofErr w:type="spellEnd"/>
            <w:r>
              <w:t xml:space="preserve"> Competence Centre, a hub of AI and IT experts. Unlock the potential of synergistic </w:t>
            </w:r>
            <w:r>
              <w:lastRenderedPageBreak/>
              <w:t>collaboration, garnering insights from diverse fields and fostering cross-fertilisation.</w:t>
            </w:r>
          </w:p>
        </w:tc>
      </w:tr>
      <w:tr w:rsidR="008A1F22" w14:paraId="179C6BEA"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029577A" w14:textId="77777777" w:rsidR="008A1F22" w:rsidRDefault="00000000">
            <w:pPr>
              <w:spacing w:after="0"/>
              <w:jc w:val="left"/>
              <w:rPr>
                <w:b/>
              </w:rPr>
            </w:pPr>
            <w:r>
              <w:rPr>
                <w:b/>
              </w:rPr>
              <w:lastRenderedPageBreak/>
              <w:t>Link to the HRP Entry</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D0DDB21" w14:textId="77777777" w:rsidR="008A1F22" w:rsidRPr="009D1A22" w:rsidRDefault="008A1F22">
            <w:pPr>
              <w:spacing w:after="0"/>
              <w:rPr>
                <w:b/>
                <w:bCs/>
              </w:rPr>
            </w:pPr>
            <w:hyperlink r:id="rId17">
              <w:r w:rsidRPr="009D1A22">
                <w:rPr>
                  <w:b/>
                  <w:bCs/>
                  <w:color w:val="F79646" w:themeColor="accent6"/>
                  <w:u w:val="single"/>
                </w:rPr>
                <w:t>https://ec.europa.eu/info/funding-tenders/opportunities/portal/screen/opportunities/horizon-results-platform/88900</w:t>
              </w:r>
            </w:hyperlink>
            <w:r w:rsidR="00000000" w:rsidRPr="009D1A22">
              <w:rPr>
                <w:b/>
                <w:bCs/>
                <w:color w:val="F79646" w:themeColor="accent6"/>
              </w:rPr>
              <w:t xml:space="preserve"> </w:t>
            </w:r>
          </w:p>
        </w:tc>
      </w:tr>
      <w:tr w:rsidR="008A1F22" w14:paraId="6D8B9044" w14:textId="77777777">
        <w:trPr>
          <w:trHeight w:val="179"/>
        </w:trPr>
        <w:tc>
          <w:tcPr>
            <w:tcW w:w="9210" w:type="dxa"/>
            <w:gridSpan w:val="2"/>
            <w:tcBorders>
              <w:top w:val="single" w:sz="5" w:space="0" w:color="C1C7D0"/>
              <w:left w:val="single" w:sz="5" w:space="0" w:color="C1C7D0"/>
              <w:bottom w:val="single" w:sz="5" w:space="0" w:color="C1C7D0"/>
              <w:right w:val="single" w:sz="5" w:space="0" w:color="C1C7D0"/>
            </w:tcBorders>
            <w:shd w:val="clear" w:color="auto" w:fill="CCCCCC"/>
            <w:tcMar>
              <w:top w:w="100" w:type="dxa"/>
              <w:left w:w="160" w:type="dxa"/>
              <w:bottom w:w="100" w:type="dxa"/>
              <w:right w:w="160" w:type="dxa"/>
            </w:tcMar>
          </w:tcPr>
          <w:p w14:paraId="66E4AB46" w14:textId="77777777" w:rsidR="008A1F22" w:rsidRDefault="00000000">
            <w:pPr>
              <w:spacing w:after="0"/>
              <w:jc w:val="left"/>
              <w:rPr>
                <w:b/>
                <w:sz w:val="24"/>
                <w:szCs w:val="24"/>
              </w:rPr>
            </w:pPr>
            <w:r>
              <w:rPr>
                <w:b/>
                <w:sz w:val="24"/>
                <w:szCs w:val="24"/>
              </w:rPr>
              <w:t>KER#8 Best Practices</w:t>
            </w:r>
          </w:p>
        </w:tc>
      </w:tr>
      <w:tr w:rsidR="008A1F22" w14:paraId="792FF6F5"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E2A79DD" w14:textId="77777777" w:rsidR="008A1F22" w:rsidRDefault="00000000">
            <w:pPr>
              <w:spacing w:after="0"/>
              <w:jc w:val="left"/>
              <w:rPr>
                <w:b/>
              </w:rPr>
            </w:pPr>
            <w:r>
              <w:rPr>
                <w:b/>
              </w:rPr>
              <w:t>Result Description (1200 characters)</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E91E22F" w14:textId="77777777" w:rsidR="008A1F22" w:rsidRDefault="00000000">
            <w:pPr>
              <w:spacing w:before="160" w:after="0"/>
            </w:pPr>
            <w:r>
              <w:rPr>
                <w:b/>
              </w:rPr>
              <w:t xml:space="preserve">About: </w:t>
            </w:r>
            <w:r>
              <w:t xml:space="preserve">Drawing from the experiences of use case development, the Competence Centre's support, and insights from AI projects and existing literature, </w:t>
            </w:r>
            <w:proofErr w:type="spellStart"/>
            <w:r>
              <w:t>iMagine</w:t>
            </w:r>
            <w:proofErr w:type="spellEnd"/>
            <w:r>
              <w:t xml:space="preserve"> has compiled a series of Best Practice documentation. This documentation encapsulates overarching approaches for adopting AI and setting up AI image processing workflows, how to make optimal use of the </w:t>
            </w:r>
            <w:proofErr w:type="spellStart"/>
            <w:r>
              <w:t>iMagine</w:t>
            </w:r>
            <w:proofErr w:type="spellEnd"/>
            <w:r>
              <w:t xml:space="preserve"> framework and platform for practical developments, training of models, and going into operation. These practices have been illustrated with practical insights and examples by showcasing both operational and prototype aquatic services from the </w:t>
            </w:r>
            <w:proofErr w:type="spellStart"/>
            <w:r>
              <w:t>iMagine</w:t>
            </w:r>
            <w:proofErr w:type="spellEnd"/>
            <w:r>
              <w:t xml:space="preserve"> project.</w:t>
            </w:r>
          </w:p>
          <w:p w14:paraId="1D9F092E" w14:textId="77777777" w:rsidR="008A1F22" w:rsidRDefault="00000000">
            <w:pPr>
              <w:spacing w:before="160" w:after="0"/>
            </w:pPr>
            <w:r>
              <w:rPr>
                <w:b/>
              </w:rPr>
              <w:t>Impact:</w:t>
            </w:r>
            <w:r>
              <w:t xml:space="preserve"> This documentation will serve as a versatile resource for projects, researchers, students, and other stakeholders alike, enabling them to delve into AI techniques and begin their explorations. This knowledge repository will guide future AI adopters and users, providing a roadmap for harnessing the potential of AI within the aquatic sciences and beyond.</w:t>
            </w:r>
          </w:p>
        </w:tc>
      </w:tr>
      <w:tr w:rsidR="008A1F22" w14:paraId="160B9309"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0221F9F" w14:textId="77777777" w:rsidR="008A1F22" w:rsidRDefault="00000000">
            <w:pPr>
              <w:spacing w:after="0"/>
              <w:jc w:val="left"/>
              <w:rPr>
                <w:b/>
              </w:rPr>
            </w:pPr>
            <w:r>
              <w:rPr>
                <w:b/>
              </w:rPr>
              <w:t>Result Type</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823F219" w14:textId="77777777" w:rsidR="008A1F22" w:rsidRDefault="00000000">
            <w:pPr>
              <w:spacing w:after="0"/>
            </w:pPr>
            <w:r>
              <w:t>Other</w:t>
            </w:r>
          </w:p>
        </w:tc>
      </w:tr>
      <w:tr w:rsidR="008A1F22" w14:paraId="4C94A61C"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5146DC0" w14:textId="77777777" w:rsidR="008A1F22" w:rsidRDefault="00000000">
            <w:pPr>
              <w:spacing w:after="0"/>
              <w:jc w:val="left"/>
              <w:rPr>
                <w:b/>
              </w:rPr>
            </w:pPr>
            <w:r>
              <w:rPr>
                <w:b/>
              </w:rPr>
              <w:t>Key Value Proposition</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BC34268" w14:textId="77777777" w:rsidR="008A1F22" w:rsidRDefault="00000000">
            <w:pPr>
              <w:numPr>
                <w:ilvl w:val="0"/>
                <w:numId w:val="10"/>
              </w:numPr>
              <w:spacing w:after="0"/>
            </w:pPr>
            <w:proofErr w:type="spellStart"/>
            <w:r>
              <w:t>iMagine's</w:t>
            </w:r>
            <w:proofErr w:type="spellEnd"/>
            <w:r>
              <w:t xml:space="preserve"> Best Practices documentation streamlines the adoption of AI techniques, empowering users to seamlessly integrate AI image processing workflows, reducing operational hurdles and accelerating project timelines.</w:t>
            </w:r>
          </w:p>
          <w:p w14:paraId="5CD75996" w14:textId="77777777" w:rsidR="008A1F22" w:rsidRDefault="00000000">
            <w:pPr>
              <w:numPr>
                <w:ilvl w:val="0"/>
                <w:numId w:val="10"/>
              </w:numPr>
              <w:spacing w:after="0"/>
            </w:pPr>
            <w:r>
              <w:t>Unlock the power of AI through tangible insights and real-world examples showcased in the Best Practices documentation.</w:t>
            </w:r>
          </w:p>
        </w:tc>
      </w:tr>
      <w:tr w:rsidR="008A1F22" w14:paraId="789C79B0" w14:textId="77777777">
        <w:trPr>
          <w:trHeight w:val="179"/>
        </w:trPr>
        <w:tc>
          <w:tcPr>
            <w:tcW w:w="196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DB5591C" w14:textId="77777777" w:rsidR="008A1F22" w:rsidRDefault="00000000">
            <w:pPr>
              <w:spacing w:after="0"/>
              <w:jc w:val="left"/>
              <w:rPr>
                <w:b/>
              </w:rPr>
            </w:pPr>
            <w:r>
              <w:rPr>
                <w:b/>
              </w:rPr>
              <w:t>Link to the HRP Entry</w:t>
            </w:r>
          </w:p>
        </w:tc>
        <w:tc>
          <w:tcPr>
            <w:tcW w:w="724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1287851" w14:textId="77777777" w:rsidR="008A1F22" w:rsidRPr="009D1A22" w:rsidRDefault="008A1F22">
            <w:pPr>
              <w:spacing w:after="0"/>
              <w:rPr>
                <w:b/>
                <w:bCs/>
              </w:rPr>
            </w:pPr>
            <w:hyperlink r:id="rId18">
              <w:r w:rsidRPr="009D1A22">
                <w:rPr>
                  <w:b/>
                  <w:bCs/>
                  <w:color w:val="F79646" w:themeColor="accent6"/>
                  <w:u w:val="single"/>
                </w:rPr>
                <w:t>https://ec.europa.eu/info/funding-tenders/opportunities/portal/screen/opportunities/horizon-results-platform/87767</w:t>
              </w:r>
            </w:hyperlink>
            <w:r w:rsidR="00000000" w:rsidRPr="009D1A22">
              <w:rPr>
                <w:b/>
                <w:bCs/>
                <w:color w:val="F79646" w:themeColor="accent6"/>
              </w:rPr>
              <w:t xml:space="preserve"> </w:t>
            </w:r>
          </w:p>
        </w:tc>
      </w:tr>
    </w:tbl>
    <w:p w14:paraId="25F552F8" w14:textId="77777777" w:rsidR="008A1F22" w:rsidRDefault="00000000">
      <w:pPr>
        <w:pStyle w:val="Heading1"/>
      </w:pPr>
      <w:bookmarkStart w:id="13" w:name="_Project_Results,_IP"/>
      <w:bookmarkStart w:id="14" w:name="_Toc210131482"/>
      <w:bookmarkEnd w:id="13"/>
      <w:r>
        <w:lastRenderedPageBreak/>
        <w:t>Project Results, IP and Licensing Strategy</w:t>
      </w:r>
      <w:bookmarkEnd w:id="14"/>
    </w:p>
    <w:p w14:paraId="4F7CBBA6" w14:textId="77777777" w:rsidR="008A1F22" w:rsidRDefault="00000000">
      <w:r>
        <w:t xml:space="preserve">For each of the results, the Innovation Manager and the result owner jointly reviewed the Intellectual </w:t>
      </w:r>
      <w:proofErr w:type="gramStart"/>
      <w:r>
        <w:t>Property(</w:t>
      </w:r>
      <w:proofErr w:type="gramEnd"/>
      <w:r>
        <w:t xml:space="preserve">IP) status. Since </w:t>
      </w:r>
      <w:proofErr w:type="spellStart"/>
      <w:r>
        <w:t>iMagine</w:t>
      </w:r>
      <w:proofErr w:type="spellEnd"/>
      <w:r>
        <w:t xml:space="preserve"> builds on a lot of pre-existing </w:t>
      </w:r>
      <w:proofErr w:type="gramStart"/>
      <w:r>
        <w:t>open source</w:t>
      </w:r>
      <w:proofErr w:type="gramEnd"/>
      <w:r>
        <w:t xml:space="preserve"> software and new code, we catalogued any third-party components and ensured that compatible open-source licences were used.</w:t>
      </w:r>
    </w:p>
    <w:p w14:paraId="7F37BB0C" w14:textId="77777777" w:rsidR="008A1F22" w:rsidRDefault="00000000">
      <w:pPr>
        <w:pStyle w:val="Heading2"/>
      </w:pPr>
      <w:bookmarkStart w:id="15" w:name="_Toc210131483"/>
      <w:r>
        <w:t>Background IP</w:t>
      </w:r>
      <w:bookmarkEnd w:id="15"/>
    </w:p>
    <w:p w14:paraId="180FC335" w14:textId="77777777" w:rsidR="008A1F22" w:rsidRDefault="00000000">
      <w:r>
        <w:t xml:space="preserve">Background IP is knowledge/IP relevant to a collaborative project and supplied by the partners at the start of the project. Background IP was identified as part of the Consortium Agreement. The task continuously monitored if all the required Background IP was listed as part of the agreement and did not find any need to extend the list of background IP provided. </w:t>
      </w:r>
    </w:p>
    <w:p w14:paraId="2FC087DF" w14:textId="77777777" w:rsidR="008A1F22" w:rsidRDefault="00000000">
      <w:pPr>
        <w:pStyle w:val="Heading2"/>
      </w:pPr>
      <w:bookmarkStart w:id="16" w:name="_Toc210131484"/>
      <w:proofErr w:type="spellStart"/>
      <w:r>
        <w:t>Sideground</w:t>
      </w:r>
      <w:proofErr w:type="spellEnd"/>
      <w:r>
        <w:t xml:space="preserve"> IP</w:t>
      </w:r>
      <w:bookmarkEnd w:id="16"/>
    </w:p>
    <w:p w14:paraId="082931A9" w14:textId="77777777" w:rsidR="008A1F22" w:rsidRDefault="00000000">
      <w:proofErr w:type="spellStart"/>
      <w:r>
        <w:t>Sideground</w:t>
      </w:r>
      <w:proofErr w:type="spellEnd"/>
      <w:r>
        <w:t xml:space="preserve"> IP is knowledge/IP that is relevant to a collaborative project but produced outside the project by any of the partners during the project’s tenure.</w:t>
      </w:r>
    </w:p>
    <w:p w14:paraId="2F62C3FD" w14:textId="37AD172D" w:rsidR="008A1F22" w:rsidRPr="00501D91" w:rsidRDefault="00501D91" w:rsidP="00501D91">
      <w:pPr>
        <w:pStyle w:val="Caption"/>
        <w:jc w:val="center"/>
        <w:rPr>
          <w:color w:val="595959" w:themeColor="text1" w:themeTint="A6"/>
        </w:rPr>
      </w:pPr>
      <w:bookmarkStart w:id="17" w:name="_Toc210131674"/>
      <w:r w:rsidRPr="00501D91">
        <w:rPr>
          <w:color w:val="595959" w:themeColor="text1" w:themeTint="A6"/>
        </w:rPr>
        <w:t xml:space="preserve">Table </w:t>
      </w:r>
      <w:r w:rsidRPr="00501D91">
        <w:rPr>
          <w:color w:val="595959" w:themeColor="text1" w:themeTint="A6"/>
        </w:rPr>
        <w:fldChar w:fldCharType="begin"/>
      </w:r>
      <w:r w:rsidRPr="00501D91">
        <w:rPr>
          <w:color w:val="595959" w:themeColor="text1" w:themeTint="A6"/>
        </w:rPr>
        <w:instrText xml:space="preserve"> SEQ Table \* ARABIC </w:instrText>
      </w:r>
      <w:r w:rsidRPr="00501D91">
        <w:rPr>
          <w:color w:val="595959" w:themeColor="text1" w:themeTint="A6"/>
        </w:rPr>
        <w:fldChar w:fldCharType="separate"/>
      </w:r>
      <w:r w:rsidR="0093130D">
        <w:rPr>
          <w:noProof/>
          <w:color w:val="595959" w:themeColor="text1" w:themeTint="A6"/>
        </w:rPr>
        <w:t>2</w:t>
      </w:r>
      <w:r w:rsidRPr="00501D91">
        <w:rPr>
          <w:color w:val="595959" w:themeColor="text1" w:themeTint="A6"/>
        </w:rPr>
        <w:fldChar w:fldCharType="end"/>
      </w:r>
      <w:r w:rsidRPr="00501D91">
        <w:rPr>
          <w:color w:val="595959" w:themeColor="text1" w:themeTint="A6"/>
        </w:rPr>
        <w:t xml:space="preserve"> Project </w:t>
      </w:r>
      <w:proofErr w:type="spellStart"/>
      <w:r w:rsidRPr="00501D91">
        <w:rPr>
          <w:color w:val="595959" w:themeColor="text1" w:themeTint="A6"/>
        </w:rPr>
        <w:t>Sideground</w:t>
      </w:r>
      <w:proofErr w:type="spellEnd"/>
      <w:r w:rsidRPr="00501D91">
        <w:rPr>
          <w:color w:val="595959" w:themeColor="text1" w:themeTint="A6"/>
        </w:rPr>
        <w:t xml:space="preserve"> IP</w:t>
      </w:r>
      <w:bookmarkEnd w:id="17"/>
    </w:p>
    <w:tbl>
      <w:tblPr>
        <w:tblStyle w:val="a2"/>
        <w:tblW w:w="9225" w:type="dxa"/>
        <w:tblInd w:w="0" w:type="dxa"/>
        <w:tblLayout w:type="fixed"/>
        <w:tblLook w:val="0600" w:firstRow="0" w:lastRow="0" w:firstColumn="0" w:lastColumn="0" w:noHBand="1" w:noVBand="1"/>
      </w:tblPr>
      <w:tblGrid>
        <w:gridCol w:w="1920"/>
        <w:gridCol w:w="3225"/>
        <w:gridCol w:w="1395"/>
        <w:gridCol w:w="2685"/>
      </w:tblGrid>
      <w:tr w:rsidR="008A1F22" w14:paraId="699AE02D" w14:textId="77777777">
        <w:trPr>
          <w:trHeight w:val="495"/>
        </w:trPr>
        <w:tc>
          <w:tcPr>
            <w:tcW w:w="1920" w:type="dxa"/>
            <w:tcBorders>
              <w:top w:val="single" w:sz="5" w:space="0" w:color="000000"/>
              <w:left w:val="single" w:sz="5" w:space="0" w:color="000000"/>
              <w:bottom w:val="single" w:sz="5" w:space="0" w:color="000000"/>
              <w:right w:val="single" w:sz="5" w:space="0" w:color="000000"/>
            </w:tcBorders>
            <w:tcMar>
              <w:top w:w="113" w:type="dxa"/>
              <w:left w:w="113" w:type="dxa"/>
              <w:bottom w:w="113" w:type="dxa"/>
              <w:right w:w="113" w:type="dxa"/>
            </w:tcMar>
          </w:tcPr>
          <w:p w14:paraId="7B057F19" w14:textId="77777777" w:rsidR="008A1F22" w:rsidRDefault="00000000">
            <w:pPr>
              <w:spacing w:after="0" w:line="240" w:lineRule="auto"/>
              <w:rPr>
                <w:b/>
              </w:rPr>
            </w:pPr>
            <w:r>
              <w:rPr>
                <w:b/>
              </w:rPr>
              <w:t>Name</w:t>
            </w:r>
          </w:p>
        </w:tc>
        <w:tc>
          <w:tcPr>
            <w:tcW w:w="3225" w:type="dxa"/>
            <w:tcBorders>
              <w:top w:val="single" w:sz="5" w:space="0" w:color="000000"/>
              <w:left w:val="single" w:sz="5" w:space="0" w:color="000000"/>
              <w:bottom w:val="single" w:sz="5" w:space="0" w:color="000000"/>
              <w:right w:val="single" w:sz="5" w:space="0" w:color="000000"/>
            </w:tcBorders>
            <w:tcMar>
              <w:top w:w="113" w:type="dxa"/>
              <w:left w:w="113" w:type="dxa"/>
              <w:bottom w:w="113" w:type="dxa"/>
              <w:right w:w="113" w:type="dxa"/>
            </w:tcMar>
          </w:tcPr>
          <w:p w14:paraId="1CE9D925" w14:textId="77777777" w:rsidR="008A1F22" w:rsidRDefault="00000000">
            <w:pPr>
              <w:spacing w:after="0" w:line="240" w:lineRule="auto"/>
              <w:rPr>
                <w:b/>
              </w:rPr>
            </w:pPr>
            <w:r>
              <w:rPr>
                <w:b/>
              </w:rPr>
              <w:t>Short Description</w:t>
            </w:r>
          </w:p>
        </w:tc>
        <w:tc>
          <w:tcPr>
            <w:tcW w:w="1395" w:type="dxa"/>
            <w:tcBorders>
              <w:top w:val="single" w:sz="5" w:space="0" w:color="000000"/>
              <w:left w:val="single" w:sz="5" w:space="0" w:color="000000"/>
              <w:bottom w:val="single" w:sz="5" w:space="0" w:color="000000"/>
              <w:right w:val="single" w:sz="5" w:space="0" w:color="000000"/>
            </w:tcBorders>
            <w:tcMar>
              <w:top w:w="113" w:type="dxa"/>
              <w:left w:w="113" w:type="dxa"/>
              <w:bottom w:w="113" w:type="dxa"/>
              <w:right w:w="113" w:type="dxa"/>
            </w:tcMar>
          </w:tcPr>
          <w:p w14:paraId="523C2C0B" w14:textId="77777777" w:rsidR="008A1F22" w:rsidRDefault="00000000">
            <w:pPr>
              <w:spacing w:after="0" w:line="240" w:lineRule="auto"/>
              <w:rPr>
                <w:b/>
              </w:rPr>
            </w:pPr>
            <w:r>
              <w:rPr>
                <w:b/>
              </w:rPr>
              <w:t>IP Owner(s)</w:t>
            </w:r>
          </w:p>
        </w:tc>
        <w:tc>
          <w:tcPr>
            <w:tcW w:w="2685" w:type="dxa"/>
            <w:tcBorders>
              <w:top w:val="single" w:sz="5" w:space="0" w:color="000000"/>
              <w:left w:val="single" w:sz="5" w:space="0" w:color="000000"/>
              <w:bottom w:val="single" w:sz="5" w:space="0" w:color="000000"/>
              <w:right w:val="single" w:sz="5" w:space="0" w:color="000000"/>
            </w:tcBorders>
            <w:tcMar>
              <w:top w:w="113" w:type="dxa"/>
              <w:left w:w="113" w:type="dxa"/>
              <w:bottom w:w="113" w:type="dxa"/>
              <w:right w:w="113" w:type="dxa"/>
            </w:tcMar>
          </w:tcPr>
          <w:p w14:paraId="69728666" w14:textId="77777777" w:rsidR="008A1F22" w:rsidRDefault="00000000">
            <w:pPr>
              <w:spacing w:after="0" w:line="240" w:lineRule="auto"/>
              <w:rPr>
                <w:b/>
              </w:rPr>
            </w:pPr>
            <w:r>
              <w:rPr>
                <w:b/>
              </w:rPr>
              <w:t>IP protection or license used</w:t>
            </w:r>
          </w:p>
        </w:tc>
      </w:tr>
      <w:tr w:rsidR="008A1F22" w14:paraId="71DAA8DF" w14:textId="77777777">
        <w:trPr>
          <w:trHeight w:val="1013"/>
        </w:trPr>
        <w:tc>
          <w:tcPr>
            <w:tcW w:w="1920"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7597187A" w14:textId="77777777" w:rsidR="008A1F22" w:rsidRDefault="00000000">
            <w:pPr>
              <w:keepLines/>
              <w:spacing w:after="0" w:line="240" w:lineRule="auto"/>
            </w:pPr>
            <w:r>
              <w:t>AI4Dashboard</w:t>
            </w:r>
          </w:p>
        </w:tc>
        <w:tc>
          <w:tcPr>
            <w:tcW w:w="322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4093035F" w14:textId="77777777" w:rsidR="008A1F22" w:rsidRDefault="00000000">
            <w:pPr>
              <w:keepLines/>
              <w:spacing w:after="0" w:line="240" w:lineRule="auto"/>
            </w:pPr>
            <w:r>
              <w:t>The dashboard is the entry point to the AI platform</w:t>
            </w:r>
          </w:p>
        </w:tc>
        <w:tc>
          <w:tcPr>
            <w:tcW w:w="139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62F52183" w14:textId="77777777" w:rsidR="008A1F22" w:rsidRDefault="00000000">
            <w:pPr>
              <w:keepLines/>
              <w:spacing w:after="0" w:line="240" w:lineRule="auto"/>
            </w:pPr>
            <w:proofErr w:type="gramStart"/>
            <w:r>
              <w:t>CSIC;</w:t>
            </w:r>
            <w:proofErr w:type="gramEnd"/>
            <w:r>
              <w:t xml:space="preserve"> </w:t>
            </w:r>
          </w:p>
          <w:p w14:paraId="71137BCC" w14:textId="77777777" w:rsidR="008A1F22" w:rsidRDefault="00000000">
            <w:pPr>
              <w:keepLines/>
              <w:spacing w:after="0" w:line="240" w:lineRule="auto"/>
            </w:pPr>
            <w:proofErr w:type="gramStart"/>
            <w:r>
              <w:t>INFN;</w:t>
            </w:r>
            <w:proofErr w:type="gramEnd"/>
            <w:r>
              <w:t xml:space="preserve"> </w:t>
            </w:r>
          </w:p>
          <w:p w14:paraId="13813FD1" w14:textId="77777777" w:rsidR="008A1F22" w:rsidRDefault="00000000">
            <w:pPr>
              <w:keepLines/>
              <w:spacing w:after="0" w:line="240" w:lineRule="auto"/>
            </w:pPr>
            <w:proofErr w:type="gramStart"/>
            <w:r>
              <w:t>UPV;</w:t>
            </w:r>
            <w:proofErr w:type="gramEnd"/>
            <w:r>
              <w:t xml:space="preserve"> </w:t>
            </w:r>
          </w:p>
          <w:p w14:paraId="6079EE65" w14:textId="77777777" w:rsidR="008A1F22" w:rsidRDefault="00000000">
            <w:pPr>
              <w:keepLines/>
              <w:spacing w:after="0" w:line="240" w:lineRule="auto"/>
            </w:pPr>
            <w:proofErr w:type="gramStart"/>
            <w:r>
              <w:t>IISAS;</w:t>
            </w:r>
            <w:proofErr w:type="gramEnd"/>
            <w:r>
              <w:t xml:space="preserve"> </w:t>
            </w:r>
          </w:p>
          <w:p w14:paraId="40BB7EBE" w14:textId="77777777" w:rsidR="008A1F22" w:rsidRDefault="00000000">
            <w:pPr>
              <w:keepLines/>
              <w:spacing w:after="0" w:line="240" w:lineRule="auto"/>
            </w:pPr>
            <w:r>
              <w:t xml:space="preserve">PSNC; </w:t>
            </w:r>
            <w:proofErr w:type="spellStart"/>
            <w:r>
              <w:t>Predictia</w:t>
            </w:r>
            <w:proofErr w:type="spellEnd"/>
          </w:p>
        </w:tc>
        <w:tc>
          <w:tcPr>
            <w:tcW w:w="268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73FA27FF" w14:textId="77777777" w:rsidR="008A1F22" w:rsidRDefault="00000000">
            <w:pPr>
              <w:keepLines/>
              <w:spacing w:after="0" w:line="240" w:lineRule="auto"/>
            </w:pPr>
            <w:r>
              <w:rPr>
                <w:b/>
                <w:i/>
              </w:rPr>
              <w:t>Protection:</w:t>
            </w:r>
            <w:r>
              <w:t xml:space="preserve"> Copyright</w:t>
            </w:r>
          </w:p>
          <w:p w14:paraId="5EDD4DD5" w14:textId="77777777" w:rsidR="008A1F22" w:rsidRDefault="00000000">
            <w:pPr>
              <w:keepLines/>
              <w:spacing w:after="0" w:line="240" w:lineRule="auto"/>
            </w:pPr>
            <w:r>
              <w:rPr>
                <w:b/>
                <w:i/>
              </w:rPr>
              <w:t>License:</w:t>
            </w:r>
            <w:r>
              <w:t xml:space="preserve"> Apache 2.0</w:t>
            </w:r>
          </w:p>
          <w:p w14:paraId="6AFFC94E" w14:textId="77777777" w:rsidR="008A1F22" w:rsidRDefault="00000000">
            <w:pPr>
              <w:keepLines/>
              <w:spacing w:after="0" w:line="240" w:lineRule="auto"/>
            </w:pPr>
            <w:r>
              <w:rPr>
                <w:b/>
                <w:i/>
              </w:rPr>
              <w:t xml:space="preserve">Repository: </w:t>
            </w:r>
            <w:hyperlink r:id="rId19">
              <w:r w:rsidR="008A1F22" w:rsidRPr="00501D91">
                <w:rPr>
                  <w:b/>
                  <w:bCs/>
                  <w:color w:val="F79646" w:themeColor="accent6"/>
                  <w:u w:val="single"/>
                </w:rPr>
                <w:t>https://github.com/ai4os/ai4-dashboard</w:t>
              </w:r>
            </w:hyperlink>
          </w:p>
        </w:tc>
      </w:tr>
      <w:tr w:rsidR="008A1F22" w14:paraId="2904204B" w14:textId="77777777">
        <w:trPr>
          <w:trHeight w:val="120"/>
        </w:trPr>
        <w:tc>
          <w:tcPr>
            <w:tcW w:w="1920"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6C8D76CF" w14:textId="77777777" w:rsidR="008A1F22" w:rsidRDefault="00000000">
            <w:pPr>
              <w:keepLines/>
              <w:spacing w:after="0" w:line="240" w:lineRule="auto"/>
            </w:pPr>
            <w:r>
              <w:t>AI4EOSC- Platform API</w:t>
            </w:r>
          </w:p>
        </w:tc>
        <w:tc>
          <w:tcPr>
            <w:tcW w:w="322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0A13D086" w14:textId="77777777" w:rsidR="008A1F22" w:rsidRDefault="00000000">
            <w:pPr>
              <w:keepLines/>
              <w:spacing w:after="0" w:line="240" w:lineRule="auto"/>
            </w:pPr>
            <w:r>
              <w:t>Platform API for interacting with the AI4EOSC services</w:t>
            </w:r>
          </w:p>
        </w:tc>
        <w:tc>
          <w:tcPr>
            <w:tcW w:w="139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353358C1" w14:textId="77777777" w:rsidR="008A1F22" w:rsidRDefault="00000000">
            <w:pPr>
              <w:keepLines/>
              <w:spacing w:after="0" w:line="240" w:lineRule="auto"/>
            </w:pPr>
            <w:proofErr w:type="gramStart"/>
            <w:r>
              <w:t>CSIC;</w:t>
            </w:r>
            <w:proofErr w:type="gramEnd"/>
            <w:r>
              <w:t xml:space="preserve"> </w:t>
            </w:r>
          </w:p>
          <w:p w14:paraId="0DE0C72C" w14:textId="77777777" w:rsidR="008A1F22" w:rsidRDefault="00000000">
            <w:pPr>
              <w:keepLines/>
              <w:spacing w:after="0" w:line="240" w:lineRule="auto"/>
            </w:pPr>
            <w:r>
              <w:t>UPV</w:t>
            </w:r>
          </w:p>
        </w:tc>
        <w:tc>
          <w:tcPr>
            <w:tcW w:w="268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03459B69" w14:textId="77777777" w:rsidR="008A1F22" w:rsidRDefault="00000000">
            <w:pPr>
              <w:keepLines/>
              <w:spacing w:after="0" w:line="240" w:lineRule="auto"/>
            </w:pPr>
            <w:r>
              <w:rPr>
                <w:b/>
                <w:i/>
              </w:rPr>
              <w:t xml:space="preserve">Protection: </w:t>
            </w:r>
            <w:r>
              <w:t>Copyright</w:t>
            </w:r>
          </w:p>
          <w:p w14:paraId="2067B601" w14:textId="77777777" w:rsidR="008A1F22" w:rsidRDefault="00000000">
            <w:pPr>
              <w:keepLines/>
              <w:spacing w:after="0" w:line="240" w:lineRule="auto"/>
            </w:pPr>
            <w:r>
              <w:rPr>
                <w:b/>
                <w:i/>
              </w:rPr>
              <w:t>License:</w:t>
            </w:r>
            <w:r>
              <w:t xml:space="preserve"> Apache 2.0</w:t>
            </w:r>
          </w:p>
          <w:p w14:paraId="45BE1A4F" w14:textId="77777777" w:rsidR="008A1F22" w:rsidRDefault="00000000">
            <w:pPr>
              <w:keepLines/>
              <w:spacing w:after="0" w:line="240" w:lineRule="auto"/>
            </w:pPr>
            <w:r>
              <w:rPr>
                <w:b/>
                <w:i/>
              </w:rPr>
              <w:t xml:space="preserve">Repository: </w:t>
            </w:r>
            <w:hyperlink r:id="rId20">
              <w:r w:rsidR="008A1F22" w:rsidRPr="00501D91">
                <w:rPr>
                  <w:b/>
                  <w:bCs/>
                  <w:color w:val="F79646" w:themeColor="accent6"/>
                  <w:u w:val="single"/>
                </w:rPr>
                <w:t>https://github.com/ai4os/ai4-papi</w:t>
              </w:r>
            </w:hyperlink>
          </w:p>
        </w:tc>
      </w:tr>
      <w:tr w:rsidR="008A1F22" w14:paraId="747607E6" w14:textId="77777777">
        <w:trPr>
          <w:trHeight w:val="2610"/>
        </w:trPr>
        <w:tc>
          <w:tcPr>
            <w:tcW w:w="1920"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1E579DB0" w14:textId="77777777" w:rsidR="008A1F22" w:rsidRDefault="00000000">
            <w:pPr>
              <w:keepLines/>
              <w:spacing w:after="0" w:line="240" w:lineRule="auto"/>
            </w:pPr>
            <w:r>
              <w:lastRenderedPageBreak/>
              <w:t>AI4OS Hub Modules Template</w:t>
            </w:r>
          </w:p>
        </w:tc>
        <w:tc>
          <w:tcPr>
            <w:tcW w:w="322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22492482" w14:textId="77777777" w:rsidR="008A1F22" w:rsidRDefault="00000000">
            <w:pPr>
              <w:keepLines/>
              <w:spacing w:after="0" w:line="240" w:lineRule="auto"/>
            </w:pPr>
            <w:r>
              <w:t>Templates for developing new modules and for users performing retraining of an existing AI4OS-Hub module in the AI4OS Platform</w:t>
            </w:r>
          </w:p>
        </w:tc>
        <w:tc>
          <w:tcPr>
            <w:tcW w:w="139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6B0A5236" w14:textId="77777777" w:rsidR="008A1F22" w:rsidRDefault="00000000">
            <w:pPr>
              <w:keepLines/>
              <w:spacing w:after="0" w:line="240" w:lineRule="auto"/>
            </w:pPr>
            <w:r>
              <w:t>KIT</w:t>
            </w:r>
          </w:p>
        </w:tc>
        <w:tc>
          <w:tcPr>
            <w:tcW w:w="268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0600CA4C" w14:textId="77777777" w:rsidR="008A1F22" w:rsidRDefault="00000000">
            <w:pPr>
              <w:keepLines/>
              <w:spacing w:after="0" w:line="240" w:lineRule="auto"/>
            </w:pPr>
            <w:r>
              <w:rPr>
                <w:b/>
                <w:i/>
              </w:rPr>
              <w:t>Protection:</w:t>
            </w:r>
            <w:r>
              <w:t xml:space="preserve"> Copyright</w:t>
            </w:r>
          </w:p>
          <w:p w14:paraId="675D6FA4" w14:textId="77777777" w:rsidR="008A1F22" w:rsidRDefault="00000000">
            <w:pPr>
              <w:keepLines/>
              <w:spacing w:after="0" w:line="240" w:lineRule="auto"/>
            </w:pPr>
            <w:r>
              <w:rPr>
                <w:b/>
                <w:i/>
              </w:rPr>
              <w:t>License:</w:t>
            </w:r>
            <w:r>
              <w:t xml:space="preserve"> MIT</w:t>
            </w:r>
          </w:p>
          <w:p w14:paraId="0690E2F7" w14:textId="77777777" w:rsidR="008A1F22" w:rsidRDefault="00000000">
            <w:pPr>
              <w:keepLines/>
              <w:spacing w:after="0" w:line="240" w:lineRule="auto"/>
              <w:rPr>
                <w:b/>
                <w:i/>
              </w:rPr>
            </w:pPr>
            <w:r>
              <w:rPr>
                <w:b/>
                <w:i/>
              </w:rPr>
              <w:t xml:space="preserve">Repositories: </w:t>
            </w:r>
          </w:p>
          <w:p w14:paraId="7F5FBEEC" w14:textId="77777777" w:rsidR="008A1F22" w:rsidRPr="00501D91" w:rsidRDefault="008A1F22">
            <w:pPr>
              <w:keepLines/>
              <w:numPr>
                <w:ilvl w:val="0"/>
                <w:numId w:val="27"/>
              </w:numPr>
              <w:spacing w:after="0" w:line="240" w:lineRule="auto"/>
              <w:rPr>
                <w:b/>
                <w:bCs/>
                <w:color w:val="F79646" w:themeColor="accent6"/>
              </w:rPr>
            </w:pPr>
            <w:hyperlink r:id="rId21">
              <w:r w:rsidRPr="00501D91">
                <w:rPr>
                  <w:b/>
                  <w:bCs/>
                  <w:color w:val="F79646" w:themeColor="accent6"/>
                  <w:u w:val="single"/>
                </w:rPr>
                <w:t>https://github.com/ai4os/ai4-template-adv</w:t>
              </w:r>
            </w:hyperlink>
          </w:p>
          <w:p w14:paraId="172C4F7C" w14:textId="77777777" w:rsidR="008A1F22" w:rsidRPr="00501D91" w:rsidRDefault="008A1F22">
            <w:pPr>
              <w:keepLines/>
              <w:numPr>
                <w:ilvl w:val="0"/>
                <w:numId w:val="27"/>
              </w:numPr>
              <w:spacing w:after="0" w:line="240" w:lineRule="auto"/>
              <w:rPr>
                <w:b/>
                <w:bCs/>
                <w:color w:val="F79646" w:themeColor="accent6"/>
              </w:rPr>
            </w:pPr>
            <w:hyperlink r:id="rId22">
              <w:r w:rsidRPr="00501D91">
                <w:rPr>
                  <w:b/>
                  <w:bCs/>
                  <w:color w:val="F79646" w:themeColor="accent6"/>
                  <w:u w:val="single"/>
                </w:rPr>
                <w:t>https://github.com/ai4os/ai4-template-child</w:t>
              </w:r>
            </w:hyperlink>
          </w:p>
          <w:p w14:paraId="19F20351" w14:textId="77777777" w:rsidR="008A1F22" w:rsidRDefault="008A1F22">
            <w:pPr>
              <w:keepLines/>
              <w:numPr>
                <w:ilvl w:val="0"/>
                <w:numId w:val="27"/>
              </w:numPr>
              <w:spacing w:after="0" w:line="240" w:lineRule="auto"/>
            </w:pPr>
            <w:hyperlink r:id="rId23">
              <w:r w:rsidRPr="00501D91">
                <w:rPr>
                  <w:b/>
                  <w:bCs/>
                  <w:color w:val="F79646" w:themeColor="accent6"/>
                  <w:u w:val="single"/>
                </w:rPr>
                <w:t>https://github.com/ai4os/ai4-template</w:t>
              </w:r>
            </w:hyperlink>
          </w:p>
        </w:tc>
      </w:tr>
      <w:tr w:rsidR="008A1F22" w14:paraId="24A5C99C" w14:textId="77777777">
        <w:trPr>
          <w:trHeight w:val="1185"/>
        </w:trPr>
        <w:tc>
          <w:tcPr>
            <w:tcW w:w="1920"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6F19FBB6" w14:textId="77777777" w:rsidR="008A1F22" w:rsidRDefault="00000000">
            <w:pPr>
              <w:keepLines/>
              <w:spacing w:after="0" w:line="240" w:lineRule="auto"/>
            </w:pPr>
            <w:r>
              <w:t>OSCAR</w:t>
            </w:r>
          </w:p>
        </w:tc>
        <w:tc>
          <w:tcPr>
            <w:tcW w:w="322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52DA6A61" w14:textId="77777777" w:rsidR="008A1F22" w:rsidRDefault="00000000">
            <w:pPr>
              <w:keepLines/>
              <w:spacing w:after="0" w:line="240" w:lineRule="auto"/>
            </w:pPr>
            <w:r>
              <w:t>OSCAR is an open-source platform that supports the event-driven serverless computing model for data-processing applications</w:t>
            </w:r>
          </w:p>
        </w:tc>
        <w:tc>
          <w:tcPr>
            <w:tcW w:w="139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202FEF6B" w14:textId="77777777" w:rsidR="008A1F22" w:rsidRDefault="00000000">
            <w:pPr>
              <w:keepLines/>
              <w:spacing w:after="0" w:line="240" w:lineRule="auto"/>
            </w:pPr>
            <w:r>
              <w:t>UPV</w:t>
            </w:r>
          </w:p>
        </w:tc>
        <w:tc>
          <w:tcPr>
            <w:tcW w:w="2685" w:type="dxa"/>
            <w:tcBorders>
              <w:top w:val="single" w:sz="5" w:space="0" w:color="000000"/>
              <w:left w:val="single" w:sz="5" w:space="0" w:color="000000"/>
              <w:bottom w:val="single" w:sz="5" w:space="0" w:color="000000"/>
              <w:right w:val="single" w:sz="5" w:space="0" w:color="000000"/>
            </w:tcBorders>
            <w:tcMar>
              <w:top w:w="100" w:type="dxa"/>
              <w:left w:w="160" w:type="dxa"/>
              <w:bottom w:w="100" w:type="dxa"/>
              <w:right w:w="160" w:type="dxa"/>
            </w:tcMar>
            <w:vAlign w:val="center"/>
          </w:tcPr>
          <w:p w14:paraId="6A00B017" w14:textId="77777777" w:rsidR="008A1F22" w:rsidRDefault="00000000">
            <w:pPr>
              <w:keepLines/>
              <w:spacing w:after="0" w:line="240" w:lineRule="auto"/>
            </w:pPr>
            <w:r>
              <w:rPr>
                <w:b/>
                <w:i/>
              </w:rPr>
              <w:t>Protection:</w:t>
            </w:r>
            <w:r>
              <w:t xml:space="preserve"> Copyright</w:t>
            </w:r>
          </w:p>
          <w:p w14:paraId="3770427D" w14:textId="77777777" w:rsidR="008A1F22" w:rsidRDefault="00000000">
            <w:pPr>
              <w:keepLines/>
              <w:spacing w:after="0" w:line="240" w:lineRule="auto"/>
            </w:pPr>
            <w:r>
              <w:rPr>
                <w:b/>
                <w:i/>
              </w:rPr>
              <w:t>License:</w:t>
            </w:r>
            <w:r>
              <w:t xml:space="preserve"> Apache 2.0</w:t>
            </w:r>
          </w:p>
          <w:p w14:paraId="68B390F8" w14:textId="77777777" w:rsidR="008A1F22" w:rsidRDefault="00000000">
            <w:pPr>
              <w:keepLines/>
              <w:spacing w:after="0" w:line="240" w:lineRule="auto"/>
            </w:pPr>
            <w:r>
              <w:rPr>
                <w:b/>
                <w:i/>
              </w:rPr>
              <w:t xml:space="preserve">Repository: </w:t>
            </w:r>
          </w:p>
          <w:p w14:paraId="4BCD78F2" w14:textId="77777777" w:rsidR="008A1F22" w:rsidRPr="00501D91" w:rsidRDefault="008A1F22">
            <w:pPr>
              <w:keepLines/>
              <w:spacing w:after="0" w:line="240" w:lineRule="auto"/>
              <w:rPr>
                <w:b/>
                <w:bCs/>
              </w:rPr>
            </w:pPr>
            <w:hyperlink r:id="rId24">
              <w:r w:rsidRPr="00501D91">
                <w:rPr>
                  <w:b/>
                  <w:bCs/>
                  <w:color w:val="F79646" w:themeColor="accent6"/>
                  <w:u w:val="single"/>
                </w:rPr>
                <w:t>https://github.com/grycap/oscar</w:t>
              </w:r>
            </w:hyperlink>
          </w:p>
        </w:tc>
      </w:tr>
    </w:tbl>
    <w:p w14:paraId="07343C84" w14:textId="77777777" w:rsidR="008A1F22" w:rsidRDefault="00000000">
      <w:pPr>
        <w:pStyle w:val="Heading2"/>
      </w:pPr>
      <w:bookmarkStart w:id="18" w:name="_Toc210131485"/>
      <w:r>
        <w:t>Third-Party IP</w:t>
      </w:r>
      <w:bookmarkEnd w:id="18"/>
    </w:p>
    <w:p w14:paraId="7A025B6E" w14:textId="77777777" w:rsidR="008A1F22" w:rsidRDefault="00000000">
      <w:r>
        <w:t>Third-party IP is knowledge/IP that is relevant to a collaborative project but supplied by third parties other than the project consortium.</w:t>
      </w:r>
    </w:p>
    <w:p w14:paraId="477A961A" w14:textId="77777777" w:rsidR="008A1F22" w:rsidRDefault="00000000">
      <w:r>
        <w:t xml:space="preserve">No third-party IP relevant to the project has been identified yet. </w:t>
      </w:r>
    </w:p>
    <w:p w14:paraId="44DD491F" w14:textId="77777777" w:rsidR="008A1F22" w:rsidRDefault="00000000">
      <w:pPr>
        <w:pStyle w:val="Heading2"/>
      </w:pPr>
      <w:bookmarkStart w:id="19" w:name="_Toc210131486"/>
      <w:r>
        <w:t>Foreground IP</w:t>
      </w:r>
      <w:bookmarkEnd w:id="19"/>
    </w:p>
    <w:p w14:paraId="784B16C1" w14:textId="77777777" w:rsidR="008A1F22" w:rsidRDefault="00000000">
      <w:r>
        <w:t xml:space="preserve">Foreground IP is captured during the project's execution, and it is important to ensure that sufficient rights exist to ensure the successful exploitation of the project results to which this IP is connected. </w:t>
      </w:r>
    </w:p>
    <w:p w14:paraId="73B4EAEA" w14:textId="77777777" w:rsidR="008A1F22" w:rsidRDefault="00000000">
      <w:pPr>
        <w:pStyle w:val="Heading3"/>
      </w:pPr>
      <w:bookmarkStart w:id="20" w:name="_Toc210131487"/>
      <w:r>
        <w:t>Licensing Strategy</w:t>
      </w:r>
      <w:bookmarkEnd w:id="20"/>
    </w:p>
    <w:p w14:paraId="7EA4F622" w14:textId="77777777" w:rsidR="008A1F22" w:rsidRDefault="00000000">
      <w:r>
        <w:t>The Intellectual Property (IP) approach was straightforward due to a strong open science mandate.</w:t>
      </w:r>
    </w:p>
    <w:p w14:paraId="1983828C" w14:textId="77777777" w:rsidR="008A1F22" w:rsidRDefault="00000000">
      <w:pPr>
        <w:numPr>
          <w:ilvl w:val="0"/>
          <w:numId w:val="37"/>
        </w:numPr>
        <w:spacing w:after="0"/>
      </w:pPr>
      <w:r>
        <w:rPr>
          <w:b/>
        </w:rPr>
        <w:t xml:space="preserve">Licenses for Software: </w:t>
      </w:r>
      <w:r>
        <w:t xml:space="preserve">All software components developed in </w:t>
      </w:r>
      <w:proofErr w:type="spellStart"/>
      <w:r>
        <w:t>iMagine</w:t>
      </w:r>
      <w:proofErr w:type="spellEnd"/>
      <w:r>
        <w:t xml:space="preserve"> have been released under open-source licenses, allowing free use, modification, and redistribution. The choice of license was made on a case-by-case basis to balance permissiveness with any dependencies’ requirements. </w:t>
      </w:r>
    </w:p>
    <w:p w14:paraId="6533E2A3" w14:textId="77777777" w:rsidR="008A1F22" w:rsidRDefault="00000000">
      <w:pPr>
        <w:numPr>
          <w:ilvl w:val="1"/>
          <w:numId w:val="37"/>
        </w:numPr>
        <w:spacing w:after="0"/>
      </w:pPr>
      <w:r>
        <w:t xml:space="preserve">Most software (AI models, platform code, analysis pipelines) is under the Apache License 2.0 or MIT License. These are permissive licenses that impose minimal restrictions. This choice encourages uptake even by industry, as they can use the code in proprietary products if desired. It’s also </w:t>
      </w:r>
      <w:r>
        <w:lastRenderedPageBreak/>
        <w:t>compatible with integration into EOSC and AIOD, which generally prefer open and permissive licensing for contributed tools</w:t>
      </w:r>
    </w:p>
    <w:p w14:paraId="128A86BF" w14:textId="77777777" w:rsidR="008A1F22" w:rsidRDefault="00000000">
      <w:pPr>
        <w:numPr>
          <w:ilvl w:val="1"/>
          <w:numId w:val="37"/>
        </w:numPr>
        <w:spacing w:after="0"/>
      </w:pPr>
      <w:r>
        <w:t>Some code that linked to copyleft dependencies was released under the GNU GPL v3. For instance, if our code used a GPL-licensed library, we had to use GPL.</w:t>
      </w:r>
    </w:p>
    <w:p w14:paraId="676006B4" w14:textId="6EB680BC" w:rsidR="008A1F22" w:rsidRDefault="00000000">
      <w:pPr>
        <w:numPr>
          <w:ilvl w:val="0"/>
          <w:numId w:val="37"/>
        </w:numPr>
        <w:spacing w:after="0"/>
      </w:pPr>
      <w:r>
        <w:rPr>
          <w:b/>
        </w:rPr>
        <w:t xml:space="preserve">License for Demos: </w:t>
      </w:r>
      <w:r>
        <w:t xml:space="preserve">The demos/tutorials/webinars arranged as part of the </w:t>
      </w:r>
      <w:proofErr w:type="spellStart"/>
      <w:r>
        <w:t>iMagine</w:t>
      </w:r>
      <w:proofErr w:type="spellEnd"/>
      <w:r>
        <w:t xml:space="preserve"> project have been uploaded to the </w:t>
      </w:r>
      <w:r w:rsidRPr="00501D91">
        <w:t>EGI YouTube</w:t>
      </w:r>
      <w:r>
        <w:rPr>
          <w:vertAlign w:val="superscript"/>
        </w:rPr>
        <w:footnoteReference w:id="3"/>
      </w:r>
      <w:r>
        <w:t xml:space="preserve"> channel and </w:t>
      </w:r>
      <w:r w:rsidRPr="00501D91">
        <w:t>are available in a playlist</w:t>
      </w:r>
      <w:r>
        <w:rPr>
          <w:vertAlign w:val="superscript"/>
        </w:rPr>
        <w:footnoteReference w:id="4"/>
      </w:r>
      <w:r>
        <w:t xml:space="preserve">. All these videos are marked with a </w:t>
      </w:r>
      <w:r w:rsidRPr="00501D91">
        <w:t>Creative Commons</w:t>
      </w:r>
      <w:r w:rsidRPr="00501D91">
        <w:rPr>
          <w:vertAlign w:val="superscript"/>
        </w:rPr>
        <w:footnoteReference w:id="5"/>
      </w:r>
      <w:hyperlink r:id="rId25">
        <w:r w:rsidR="008A1F22" w:rsidRPr="00501D91">
          <w:t xml:space="preserve"> license</w:t>
        </w:r>
      </w:hyperlink>
      <w:r>
        <w:t>.</w:t>
      </w:r>
    </w:p>
    <w:p w14:paraId="69EE25DE" w14:textId="77777777" w:rsidR="008A1F22" w:rsidRDefault="00000000">
      <w:pPr>
        <w:numPr>
          <w:ilvl w:val="0"/>
          <w:numId w:val="37"/>
        </w:numPr>
        <w:spacing w:after="0"/>
      </w:pPr>
      <w:r>
        <w:rPr>
          <w:b/>
        </w:rPr>
        <w:t xml:space="preserve">Licensing of Documents and Datasets: </w:t>
      </w:r>
      <w:r>
        <w:t xml:space="preserve">Project Deliverables, Promotional materials (except logos and icons), Website Content, and Datasets (image collections, annotated data) are released under a CC-BY 4.0 International license (attribution required) in the </w:t>
      </w:r>
      <w:proofErr w:type="spellStart"/>
      <w:r>
        <w:t>iMagine</w:t>
      </w:r>
      <w:proofErr w:type="spellEnd"/>
      <w:r>
        <w:t xml:space="preserve"> </w:t>
      </w:r>
      <w:proofErr w:type="spellStart"/>
      <w:r>
        <w:t>Zenodo</w:t>
      </w:r>
      <w:proofErr w:type="spellEnd"/>
      <w:r>
        <w:t xml:space="preserve"> community.</w:t>
      </w:r>
    </w:p>
    <w:p w14:paraId="702FA6DD" w14:textId="77777777" w:rsidR="008A1F22" w:rsidRDefault="00000000">
      <w:pPr>
        <w:numPr>
          <w:ilvl w:val="0"/>
          <w:numId w:val="37"/>
        </w:numPr>
        <w:spacing w:after="0"/>
      </w:pPr>
      <w:r>
        <w:rPr>
          <w:b/>
        </w:rPr>
        <w:t xml:space="preserve">Publications: </w:t>
      </w:r>
      <w:r>
        <w:t xml:space="preserve">Publications are a key scientific output of the project. All the publications are either native open access or available in an open-access version. </w:t>
      </w:r>
    </w:p>
    <w:p w14:paraId="6F2157BB" w14:textId="77777777" w:rsidR="008A1F22" w:rsidRDefault="00000000">
      <w:pPr>
        <w:numPr>
          <w:ilvl w:val="0"/>
          <w:numId w:val="37"/>
        </w:numPr>
        <w:spacing w:after="0"/>
      </w:pPr>
      <w:r>
        <w:rPr>
          <w:b/>
        </w:rPr>
        <w:t xml:space="preserve">Brand Identity: </w:t>
      </w:r>
      <w:r>
        <w:t xml:space="preserve">The </w:t>
      </w:r>
      <w:proofErr w:type="spellStart"/>
      <w:r>
        <w:t>iMagine</w:t>
      </w:r>
      <w:proofErr w:type="spellEnd"/>
      <w:r>
        <w:t xml:space="preserve"> project logo, its variants, and the set of KER icons are Copyright© 2022–2025 EGI Foundation as Project Coordinator. No trademark registration has been sought; copyright protection is therefore the primary mechanism to prevent misuse or misrepresentation of the project’s visual identity. Under a standing permission granted by EGI Foundation, consortium partners may reproduce the logo and KER icons without prior written approval for any activity directly connected to the </w:t>
      </w:r>
      <w:proofErr w:type="spellStart"/>
      <w:r>
        <w:t>iMagine</w:t>
      </w:r>
      <w:proofErr w:type="spellEnd"/>
      <w:r>
        <w:t xml:space="preserve"> project (e.g. deliverables, publications, presentations, webinars, event signage). Third parties may likewise reproduce these graphics free of charge for the sole purpose of describing, referencing, or promoting </w:t>
      </w:r>
      <w:proofErr w:type="spellStart"/>
      <w:r>
        <w:t>iMagine</w:t>
      </w:r>
      <w:proofErr w:type="spellEnd"/>
      <w:r>
        <w:t xml:space="preserve"> results, provided that:</w:t>
      </w:r>
    </w:p>
    <w:p w14:paraId="6D2F8D0D" w14:textId="77777777" w:rsidR="008A1F22" w:rsidRDefault="00000000">
      <w:pPr>
        <w:numPr>
          <w:ilvl w:val="1"/>
          <w:numId w:val="37"/>
        </w:numPr>
        <w:spacing w:after="0"/>
      </w:pPr>
      <w:r>
        <w:t>The artwork is used unaltered (colour and proportions intact</w:t>
      </w:r>
      <w:proofErr w:type="gramStart"/>
      <w:r>
        <w:t>);</w:t>
      </w:r>
      <w:proofErr w:type="gramEnd"/>
    </w:p>
    <w:p w14:paraId="5443301F" w14:textId="77777777" w:rsidR="008A1F22" w:rsidRDefault="00000000">
      <w:pPr>
        <w:numPr>
          <w:ilvl w:val="1"/>
          <w:numId w:val="37"/>
        </w:numPr>
        <w:spacing w:after="0"/>
      </w:pPr>
      <w:r>
        <w:t xml:space="preserve">Usage is accompanied by the attribution “© EGI Foundation, </w:t>
      </w:r>
      <w:proofErr w:type="spellStart"/>
      <w:r>
        <w:t>iMagine</w:t>
      </w:r>
      <w:proofErr w:type="spellEnd"/>
      <w:r>
        <w:t xml:space="preserve"> project (2022–2025)”; and</w:t>
      </w:r>
    </w:p>
    <w:p w14:paraId="3099ED9A" w14:textId="77777777" w:rsidR="008A1F22" w:rsidRDefault="00000000">
      <w:pPr>
        <w:numPr>
          <w:ilvl w:val="1"/>
          <w:numId w:val="37"/>
        </w:numPr>
      </w:pPr>
      <w:r>
        <w:t xml:space="preserve">The context does not imply endorsement by either the EGI Foundation or the </w:t>
      </w:r>
      <w:proofErr w:type="spellStart"/>
      <w:r>
        <w:t>iMagine</w:t>
      </w:r>
      <w:proofErr w:type="spellEnd"/>
      <w:r>
        <w:t xml:space="preserve"> consortium of any unrelated product, service, or organisation.</w:t>
      </w:r>
    </w:p>
    <w:p w14:paraId="1C3D0CB5" w14:textId="438DA380" w:rsidR="008A1F22" w:rsidRDefault="00000000">
      <w:pPr>
        <w:ind w:left="720"/>
      </w:pPr>
      <w:r>
        <w:t xml:space="preserve">Any use outside these conditions, such as commercial merchandising, substantial modification of the artwork, or association with non-project activities, requires written permission from EGI Foundation (contact: </w:t>
      </w:r>
      <w:hyperlink r:id="rId26">
        <w:r w:rsidR="008A1F22">
          <w:rPr>
            <w:color w:val="1155CC"/>
            <w:u w:val="single"/>
          </w:rPr>
          <w:t>info@egi.eu</w:t>
        </w:r>
      </w:hyperlink>
      <w:r>
        <w:t>).</w:t>
      </w:r>
    </w:p>
    <w:p w14:paraId="6D1D3479" w14:textId="77777777" w:rsidR="008A1F22" w:rsidRDefault="00000000">
      <w:pPr>
        <w:pStyle w:val="Heading3"/>
      </w:pPr>
      <w:bookmarkStart w:id="21" w:name="_Toc210131488"/>
      <w:bookmarkStart w:id="22" w:name="_Foreground_Registry"/>
      <w:bookmarkEnd w:id="22"/>
      <w:r>
        <w:t>Foreground Registry</w:t>
      </w:r>
      <w:bookmarkEnd w:id="21"/>
    </w:p>
    <w:p w14:paraId="1472F30E" w14:textId="77777777" w:rsidR="008A1F22" w:rsidRDefault="00000000">
      <w:pPr>
        <w:sectPr w:rsidR="008A1F22">
          <w:headerReference w:type="default" r:id="rId27"/>
          <w:footerReference w:type="default" r:id="rId28"/>
          <w:footerReference w:type="first" r:id="rId29"/>
          <w:pgSz w:w="11909" w:h="16834"/>
          <w:pgMar w:top="1440" w:right="1257" w:bottom="1440" w:left="1440" w:header="720" w:footer="720" w:gutter="0"/>
          <w:pgNumType w:start="1"/>
          <w:cols w:space="720"/>
          <w:titlePg/>
        </w:sectPr>
      </w:pPr>
      <w:r>
        <w:t xml:space="preserve">Throughout the project, as reported in D2.5, a simple Foreground IPR registry was maintained. This was essentially a table listing each result, the owner organisation, the </w:t>
      </w:r>
      <w:r>
        <w:lastRenderedPageBreak/>
        <w:t>license chosen, and whether any IP restrictions exist. The table below presents the list of documented Foreground IPs and the related rights and licenses</w:t>
      </w:r>
    </w:p>
    <w:p w14:paraId="18E3258C" w14:textId="34E8A65D" w:rsidR="008A1F22" w:rsidRPr="00CB55D4" w:rsidRDefault="00CB55D4" w:rsidP="00CB55D4">
      <w:pPr>
        <w:pStyle w:val="Caption"/>
        <w:jc w:val="center"/>
        <w:rPr>
          <w:color w:val="595959" w:themeColor="text1" w:themeTint="A6"/>
        </w:rPr>
      </w:pPr>
      <w:bookmarkStart w:id="23" w:name="_Toc210131675"/>
      <w:r w:rsidRPr="00CB55D4">
        <w:rPr>
          <w:color w:val="595959" w:themeColor="text1" w:themeTint="A6"/>
        </w:rPr>
        <w:lastRenderedPageBreak/>
        <w:t xml:space="preserve">Table </w:t>
      </w:r>
      <w:r w:rsidRPr="00CB55D4">
        <w:rPr>
          <w:color w:val="595959" w:themeColor="text1" w:themeTint="A6"/>
        </w:rPr>
        <w:fldChar w:fldCharType="begin"/>
      </w:r>
      <w:r w:rsidRPr="00CB55D4">
        <w:rPr>
          <w:color w:val="595959" w:themeColor="text1" w:themeTint="A6"/>
        </w:rPr>
        <w:instrText xml:space="preserve"> SEQ Table \* ARABIC </w:instrText>
      </w:r>
      <w:r w:rsidRPr="00CB55D4">
        <w:rPr>
          <w:color w:val="595959" w:themeColor="text1" w:themeTint="A6"/>
        </w:rPr>
        <w:fldChar w:fldCharType="separate"/>
      </w:r>
      <w:r w:rsidR="0093130D">
        <w:rPr>
          <w:noProof/>
          <w:color w:val="595959" w:themeColor="text1" w:themeTint="A6"/>
        </w:rPr>
        <w:t>3</w:t>
      </w:r>
      <w:r w:rsidRPr="00CB55D4">
        <w:rPr>
          <w:color w:val="595959" w:themeColor="text1" w:themeTint="A6"/>
        </w:rPr>
        <w:fldChar w:fldCharType="end"/>
      </w:r>
      <w:r w:rsidRPr="00CB55D4">
        <w:rPr>
          <w:color w:val="595959" w:themeColor="text1" w:themeTint="A6"/>
        </w:rPr>
        <w:t xml:space="preserve"> Project Foreground IP</w:t>
      </w:r>
      <w:bookmarkEnd w:id="23"/>
    </w:p>
    <w:tbl>
      <w:tblPr>
        <w:tblStyle w:val="a3"/>
        <w:tblW w:w="141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95"/>
        <w:gridCol w:w="1785"/>
        <w:gridCol w:w="1605"/>
        <w:gridCol w:w="1515"/>
        <w:gridCol w:w="1695"/>
        <w:gridCol w:w="3750"/>
      </w:tblGrid>
      <w:tr w:rsidR="008A1F22" w14:paraId="2E4C55C4" w14:textId="77777777">
        <w:trPr>
          <w:trHeight w:val="485"/>
          <w:tblHeader/>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242DF2" w14:textId="77777777" w:rsidR="008A1F22" w:rsidRDefault="00000000">
            <w:pPr>
              <w:spacing w:after="0" w:line="240" w:lineRule="auto"/>
              <w:jc w:val="left"/>
              <w:rPr>
                <w:b/>
              </w:rPr>
            </w:pPr>
            <w:r>
              <w:rPr>
                <w:b/>
              </w:rPr>
              <w:t>Intellectual Property</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037EB2" w14:textId="77777777" w:rsidR="008A1F22" w:rsidRDefault="00000000">
            <w:pPr>
              <w:spacing w:after="0" w:line="240" w:lineRule="auto"/>
              <w:jc w:val="left"/>
              <w:rPr>
                <w:b/>
              </w:rPr>
            </w:pPr>
            <w:r>
              <w:rPr>
                <w:b/>
              </w:rPr>
              <w:t>Type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204E14" w14:textId="77777777" w:rsidR="008A1F22" w:rsidRDefault="00000000">
            <w:pPr>
              <w:spacing w:after="0" w:line="240" w:lineRule="auto"/>
              <w:jc w:val="left"/>
              <w:rPr>
                <w:b/>
              </w:rPr>
            </w:pPr>
            <w:r>
              <w:rPr>
                <w:b/>
              </w:rPr>
              <w:t>Related Key Exploitable Result</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601FD2" w14:textId="77777777" w:rsidR="008A1F22" w:rsidRDefault="00000000">
            <w:pPr>
              <w:spacing w:after="0" w:line="240" w:lineRule="auto"/>
              <w:jc w:val="left"/>
              <w:rPr>
                <w:b/>
              </w:rPr>
            </w:pPr>
            <w:r>
              <w:rPr>
                <w:b/>
              </w:rPr>
              <w:t>Owners for Exploitation</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B18ADC" w14:textId="77777777" w:rsidR="008A1F22" w:rsidRDefault="00000000">
            <w:pPr>
              <w:spacing w:after="0" w:line="240" w:lineRule="auto"/>
              <w:jc w:val="left"/>
              <w:rPr>
                <w:b/>
              </w:rPr>
            </w:pPr>
            <w:r>
              <w:rPr>
                <w:b/>
              </w:rPr>
              <w:t>Protection / License</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91660" w14:textId="77777777" w:rsidR="008A1F22" w:rsidRDefault="00000000">
            <w:pPr>
              <w:spacing w:after="0" w:line="240" w:lineRule="auto"/>
              <w:jc w:val="left"/>
              <w:rPr>
                <w:b/>
              </w:rPr>
            </w:pPr>
            <w:r>
              <w:rPr>
                <w:b/>
              </w:rPr>
              <w:t>Link</w:t>
            </w:r>
          </w:p>
        </w:tc>
      </w:tr>
      <w:tr w:rsidR="008A1F22" w14:paraId="2FEA50A9" w14:textId="77777777">
        <w:trPr>
          <w:trHeight w:val="48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830177" w14:textId="77777777" w:rsidR="008A1F22" w:rsidRDefault="00000000">
            <w:pPr>
              <w:spacing w:after="0" w:line="240" w:lineRule="auto"/>
              <w:jc w:val="left"/>
            </w:pPr>
            <w:r>
              <w:t>Litter Assessment Service</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C1416" w14:textId="77777777" w:rsidR="008A1F22" w:rsidRDefault="00000000">
            <w:pPr>
              <w:spacing w:after="0" w:line="240" w:lineRule="auto"/>
              <w:jc w:val="left"/>
            </w:pPr>
            <w:r>
              <w:t>Software Code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FB725F" w14:textId="77777777" w:rsidR="008A1F22" w:rsidRDefault="00000000">
            <w:pPr>
              <w:spacing w:after="0" w:line="240" w:lineRule="auto"/>
              <w:jc w:val="left"/>
            </w:pPr>
            <w:r>
              <w:t>KER1</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5F934F" w14:textId="77777777" w:rsidR="008A1F22" w:rsidRDefault="00000000">
            <w:pPr>
              <w:spacing w:after="0" w:line="240" w:lineRule="auto"/>
              <w:jc w:val="left"/>
            </w:pPr>
            <w:r>
              <w:t>DFKI</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30DA6" w14:textId="77777777" w:rsidR="008A1F22" w:rsidRDefault="00000000">
            <w:pPr>
              <w:spacing w:after="0" w:line="240" w:lineRule="auto"/>
              <w:jc w:val="left"/>
            </w:pPr>
            <w:r>
              <w:t>MIT</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F6BE1" w14:textId="77777777" w:rsidR="008A1F22" w:rsidRPr="008E04B0" w:rsidRDefault="008A1F22">
            <w:pPr>
              <w:spacing w:after="0" w:line="240" w:lineRule="auto"/>
              <w:jc w:val="left"/>
              <w:rPr>
                <w:b/>
                <w:bCs/>
                <w:color w:val="F79646" w:themeColor="accent6"/>
              </w:rPr>
            </w:pPr>
            <w:hyperlink r:id="rId30">
              <w:r w:rsidRPr="008E04B0">
                <w:rPr>
                  <w:b/>
                  <w:bCs/>
                  <w:color w:val="F79646" w:themeColor="accent6"/>
                  <w:u w:val="single"/>
                </w:rPr>
                <w:t>https://github.com/ai4os-hub/litter-assessment</w:t>
              </w:r>
            </w:hyperlink>
          </w:p>
        </w:tc>
      </w:tr>
      <w:tr w:rsidR="008A1F22" w14:paraId="6847E886" w14:textId="77777777">
        <w:trPr>
          <w:trHeight w:val="105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52688" w14:textId="77777777" w:rsidR="008A1F22" w:rsidRDefault="00000000">
            <w:pPr>
              <w:spacing w:after="0" w:line="240" w:lineRule="auto"/>
              <w:jc w:val="left"/>
            </w:pPr>
            <w:r>
              <w:t>Multi-Plankton Separation (</w:t>
            </w:r>
            <w:proofErr w:type="spellStart"/>
            <w:r>
              <w:t>Zooscan</w:t>
            </w:r>
            <w:proofErr w:type="spellEnd"/>
            <w:r>
              <w:t>) Service</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43FFA7" w14:textId="77777777" w:rsidR="008A1F22" w:rsidRDefault="00000000">
            <w:pPr>
              <w:spacing w:after="0" w:line="240" w:lineRule="auto"/>
              <w:jc w:val="left"/>
            </w:pPr>
            <w:r>
              <w:t>Software Code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3981D" w14:textId="77777777" w:rsidR="008A1F22" w:rsidRDefault="00000000">
            <w:pPr>
              <w:spacing w:after="0" w:line="240" w:lineRule="auto"/>
              <w:jc w:val="left"/>
            </w:pPr>
            <w:r>
              <w:t>KER2</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DF607C" w14:textId="77777777" w:rsidR="008A1F22" w:rsidRDefault="00000000">
            <w:pPr>
              <w:spacing w:after="0" w:line="240" w:lineRule="auto"/>
              <w:jc w:val="left"/>
            </w:pPr>
            <w:r>
              <w:t>SU</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85479F" w14:textId="77777777" w:rsidR="008A1F22" w:rsidRDefault="00000000">
            <w:pPr>
              <w:spacing w:after="0" w:line="240" w:lineRule="auto"/>
              <w:jc w:val="left"/>
            </w:pPr>
            <w:r>
              <w:t>MIT</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1958AE" w14:textId="77777777" w:rsidR="008A1F22" w:rsidRPr="008E04B0" w:rsidRDefault="00000000">
            <w:pPr>
              <w:spacing w:after="0" w:line="240" w:lineRule="auto"/>
              <w:jc w:val="left"/>
              <w:rPr>
                <w:b/>
                <w:bCs/>
                <w:color w:val="F79646" w:themeColor="accent6"/>
                <w:u w:val="single"/>
              </w:rPr>
            </w:pPr>
            <w:r w:rsidRPr="008E04B0">
              <w:rPr>
                <w:b/>
                <w:bCs/>
                <w:color w:val="F79646" w:themeColor="accent6"/>
              </w:rPr>
              <w:fldChar w:fldCharType="begin"/>
            </w:r>
            <w:r w:rsidRPr="008E04B0">
              <w:rPr>
                <w:b/>
                <w:bCs/>
                <w:color w:val="F79646" w:themeColor="accent6"/>
              </w:rPr>
              <w:instrText xml:space="preserve"> HYPERLINK "https://github.com/ecotaxa/ZooProcess-front" </w:instrText>
            </w:r>
            <w:r w:rsidRPr="008E04B0">
              <w:rPr>
                <w:b/>
                <w:bCs/>
                <w:color w:val="F79646" w:themeColor="accent6"/>
              </w:rPr>
            </w:r>
            <w:r w:rsidRPr="008E04B0">
              <w:rPr>
                <w:b/>
                <w:bCs/>
                <w:color w:val="F79646" w:themeColor="accent6"/>
              </w:rPr>
              <w:fldChar w:fldCharType="separate"/>
            </w:r>
            <w:r w:rsidRPr="008E04B0">
              <w:rPr>
                <w:b/>
                <w:bCs/>
                <w:color w:val="F79646" w:themeColor="accent6"/>
                <w:u w:val="single"/>
              </w:rPr>
              <w:t>https://github.com/ecotaxa/ZooProcess-front</w:t>
            </w:r>
          </w:p>
          <w:p w14:paraId="3D6BF4B6" w14:textId="77777777" w:rsidR="008A1F22" w:rsidRPr="008E04B0" w:rsidRDefault="00000000">
            <w:pPr>
              <w:spacing w:after="0" w:line="240" w:lineRule="auto"/>
              <w:jc w:val="left"/>
              <w:rPr>
                <w:b/>
                <w:bCs/>
                <w:color w:val="F79646" w:themeColor="accent6"/>
                <w:u w:val="single"/>
              </w:rPr>
            </w:pPr>
            <w:r w:rsidRPr="008E04B0">
              <w:rPr>
                <w:b/>
                <w:bCs/>
                <w:color w:val="F79646" w:themeColor="accent6"/>
                <w:u w:val="single"/>
              </w:rPr>
              <w:t>https://github.com/ecotaxa/ZooProcess-back</w:t>
            </w:r>
          </w:p>
          <w:p w14:paraId="7197D15E" w14:textId="77777777" w:rsidR="008A1F22" w:rsidRPr="008E04B0" w:rsidRDefault="00000000">
            <w:pPr>
              <w:spacing w:after="0" w:line="240" w:lineRule="auto"/>
              <w:jc w:val="left"/>
              <w:rPr>
                <w:b/>
                <w:bCs/>
                <w:color w:val="F79646" w:themeColor="accent6"/>
              </w:rPr>
            </w:pPr>
            <w:r w:rsidRPr="008E04B0">
              <w:rPr>
                <w:b/>
                <w:bCs/>
                <w:color w:val="F79646" w:themeColor="accent6"/>
                <w:u w:val="single"/>
              </w:rPr>
              <w:t>https://github.com/ecotaxa/ZooProcess-python</w:t>
            </w:r>
            <w:r w:rsidRPr="008E04B0">
              <w:rPr>
                <w:b/>
                <w:bCs/>
                <w:color w:val="F79646" w:themeColor="accent6"/>
              </w:rPr>
              <w:fldChar w:fldCharType="end"/>
            </w:r>
          </w:p>
        </w:tc>
      </w:tr>
      <w:tr w:rsidR="008A1F22" w14:paraId="1CF8C133" w14:textId="77777777">
        <w:trPr>
          <w:trHeight w:val="77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B053BE" w14:textId="77777777" w:rsidR="008A1F22" w:rsidRDefault="00000000">
            <w:pPr>
              <w:spacing w:after="0" w:line="240" w:lineRule="auto"/>
              <w:jc w:val="left"/>
            </w:pPr>
            <w:r>
              <w:t>Code for Multi-Plankton Separation (</w:t>
            </w:r>
            <w:proofErr w:type="spellStart"/>
            <w:r>
              <w:t>Zooscan</w:t>
            </w:r>
            <w:proofErr w:type="spellEnd"/>
            <w:r>
              <w:t>) Service</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896B8C" w14:textId="77777777" w:rsidR="008A1F22" w:rsidRDefault="00000000">
            <w:pPr>
              <w:spacing w:after="0" w:line="240" w:lineRule="auto"/>
              <w:jc w:val="left"/>
            </w:pPr>
            <w:r>
              <w:t>Software Code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FDDA8" w14:textId="77777777" w:rsidR="008A1F22" w:rsidRDefault="00000000">
            <w:pPr>
              <w:spacing w:after="0" w:line="240" w:lineRule="auto"/>
              <w:jc w:val="left"/>
            </w:pPr>
            <w:r>
              <w:t>KER2</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7635B" w14:textId="77777777" w:rsidR="008A1F22" w:rsidRDefault="00000000">
            <w:pPr>
              <w:spacing w:after="0" w:line="240" w:lineRule="auto"/>
              <w:jc w:val="left"/>
            </w:pPr>
            <w:r>
              <w:t>SU</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B4E23" w14:textId="77777777" w:rsidR="008A1F22" w:rsidRDefault="00000000">
            <w:pPr>
              <w:spacing w:after="0" w:line="240" w:lineRule="auto"/>
              <w:jc w:val="left"/>
            </w:pPr>
            <w:r>
              <w:t>MIT</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015168" w14:textId="77777777" w:rsidR="008A1F22" w:rsidRPr="008E04B0" w:rsidRDefault="00000000">
            <w:pPr>
              <w:spacing w:after="0" w:line="240" w:lineRule="auto"/>
              <w:jc w:val="left"/>
              <w:rPr>
                <w:b/>
                <w:bCs/>
                <w:color w:val="F79646" w:themeColor="accent6"/>
                <w:u w:val="single"/>
              </w:rPr>
            </w:pPr>
            <w:r w:rsidRPr="008E04B0">
              <w:rPr>
                <w:b/>
                <w:bCs/>
                <w:color w:val="F79646" w:themeColor="accent6"/>
              </w:rPr>
              <w:fldChar w:fldCharType="begin"/>
            </w:r>
            <w:r w:rsidRPr="008E04B0">
              <w:rPr>
                <w:b/>
                <w:bCs/>
                <w:color w:val="F79646" w:themeColor="accent6"/>
              </w:rPr>
              <w:instrText xml:space="preserve"> HYPERLINK "https://github.com/ecotaxa/DEEP-OC-multi_plankton_separation?tab=readme-ov-file" </w:instrText>
            </w:r>
            <w:r w:rsidRPr="008E04B0">
              <w:rPr>
                <w:b/>
                <w:bCs/>
                <w:color w:val="F79646" w:themeColor="accent6"/>
              </w:rPr>
            </w:r>
            <w:r w:rsidRPr="008E04B0">
              <w:rPr>
                <w:b/>
                <w:bCs/>
                <w:color w:val="F79646" w:themeColor="accent6"/>
              </w:rPr>
              <w:fldChar w:fldCharType="separate"/>
            </w:r>
            <w:r w:rsidRPr="008E04B0">
              <w:rPr>
                <w:b/>
                <w:bCs/>
                <w:color w:val="F79646" w:themeColor="accent6"/>
                <w:u w:val="single"/>
              </w:rPr>
              <w:t>https://github.com/ecotaxa/DEEP-OC-multi_plankton_separation?tab=readme-ov-file</w:t>
            </w:r>
          </w:p>
          <w:p w14:paraId="2C9CF892" w14:textId="77777777" w:rsidR="008A1F22" w:rsidRPr="008E04B0" w:rsidRDefault="00000000">
            <w:pPr>
              <w:spacing w:after="0" w:line="240" w:lineRule="auto"/>
              <w:jc w:val="left"/>
              <w:rPr>
                <w:b/>
                <w:bCs/>
                <w:color w:val="F79646" w:themeColor="accent6"/>
              </w:rPr>
            </w:pPr>
            <w:r w:rsidRPr="008E04B0">
              <w:rPr>
                <w:b/>
                <w:bCs/>
                <w:color w:val="F79646" w:themeColor="accent6"/>
                <w:u w:val="single"/>
              </w:rPr>
              <w:t xml:space="preserve">https://github.com/ecotaxa/multi_plankton_separation </w:t>
            </w:r>
            <w:r w:rsidRPr="008E04B0">
              <w:rPr>
                <w:b/>
                <w:bCs/>
                <w:color w:val="F79646" w:themeColor="accent6"/>
              </w:rPr>
              <w:fldChar w:fldCharType="end"/>
            </w:r>
          </w:p>
        </w:tc>
      </w:tr>
      <w:tr w:rsidR="008A1F22" w14:paraId="4A797F03" w14:textId="77777777">
        <w:trPr>
          <w:trHeight w:val="132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871EF" w14:textId="77777777" w:rsidR="008A1F22" w:rsidRDefault="00000000">
            <w:pPr>
              <w:spacing w:after="0" w:line="240" w:lineRule="auto"/>
              <w:jc w:val="left"/>
            </w:pPr>
            <w:r>
              <w:t xml:space="preserve">Segmentation masks of </w:t>
            </w:r>
            <w:proofErr w:type="spellStart"/>
            <w:r>
              <w:t>ZooScan</w:t>
            </w:r>
            <w:proofErr w:type="spellEnd"/>
            <w:r>
              <w:t xml:space="preserve"> images, focusing on images with several objects separated by a human operator</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79E56"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23225" w14:textId="77777777" w:rsidR="008A1F22" w:rsidRDefault="00000000">
            <w:pPr>
              <w:spacing w:after="0" w:line="240" w:lineRule="auto"/>
              <w:jc w:val="left"/>
            </w:pPr>
            <w:r>
              <w:t>KER2</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A744F" w14:textId="77777777" w:rsidR="008A1F22" w:rsidRDefault="00000000">
            <w:pPr>
              <w:spacing w:after="0" w:line="240" w:lineRule="auto"/>
              <w:jc w:val="left"/>
            </w:pPr>
            <w:r>
              <w:t>SU</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CBD63"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3A4BC5" w14:textId="77777777" w:rsidR="008A1F22" w:rsidRPr="008E04B0" w:rsidRDefault="008A1F22">
            <w:pPr>
              <w:spacing w:after="0" w:line="240" w:lineRule="auto"/>
              <w:jc w:val="left"/>
              <w:rPr>
                <w:b/>
                <w:bCs/>
                <w:color w:val="F79646" w:themeColor="accent6"/>
              </w:rPr>
            </w:pPr>
            <w:hyperlink r:id="rId31">
              <w:r w:rsidRPr="008E04B0">
                <w:rPr>
                  <w:b/>
                  <w:bCs/>
                  <w:color w:val="F79646" w:themeColor="accent6"/>
                  <w:u w:val="single"/>
                </w:rPr>
                <w:t>https://www.seanoe.org/data/00885/99663/</w:t>
              </w:r>
            </w:hyperlink>
          </w:p>
        </w:tc>
      </w:tr>
      <w:tr w:rsidR="008A1F22" w14:paraId="7F243D27" w14:textId="77777777">
        <w:trPr>
          <w:trHeight w:val="132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0A63A4" w14:textId="77777777" w:rsidR="008A1F22" w:rsidRDefault="00000000">
            <w:pPr>
              <w:spacing w:after="0" w:line="240" w:lineRule="auto"/>
              <w:jc w:val="left"/>
            </w:pPr>
            <w:r>
              <w:lastRenderedPageBreak/>
              <w:t>Long term series dataset of the planktonic monitoring at Villefranche-sur-</w:t>
            </w:r>
            <w:proofErr w:type="spellStart"/>
            <w:r>
              <w:t>mer</w:t>
            </w:r>
            <w:proofErr w:type="spellEnd"/>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D6457"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1F4EAC" w14:textId="77777777" w:rsidR="008A1F22" w:rsidRDefault="00000000">
            <w:pPr>
              <w:spacing w:after="0" w:line="240" w:lineRule="auto"/>
              <w:jc w:val="left"/>
            </w:pPr>
            <w:r>
              <w:t>KER2</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19F9FF" w14:textId="77777777" w:rsidR="008A1F22" w:rsidRDefault="00000000">
            <w:pPr>
              <w:spacing w:after="0" w:line="240" w:lineRule="auto"/>
              <w:jc w:val="left"/>
            </w:pPr>
            <w:r>
              <w:t>SU</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98797D"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797FAE" w14:textId="77777777" w:rsidR="008A1F22" w:rsidRPr="008E04B0" w:rsidRDefault="008A1F22">
            <w:pPr>
              <w:spacing w:after="0" w:line="240" w:lineRule="auto"/>
              <w:jc w:val="left"/>
              <w:rPr>
                <w:b/>
                <w:bCs/>
                <w:color w:val="F79646" w:themeColor="accent6"/>
              </w:rPr>
            </w:pPr>
            <w:hyperlink r:id="rId32">
              <w:r w:rsidRPr="008E04B0">
                <w:rPr>
                  <w:b/>
                  <w:bCs/>
                  <w:color w:val="F79646" w:themeColor="accent6"/>
                  <w:u w:val="single"/>
                </w:rPr>
                <w:t>https://ipt.gbif.fr/resource?r=plankton_community_in_judaybogorov_net_19662025_point_b_villefranchesurmer_france&amp;request_locale=en</w:t>
              </w:r>
            </w:hyperlink>
            <w:r w:rsidR="00000000" w:rsidRPr="008E04B0">
              <w:rPr>
                <w:b/>
                <w:bCs/>
                <w:color w:val="F79646" w:themeColor="accent6"/>
              </w:rPr>
              <w:t xml:space="preserve"> </w:t>
            </w:r>
          </w:p>
        </w:tc>
      </w:tr>
      <w:tr w:rsidR="008A1F22" w14:paraId="4AB1283E" w14:textId="77777777">
        <w:trPr>
          <w:trHeight w:val="48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4B069E" w14:textId="77777777" w:rsidR="008A1F22" w:rsidRDefault="00000000">
            <w:pPr>
              <w:spacing w:after="0" w:line="240" w:lineRule="auto"/>
              <w:jc w:val="left"/>
            </w:pPr>
            <w:proofErr w:type="spellStart"/>
            <w:r>
              <w:t>ZooScan</w:t>
            </w:r>
            <w:proofErr w:type="spellEnd"/>
            <w:r>
              <w:t xml:space="preserve"> Protocol</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49A234" w14:textId="77777777" w:rsidR="008A1F22" w:rsidRDefault="00000000">
            <w:pPr>
              <w:spacing w:after="0" w:line="240" w:lineRule="auto"/>
              <w:jc w:val="left"/>
            </w:pPr>
            <w:r>
              <w:t>Document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E097AF" w14:textId="77777777" w:rsidR="008A1F22" w:rsidRDefault="00000000">
            <w:pPr>
              <w:spacing w:after="0" w:line="240" w:lineRule="auto"/>
              <w:jc w:val="left"/>
            </w:pPr>
            <w:r>
              <w:t>KER2</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7D28A" w14:textId="77777777" w:rsidR="008A1F22" w:rsidRDefault="00000000">
            <w:pPr>
              <w:spacing w:after="0" w:line="240" w:lineRule="auto"/>
              <w:jc w:val="left"/>
            </w:pPr>
            <w:r>
              <w:t>SU</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4DA4B"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720C6" w14:textId="77777777" w:rsidR="008A1F22" w:rsidRPr="008E04B0" w:rsidRDefault="008A1F22">
            <w:pPr>
              <w:spacing w:after="0" w:line="240" w:lineRule="auto"/>
              <w:jc w:val="left"/>
              <w:rPr>
                <w:b/>
                <w:bCs/>
                <w:color w:val="F79646" w:themeColor="accent6"/>
              </w:rPr>
            </w:pPr>
            <w:hyperlink r:id="rId33">
              <w:r w:rsidRPr="008E04B0">
                <w:rPr>
                  <w:b/>
                  <w:bCs/>
                  <w:color w:val="F79646" w:themeColor="accent6"/>
                  <w:u w:val="single"/>
                </w:rPr>
                <w:t>https://doi.org/10.5281/zenodo.13928156</w:t>
              </w:r>
            </w:hyperlink>
          </w:p>
        </w:tc>
      </w:tr>
      <w:tr w:rsidR="008A1F22" w14:paraId="6E5CC25A" w14:textId="77777777">
        <w:trPr>
          <w:trHeight w:val="77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61A3F9" w14:textId="77777777" w:rsidR="008A1F22" w:rsidRDefault="00000000">
            <w:pPr>
              <w:spacing w:after="0" w:line="240" w:lineRule="auto"/>
              <w:jc w:val="left"/>
            </w:pPr>
            <w:r>
              <w:t>Labelled Images at OBSEA for Object Detection Algorithms</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C4BF2"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A3723" w14:textId="77777777" w:rsidR="008A1F22" w:rsidRDefault="00000000">
            <w:pPr>
              <w:spacing w:after="0" w:line="240" w:lineRule="auto"/>
              <w:jc w:val="left"/>
            </w:pPr>
            <w:r>
              <w:t>KER3</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22AB5" w14:textId="77777777" w:rsidR="008A1F22" w:rsidRDefault="00000000">
            <w:pPr>
              <w:spacing w:after="0" w:line="240" w:lineRule="auto"/>
              <w:jc w:val="left"/>
            </w:pPr>
            <w:r>
              <w:t>UPC</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D4F60"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4AE5BF" w14:textId="77777777" w:rsidR="008A1F22" w:rsidRPr="008E04B0" w:rsidRDefault="008A1F22">
            <w:pPr>
              <w:spacing w:after="0" w:line="240" w:lineRule="auto"/>
              <w:jc w:val="left"/>
              <w:rPr>
                <w:b/>
                <w:bCs/>
                <w:color w:val="F79646" w:themeColor="accent6"/>
              </w:rPr>
            </w:pPr>
            <w:hyperlink r:id="rId34">
              <w:r w:rsidRPr="008E04B0">
                <w:rPr>
                  <w:b/>
                  <w:bCs/>
                  <w:color w:val="F79646" w:themeColor="accent6"/>
                  <w:u w:val="single"/>
                </w:rPr>
                <w:t>https://zenodo.org/records/10809434</w:t>
              </w:r>
            </w:hyperlink>
          </w:p>
        </w:tc>
      </w:tr>
      <w:tr w:rsidR="008A1F22" w14:paraId="576A62C6" w14:textId="77777777">
        <w:trPr>
          <w:trHeight w:val="77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98DB19" w14:textId="77777777" w:rsidR="008A1F22" w:rsidRDefault="00000000">
            <w:pPr>
              <w:spacing w:after="0" w:line="240" w:lineRule="auto"/>
              <w:jc w:val="left"/>
            </w:pPr>
            <w:r>
              <w:t>Underwater images from OBSEA fish detection training dataset (YOLO)</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A3735"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4C01A" w14:textId="77777777" w:rsidR="008A1F22" w:rsidRDefault="00000000">
            <w:pPr>
              <w:spacing w:after="0" w:line="240" w:lineRule="auto"/>
              <w:jc w:val="left"/>
            </w:pPr>
            <w:r>
              <w:t>KER3</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A62BD" w14:textId="77777777" w:rsidR="008A1F22" w:rsidRDefault="00000000">
            <w:pPr>
              <w:spacing w:after="0" w:line="240" w:lineRule="auto"/>
              <w:jc w:val="left"/>
            </w:pPr>
            <w:r>
              <w:t>UPC</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7AB678"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B6C9D9" w14:textId="77777777" w:rsidR="008A1F22" w:rsidRPr="008E04B0" w:rsidRDefault="008A1F22">
            <w:pPr>
              <w:spacing w:after="0" w:line="240" w:lineRule="auto"/>
              <w:jc w:val="left"/>
              <w:rPr>
                <w:b/>
                <w:bCs/>
                <w:color w:val="F79646" w:themeColor="accent6"/>
              </w:rPr>
            </w:pPr>
            <w:hyperlink r:id="rId35">
              <w:r w:rsidRPr="008E04B0">
                <w:rPr>
                  <w:b/>
                  <w:bCs/>
                  <w:color w:val="F79646" w:themeColor="accent6"/>
                  <w:u w:val="single"/>
                </w:rPr>
                <w:t>https://zenodo.org/records/14888440</w:t>
              </w:r>
            </w:hyperlink>
          </w:p>
        </w:tc>
      </w:tr>
      <w:tr w:rsidR="008A1F22" w14:paraId="2E1F96A4" w14:textId="77777777">
        <w:trPr>
          <w:trHeight w:val="105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C27B7" w14:textId="77777777" w:rsidR="008A1F22" w:rsidRDefault="00000000">
            <w:pPr>
              <w:spacing w:after="0" w:line="240" w:lineRule="auto"/>
              <w:jc w:val="left"/>
            </w:pPr>
            <w:r>
              <w:t xml:space="preserve">AI-based fish detections at </w:t>
            </w:r>
            <w:proofErr w:type="spellStart"/>
            <w:r>
              <w:t>Slagreef</w:t>
            </w:r>
            <w:proofErr w:type="spellEnd"/>
            <w:r>
              <w:t xml:space="preserve"> </w:t>
            </w:r>
            <w:proofErr w:type="spellStart"/>
            <w:r>
              <w:t>biotop</w:t>
            </w:r>
            <w:proofErr w:type="spellEnd"/>
            <w:r>
              <w:t xml:space="preserve"> deployed near the OBSEA Underwater Observatory</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6C4C88"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C0C7F5" w14:textId="77777777" w:rsidR="008A1F22" w:rsidRDefault="00000000">
            <w:pPr>
              <w:spacing w:after="0" w:line="240" w:lineRule="auto"/>
              <w:jc w:val="left"/>
            </w:pPr>
            <w:r>
              <w:t>KER3</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3F7F1" w14:textId="77777777" w:rsidR="008A1F22" w:rsidRDefault="00000000">
            <w:pPr>
              <w:spacing w:after="0" w:line="240" w:lineRule="auto"/>
              <w:jc w:val="left"/>
            </w:pPr>
            <w:r>
              <w:t>UPC</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BAECB"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D7E36" w14:textId="77777777" w:rsidR="008A1F22" w:rsidRPr="008E04B0" w:rsidRDefault="008A1F22">
            <w:pPr>
              <w:spacing w:after="0" w:line="240" w:lineRule="auto"/>
              <w:jc w:val="left"/>
              <w:rPr>
                <w:b/>
                <w:bCs/>
                <w:color w:val="F79646" w:themeColor="accent6"/>
              </w:rPr>
            </w:pPr>
            <w:hyperlink r:id="rId36">
              <w:r w:rsidRPr="008E04B0">
                <w:rPr>
                  <w:b/>
                  <w:bCs/>
                  <w:color w:val="F79646" w:themeColor="accent6"/>
                  <w:u w:val="single"/>
                </w:rPr>
                <w:t>https://zenodo.org/records/14916725</w:t>
              </w:r>
            </w:hyperlink>
          </w:p>
        </w:tc>
      </w:tr>
      <w:tr w:rsidR="008A1F22" w14:paraId="7D6E1916" w14:textId="77777777">
        <w:trPr>
          <w:trHeight w:val="77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E2CDD3" w14:textId="77777777" w:rsidR="008A1F22" w:rsidRDefault="00000000">
            <w:pPr>
              <w:spacing w:after="0" w:line="240" w:lineRule="auto"/>
              <w:jc w:val="left"/>
            </w:pPr>
            <w:r>
              <w:t>AI-based fish detections at OBSEA Underwater Observatory</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ECCA0"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FD0014" w14:textId="77777777" w:rsidR="008A1F22" w:rsidRDefault="00000000">
            <w:pPr>
              <w:spacing w:after="0" w:line="240" w:lineRule="auto"/>
              <w:jc w:val="left"/>
            </w:pPr>
            <w:r>
              <w:t>KER3</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F8ACBF" w14:textId="77777777" w:rsidR="008A1F22" w:rsidRDefault="00000000">
            <w:pPr>
              <w:spacing w:after="0" w:line="240" w:lineRule="auto"/>
              <w:jc w:val="left"/>
            </w:pPr>
            <w:r>
              <w:t>UPC</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7FF0A"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D012CD" w14:textId="77777777" w:rsidR="008A1F22" w:rsidRPr="008E04B0" w:rsidRDefault="008A1F22">
            <w:pPr>
              <w:spacing w:after="0" w:line="240" w:lineRule="auto"/>
              <w:jc w:val="left"/>
              <w:rPr>
                <w:b/>
                <w:bCs/>
                <w:color w:val="F79646" w:themeColor="accent6"/>
              </w:rPr>
            </w:pPr>
            <w:hyperlink r:id="rId37">
              <w:r w:rsidRPr="008E04B0">
                <w:rPr>
                  <w:b/>
                  <w:bCs/>
                  <w:color w:val="F79646" w:themeColor="accent6"/>
                  <w:u w:val="single"/>
                </w:rPr>
                <w:t>https://zenodo.org/records/14916451</w:t>
              </w:r>
            </w:hyperlink>
          </w:p>
        </w:tc>
      </w:tr>
      <w:tr w:rsidR="008A1F22" w14:paraId="4379672E" w14:textId="77777777">
        <w:trPr>
          <w:trHeight w:val="132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C5604D" w14:textId="77777777" w:rsidR="008A1F22" w:rsidRDefault="00000000">
            <w:pPr>
              <w:spacing w:after="0" w:line="240" w:lineRule="auto"/>
              <w:jc w:val="left"/>
            </w:pPr>
            <w:r>
              <w:lastRenderedPageBreak/>
              <w:t>AI-based fish detections at OBSEA Underwater Observatory during a dolphin carcass experiment, March-July 2023</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0C0E76"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3B050" w14:textId="77777777" w:rsidR="008A1F22" w:rsidRDefault="00000000">
            <w:pPr>
              <w:spacing w:after="0" w:line="240" w:lineRule="auto"/>
              <w:jc w:val="left"/>
            </w:pPr>
            <w:r>
              <w:t>KER3</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FD908" w14:textId="77777777" w:rsidR="008A1F22" w:rsidRDefault="00000000">
            <w:pPr>
              <w:spacing w:after="0" w:line="240" w:lineRule="auto"/>
              <w:jc w:val="left"/>
            </w:pPr>
            <w:r>
              <w:t>UPC</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5FE4B"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495CC9" w14:textId="77777777" w:rsidR="008A1F22" w:rsidRPr="008E04B0" w:rsidRDefault="008A1F22">
            <w:pPr>
              <w:spacing w:after="0" w:line="240" w:lineRule="auto"/>
              <w:jc w:val="left"/>
              <w:rPr>
                <w:b/>
                <w:bCs/>
                <w:color w:val="F79646" w:themeColor="accent6"/>
              </w:rPr>
            </w:pPr>
            <w:hyperlink r:id="rId38">
              <w:r w:rsidRPr="008E04B0">
                <w:rPr>
                  <w:b/>
                  <w:bCs/>
                  <w:color w:val="F79646" w:themeColor="accent6"/>
                  <w:u w:val="single"/>
                </w:rPr>
                <w:t>https://zenodo.org/records/14916832</w:t>
              </w:r>
            </w:hyperlink>
          </w:p>
        </w:tc>
      </w:tr>
      <w:tr w:rsidR="008A1F22" w14:paraId="19EB4812" w14:textId="77777777">
        <w:trPr>
          <w:trHeight w:val="132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83996" w14:textId="77777777" w:rsidR="008A1F22" w:rsidRDefault="00000000">
            <w:pPr>
              <w:spacing w:after="0" w:line="240" w:lineRule="auto"/>
              <w:jc w:val="left"/>
            </w:pPr>
            <w:r>
              <w:t>AI-based fish detections at OBSEA Underwater Observatory during a dolphin carcass experiment, May-July 2024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45FC38"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9CA2F" w14:textId="77777777" w:rsidR="008A1F22" w:rsidRDefault="00000000">
            <w:pPr>
              <w:spacing w:after="0" w:line="240" w:lineRule="auto"/>
              <w:jc w:val="left"/>
            </w:pPr>
            <w:r>
              <w:t>KER3</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FE3EC0" w14:textId="77777777" w:rsidR="008A1F22" w:rsidRDefault="00000000">
            <w:pPr>
              <w:spacing w:after="0" w:line="240" w:lineRule="auto"/>
              <w:jc w:val="left"/>
            </w:pPr>
            <w:r>
              <w:t>UPC</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B9FEC7"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6FE686" w14:textId="77777777" w:rsidR="008A1F22" w:rsidRPr="008E04B0" w:rsidRDefault="008A1F22">
            <w:pPr>
              <w:spacing w:after="0" w:line="240" w:lineRule="auto"/>
              <w:jc w:val="left"/>
              <w:rPr>
                <w:b/>
                <w:bCs/>
                <w:color w:val="F79646" w:themeColor="accent6"/>
              </w:rPr>
            </w:pPr>
            <w:hyperlink r:id="rId39">
              <w:r w:rsidRPr="008E04B0">
                <w:rPr>
                  <w:b/>
                  <w:bCs/>
                  <w:color w:val="F79646" w:themeColor="accent6"/>
                  <w:u w:val="single"/>
                </w:rPr>
                <w:t>https://zenodo.org/records/14917278</w:t>
              </w:r>
            </w:hyperlink>
          </w:p>
        </w:tc>
      </w:tr>
      <w:tr w:rsidR="008A1F22" w14:paraId="0764D1DC" w14:textId="77777777">
        <w:trPr>
          <w:trHeight w:val="48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38A684" w14:textId="77777777" w:rsidR="008A1F22" w:rsidRDefault="00000000">
            <w:pPr>
              <w:spacing w:after="0" w:line="240" w:lineRule="auto"/>
              <w:jc w:val="left"/>
            </w:pPr>
            <w:r>
              <w:t>OBSEA Fish Detection Service</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590DD8" w14:textId="77777777" w:rsidR="008A1F22" w:rsidRDefault="00000000">
            <w:pPr>
              <w:spacing w:after="0" w:line="240" w:lineRule="auto"/>
              <w:jc w:val="left"/>
            </w:pPr>
            <w:r>
              <w:t>Software Code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4BC8F" w14:textId="77777777" w:rsidR="008A1F22" w:rsidRDefault="00000000">
            <w:pPr>
              <w:spacing w:after="0" w:line="240" w:lineRule="auto"/>
              <w:jc w:val="left"/>
            </w:pPr>
            <w:r>
              <w:t>KER3</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72906B" w14:textId="77777777" w:rsidR="008A1F22" w:rsidRDefault="00000000">
            <w:pPr>
              <w:spacing w:after="0" w:line="240" w:lineRule="auto"/>
              <w:jc w:val="left"/>
            </w:pPr>
            <w:r>
              <w:t>UPC</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B3AE1" w14:textId="77777777" w:rsidR="008A1F22" w:rsidRDefault="00000000">
            <w:pPr>
              <w:spacing w:after="0" w:line="240" w:lineRule="auto"/>
              <w:jc w:val="left"/>
            </w:pPr>
            <w:r>
              <w:t>AGPL-3.0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AE93B2" w14:textId="77777777" w:rsidR="008A1F22" w:rsidRPr="008E04B0" w:rsidRDefault="008A1F22">
            <w:pPr>
              <w:spacing w:after="0" w:line="240" w:lineRule="auto"/>
              <w:jc w:val="left"/>
              <w:rPr>
                <w:b/>
                <w:bCs/>
                <w:color w:val="F79646" w:themeColor="accent6"/>
              </w:rPr>
            </w:pPr>
            <w:hyperlink r:id="rId40">
              <w:r w:rsidRPr="008E04B0">
                <w:rPr>
                  <w:b/>
                  <w:bCs/>
                  <w:color w:val="F79646" w:themeColor="accent6"/>
                  <w:u w:val="single"/>
                </w:rPr>
                <w:t>https://github.com/ai4os-hub/obsea-fish-detection</w:t>
              </w:r>
            </w:hyperlink>
          </w:p>
        </w:tc>
      </w:tr>
      <w:tr w:rsidR="008A1F22" w14:paraId="55B68791" w14:textId="77777777">
        <w:trPr>
          <w:trHeight w:val="134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D38F42" w14:textId="77777777" w:rsidR="008A1F22" w:rsidRDefault="00000000">
            <w:pPr>
              <w:spacing w:after="0" w:line="240" w:lineRule="auto"/>
              <w:jc w:val="left"/>
            </w:pPr>
            <w:r>
              <w:t>Paper: Tools for ecosystem monitoring based on fish detection and classification using deep neural networks</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2BA280" w14:textId="77777777" w:rsidR="008A1F22" w:rsidRDefault="00000000">
            <w:pPr>
              <w:spacing w:after="0" w:line="240" w:lineRule="auto"/>
              <w:jc w:val="left"/>
            </w:pPr>
            <w:r>
              <w:t>Publication / Conference Proceedings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060C4C" w14:textId="77777777" w:rsidR="008A1F22" w:rsidRDefault="00000000">
            <w:pPr>
              <w:spacing w:after="0" w:line="240" w:lineRule="auto"/>
              <w:jc w:val="left"/>
            </w:pPr>
            <w:r>
              <w:t>KER3</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12ACEE" w14:textId="77777777" w:rsidR="008A1F22" w:rsidRDefault="00000000">
            <w:pPr>
              <w:spacing w:after="0" w:line="240" w:lineRule="auto"/>
              <w:jc w:val="left"/>
            </w:pPr>
            <w:r>
              <w:t>UPC</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8100D4" w14:textId="77777777" w:rsidR="008A1F22" w:rsidRDefault="00000000">
            <w:pPr>
              <w:spacing w:after="0" w:line="240" w:lineRule="auto"/>
              <w:jc w:val="left"/>
            </w:pPr>
            <w:r>
              <w:t>CC-BY-NC-ND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97ABE" w14:textId="77777777" w:rsidR="008A1F22" w:rsidRPr="008E04B0" w:rsidRDefault="008A1F22">
            <w:pPr>
              <w:spacing w:after="0" w:line="240" w:lineRule="auto"/>
              <w:jc w:val="left"/>
              <w:rPr>
                <w:b/>
                <w:bCs/>
                <w:color w:val="F79646" w:themeColor="accent6"/>
              </w:rPr>
            </w:pPr>
            <w:hyperlink r:id="rId41">
              <w:r w:rsidRPr="008E04B0">
                <w:rPr>
                  <w:b/>
                  <w:bCs/>
                  <w:color w:val="F79646" w:themeColor="accent6"/>
                  <w:u w:val="single"/>
                </w:rPr>
                <w:t>https://hdl.handle.net/2117/411165</w:t>
              </w:r>
            </w:hyperlink>
          </w:p>
        </w:tc>
      </w:tr>
      <w:tr w:rsidR="008A1F22" w14:paraId="6D5AC9C0" w14:textId="77777777">
        <w:trPr>
          <w:trHeight w:val="105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B9686" w14:textId="77777777" w:rsidR="008A1F22" w:rsidRDefault="00000000">
            <w:pPr>
              <w:spacing w:after="0" w:line="240" w:lineRule="auto"/>
              <w:jc w:val="left"/>
            </w:pPr>
            <w:r>
              <w:t>Paper: Evaluating the biological impact of an artificial reef using deep learning techniques</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4A6C24" w14:textId="77777777" w:rsidR="008A1F22" w:rsidRDefault="00000000">
            <w:pPr>
              <w:spacing w:after="0" w:line="240" w:lineRule="auto"/>
              <w:jc w:val="left"/>
            </w:pPr>
            <w:r>
              <w:t>Publication / Conference Proceedings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39CA2" w14:textId="77777777" w:rsidR="008A1F22" w:rsidRDefault="00000000">
            <w:pPr>
              <w:spacing w:after="0" w:line="240" w:lineRule="auto"/>
              <w:jc w:val="left"/>
            </w:pPr>
            <w:r>
              <w:t>KER3</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CE0D9" w14:textId="77777777" w:rsidR="008A1F22" w:rsidRDefault="00000000">
            <w:pPr>
              <w:spacing w:after="0" w:line="240" w:lineRule="auto"/>
              <w:jc w:val="left"/>
            </w:pPr>
            <w:r>
              <w:t>UPC</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8AB12E" w14:textId="77777777" w:rsidR="008A1F22" w:rsidRDefault="00000000">
            <w:pPr>
              <w:spacing w:after="0" w:line="240" w:lineRule="auto"/>
              <w:jc w:val="left"/>
            </w:pPr>
            <w:r>
              <w:t>CC-BY-NC-ND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BC3570" w14:textId="77777777" w:rsidR="008A1F22" w:rsidRPr="008E04B0" w:rsidRDefault="008A1F22">
            <w:pPr>
              <w:spacing w:after="0" w:line="240" w:lineRule="auto"/>
              <w:jc w:val="left"/>
              <w:rPr>
                <w:b/>
                <w:bCs/>
                <w:color w:val="F79646" w:themeColor="accent6"/>
              </w:rPr>
            </w:pPr>
            <w:hyperlink r:id="rId42">
              <w:r w:rsidRPr="008E04B0">
                <w:rPr>
                  <w:b/>
                  <w:bCs/>
                  <w:color w:val="F79646" w:themeColor="accent6"/>
                  <w:u w:val="single"/>
                </w:rPr>
                <w:t>https://hdl.handle.net/2117/411235</w:t>
              </w:r>
            </w:hyperlink>
          </w:p>
        </w:tc>
      </w:tr>
      <w:tr w:rsidR="008A1F22" w14:paraId="3348A52E" w14:textId="77777777">
        <w:trPr>
          <w:trHeight w:val="104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AB034" w14:textId="77777777" w:rsidR="008A1F22" w:rsidRDefault="00000000">
            <w:pPr>
              <w:spacing w:after="0" w:line="240" w:lineRule="auto"/>
              <w:jc w:val="left"/>
            </w:pPr>
            <w:r>
              <w:lastRenderedPageBreak/>
              <w:t>Paper: Detect and follow a custom object, using OBSEA underwater crawler</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4692A3" w14:textId="77777777" w:rsidR="008A1F22" w:rsidRDefault="00000000">
            <w:pPr>
              <w:spacing w:after="0" w:line="240" w:lineRule="auto"/>
              <w:jc w:val="left"/>
            </w:pPr>
            <w:r>
              <w:t>Publication / Conference Proceedings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741F39" w14:textId="77777777" w:rsidR="008A1F22" w:rsidRDefault="00000000">
            <w:pPr>
              <w:spacing w:after="0" w:line="240" w:lineRule="auto"/>
              <w:jc w:val="left"/>
            </w:pPr>
            <w:r>
              <w:t>KER3</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ECDC3" w14:textId="77777777" w:rsidR="008A1F22" w:rsidRDefault="00000000">
            <w:pPr>
              <w:spacing w:after="0" w:line="240" w:lineRule="auto"/>
              <w:jc w:val="left"/>
            </w:pPr>
            <w:r>
              <w:t>UPC</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888C95" w14:textId="77777777" w:rsidR="008A1F22" w:rsidRDefault="00000000">
            <w:pPr>
              <w:spacing w:after="0" w:line="240" w:lineRule="auto"/>
              <w:jc w:val="left"/>
            </w:pPr>
            <w:r>
              <w:t>CC-BY-NC-ND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85E255" w14:textId="77777777" w:rsidR="008A1F22" w:rsidRPr="008E04B0" w:rsidRDefault="008A1F22">
            <w:pPr>
              <w:spacing w:after="0" w:line="240" w:lineRule="auto"/>
              <w:jc w:val="left"/>
              <w:rPr>
                <w:b/>
                <w:bCs/>
                <w:color w:val="F79646" w:themeColor="accent6"/>
              </w:rPr>
            </w:pPr>
            <w:hyperlink r:id="rId43">
              <w:r w:rsidRPr="008E04B0">
                <w:rPr>
                  <w:b/>
                  <w:bCs/>
                  <w:color w:val="F79646" w:themeColor="accent6"/>
                  <w:u w:val="single"/>
                </w:rPr>
                <w:t>https://hdl.handle.net/2117/411117</w:t>
              </w:r>
            </w:hyperlink>
          </w:p>
        </w:tc>
      </w:tr>
      <w:tr w:rsidR="008A1F22" w14:paraId="184AB81B" w14:textId="77777777">
        <w:trPr>
          <w:trHeight w:val="105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F5A870" w14:textId="77777777" w:rsidR="008A1F22" w:rsidRDefault="00000000">
            <w:pPr>
              <w:spacing w:after="0" w:line="240" w:lineRule="auto"/>
              <w:jc w:val="left"/>
            </w:pPr>
            <w:r>
              <w:t>Paper: AI-based fish detection and classification at OBSEA underwater observatory</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B722E" w14:textId="77777777" w:rsidR="008A1F22" w:rsidRDefault="00000000">
            <w:pPr>
              <w:spacing w:after="0" w:line="240" w:lineRule="auto"/>
              <w:jc w:val="left"/>
            </w:pPr>
            <w:r>
              <w:t>Publication / Conference Proceedings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682FF7" w14:textId="77777777" w:rsidR="008A1F22" w:rsidRDefault="00000000">
            <w:pPr>
              <w:spacing w:after="0" w:line="240" w:lineRule="auto"/>
              <w:jc w:val="left"/>
            </w:pPr>
            <w:r>
              <w:t>KER3</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50E17" w14:textId="77777777" w:rsidR="008A1F22" w:rsidRDefault="00000000">
            <w:pPr>
              <w:spacing w:after="0" w:line="240" w:lineRule="auto"/>
              <w:jc w:val="left"/>
            </w:pPr>
            <w:r>
              <w:t>UPC</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FA6FD6" w14:textId="77777777" w:rsidR="008A1F22" w:rsidRDefault="00000000">
            <w:pPr>
              <w:spacing w:after="0" w:line="240" w:lineRule="auto"/>
              <w:jc w:val="left"/>
            </w:pPr>
            <w:r>
              <w:t xml:space="preserve">Open Access. </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A11260" w14:textId="77777777" w:rsidR="008A1F22" w:rsidRPr="008E04B0" w:rsidRDefault="008A1F22">
            <w:pPr>
              <w:spacing w:after="0" w:line="240" w:lineRule="auto"/>
              <w:jc w:val="left"/>
              <w:rPr>
                <w:b/>
                <w:bCs/>
                <w:color w:val="F79646" w:themeColor="accent6"/>
              </w:rPr>
            </w:pPr>
            <w:hyperlink r:id="rId44">
              <w:r w:rsidRPr="008E04B0">
                <w:rPr>
                  <w:b/>
                  <w:bCs/>
                  <w:color w:val="F79646" w:themeColor="accent6"/>
                  <w:u w:val="single"/>
                </w:rPr>
                <w:t>https://hdl.handle.net/2117/418458</w:t>
              </w:r>
            </w:hyperlink>
          </w:p>
        </w:tc>
      </w:tr>
      <w:tr w:rsidR="008A1F22" w14:paraId="7AD7EB6C" w14:textId="77777777">
        <w:trPr>
          <w:trHeight w:val="77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5B0E0" w14:textId="77777777" w:rsidR="008A1F22" w:rsidRDefault="00000000">
            <w:pPr>
              <w:spacing w:after="0" w:line="240" w:lineRule="auto"/>
              <w:jc w:val="left"/>
            </w:pPr>
            <w:proofErr w:type="spellStart"/>
            <w:r>
              <w:t>Smartbay</w:t>
            </w:r>
            <w:proofErr w:type="spellEnd"/>
            <w:r>
              <w:t xml:space="preserve"> Marine Species Object Detection Training Dataset</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F4106"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CE7BDA" w14:textId="77777777" w:rsidR="008A1F22" w:rsidRDefault="00000000">
            <w:pPr>
              <w:spacing w:after="0" w:line="240" w:lineRule="auto"/>
              <w:jc w:val="left"/>
            </w:pPr>
            <w:r>
              <w:t>KER3</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23563" w14:textId="77777777" w:rsidR="008A1F22" w:rsidRDefault="00000000">
            <w:pPr>
              <w:spacing w:after="0" w:line="240" w:lineRule="auto"/>
              <w:jc w:val="left"/>
            </w:pPr>
            <w:r>
              <w:t>MI</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6CC9E"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947EF9" w14:textId="77777777" w:rsidR="008A1F22" w:rsidRPr="008E04B0" w:rsidRDefault="008A1F22">
            <w:pPr>
              <w:spacing w:after="0" w:line="240" w:lineRule="auto"/>
              <w:jc w:val="left"/>
              <w:rPr>
                <w:b/>
                <w:bCs/>
                <w:color w:val="F79646" w:themeColor="accent6"/>
              </w:rPr>
            </w:pPr>
            <w:hyperlink r:id="rId45">
              <w:r w:rsidRPr="008E04B0">
                <w:rPr>
                  <w:b/>
                  <w:bCs/>
                  <w:color w:val="F79646" w:themeColor="accent6"/>
                  <w:u w:val="single"/>
                </w:rPr>
                <w:t>https://zenodo.org/records/14917278</w:t>
              </w:r>
            </w:hyperlink>
          </w:p>
        </w:tc>
      </w:tr>
      <w:tr w:rsidR="008A1F22" w14:paraId="1C39B29F" w14:textId="77777777">
        <w:trPr>
          <w:trHeight w:val="77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6F8DB0" w14:textId="77777777" w:rsidR="008A1F22" w:rsidRDefault="00000000">
            <w:pPr>
              <w:spacing w:after="0" w:line="240" w:lineRule="auto"/>
              <w:jc w:val="left"/>
            </w:pPr>
            <w:proofErr w:type="spellStart"/>
            <w:r>
              <w:t>Smartbay</w:t>
            </w:r>
            <w:proofErr w:type="spellEnd"/>
            <w:r>
              <w:t xml:space="preserve"> Marine Types Object Detection Training dataset</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9B71B9"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6CFC7" w14:textId="77777777" w:rsidR="008A1F22" w:rsidRDefault="00000000">
            <w:pPr>
              <w:spacing w:after="0" w:line="240" w:lineRule="auto"/>
              <w:jc w:val="left"/>
            </w:pPr>
            <w:r>
              <w:t>KER3</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3DCBA6" w14:textId="77777777" w:rsidR="008A1F22" w:rsidRDefault="00000000">
            <w:pPr>
              <w:spacing w:after="0" w:line="240" w:lineRule="auto"/>
              <w:jc w:val="left"/>
            </w:pPr>
            <w:r>
              <w:t>MI</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BA8EA5"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FF4CFF" w14:textId="77777777" w:rsidR="008A1F22" w:rsidRPr="008E04B0" w:rsidRDefault="008A1F22">
            <w:pPr>
              <w:spacing w:after="0" w:line="240" w:lineRule="auto"/>
              <w:jc w:val="left"/>
              <w:rPr>
                <w:b/>
                <w:bCs/>
                <w:color w:val="F79646" w:themeColor="accent6"/>
              </w:rPr>
            </w:pPr>
            <w:hyperlink r:id="rId46">
              <w:r w:rsidRPr="008E04B0">
                <w:rPr>
                  <w:b/>
                  <w:bCs/>
                  <w:color w:val="F79646" w:themeColor="accent6"/>
                  <w:u w:val="single"/>
                </w:rPr>
                <w:t>https://zenodo.org/records/13989527</w:t>
              </w:r>
            </w:hyperlink>
          </w:p>
        </w:tc>
      </w:tr>
      <w:tr w:rsidR="008A1F22" w14:paraId="52D784AE" w14:textId="77777777">
        <w:trPr>
          <w:trHeight w:val="132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864B63" w14:textId="77777777" w:rsidR="008A1F22" w:rsidRDefault="00000000">
            <w:pPr>
              <w:spacing w:after="0" w:line="240" w:lineRule="auto"/>
              <w:jc w:val="left"/>
            </w:pPr>
            <w:proofErr w:type="spellStart"/>
            <w:r>
              <w:t>Nephrops</w:t>
            </w:r>
            <w:proofErr w:type="spellEnd"/>
            <w:r>
              <w:t xml:space="preserve"> (</w:t>
            </w:r>
            <w:proofErr w:type="spellStart"/>
            <w:r>
              <w:t>Nephrops</w:t>
            </w:r>
            <w:proofErr w:type="spellEnd"/>
            <w:r>
              <w:t xml:space="preserve"> norvegicus) Burrow object detection simple training dataset from Irish Underwater TV surveys</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6F5B2"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0C9AAF" w14:textId="77777777" w:rsidR="008A1F22" w:rsidRDefault="00000000">
            <w:pPr>
              <w:spacing w:after="0" w:line="240" w:lineRule="auto"/>
              <w:jc w:val="left"/>
            </w:pPr>
            <w:r>
              <w:t>KER3</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971081" w14:textId="77777777" w:rsidR="008A1F22" w:rsidRDefault="00000000">
            <w:pPr>
              <w:spacing w:after="0" w:line="240" w:lineRule="auto"/>
              <w:jc w:val="left"/>
            </w:pPr>
            <w:r>
              <w:t>MI</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60F20A"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3246EA" w14:textId="77777777" w:rsidR="008A1F22" w:rsidRPr="008E04B0" w:rsidRDefault="008A1F22">
            <w:pPr>
              <w:spacing w:after="0" w:line="240" w:lineRule="auto"/>
              <w:jc w:val="left"/>
              <w:rPr>
                <w:b/>
                <w:bCs/>
                <w:color w:val="F79646" w:themeColor="accent6"/>
              </w:rPr>
            </w:pPr>
            <w:hyperlink r:id="rId47">
              <w:r w:rsidRPr="008E04B0">
                <w:rPr>
                  <w:b/>
                  <w:bCs/>
                  <w:color w:val="F79646" w:themeColor="accent6"/>
                  <w:u w:val="single"/>
                </w:rPr>
                <w:t>https://zenodo.org/records/13987958</w:t>
              </w:r>
            </w:hyperlink>
          </w:p>
        </w:tc>
      </w:tr>
      <w:tr w:rsidR="008A1F22" w14:paraId="4E5A7618" w14:textId="77777777">
        <w:trPr>
          <w:trHeight w:val="48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09E2D9" w14:textId="77777777" w:rsidR="008A1F22" w:rsidRDefault="00000000">
            <w:pPr>
              <w:spacing w:after="0" w:line="240" w:lineRule="auto"/>
              <w:jc w:val="left"/>
            </w:pPr>
            <w:r>
              <w:t>Prawn Burrow Detection Service</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507E4A" w14:textId="77777777" w:rsidR="008A1F22" w:rsidRDefault="00000000">
            <w:pPr>
              <w:spacing w:after="0" w:line="240" w:lineRule="auto"/>
              <w:jc w:val="left"/>
            </w:pPr>
            <w:r>
              <w:t>Software Code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9C675" w14:textId="77777777" w:rsidR="008A1F22" w:rsidRDefault="00000000">
            <w:pPr>
              <w:spacing w:after="0" w:line="240" w:lineRule="auto"/>
              <w:jc w:val="left"/>
            </w:pPr>
            <w:r>
              <w:t>KER3</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0F4DB8" w14:textId="77777777" w:rsidR="008A1F22" w:rsidRDefault="00000000">
            <w:pPr>
              <w:spacing w:after="0" w:line="240" w:lineRule="auto"/>
              <w:jc w:val="left"/>
            </w:pPr>
            <w:r>
              <w:t>MI</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25762B" w14:textId="77777777" w:rsidR="008A1F22" w:rsidRDefault="00000000">
            <w:pPr>
              <w:spacing w:after="0" w:line="240" w:lineRule="auto"/>
              <w:jc w:val="left"/>
            </w:pPr>
            <w:r>
              <w:t>GNU AGPL 3</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331FDF" w14:textId="77777777" w:rsidR="008A1F22" w:rsidRPr="008E04B0" w:rsidRDefault="008A1F22">
            <w:pPr>
              <w:spacing w:after="0" w:line="240" w:lineRule="auto"/>
              <w:jc w:val="left"/>
              <w:rPr>
                <w:b/>
                <w:bCs/>
                <w:color w:val="F79646" w:themeColor="accent6"/>
              </w:rPr>
            </w:pPr>
            <w:hyperlink r:id="rId48">
              <w:r w:rsidRPr="008E04B0">
                <w:rPr>
                  <w:b/>
                  <w:bCs/>
                  <w:color w:val="F79646" w:themeColor="accent6"/>
                  <w:u w:val="single"/>
                </w:rPr>
                <w:t>https://github.com/ai4os-hub/smartbay-prawn-burrow-detection</w:t>
              </w:r>
            </w:hyperlink>
          </w:p>
        </w:tc>
      </w:tr>
      <w:tr w:rsidR="008A1F22" w14:paraId="10C68184" w14:textId="77777777">
        <w:trPr>
          <w:trHeight w:val="48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714684" w14:textId="77777777" w:rsidR="008A1F22" w:rsidRDefault="00000000">
            <w:pPr>
              <w:spacing w:after="0" w:line="240" w:lineRule="auto"/>
              <w:jc w:val="left"/>
            </w:pPr>
            <w:r>
              <w:lastRenderedPageBreak/>
              <w:t>Smart Bay Species Detection Service</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B20F4" w14:textId="77777777" w:rsidR="008A1F22" w:rsidRDefault="00000000">
            <w:pPr>
              <w:spacing w:after="0" w:line="240" w:lineRule="auto"/>
              <w:jc w:val="left"/>
            </w:pPr>
            <w:r>
              <w:t>Software Code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BF2CE" w14:textId="77777777" w:rsidR="008A1F22" w:rsidRDefault="00000000">
            <w:pPr>
              <w:spacing w:after="0" w:line="240" w:lineRule="auto"/>
              <w:jc w:val="left"/>
            </w:pPr>
            <w:r>
              <w:t>KER3</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E8B39" w14:textId="77777777" w:rsidR="008A1F22" w:rsidRDefault="00000000">
            <w:pPr>
              <w:spacing w:after="0" w:line="240" w:lineRule="auto"/>
              <w:jc w:val="left"/>
            </w:pPr>
            <w:r>
              <w:t>MI</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6FE101" w14:textId="77777777" w:rsidR="008A1F22" w:rsidRDefault="00000000">
            <w:pPr>
              <w:spacing w:after="0" w:line="240" w:lineRule="auto"/>
              <w:jc w:val="left"/>
            </w:pPr>
            <w:r>
              <w:t>GNU AGPL 3</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787EE" w14:textId="77777777" w:rsidR="008A1F22" w:rsidRPr="008E04B0" w:rsidRDefault="008A1F22">
            <w:pPr>
              <w:spacing w:after="0" w:line="240" w:lineRule="auto"/>
              <w:jc w:val="left"/>
              <w:rPr>
                <w:b/>
                <w:bCs/>
                <w:color w:val="F79646" w:themeColor="accent6"/>
              </w:rPr>
            </w:pPr>
            <w:hyperlink r:id="rId49">
              <w:r w:rsidRPr="008E04B0">
                <w:rPr>
                  <w:b/>
                  <w:bCs/>
                  <w:color w:val="F79646" w:themeColor="accent6"/>
                  <w:u w:val="single"/>
                </w:rPr>
                <w:t>https://github.com/ai4os-hub/smartbay-species-detection</w:t>
              </w:r>
            </w:hyperlink>
          </w:p>
        </w:tc>
      </w:tr>
      <w:tr w:rsidR="008A1F22" w14:paraId="08AE67E0" w14:textId="77777777">
        <w:trPr>
          <w:trHeight w:val="48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636671" w14:textId="77777777" w:rsidR="008A1F22" w:rsidRDefault="00000000">
            <w:pPr>
              <w:spacing w:after="0" w:line="240" w:lineRule="auto"/>
              <w:jc w:val="left"/>
            </w:pPr>
            <w:r>
              <w:t>Smart Bay Marine Types Service</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DCD73" w14:textId="77777777" w:rsidR="008A1F22" w:rsidRDefault="00000000">
            <w:pPr>
              <w:spacing w:after="0" w:line="240" w:lineRule="auto"/>
              <w:jc w:val="left"/>
            </w:pPr>
            <w:r>
              <w:t>Software Code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9F8ACC" w14:textId="77777777" w:rsidR="008A1F22" w:rsidRDefault="00000000">
            <w:pPr>
              <w:spacing w:after="0" w:line="240" w:lineRule="auto"/>
              <w:jc w:val="left"/>
            </w:pPr>
            <w:r>
              <w:t>KER3</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C7BAB" w14:textId="77777777" w:rsidR="008A1F22" w:rsidRDefault="00000000">
            <w:pPr>
              <w:spacing w:after="0" w:line="240" w:lineRule="auto"/>
              <w:jc w:val="left"/>
            </w:pPr>
            <w:r>
              <w:t>MI</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11482" w14:textId="77777777" w:rsidR="008A1F22" w:rsidRDefault="00000000">
            <w:pPr>
              <w:spacing w:after="0" w:line="240" w:lineRule="auto"/>
              <w:jc w:val="left"/>
            </w:pPr>
            <w:r>
              <w:t>GNU AGPL 3</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BC7A57" w14:textId="77777777" w:rsidR="008A1F22" w:rsidRPr="008E04B0" w:rsidRDefault="008A1F22">
            <w:pPr>
              <w:spacing w:after="0" w:line="240" w:lineRule="auto"/>
              <w:jc w:val="left"/>
              <w:rPr>
                <w:b/>
                <w:bCs/>
                <w:color w:val="F79646" w:themeColor="accent6"/>
              </w:rPr>
            </w:pPr>
            <w:hyperlink r:id="rId50">
              <w:r w:rsidRPr="008E04B0">
                <w:rPr>
                  <w:b/>
                  <w:bCs/>
                  <w:color w:val="F79646" w:themeColor="accent6"/>
                  <w:u w:val="single"/>
                </w:rPr>
                <w:t>https://github.com/ai4os-hub/smartbay-marine-types</w:t>
              </w:r>
            </w:hyperlink>
            <w:r w:rsidR="00000000" w:rsidRPr="008E04B0">
              <w:rPr>
                <w:b/>
                <w:bCs/>
                <w:color w:val="F79646" w:themeColor="accent6"/>
              </w:rPr>
              <w:t xml:space="preserve"> </w:t>
            </w:r>
          </w:p>
        </w:tc>
      </w:tr>
      <w:tr w:rsidR="008A1F22" w14:paraId="21EE5728" w14:textId="77777777">
        <w:trPr>
          <w:trHeight w:val="105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3B10D" w14:textId="77777777" w:rsidR="008A1F22" w:rsidRDefault="00000000">
            <w:pPr>
              <w:spacing w:after="0" w:line="240" w:lineRule="auto"/>
              <w:jc w:val="left"/>
            </w:pPr>
            <w:r>
              <w:t>Deep-sea observatories images labelled by citizens for object detection algorithms</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3C0DCC"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EA2F4A" w14:textId="77777777" w:rsidR="008A1F22" w:rsidRDefault="00000000">
            <w:pPr>
              <w:spacing w:after="0" w:line="240" w:lineRule="auto"/>
              <w:jc w:val="left"/>
            </w:pPr>
            <w:r>
              <w:t>KER3</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4FE1A" w14:textId="77777777" w:rsidR="008A1F22" w:rsidRDefault="00000000">
            <w:pPr>
              <w:spacing w:after="0" w:line="240" w:lineRule="auto"/>
              <w:jc w:val="left"/>
            </w:pPr>
            <w:r>
              <w:t>IFREMER</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50B93"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A0854" w14:textId="77777777" w:rsidR="008A1F22" w:rsidRPr="008E04B0" w:rsidRDefault="008A1F22">
            <w:pPr>
              <w:spacing w:after="0" w:line="240" w:lineRule="auto"/>
              <w:jc w:val="left"/>
              <w:rPr>
                <w:b/>
                <w:bCs/>
                <w:color w:val="F79646" w:themeColor="accent6"/>
              </w:rPr>
            </w:pPr>
            <w:hyperlink r:id="rId51">
              <w:r w:rsidRPr="008E04B0">
                <w:rPr>
                  <w:b/>
                  <w:bCs/>
                  <w:color w:val="F79646" w:themeColor="accent6"/>
                  <w:u w:val="single"/>
                </w:rPr>
                <w:t>https://doi.org/10.17882/101899</w:t>
              </w:r>
            </w:hyperlink>
          </w:p>
        </w:tc>
      </w:tr>
      <w:tr w:rsidR="008A1F22" w14:paraId="3F46B32D" w14:textId="77777777">
        <w:trPr>
          <w:trHeight w:val="48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926ECD" w14:textId="77777777" w:rsidR="008A1F22" w:rsidRDefault="00000000">
            <w:pPr>
              <w:spacing w:after="0" w:line="240" w:lineRule="auto"/>
              <w:jc w:val="left"/>
            </w:pPr>
            <w:r>
              <w:t>Deep Species Detection Service</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B17D13" w14:textId="77777777" w:rsidR="008A1F22" w:rsidRDefault="00000000">
            <w:pPr>
              <w:spacing w:after="0" w:line="240" w:lineRule="auto"/>
              <w:jc w:val="left"/>
            </w:pPr>
            <w:r>
              <w:t>Software Code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180A23" w14:textId="77777777" w:rsidR="008A1F22" w:rsidRDefault="00000000">
            <w:pPr>
              <w:spacing w:after="0" w:line="240" w:lineRule="auto"/>
              <w:jc w:val="left"/>
            </w:pPr>
            <w:r>
              <w:t>KER3</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499817" w14:textId="77777777" w:rsidR="008A1F22" w:rsidRDefault="00000000">
            <w:pPr>
              <w:spacing w:after="0" w:line="240" w:lineRule="auto"/>
              <w:jc w:val="left"/>
            </w:pPr>
            <w:r>
              <w:t>IFREMER</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C66BF" w14:textId="77777777" w:rsidR="008A1F22" w:rsidRDefault="00000000">
            <w:pPr>
              <w:spacing w:after="0" w:line="240" w:lineRule="auto"/>
              <w:jc w:val="left"/>
            </w:pPr>
            <w:r>
              <w:t>GNU AGPL 3</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DE96A9" w14:textId="77777777" w:rsidR="008A1F22" w:rsidRPr="008E04B0" w:rsidRDefault="008A1F22">
            <w:pPr>
              <w:spacing w:after="0" w:line="240" w:lineRule="auto"/>
              <w:jc w:val="left"/>
              <w:rPr>
                <w:b/>
                <w:bCs/>
                <w:color w:val="F79646" w:themeColor="accent6"/>
              </w:rPr>
            </w:pPr>
            <w:hyperlink r:id="rId52">
              <w:r w:rsidRPr="008E04B0">
                <w:rPr>
                  <w:b/>
                  <w:bCs/>
                  <w:color w:val="F79646" w:themeColor="accent6"/>
                  <w:u w:val="single"/>
                </w:rPr>
                <w:t>https://github.com/ai4os-hub/deep-species-detection</w:t>
              </w:r>
            </w:hyperlink>
          </w:p>
        </w:tc>
      </w:tr>
      <w:tr w:rsidR="008A1F22" w14:paraId="28115741" w14:textId="77777777">
        <w:trPr>
          <w:trHeight w:val="48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4A0C3" w14:textId="77777777" w:rsidR="008A1F22" w:rsidRDefault="00000000">
            <w:pPr>
              <w:spacing w:after="0" w:line="240" w:lineRule="auto"/>
              <w:jc w:val="left"/>
            </w:pPr>
            <w:r>
              <w:t>Bayesian Optimisation Framework</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82365" w14:textId="77777777" w:rsidR="008A1F22" w:rsidRDefault="00000000">
            <w:pPr>
              <w:spacing w:after="0" w:line="240" w:lineRule="auto"/>
              <w:jc w:val="left"/>
            </w:pPr>
            <w:r>
              <w:t>Software Code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62A945" w14:textId="77777777" w:rsidR="008A1F22" w:rsidRDefault="00000000">
            <w:pPr>
              <w:spacing w:after="0" w:line="240" w:lineRule="auto"/>
              <w:jc w:val="left"/>
            </w:pPr>
            <w:r>
              <w:t>KER4</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046BCC" w14:textId="77777777" w:rsidR="008A1F22" w:rsidRDefault="00000000">
            <w:pPr>
              <w:spacing w:after="0" w:line="240" w:lineRule="auto"/>
              <w:jc w:val="left"/>
            </w:pPr>
            <w:r>
              <w:t>CMCC</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83FA2" w14:textId="77777777" w:rsidR="008A1F22" w:rsidRDefault="00000000">
            <w:pPr>
              <w:spacing w:after="0" w:line="240" w:lineRule="auto"/>
              <w:jc w:val="left"/>
            </w:pPr>
            <w:r>
              <w:t>GNU AGPL 3</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E117B" w14:textId="77777777" w:rsidR="008A1F22" w:rsidRPr="008E04B0" w:rsidRDefault="008A1F22">
            <w:pPr>
              <w:spacing w:after="0" w:line="240" w:lineRule="auto"/>
              <w:jc w:val="left"/>
              <w:rPr>
                <w:b/>
                <w:bCs/>
                <w:color w:val="F79646" w:themeColor="accent6"/>
              </w:rPr>
            </w:pPr>
            <w:hyperlink r:id="rId53">
              <w:r w:rsidRPr="008E04B0">
                <w:rPr>
                  <w:b/>
                  <w:bCs/>
                  <w:color w:val="F79646" w:themeColor="accent6"/>
                  <w:u w:val="single"/>
                </w:rPr>
                <w:t>https://github.com/CMCC-Foundation/bayes_opt_mdk2</w:t>
              </w:r>
            </w:hyperlink>
          </w:p>
        </w:tc>
      </w:tr>
      <w:tr w:rsidR="008A1F22" w14:paraId="3787D04A" w14:textId="77777777">
        <w:trPr>
          <w:trHeight w:val="48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4D1B9A" w14:textId="77777777" w:rsidR="008A1F22" w:rsidRDefault="00000000">
            <w:pPr>
              <w:spacing w:after="0" w:line="240" w:lineRule="auto"/>
              <w:jc w:val="left"/>
            </w:pPr>
            <w:r>
              <w:t xml:space="preserve">WITOIL for </w:t>
            </w:r>
            <w:proofErr w:type="spellStart"/>
            <w:r>
              <w:t>iMagine</w:t>
            </w:r>
            <w:proofErr w:type="spellEnd"/>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8B0C1" w14:textId="77777777" w:rsidR="008A1F22" w:rsidRDefault="00000000">
            <w:pPr>
              <w:spacing w:after="0" w:line="240" w:lineRule="auto"/>
              <w:jc w:val="left"/>
            </w:pPr>
            <w:r>
              <w:t>Software Code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11E17D" w14:textId="77777777" w:rsidR="008A1F22" w:rsidRDefault="00000000">
            <w:pPr>
              <w:spacing w:after="0" w:line="240" w:lineRule="auto"/>
              <w:jc w:val="left"/>
            </w:pPr>
            <w:r>
              <w:t>KER4</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4382E" w14:textId="77777777" w:rsidR="008A1F22" w:rsidRDefault="00000000">
            <w:pPr>
              <w:spacing w:after="0" w:line="240" w:lineRule="auto"/>
              <w:jc w:val="left"/>
            </w:pPr>
            <w:r>
              <w:t>CMCC</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EBDFED" w14:textId="77777777" w:rsidR="008A1F22" w:rsidRDefault="00000000">
            <w:pPr>
              <w:spacing w:after="0" w:line="240" w:lineRule="auto"/>
              <w:jc w:val="left"/>
            </w:pPr>
            <w:r>
              <w:t>GNU AGPL 3</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FA6F2D" w14:textId="77777777" w:rsidR="008A1F22" w:rsidRPr="008E04B0" w:rsidRDefault="008A1F22">
            <w:pPr>
              <w:spacing w:after="0" w:line="240" w:lineRule="auto"/>
              <w:jc w:val="left"/>
              <w:rPr>
                <w:b/>
                <w:bCs/>
                <w:color w:val="F79646" w:themeColor="accent6"/>
              </w:rPr>
            </w:pPr>
            <w:hyperlink r:id="rId54">
              <w:r w:rsidRPr="008E04B0">
                <w:rPr>
                  <w:b/>
                  <w:bCs/>
                  <w:color w:val="F79646" w:themeColor="accent6"/>
                  <w:u w:val="single"/>
                </w:rPr>
                <w:t>https://github.com/ai4os-hub/WITOIL-for-iMagine</w:t>
              </w:r>
            </w:hyperlink>
          </w:p>
        </w:tc>
      </w:tr>
      <w:tr w:rsidR="008A1F22" w14:paraId="032C7202" w14:textId="77777777">
        <w:trPr>
          <w:trHeight w:val="104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4E7089" w14:textId="77777777" w:rsidR="008A1F22" w:rsidRDefault="00000000">
            <w:pPr>
              <w:spacing w:after="0" w:line="240" w:lineRule="auto"/>
              <w:jc w:val="left"/>
            </w:pPr>
            <w:r>
              <w:t>Improving Oil Slick Trajectory Simulations with Bayesian Optimisation</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4026D1" w14:textId="77777777" w:rsidR="008A1F22" w:rsidRDefault="00000000">
            <w:pPr>
              <w:spacing w:after="0" w:line="240" w:lineRule="auto"/>
              <w:jc w:val="left"/>
            </w:pPr>
            <w:r>
              <w:t>Publication / Conference Proceedings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1DDAE6" w14:textId="77777777" w:rsidR="008A1F22" w:rsidRDefault="00000000">
            <w:pPr>
              <w:spacing w:after="0" w:line="240" w:lineRule="auto"/>
              <w:jc w:val="left"/>
            </w:pPr>
            <w:r>
              <w:t>KER4</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635B28" w14:textId="77777777" w:rsidR="008A1F22" w:rsidRDefault="00000000">
            <w:pPr>
              <w:spacing w:after="0" w:line="240" w:lineRule="auto"/>
              <w:jc w:val="left"/>
            </w:pPr>
            <w:r>
              <w:t>CMCC</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CF0CF" w14:textId="77777777" w:rsidR="008A1F22" w:rsidRDefault="00000000">
            <w:pPr>
              <w:spacing w:after="0" w:line="240" w:lineRule="auto"/>
              <w:jc w:val="left"/>
            </w:pPr>
            <w:r>
              <w:t>CC-BY-NC-ND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9F28E3" w14:textId="77777777" w:rsidR="008A1F22" w:rsidRPr="008E04B0" w:rsidRDefault="008A1F22">
            <w:pPr>
              <w:spacing w:after="0" w:line="240" w:lineRule="auto"/>
              <w:jc w:val="left"/>
              <w:rPr>
                <w:b/>
                <w:bCs/>
                <w:color w:val="F79646" w:themeColor="accent6"/>
              </w:rPr>
            </w:pPr>
            <w:hyperlink r:id="rId55">
              <w:r w:rsidRPr="008E04B0">
                <w:rPr>
                  <w:b/>
                  <w:bCs/>
                  <w:color w:val="F79646" w:themeColor="accent6"/>
                  <w:u w:val="single"/>
                </w:rPr>
                <w:t>https://arxiv.org/abs/2503.02749</w:t>
              </w:r>
            </w:hyperlink>
          </w:p>
          <w:p w14:paraId="6BF077AF" w14:textId="77777777" w:rsidR="008A1F22" w:rsidRPr="008E04B0" w:rsidRDefault="008A1F22">
            <w:pPr>
              <w:spacing w:after="0" w:line="240" w:lineRule="auto"/>
              <w:jc w:val="left"/>
              <w:rPr>
                <w:b/>
                <w:bCs/>
                <w:color w:val="F79646" w:themeColor="accent6"/>
              </w:rPr>
            </w:pPr>
            <w:hyperlink r:id="rId56">
              <w:r w:rsidRPr="008E04B0">
                <w:rPr>
                  <w:rFonts w:ascii="Roboto" w:eastAsia="Roboto" w:hAnsi="Roboto" w:cs="Roboto"/>
                  <w:b/>
                  <w:bCs/>
                  <w:color w:val="F79646" w:themeColor="accent6"/>
                  <w:sz w:val="21"/>
                  <w:szCs w:val="21"/>
                  <w:highlight w:val="white"/>
                </w:rPr>
                <w:t>https://doi.org/10.1016/j.ecoinf.2025.103368</w:t>
              </w:r>
            </w:hyperlink>
          </w:p>
        </w:tc>
      </w:tr>
      <w:tr w:rsidR="008A1F22" w14:paraId="26E6F32B" w14:textId="77777777">
        <w:trPr>
          <w:trHeight w:val="48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1E6CE6" w14:textId="77777777" w:rsidR="008A1F22" w:rsidRDefault="00000000">
            <w:pPr>
              <w:spacing w:after="0" w:line="240" w:lineRule="auto"/>
              <w:jc w:val="left"/>
            </w:pPr>
            <w:r>
              <w:t>Segmented oil spills</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4499E9"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D14EC6" w14:textId="77777777" w:rsidR="008A1F22" w:rsidRDefault="00000000">
            <w:pPr>
              <w:spacing w:after="0" w:line="240" w:lineRule="auto"/>
              <w:jc w:val="left"/>
            </w:pPr>
            <w:r>
              <w:t>KER4</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7AE36" w14:textId="77777777" w:rsidR="008A1F22" w:rsidRDefault="00000000">
            <w:pPr>
              <w:spacing w:after="0" w:line="240" w:lineRule="auto"/>
              <w:jc w:val="left"/>
            </w:pPr>
            <w:proofErr w:type="spellStart"/>
            <w:r>
              <w:t>OrbitalEOS</w:t>
            </w:r>
            <w:proofErr w:type="spellEnd"/>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334DF" w14:textId="77777777" w:rsidR="008A1F22" w:rsidRDefault="00000000">
            <w:pPr>
              <w:spacing w:after="0" w:line="240" w:lineRule="auto"/>
              <w:jc w:val="left"/>
            </w:pPr>
            <w:r>
              <w:t>CC-BY-NC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C00E08" w14:textId="77777777" w:rsidR="008A1F22" w:rsidRPr="008E04B0" w:rsidRDefault="008A1F22">
            <w:pPr>
              <w:spacing w:after="0" w:line="240" w:lineRule="auto"/>
              <w:jc w:val="left"/>
              <w:rPr>
                <w:b/>
                <w:bCs/>
                <w:color w:val="F79646" w:themeColor="accent6"/>
              </w:rPr>
            </w:pPr>
            <w:hyperlink r:id="rId57">
              <w:r w:rsidRPr="008E04B0">
                <w:rPr>
                  <w:b/>
                  <w:bCs/>
                  <w:color w:val="F79646" w:themeColor="accent6"/>
                  <w:u w:val="single"/>
                </w:rPr>
                <w:t>https://zenodo.org/records/11354663</w:t>
              </w:r>
            </w:hyperlink>
          </w:p>
        </w:tc>
      </w:tr>
      <w:tr w:rsidR="008A1F22" w14:paraId="253D09E8" w14:textId="77777777">
        <w:trPr>
          <w:trHeight w:val="48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0B7D2F" w14:textId="77777777" w:rsidR="008A1F22" w:rsidRDefault="00000000">
            <w:pPr>
              <w:spacing w:after="0" w:line="240" w:lineRule="auto"/>
              <w:jc w:val="left"/>
            </w:pPr>
            <w:r>
              <w:lastRenderedPageBreak/>
              <w:t>Phytoplankton species classifier</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E2F45" w14:textId="77777777" w:rsidR="008A1F22" w:rsidRDefault="00000000">
            <w:pPr>
              <w:spacing w:after="0" w:line="240" w:lineRule="auto"/>
              <w:jc w:val="left"/>
            </w:pPr>
            <w:r>
              <w:t>Software Code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F83094" w14:textId="77777777" w:rsidR="008A1F22" w:rsidRDefault="00000000">
            <w:pPr>
              <w:spacing w:after="0" w:line="240" w:lineRule="auto"/>
              <w:jc w:val="left"/>
            </w:pPr>
            <w:r>
              <w:t>KER5</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6C4E53" w14:textId="77777777" w:rsidR="008A1F22" w:rsidRDefault="00000000">
            <w:pPr>
              <w:spacing w:after="0" w:line="240" w:lineRule="auto"/>
              <w:jc w:val="left"/>
            </w:pPr>
            <w:r>
              <w:t>VLIZ</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056E3E" w14:textId="77777777" w:rsidR="008A1F22" w:rsidRDefault="00000000">
            <w:pPr>
              <w:spacing w:after="0" w:line="240" w:lineRule="auto"/>
              <w:jc w:val="left"/>
            </w:pPr>
            <w:r>
              <w:t>Apache 2.0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62FAD2" w14:textId="77777777" w:rsidR="008A1F22" w:rsidRPr="008E04B0" w:rsidRDefault="008A1F22">
            <w:pPr>
              <w:spacing w:after="0" w:line="240" w:lineRule="auto"/>
              <w:jc w:val="left"/>
              <w:rPr>
                <w:b/>
                <w:bCs/>
                <w:color w:val="F79646" w:themeColor="accent6"/>
              </w:rPr>
            </w:pPr>
            <w:hyperlink r:id="rId58">
              <w:r w:rsidRPr="008E04B0">
                <w:rPr>
                  <w:b/>
                  <w:bCs/>
                  <w:color w:val="F79646" w:themeColor="accent6"/>
                  <w:u w:val="single"/>
                </w:rPr>
                <w:t>https://github.com/lifewatch/phyto-plankton-classification</w:t>
              </w:r>
            </w:hyperlink>
          </w:p>
        </w:tc>
      </w:tr>
      <w:tr w:rsidR="008A1F22" w14:paraId="002BE808" w14:textId="77777777">
        <w:trPr>
          <w:trHeight w:val="75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B1C4ED" w14:textId="77777777" w:rsidR="008A1F22" w:rsidRDefault="00000000">
            <w:pPr>
              <w:spacing w:after="0" w:line="240" w:lineRule="auto"/>
              <w:jc w:val="left"/>
            </w:pPr>
            <w:proofErr w:type="spellStart"/>
            <w:r>
              <w:t>LifeWatch</w:t>
            </w:r>
            <w:proofErr w:type="spellEnd"/>
            <w:r>
              <w:t xml:space="preserve"> observatory data (Training set)</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C820E"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761147" w14:textId="77777777" w:rsidR="008A1F22" w:rsidRDefault="00000000">
            <w:pPr>
              <w:spacing w:after="0" w:line="240" w:lineRule="auto"/>
              <w:jc w:val="left"/>
            </w:pPr>
            <w:r>
              <w:t>KER5</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81A17E" w14:textId="77777777" w:rsidR="008A1F22" w:rsidRDefault="00000000">
            <w:pPr>
              <w:spacing w:after="0" w:line="240" w:lineRule="auto"/>
              <w:jc w:val="left"/>
            </w:pPr>
            <w:r>
              <w:t>VLIZ</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1D2A4D"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ECA968" w14:textId="77777777" w:rsidR="008A1F22" w:rsidRPr="008E04B0" w:rsidRDefault="008A1F22">
            <w:pPr>
              <w:spacing w:after="0" w:line="240" w:lineRule="auto"/>
              <w:jc w:val="left"/>
              <w:rPr>
                <w:b/>
                <w:bCs/>
                <w:color w:val="F79646" w:themeColor="accent6"/>
              </w:rPr>
            </w:pPr>
            <w:hyperlink r:id="rId59">
              <w:r w:rsidRPr="008E04B0">
                <w:rPr>
                  <w:b/>
                  <w:bCs/>
                  <w:color w:val="F79646" w:themeColor="accent6"/>
                  <w:u w:val="single"/>
                </w:rPr>
                <w:t>https://zenodo.org/records/10554845</w:t>
              </w:r>
            </w:hyperlink>
          </w:p>
        </w:tc>
      </w:tr>
      <w:tr w:rsidR="008A1F22" w14:paraId="14232962" w14:textId="77777777">
        <w:trPr>
          <w:trHeight w:val="77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127F1" w14:textId="77777777" w:rsidR="008A1F22" w:rsidRDefault="00000000">
            <w:pPr>
              <w:spacing w:after="0" w:line="240" w:lineRule="auto"/>
              <w:jc w:val="left"/>
            </w:pPr>
            <w:proofErr w:type="spellStart"/>
            <w:r>
              <w:t>LifeWatch</w:t>
            </w:r>
            <w:proofErr w:type="spellEnd"/>
            <w:r>
              <w:t xml:space="preserve"> observatory data (Labelled set)</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60266"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66CD9C" w14:textId="77777777" w:rsidR="008A1F22" w:rsidRDefault="00000000">
            <w:pPr>
              <w:spacing w:after="0" w:line="240" w:lineRule="auto"/>
              <w:jc w:val="left"/>
            </w:pPr>
            <w:r>
              <w:t>KER5</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EAA93E" w14:textId="77777777" w:rsidR="008A1F22" w:rsidRDefault="00000000">
            <w:pPr>
              <w:spacing w:after="0" w:line="240" w:lineRule="auto"/>
              <w:jc w:val="left"/>
            </w:pPr>
            <w:r>
              <w:t>VLIZ</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BABFC"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18AB5" w14:textId="77777777" w:rsidR="008A1F22" w:rsidRPr="008E04B0" w:rsidRDefault="008A1F22">
            <w:pPr>
              <w:spacing w:after="0" w:line="240" w:lineRule="auto"/>
              <w:jc w:val="left"/>
              <w:rPr>
                <w:b/>
                <w:bCs/>
                <w:color w:val="F79646" w:themeColor="accent6"/>
              </w:rPr>
            </w:pPr>
            <w:hyperlink r:id="rId60">
              <w:r w:rsidRPr="008E04B0">
                <w:rPr>
                  <w:b/>
                  <w:bCs/>
                  <w:color w:val="F79646" w:themeColor="accent6"/>
                  <w:u w:val="single"/>
                </w:rPr>
                <w:t>https://www.vliz.be/nl/imis?dasid=4688&amp;doiid=949</w:t>
              </w:r>
            </w:hyperlink>
          </w:p>
        </w:tc>
      </w:tr>
      <w:tr w:rsidR="008A1F22" w14:paraId="68B142C0" w14:textId="77777777">
        <w:trPr>
          <w:trHeight w:val="104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7502C" w14:textId="77777777" w:rsidR="008A1F22" w:rsidRDefault="00000000">
            <w:pPr>
              <w:spacing w:after="0" w:line="240" w:lineRule="auto"/>
              <w:jc w:val="left"/>
            </w:pPr>
            <w:proofErr w:type="spellStart"/>
            <w:r>
              <w:t>EyeOnWater</w:t>
            </w:r>
            <w:proofErr w:type="spellEnd"/>
            <w:r>
              <w:t xml:space="preserve"> training dataset for assessing the inclusion of water quality images</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CB6AF8"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D394C5" w14:textId="77777777" w:rsidR="008A1F22" w:rsidRDefault="00000000">
            <w:pPr>
              <w:spacing w:after="0" w:line="240" w:lineRule="auto"/>
              <w:jc w:val="left"/>
            </w:pPr>
            <w:r>
              <w:t>KER6</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F19E3" w14:textId="77777777" w:rsidR="008A1F22" w:rsidRDefault="00000000">
            <w:pPr>
              <w:spacing w:after="0" w:line="240" w:lineRule="auto"/>
              <w:jc w:val="left"/>
            </w:pPr>
            <w:r>
              <w:t>MARIS</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910EE1"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4997D" w14:textId="77777777" w:rsidR="008A1F22" w:rsidRPr="008E04B0" w:rsidRDefault="008A1F22">
            <w:pPr>
              <w:spacing w:after="0" w:line="240" w:lineRule="auto"/>
              <w:jc w:val="left"/>
              <w:rPr>
                <w:b/>
                <w:bCs/>
                <w:color w:val="F79646" w:themeColor="accent6"/>
              </w:rPr>
            </w:pPr>
            <w:hyperlink r:id="rId61">
              <w:r w:rsidRPr="008E04B0">
                <w:rPr>
                  <w:b/>
                  <w:bCs/>
                  <w:color w:val="F79646" w:themeColor="accent6"/>
                  <w:u w:val="single"/>
                </w:rPr>
                <w:t>https://doi.org/10.5281/zenodo.10777440</w:t>
              </w:r>
            </w:hyperlink>
            <w:r w:rsidR="00000000" w:rsidRPr="008E04B0">
              <w:rPr>
                <w:b/>
                <w:bCs/>
                <w:color w:val="F79646" w:themeColor="accent6"/>
              </w:rPr>
              <w:t xml:space="preserve"> </w:t>
            </w:r>
          </w:p>
        </w:tc>
      </w:tr>
      <w:tr w:rsidR="008A1F22" w14:paraId="60D496B6" w14:textId="77777777">
        <w:trPr>
          <w:trHeight w:val="104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5AA0A1" w14:textId="77777777" w:rsidR="008A1F22" w:rsidRDefault="00000000">
            <w:pPr>
              <w:spacing w:after="0" w:line="240" w:lineRule="auto"/>
              <w:jc w:val="left"/>
            </w:pPr>
            <w:proofErr w:type="spellStart"/>
            <w:r>
              <w:t>SCLabels</w:t>
            </w:r>
            <w:proofErr w:type="spellEnd"/>
            <w:r>
              <w:t xml:space="preserve">: Labelled rectified RGB images from the Spanish </w:t>
            </w:r>
            <w:proofErr w:type="spellStart"/>
            <w:r>
              <w:t>CoastSnap</w:t>
            </w:r>
            <w:proofErr w:type="spellEnd"/>
            <w:r>
              <w:t xml:space="preserve"> network</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D13B5E"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DF8127" w14:textId="77777777" w:rsidR="008A1F22" w:rsidRDefault="00000000">
            <w:pPr>
              <w:spacing w:after="0" w:line="240" w:lineRule="auto"/>
              <w:jc w:val="left"/>
            </w:pPr>
            <w:r>
              <w:t>KER6</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AA6AF" w14:textId="77777777" w:rsidR="008A1F22" w:rsidRDefault="00000000">
            <w:pPr>
              <w:spacing w:after="0" w:line="240" w:lineRule="auto"/>
              <w:jc w:val="left"/>
            </w:pPr>
            <w:r>
              <w:t>SOCIB</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96888"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7C04E4" w14:textId="77777777" w:rsidR="008A1F22" w:rsidRPr="008E04B0" w:rsidRDefault="008A1F22">
            <w:pPr>
              <w:spacing w:after="0" w:line="240" w:lineRule="auto"/>
              <w:jc w:val="left"/>
              <w:rPr>
                <w:b/>
                <w:bCs/>
                <w:color w:val="F79646" w:themeColor="accent6"/>
              </w:rPr>
            </w:pPr>
            <w:hyperlink r:id="rId62">
              <w:r w:rsidRPr="008E04B0">
                <w:rPr>
                  <w:b/>
                  <w:bCs/>
                  <w:color w:val="F79646" w:themeColor="accent6"/>
                  <w:u w:val="single"/>
                </w:rPr>
                <w:t>https://doi.org/10.5281/zenodo.10159977</w:t>
              </w:r>
            </w:hyperlink>
            <w:r w:rsidR="00000000" w:rsidRPr="008E04B0">
              <w:rPr>
                <w:b/>
                <w:bCs/>
                <w:color w:val="F79646" w:themeColor="accent6"/>
              </w:rPr>
              <w:t xml:space="preserve"> </w:t>
            </w:r>
          </w:p>
        </w:tc>
      </w:tr>
      <w:tr w:rsidR="008A1F22" w14:paraId="28AB9678" w14:textId="77777777">
        <w:trPr>
          <w:trHeight w:val="77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6B5EF" w14:textId="77777777" w:rsidR="008A1F22" w:rsidRDefault="00000000">
            <w:pPr>
              <w:spacing w:after="0" w:line="240" w:lineRule="auto"/>
              <w:jc w:val="left"/>
            </w:pPr>
            <w:r>
              <w:t>BWILD: Beach Seagrass Wrack Identification Labelled Dataset</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E684A"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3D03F" w14:textId="77777777" w:rsidR="008A1F22" w:rsidRDefault="00000000">
            <w:pPr>
              <w:spacing w:after="0" w:line="240" w:lineRule="auto"/>
              <w:jc w:val="left"/>
            </w:pPr>
            <w:r>
              <w:t>KER6</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8FA44" w14:textId="77777777" w:rsidR="008A1F22" w:rsidRDefault="00000000">
            <w:pPr>
              <w:spacing w:after="0" w:line="240" w:lineRule="auto"/>
              <w:jc w:val="left"/>
            </w:pPr>
            <w:r>
              <w:t>SOCIB</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160CCB"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F5BEF6" w14:textId="77777777" w:rsidR="008A1F22" w:rsidRPr="008E04B0" w:rsidRDefault="008A1F22">
            <w:pPr>
              <w:spacing w:after="0" w:line="240" w:lineRule="auto"/>
              <w:jc w:val="left"/>
              <w:rPr>
                <w:b/>
                <w:bCs/>
                <w:color w:val="F79646" w:themeColor="accent6"/>
              </w:rPr>
            </w:pPr>
            <w:hyperlink r:id="rId63">
              <w:r w:rsidRPr="008E04B0">
                <w:rPr>
                  <w:b/>
                  <w:bCs/>
                  <w:color w:val="F79646" w:themeColor="accent6"/>
                  <w:u w:val="single"/>
                </w:rPr>
                <w:t>https://doi.org/10.5281/zenodo.11354662</w:t>
              </w:r>
            </w:hyperlink>
            <w:r w:rsidR="00000000" w:rsidRPr="008E04B0">
              <w:rPr>
                <w:b/>
                <w:bCs/>
                <w:color w:val="F79646" w:themeColor="accent6"/>
              </w:rPr>
              <w:t xml:space="preserve"> </w:t>
            </w:r>
          </w:p>
        </w:tc>
      </w:tr>
      <w:tr w:rsidR="008A1F22" w14:paraId="02E427CB" w14:textId="77777777">
        <w:trPr>
          <w:trHeight w:val="77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B84ECA" w14:textId="77777777" w:rsidR="008A1F22" w:rsidRDefault="00000000">
            <w:pPr>
              <w:spacing w:after="0" w:line="240" w:lineRule="auto"/>
              <w:jc w:val="left"/>
            </w:pPr>
            <w:proofErr w:type="spellStart"/>
            <w:r>
              <w:t>RipAID</w:t>
            </w:r>
            <w:proofErr w:type="spellEnd"/>
            <w:r>
              <w:t>: Rip Current Annotated Image Dataset</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37A05"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CD51B" w14:textId="77777777" w:rsidR="008A1F22" w:rsidRDefault="00000000">
            <w:pPr>
              <w:spacing w:after="0" w:line="240" w:lineRule="auto"/>
              <w:jc w:val="left"/>
            </w:pPr>
            <w:r>
              <w:t>KER6</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6824A2" w14:textId="77777777" w:rsidR="008A1F22" w:rsidRDefault="00000000">
            <w:pPr>
              <w:spacing w:after="0" w:line="240" w:lineRule="auto"/>
              <w:jc w:val="left"/>
            </w:pPr>
            <w:r>
              <w:t>SOCIB</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21AB0"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D6C8DB" w14:textId="77777777" w:rsidR="008A1F22" w:rsidRPr="008E04B0" w:rsidRDefault="008A1F22">
            <w:pPr>
              <w:spacing w:after="0" w:line="240" w:lineRule="auto"/>
              <w:jc w:val="left"/>
              <w:rPr>
                <w:b/>
                <w:bCs/>
                <w:color w:val="F79646" w:themeColor="accent6"/>
              </w:rPr>
            </w:pPr>
            <w:hyperlink r:id="rId64">
              <w:r w:rsidRPr="008E04B0">
                <w:rPr>
                  <w:b/>
                  <w:bCs/>
                  <w:color w:val="F79646" w:themeColor="accent6"/>
                  <w:u w:val="single"/>
                </w:rPr>
                <w:t>https://doi.org/10.5281/zenodo.15082426</w:t>
              </w:r>
            </w:hyperlink>
            <w:r w:rsidR="00000000" w:rsidRPr="008E04B0">
              <w:rPr>
                <w:b/>
                <w:bCs/>
                <w:color w:val="F79646" w:themeColor="accent6"/>
              </w:rPr>
              <w:t xml:space="preserve">  </w:t>
            </w:r>
          </w:p>
        </w:tc>
      </w:tr>
      <w:tr w:rsidR="008A1F22" w14:paraId="0965079A" w14:textId="77777777">
        <w:trPr>
          <w:trHeight w:val="77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D74D00" w14:textId="77777777" w:rsidR="008A1F22" w:rsidRDefault="00000000">
            <w:pPr>
              <w:spacing w:after="0" w:line="240" w:lineRule="auto"/>
              <w:jc w:val="left"/>
            </w:pPr>
            <w:r>
              <w:lastRenderedPageBreak/>
              <w:t>AIS-annotated Hydrophone Recordings for Vessel Classification</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B19999"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5E4D93" w14:textId="77777777" w:rsidR="008A1F22" w:rsidRDefault="00000000">
            <w:pPr>
              <w:spacing w:after="0" w:line="240" w:lineRule="auto"/>
              <w:jc w:val="left"/>
            </w:pPr>
            <w:r>
              <w:t>KER6</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2EA89" w14:textId="77777777" w:rsidR="008A1F22" w:rsidRDefault="00000000">
            <w:pPr>
              <w:spacing w:after="0" w:line="240" w:lineRule="auto"/>
              <w:jc w:val="left"/>
            </w:pPr>
            <w:r>
              <w:t>VLIZ</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7C821A"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9814DB" w14:textId="77777777" w:rsidR="008A1F22" w:rsidRPr="008E04B0" w:rsidRDefault="008A1F22">
            <w:pPr>
              <w:spacing w:after="0" w:line="240" w:lineRule="auto"/>
              <w:jc w:val="left"/>
              <w:rPr>
                <w:b/>
                <w:bCs/>
                <w:color w:val="F79646" w:themeColor="accent6"/>
              </w:rPr>
            </w:pPr>
            <w:hyperlink r:id="rId65">
              <w:r w:rsidRPr="008E04B0">
                <w:rPr>
                  <w:b/>
                  <w:bCs/>
                  <w:color w:val="F79646" w:themeColor="accent6"/>
                  <w:u w:val="single"/>
                </w:rPr>
                <w:t>https://doi.org/10.14284/723</w:t>
              </w:r>
            </w:hyperlink>
            <w:r w:rsidR="00000000" w:rsidRPr="008E04B0">
              <w:rPr>
                <w:b/>
                <w:bCs/>
                <w:color w:val="F79646" w:themeColor="accent6"/>
              </w:rPr>
              <w:t xml:space="preserve"> </w:t>
            </w:r>
          </w:p>
        </w:tc>
      </w:tr>
      <w:tr w:rsidR="008A1F22" w14:paraId="6A9E9335" w14:textId="77777777">
        <w:trPr>
          <w:trHeight w:val="79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1641C" w14:textId="77777777" w:rsidR="008A1F22" w:rsidRDefault="00000000">
            <w:pPr>
              <w:spacing w:after="0" w:line="240" w:lineRule="auto"/>
              <w:jc w:val="left"/>
            </w:pPr>
            <w:r>
              <w:t>Transfer Learning for Distance Classification of Marine Vessels using Underwater Sound.</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CA2C62" w14:textId="77777777" w:rsidR="008A1F22" w:rsidRDefault="00000000">
            <w:pPr>
              <w:spacing w:after="0" w:line="240" w:lineRule="auto"/>
              <w:jc w:val="left"/>
            </w:pPr>
            <w:r>
              <w:t>Publication / Conference Proceedings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159DDD" w14:textId="77777777" w:rsidR="008A1F22" w:rsidRDefault="00000000">
            <w:pPr>
              <w:spacing w:after="0" w:line="240" w:lineRule="auto"/>
              <w:jc w:val="left"/>
            </w:pPr>
            <w:r>
              <w:t>KER6</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627A2" w14:textId="77777777" w:rsidR="008A1F22" w:rsidRDefault="00000000">
            <w:pPr>
              <w:spacing w:after="0" w:line="240" w:lineRule="auto"/>
              <w:jc w:val="left"/>
            </w:pPr>
            <w:r>
              <w:t>VLIZ</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3B77E6"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738AC0" w14:textId="77777777" w:rsidR="008A1F22" w:rsidRPr="008E04B0" w:rsidRDefault="008A1F22">
            <w:pPr>
              <w:spacing w:after="0" w:line="240" w:lineRule="auto"/>
              <w:jc w:val="left"/>
              <w:rPr>
                <w:b/>
                <w:bCs/>
                <w:color w:val="F79646" w:themeColor="accent6"/>
              </w:rPr>
            </w:pPr>
            <w:hyperlink r:id="rId66">
              <w:r w:rsidRPr="008E04B0">
                <w:rPr>
                  <w:b/>
                  <w:bCs/>
                  <w:color w:val="F79646" w:themeColor="accent6"/>
                  <w:u w:val="single"/>
                </w:rPr>
                <w:t>https://doi.org/10.1109/JSTARS.2025.3593779</w:t>
              </w:r>
            </w:hyperlink>
            <w:r w:rsidR="00000000" w:rsidRPr="008E04B0">
              <w:rPr>
                <w:b/>
                <w:bCs/>
                <w:color w:val="F79646" w:themeColor="accent6"/>
              </w:rPr>
              <w:t xml:space="preserve"> </w:t>
            </w:r>
          </w:p>
        </w:tc>
      </w:tr>
      <w:tr w:rsidR="008A1F22" w14:paraId="1598D899" w14:textId="77777777">
        <w:trPr>
          <w:trHeight w:val="48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823F94" w14:textId="77777777" w:rsidR="008A1F22" w:rsidRDefault="00000000">
            <w:pPr>
              <w:spacing w:after="0" w:line="240" w:lineRule="auto"/>
              <w:jc w:val="left"/>
            </w:pPr>
            <w:r>
              <w:t>Underwater Noise Monitoring Service</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CDFD1C" w14:textId="77777777" w:rsidR="008A1F22" w:rsidRDefault="00000000">
            <w:pPr>
              <w:spacing w:after="0" w:line="240" w:lineRule="auto"/>
              <w:jc w:val="left"/>
            </w:pPr>
            <w:r>
              <w:t>Software Code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740E0A" w14:textId="77777777" w:rsidR="008A1F22" w:rsidRDefault="00000000">
            <w:pPr>
              <w:spacing w:after="0" w:line="240" w:lineRule="auto"/>
              <w:jc w:val="left"/>
            </w:pPr>
            <w:r>
              <w:t>KER6</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B5AA5" w14:textId="77777777" w:rsidR="008A1F22" w:rsidRDefault="00000000">
            <w:pPr>
              <w:spacing w:after="0" w:line="240" w:lineRule="auto"/>
              <w:jc w:val="left"/>
            </w:pPr>
            <w:r>
              <w:t>VLIZ</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E12A96" w14:textId="77777777" w:rsidR="008A1F22" w:rsidRDefault="00000000">
            <w:pPr>
              <w:spacing w:after="0" w:line="240" w:lineRule="auto"/>
              <w:jc w:val="left"/>
            </w:pPr>
            <w:r>
              <w:t>MIT</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2B6A46" w14:textId="77777777" w:rsidR="008A1F22" w:rsidRPr="008E04B0" w:rsidRDefault="008A1F22">
            <w:pPr>
              <w:spacing w:after="0" w:line="240" w:lineRule="auto"/>
              <w:jc w:val="left"/>
              <w:rPr>
                <w:b/>
                <w:bCs/>
                <w:color w:val="F79646" w:themeColor="accent6"/>
              </w:rPr>
            </w:pPr>
            <w:hyperlink r:id="rId67">
              <w:r w:rsidRPr="008E04B0">
                <w:rPr>
                  <w:b/>
                  <w:bCs/>
                  <w:color w:val="F79646" w:themeColor="accent6"/>
                  <w:u w:val="single"/>
                </w:rPr>
                <w:t>https://github.com/woutdecrop/audio_vessel_distance_categorizer</w:t>
              </w:r>
            </w:hyperlink>
          </w:p>
        </w:tc>
      </w:tr>
      <w:tr w:rsidR="008A1F22" w14:paraId="567936C2" w14:textId="77777777">
        <w:trPr>
          <w:trHeight w:val="48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A1EE7" w14:textId="77777777" w:rsidR="008A1F22" w:rsidRDefault="00000000">
            <w:pPr>
              <w:spacing w:after="0" w:line="240" w:lineRule="auto"/>
              <w:jc w:val="left"/>
            </w:pPr>
            <w:r>
              <w:t>Diatom Identification Service</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05C09" w14:textId="77777777" w:rsidR="008A1F22" w:rsidRDefault="00000000">
            <w:pPr>
              <w:spacing w:after="0" w:line="240" w:lineRule="auto"/>
              <w:jc w:val="left"/>
            </w:pPr>
            <w:r>
              <w:t>Software Code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7901F" w14:textId="77777777" w:rsidR="008A1F22" w:rsidRDefault="00000000">
            <w:pPr>
              <w:spacing w:after="0" w:line="240" w:lineRule="auto"/>
              <w:jc w:val="left"/>
            </w:pPr>
            <w:r>
              <w:t>KER6</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00E0B5" w14:textId="77777777" w:rsidR="008A1F22" w:rsidRDefault="00000000">
            <w:pPr>
              <w:spacing w:after="0" w:line="240" w:lineRule="auto"/>
              <w:jc w:val="left"/>
            </w:pPr>
            <w:r>
              <w:t>UL</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96BBA" w14:textId="77777777" w:rsidR="008A1F22" w:rsidRDefault="00000000">
            <w:pPr>
              <w:spacing w:after="0" w:line="240" w:lineRule="auto"/>
              <w:jc w:val="left"/>
            </w:pPr>
            <w:r>
              <w:t>GNU AGPL 3</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668E99" w14:textId="77777777" w:rsidR="008A1F22" w:rsidRPr="008E04B0" w:rsidRDefault="008A1F22">
            <w:pPr>
              <w:spacing w:after="0" w:line="240" w:lineRule="auto"/>
              <w:jc w:val="left"/>
              <w:rPr>
                <w:b/>
                <w:bCs/>
                <w:color w:val="F79646" w:themeColor="accent6"/>
              </w:rPr>
            </w:pPr>
            <w:hyperlink r:id="rId68">
              <w:r w:rsidRPr="008E04B0">
                <w:rPr>
                  <w:b/>
                  <w:bCs/>
                  <w:color w:val="F79646" w:themeColor="accent6"/>
                  <w:u w:val="single"/>
                </w:rPr>
                <w:t>https://github.com/ai4os-hub/diamorph-classification</w:t>
              </w:r>
            </w:hyperlink>
          </w:p>
        </w:tc>
      </w:tr>
      <w:tr w:rsidR="008A1F22" w14:paraId="2CC79395" w14:textId="77777777">
        <w:trPr>
          <w:trHeight w:val="105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68CA5" w14:textId="77777777" w:rsidR="008A1F22" w:rsidRDefault="00000000">
            <w:pPr>
              <w:spacing w:after="0" w:line="240" w:lineRule="auto"/>
              <w:jc w:val="left"/>
            </w:pPr>
            <w:r>
              <w:t>Usefulness of synthetic datasets for diatom automatic detection using a deep-learning approach</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E3E8D" w14:textId="77777777" w:rsidR="008A1F22" w:rsidRDefault="00000000">
            <w:pPr>
              <w:spacing w:after="0" w:line="240" w:lineRule="auto"/>
              <w:jc w:val="left"/>
            </w:pPr>
            <w:r>
              <w:t>Publication / Conference Proceedings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72924C" w14:textId="77777777" w:rsidR="008A1F22" w:rsidRDefault="00000000">
            <w:pPr>
              <w:spacing w:after="0" w:line="240" w:lineRule="auto"/>
              <w:jc w:val="left"/>
            </w:pPr>
            <w:r>
              <w:t>KER6</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34DBF" w14:textId="77777777" w:rsidR="008A1F22" w:rsidRDefault="00000000">
            <w:pPr>
              <w:spacing w:after="0" w:line="240" w:lineRule="auto"/>
              <w:jc w:val="left"/>
            </w:pPr>
            <w:r>
              <w:t>UL</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A4D97" w14:textId="77777777" w:rsidR="008A1F22" w:rsidRDefault="00000000">
            <w:pPr>
              <w:spacing w:after="0" w:line="240" w:lineRule="auto"/>
              <w:jc w:val="left"/>
            </w:pPr>
            <w:r>
              <w:t>CC BY-NC-ND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F4BFB" w14:textId="77777777" w:rsidR="008A1F22" w:rsidRPr="008E04B0" w:rsidRDefault="008A1F22">
            <w:pPr>
              <w:spacing w:after="0" w:line="240" w:lineRule="auto"/>
              <w:jc w:val="left"/>
              <w:rPr>
                <w:b/>
                <w:bCs/>
                <w:color w:val="F79646" w:themeColor="accent6"/>
              </w:rPr>
            </w:pPr>
            <w:hyperlink r:id="rId69">
              <w:r w:rsidRPr="008E04B0">
                <w:rPr>
                  <w:b/>
                  <w:bCs/>
                  <w:color w:val="F79646" w:themeColor="accent6"/>
                  <w:u w:val="single"/>
                </w:rPr>
                <w:t>https://doi.org/10.1016/j.engappai.2022.105594</w:t>
              </w:r>
            </w:hyperlink>
            <w:r w:rsidR="00000000" w:rsidRPr="008E04B0">
              <w:rPr>
                <w:b/>
                <w:bCs/>
                <w:color w:val="F79646" w:themeColor="accent6"/>
              </w:rPr>
              <w:t xml:space="preserve"> </w:t>
            </w:r>
          </w:p>
          <w:p w14:paraId="55C2C9E1" w14:textId="77777777" w:rsidR="008A1F22" w:rsidRPr="008E04B0" w:rsidRDefault="008A1F22">
            <w:pPr>
              <w:spacing w:after="0" w:line="240" w:lineRule="auto"/>
              <w:jc w:val="left"/>
              <w:rPr>
                <w:b/>
                <w:bCs/>
                <w:color w:val="F79646" w:themeColor="accent6"/>
              </w:rPr>
            </w:pPr>
            <w:hyperlink r:id="rId70">
              <w:r w:rsidRPr="008E04B0">
                <w:rPr>
                  <w:b/>
                  <w:bCs/>
                  <w:color w:val="F79646" w:themeColor="accent6"/>
                  <w:u w:val="single"/>
                </w:rPr>
                <w:t>https://hal.science/hal-03852321v1</w:t>
              </w:r>
            </w:hyperlink>
            <w:r w:rsidR="00000000" w:rsidRPr="008E04B0">
              <w:rPr>
                <w:b/>
                <w:bCs/>
                <w:color w:val="F79646" w:themeColor="accent6"/>
              </w:rPr>
              <w:t xml:space="preserve"> </w:t>
            </w:r>
          </w:p>
        </w:tc>
      </w:tr>
      <w:tr w:rsidR="008A1F22" w14:paraId="2C3CFC42" w14:textId="77777777">
        <w:trPr>
          <w:trHeight w:val="105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75829B" w14:textId="77777777" w:rsidR="008A1F22" w:rsidRDefault="00000000">
            <w:pPr>
              <w:spacing w:after="0" w:line="240" w:lineRule="auto"/>
              <w:jc w:val="left"/>
            </w:pPr>
            <w:r>
              <w:t>Integrating Visual and Semantic Similarity Using Hierarchies for Image Retrieval</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207F73" w14:textId="77777777" w:rsidR="008A1F22" w:rsidRDefault="00000000">
            <w:pPr>
              <w:spacing w:after="0" w:line="240" w:lineRule="auto"/>
              <w:jc w:val="left"/>
            </w:pPr>
            <w:r>
              <w:t>Publication / Conference Proceedings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64475" w14:textId="77777777" w:rsidR="008A1F22" w:rsidRDefault="00000000">
            <w:pPr>
              <w:spacing w:after="0" w:line="240" w:lineRule="auto"/>
              <w:jc w:val="left"/>
            </w:pPr>
            <w:r>
              <w:t>KER6</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D02A2" w14:textId="77777777" w:rsidR="008A1F22" w:rsidRDefault="00000000">
            <w:pPr>
              <w:spacing w:after="0" w:line="240" w:lineRule="auto"/>
              <w:jc w:val="left"/>
            </w:pPr>
            <w:r>
              <w:t>UL</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B01A7" w14:textId="77777777" w:rsidR="008A1F22" w:rsidRDefault="00000000">
            <w:pPr>
              <w:spacing w:after="0" w:line="240" w:lineRule="auto"/>
              <w:jc w:val="left"/>
            </w:pPr>
            <w:r>
              <w:t xml:space="preserve">  Open Access</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B46CD" w14:textId="77777777" w:rsidR="008A1F22" w:rsidRPr="008E04B0" w:rsidRDefault="008A1F22">
            <w:pPr>
              <w:spacing w:after="0" w:line="240" w:lineRule="auto"/>
              <w:jc w:val="left"/>
              <w:rPr>
                <w:b/>
                <w:bCs/>
                <w:color w:val="F79646" w:themeColor="accent6"/>
              </w:rPr>
            </w:pPr>
            <w:hyperlink r:id="rId71">
              <w:r w:rsidRPr="008E04B0">
                <w:rPr>
                  <w:b/>
                  <w:bCs/>
                  <w:color w:val="F79646" w:themeColor="accent6"/>
                  <w:u w:val="single"/>
                </w:rPr>
                <w:t>https://dx.doi.org/10.1007/978-3-031-44137-0_35</w:t>
              </w:r>
            </w:hyperlink>
          </w:p>
          <w:p w14:paraId="67F7E5EF" w14:textId="77777777" w:rsidR="008A1F22" w:rsidRPr="008E04B0" w:rsidRDefault="008A1F22">
            <w:pPr>
              <w:spacing w:after="0" w:line="240" w:lineRule="auto"/>
              <w:jc w:val="left"/>
              <w:rPr>
                <w:b/>
                <w:bCs/>
                <w:color w:val="F79646" w:themeColor="accent6"/>
              </w:rPr>
            </w:pPr>
            <w:hyperlink r:id="rId72">
              <w:r w:rsidRPr="008E04B0">
                <w:rPr>
                  <w:b/>
                  <w:bCs/>
                  <w:color w:val="F79646" w:themeColor="accent6"/>
                  <w:u w:val="single"/>
                </w:rPr>
                <w:t>https://hal.science/hal-04423201v1</w:t>
              </w:r>
            </w:hyperlink>
            <w:r w:rsidR="00000000" w:rsidRPr="008E04B0">
              <w:rPr>
                <w:b/>
                <w:bCs/>
                <w:color w:val="F79646" w:themeColor="accent6"/>
              </w:rPr>
              <w:t xml:space="preserve"> </w:t>
            </w:r>
          </w:p>
        </w:tc>
      </w:tr>
      <w:tr w:rsidR="008A1F22" w14:paraId="739CE2C7" w14:textId="77777777">
        <w:trPr>
          <w:trHeight w:val="134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6422C" w14:textId="77777777" w:rsidR="008A1F22" w:rsidRDefault="00000000">
            <w:pPr>
              <w:spacing w:after="0" w:line="240" w:lineRule="auto"/>
              <w:jc w:val="left"/>
            </w:pPr>
            <w:r>
              <w:lastRenderedPageBreak/>
              <w:t xml:space="preserve">Gaussian Latent Representations for Uncertainty Estimation using </w:t>
            </w:r>
            <w:proofErr w:type="spellStart"/>
            <w:r>
              <w:t>Mahalanobis</w:t>
            </w:r>
            <w:proofErr w:type="spellEnd"/>
            <w:r>
              <w:t xml:space="preserve"> Distance in Deep Classifiers</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4575CB" w14:textId="77777777" w:rsidR="008A1F22" w:rsidRDefault="00000000">
            <w:pPr>
              <w:spacing w:after="0" w:line="240" w:lineRule="auto"/>
              <w:jc w:val="left"/>
            </w:pPr>
            <w:r>
              <w:t>Publication / Conference Proceedings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C49E1F" w14:textId="77777777" w:rsidR="008A1F22" w:rsidRDefault="00000000">
            <w:pPr>
              <w:spacing w:after="0" w:line="240" w:lineRule="auto"/>
              <w:jc w:val="left"/>
            </w:pPr>
            <w:r>
              <w:t>KER6</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F30000" w14:textId="77777777" w:rsidR="008A1F22" w:rsidRDefault="00000000">
            <w:pPr>
              <w:spacing w:after="0" w:line="240" w:lineRule="auto"/>
              <w:jc w:val="left"/>
            </w:pPr>
            <w:r>
              <w:t>UL</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53D9B2" w14:textId="77777777" w:rsidR="008A1F22" w:rsidRDefault="00000000">
            <w:pPr>
              <w:spacing w:after="0" w:line="240" w:lineRule="auto"/>
              <w:jc w:val="left"/>
            </w:pPr>
            <w:r>
              <w:t xml:space="preserve">  Open Access</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31F0A" w14:textId="77777777" w:rsidR="008A1F22" w:rsidRPr="008E04B0" w:rsidRDefault="008A1F22">
            <w:pPr>
              <w:spacing w:after="0" w:line="240" w:lineRule="auto"/>
              <w:jc w:val="left"/>
              <w:rPr>
                <w:b/>
                <w:bCs/>
                <w:color w:val="F79646" w:themeColor="accent6"/>
              </w:rPr>
            </w:pPr>
            <w:hyperlink r:id="rId73">
              <w:r w:rsidRPr="008E04B0">
                <w:rPr>
                  <w:b/>
                  <w:bCs/>
                  <w:color w:val="F79646" w:themeColor="accent6"/>
                  <w:u w:val="single"/>
                </w:rPr>
                <w:t>https://dx.doi.org/10.48550/arXiv.2305.13849</w:t>
              </w:r>
            </w:hyperlink>
          </w:p>
          <w:p w14:paraId="5D5A7DE7" w14:textId="77777777" w:rsidR="008A1F22" w:rsidRPr="008E04B0" w:rsidRDefault="008A1F22">
            <w:pPr>
              <w:spacing w:after="0" w:line="240" w:lineRule="auto"/>
              <w:jc w:val="left"/>
              <w:rPr>
                <w:b/>
                <w:bCs/>
                <w:color w:val="F79646" w:themeColor="accent6"/>
              </w:rPr>
            </w:pPr>
            <w:hyperlink r:id="rId74">
              <w:r w:rsidRPr="008E04B0">
                <w:rPr>
                  <w:b/>
                  <w:bCs/>
                  <w:color w:val="F79646" w:themeColor="accent6"/>
                  <w:u w:val="single"/>
                </w:rPr>
                <w:t>https://hal.science/hal-04034465v2</w:t>
              </w:r>
            </w:hyperlink>
            <w:r w:rsidR="00000000" w:rsidRPr="008E04B0">
              <w:rPr>
                <w:b/>
                <w:bCs/>
                <w:color w:val="F79646" w:themeColor="accent6"/>
              </w:rPr>
              <w:t xml:space="preserve"> </w:t>
            </w:r>
          </w:p>
        </w:tc>
      </w:tr>
      <w:tr w:rsidR="008A1F22" w14:paraId="653DBAE4" w14:textId="77777777">
        <w:trPr>
          <w:trHeight w:val="132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B4E0A8" w14:textId="77777777" w:rsidR="008A1F22" w:rsidRDefault="00000000">
            <w:pPr>
              <w:spacing w:after="0" w:line="240" w:lineRule="auto"/>
              <w:jc w:val="left"/>
            </w:pPr>
            <w:r>
              <w:t>“UDE DIATOMS in the Wild 2024”: a new image dataset of freshwater diatoms for training deep learning models</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B6A52" w14:textId="77777777" w:rsidR="008A1F22" w:rsidRDefault="00000000">
            <w:pPr>
              <w:spacing w:after="0" w:line="240" w:lineRule="auto"/>
              <w:jc w:val="left"/>
            </w:pPr>
            <w:r>
              <w:t>Dataset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A84BC" w14:textId="77777777" w:rsidR="008A1F22" w:rsidRDefault="00000000">
            <w:pPr>
              <w:spacing w:after="0" w:line="240" w:lineRule="auto"/>
              <w:jc w:val="left"/>
            </w:pPr>
            <w:r>
              <w:t>KER6</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2FBEF" w14:textId="77777777" w:rsidR="008A1F22" w:rsidRDefault="00000000">
            <w:pPr>
              <w:spacing w:after="0" w:line="240" w:lineRule="auto"/>
              <w:jc w:val="left"/>
            </w:pPr>
            <w:r>
              <w:t>UL</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97DF48"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5DB6E1" w14:textId="77777777" w:rsidR="008A1F22" w:rsidRPr="008E04B0" w:rsidRDefault="008A1F22">
            <w:pPr>
              <w:spacing w:after="0" w:line="240" w:lineRule="auto"/>
              <w:jc w:val="left"/>
              <w:rPr>
                <w:b/>
                <w:bCs/>
                <w:color w:val="F79646" w:themeColor="accent6"/>
              </w:rPr>
            </w:pPr>
            <w:hyperlink r:id="rId75">
              <w:r w:rsidRPr="008E04B0">
                <w:rPr>
                  <w:b/>
                  <w:bCs/>
                  <w:color w:val="F79646" w:themeColor="accent6"/>
                  <w:u w:val="single"/>
                </w:rPr>
                <w:t>https://doi.org/10.1093/gigascience/giae087</w:t>
              </w:r>
            </w:hyperlink>
          </w:p>
        </w:tc>
      </w:tr>
      <w:tr w:rsidR="008A1F22" w14:paraId="756D3FEF" w14:textId="77777777">
        <w:trPr>
          <w:trHeight w:val="134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79EEA" w14:textId="77777777" w:rsidR="008A1F22" w:rsidRDefault="00000000">
            <w:pPr>
              <w:spacing w:after="0" w:line="240" w:lineRule="auto"/>
              <w:jc w:val="left"/>
            </w:pPr>
            <w:r>
              <w:t>Deep Learning Based Characterization of Cold-Water Coral Habitat at Central Cantabrian Natura 2000 Sites Using YOLOv8</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82191" w14:textId="77777777" w:rsidR="008A1F22" w:rsidRDefault="00000000">
            <w:pPr>
              <w:spacing w:after="0" w:line="240" w:lineRule="auto"/>
              <w:jc w:val="left"/>
            </w:pPr>
            <w:r>
              <w:t>Publication / Conference Proceedings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8C981C" w14:textId="77777777" w:rsidR="008A1F22" w:rsidRDefault="00000000">
            <w:pPr>
              <w:spacing w:after="0" w:line="240" w:lineRule="auto"/>
              <w:jc w:val="left"/>
            </w:pPr>
            <w:r>
              <w:t>KER6</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B43B3F" w14:textId="77777777" w:rsidR="008A1F22" w:rsidRDefault="00000000">
            <w:pPr>
              <w:spacing w:after="0" w:line="240" w:lineRule="auto"/>
              <w:jc w:val="left"/>
            </w:pPr>
            <w:r>
              <w:t>IEO-CSIC</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51A7E6"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2C505" w14:textId="77777777" w:rsidR="008A1F22" w:rsidRPr="008E04B0" w:rsidRDefault="008A1F22">
            <w:pPr>
              <w:spacing w:after="0" w:line="240" w:lineRule="auto"/>
              <w:jc w:val="left"/>
              <w:rPr>
                <w:b/>
                <w:bCs/>
                <w:color w:val="F79646" w:themeColor="accent6"/>
              </w:rPr>
            </w:pPr>
            <w:hyperlink r:id="rId76">
              <w:r w:rsidRPr="008E04B0">
                <w:rPr>
                  <w:b/>
                  <w:bCs/>
                  <w:color w:val="F79646" w:themeColor="accent6"/>
                  <w:u w:val="single"/>
                </w:rPr>
                <w:t>https://doi.org/10.3390/jmse12091617</w:t>
              </w:r>
            </w:hyperlink>
          </w:p>
        </w:tc>
      </w:tr>
      <w:tr w:rsidR="008A1F22" w14:paraId="165BE50C" w14:textId="77777777">
        <w:trPr>
          <w:trHeight w:val="77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3AB2F9" w14:textId="77777777" w:rsidR="008A1F22" w:rsidRDefault="00000000">
            <w:pPr>
              <w:spacing w:after="0" w:line="240" w:lineRule="auto"/>
              <w:jc w:val="left"/>
            </w:pPr>
            <w:r>
              <w:t>Dashboard Look and Feel Customisations</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F1041A" w14:textId="77777777" w:rsidR="008A1F22" w:rsidRDefault="00000000">
            <w:pPr>
              <w:spacing w:after="0" w:line="240" w:lineRule="auto"/>
              <w:jc w:val="left"/>
            </w:pPr>
            <w:r>
              <w:t>Software Code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726D8" w14:textId="77777777" w:rsidR="008A1F22" w:rsidRDefault="00000000">
            <w:pPr>
              <w:spacing w:after="0" w:line="240" w:lineRule="auto"/>
              <w:jc w:val="left"/>
            </w:pPr>
            <w:r>
              <w:t>KER7</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DA1EAA" w14:textId="77777777" w:rsidR="008A1F22" w:rsidRDefault="00000000">
            <w:pPr>
              <w:spacing w:after="0" w:line="240" w:lineRule="auto"/>
              <w:jc w:val="left"/>
            </w:pPr>
            <w:r>
              <w:t>CSIC</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D70C58" w14:textId="77777777" w:rsidR="008A1F22" w:rsidRDefault="00000000">
            <w:pPr>
              <w:spacing w:after="0" w:line="240" w:lineRule="auto"/>
              <w:jc w:val="left"/>
            </w:pPr>
            <w:r>
              <w:t>Apache 2.0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01425E" w14:textId="77777777" w:rsidR="008A1F22" w:rsidRPr="008E04B0" w:rsidRDefault="008A1F22">
            <w:pPr>
              <w:spacing w:after="0" w:line="240" w:lineRule="auto"/>
              <w:jc w:val="left"/>
              <w:rPr>
                <w:b/>
                <w:bCs/>
                <w:color w:val="F79646" w:themeColor="accent6"/>
              </w:rPr>
            </w:pPr>
            <w:hyperlink r:id="rId77">
              <w:r w:rsidRPr="008E04B0">
                <w:rPr>
                  <w:b/>
                  <w:bCs/>
                  <w:color w:val="F79646" w:themeColor="accent6"/>
                  <w:u w:val="single"/>
                </w:rPr>
                <w:t>https://github.com/ai4os/ai4-dashboard</w:t>
              </w:r>
            </w:hyperlink>
          </w:p>
        </w:tc>
      </w:tr>
      <w:tr w:rsidR="008A1F22" w14:paraId="246B4721" w14:textId="77777777">
        <w:trPr>
          <w:trHeight w:val="134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6EA91E" w14:textId="77777777" w:rsidR="008A1F22" w:rsidRDefault="00000000">
            <w:pPr>
              <w:spacing w:after="0" w:line="240" w:lineRule="auto"/>
              <w:jc w:val="left"/>
            </w:pPr>
            <w:r>
              <w:t>Improvements to API for creating new prototyping deployments using Nomad and OSCAR (Branding, AAI integration; OSCAR integration)</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5AC0BC" w14:textId="77777777" w:rsidR="008A1F22" w:rsidRDefault="00000000">
            <w:pPr>
              <w:spacing w:after="0" w:line="240" w:lineRule="auto"/>
              <w:jc w:val="left"/>
            </w:pPr>
            <w:r>
              <w:t>Software Code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A0C828" w14:textId="77777777" w:rsidR="008A1F22" w:rsidRDefault="00000000">
            <w:pPr>
              <w:spacing w:after="0" w:line="240" w:lineRule="auto"/>
              <w:jc w:val="left"/>
            </w:pPr>
            <w:r>
              <w:t>KER7</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2B9AE6" w14:textId="77777777" w:rsidR="008A1F22" w:rsidRDefault="00000000">
            <w:pPr>
              <w:spacing w:after="0" w:line="240" w:lineRule="auto"/>
              <w:jc w:val="left"/>
            </w:pPr>
            <w:r>
              <w:t>CSIC</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E2207B" w14:textId="77777777" w:rsidR="008A1F22" w:rsidRDefault="00000000">
            <w:pPr>
              <w:spacing w:after="0" w:line="240" w:lineRule="auto"/>
              <w:jc w:val="left"/>
            </w:pPr>
            <w:r>
              <w:t>Apache 2.0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4C7A0" w14:textId="77777777" w:rsidR="008A1F22" w:rsidRPr="008E04B0" w:rsidRDefault="008A1F22">
            <w:pPr>
              <w:spacing w:after="0" w:line="240" w:lineRule="auto"/>
              <w:jc w:val="left"/>
              <w:rPr>
                <w:b/>
                <w:bCs/>
                <w:color w:val="F79646" w:themeColor="accent6"/>
              </w:rPr>
            </w:pPr>
            <w:hyperlink r:id="rId78">
              <w:r w:rsidRPr="008E04B0">
                <w:rPr>
                  <w:b/>
                  <w:bCs/>
                  <w:color w:val="F79646" w:themeColor="accent6"/>
                  <w:u w:val="single"/>
                </w:rPr>
                <w:t>https://github.com/ai4os/ai4-papi</w:t>
              </w:r>
            </w:hyperlink>
          </w:p>
        </w:tc>
      </w:tr>
      <w:tr w:rsidR="008A1F22" w14:paraId="4A3D1FE6" w14:textId="77777777">
        <w:trPr>
          <w:trHeight w:val="159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47629" w14:textId="77777777" w:rsidR="008A1F22" w:rsidRDefault="00000000">
            <w:pPr>
              <w:spacing w:after="0" w:line="240" w:lineRule="auto"/>
              <w:jc w:val="left"/>
            </w:pPr>
            <w:r>
              <w:lastRenderedPageBreak/>
              <w:t xml:space="preserve">Improvements to the Templates service to bootstrap repository structure, compatible with the </w:t>
            </w:r>
            <w:proofErr w:type="spellStart"/>
            <w:r>
              <w:t>iMagine</w:t>
            </w:r>
            <w:proofErr w:type="spellEnd"/>
            <w:r>
              <w:t xml:space="preserve"> platform? (Branding, AAI integration)</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5CD13" w14:textId="77777777" w:rsidR="008A1F22" w:rsidRDefault="00000000">
            <w:pPr>
              <w:spacing w:after="0" w:line="240" w:lineRule="auto"/>
              <w:jc w:val="left"/>
            </w:pPr>
            <w:r>
              <w:t>Software Code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192500" w14:textId="77777777" w:rsidR="008A1F22" w:rsidRDefault="00000000">
            <w:pPr>
              <w:spacing w:after="0" w:line="240" w:lineRule="auto"/>
              <w:jc w:val="left"/>
            </w:pPr>
            <w:r>
              <w:t>KER7</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AD3555" w14:textId="77777777" w:rsidR="008A1F22" w:rsidRDefault="00000000">
            <w:pPr>
              <w:spacing w:after="0" w:line="240" w:lineRule="auto"/>
              <w:jc w:val="left"/>
            </w:pPr>
            <w:r>
              <w:t>KIT</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E3F0E5" w14:textId="77777777" w:rsidR="008A1F22" w:rsidRDefault="00000000">
            <w:pPr>
              <w:spacing w:after="0" w:line="240" w:lineRule="auto"/>
              <w:jc w:val="left"/>
            </w:pPr>
            <w:r>
              <w:t>MIT License</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D5410" w14:textId="77777777" w:rsidR="008A1F22" w:rsidRPr="008E04B0" w:rsidRDefault="00000000">
            <w:pPr>
              <w:spacing w:after="0" w:line="240" w:lineRule="auto"/>
              <w:jc w:val="left"/>
              <w:rPr>
                <w:b/>
                <w:bCs/>
                <w:color w:val="F79646" w:themeColor="accent6"/>
                <w:u w:val="single"/>
              </w:rPr>
            </w:pPr>
            <w:r w:rsidRPr="008E04B0">
              <w:rPr>
                <w:b/>
                <w:bCs/>
                <w:color w:val="F79646" w:themeColor="accent6"/>
              </w:rPr>
              <w:fldChar w:fldCharType="begin"/>
            </w:r>
            <w:r w:rsidRPr="008E04B0">
              <w:rPr>
                <w:b/>
                <w:bCs/>
                <w:color w:val="F79646" w:themeColor="accent6"/>
              </w:rPr>
              <w:instrText xml:space="preserve"> HYPERLINK "https://github.com/ai4os/ai4-template-adv" </w:instrText>
            </w:r>
            <w:r w:rsidRPr="008E04B0">
              <w:rPr>
                <w:b/>
                <w:bCs/>
                <w:color w:val="F79646" w:themeColor="accent6"/>
              </w:rPr>
            </w:r>
            <w:r w:rsidRPr="008E04B0">
              <w:rPr>
                <w:b/>
                <w:bCs/>
                <w:color w:val="F79646" w:themeColor="accent6"/>
              </w:rPr>
              <w:fldChar w:fldCharType="separate"/>
            </w:r>
            <w:r w:rsidRPr="008E04B0">
              <w:rPr>
                <w:b/>
                <w:bCs/>
                <w:color w:val="F79646" w:themeColor="accent6"/>
                <w:u w:val="single"/>
              </w:rPr>
              <w:t>https://github.com/ai4os/ai4-template-adv</w:t>
            </w:r>
          </w:p>
          <w:p w14:paraId="13AEBF9C" w14:textId="77777777" w:rsidR="008A1F22" w:rsidRPr="008E04B0" w:rsidRDefault="00000000">
            <w:pPr>
              <w:spacing w:after="0" w:line="240" w:lineRule="auto"/>
              <w:jc w:val="left"/>
              <w:rPr>
                <w:b/>
                <w:bCs/>
                <w:color w:val="F79646" w:themeColor="accent6"/>
                <w:u w:val="single"/>
              </w:rPr>
            </w:pPr>
            <w:r w:rsidRPr="008E04B0">
              <w:rPr>
                <w:b/>
                <w:bCs/>
                <w:color w:val="F79646" w:themeColor="accent6"/>
                <w:u w:val="single"/>
              </w:rPr>
              <w:t>https://github.com/ai4os/ai4-template-child</w:t>
            </w:r>
          </w:p>
          <w:p w14:paraId="31F97653" w14:textId="77777777" w:rsidR="008A1F22" w:rsidRDefault="00000000">
            <w:pPr>
              <w:spacing w:after="0" w:line="240" w:lineRule="auto"/>
              <w:jc w:val="left"/>
            </w:pPr>
            <w:r w:rsidRPr="008E04B0">
              <w:rPr>
                <w:b/>
                <w:bCs/>
                <w:color w:val="F79646" w:themeColor="accent6"/>
                <w:u w:val="single"/>
              </w:rPr>
              <w:t>https://github.com/ai4os/ai4-template</w:t>
            </w:r>
            <w:r w:rsidRPr="008E04B0">
              <w:rPr>
                <w:b/>
                <w:bCs/>
                <w:color w:val="F79646" w:themeColor="accent6"/>
              </w:rPr>
              <w:fldChar w:fldCharType="end"/>
            </w:r>
          </w:p>
        </w:tc>
      </w:tr>
      <w:tr w:rsidR="008A1F22" w14:paraId="52AEE38C" w14:textId="77777777">
        <w:trPr>
          <w:trHeight w:val="132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FD9AEA" w14:textId="77777777" w:rsidR="008A1F22" w:rsidRDefault="00000000">
            <w:pPr>
              <w:spacing w:after="0" w:line="240" w:lineRule="auto"/>
              <w:jc w:val="left"/>
            </w:pPr>
            <w:r>
              <w:t>Streaming processing services (Deployment of stream processing services via Kafka, focused on video processing)</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2CCD1E" w14:textId="77777777" w:rsidR="008A1F22" w:rsidRDefault="00000000">
            <w:pPr>
              <w:spacing w:after="0" w:line="240" w:lineRule="auto"/>
              <w:jc w:val="left"/>
            </w:pPr>
            <w:r>
              <w:t>Software Code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59DAA" w14:textId="77777777" w:rsidR="008A1F22" w:rsidRDefault="00000000">
            <w:pPr>
              <w:spacing w:after="0" w:line="240" w:lineRule="auto"/>
              <w:jc w:val="left"/>
            </w:pPr>
            <w:r>
              <w:t>KER7</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E4B36" w14:textId="77777777" w:rsidR="008A1F22" w:rsidRDefault="00000000">
            <w:pPr>
              <w:spacing w:after="0" w:line="240" w:lineRule="auto"/>
              <w:jc w:val="left"/>
            </w:pPr>
            <w:r>
              <w:t>CSIC</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D84942" w14:textId="77777777" w:rsidR="008A1F22" w:rsidRDefault="00000000">
            <w:pPr>
              <w:spacing w:after="0" w:line="240" w:lineRule="auto"/>
              <w:jc w:val="left"/>
            </w:pPr>
            <w:r>
              <w:t>Closed access.</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7F3F5E" w14:textId="77777777" w:rsidR="008A1F22" w:rsidRDefault="00000000">
            <w:pPr>
              <w:spacing w:after="0" w:line="240" w:lineRule="auto"/>
              <w:jc w:val="left"/>
            </w:pPr>
            <w:r>
              <w:t xml:space="preserve">This piece of software code will not be made public. </w:t>
            </w:r>
          </w:p>
        </w:tc>
      </w:tr>
      <w:tr w:rsidR="008A1F22" w14:paraId="656BD750" w14:textId="77777777">
        <w:trPr>
          <w:trHeight w:val="134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C4901" w14:textId="77777777" w:rsidR="008A1F22" w:rsidRDefault="00000000">
            <w:pPr>
              <w:spacing w:after="0" w:line="240" w:lineRule="auto"/>
              <w:jc w:val="left"/>
            </w:pPr>
            <w:r>
              <w:t>Improvements to OSCAR (Branding, AAI integration, dashboard integration, accounting module to get usage metrics, UI enhancements)</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9685A" w14:textId="77777777" w:rsidR="008A1F22" w:rsidRDefault="00000000">
            <w:pPr>
              <w:spacing w:after="0" w:line="240" w:lineRule="auto"/>
              <w:jc w:val="left"/>
            </w:pPr>
            <w:r>
              <w:t>Software Code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53F5B" w14:textId="77777777" w:rsidR="008A1F22" w:rsidRDefault="00000000">
            <w:pPr>
              <w:spacing w:after="0" w:line="240" w:lineRule="auto"/>
              <w:jc w:val="left"/>
            </w:pPr>
            <w:r>
              <w:t>KER7</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EC46CC" w14:textId="77777777" w:rsidR="008A1F22" w:rsidRDefault="00000000">
            <w:pPr>
              <w:spacing w:after="0" w:line="240" w:lineRule="auto"/>
              <w:jc w:val="left"/>
            </w:pPr>
            <w:r>
              <w:t>UPV</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4D78C" w14:textId="77777777" w:rsidR="008A1F22" w:rsidRDefault="00000000">
            <w:pPr>
              <w:spacing w:after="0" w:line="240" w:lineRule="auto"/>
              <w:jc w:val="left"/>
            </w:pPr>
            <w:r>
              <w:t>Apache 2.0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AE1516" w14:textId="77777777" w:rsidR="008A1F22" w:rsidRPr="008E04B0" w:rsidRDefault="008A1F22">
            <w:pPr>
              <w:spacing w:after="0" w:line="240" w:lineRule="auto"/>
              <w:jc w:val="left"/>
              <w:rPr>
                <w:b/>
                <w:bCs/>
                <w:color w:val="F79646" w:themeColor="accent6"/>
              </w:rPr>
            </w:pPr>
            <w:hyperlink r:id="rId79">
              <w:r w:rsidRPr="008E04B0">
                <w:rPr>
                  <w:b/>
                  <w:bCs/>
                  <w:color w:val="F79646" w:themeColor="accent6"/>
                  <w:u w:val="single"/>
                </w:rPr>
                <w:t>https://github.com/grycap/oscar</w:t>
              </w:r>
            </w:hyperlink>
          </w:p>
        </w:tc>
      </w:tr>
      <w:tr w:rsidR="008A1F22" w14:paraId="7DBCAA54" w14:textId="77777777">
        <w:trPr>
          <w:trHeight w:val="105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300E99" w14:textId="77777777" w:rsidR="008A1F22" w:rsidRDefault="00000000">
            <w:pPr>
              <w:spacing w:after="0" w:line="240" w:lineRule="auto"/>
              <w:jc w:val="left"/>
            </w:pPr>
            <w:r>
              <w:t xml:space="preserve">Best practices for AI-based image analysis applications in aquatic sciences: The </w:t>
            </w:r>
            <w:proofErr w:type="spellStart"/>
            <w:r>
              <w:t>iMagine</w:t>
            </w:r>
            <w:proofErr w:type="spellEnd"/>
            <w:r>
              <w:t xml:space="preserve"> case study</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CEB0F" w14:textId="77777777" w:rsidR="008A1F22" w:rsidRDefault="00000000">
            <w:pPr>
              <w:spacing w:after="0" w:line="240" w:lineRule="auto"/>
              <w:jc w:val="left"/>
            </w:pPr>
            <w:r>
              <w:t>Publication / Conference Proceedings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C27272" w14:textId="77777777" w:rsidR="008A1F22" w:rsidRDefault="00000000">
            <w:pPr>
              <w:spacing w:after="0" w:line="240" w:lineRule="auto"/>
              <w:jc w:val="left"/>
            </w:pPr>
            <w:r>
              <w:t>KER8</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D4AA5" w14:textId="77777777" w:rsidR="008A1F22" w:rsidRDefault="00000000">
            <w:pPr>
              <w:spacing w:after="0" w:line="240" w:lineRule="auto"/>
              <w:jc w:val="left"/>
            </w:pPr>
            <w:r>
              <w:t>KIT</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55D81"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0F53A" w14:textId="77777777" w:rsidR="008A1F22" w:rsidRPr="008E04B0" w:rsidRDefault="008A1F22">
            <w:pPr>
              <w:spacing w:after="0" w:line="240" w:lineRule="auto"/>
              <w:jc w:val="left"/>
              <w:rPr>
                <w:b/>
                <w:bCs/>
                <w:color w:val="F79646" w:themeColor="accent6"/>
              </w:rPr>
            </w:pPr>
            <w:hyperlink r:id="rId80">
              <w:r w:rsidRPr="008E04B0">
                <w:rPr>
                  <w:b/>
                  <w:bCs/>
                  <w:color w:val="F79646" w:themeColor="accent6"/>
                  <w:u w:val="single"/>
                </w:rPr>
                <w:t>https://doi.org/10.1016/j.ecoinf.2025.103306</w:t>
              </w:r>
            </w:hyperlink>
          </w:p>
        </w:tc>
      </w:tr>
      <w:tr w:rsidR="008A1F22" w14:paraId="5BB23A40" w14:textId="77777777">
        <w:trPr>
          <w:trHeight w:val="104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F46E2" w14:textId="77777777" w:rsidR="008A1F22" w:rsidRDefault="00000000">
            <w:pPr>
              <w:spacing w:after="0" w:line="240" w:lineRule="auto"/>
              <w:jc w:val="left"/>
            </w:pPr>
            <w:proofErr w:type="spellStart"/>
            <w:r>
              <w:t>iMagine</w:t>
            </w:r>
            <w:proofErr w:type="spellEnd"/>
            <w:r>
              <w:t>: AI-Powered Image Data Analysis in Aquatic Science</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F3B5F" w14:textId="77777777" w:rsidR="008A1F22" w:rsidRDefault="00000000">
            <w:pPr>
              <w:spacing w:after="0" w:line="240" w:lineRule="auto"/>
              <w:jc w:val="left"/>
            </w:pPr>
            <w:r>
              <w:t>Publication / Conference Proceedings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57B3B" w14:textId="77777777" w:rsidR="008A1F22" w:rsidRDefault="00000000">
            <w:pPr>
              <w:spacing w:after="0" w:line="240" w:lineRule="auto"/>
              <w:jc w:val="left"/>
            </w:pPr>
            <w:r>
              <w:t>KER8</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590D3" w14:textId="77777777" w:rsidR="008A1F22" w:rsidRDefault="00000000">
            <w:pPr>
              <w:spacing w:after="0" w:line="240" w:lineRule="auto"/>
              <w:jc w:val="left"/>
            </w:pPr>
            <w:r>
              <w:t>KIT</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1DB5F"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E9BADC" w14:textId="77777777" w:rsidR="008A1F22" w:rsidRPr="008E04B0" w:rsidRDefault="008A1F22">
            <w:pPr>
              <w:spacing w:after="0" w:line="240" w:lineRule="auto"/>
              <w:jc w:val="left"/>
              <w:rPr>
                <w:b/>
                <w:bCs/>
                <w:color w:val="F79646" w:themeColor="accent6"/>
              </w:rPr>
            </w:pPr>
            <w:hyperlink r:id="rId81">
              <w:r w:rsidRPr="008E04B0">
                <w:rPr>
                  <w:b/>
                  <w:bCs/>
                  <w:color w:val="F79646" w:themeColor="accent6"/>
                  <w:u w:val="single"/>
                </w:rPr>
                <w:t>https://doi.org/10.1145/3732775.3733584</w:t>
              </w:r>
            </w:hyperlink>
          </w:p>
        </w:tc>
      </w:tr>
      <w:tr w:rsidR="008A1F22" w14:paraId="6B918E47" w14:textId="77777777">
        <w:trPr>
          <w:trHeight w:val="134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718929" w14:textId="77777777" w:rsidR="008A1F22" w:rsidRDefault="00000000">
            <w:pPr>
              <w:spacing w:after="0" w:line="240" w:lineRule="auto"/>
              <w:jc w:val="left"/>
            </w:pPr>
            <w:proofErr w:type="spellStart"/>
            <w:r>
              <w:lastRenderedPageBreak/>
              <w:t>iMagine</w:t>
            </w:r>
            <w:proofErr w:type="spellEnd"/>
            <w:r>
              <w:t xml:space="preserve"> D4.4 Best Practices and Guideline Updated for Developers and Providers of AI-based Image Analytics Services</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A7C78F" w14:textId="77777777" w:rsidR="008A1F22" w:rsidRDefault="00000000">
            <w:pPr>
              <w:spacing w:after="0" w:line="240" w:lineRule="auto"/>
              <w:jc w:val="left"/>
            </w:pPr>
            <w:r>
              <w:t>Publication / Conference Proceedings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9F6E60" w14:textId="77777777" w:rsidR="008A1F22" w:rsidRDefault="00000000">
            <w:pPr>
              <w:spacing w:after="0" w:line="240" w:lineRule="auto"/>
              <w:jc w:val="left"/>
            </w:pPr>
            <w:r>
              <w:t>KER8</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5A1FE8" w14:textId="77777777" w:rsidR="008A1F22" w:rsidRDefault="00000000">
            <w:pPr>
              <w:spacing w:after="0" w:line="240" w:lineRule="auto"/>
              <w:jc w:val="left"/>
            </w:pPr>
            <w:r>
              <w:t>KIT</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6E89D"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6A700" w14:textId="77777777" w:rsidR="008A1F22" w:rsidRPr="008E04B0" w:rsidRDefault="008A1F22">
            <w:pPr>
              <w:spacing w:after="0" w:line="240" w:lineRule="auto"/>
              <w:jc w:val="left"/>
              <w:rPr>
                <w:b/>
                <w:bCs/>
                <w:color w:val="F79646" w:themeColor="accent6"/>
              </w:rPr>
            </w:pPr>
            <w:hyperlink r:id="rId82">
              <w:r w:rsidRPr="008E04B0">
                <w:rPr>
                  <w:b/>
                  <w:bCs/>
                  <w:color w:val="F79646" w:themeColor="accent6"/>
                  <w:u w:val="single"/>
                </w:rPr>
                <w:t>https://doi.org/10.5281/zenodo.14961558</w:t>
              </w:r>
            </w:hyperlink>
          </w:p>
        </w:tc>
      </w:tr>
      <w:tr w:rsidR="008A1F22" w14:paraId="6115885A" w14:textId="77777777">
        <w:trPr>
          <w:trHeight w:val="134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C2D7B" w14:textId="77777777" w:rsidR="008A1F22" w:rsidRDefault="00000000">
            <w:pPr>
              <w:spacing w:after="0" w:line="240" w:lineRule="auto"/>
              <w:jc w:val="left"/>
            </w:pPr>
            <w:proofErr w:type="spellStart"/>
            <w:r>
              <w:t>iMagine</w:t>
            </w:r>
            <w:proofErr w:type="spellEnd"/>
            <w:r>
              <w:t xml:space="preserve"> D3.4 Best practices for producers and providers of image sets and image analysis applications in aquatic sciences</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39B2E8" w14:textId="77777777" w:rsidR="008A1F22" w:rsidRDefault="00000000">
            <w:pPr>
              <w:spacing w:after="0" w:line="240" w:lineRule="auto"/>
              <w:jc w:val="left"/>
            </w:pPr>
            <w:r>
              <w:t>Publication / Conference Proceedings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914559" w14:textId="77777777" w:rsidR="008A1F22" w:rsidRDefault="00000000">
            <w:pPr>
              <w:spacing w:after="0" w:line="240" w:lineRule="auto"/>
              <w:jc w:val="left"/>
            </w:pPr>
            <w:r>
              <w:t>KER8</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E43B7" w14:textId="77777777" w:rsidR="008A1F22" w:rsidRDefault="00000000">
            <w:pPr>
              <w:spacing w:after="0" w:line="240" w:lineRule="auto"/>
              <w:jc w:val="left"/>
            </w:pPr>
            <w:r>
              <w:t>KIT</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8C242"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144B4" w14:textId="77777777" w:rsidR="008A1F22" w:rsidRPr="008E04B0" w:rsidRDefault="008A1F22">
            <w:pPr>
              <w:spacing w:after="0" w:line="240" w:lineRule="auto"/>
              <w:jc w:val="left"/>
              <w:rPr>
                <w:b/>
                <w:bCs/>
                <w:color w:val="F79646" w:themeColor="accent6"/>
              </w:rPr>
            </w:pPr>
            <w:hyperlink r:id="rId83">
              <w:r w:rsidRPr="008E04B0">
                <w:rPr>
                  <w:b/>
                  <w:bCs/>
                  <w:color w:val="F79646" w:themeColor="accent6"/>
                  <w:u w:val="single"/>
                </w:rPr>
                <w:t>https://doi.org/10.5281/zenodo.13864196</w:t>
              </w:r>
            </w:hyperlink>
          </w:p>
        </w:tc>
      </w:tr>
      <w:tr w:rsidR="008A1F22" w14:paraId="5D70360E" w14:textId="77777777">
        <w:trPr>
          <w:trHeight w:val="132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1CD22B" w14:textId="77777777" w:rsidR="008A1F22" w:rsidRDefault="00000000">
            <w:pPr>
              <w:spacing w:after="0" w:line="240" w:lineRule="auto"/>
              <w:jc w:val="left"/>
            </w:pPr>
            <w:proofErr w:type="spellStart"/>
            <w:r>
              <w:t>iMagine</w:t>
            </w:r>
            <w:proofErr w:type="spellEnd"/>
            <w:r>
              <w:t xml:space="preserve"> D4.1 Best practices and guidelines for developers and providers of AI-based image analytics services</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77D8E" w14:textId="77777777" w:rsidR="008A1F22" w:rsidRDefault="00000000">
            <w:pPr>
              <w:spacing w:after="0" w:line="240" w:lineRule="auto"/>
              <w:jc w:val="left"/>
            </w:pPr>
            <w:r>
              <w:t>Publication / Conference Proceedings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58AACA" w14:textId="77777777" w:rsidR="008A1F22" w:rsidRDefault="00000000">
            <w:pPr>
              <w:spacing w:after="0" w:line="240" w:lineRule="auto"/>
              <w:jc w:val="left"/>
            </w:pPr>
            <w:r>
              <w:t>KER8</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D1179" w14:textId="77777777" w:rsidR="008A1F22" w:rsidRDefault="00000000">
            <w:pPr>
              <w:spacing w:after="0" w:line="240" w:lineRule="auto"/>
              <w:jc w:val="left"/>
            </w:pPr>
            <w:r>
              <w:t>KIT</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B4462B"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4B92A" w14:textId="77777777" w:rsidR="008A1F22" w:rsidRPr="008E04B0" w:rsidRDefault="008A1F22">
            <w:pPr>
              <w:spacing w:after="0" w:line="240" w:lineRule="auto"/>
              <w:jc w:val="left"/>
              <w:rPr>
                <w:b/>
                <w:bCs/>
                <w:color w:val="F79646" w:themeColor="accent6"/>
              </w:rPr>
            </w:pPr>
            <w:hyperlink r:id="rId84">
              <w:r w:rsidRPr="008E04B0">
                <w:rPr>
                  <w:b/>
                  <w:bCs/>
                  <w:color w:val="F79646" w:themeColor="accent6"/>
                  <w:u w:val="single"/>
                </w:rPr>
                <w:t>https://doi.org/10.5281/zenodo.7372357</w:t>
              </w:r>
            </w:hyperlink>
          </w:p>
        </w:tc>
      </w:tr>
      <w:tr w:rsidR="008A1F22" w14:paraId="35016072" w14:textId="77777777">
        <w:trPr>
          <w:trHeight w:val="75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6A0F6" w14:textId="77777777" w:rsidR="008A1F22" w:rsidRDefault="00000000">
            <w:pPr>
              <w:spacing w:after="0" w:line="240" w:lineRule="auto"/>
              <w:jc w:val="left"/>
            </w:pPr>
            <w:proofErr w:type="spellStart"/>
            <w:r>
              <w:t>iMagine</w:t>
            </w:r>
            <w:proofErr w:type="spellEnd"/>
            <w:r>
              <w:t xml:space="preserve"> Logo</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E9CA18" w14:textId="77777777" w:rsidR="008A1F22" w:rsidRDefault="00000000">
            <w:pPr>
              <w:spacing w:after="0" w:line="240" w:lineRule="auto"/>
              <w:jc w:val="left"/>
            </w:pPr>
            <w:r>
              <w:t>Artistic Work</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FAD48F" w14:textId="77777777" w:rsidR="008A1F22" w:rsidRDefault="00000000">
            <w:pPr>
              <w:spacing w:after="0" w:line="240" w:lineRule="auto"/>
              <w:jc w:val="left"/>
            </w:pPr>
            <w:r>
              <w:t>N/A</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B9439F" w14:textId="77777777" w:rsidR="008A1F22" w:rsidRDefault="00000000">
            <w:pPr>
              <w:spacing w:after="0" w:line="240" w:lineRule="auto"/>
              <w:jc w:val="left"/>
            </w:pPr>
            <w:r>
              <w:t>EGI</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640426" w14:textId="77777777" w:rsidR="008A1F22" w:rsidRDefault="00000000">
            <w:pPr>
              <w:spacing w:after="0" w:line="240" w:lineRule="auto"/>
              <w:jc w:val="left"/>
            </w:pPr>
            <w:r>
              <w:t>Copyright. All Rights Reserved</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01A65" w14:textId="77777777" w:rsidR="008A1F22" w:rsidRPr="008E04B0" w:rsidRDefault="00000000">
            <w:pPr>
              <w:spacing w:after="0" w:line="240" w:lineRule="auto"/>
              <w:jc w:val="left"/>
              <w:rPr>
                <w:b/>
                <w:bCs/>
                <w:color w:val="F79646" w:themeColor="accent6"/>
              </w:rPr>
            </w:pPr>
            <w:r w:rsidRPr="008E04B0">
              <w:rPr>
                <w:b/>
                <w:bCs/>
                <w:color w:val="F79646" w:themeColor="accent6"/>
              </w:rPr>
              <w:t xml:space="preserve"> </w:t>
            </w:r>
          </w:p>
        </w:tc>
      </w:tr>
      <w:tr w:rsidR="008A1F22" w14:paraId="10ACF8D7" w14:textId="77777777">
        <w:trPr>
          <w:trHeight w:val="75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DDC165" w14:textId="77777777" w:rsidR="008A1F22" w:rsidRDefault="00000000">
            <w:pPr>
              <w:spacing w:after="0" w:line="240" w:lineRule="auto"/>
              <w:jc w:val="left"/>
            </w:pPr>
            <w:proofErr w:type="spellStart"/>
            <w:r>
              <w:t>iMagine</w:t>
            </w:r>
            <w:proofErr w:type="spellEnd"/>
            <w:r>
              <w:t xml:space="preserve"> KER Icons</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0FA36" w14:textId="77777777" w:rsidR="008A1F22" w:rsidRDefault="00000000">
            <w:pPr>
              <w:spacing w:after="0" w:line="240" w:lineRule="auto"/>
              <w:jc w:val="left"/>
            </w:pPr>
            <w:r>
              <w:t>Artistic Work</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9BBE24" w14:textId="77777777" w:rsidR="008A1F22" w:rsidRDefault="00000000">
            <w:pPr>
              <w:spacing w:after="0" w:line="240" w:lineRule="auto"/>
              <w:jc w:val="left"/>
            </w:pPr>
            <w:r>
              <w:t>All KERs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DA1A5B" w14:textId="77777777" w:rsidR="008A1F22" w:rsidRDefault="00000000">
            <w:pPr>
              <w:spacing w:after="0" w:line="240" w:lineRule="auto"/>
              <w:jc w:val="left"/>
            </w:pPr>
            <w:r>
              <w:t>EGI</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32067F" w14:textId="77777777" w:rsidR="008A1F22" w:rsidRDefault="00000000">
            <w:pPr>
              <w:spacing w:after="0" w:line="240" w:lineRule="auto"/>
              <w:jc w:val="left"/>
            </w:pPr>
            <w:r>
              <w:t>Copyright. All Rights Reserved</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036A3" w14:textId="77777777" w:rsidR="008A1F22" w:rsidRPr="008E04B0" w:rsidRDefault="00000000">
            <w:pPr>
              <w:spacing w:after="0" w:line="240" w:lineRule="auto"/>
              <w:jc w:val="left"/>
              <w:rPr>
                <w:b/>
                <w:bCs/>
                <w:color w:val="F79646" w:themeColor="accent6"/>
              </w:rPr>
            </w:pPr>
            <w:r w:rsidRPr="008E04B0">
              <w:rPr>
                <w:b/>
                <w:bCs/>
                <w:color w:val="F79646" w:themeColor="accent6"/>
              </w:rPr>
              <w:t xml:space="preserve"> </w:t>
            </w:r>
          </w:p>
        </w:tc>
      </w:tr>
      <w:tr w:rsidR="008A1F22" w14:paraId="3E59AD9C" w14:textId="77777777">
        <w:trPr>
          <w:trHeight w:val="77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D2F9B1" w14:textId="77777777" w:rsidR="008A1F22" w:rsidRDefault="00000000">
            <w:pPr>
              <w:spacing w:after="0" w:line="240" w:lineRule="auto"/>
              <w:jc w:val="left"/>
            </w:pPr>
            <w:proofErr w:type="spellStart"/>
            <w:r>
              <w:t>iMagine</w:t>
            </w:r>
            <w:proofErr w:type="spellEnd"/>
            <w:r>
              <w:t xml:space="preserve"> Webinars and Mature Services Demo (8)</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C1CDDE" w14:textId="77777777" w:rsidR="008A1F22" w:rsidRDefault="00000000">
            <w:pPr>
              <w:spacing w:after="0" w:line="240" w:lineRule="auto"/>
              <w:jc w:val="left"/>
            </w:pPr>
            <w:r>
              <w:t>Videos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03C44C" w14:textId="77777777" w:rsidR="008A1F22" w:rsidRDefault="00000000">
            <w:pPr>
              <w:spacing w:after="0" w:line="240" w:lineRule="auto"/>
              <w:jc w:val="left"/>
            </w:pPr>
            <w:r>
              <w:t>All KERs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E5AD3" w14:textId="77777777" w:rsidR="008A1F22" w:rsidRDefault="00000000">
            <w:pPr>
              <w:spacing w:after="0" w:line="240" w:lineRule="auto"/>
              <w:jc w:val="left"/>
            </w:pPr>
            <w:r>
              <w:t>EGI</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3F0182"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299C31" w14:textId="77777777" w:rsidR="008A1F22" w:rsidRPr="008E04B0" w:rsidRDefault="008A1F22">
            <w:pPr>
              <w:spacing w:after="0" w:line="240" w:lineRule="auto"/>
              <w:jc w:val="left"/>
              <w:rPr>
                <w:b/>
                <w:bCs/>
                <w:color w:val="F79646" w:themeColor="accent6"/>
              </w:rPr>
            </w:pPr>
            <w:hyperlink r:id="rId85">
              <w:r w:rsidRPr="008E04B0">
                <w:rPr>
                  <w:b/>
                  <w:bCs/>
                  <w:color w:val="F79646" w:themeColor="accent6"/>
                  <w:u w:val="single"/>
                </w:rPr>
                <w:t>https://www.youtube.com/watch?v=bjrUqi-yjdc&amp;list=PL8MrRo-3u8hvsQTnJgTM3pine6y_Jhezc</w:t>
              </w:r>
            </w:hyperlink>
          </w:p>
        </w:tc>
      </w:tr>
      <w:tr w:rsidR="008A1F22" w14:paraId="5677DC05" w14:textId="77777777">
        <w:trPr>
          <w:trHeight w:val="48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662127" w14:textId="77777777" w:rsidR="008A1F22" w:rsidRDefault="00000000">
            <w:pPr>
              <w:spacing w:after="0" w:line="240" w:lineRule="auto"/>
              <w:jc w:val="left"/>
            </w:pPr>
            <w:proofErr w:type="spellStart"/>
            <w:r>
              <w:lastRenderedPageBreak/>
              <w:t>iMagine</w:t>
            </w:r>
            <w:proofErr w:type="spellEnd"/>
            <w:r>
              <w:t xml:space="preserve"> Website</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282BA" w14:textId="77777777" w:rsidR="008A1F22" w:rsidRDefault="00000000">
            <w:pPr>
              <w:spacing w:after="0" w:line="240" w:lineRule="auto"/>
              <w:jc w:val="left"/>
            </w:pPr>
            <w:r>
              <w:t>Other</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DDDD4" w14:textId="77777777" w:rsidR="008A1F22" w:rsidRDefault="00000000">
            <w:pPr>
              <w:spacing w:after="0" w:line="240" w:lineRule="auto"/>
              <w:jc w:val="left"/>
            </w:pPr>
            <w:r>
              <w:t>All KERs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3FA0F" w14:textId="77777777" w:rsidR="008A1F22" w:rsidRDefault="00000000">
            <w:pPr>
              <w:spacing w:after="0" w:line="240" w:lineRule="auto"/>
              <w:jc w:val="left"/>
            </w:pPr>
            <w:r>
              <w:t>EGI</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BD0ECF"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EDCA54" w14:textId="77777777" w:rsidR="008A1F22" w:rsidRPr="008E04B0" w:rsidRDefault="008A1F22">
            <w:pPr>
              <w:spacing w:after="0" w:line="240" w:lineRule="auto"/>
              <w:jc w:val="left"/>
              <w:rPr>
                <w:b/>
                <w:bCs/>
                <w:color w:val="F79646" w:themeColor="accent6"/>
              </w:rPr>
            </w:pPr>
            <w:hyperlink r:id="rId86">
              <w:r w:rsidRPr="008E04B0">
                <w:rPr>
                  <w:b/>
                  <w:bCs/>
                  <w:color w:val="F79646" w:themeColor="accent6"/>
                  <w:u w:val="single"/>
                </w:rPr>
                <w:t>https://www.imagine-ai.eu/</w:t>
              </w:r>
            </w:hyperlink>
          </w:p>
        </w:tc>
      </w:tr>
      <w:tr w:rsidR="008A1F22" w14:paraId="70A7610B" w14:textId="77777777">
        <w:trPr>
          <w:trHeight w:val="77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08E0C" w14:textId="77777777" w:rsidR="008A1F22" w:rsidRDefault="00000000">
            <w:pPr>
              <w:spacing w:after="0" w:line="240" w:lineRule="auto"/>
              <w:jc w:val="left"/>
            </w:pPr>
            <w:r>
              <w:t>Project Presentations (x22)</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964137" w14:textId="77777777" w:rsidR="008A1F22" w:rsidRDefault="00000000">
            <w:pPr>
              <w:spacing w:after="0" w:line="240" w:lineRule="auto"/>
              <w:jc w:val="left"/>
            </w:pPr>
            <w:r>
              <w:t>Document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50D988" w14:textId="77777777" w:rsidR="008A1F22" w:rsidRDefault="00000000">
            <w:pPr>
              <w:spacing w:after="0" w:line="240" w:lineRule="auto"/>
              <w:jc w:val="left"/>
            </w:pPr>
            <w:r>
              <w:t>All KERs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B62EAB" w14:textId="77777777" w:rsidR="008A1F22" w:rsidRDefault="00000000">
            <w:pPr>
              <w:spacing w:after="0" w:line="240" w:lineRule="auto"/>
              <w:jc w:val="left"/>
            </w:pPr>
            <w:r>
              <w:t>EGI</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91E20"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75A0D2" w14:textId="77777777" w:rsidR="008A1F22" w:rsidRPr="008E04B0" w:rsidRDefault="008A1F22">
            <w:pPr>
              <w:spacing w:after="0" w:line="240" w:lineRule="auto"/>
              <w:jc w:val="left"/>
              <w:rPr>
                <w:b/>
                <w:bCs/>
                <w:color w:val="F79646" w:themeColor="accent6"/>
              </w:rPr>
            </w:pPr>
            <w:hyperlink r:id="rId87">
              <w:r w:rsidRPr="008E04B0">
                <w:rPr>
                  <w:b/>
                  <w:bCs/>
                  <w:color w:val="F79646" w:themeColor="accent6"/>
                  <w:u w:val="single"/>
                </w:rPr>
                <w:t>https://zenodo.org/communities/imagine-project/records?q=&amp;f=resource_type%3Apresentation&amp;l=list&amp;p=1&amp;s=10&amp;sort=newest</w:t>
              </w:r>
            </w:hyperlink>
          </w:p>
        </w:tc>
      </w:tr>
      <w:tr w:rsidR="008A1F22" w14:paraId="5AD3DCDD" w14:textId="77777777">
        <w:trPr>
          <w:trHeight w:val="1055"/>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2CB25" w14:textId="77777777" w:rsidR="008A1F22" w:rsidRDefault="00000000">
            <w:pPr>
              <w:spacing w:after="0" w:line="240" w:lineRule="auto"/>
              <w:jc w:val="left"/>
            </w:pPr>
            <w:r>
              <w:t>Other Project Deliverables (x29)</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7836DC" w14:textId="77777777" w:rsidR="008A1F22" w:rsidRDefault="00000000">
            <w:pPr>
              <w:spacing w:after="0" w:line="240" w:lineRule="auto"/>
              <w:jc w:val="left"/>
            </w:pPr>
            <w:r>
              <w:t>Document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DD8FC2" w14:textId="77777777" w:rsidR="008A1F22" w:rsidRDefault="00000000">
            <w:pPr>
              <w:spacing w:after="0" w:line="240" w:lineRule="auto"/>
              <w:jc w:val="left"/>
            </w:pPr>
            <w:r>
              <w:t>All KERs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0C670" w14:textId="77777777" w:rsidR="008A1F22" w:rsidRDefault="00000000">
            <w:pPr>
              <w:spacing w:after="0" w:line="240" w:lineRule="auto"/>
              <w:jc w:val="left"/>
            </w:pPr>
            <w:r>
              <w:t>EGI</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9A309"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605CC6" w14:textId="77777777" w:rsidR="008A1F22" w:rsidRPr="008E04B0" w:rsidRDefault="008A1F22">
            <w:pPr>
              <w:spacing w:after="0" w:line="240" w:lineRule="auto"/>
              <w:jc w:val="left"/>
              <w:rPr>
                <w:b/>
                <w:bCs/>
                <w:color w:val="F79646" w:themeColor="accent6"/>
              </w:rPr>
            </w:pPr>
            <w:hyperlink r:id="rId88">
              <w:r w:rsidRPr="008E04B0">
                <w:rPr>
                  <w:b/>
                  <w:bCs/>
                  <w:color w:val="F79646" w:themeColor="accent6"/>
                  <w:u w:val="single"/>
                </w:rPr>
                <w:t>https://zenodo.org/communities/imagine-project/records?q=&amp;f=resource_type%3Apublication%2Binner%3Apublication-deliverable&amp;l=list&amp;p=1&amp;s=10&amp;sort=newest</w:t>
              </w:r>
            </w:hyperlink>
          </w:p>
        </w:tc>
      </w:tr>
      <w:tr w:rsidR="008A1F22" w14:paraId="56595805" w14:textId="77777777">
        <w:trPr>
          <w:trHeight w:val="770"/>
        </w:trPr>
        <w:tc>
          <w:tcPr>
            <w:tcW w:w="3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CCE853" w14:textId="77777777" w:rsidR="008A1F22" w:rsidRDefault="00000000">
            <w:pPr>
              <w:spacing w:after="0" w:line="240" w:lineRule="auto"/>
              <w:jc w:val="left"/>
            </w:pPr>
            <w:r>
              <w:t>Other Promotional Materials (x8 posters)</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F96A0E" w14:textId="77777777" w:rsidR="008A1F22" w:rsidRDefault="00000000">
            <w:pPr>
              <w:spacing w:after="0" w:line="240" w:lineRule="auto"/>
              <w:jc w:val="left"/>
            </w:pPr>
            <w:r>
              <w:t>Artistic Work</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673E1" w14:textId="77777777" w:rsidR="008A1F22" w:rsidRDefault="00000000">
            <w:pPr>
              <w:spacing w:after="0" w:line="240" w:lineRule="auto"/>
              <w:jc w:val="left"/>
            </w:pPr>
            <w:r>
              <w:t>All KERs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783B94" w14:textId="77777777" w:rsidR="008A1F22" w:rsidRDefault="00000000">
            <w:pPr>
              <w:spacing w:after="0" w:line="240" w:lineRule="auto"/>
              <w:jc w:val="left"/>
            </w:pPr>
            <w:r>
              <w:t>EGI</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2897D" w14:textId="77777777" w:rsidR="008A1F22" w:rsidRDefault="00000000">
            <w:pPr>
              <w:spacing w:after="0" w:line="240" w:lineRule="auto"/>
              <w:jc w:val="left"/>
            </w:pPr>
            <w:r>
              <w:t>CC-BY 4.0</w:t>
            </w:r>
          </w:p>
        </w:tc>
        <w:tc>
          <w:tcPr>
            <w:tcW w:w="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B14964" w14:textId="77777777" w:rsidR="008A1F22" w:rsidRPr="008E04B0" w:rsidRDefault="008A1F22">
            <w:pPr>
              <w:spacing w:after="0" w:line="240" w:lineRule="auto"/>
              <w:jc w:val="left"/>
              <w:rPr>
                <w:b/>
                <w:bCs/>
                <w:color w:val="F79646" w:themeColor="accent6"/>
              </w:rPr>
            </w:pPr>
            <w:hyperlink r:id="rId89">
              <w:r w:rsidRPr="008E04B0">
                <w:rPr>
                  <w:b/>
                  <w:bCs/>
                  <w:color w:val="F79646" w:themeColor="accent6"/>
                  <w:u w:val="single"/>
                </w:rPr>
                <w:t>https://zenodo.org/communities/imagine-project/records?q=&amp;f=resource_type%3Aposter&amp;l=list&amp;p=1&amp;s=10&amp;sort=newest</w:t>
              </w:r>
            </w:hyperlink>
          </w:p>
        </w:tc>
      </w:tr>
    </w:tbl>
    <w:p w14:paraId="3C9297BA" w14:textId="77777777" w:rsidR="008A1F22" w:rsidRDefault="008A1F22">
      <w:pPr>
        <w:jc w:val="left"/>
        <w:sectPr w:rsidR="008A1F22">
          <w:pgSz w:w="16834" w:h="11909" w:orient="landscape"/>
          <w:pgMar w:top="1440" w:right="1257" w:bottom="1440" w:left="1440" w:header="720" w:footer="720" w:gutter="0"/>
          <w:cols w:space="720"/>
        </w:sectPr>
      </w:pPr>
    </w:p>
    <w:p w14:paraId="5ED3813A" w14:textId="77777777" w:rsidR="008A1F22" w:rsidRDefault="00000000">
      <w:pPr>
        <w:pStyle w:val="Heading4"/>
        <w:jc w:val="left"/>
      </w:pPr>
      <w:bookmarkStart w:id="24" w:name="_bn4lsrsws0wd" w:colFirst="0" w:colLast="0"/>
      <w:bookmarkEnd w:id="24"/>
      <w:r>
        <w:lastRenderedPageBreak/>
        <w:t>Expected/Potential IP</w:t>
      </w:r>
    </w:p>
    <w:p w14:paraId="731172EC" w14:textId="77777777" w:rsidR="008A1F22" w:rsidRDefault="00000000">
      <w:pPr>
        <w:jc w:val="left"/>
      </w:pPr>
      <w:r>
        <w:t xml:space="preserve">In the coming weeks we are expecting a few more additional assets to be made public, potentially. Here is a list of what is currently expected. </w:t>
      </w:r>
    </w:p>
    <w:p w14:paraId="7F72B44D" w14:textId="2B12FA12" w:rsidR="008A1F22" w:rsidRPr="009F6D20" w:rsidRDefault="009F6D20" w:rsidP="009F6D20">
      <w:pPr>
        <w:pStyle w:val="Caption"/>
        <w:jc w:val="center"/>
        <w:rPr>
          <w:color w:val="595959" w:themeColor="text1" w:themeTint="A6"/>
        </w:rPr>
      </w:pPr>
      <w:bookmarkStart w:id="25" w:name="_Toc210131676"/>
      <w:r w:rsidRPr="009F6D20">
        <w:rPr>
          <w:color w:val="595959" w:themeColor="text1" w:themeTint="A6"/>
        </w:rPr>
        <w:t xml:space="preserve">Table </w:t>
      </w:r>
      <w:r w:rsidRPr="009F6D20">
        <w:rPr>
          <w:color w:val="595959" w:themeColor="text1" w:themeTint="A6"/>
        </w:rPr>
        <w:fldChar w:fldCharType="begin"/>
      </w:r>
      <w:r w:rsidRPr="009F6D20">
        <w:rPr>
          <w:color w:val="595959" w:themeColor="text1" w:themeTint="A6"/>
        </w:rPr>
        <w:instrText xml:space="preserve"> SEQ Table \* ARABIC </w:instrText>
      </w:r>
      <w:r w:rsidRPr="009F6D20">
        <w:rPr>
          <w:color w:val="595959" w:themeColor="text1" w:themeTint="A6"/>
        </w:rPr>
        <w:fldChar w:fldCharType="separate"/>
      </w:r>
      <w:r w:rsidR="0093130D">
        <w:rPr>
          <w:noProof/>
          <w:color w:val="595959" w:themeColor="text1" w:themeTint="A6"/>
        </w:rPr>
        <w:t>4</w:t>
      </w:r>
      <w:r w:rsidRPr="009F6D20">
        <w:rPr>
          <w:color w:val="595959" w:themeColor="text1" w:themeTint="A6"/>
        </w:rPr>
        <w:fldChar w:fldCharType="end"/>
      </w:r>
      <w:r w:rsidRPr="009F6D20">
        <w:rPr>
          <w:color w:val="595959" w:themeColor="text1" w:themeTint="A6"/>
        </w:rPr>
        <w:t xml:space="preserve"> Project Expected IP</w:t>
      </w:r>
      <w:bookmarkEnd w:id="25"/>
    </w:p>
    <w:tbl>
      <w:tblPr>
        <w:tblStyle w:val="a4"/>
        <w:tblW w:w="92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0"/>
        <w:gridCol w:w="1950"/>
        <w:gridCol w:w="1620"/>
        <w:gridCol w:w="1545"/>
        <w:gridCol w:w="945"/>
      </w:tblGrid>
      <w:tr w:rsidR="008A1F22" w14:paraId="5B4250C4" w14:textId="77777777">
        <w:trPr>
          <w:trHeight w:val="330"/>
        </w:trPr>
        <w:tc>
          <w:tcPr>
            <w:tcW w:w="3150" w:type="dxa"/>
            <w:tcBorders>
              <w:top w:val="single" w:sz="5" w:space="0" w:color="999999"/>
              <w:left w:val="single" w:sz="5" w:space="0" w:color="999999"/>
              <w:bottom w:val="single" w:sz="8" w:space="0" w:color="999999"/>
              <w:right w:val="single" w:sz="5" w:space="0" w:color="999999"/>
            </w:tcBorders>
            <w:tcMar>
              <w:top w:w="100" w:type="dxa"/>
              <w:left w:w="160" w:type="dxa"/>
              <w:bottom w:w="100" w:type="dxa"/>
              <w:right w:w="160" w:type="dxa"/>
            </w:tcMar>
          </w:tcPr>
          <w:p w14:paraId="6E7BF5D1" w14:textId="77777777" w:rsidR="008A1F22" w:rsidRDefault="00000000">
            <w:pPr>
              <w:spacing w:after="0" w:line="240" w:lineRule="auto"/>
              <w:jc w:val="left"/>
              <w:rPr>
                <w:b/>
              </w:rPr>
            </w:pPr>
            <w:r>
              <w:rPr>
                <w:b/>
              </w:rPr>
              <w:t>Intellectual Asset</w:t>
            </w:r>
          </w:p>
        </w:tc>
        <w:tc>
          <w:tcPr>
            <w:tcW w:w="1950" w:type="dxa"/>
            <w:tcBorders>
              <w:top w:val="single" w:sz="5" w:space="0" w:color="999999"/>
              <w:left w:val="single" w:sz="5" w:space="0" w:color="999999"/>
              <w:bottom w:val="single" w:sz="8" w:space="0" w:color="999999"/>
              <w:right w:val="single" w:sz="5" w:space="0" w:color="999999"/>
            </w:tcBorders>
            <w:tcMar>
              <w:top w:w="100" w:type="dxa"/>
              <w:left w:w="160" w:type="dxa"/>
              <w:bottom w:w="100" w:type="dxa"/>
              <w:right w:w="160" w:type="dxa"/>
            </w:tcMar>
          </w:tcPr>
          <w:p w14:paraId="249238E8" w14:textId="77777777" w:rsidR="008A1F22" w:rsidRDefault="00000000">
            <w:pPr>
              <w:spacing w:after="0" w:line="240" w:lineRule="auto"/>
              <w:jc w:val="left"/>
              <w:rPr>
                <w:b/>
              </w:rPr>
            </w:pPr>
            <w:r>
              <w:rPr>
                <w:b/>
              </w:rPr>
              <w:t>Type</w:t>
            </w:r>
          </w:p>
        </w:tc>
        <w:tc>
          <w:tcPr>
            <w:tcW w:w="1620" w:type="dxa"/>
            <w:tcBorders>
              <w:top w:val="single" w:sz="5" w:space="0" w:color="999999"/>
              <w:left w:val="single" w:sz="5" w:space="0" w:color="999999"/>
              <w:bottom w:val="single" w:sz="8" w:space="0" w:color="999999"/>
              <w:right w:val="single" w:sz="5" w:space="0" w:color="999999"/>
            </w:tcBorders>
            <w:tcMar>
              <w:top w:w="100" w:type="dxa"/>
              <w:left w:w="160" w:type="dxa"/>
              <w:bottom w:w="100" w:type="dxa"/>
              <w:right w:w="160" w:type="dxa"/>
            </w:tcMar>
          </w:tcPr>
          <w:p w14:paraId="189DD800" w14:textId="77777777" w:rsidR="008A1F22" w:rsidRDefault="00000000">
            <w:pPr>
              <w:spacing w:after="0" w:line="240" w:lineRule="auto"/>
              <w:jc w:val="left"/>
              <w:rPr>
                <w:b/>
              </w:rPr>
            </w:pPr>
            <w:r>
              <w:rPr>
                <w:b/>
              </w:rPr>
              <w:t>Related KER</w:t>
            </w:r>
          </w:p>
        </w:tc>
        <w:tc>
          <w:tcPr>
            <w:tcW w:w="1545" w:type="dxa"/>
            <w:tcBorders>
              <w:top w:val="single" w:sz="5" w:space="0" w:color="999999"/>
              <w:left w:val="single" w:sz="5" w:space="0" w:color="999999"/>
              <w:bottom w:val="single" w:sz="8" w:space="0" w:color="999999"/>
              <w:right w:val="single" w:sz="5" w:space="0" w:color="999999"/>
            </w:tcBorders>
            <w:tcMar>
              <w:top w:w="100" w:type="dxa"/>
              <w:left w:w="160" w:type="dxa"/>
              <w:bottom w:w="100" w:type="dxa"/>
              <w:right w:w="160" w:type="dxa"/>
            </w:tcMar>
          </w:tcPr>
          <w:p w14:paraId="7A7448EB" w14:textId="77777777" w:rsidR="008A1F22" w:rsidRDefault="00000000">
            <w:pPr>
              <w:spacing w:after="0" w:line="240" w:lineRule="auto"/>
              <w:jc w:val="left"/>
              <w:rPr>
                <w:b/>
              </w:rPr>
            </w:pPr>
            <w:r>
              <w:rPr>
                <w:b/>
              </w:rPr>
              <w:t>License</w:t>
            </w:r>
          </w:p>
        </w:tc>
        <w:tc>
          <w:tcPr>
            <w:tcW w:w="945" w:type="dxa"/>
            <w:tcBorders>
              <w:top w:val="single" w:sz="5" w:space="0" w:color="999999"/>
              <w:left w:val="single" w:sz="5" w:space="0" w:color="999999"/>
              <w:bottom w:val="single" w:sz="8" w:space="0" w:color="999999"/>
              <w:right w:val="single" w:sz="5" w:space="0" w:color="999999"/>
            </w:tcBorders>
            <w:tcMar>
              <w:top w:w="100" w:type="dxa"/>
              <w:left w:w="160" w:type="dxa"/>
              <w:bottom w:w="100" w:type="dxa"/>
              <w:right w:w="160" w:type="dxa"/>
            </w:tcMar>
          </w:tcPr>
          <w:p w14:paraId="5A1E662A" w14:textId="77777777" w:rsidR="008A1F22" w:rsidRDefault="00000000">
            <w:pPr>
              <w:spacing w:after="0" w:line="240" w:lineRule="auto"/>
              <w:jc w:val="left"/>
              <w:rPr>
                <w:b/>
              </w:rPr>
            </w:pPr>
            <w:r>
              <w:rPr>
                <w:b/>
              </w:rPr>
              <w:t>Owner</w:t>
            </w:r>
          </w:p>
        </w:tc>
      </w:tr>
      <w:tr w:rsidR="008A1F22" w14:paraId="3AE492DA" w14:textId="77777777">
        <w:trPr>
          <w:trHeight w:val="780"/>
        </w:trPr>
        <w:tc>
          <w:tcPr>
            <w:tcW w:w="3150" w:type="dxa"/>
            <w:tcBorders>
              <w:top w:val="single" w:sz="8" w:space="0" w:color="999999"/>
              <w:left w:val="single" w:sz="8" w:space="0" w:color="999999"/>
              <w:bottom w:val="single" w:sz="8" w:space="0" w:color="999999"/>
              <w:right w:val="single" w:sz="8" w:space="0" w:color="999999"/>
            </w:tcBorders>
            <w:tcMar>
              <w:top w:w="100" w:type="dxa"/>
              <w:left w:w="160" w:type="dxa"/>
              <w:bottom w:w="100" w:type="dxa"/>
              <w:right w:w="160" w:type="dxa"/>
            </w:tcMar>
          </w:tcPr>
          <w:p w14:paraId="1A21648B" w14:textId="77777777" w:rsidR="008A1F22" w:rsidRDefault="00000000">
            <w:pPr>
              <w:spacing w:after="0" w:line="240" w:lineRule="auto"/>
              <w:jc w:val="left"/>
            </w:pPr>
            <w:r>
              <w:t>Remote Sensing-Based Litter Detection</w:t>
            </w:r>
          </w:p>
        </w:tc>
        <w:tc>
          <w:tcPr>
            <w:tcW w:w="195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E1AED35" w14:textId="77777777" w:rsidR="008A1F22" w:rsidRDefault="00000000">
            <w:pPr>
              <w:spacing w:after="0" w:line="240" w:lineRule="auto"/>
              <w:jc w:val="left"/>
            </w:pPr>
            <w:r>
              <w:t>Publication / Conference Proceedings</w:t>
            </w:r>
          </w:p>
        </w:tc>
        <w:tc>
          <w:tcPr>
            <w:tcW w:w="16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A0AD362" w14:textId="77777777" w:rsidR="008A1F22" w:rsidRDefault="00000000">
            <w:pPr>
              <w:spacing w:after="0" w:line="240" w:lineRule="auto"/>
              <w:jc w:val="left"/>
            </w:pPr>
            <w:r>
              <w:t>KER1</w:t>
            </w:r>
          </w:p>
        </w:tc>
        <w:tc>
          <w:tcPr>
            <w:tcW w:w="15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C5C3B3B" w14:textId="77777777" w:rsidR="008A1F22" w:rsidRDefault="00000000">
            <w:pPr>
              <w:spacing w:after="0" w:line="240" w:lineRule="auto"/>
              <w:jc w:val="left"/>
            </w:pPr>
            <w:r>
              <w:t>Open Access</w:t>
            </w:r>
          </w:p>
        </w:tc>
        <w:tc>
          <w:tcPr>
            <w:tcW w:w="945" w:type="dxa"/>
            <w:tcBorders>
              <w:top w:val="single" w:sz="8" w:space="0" w:color="999999"/>
              <w:left w:val="single" w:sz="8" w:space="0" w:color="999999"/>
              <w:bottom w:val="single" w:sz="8" w:space="0" w:color="999999"/>
              <w:right w:val="single" w:sz="8" w:space="0" w:color="999999"/>
            </w:tcBorders>
            <w:tcMar>
              <w:top w:w="100" w:type="dxa"/>
              <w:left w:w="160" w:type="dxa"/>
              <w:bottom w:w="100" w:type="dxa"/>
              <w:right w:w="160" w:type="dxa"/>
            </w:tcMar>
          </w:tcPr>
          <w:p w14:paraId="09591E1A" w14:textId="77777777" w:rsidR="008A1F22" w:rsidRDefault="00000000">
            <w:pPr>
              <w:spacing w:after="0" w:line="240" w:lineRule="auto"/>
              <w:jc w:val="left"/>
            </w:pPr>
            <w:r>
              <w:t>DFKI</w:t>
            </w:r>
          </w:p>
        </w:tc>
      </w:tr>
      <w:tr w:rsidR="008A1F22" w14:paraId="7ABB26A7" w14:textId="77777777">
        <w:trPr>
          <w:trHeight w:val="345"/>
        </w:trPr>
        <w:tc>
          <w:tcPr>
            <w:tcW w:w="3150" w:type="dxa"/>
            <w:tcBorders>
              <w:top w:val="single" w:sz="8" w:space="0" w:color="999999"/>
              <w:left w:val="single" w:sz="8" w:space="0" w:color="999999"/>
              <w:bottom w:val="single" w:sz="8" w:space="0" w:color="999999"/>
              <w:right w:val="single" w:sz="8" w:space="0" w:color="999999"/>
            </w:tcBorders>
            <w:tcMar>
              <w:top w:w="100" w:type="dxa"/>
              <w:left w:w="160" w:type="dxa"/>
              <w:bottom w:w="100" w:type="dxa"/>
              <w:right w:w="160" w:type="dxa"/>
            </w:tcMar>
          </w:tcPr>
          <w:p w14:paraId="6DE29301" w14:textId="77777777" w:rsidR="008A1F22" w:rsidRDefault="00000000">
            <w:pPr>
              <w:spacing w:after="0" w:line="240" w:lineRule="auto"/>
              <w:jc w:val="left"/>
            </w:pPr>
            <w:r>
              <w:t>Long-term changes in zooplankton communities in the North-West Mediterranean</w:t>
            </w:r>
          </w:p>
        </w:tc>
        <w:tc>
          <w:tcPr>
            <w:tcW w:w="195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82E7717" w14:textId="77777777" w:rsidR="008A1F22" w:rsidRDefault="00000000">
            <w:pPr>
              <w:spacing w:after="0" w:line="240" w:lineRule="auto"/>
              <w:jc w:val="left"/>
            </w:pPr>
            <w:r>
              <w:t>Publication / Conference Proceedings</w:t>
            </w:r>
          </w:p>
        </w:tc>
        <w:tc>
          <w:tcPr>
            <w:tcW w:w="16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99B6C39" w14:textId="77777777" w:rsidR="008A1F22" w:rsidRDefault="00000000">
            <w:pPr>
              <w:spacing w:after="0" w:line="240" w:lineRule="auto"/>
              <w:jc w:val="left"/>
            </w:pPr>
            <w:r>
              <w:t>KER2</w:t>
            </w:r>
          </w:p>
        </w:tc>
        <w:tc>
          <w:tcPr>
            <w:tcW w:w="15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A938964" w14:textId="77777777" w:rsidR="008A1F22" w:rsidRDefault="00000000">
            <w:pPr>
              <w:spacing w:after="0" w:line="240" w:lineRule="auto"/>
              <w:jc w:val="left"/>
            </w:pPr>
            <w:r>
              <w:t>Open Access</w:t>
            </w:r>
          </w:p>
        </w:tc>
        <w:tc>
          <w:tcPr>
            <w:tcW w:w="945" w:type="dxa"/>
            <w:tcBorders>
              <w:top w:val="single" w:sz="8" w:space="0" w:color="999999"/>
              <w:left w:val="single" w:sz="8" w:space="0" w:color="999999"/>
              <w:bottom w:val="single" w:sz="8" w:space="0" w:color="999999"/>
              <w:right w:val="single" w:sz="8" w:space="0" w:color="999999"/>
            </w:tcBorders>
            <w:tcMar>
              <w:top w:w="100" w:type="dxa"/>
              <w:left w:w="160" w:type="dxa"/>
              <w:bottom w:w="100" w:type="dxa"/>
              <w:right w:w="160" w:type="dxa"/>
            </w:tcMar>
          </w:tcPr>
          <w:p w14:paraId="090AB47F" w14:textId="77777777" w:rsidR="008A1F22" w:rsidRDefault="00000000">
            <w:pPr>
              <w:spacing w:after="0" w:line="240" w:lineRule="auto"/>
              <w:jc w:val="left"/>
            </w:pPr>
            <w:r>
              <w:t>SU</w:t>
            </w:r>
          </w:p>
        </w:tc>
      </w:tr>
      <w:tr w:rsidR="008A1F22" w14:paraId="5D8AF730" w14:textId="77777777">
        <w:trPr>
          <w:trHeight w:val="137"/>
        </w:trPr>
        <w:tc>
          <w:tcPr>
            <w:tcW w:w="3150" w:type="dxa"/>
            <w:tcBorders>
              <w:top w:val="single" w:sz="8" w:space="0" w:color="999999"/>
              <w:left w:val="single" w:sz="8" w:space="0" w:color="999999"/>
              <w:bottom w:val="single" w:sz="8" w:space="0" w:color="999999"/>
              <w:right w:val="single" w:sz="8" w:space="0" w:color="999999"/>
            </w:tcBorders>
            <w:tcMar>
              <w:top w:w="100" w:type="dxa"/>
              <w:left w:w="160" w:type="dxa"/>
              <w:bottom w:w="100" w:type="dxa"/>
              <w:right w:w="160" w:type="dxa"/>
            </w:tcMar>
          </w:tcPr>
          <w:p w14:paraId="78C6CF8C" w14:textId="77777777" w:rsidR="008A1F22" w:rsidRDefault="00000000">
            <w:pPr>
              <w:spacing w:after="0" w:line="240" w:lineRule="auto"/>
              <w:jc w:val="left"/>
            </w:pPr>
            <w:r>
              <w:t>Live Stream fish detection</w:t>
            </w:r>
          </w:p>
        </w:tc>
        <w:tc>
          <w:tcPr>
            <w:tcW w:w="195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E1529DD" w14:textId="77777777" w:rsidR="008A1F22" w:rsidRDefault="00000000">
            <w:pPr>
              <w:spacing w:after="0" w:line="240" w:lineRule="auto"/>
              <w:jc w:val="left"/>
            </w:pPr>
            <w:r>
              <w:t>Publication / Conference Proceedings</w:t>
            </w:r>
          </w:p>
        </w:tc>
        <w:tc>
          <w:tcPr>
            <w:tcW w:w="16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CF3F4CE" w14:textId="77777777" w:rsidR="008A1F22" w:rsidRDefault="00000000">
            <w:pPr>
              <w:spacing w:after="0" w:line="240" w:lineRule="auto"/>
              <w:jc w:val="left"/>
            </w:pPr>
            <w:r>
              <w:t>KER3</w:t>
            </w:r>
          </w:p>
        </w:tc>
        <w:tc>
          <w:tcPr>
            <w:tcW w:w="15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6033D82" w14:textId="77777777" w:rsidR="008A1F22" w:rsidRDefault="00000000">
            <w:pPr>
              <w:spacing w:after="0" w:line="240" w:lineRule="auto"/>
              <w:jc w:val="left"/>
            </w:pPr>
            <w:r>
              <w:t>Open Access</w:t>
            </w:r>
          </w:p>
        </w:tc>
        <w:tc>
          <w:tcPr>
            <w:tcW w:w="945" w:type="dxa"/>
            <w:tcBorders>
              <w:top w:val="single" w:sz="8" w:space="0" w:color="999999"/>
              <w:left w:val="single" w:sz="8" w:space="0" w:color="999999"/>
              <w:bottom w:val="single" w:sz="8" w:space="0" w:color="999999"/>
              <w:right w:val="single" w:sz="8" w:space="0" w:color="999999"/>
            </w:tcBorders>
            <w:tcMar>
              <w:top w:w="100" w:type="dxa"/>
              <w:left w:w="160" w:type="dxa"/>
              <w:bottom w:w="100" w:type="dxa"/>
              <w:right w:w="160" w:type="dxa"/>
            </w:tcMar>
          </w:tcPr>
          <w:p w14:paraId="455B6052" w14:textId="77777777" w:rsidR="008A1F22" w:rsidRDefault="00000000">
            <w:pPr>
              <w:spacing w:after="0" w:line="240" w:lineRule="auto"/>
              <w:jc w:val="left"/>
            </w:pPr>
            <w:r>
              <w:t>CSIC/ UPC</w:t>
            </w:r>
          </w:p>
        </w:tc>
      </w:tr>
      <w:tr w:rsidR="008A1F22" w14:paraId="20899955" w14:textId="77777777">
        <w:trPr>
          <w:trHeight w:val="510"/>
        </w:trPr>
        <w:tc>
          <w:tcPr>
            <w:tcW w:w="3150" w:type="dxa"/>
            <w:tcBorders>
              <w:top w:val="single" w:sz="8" w:space="0" w:color="999999"/>
              <w:left w:val="single" w:sz="8" w:space="0" w:color="999999"/>
              <w:bottom w:val="single" w:sz="8" w:space="0" w:color="999999"/>
              <w:right w:val="single" w:sz="8" w:space="0" w:color="999999"/>
            </w:tcBorders>
            <w:tcMar>
              <w:top w:w="100" w:type="dxa"/>
              <w:left w:w="160" w:type="dxa"/>
              <w:bottom w:w="100" w:type="dxa"/>
              <w:right w:w="160" w:type="dxa"/>
            </w:tcMar>
          </w:tcPr>
          <w:p w14:paraId="3739DEA1" w14:textId="77777777" w:rsidR="008A1F22" w:rsidRDefault="00000000">
            <w:pPr>
              <w:spacing w:after="0" w:line="240" w:lineRule="auto"/>
              <w:jc w:val="left"/>
            </w:pPr>
            <w:r>
              <w:t>Oil Spill Documentation</w:t>
            </w:r>
          </w:p>
        </w:tc>
        <w:tc>
          <w:tcPr>
            <w:tcW w:w="1950" w:type="dxa"/>
            <w:tcBorders>
              <w:top w:val="single" w:sz="8" w:space="0" w:color="999999"/>
              <w:left w:val="single" w:sz="8" w:space="0" w:color="999999"/>
              <w:bottom w:val="single" w:sz="8" w:space="0" w:color="999999"/>
              <w:right w:val="single" w:sz="8" w:space="0" w:color="999999"/>
            </w:tcBorders>
            <w:tcMar>
              <w:top w:w="100" w:type="dxa"/>
              <w:left w:w="160" w:type="dxa"/>
              <w:bottom w:w="100" w:type="dxa"/>
              <w:right w:w="160" w:type="dxa"/>
            </w:tcMar>
          </w:tcPr>
          <w:p w14:paraId="421E996F" w14:textId="77777777" w:rsidR="008A1F22" w:rsidRDefault="00000000">
            <w:pPr>
              <w:spacing w:after="0" w:line="240" w:lineRule="auto"/>
              <w:jc w:val="left"/>
            </w:pPr>
            <w:r>
              <w:t>Documentation</w:t>
            </w:r>
          </w:p>
        </w:tc>
        <w:tc>
          <w:tcPr>
            <w:tcW w:w="1620" w:type="dxa"/>
            <w:tcBorders>
              <w:top w:val="single" w:sz="8" w:space="0" w:color="999999"/>
              <w:left w:val="single" w:sz="8" w:space="0" w:color="999999"/>
              <w:bottom w:val="single" w:sz="8" w:space="0" w:color="999999"/>
              <w:right w:val="single" w:sz="8" w:space="0" w:color="999999"/>
            </w:tcBorders>
            <w:tcMar>
              <w:top w:w="100" w:type="dxa"/>
              <w:left w:w="160" w:type="dxa"/>
              <w:bottom w:w="100" w:type="dxa"/>
              <w:right w:w="160" w:type="dxa"/>
            </w:tcMar>
          </w:tcPr>
          <w:p w14:paraId="2AF11416" w14:textId="77777777" w:rsidR="008A1F22" w:rsidRDefault="00000000">
            <w:pPr>
              <w:spacing w:after="0" w:line="240" w:lineRule="auto"/>
              <w:jc w:val="left"/>
            </w:pPr>
            <w:r>
              <w:t>KER4</w:t>
            </w:r>
          </w:p>
        </w:tc>
        <w:tc>
          <w:tcPr>
            <w:tcW w:w="1545" w:type="dxa"/>
            <w:tcBorders>
              <w:top w:val="single" w:sz="8" w:space="0" w:color="999999"/>
              <w:left w:val="single" w:sz="8" w:space="0" w:color="999999"/>
              <w:bottom w:val="single" w:sz="8" w:space="0" w:color="999999"/>
              <w:right w:val="single" w:sz="8" w:space="0" w:color="999999"/>
            </w:tcBorders>
            <w:tcMar>
              <w:top w:w="100" w:type="dxa"/>
              <w:left w:w="160" w:type="dxa"/>
              <w:bottom w:w="100" w:type="dxa"/>
              <w:right w:w="160" w:type="dxa"/>
            </w:tcMar>
          </w:tcPr>
          <w:p w14:paraId="7D9C64E2" w14:textId="77777777" w:rsidR="008A1F22" w:rsidRDefault="00000000">
            <w:pPr>
              <w:spacing w:after="0" w:line="240" w:lineRule="auto"/>
              <w:jc w:val="left"/>
            </w:pPr>
            <w:r>
              <w:t>CC BY 4.0</w:t>
            </w:r>
          </w:p>
        </w:tc>
        <w:tc>
          <w:tcPr>
            <w:tcW w:w="945" w:type="dxa"/>
            <w:tcBorders>
              <w:top w:val="single" w:sz="8" w:space="0" w:color="999999"/>
              <w:left w:val="single" w:sz="8" w:space="0" w:color="999999"/>
              <w:bottom w:val="single" w:sz="8" w:space="0" w:color="999999"/>
              <w:right w:val="single" w:sz="8" w:space="0" w:color="999999"/>
            </w:tcBorders>
            <w:tcMar>
              <w:top w:w="100" w:type="dxa"/>
              <w:left w:w="160" w:type="dxa"/>
              <w:bottom w:w="100" w:type="dxa"/>
              <w:right w:w="160" w:type="dxa"/>
            </w:tcMar>
          </w:tcPr>
          <w:p w14:paraId="73D72A95" w14:textId="77777777" w:rsidR="008A1F22" w:rsidRDefault="00000000">
            <w:pPr>
              <w:spacing w:after="0" w:line="240" w:lineRule="auto"/>
              <w:jc w:val="left"/>
            </w:pPr>
            <w:r>
              <w:t>CMCC</w:t>
            </w:r>
          </w:p>
        </w:tc>
      </w:tr>
      <w:tr w:rsidR="008A1F22" w14:paraId="00A787EF" w14:textId="77777777">
        <w:trPr>
          <w:trHeight w:val="390"/>
        </w:trPr>
        <w:tc>
          <w:tcPr>
            <w:tcW w:w="3150" w:type="dxa"/>
            <w:tcBorders>
              <w:top w:val="single" w:sz="8" w:space="0" w:color="999999"/>
              <w:left w:val="single" w:sz="8" w:space="0" w:color="999999"/>
              <w:bottom w:val="single" w:sz="8" w:space="0" w:color="999999"/>
              <w:right w:val="single" w:sz="8" w:space="0" w:color="999999"/>
            </w:tcBorders>
            <w:tcMar>
              <w:top w:w="100" w:type="dxa"/>
              <w:left w:w="160" w:type="dxa"/>
              <w:bottom w:w="100" w:type="dxa"/>
              <w:right w:w="160" w:type="dxa"/>
            </w:tcMar>
          </w:tcPr>
          <w:p w14:paraId="59CC0774" w14:textId="77777777" w:rsidR="008A1F22" w:rsidRDefault="00000000">
            <w:pPr>
              <w:spacing w:after="0" w:line="240" w:lineRule="auto"/>
              <w:jc w:val="left"/>
            </w:pPr>
            <w:r>
              <w:t>Design and Implementation of an Automated Image Classification Workflow</w:t>
            </w:r>
          </w:p>
        </w:tc>
        <w:tc>
          <w:tcPr>
            <w:tcW w:w="195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346C21D" w14:textId="77777777" w:rsidR="008A1F22" w:rsidRDefault="00000000">
            <w:pPr>
              <w:spacing w:after="0" w:line="240" w:lineRule="auto"/>
              <w:jc w:val="left"/>
            </w:pPr>
            <w:r>
              <w:t>Publication / Conference Proceedings</w:t>
            </w:r>
          </w:p>
        </w:tc>
        <w:tc>
          <w:tcPr>
            <w:tcW w:w="16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C918543" w14:textId="77777777" w:rsidR="008A1F22" w:rsidRDefault="00000000">
            <w:pPr>
              <w:spacing w:after="0" w:line="240" w:lineRule="auto"/>
              <w:jc w:val="left"/>
            </w:pPr>
            <w:r>
              <w:t>KER5</w:t>
            </w:r>
          </w:p>
        </w:tc>
        <w:tc>
          <w:tcPr>
            <w:tcW w:w="15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5B23410" w14:textId="77777777" w:rsidR="008A1F22" w:rsidRDefault="00000000">
            <w:pPr>
              <w:spacing w:after="0" w:line="240" w:lineRule="auto"/>
              <w:jc w:val="left"/>
            </w:pPr>
            <w:r>
              <w:t>Open Access</w:t>
            </w:r>
          </w:p>
        </w:tc>
        <w:tc>
          <w:tcPr>
            <w:tcW w:w="945" w:type="dxa"/>
            <w:tcBorders>
              <w:top w:val="single" w:sz="8" w:space="0" w:color="999999"/>
              <w:left w:val="single" w:sz="8" w:space="0" w:color="999999"/>
              <w:bottom w:val="single" w:sz="8" w:space="0" w:color="999999"/>
              <w:right w:val="single" w:sz="8" w:space="0" w:color="999999"/>
            </w:tcBorders>
            <w:tcMar>
              <w:top w:w="100" w:type="dxa"/>
              <w:left w:w="160" w:type="dxa"/>
              <w:bottom w:w="100" w:type="dxa"/>
              <w:right w:w="160" w:type="dxa"/>
            </w:tcMar>
          </w:tcPr>
          <w:p w14:paraId="2083F054" w14:textId="77777777" w:rsidR="008A1F22" w:rsidRDefault="00000000">
            <w:pPr>
              <w:spacing w:after="0" w:line="240" w:lineRule="auto"/>
              <w:jc w:val="left"/>
            </w:pPr>
            <w:r>
              <w:t>VLIZ</w:t>
            </w:r>
          </w:p>
        </w:tc>
      </w:tr>
      <w:tr w:rsidR="008A1F22" w14:paraId="7DF1DDE0" w14:textId="77777777">
        <w:trPr>
          <w:trHeight w:val="840"/>
        </w:trPr>
        <w:tc>
          <w:tcPr>
            <w:tcW w:w="3150" w:type="dxa"/>
            <w:tcBorders>
              <w:top w:val="single" w:sz="8" w:space="0" w:color="999999"/>
              <w:left w:val="single" w:sz="8" w:space="0" w:color="999999"/>
              <w:bottom w:val="single" w:sz="8" w:space="0" w:color="999999"/>
              <w:right w:val="single" w:sz="8" w:space="0" w:color="999999"/>
            </w:tcBorders>
            <w:tcMar>
              <w:top w:w="100" w:type="dxa"/>
              <w:left w:w="160" w:type="dxa"/>
              <w:bottom w:w="100" w:type="dxa"/>
              <w:right w:w="160" w:type="dxa"/>
            </w:tcMar>
          </w:tcPr>
          <w:p w14:paraId="36167EE4" w14:textId="77777777" w:rsidR="008A1F22" w:rsidRDefault="00000000">
            <w:pPr>
              <w:spacing w:after="0" w:line="240" w:lineRule="auto"/>
              <w:jc w:val="left"/>
            </w:pPr>
            <w:r>
              <w:t>Blending Physical and Artificial Intelligence Models to Improve Satellite-Derived Bathymetry Mapping</w:t>
            </w:r>
          </w:p>
        </w:tc>
        <w:tc>
          <w:tcPr>
            <w:tcW w:w="1950" w:type="dxa"/>
            <w:tcBorders>
              <w:top w:val="single" w:sz="8" w:space="0" w:color="999999"/>
              <w:left w:val="single" w:sz="8" w:space="0" w:color="999999"/>
              <w:bottom w:val="single" w:sz="8" w:space="0" w:color="999999"/>
              <w:right w:val="single" w:sz="8" w:space="0" w:color="999999"/>
            </w:tcBorders>
            <w:tcMar>
              <w:top w:w="100" w:type="dxa"/>
              <w:left w:w="160" w:type="dxa"/>
              <w:bottom w:w="100" w:type="dxa"/>
              <w:right w:w="160" w:type="dxa"/>
            </w:tcMar>
          </w:tcPr>
          <w:p w14:paraId="180ECAF9" w14:textId="77777777" w:rsidR="008A1F22" w:rsidRDefault="00000000">
            <w:pPr>
              <w:spacing w:after="0" w:line="240" w:lineRule="auto"/>
              <w:jc w:val="left"/>
            </w:pPr>
            <w:r>
              <w:t>Publication / Conference Proceedings</w:t>
            </w:r>
          </w:p>
        </w:tc>
        <w:tc>
          <w:tcPr>
            <w:tcW w:w="1620" w:type="dxa"/>
            <w:tcBorders>
              <w:top w:val="single" w:sz="8" w:space="0" w:color="999999"/>
              <w:left w:val="single" w:sz="8" w:space="0" w:color="999999"/>
              <w:bottom w:val="single" w:sz="8" w:space="0" w:color="999999"/>
              <w:right w:val="single" w:sz="8" w:space="0" w:color="999999"/>
            </w:tcBorders>
            <w:tcMar>
              <w:top w:w="100" w:type="dxa"/>
              <w:left w:w="160" w:type="dxa"/>
              <w:bottom w:w="100" w:type="dxa"/>
              <w:right w:w="160" w:type="dxa"/>
            </w:tcMar>
          </w:tcPr>
          <w:p w14:paraId="0A8D5EBE" w14:textId="77777777" w:rsidR="008A1F22" w:rsidRDefault="00000000">
            <w:pPr>
              <w:spacing w:after="0" w:line="240" w:lineRule="auto"/>
              <w:jc w:val="left"/>
            </w:pPr>
            <w:r>
              <w:t>KER6</w:t>
            </w:r>
          </w:p>
        </w:tc>
        <w:tc>
          <w:tcPr>
            <w:tcW w:w="1545" w:type="dxa"/>
            <w:tcBorders>
              <w:top w:val="single" w:sz="8" w:space="0" w:color="999999"/>
              <w:left w:val="single" w:sz="8" w:space="0" w:color="999999"/>
              <w:bottom w:val="single" w:sz="8" w:space="0" w:color="999999"/>
              <w:right w:val="single" w:sz="8" w:space="0" w:color="999999"/>
            </w:tcBorders>
            <w:tcMar>
              <w:top w:w="100" w:type="dxa"/>
              <w:left w:w="160" w:type="dxa"/>
              <w:bottom w:w="100" w:type="dxa"/>
              <w:right w:w="160" w:type="dxa"/>
            </w:tcMar>
          </w:tcPr>
          <w:p w14:paraId="6C785FE9" w14:textId="77777777" w:rsidR="008A1F22" w:rsidRDefault="00000000">
            <w:pPr>
              <w:spacing w:after="0" w:line="240" w:lineRule="auto"/>
              <w:jc w:val="left"/>
            </w:pPr>
            <w:r>
              <w:t>Open Access</w:t>
            </w:r>
          </w:p>
        </w:tc>
        <w:tc>
          <w:tcPr>
            <w:tcW w:w="945" w:type="dxa"/>
            <w:tcBorders>
              <w:top w:val="single" w:sz="8" w:space="0" w:color="999999"/>
              <w:left w:val="single" w:sz="8" w:space="0" w:color="999999"/>
              <w:bottom w:val="single" w:sz="8" w:space="0" w:color="999999"/>
              <w:right w:val="single" w:sz="8" w:space="0" w:color="999999"/>
            </w:tcBorders>
            <w:tcMar>
              <w:top w:w="100" w:type="dxa"/>
              <w:left w:w="160" w:type="dxa"/>
              <w:bottom w:w="100" w:type="dxa"/>
              <w:right w:w="160" w:type="dxa"/>
            </w:tcMar>
          </w:tcPr>
          <w:p w14:paraId="61045305" w14:textId="77777777" w:rsidR="008A1F22" w:rsidRDefault="00000000">
            <w:pPr>
              <w:spacing w:after="0" w:line="240" w:lineRule="auto"/>
              <w:jc w:val="left"/>
            </w:pPr>
            <w:r>
              <w:t xml:space="preserve">ICMAN-CSIC </w:t>
            </w:r>
          </w:p>
        </w:tc>
      </w:tr>
    </w:tbl>
    <w:p w14:paraId="42D9CC44" w14:textId="77777777" w:rsidR="008A1F22" w:rsidRDefault="00000000">
      <w:pPr>
        <w:pStyle w:val="Heading1"/>
      </w:pPr>
      <w:bookmarkStart w:id="26" w:name="_Toc210131489"/>
      <w:r>
        <w:t>Exploitation Strategy</w:t>
      </w:r>
      <w:bookmarkEnd w:id="26"/>
    </w:p>
    <w:p w14:paraId="387E2A24" w14:textId="77777777" w:rsidR="008A1F22" w:rsidRDefault="00000000">
      <w:r>
        <w:t xml:space="preserve">Exploitation is the use of results in further research and innovation activities other than those covered by the action concerned; this includes, among other things, commercial exploitation such as developing, creating, manufacturing and marketing a product or process, creating and providing a service, or in standardisation activities. </w:t>
      </w:r>
    </w:p>
    <w:p w14:paraId="5B236DF5" w14:textId="77777777" w:rsidR="008A1F22" w:rsidRDefault="00000000">
      <w:pPr>
        <w:pStyle w:val="Heading2"/>
      </w:pPr>
      <w:bookmarkStart w:id="27" w:name="_Toc210131490"/>
      <w:r>
        <w:t>Licensing Strategy Implications</w:t>
      </w:r>
      <w:bookmarkEnd w:id="27"/>
    </w:p>
    <w:p w14:paraId="793E49C2" w14:textId="77777777" w:rsidR="008A1F22" w:rsidRDefault="00000000">
      <w:r>
        <w:t>The open IP strategy has several implications for exploitation:</w:t>
      </w:r>
    </w:p>
    <w:p w14:paraId="65A09E0C" w14:textId="7070A0C2" w:rsidR="008A1F22" w:rsidRDefault="00000000">
      <w:pPr>
        <w:numPr>
          <w:ilvl w:val="0"/>
          <w:numId w:val="1"/>
        </w:numPr>
        <w:spacing w:after="0"/>
      </w:pPr>
      <w:r>
        <w:rPr>
          <w:b/>
        </w:rPr>
        <w:lastRenderedPageBreak/>
        <w:t>Maximum Uptake:</w:t>
      </w:r>
      <w:r>
        <w:t xml:space="preserve"> Anyone is free to use </w:t>
      </w:r>
      <w:proofErr w:type="spellStart"/>
      <w:r>
        <w:t>iMagine</w:t>
      </w:r>
      <w:proofErr w:type="spellEnd"/>
      <w:r>
        <w:t xml:space="preserve"> results, which greatly supports scientific exploitation (enabling other researchers to build upon our work without legal barriers) and even commercial exploitation by third parties (e.g., a startup could utilise our service code to offer services). This wide uptake potential aligns with the project’s mission to impact the community. We expect that making tools open will lead to citations and integration in future projects, for example, by the winners of the upcoming “</w:t>
      </w:r>
      <w:r w:rsidRPr="009F6D20">
        <w:rPr>
          <w:i/>
          <w:iCs/>
        </w:rPr>
        <w:t>HORIZON-INFRA-2025-01-EOSC-05</w:t>
      </w:r>
      <w:r>
        <w:rPr>
          <w:i/>
          <w:vertAlign w:val="superscript"/>
        </w:rPr>
        <w:footnoteReference w:id="6"/>
      </w:r>
      <w:r>
        <w:rPr>
          <w:i/>
        </w:rPr>
        <w:t>: Using Generative AI (GenAI4EU) for Scientific Research via EOSC</w:t>
      </w:r>
      <w:r>
        <w:t>” call.</w:t>
      </w:r>
    </w:p>
    <w:p w14:paraId="5DDC14E3" w14:textId="77777777" w:rsidR="008A1F22" w:rsidRDefault="00000000">
      <w:pPr>
        <w:numPr>
          <w:ilvl w:val="0"/>
          <w:numId w:val="1"/>
        </w:numPr>
        <w:spacing w:after="0"/>
      </w:pPr>
      <w:r>
        <w:rPr>
          <w:b/>
        </w:rPr>
        <w:t>Standardisation and Openness:</w:t>
      </w:r>
      <w:r>
        <w:t xml:space="preserve"> Having openly licensed outputs makes it easier to contribute to standards.</w:t>
      </w:r>
    </w:p>
    <w:p w14:paraId="5F1A4332" w14:textId="77777777" w:rsidR="008A1F22" w:rsidRDefault="00000000">
      <w:pPr>
        <w:numPr>
          <w:ilvl w:val="0"/>
          <w:numId w:val="1"/>
        </w:numPr>
        <w:spacing w:after="0"/>
      </w:pPr>
      <w:r>
        <w:rPr>
          <w:b/>
        </w:rPr>
        <w:t>No Direct Revenue from IP:</w:t>
      </w:r>
      <w:r>
        <w:t xml:space="preserve"> We do not plan to generate license revenue; exploitation will not be in the form of selling software licenses (unlike some projects that keep software proprietary and license it).</w:t>
      </w:r>
    </w:p>
    <w:p w14:paraId="0D90C33D" w14:textId="77777777" w:rsidR="008A1F22" w:rsidRDefault="00000000">
      <w:pPr>
        <w:numPr>
          <w:ilvl w:val="0"/>
          <w:numId w:val="1"/>
        </w:numPr>
      </w:pPr>
      <w:r>
        <w:rPr>
          <w:b/>
        </w:rPr>
        <w:t>Competition and Collaboration:</w:t>
      </w:r>
      <w:r>
        <w:t xml:space="preserve"> By </w:t>
      </w:r>
      <w:proofErr w:type="gramStart"/>
      <w:r>
        <w:t>open-sourcing</w:t>
      </w:r>
      <w:proofErr w:type="gramEnd"/>
      <w:r>
        <w:t>, we invite competition in principle (others could fork our code and compete). However, in practice, we judge this risk low in our niche. On the contrary, competition is tempered by collaboration opportunities: external developers might improve these services. One risk is a lack of incentive for partners to continue investing if there is no IP ownership advantage, but this is mitigated by the alignment between the services with partners’ core interests (scientific or service-oriented), which provides an intrinsic incentive to maintain these services.</w:t>
      </w:r>
    </w:p>
    <w:p w14:paraId="059EA81F" w14:textId="77777777" w:rsidR="008A1F22" w:rsidRDefault="00000000">
      <w:pPr>
        <w:pStyle w:val="Heading2"/>
      </w:pPr>
      <w:bookmarkStart w:id="28" w:name="_Toc210131491"/>
      <w:r>
        <w:t>Exploitation Strategy and Activities</w:t>
      </w:r>
      <w:bookmarkEnd w:id="28"/>
    </w:p>
    <w:p w14:paraId="32A46024" w14:textId="77777777" w:rsidR="008A1F22" w:rsidRDefault="00000000">
      <w:r>
        <w:t xml:space="preserve">This section provides a holistic view of how the exploitation of </w:t>
      </w:r>
      <w:proofErr w:type="spellStart"/>
      <w:r>
        <w:t>iMagine</w:t>
      </w:r>
      <w:proofErr w:type="spellEnd"/>
      <w:r>
        <w:t xml:space="preserve"> results has been and will be carried out. We distinguish between joint exploitation (collective actions by the consortium or multiple partners together) and individual exploitation (actions by single partners leveraging project results in their context). </w:t>
      </w:r>
    </w:p>
    <w:p w14:paraId="6709055D" w14:textId="77777777" w:rsidR="008A1F22" w:rsidRDefault="00000000">
      <w:pPr>
        <w:pStyle w:val="Heading3"/>
      </w:pPr>
      <w:bookmarkStart w:id="29" w:name="_Toc210131492"/>
      <w:r>
        <w:t>Exploitation Channels</w:t>
      </w:r>
      <w:bookmarkEnd w:id="29"/>
    </w:p>
    <w:p w14:paraId="601FBB24" w14:textId="77777777" w:rsidR="008A1F22" w:rsidRDefault="00000000">
      <w:r>
        <w:t xml:space="preserve">The following table documents the various exploitation channels that were already identified in D2.5. </w:t>
      </w:r>
    </w:p>
    <w:p w14:paraId="3C5B45AC" w14:textId="2B668585" w:rsidR="008A1F22" w:rsidRPr="009F6D20" w:rsidRDefault="009F6D20" w:rsidP="009F6D20">
      <w:pPr>
        <w:pStyle w:val="Caption"/>
        <w:jc w:val="center"/>
        <w:rPr>
          <w:color w:val="595959" w:themeColor="text1" w:themeTint="A6"/>
        </w:rPr>
      </w:pPr>
      <w:bookmarkStart w:id="30" w:name="_Toc210131677"/>
      <w:r w:rsidRPr="009F6D20">
        <w:rPr>
          <w:color w:val="595959" w:themeColor="text1" w:themeTint="A6"/>
        </w:rPr>
        <w:t xml:space="preserve">Table </w:t>
      </w:r>
      <w:r w:rsidRPr="009F6D20">
        <w:rPr>
          <w:color w:val="595959" w:themeColor="text1" w:themeTint="A6"/>
        </w:rPr>
        <w:fldChar w:fldCharType="begin"/>
      </w:r>
      <w:r w:rsidRPr="009F6D20">
        <w:rPr>
          <w:color w:val="595959" w:themeColor="text1" w:themeTint="A6"/>
        </w:rPr>
        <w:instrText xml:space="preserve"> SEQ Table \* ARABIC </w:instrText>
      </w:r>
      <w:r w:rsidRPr="009F6D20">
        <w:rPr>
          <w:color w:val="595959" w:themeColor="text1" w:themeTint="A6"/>
        </w:rPr>
        <w:fldChar w:fldCharType="separate"/>
      </w:r>
      <w:r w:rsidR="0093130D">
        <w:rPr>
          <w:noProof/>
          <w:color w:val="595959" w:themeColor="text1" w:themeTint="A6"/>
        </w:rPr>
        <w:t>5</w:t>
      </w:r>
      <w:r w:rsidRPr="009F6D20">
        <w:rPr>
          <w:color w:val="595959" w:themeColor="text1" w:themeTint="A6"/>
        </w:rPr>
        <w:fldChar w:fldCharType="end"/>
      </w:r>
      <w:r w:rsidRPr="009F6D20">
        <w:rPr>
          <w:color w:val="595959" w:themeColor="text1" w:themeTint="A6"/>
        </w:rPr>
        <w:t xml:space="preserve"> Project KER Exploitation Channels</w:t>
      </w:r>
      <w:bookmarkEnd w:id="30"/>
    </w:p>
    <w:tbl>
      <w:tblPr>
        <w:tblStyle w:val="a5"/>
        <w:tblW w:w="92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75"/>
        <w:gridCol w:w="6435"/>
      </w:tblGrid>
      <w:tr w:rsidR="008A1F22" w14:paraId="32050978" w14:textId="77777777">
        <w:trPr>
          <w:trHeight w:val="344"/>
        </w:trPr>
        <w:tc>
          <w:tcPr>
            <w:tcW w:w="27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8C990D" w14:textId="77777777" w:rsidR="008A1F22" w:rsidRDefault="00000000">
            <w:pPr>
              <w:spacing w:after="0" w:line="240" w:lineRule="auto"/>
              <w:rPr>
                <w:b/>
              </w:rPr>
            </w:pPr>
            <w:r>
              <w:rPr>
                <w:b/>
              </w:rPr>
              <w:t>Key Exploitable Result</w:t>
            </w:r>
          </w:p>
        </w:tc>
        <w:tc>
          <w:tcPr>
            <w:tcW w:w="64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D838B9" w14:textId="77777777" w:rsidR="008A1F22" w:rsidRDefault="00000000">
            <w:pPr>
              <w:spacing w:after="0" w:line="240" w:lineRule="auto"/>
              <w:rPr>
                <w:b/>
              </w:rPr>
            </w:pPr>
            <w:r>
              <w:rPr>
                <w:b/>
              </w:rPr>
              <w:t>Exploitation Channels</w:t>
            </w:r>
          </w:p>
        </w:tc>
      </w:tr>
      <w:tr w:rsidR="008A1F22" w14:paraId="7D1E2271" w14:textId="77777777">
        <w:tc>
          <w:tcPr>
            <w:tcW w:w="27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49089B" w14:textId="77777777" w:rsidR="008A1F22" w:rsidRDefault="00000000">
            <w:pPr>
              <w:spacing w:after="0" w:line="240" w:lineRule="auto"/>
              <w:jc w:val="left"/>
            </w:pPr>
            <w:r>
              <w:t>All KERs</w:t>
            </w:r>
          </w:p>
        </w:tc>
        <w:tc>
          <w:tcPr>
            <w:tcW w:w="6435" w:type="dxa"/>
            <w:tcMar>
              <w:top w:w="100" w:type="dxa"/>
              <w:left w:w="100" w:type="dxa"/>
              <w:bottom w:w="100" w:type="dxa"/>
              <w:right w:w="100" w:type="dxa"/>
            </w:tcMar>
          </w:tcPr>
          <w:p w14:paraId="3ADBC4C7" w14:textId="77777777" w:rsidR="008A1F22" w:rsidRDefault="00000000">
            <w:pPr>
              <w:numPr>
                <w:ilvl w:val="0"/>
                <w:numId w:val="18"/>
              </w:numPr>
              <w:spacing w:after="0" w:line="240" w:lineRule="auto"/>
            </w:pPr>
            <w:r>
              <w:t>Discoverable through Horizon Results Platform.</w:t>
            </w:r>
          </w:p>
          <w:p w14:paraId="1C18CF0D" w14:textId="77777777" w:rsidR="008A1F22" w:rsidRDefault="00000000">
            <w:pPr>
              <w:numPr>
                <w:ilvl w:val="0"/>
                <w:numId w:val="18"/>
              </w:numPr>
              <w:spacing w:after="0" w:line="240" w:lineRule="auto"/>
            </w:pPr>
            <w:r>
              <w:t>Open-source and restriction-free licensing of components to promote exploitation.</w:t>
            </w:r>
          </w:p>
          <w:p w14:paraId="7ECBE782" w14:textId="77777777" w:rsidR="008A1F22" w:rsidRDefault="00000000">
            <w:pPr>
              <w:numPr>
                <w:ilvl w:val="0"/>
                <w:numId w:val="18"/>
              </w:numPr>
              <w:spacing w:after="0" w:line="240" w:lineRule="auto"/>
            </w:pPr>
            <w:r>
              <w:lastRenderedPageBreak/>
              <w:t xml:space="preserve">Onboarded to the EOSC and </w:t>
            </w:r>
            <w:proofErr w:type="spellStart"/>
            <w:r>
              <w:t>AIoD</w:t>
            </w:r>
            <w:proofErr w:type="spellEnd"/>
            <w:r>
              <w:t xml:space="preserve"> Marketplaces and on </w:t>
            </w:r>
            <w:proofErr w:type="spellStart"/>
            <w:r>
              <w:t>Zenodo</w:t>
            </w:r>
            <w:proofErr w:type="spellEnd"/>
            <w:r>
              <w:t>/Other Open Repositories.</w:t>
            </w:r>
          </w:p>
          <w:p w14:paraId="6F7D527F" w14:textId="77777777" w:rsidR="008A1F22" w:rsidRDefault="00000000">
            <w:pPr>
              <w:numPr>
                <w:ilvl w:val="0"/>
                <w:numId w:val="18"/>
              </w:numPr>
              <w:spacing w:after="0" w:line="240" w:lineRule="auto"/>
            </w:pPr>
            <w:r>
              <w:t>Inclusion in the service portfolio of consortium partners.</w:t>
            </w:r>
          </w:p>
          <w:p w14:paraId="35D2BE1C" w14:textId="77777777" w:rsidR="008A1F22" w:rsidRDefault="00000000">
            <w:pPr>
              <w:numPr>
                <w:ilvl w:val="0"/>
                <w:numId w:val="18"/>
              </w:numPr>
              <w:spacing w:after="0" w:line="240" w:lineRule="auto"/>
            </w:pPr>
            <w:r>
              <w:t>Using the developed components for further research projects.</w:t>
            </w:r>
          </w:p>
          <w:p w14:paraId="70D40844" w14:textId="77777777" w:rsidR="008A1F22" w:rsidRDefault="00000000">
            <w:pPr>
              <w:numPr>
                <w:ilvl w:val="0"/>
                <w:numId w:val="18"/>
              </w:numPr>
              <w:spacing w:after="0" w:line="240" w:lineRule="auto"/>
            </w:pPr>
            <w:r>
              <w:t>Continue the development of the developed services</w:t>
            </w:r>
          </w:p>
          <w:p w14:paraId="114E1F94" w14:textId="77777777" w:rsidR="008A1F22" w:rsidRDefault="00000000">
            <w:pPr>
              <w:numPr>
                <w:ilvl w:val="0"/>
                <w:numId w:val="18"/>
              </w:numPr>
              <w:spacing w:after="0" w:line="240" w:lineRule="auto"/>
            </w:pPr>
            <w:r>
              <w:t>Publications.</w:t>
            </w:r>
          </w:p>
        </w:tc>
      </w:tr>
      <w:tr w:rsidR="008A1F22" w14:paraId="7207650D" w14:textId="77777777">
        <w:tc>
          <w:tcPr>
            <w:tcW w:w="27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1C334E" w14:textId="77777777" w:rsidR="008A1F22" w:rsidRDefault="00000000">
            <w:pPr>
              <w:spacing w:after="0" w:line="240" w:lineRule="auto"/>
              <w:jc w:val="left"/>
            </w:pPr>
            <w:r>
              <w:lastRenderedPageBreak/>
              <w:t>KER#1 Marine Litter Assessment</w:t>
            </w:r>
          </w:p>
        </w:tc>
        <w:tc>
          <w:tcPr>
            <w:tcW w:w="6435" w:type="dxa"/>
            <w:tcMar>
              <w:top w:w="100" w:type="dxa"/>
              <w:left w:w="100" w:type="dxa"/>
              <w:bottom w:w="100" w:type="dxa"/>
              <w:right w:w="100" w:type="dxa"/>
            </w:tcMar>
          </w:tcPr>
          <w:p w14:paraId="3CE8DA54" w14:textId="4BB2D6EA" w:rsidR="008A1F22" w:rsidRDefault="00000000">
            <w:pPr>
              <w:numPr>
                <w:ilvl w:val="0"/>
                <w:numId w:val="25"/>
              </w:numPr>
              <w:spacing w:after="0" w:line="240" w:lineRule="auto"/>
            </w:pPr>
            <w:r>
              <w:t xml:space="preserve">Operational service is available to users </w:t>
            </w:r>
            <w:r w:rsidRPr="00112DDE">
              <w:rPr>
                <w:color w:val="595959" w:themeColor="text1" w:themeTint="A6"/>
              </w:rPr>
              <w:t>through this link</w:t>
            </w:r>
            <w:r>
              <w:rPr>
                <w:vertAlign w:val="superscript"/>
              </w:rPr>
              <w:footnoteReference w:id="7"/>
            </w:r>
            <w:r>
              <w:t xml:space="preserve">. </w:t>
            </w:r>
          </w:p>
          <w:p w14:paraId="4C0C9BB0" w14:textId="77777777" w:rsidR="008A1F22" w:rsidRDefault="00000000">
            <w:pPr>
              <w:numPr>
                <w:ilvl w:val="0"/>
                <w:numId w:val="25"/>
              </w:numPr>
              <w:spacing w:after="0" w:line="240" w:lineRule="auto"/>
            </w:pPr>
            <w:r>
              <w:t xml:space="preserve">Using the developed mapping from initial litter categories to EU </w:t>
            </w:r>
            <w:proofErr w:type="spellStart"/>
            <w:r>
              <w:t>JointList</w:t>
            </w:r>
            <w:proofErr w:type="spellEnd"/>
            <w:r>
              <w:t xml:space="preserve"> categories for future research projects to achieve better standardisation.</w:t>
            </w:r>
          </w:p>
          <w:p w14:paraId="1ABD7A3E" w14:textId="77777777" w:rsidR="008A1F22" w:rsidRDefault="00000000">
            <w:pPr>
              <w:numPr>
                <w:ilvl w:val="0"/>
                <w:numId w:val="25"/>
              </w:numPr>
              <w:spacing w:after="0" w:line="240" w:lineRule="auto"/>
            </w:pPr>
            <w:r>
              <w:t>Contributing to indicators such as the EU Marine Strategy Framework Directive (MSFD) and the EU Green Deal.</w:t>
            </w:r>
          </w:p>
        </w:tc>
      </w:tr>
      <w:tr w:rsidR="008A1F22" w14:paraId="5E4F6F6D" w14:textId="77777777">
        <w:tc>
          <w:tcPr>
            <w:tcW w:w="27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BC9D55" w14:textId="77777777" w:rsidR="008A1F22" w:rsidRDefault="00000000">
            <w:pPr>
              <w:spacing w:after="0" w:line="240" w:lineRule="auto"/>
              <w:jc w:val="left"/>
            </w:pPr>
            <w:r>
              <w:t xml:space="preserve">KER#2 </w:t>
            </w:r>
            <w:proofErr w:type="spellStart"/>
            <w:r>
              <w:t>ZooProcess</w:t>
            </w:r>
            <w:proofErr w:type="spellEnd"/>
          </w:p>
        </w:tc>
        <w:tc>
          <w:tcPr>
            <w:tcW w:w="6435" w:type="dxa"/>
            <w:tcMar>
              <w:top w:w="100" w:type="dxa"/>
              <w:left w:w="100" w:type="dxa"/>
              <w:bottom w:w="100" w:type="dxa"/>
              <w:right w:w="100" w:type="dxa"/>
            </w:tcMar>
          </w:tcPr>
          <w:p w14:paraId="7EEC9839" w14:textId="3A65D6BF" w:rsidR="008A1F22" w:rsidRDefault="00000000">
            <w:pPr>
              <w:numPr>
                <w:ilvl w:val="0"/>
                <w:numId w:val="29"/>
              </w:numPr>
              <w:spacing w:after="0" w:line="240" w:lineRule="auto"/>
            </w:pPr>
            <w:r>
              <w:t xml:space="preserve">Operational service is available to users </w:t>
            </w:r>
            <w:r w:rsidRPr="00112DDE">
              <w:rPr>
                <w:color w:val="595959" w:themeColor="text1" w:themeTint="A6"/>
              </w:rPr>
              <w:t>through this link</w:t>
            </w:r>
            <w:r>
              <w:rPr>
                <w:vertAlign w:val="superscript"/>
              </w:rPr>
              <w:footnoteReference w:id="8"/>
            </w:r>
            <w:r>
              <w:t>.</w:t>
            </w:r>
          </w:p>
          <w:p w14:paraId="5598B472" w14:textId="77777777" w:rsidR="008A1F22" w:rsidRDefault="00000000">
            <w:pPr>
              <w:numPr>
                <w:ilvl w:val="0"/>
                <w:numId w:val="29"/>
              </w:numPr>
              <w:spacing w:after="0" w:line="240" w:lineRule="auto"/>
            </w:pPr>
            <w:r>
              <w:t>Plankton indicators are used within several descriptors of the MSFD and WFD.</w:t>
            </w:r>
          </w:p>
        </w:tc>
      </w:tr>
      <w:tr w:rsidR="008A1F22" w14:paraId="6672C081" w14:textId="77777777">
        <w:tc>
          <w:tcPr>
            <w:tcW w:w="27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7285A9" w14:textId="77777777" w:rsidR="008A1F22" w:rsidRDefault="00000000">
            <w:pPr>
              <w:spacing w:after="0" w:line="240" w:lineRule="auto"/>
              <w:jc w:val="left"/>
            </w:pPr>
            <w:proofErr w:type="gramStart"/>
            <w:r>
              <w:t>.KER</w:t>
            </w:r>
            <w:proofErr w:type="gramEnd"/>
            <w:r>
              <w:t>#3 Marine Ecosystem Monitoring</w:t>
            </w:r>
          </w:p>
        </w:tc>
        <w:tc>
          <w:tcPr>
            <w:tcW w:w="6435" w:type="dxa"/>
            <w:tcMar>
              <w:top w:w="100" w:type="dxa"/>
              <w:left w:w="100" w:type="dxa"/>
              <w:bottom w:w="100" w:type="dxa"/>
              <w:right w:w="100" w:type="dxa"/>
            </w:tcMar>
          </w:tcPr>
          <w:p w14:paraId="4C7E6ECC" w14:textId="098C8599" w:rsidR="008A1F22" w:rsidRDefault="00000000">
            <w:pPr>
              <w:numPr>
                <w:ilvl w:val="0"/>
                <w:numId w:val="26"/>
              </w:numPr>
              <w:spacing w:after="0" w:line="240" w:lineRule="auto"/>
            </w:pPr>
            <w:r>
              <w:t xml:space="preserve">Operational service is available to users through this links: </w:t>
            </w:r>
            <w:proofErr w:type="spellStart"/>
            <w:r w:rsidRPr="00112DDE">
              <w:rPr>
                <w:color w:val="595959" w:themeColor="text1" w:themeTint="A6"/>
              </w:rPr>
              <w:t>Smartbay</w:t>
            </w:r>
            <w:proofErr w:type="spellEnd"/>
            <w:r w:rsidRPr="00112DDE">
              <w:rPr>
                <w:color w:val="595959" w:themeColor="text1" w:themeTint="A6"/>
              </w:rPr>
              <w:t xml:space="preserve"> Service</w:t>
            </w:r>
            <w:r w:rsidRPr="00112DDE">
              <w:rPr>
                <w:color w:val="595959" w:themeColor="text1" w:themeTint="A6"/>
                <w:vertAlign w:val="superscript"/>
              </w:rPr>
              <w:footnoteReference w:id="9"/>
            </w:r>
            <w:r w:rsidRPr="00112DDE">
              <w:rPr>
                <w:color w:val="595959" w:themeColor="text1" w:themeTint="A6"/>
              </w:rPr>
              <w:t xml:space="preserve">, </w:t>
            </w:r>
            <w:proofErr w:type="spellStart"/>
            <w:r w:rsidRPr="00112DDE">
              <w:rPr>
                <w:color w:val="595959" w:themeColor="text1" w:themeTint="A6"/>
              </w:rPr>
              <w:t>Ifremer</w:t>
            </w:r>
            <w:proofErr w:type="spellEnd"/>
            <w:r w:rsidRPr="00112DDE">
              <w:rPr>
                <w:color w:val="595959" w:themeColor="text1" w:themeTint="A6"/>
              </w:rPr>
              <w:t xml:space="preserve"> Service</w:t>
            </w:r>
            <w:r w:rsidRPr="00112DDE">
              <w:rPr>
                <w:color w:val="595959" w:themeColor="text1" w:themeTint="A6"/>
                <w:vertAlign w:val="superscript"/>
              </w:rPr>
              <w:footnoteReference w:id="10"/>
            </w:r>
            <w:r w:rsidRPr="00112DDE">
              <w:rPr>
                <w:color w:val="595959" w:themeColor="text1" w:themeTint="A6"/>
              </w:rPr>
              <w:t>, OBSEA Service</w:t>
            </w:r>
            <w:r>
              <w:rPr>
                <w:vertAlign w:val="superscript"/>
              </w:rPr>
              <w:footnoteReference w:id="11"/>
            </w:r>
            <w:r>
              <w:t xml:space="preserve">. </w:t>
            </w:r>
          </w:p>
          <w:p w14:paraId="296D701D" w14:textId="77777777" w:rsidR="008A1F22" w:rsidRDefault="00000000">
            <w:pPr>
              <w:numPr>
                <w:ilvl w:val="0"/>
                <w:numId w:val="26"/>
              </w:numPr>
              <w:spacing w:after="0" w:line="240" w:lineRule="auto"/>
            </w:pPr>
            <w:r>
              <w:t>Essential Ocean Variables (EOVs) available from the EMSO sites, along with the annotated imagery, will contribute towards further biodiversity and ecosystem studies.</w:t>
            </w:r>
          </w:p>
        </w:tc>
      </w:tr>
      <w:tr w:rsidR="008A1F22" w14:paraId="45377C49" w14:textId="77777777">
        <w:tc>
          <w:tcPr>
            <w:tcW w:w="27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500900" w14:textId="77777777" w:rsidR="008A1F22" w:rsidRDefault="00000000">
            <w:pPr>
              <w:spacing w:after="0" w:line="240" w:lineRule="auto"/>
              <w:jc w:val="left"/>
            </w:pPr>
            <w:r>
              <w:t>KER#4 Oil Spill Detection</w:t>
            </w:r>
          </w:p>
        </w:tc>
        <w:tc>
          <w:tcPr>
            <w:tcW w:w="6435" w:type="dxa"/>
            <w:tcMar>
              <w:top w:w="100" w:type="dxa"/>
              <w:left w:w="100" w:type="dxa"/>
              <w:bottom w:w="100" w:type="dxa"/>
              <w:right w:w="100" w:type="dxa"/>
            </w:tcMar>
          </w:tcPr>
          <w:p w14:paraId="287633AC" w14:textId="38078B29" w:rsidR="008A1F22" w:rsidRDefault="00000000">
            <w:pPr>
              <w:numPr>
                <w:ilvl w:val="0"/>
                <w:numId w:val="8"/>
              </w:numPr>
              <w:spacing w:after="0" w:line="240" w:lineRule="auto"/>
            </w:pPr>
            <w:r>
              <w:t xml:space="preserve">Operational service is available to users </w:t>
            </w:r>
            <w:r w:rsidRPr="00112DDE">
              <w:rPr>
                <w:color w:val="595959" w:themeColor="text1" w:themeTint="A6"/>
              </w:rPr>
              <w:t>through this link</w:t>
            </w:r>
            <w:r>
              <w:rPr>
                <w:vertAlign w:val="superscript"/>
              </w:rPr>
              <w:footnoteReference w:id="12"/>
            </w:r>
            <w:r>
              <w:t>.</w:t>
            </w:r>
          </w:p>
          <w:p w14:paraId="59A90BD3" w14:textId="77777777" w:rsidR="008A1F22" w:rsidRDefault="00000000">
            <w:pPr>
              <w:numPr>
                <w:ilvl w:val="0"/>
                <w:numId w:val="8"/>
              </w:numPr>
              <w:spacing w:after="0" w:line="240" w:lineRule="auto"/>
            </w:pPr>
            <w:r>
              <w:t>The output will contribute to Policy developments and better mitigation strategies.</w:t>
            </w:r>
          </w:p>
        </w:tc>
      </w:tr>
      <w:tr w:rsidR="008A1F22" w14:paraId="1AA9460E" w14:textId="77777777">
        <w:tc>
          <w:tcPr>
            <w:tcW w:w="27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A7E62A" w14:textId="77777777" w:rsidR="008A1F22" w:rsidRDefault="00000000">
            <w:pPr>
              <w:spacing w:after="0" w:line="240" w:lineRule="auto"/>
              <w:jc w:val="left"/>
            </w:pPr>
            <w:r>
              <w:t xml:space="preserve">KER#5 </w:t>
            </w:r>
            <w:proofErr w:type="spellStart"/>
            <w:r>
              <w:t>Flowcam</w:t>
            </w:r>
            <w:proofErr w:type="spellEnd"/>
            <w:r>
              <w:t xml:space="preserve"> Plankton Identification</w:t>
            </w:r>
          </w:p>
        </w:tc>
        <w:tc>
          <w:tcPr>
            <w:tcW w:w="6435" w:type="dxa"/>
            <w:tcMar>
              <w:top w:w="100" w:type="dxa"/>
              <w:left w:w="100" w:type="dxa"/>
              <w:bottom w:w="100" w:type="dxa"/>
              <w:right w:w="100" w:type="dxa"/>
            </w:tcMar>
          </w:tcPr>
          <w:p w14:paraId="5035DDCE" w14:textId="035A947F" w:rsidR="008A1F22" w:rsidRDefault="00000000">
            <w:pPr>
              <w:numPr>
                <w:ilvl w:val="0"/>
                <w:numId w:val="32"/>
              </w:numPr>
              <w:spacing w:after="0" w:line="240" w:lineRule="auto"/>
            </w:pPr>
            <w:r>
              <w:t xml:space="preserve">Operational service is available to users </w:t>
            </w:r>
            <w:r w:rsidRPr="00112DDE">
              <w:rPr>
                <w:color w:val="595959" w:themeColor="text1" w:themeTint="A6"/>
              </w:rPr>
              <w:t>through this link</w:t>
            </w:r>
            <w:r>
              <w:rPr>
                <w:vertAlign w:val="superscript"/>
              </w:rPr>
              <w:footnoteReference w:id="13"/>
            </w:r>
            <w:r>
              <w:t>.</w:t>
            </w:r>
          </w:p>
          <w:p w14:paraId="3D8B0E1D" w14:textId="77777777" w:rsidR="008A1F22" w:rsidRDefault="00000000">
            <w:pPr>
              <w:numPr>
                <w:ilvl w:val="0"/>
                <w:numId w:val="32"/>
              </w:numPr>
              <w:spacing w:after="0" w:line="240" w:lineRule="auto"/>
            </w:pPr>
            <w:r>
              <w:t xml:space="preserve">The image-derived phytoplankton community characteristics are used in three common OSPAR indicators for the Good Environmental Status </w:t>
            </w:r>
            <w:r>
              <w:lastRenderedPageBreak/>
              <w:t>Assessment for pelagic habitats under Descriptor 1 (Biodiversity).</w:t>
            </w:r>
          </w:p>
        </w:tc>
      </w:tr>
      <w:tr w:rsidR="008A1F22" w14:paraId="5CE8EF56" w14:textId="77777777">
        <w:tc>
          <w:tcPr>
            <w:tcW w:w="27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F1408E" w14:textId="77777777" w:rsidR="008A1F22" w:rsidRDefault="00000000">
            <w:pPr>
              <w:spacing w:after="0" w:line="240" w:lineRule="auto"/>
              <w:jc w:val="left"/>
            </w:pPr>
            <w:r>
              <w:lastRenderedPageBreak/>
              <w:t>KER#6 Prototype Imaging Services</w:t>
            </w:r>
          </w:p>
        </w:tc>
        <w:tc>
          <w:tcPr>
            <w:tcW w:w="6435" w:type="dxa"/>
            <w:tcMar>
              <w:top w:w="100" w:type="dxa"/>
              <w:left w:w="100" w:type="dxa"/>
              <w:bottom w:w="100" w:type="dxa"/>
              <w:right w:w="100" w:type="dxa"/>
            </w:tcMar>
          </w:tcPr>
          <w:p w14:paraId="44466DA3" w14:textId="77777777" w:rsidR="008A1F22" w:rsidRDefault="00000000">
            <w:pPr>
              <w:numPr>
                <w:ilvl w:val="0"/>
                <w:numId w:val="3"/>
              </w:numPr>
              <w:spacing w:after="0" w:line="240" w:lineRule="auto"/>
            </w:pPr>
            <w:r>
              <w:t xml:space="preserve">Further development for turning them into production services. </w:t>
            </w:r>
          </w:p>
        </w:tc>
      </w:tr>
      <w:tr w:rsidR="008A1F22" w14:paraId="5CC564C5" w14:textId="77777777">
        <w:tc>
          <w:tcPr>
            <w:tcW w:w="27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32B05F" w14:textId="77777777" w:rsidR="008A1F22" w:rsidRDefault="00000000">
            <w:pPr>
              <w:spacing w:after="0" w:line="240" w:lineRule="auto"/>
              <w:jc w:val="left"/>
            </w:pPr>
            <w:r>
              <w:t xml:space="preserve">KER#7 </w:t>
            </w:r>
            <w:proofErr w:type="spellStart"/>
            <w:r>
              <w:t>iMagine</w:t>
            </w:r>
            <w:proofErr w:type="spellEnd"/>
            <w:r>
              <w:t xml:space="preserve"> AI Platform</w:t>
            </w:r>
          </w:p>
        </w:tc>
        <w:tc>
          <w:tcPr>
            <w:tcW w:w="6435" w:type="dxa"/>
            <w:tcMar>
              <w:top w:w="100" w:type="dxa"/>
              <w:left w:w="100" w:type="dxa"/>
              <w:bottom w:w="100" w:type="dxa"/>
              <w:right w:w="100" w:type="dxa"/>
            </w:tcMar>
          </w:tcPr>
          <w:p w14:paraId="06A52F91" w14:textId="17AA48E7" w:rsidR="008A1F22" w:rsidRDefault="00000000">
            <w:pPr>
              <w:numPr>
                <w:ilvl w:val="0"/>
                <w:numId w:val="19"/>
              </w:numPr>
              <w:spacing w:after="0" w:line="240" w:lineRule="auto"/>
            </w:pPr>
            <w:r>
              <w:t xml:space="preserve">The platform is available for development to the users (internal and external) </w:t>
            </w:r>
            <w:r w:rsidRPr="00112DDE">
              <w:rPr>
                <w:color w:val="595959" w:themeColor="text1" w:themeTint="A6"/>
              </w:rPr>
              <w:t>through this link</w:t>
            </w:r>
            <w:r>
              <w:rPr>
                <w:vertAlign w:val="superscript"/>
              </w:rPr>
              <w:footnoteReference w:id="14"/>
            </w:r>
            <w:r>
              <w:t xml:space="preserve">. </w:t>
            </w:r>
          </w:p>
          <w:p w14:paraId="0A1E7551" w14:textId="77777777" w:rsidR="008A1F22" w:rsidRDefault="00000000">
            <w:pPr>
              <w:numPr>
                <w:ilvl w:val="0"/>
                <w:numId w:val="19"/>
              </w:numPr>
              <w:spacing w:after="0" w:line="240" w:lineRule="auto"/>
            </w:pPr>
            <w:r>
              <w:t xml:space="preserve">Integrate the improvements from the </w:t>
            </w:r>
            <w:proofErr w:type="spellStart"/>
            <w:r>
              <w:t>iMagine</w:t>
            </w:r>
            <w:proofErr w:type="spellEnd"/>
            <w:r>
              <w:t xml:space="preserve"> project to the upstream AI4EOSC platform. </w:t>
            </w:r>
          </w:p>
          <w:p w14:paraId="4D875B46" w14:textId="77777777" w:rsidR="008A1F22" w:rsidRDefault="00000000">
            <w:pPr>
              <w:numPr>
                <w:ilvl w:val="0"/>
                <w:numId w:val="19"/>
              </w:numPr>
              <w:spacing w:after="0" w:line="240" w:lineRule="auto"/>
            </w:pPr>
            <w:r>
              <w:t>The commercialisation of the platform for industrial cases through the creation of an SME and collaboration with DIHs.</w:t>
            </w:r>
          </w:p>
        </w:tc>
      </w:tr>
      <w:tr w:rsidR="008A1F22" w14:paraId="1E6C11E6" w14:textId="77777777">
        <w:tc>
          <w:tcPr>
            <w:tcW w:w="27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B7B954" w14:textId="77777777" w:rsidR="008A1F22" w:rsidRDefault="00000000">
            <w:pPr>
              <w:spacing w:after="0" w:line="240" w:lineRule="auto"/>
              <w:jc w:val="left"/>
            </w:pPr>
            <w:r>
              <w:t>KER#8 Best Practices</w:t>
            </w:r>
          </w:p>
        </w:tc>
        <w:tc>
          <w:tcPr>
            <w:tcW w:w="6435" w:type="dxa"/>
            <w:tcMar>
              <w:top w:w="100" w:type="dxa"/>
              <w:left w:w="100" w:type="dxa"/>
              <w:bottom w:w="100" w:type="dxa"/>
              <w:right w:w="100" w:type="dxa"/>
            </w:tcMar>
          </w:tcPr>
          <w:p w14:paraId="724D843C" w14:textId="77777777" w:rsidR="008A1F22" w:rsidRDefault="00000000">
            <w:pPr>
              <w:numPr>
                <w:ilvl w:val="0"/>
                <w:numId w:val="36"/>
              </w:numPr>
              <w:spacing w:after="0" w:line="240" w:lineRule="auto"/>
            </w:pPr>
            <w:r>
              <w:t>Available through the website section</w:t>
            </w:r>
            <w:r>
              <w:rPr>
                <w:vertAlign w:val="superscript"/>
              </w:rPr>
              <w:footnoteReference w:id="15"/>
            </w:r>
            <w:r>
              <w:t xml:space="preserve"> and </w:t>
            </w:r>
            <w:proofErr w:type="spellStart"/>
            <w:r>
              <w:t>Zenodo</w:t>
            </w:r>
            <w:proofErr w:type="spellEnd"/>
            <w:r>
              <w:t xml:space="preserve"> community.</w:t>
            </w:r>
          </w:p>
          <w:p w14:paraId="22D6DEE5" w14:textId="77777777" w:rsidR="008A1F22" w:rsidRDefault="00000000">
            <w:pPr>
              <w:numPr>
                <w:ilvl w:val="0"/>
                <w:numId w:val="36"/>
              </w:numPr>
              <w:spacing w:after="0" w:line="240" w:lineRule="auto"/>
            </w:pPr>
            <w:r>
              <w:t>Make them available through the Ocean Best Practices System.</w:t>
            </w:r>
          </w:p>
          <w:p w14:paraId="2831BCA7" w14:textId="77777777" w:rsidR="008A1F22" w:rsidRDefault="00000000">
            <w:pPr>
              <w:numPr>
                <w:ilvl w:val="0"/>
                <w:numId w:val="36"/>
              </w:numPr>
              <w:spacing w:after="0" w:line="240" w:lineRule="auto"/>
            </w:pPr>
            <w:r>
              <w:t>Help new employees or short-term student research assistants get a head start and shorten development time to get into the topic of AI for marine science.</w:t>
            </w:r>
          </w:p>
          <w:p w14:paraId="171F14C2" w14:textId="77777777" w:rsidR="008A1F22" w:rsidRDefault="00000000">
            <w:pPr>
              <w:numPr>
                <w:ilvl w:val="0"/>
                <w:numId w:val="36"/>
              </w:numPr>
              <w:spacing w:after="0" w:line="240" w:lineRule="auto"/>
            </w:pPr>
            <w:r>
              <w:t>Increase the knowledge of research communities and streamline the development of AI services.</w:t>
            </w:r>
          </w:p>
        </w:tc>
      </w:tr>
    </w:tbl>
    <w:p w14:paraId="32F7599B" w14:textId="77777777" w:rsidR="008A1F22" w:rsidRDefault="00000000">
      <w:pPr>
        <w:pStyle w:val="Heading3"/>
      </w:pPr>
      <w:bookmarkStart w:id="31" w:name="_Toc210131493"/>
      <w:r>
        <w:t>Activities Undertaken</w:t>
      </w:r>
      <w:bookmarkEnd w:id="31"/>
    </w:p>
    <w:p w14:paraId="563559DC" w14:textId="2BC89149" w:rsidR="008A1F22" w:rsidRDefault="00000000">
      <w:pPr>
        <w:numPr>
          <w:ilvl w:val="0"/>
          <w:numId w:val="28"/>
        </w:numPr>
        <w:spacing w:after="0" w:line="240" w:lineRule="auto"/>
      </w:pPr>
      <w:r>
        <w:t xml:space="preserve">Hosted on EGI Federation cloud, the </w:t>
      </w:r>
      <w:proofErr w:type="spellStart"/>
      <w:r>
        <w:t>iMagine</w:t>
      </w:r>
      <w:proofErr w:type="spellEnd"/>
      <w:r>
        <w:t xml:space="preserve"> AI platform offers self-service GPU compute, model training, inference and result-sharing for aquatic-science researchers worldwide. The platform was used by 16 use cases </w:t>
      </w:r>
      <w:proofErr w:type="gramStart"/>
      <w:r>
        <w:t>in the course of</w:t>
      </w:r>
      <w:proofErr w:type="gramEnd"/>
      <w:r>
        <w:t xml:space="preserve"> the project. More specific details on the computing capacity delivered, the number of models developed, the models trained, and others will be available in </w:t>
      </w:r>
      <w:r w:rsidRPr="00112DDE">
        <w:t>D4.5 Final periodical assessment of AI and Infrastructure services</w:t>
      </w:r>
      <w:r>
        <w:rPr>
          <w:i/>
          <w:vertAlign w:val="superscript"/>
        </w:rPr>
        <w:footnoteReference w:id="16"/>
      </w:r>
      <w:r>
        <w:t xml:space="preserve">. </w:t>
      </w:r>
    </w:p>
    <w:p w14:paraId="57C542DC" w14:textId="7AC028DE" w:rsidR="008A1F22" w:rsidRDefault="00000000">
      <w:pPr>
        <w:numPr>
          <w:ilvl w:val="0"/>
          <w:numId w:val="28"/>
        </w:numPr>
        <w:spacing w:after="0" w:line="240" w:lineRule="auto"/>
      </w:pPr>
      <w:r>
        <w:t xml:space="preserve">To further exploit the </w:t>
      </w:r>
      <w:proofErr w:type="spellStart"/>
      <w:r>
        <w:t>iMagine</w:t>
      </w:r>
      <w:proofErr w:type="spellEnd"/>
      <w:r>
        <w:t xml:space="preserve"> AI platform, the Competence Centre, and to increase the impact of the project, the project launched an </w:t>
      </w:r>
      <w:r w:rsidRPr="00112DDE">
        <w:t>open Call for Use Cases</w:t>
      </w:r>
      <w:r>
        <w:rPr>
          <w:vertAlign w:val="superscript"/>
        </w:rPr>
        <w:footnoteReference w:id="17"/>
      </w:r>
      <w:r>
        <w:t xml:space="preserve"> (now closed), offering technical support and free compute credits to external research groups. Six external use cases were selected through the open call to build new AI workflows on the platform. These use cases acted both as an input </w:t>
      </w:r>
      <w:proofErr w:type="gramStart"/>
      <w:r>
        <w:t>and also</w:t>
      </w:r>
      <w:proofErr w:type="gramEnd"/>
      <w:r>
        <w:t xml:space="preserve"> an exploitation channel for the best practices documented by the project. Here are the 6 use cases,</w:t>
      </w:r>
    </w:p>
    <w:p w14:paraId="45A2C804" w14:textId="7BF60177" w:rsidR="008A1F22" w:rsidRDefault="00000000">
      <w:pPr>
        <w:numPr>
          <w:ilvl w:val="1"/>
          <w:numId w:val="28"/>
        </w:numPr>
        <w:spacing w:after="0" w:line="240" w:lineRule="auto"/>
      </w:pPr>
      <w:r w:rsidRPr="00112DDE">
        <w:rPr>
          <w:color w:val="595959" w:themeColor="text1" w:themeTint="A6"/>
        </w:rPr>
        <w:t>Cold Water Coral Reefs</w:t>
      </w:r>
      <w:r>
        <w:rPr>
          <w:vertAlign w:val="superscript"/>
        </w:rPr>
        <w:footnoteReference w:id="18"/>
      </w:r>
    </w:p>
    <w:p w14:paraId="10E00FFB" w14:textId="4BC8EC2F" w:rsidR="008A1F22" w:rsidRDefault="00000000">
      <w:pPr>
        <w:numPr>
          <w:ilvl w:val="1"/>
          <w:numId w:val="28"/>
        </w:numPr>
        <w:spacing w:after="0" w:line="240" w:lineRule="auto"/>
      </w:pPr>
      <w:r w:rsidRPr="00112DDE">
        <w:rPr>
          <w:color w:val="595959" w:themeColor="text1" w:themeTint="A6"/>
        </w:rPr>
        <w:t>Satellite-derived Bathymetry</w:t>
      </w:r>
      <w:r>
        <w:rPr>
          <w:vertAlign w:val="superscript"/>
        </w:rPr>
        <w:footnoteReference w:id="19"/>
      </w:r>
    </w:p>
    <w:p w14:paraId="7ED1D171" w14:textId="04DC6CFD" w:rsidR="008A1F22" w:rsidRPr="00112DDE" w:rsidRDefault="00000000">
      <w:pPr>
        <w:numPr>
          <w:ilvl w:val="1"/>
          <w:numId w:val="28"/>
        </w:numPr>
        <w:spacing w:after="0" w:line="240" w:lineRule="auto"/>
        <w:rPr>
          <w:color w:val="595959" w:themeColor="text1" w:themeTint="A6"/>
        </w:rPr>
      </w:pPr>
      <w:r w:rsidRPr="00112DDE">
        <w:rPr>
          <w:color w:val="595959" w:themeColor="text1" w:themeTint="A6"/>
        </w:rPr>
        <w:lastRenderedPageBreak/>
        <w:t>Fish Otoliths</w:t>
      </w:r>
      <w:r w:rsidRPr="00112DDE">
        <w:rPr>
          <w:color w:val="595959" w:themeColor="text1" w:themeTint="A6"/>
          <w:vertAlign w:val="superscript"/>
        </w:rPr>
        <w:footnoteReference w:id="20"/>
      </w:r>
    </w:p>
    <w:p w14:paraId="525CE445" w14:textId="20997CA4" w:rsidR="008A1F22" w:rsidRPr="00112DDE" w:rsidRDefault="00000000">
      <w:pPr>
        <w:numPr>
          <w:ilvl w:val="1"/>
          <w:numId w:val="28"/>
        </w:numPr>
        <w:spacing w:after="0" w:line="240" w:lineRule="auto"/>
        <w:rPr>
          <w:color w:val="595959" w:themeColor="text1" w:themeTint="A6"/>
        </w:rPr>
      </w:pPr>
      <w:proofErr w:type="spellStart"/>
      <w:r w:rsidRPr="00112DDE">
        <w:rPr>
          <w:color w:val="595959" w:themeColor="text1" w:themeTint="A6"/>
        </w:rPr>
        <w:t>EyeOnWater</w:t>
      </w:r>
      <w:proofErr w:type="spellEnd"/>
      <w:r w:rsidRPr="00112DDE">
        <w:rPr>
          <w:color w:val="595959" w:themeColor="text1" w:themeTint="A6"/>
          <w:vertAlign w:val="superscript"/>
        </w:rPr>
        <w:footnoteReference w:id="21"/>
      </w:r>
    </w:p>
    <w:p w14:paraId="50AE0D99" w14:textId="4AFF9A5A" w:rsidR="008A1F22" w:rsidRPr="00112DDE" w:rsidRDefault="00000000">
      <w:pPr>
        <w:numPr>
          <w:ilvl w:val="1"/>
          <w:numId w:val="28"/>
        </w:numPr>
        <w:spacing w:after="0" w:line="240" w:lineRule="auto"/>
        <w:rPr>
          <w:color w:val="595959" w:themeColor="text1" w:themeTint="A6"/>
        </w:rPr>
      </w:pPr>
      <w:r w:rsidRPr="00112DDE">
        <w:rPr>
          <w:color w:val="595959" w:themeColor="text1" w:themeTint="A6"/>
        </w:rPr>
        <w:t>Sea Wave and coastal inundation detection Methodology (</w:t>
      </w:r>
      <w:proofErr w:type="spellStart"/>
      <w:r w:rsidRPr="00112DDE">
        <w:rPr>
          <w:color w:val="595959" w:themeColor="text1" w:themeTint="A6"/>
        </w:rPr>
        <w:t>SWiM</w:t>
      </w:r>
      <w:proofErr w:type="spellEnd"/>
      <w:r w:rsidRPr="00112DDE">
        <w:rPr>
          <w:color w:val="595959" w:themeColor="text1" w:themeTint="A6"/>
        </w:rPr>
        <w:t>)</w:t>
      </w:r>
      <w:r w:rsidRPr="00112DDE">
        <w:rPr>
          <w:color w:val="595959" w:themeColor="text1" w:themeTint="A6"/>
          <w:vertAlign w:val="superscript"/>
        </w:rPr>
        <w:footnoteReference w:id="22"/>
      </w:r>
    </w:p>
    <w:p w14:paraId="404C7AF4" w14:textId="5BD26AAE" w:rsidR="008A1F22" w:rsidRDefault="00000000">
      <w:pPr>
        <w:numPr>
          <w:ilvl w:val="1"/>
          <w:numId w:val="28"/>
        </w:numPr>
        <w:spacing w:after="0" w:line="240" w:lineRule="auto"/>
      </w:pPr>
      <w:r w:rsidRPr="00112DDE">
        <w:rPr>
          <w:color w:val="595959" w:themeColor="text1" w:themeTint="A6"/>
        </w:rPr>
        <w:t>DEAL</w:t>
      </w:r>
      <w:r>
        <w:rPr>
          <w:vertAlign w:val="superscript"/>
        </w:rPr>
        <w:footnoteReference w:id="23"/>
      </w:r>
    </w:p>
    <w:p w14:paraId="5115AA59" w14:textId="46281282" w:rsidR="008A1F22" w:rsidRDefault="00000000">
      <w:pPr>
        <w:numPr>
          <w:ilvl w:val="0"/>
          <w:numId w:val="28"/>
        </w:numPr>
        <w:spacing w:after="0" w:line="240" w:lineRule="auto"/>
      </w:pPr>
      <w:r>
        <w:t xml:space="preserve">As has been reported in the </w:t>
      </w:r>
      <w:hyperlink w:anchor="_Key_Exploitable_Results">
        <w:r w:rsidR="008A1F22" w:rsidRPr="00C05236">
          <w:rPr>
            <w:b/>
            <w:bCs/>
            <w:color w:val="F79646" w:themeColor="accent6"/>
          </w:rPr>
          <w:t>Key Exploi</w:t>
        </w:r>
        <w:r w:rsidR="008A1F22" w:rsidRPr="00C05236">
          <w:rPr>
            <w:b/>
            <w:bCs/>
            <w:color w:val="F79646" w:themeColor="accent6"/>
          </w:rPr>
          <w:t>t</w:t>
        </w:r>
        <w:r w:rsidR="008A1F22" w:rsidRPr="00C05236">
          <w:rPr>
            <w:b/>
            <w:bCs/>
            <w:color w:val="F79646" w:themeColor="accent6"/>
          </w:rPr>
          <w:t>able Results</w:t>
        </w:r>
      </w:hyperlink>
      <w:r>
        <w:t xml:space="preserve"> section, all the KERs have been made visible through the Horizon Results Platform. </w:t>
      </w:r>
    </w:p>
    <w:p w14:paraId="4734EBA7" w14:textId="4D7ABE35" w:rsidR="008A1F22" w:rsidRDefault="00000000">
      <w:pPr>
        <w:numPr>
          <w:ilvl w:val="0"/>
          <w:numId w:val="28"/>
        </w:numPr>
        <w:spacing w:after="0" w:line="240" w:lineRule="auto"/>
      </w:pPr>
      <w:r>
        <w:t xml:space="preserve">Similarly, we have discussed the open and restriction-free license strategy that the project has adopted to promote uptake and exploitation in the Licensing Strategy section. The </w:t>
      </w:r>
      <w:hyperlink w:anchor="_Foreground_Registry">
        <w:r w:rsidR="008A1F22" w:rsidRPr="00C05236">
          <w:rPr>
            <w:b/>
            <w:bCs/>
            <w:color w:val="F79646" w:themeColor="accent6"/>
          </w:rPr>
          <w:t>Foreground Registry</w:t>
        </w:r>
      </w:hyperlink>
      <w:r>
        <w:t xml:space="preserve"> provides links to the various results. </w:t>
      </w:r>
    </w:p>
    <w:p w14:paraId="54413EE8" w14:textId="7ACF24C2" w:rsidR="008A1F22" w:rsidRDefault="00000000">
      <w:pPr>
        <w:numPr>
          <w:ilvl w:val="0"/>
          <w:numId w:val="28"/>
        </w:numPr>
        <w:spacing w:after="0" w:line="240" w:lineRule="auto"/>
      </w:pPr>
      <w:r>
        <w:t xml:space="preserve">In the same vein as discussed in the Licensing Strategy section, all the project deliverables, key presentations and datasets generated by the project have been uploaded to the </w:t>
      </w:r>
      <w:proofErr w:type="spellStart"/>
      <w:r w:rsidRPr="000F387B">
        <w:rPr>
          <w:color w:val="595959" w:themeColor="text1" w:themeTint="A6"/>
        </w:rPr>
        <w:t>iMagine</w:t>
      </w:r>
      <w:proofErr w:type="spellEnd"/>
      <w:r w:rsidRPr="000F387B">
        <w:rPr>
          <w:color w:val="595959" w:themeColor="text1" w:themeTint="A6"/>
        </w:rPr>
        <w:t xml:space="preserve"> </w:t>
      </w:r>
      <w:proofErr w:type="spellStart"/>
      <w:r w:rsidRPr="000F387B">
        <w:rPr>
          <w:color w:val="595959" w:themeColor="text1" w:themeTint="A6"/>
        </w:rPr>
        <w:t>Zenodo</w:t>
      </w:r>
      <w:proofErr w:type="spellEnd"/>
      <w:r w:rsidRPr="000F387B">
        <w:rPr>
          <w:color w:val="595959" w:themeColor="text1" w:themeTint="A6"/>
        </w:rPr>
        <w:t xml:space="preserve"> Community</w:t>
      </w:r>
      <w:r>
        <w:rPr>
          <w:vertAlign w:val="superscript"/>
        </w:rPr>
        <w:footnoteReference w:id="24"/>
      </w:r>
      <w:r>
        <w:t xml:space="preserve">. </w:t>
      </w:r>
    </w:p>
    <w:p w14:paraId="661730EE" w14:textId="2A3832A9" w:rsidR="008A1F22" w:rsidRDefault="00000000">
      <w:pPr>
        <w:numPr>
          <w:ilvl w:val="1"/>
          <w:numId w:val="28"/>
        </w:numPr>
        <w:spacing w:after="0" w:line="240" w:lineRule="auto"/>
      </w:pPr>
      <w:r>
        <w:t xml:space="preserve">Specific focus should be highlighted on the joint activities carried out with the </w:t>
      </w:r>
      <w:proofErr w:type="spellStart"/>
      <w:r>
        <w:t>Zenodo</w:t>
      </w:r>
      <w:proofErr w:type="spellEnd"/>
      <w:r>
        <w:t xml:space="preserve"> team under the umbrella of the </w:t>
      </w:r>
      <w:r w:rsidRPr="000F387B">
        <w:rPr>
          <w:color w:val="595959" w:themeColor="text1" w:themeTint="A6"/>
        </w:rPr>
        <w:t>Horizon-ZEN</w:t>
      </w:r>
      <w:r>
        <w:rPr>
          <w:vertAlign w:val="superscript"/>
        </w:rPr>
        <w:footnoteReference w:id="25"/>
      </w:r>
      <w:r>
        <w:t xml:space="preserve"> project. Thanks to this pilot, </w:t>
      </w:r>
      <w:proofErr w:type="spellStart"/>
      <w:r>
        <w:t>iMagine</w:t>
      </w:r>
      <w:proofErr w:type="spellEnd"/>
      <w:r>
        <w:t xml:space="preserve"> could request the customisation of the “dataset” metadata fields for a more accurate description of the (aquatic science) data included. These customisations are available now and can be exploited by any other projects related to aquatic sciences. Further customisations like the inclusion of the WORMS catalogue as a look-up page for Taxonomic information in the </w:t>
      </w:r>
      <w:proofErr w:type="spellStart"/>
      <w:r>
        <w:t>Zenodo</w:t>
      </w:r>
      <w:proofErr w:type="spellEnd"/>
      <w:r>
        <w:t xml:space="preserve"> input form are planned for the latter part of the year. </w:t>
      </w:r>
    </w:p>
    <w:p w14:paraId="22BD14D2" w14:textId="0F028024" w:rsidR="008A1F22" w:rsidRDefault="00000000">
      <w:pPr>
        <w:numPr>
          <w:ilvl w:val="0"/>
          <w:numId w:val="28"/>
        </w:numPr>
        <w:spacing w:after="0" w:line="240" w:lineRule="auto"/>
      </w:pPr>
      <w:r>
        <w:t xml:space="preserve">The scientific excellence of the project has been documented and demonstrated through </w:t>
      </w:r>
      <w:proofErr w:type="gramStart"/>
      <w:r>
        <w:t xml:space="preserve">a </w:t>
      </w:r>
      <w:r w:rsidRPr="000F387B">
        <w:rPr>
          <w:color w:val="595959" w:themeColor="text1" w:themeTint="A6"/>
        </w:rPr>
        <w:t>large number of</w:t>
      </w:r>
      <w:proofErr w:type="gramEnd"/>
      <w:r w:rsidRPr="000F387B">
        <w:rPr>
          <w:color w:val="595959" w:themeColor="text1" w:themeTint="A6"/>
        </w:rPr>
        <w:t xml:space="preserve"> peer-reviewed publications which can be found on the website</w:t>
      </w:r>
      <w:r>
        <w:rPr>
          <w:vertAlign w:val="superscript"/>
        </w:rPr>
        <w:footnoteReference w:id="26"/>
      </w:r>
      <w:r>
        <w:t xml:space="preserve">. </w:t>
      </w:r>
    </w:p>
    <w:p w14:paraId="4AD48784" w14:textId="44FFCBA0" w:rsidR="008A1F22" w:rsidRDefault="00000000">
      <w:pPr>
        <w:numPr>
          <w:ilvl w:val="0"/>
          <w:numId w:val="28"/>
        </w:numPr>
        <w:spacing w:after="0" w:line="240" w:lineRule="auto"/>
      </w:pPr>
      <w:r>
        <w:t xml:space="preserve">All the </w:t>
      </w:r>
      <w:proofErr w:type="gramStart"/>
      <w:r>
        <w:t>key</w:t>
      </w:r>
      <w:proofErr w:type="gramEnd"/>
      <w:r>
        <w:t xml:space="preserve"> </w:t>
      </w:r>
      <w:proofErr w:type="spellStart"/>
      <w:r>
        <w:t>iMagine</w:t>
      </w:r>
      <w:proofErr w:type="spellEnd"/>
      <w:r>
        <w:t xml:space="preserve"> assets (services, use cases, website, deliverables) have been onboarded to the </w:t>
      </w:r>
      <w:proofErr w:type="spellStart"/>
      <w:r>
        <w:t>AIoD</w:t>
      </w:r>
      <w:proofErr w:type="spellEnd"/>
      <w:r>
        <w:t xml:space="preserve"> platform. Details about this can be found in </w:t>
      </w:r>
      <w:r w:rsidRPr="000F387B">
        <w:rPr>
          <w:i/>
          <w:color w:val="595959" w:themeColor="text1" w:themeTint="A6"/>
        </w:rPr>
        <w:t>D2.7 EOSC and ‘AI on Demand’ liaison and integration updated plan</w:t>
      </w:r>
      <w:r>
        <w:rPr>
          <w:vertAlign w:val="superscript"/>
        </w:rPr>
        <w:footnoteReference w:id="27"/>
      </w:r>
      <w:r>
        <w:t xml:space="preserve">. </w:t>
      </w:r>
    </w:p>
    <w:p w14:paraId="565FBAE1" w14:textId="77777777" w:rsidR="008A1F22" w:rsidRDefault="00000000">
      <w:pPr>
        <w:numPr>
          <w:ilvl w:val="0"/>
          <w:numId w:val="28"/>
        </w:numPr>
        <w:spacing w:after="0" w:line="240" w:lineRule="auto"/>
      </w:pPr>
      <w:r>
        <w:t>A key part of achieving uptake is to promote and disseminate the results effectively.</w:t>
      </w:r>
    </w:p>
    <w:p w14:paraId="3191211B" w14:textId="680D313F" w:rsidR="008A1F22" w:rsidRDefault="00000000">
      <w:pPr>
        <w:numPr>
          <w:ilvl w:val="1"/>
          <w:numId w:val="28"/>
        </w:numPr>
        <w:spacing w:after="0" w:line="240" w:lineRule="auto"/>
      </w:pPr>
      <w:r>
        <w:t xml:space="preserve">The </w:t>
      </w:r>
      <w:proofErr w:type="spellStart"/>
      <w:r w:rsidRPr="000F387B">
        <w:rPr>
          <w:color w:val="595959" w:themeColor="text1" w:themeTint="A6"/>
        </w:rPr>
        <w:t>iMagine</w:t>
      </w:r>
      <w:proofErr w:type="spellEnd"/>
      <w:r w:rsidRPr="000F387B">
        <w:rPr>
          <w:color w:val="595959" w:themeColor="text1" w:themeTint="A6"/>
        </w:rPr>
        <w:t xml:space="preserve"> website</w:t>
      </w:r>
      <w:r>
        <w:rPr>
          <w:vertAlign w:val="superscript"/>
        </w:rPr>
        <w:footnoteReference w:id="28"/>
      </w:r>
      <w:r>
        <w:t xml:space="preserve"> provides up-to-date information about the internal and external use cases, the various AI services and the means to access them. The website features interactive cards offering one-click access to code, data and docs.</w:t>
      </w:r>
    </w:p>
    <w:p w14:paraId="27AFDAB5" w14:textId="4471D671" w:rsidR="008A1F22" w:rsidRDefault="00000000">
      <w:pPr>
        <w:numPr>
          <w:ilvl w:val="1"/>
          <w:numId w:val="28"/>
        </w:numPr>
        <w:spacing w:after="0" w:line="240" w:lineRule="auto"/>
      </w:pPr>
      <w:r>
        <w:t xml:space="preserve">The project and its results have been promoted at various events to a wide number of audiences. The detailed list of this can be found in </w:t>
      </w:r>
      <w:r w:rsidRPr="000F387B">
        <w:rPr>
          <w:color w:val="595959" w:themeColor="text1" w:themeTint="A6"/>
        </w:rPr>
        <w:t>D2.8 Final Communication, Dissemination and Engagement plan</w:t>
      </w:r>
      <w:r>
        <w:rPr>
          <w:vertAlign w:val="superscript"/>
        </w:rPr>
        <w:footnoteReference w:id="29"/>
      </w:r>
      <w:r>
        <w:t xml:space="preserve">. </w:t>
      </w:r>
    </w:p>
    <w:p w14:paraId="206619B0" w14:textId="4B3BB933" w:rsidR="008A1F22" w:rsidRDefault="00000000">
      <w:pPr>
        <w:numPr>
          <w:ilvl w:val="1"/>
          <w:numId w:val="28"/>
        </w:numPr>
        <w:spacing w:after="0" w:line="240" w:lineRule="auto"/>
      </w:pPr>
      <w:r>
        <w:lastRenderedPageBreak/>
        <w:t xml:space="preserve">To increase the uptake of the </w:t>
      </w:r>
      <w:proofErr w:type="spellStart"/>
      <w:r>
        <w:t>iMagine</w:t>
      </w:r>
      <w:proofErr w:type="spellEnd"/>
      <w:r>
        <w:t xml:space="preserve"> services and to educate the users, webinars and training sessions were organised. These webinars were well attended </w:t>
      </w:r>
      <w:proofErr w:type="gramStart"/>
      <w:r>
        <w:t>and also</w:t>
      </w:r>
      <w:proofErr w:type="gramEnd"/>
      <w:r>
        <w:t xml:space="preserve"> </w:t>
      </w:r>
      <w:r w:rsidRPr="009A57E9">
        <w:rPr>
          <w:color w:val="595959" w:themeColor="text1" w:themeTint="A6"/>
        </w:rPr>
        <w:t>endorsed by the OCEAN Decade Network</w:t>
      </w:r>
      <w:r>
        <w:rPr>
          <w:vertAlign w:val="superscript"/>
        </w:rPr>
        <w:footnoteReference w:id="30"/>
      </w:r>
      <w:r>
        <w:t xml:space="preserve">. </w:t>
      </w:r>
    </w:p>
    <w:p w14:paraId="07F436CE" w14:textId="77777777" w:rsidR="008A1F22" w:rsidRDefault="00000000">
      <w:pPr>
        <w:numPr>
          <w:ilvl w:val="0"/>
          <w:numId w:val="28"/>
        </w:numPr>
        <w:spacing w:after="0" w:line="240" w:lineRule="auto"/>
      </w:pPr>
      <w:r>
        <w:t xml:space="preserve">The project also developed three Policy Briefs, which translate project insights into recommendations for EC ocean health and AI policy agendas. </w:t>
      </w:r>
    </w:p>
    <w:p w14:paraId="3EE72359" w14:textId="55955973" w:rsidR="008A1F22" w:rsidRPr="009A57E9" w:rsidRDefault="00000000">
      <w:pPr>
        <w:numPr>
          <w:ilvl w:val="1"/>
          <w:numId w:val="28"/>
        </w:numPr>
        <w:spacing w:after="0" w:line="240" w:lineRule="auto"/>
        <w:rPr>
          <w:color w:val="595959" w:themeColor="text1" w:themeTint="A6"/>
        </w:rPr>
      </w:pPr>
      <w:r w:rsidRPr="009A57E9">
        <w:rPr>
          <w:color w:val="595959" w:themeColor="text1" w:themeTint="A6"/>
        </w:rPr>
        <w:t>Policy Brief RP1</w:t>
      </w:r>
      <w:r w:rsidRPr="009A57E9">
        <w:rPr>
          <w:color w:val="595959" w:themeColor="text1" w:themeTint="A6"/>
          <w:vertAlign w:val="superscript"/>
        </w:rPr>
        <w:footnoteReference w:id="31"/>
      </w:r>
    </w:p>
    <w:p w14:paraId="4443F51C" w14:textId="49F10C82" w:rsidR="008A1F22" w:rsidRPr="009A57E9" w:rsidRDefault="00000000">
      <w:pPr>
        <w:numPr>
          <w:ilvl w:val="1"/>
          <w:numId w:val="28"/>
        </w:numPr>
        <w:spacing w:after="0" w:line="240" w:lineRule="auto"/>
        <w:rPr>
          <w:color w:val="595959" w:themeColor="text1" w:themeTint="A6"/>
        </w:rPr>
      </w:pPr>
      <w:r w:rsidRPr="009A57E9">
        <w:rPr>
          <w:color w:val="595959" w:themeColor="text1" w:themeTint="A6"/>
        </w:rPr>
        <w:t>Policy Brief RP2</w:t>
      </w:r>
      <w:r w:rsidRPr="009A57E9">
        <w:rPr>
          <w:color w:val="595959" w:themeColor="text1" w:themeTint="A6"/>
          <w:vertAlign w:val="superscript"/>
        </w:rPr>
        <w:footnoteReference w:id="32"/>
      </w:r>
    </w:p>
    <w:p w14:paraId="7E1EFC99" w14:textId="3A0390ED" w:rsidR="008A1F22" w:rsidRDefault="00000000">
      <w:pPr>
        <w:numPr>
          <w:ilvl w:val="1"/>
          <w:numId w:val="28"/>
        </w:numPr>
        <w:spacing w:after="0" w:line="240" w:lineRule="auto"/>
      </w:pPr>
      <w:r w:rsidRPr="009A57E9">
        <w:rPr>
          <w:color w:val="595959" w:themeColor="text1" w:themeTint="A6"/>
        </w:rPr>
        <w:t>Policy Brief RP3</w:t>
      </w:r>
      <w:r>
        <w:rPr>
          <w:vertAlign w:val="superscript"/>
        </w:rPr>
        <w:footnoteReference w:id="33"/>
      </w:r>
    </w:p>
    <w:p w14:paraId="05CD7A17" w14:textId="77777777" w:rsidR="008A1F22" w:rsidRDefault="00000000">
      <w:pPr>
        <w:numPr>
          <w:ilvl w:val="0"/>
          <w:numId w:val="28"/>
        </w:numPr>
        <w:spacing w:after="0" w:line="240" w:lineRule="auto"/>
      </w:pPr>
      <w:r>
        <w:t>Federated IT Service Management (</w:t>
      </w:r>
      <w:proofErr w:type="spellStart"/>
      <w:r>
        <w:t>FiTSM</w:t>
      </w:r>
      <w:proofErr w:type="spellEnd"/>
      <w:r>
        <w:t>)</w:t>
      </w:r>
      <w:r>
        <w:rPr>
          <w:vertAlign w:val="superscript"/>
        </w:rPr>
        <w:footnoteReference w:id="34"/>
      </w:r>
      <w:r>
        <w:t xml:space="preserve"> trainings were also organised to train the service providers so that they could implement a free, lightweight ITSM for their services. </w:t>
      </w:r>
    </w:p>
    <w:p w14:paraId="36D16540" w14:textId="5ED51523" w:rsidR="008A1F22" w:rsidRPr="009A57E9" w:rsidRDefault="00000000">
      <w:pPr>
        <w:numPr>
          <w:ilvl w:val="0"/>
          <w:numId w:val="28"/>
        </w:numPr>
        <w:spacing w:after="0" w:line="240" w:lineRule="auto"/>
        <w:rPr>
          <w:color w:val="595959" w:themeColor="text1" w:themeTint="A6"/>
        </w:rPr>
      </w:pPr>
      <w:r>
        <w:t xml:space="preserve">All these activities indicate that the mature AI services have been available for early adopters for a few months already. The different delivery mechanisms adopted by these services are documented in </w:t>
      </w:r>
      <w:r w:rsidRPr="009A57E9">
        <w:rPr>
          <w:i/>
          <w:color w:val="595959" w:themeColor="text1" w:themeTint="A6"/>
        </w:rPr>
        <w:t>D3.3 AI application upgrade/deployment, and operation plan</w:t>
      </w:r>
      <w:r w:rsidRPr="009A57E9">
        <w:rPr>
          <w:i/>
          <w:color w:val="595959" w:themeColor="text1" w:themeTint="A6"/>
          <w:vertAlign w:val="superscript"/>
        </w:rPr>
        <w:footnoteReference w:id="35"/>
      </w:r>
      <w:r w:rsidRPr="009A57E9">
        <w:rPr>
          <w:i/>
          <w:color w:val="595959" w:themeColor="text1" w:themeTint="A6"/>
        </w:rPr>
        <w:t xml:space="preserve">. </w:t>
      </w:r>
      <w:r w:rsidRPr="009A57E9">
        <w:rPr>
          <w:color w:val="595959" w:themeColor="text1" w:themeTint="A6"/>
        </w:rPr>
        <w:t xml:space="preserve">The metrics associated with these services will be presented in </w:t>
      </w:r>
      <w:r w:rsidRPr="009A57E9">
        <w:rPr>
          <w:i/>
          <w:color w:val="595959" w:themeColor="text1" w:themeTint="A6"/>
        </w:rPr>
        <w:t>D5.3 Final periodical assessment of Imaging VA services</w:t>
      </w:r>
      <w:r w:rsidRPr="009A57E9">
        <w:rPr>
          <w:i/>
          <w:color w:val="595959" w:themeColor="text1" w:themeTint="A6"/>
          <w:vertAlign w:val="superscript"/>
        </w:rPr>
        <w:footnoteReference w:id="36"/>
      </w:r>
      <w:r w:rsidRPr="009A57E9">
        <w:rPr>
          <w:color w:val="595959" w:themeColor="text1" w:themeTint="A6"/>
        </w:rPr>
        <w:t xml:space="preserve">. </w:t>
      </w:r>
    </w:p>
    <w:p w14:paraId="1A261820" w14:textId="1632134A" w:rsidR="008A1F22" w:rsidRPr="009A57E9" w:rsidRDefault="00000000">
      <w:pPr>
        <w:numPr>
          <w:ilvl w:val="0"/>
          <w:numId w:val="28"/>
        </w:numPr>
        <w:spacing w:after="0" w:line="240" w:lineRule="auto"/>
        <w:rPr>
          <w:color w:val="595959" w:themeColor="text1" w:themeTint="A6"/>
        </w:rPr>
      </w:pPr>
      <w:r w:rsidRPr="009A57E9">
        <w:rPr>
          <w:color w:val="595959" w:themeColor="text1" w:themeTint="A6"/>
        </w:rPr>
        <w:t xml:space="preserve">Similarly, the prototype use cases have completed their validation. The details about the validation and output, along with the status of the external use cases, can be found in </w:t>
      </w:r>
      <w:r w:rsidRPr="009A57E9">
        <w:rPr>
          <w:i/>
          <w:color w:val="595959" w:themeColor="text1" w:themeTint="A6"/>
        </w:rPr>
        <w:t>D3.5 Validated prototype services for 3 image analysis use cases</w:t>
      </w:r>
      <w:r w:rsidRPr="009A57E9">
        <w:rPr>
          <w:i/>
          <w:color w:val="595959" w:themeColor="text1" w:themeTint="A6"/>
          <w:vertAlign w:val="superscript"/>
        </w:rPr>
        <w:footnoteReference w:id="37"/>
      </w:r>
      <w:r w:rsidRPr="009A57E9">
        <w:rPr>
          <w:color w:val="595959" w:themeColor="text1" w:themeTint="A6"/>
        </w:rPr>
        <w:t>.</w:t>
      </w:r>
    </w:p>
    <w:p w14:paraId="42784F3A" w14:textId="77777777" w:rsidR="008A1F22" w:rsidRPr="009A57E9" w:rsidRDefault="00000000">
      <w:pPr>
        <w:numPr>
          <w:ilvl w:val="0"/>
          <w:numId w:val="28"/>
        </w:numPr>
        <w:spacing w:after="0" w:line="240" w:lineRule="auto"/>
        <w:rPr>
          <w:color w:val="595959" w:themeColor="text1" w:themeTint="A6"/>
        </w:rPr>
      </w:pPr>
      <w:r w:rsidRPr="009A57E9">
        <w:rPr>
          <w:color w:val="595959" w:themeColor="text1" w:themeTint="A6"/>
        </w:rPr>
        <w:t>The project has also leveraged other projects to,</w:t>
      </w:r>
    </w:p>
    <w:p w14:paraId="1C84487A" w14:textId="38AF32CE" w:rsidR="008A1F22" w:rsidRPr="009A57E9" w:rsidRDefault="00000000">
      <w:pPr>
        <w:numPr>
          <w:ilvl w:val="1"/>
          <w:numId w:val="28"/>
        </w:numPr>
        <w:spacing w:after="0" w:line="240" w:lineRule="auto"/>
        <w:rPr>
          <w:color w:val="595959" w:themeColor="text1" w:themeTint="A6"/>
        </w:rPr>
      </w:pPr>
      <w:r w:rsidRPr="009A57E9">
        <w:rPr>
          <w:color w:val="595959" w:themeColor="text1" w:themeTint="A6"/>
        </w:rPr>
        <w:t>Showcase interoperability (like in the case of Blue-Cloud</w:t>
      </w:r>
      <w:hyperlink r:id="rId90">
        <w:r w:rsidR="008A1F22" w:rsidRPr="009A57E9">
          <w:rPr>
            <w:color w:val="595959" w:themeColor="text1" w:themeTint="A6"/>
          </w:rPr>
          <w:t xml:space="preserve"> 2026</w:t>
        </w:r>
      </w:hyperlink>
      <w:r w:rsidRPr="009A57E9">
        <w:rPr>
          <w:color w:val="595959" w:themeColor="text1" w:themeTint="A6"/>
          <w:vertAlign w:val="superscript"/>
        </w:rPr>
        <w:footnoteReference w:id="38"/>
      </w:r>
      <w:r w:rsidRPr="009A57E9">
        <w:rPr>
          <w:color w:val="595959" w:themeColor="text1" w:themeTint="A6"/>
        </w:rPr>
        <w:t xml:space="preserve"> to showcase execution of </w:t>
      </w:r>
      <w:proofErr w:type="spellStart"/>
      <w:r w:rsidRPr="009A57E9">
        <w:rPr>
          <w:color w:val="595959" w:themeColor="text1" w:themeTint="A6"/>
        </w:rPr>
        <w:t>iMagine</w:t>
      </w:r>
      <w:proofErr w:type="spellEnd"/>
      <w:r w:rsidRPr="009A57E9">
        <w:rPr>
          <w:color w:val="595959" w:themeColor="text1" w:themeTint="A6"/>
        </w:rPr>
        <w:t xml:space="preserve"> services in the d4science platform</w:t>
      </w:r>
      <w:r w:rsidRPr="009A57E9">
        <w:rPr>
          <w:color w:val="595959" w:themeColor="text1" w:themeTint="A6"/>
          <w:vertAlign w:val="superscript"/>
        </w:rPr>
        <w:footnoteReference w:id="39"/>
      </w:r>
      <w:r w:rsidRPr="009A57E9">
        <w:rPr>
          <w:color w:val="595959" w:themeColor="text1" w:themeTint="A6"/>
        </w:rPr>
        <w:t xml:space="preserve"> or in the case Ai4Life exploring the automated data ingestion from the AI4Life </w:t>
      </w:r>
      <w:proofErr w:type="spellStart"/>
      <w:r w:rsidRPr="009A57E9">
        <w:rPr>
          <w:color w:val="595959" w:themeColor="text1" w:themeTint="A6"/>
        </w:rPr>
        <w:t>BioImage</w:t>
      </w:r>
      <w:proofErr w:type="spellEnd"/>
      <w:r w:rsidRPr="009A57E9">
        <w:rPr>
          <w:color w:val="595959" w:themeColor="text1" w:themeTint="A6"/>
        </w:rPr>
        <w:t xml:space="preserve"> Archive into the platform, followed by interoperability at the AI model level, making it possible to consume and deploy AI4Life-developed models within the platform and vice versa.)</w:t>
      </w:r>
    </w:p>
    <w:p w14:paraId="19DD3316" w14:textId="3AFB77CD" w:rsidR="008A1F22" w:rsidRPr="009A57E9" w:rsidRDefault="00000000">
      <w:pPr>
        <w:numPr>
          <w:ilvl w:val="1"/>
          <w:numId w:val="28"/>
        </w:numPr>
        <w:spacing w:after="0" w:line="240" w:lineRule="auto"/>
        <w:rPr>
          <w:color w:val="595959" w:themeColor="text1" w:themeTint="A6"/>
        </w:rPr>
      </w:pPr>
      <w:r w:rsidRPr="009A57E9">
        <w:rPr>
          <w:color w:val="595959" w:themeColor="text1" w:themeTint="A6"/>
        </w:rPr>
        <w:t>Improve Outreach</w:t>
      </w:r>
      <w:r w:rsidRPr="009A57E9">
        <w:rPr>
          <w:color w:val="595959" w:themeColor="text1" w:themeTint="A6"/>
          <w:vertAlign w:val="superscript"/>
        </w:rPr>
        <w:footnoteReference w:id="40"/>
      </w:r>
      <w:r w:rsidRPr="009A57E9">
        <w:rPr>
          <w:color w:val="595959" w:themeColor="text1" w:themeTint="A6"/>
        </w:rPr>
        <w:t xml:space="preserve"> (through joint workshops, sessions and cross-channel dissemination with projects like ANERIS</w:t>
      </w:r>
      <w:r w:rsidRPr="009A57E9">
        <w:rPr>
          <w:color w:val="595959" w:themeColor="text1" w:themeTint="A6"/>
          <w:vertAlign w:val="superscript"/>
        </w:rPr>
        <w:footnoteReference w:id="41"/>
      </w:r>
      <w:r w:rsidRPr="009A57E9">
        <w:rPr>
          <w:color w:val="595959" w:themeColor="text1" w:themeTint="A6"/>
        </w:rPr>
        <w:t>, Blue-Cloud 2026)</w:t>
      </w:r>
    </w:p>
    <w:p w14:paraId="55FD8066" w14:textId="77777777" w:rsidR="008A1F22" w:rsidRDefault="00000000">
      <w:pPr>
        <w:numPr>
          <w:ilvl w:val="1"/>
          <w:numId w:val="28"/>
        </w:numPr>
        <w:spacing w:after="0" w:line="240" w:lineRule="auto"/>
      </w:pPr>
      <w:r w:rsidRPr="009A57E9">
        <w:rPr>
          <w:color w:val="595959" w:themeColor="text1" w:themeTint="A6"/>
        </w:rPr>
        <w:t xml:space="preserve">For co-design (like Horizon-Zen as mentioned </w:t>
      </w:r>
      <w:r>
        <w:t xml:space="preserve">earlier, the requirements from the </w:t>
      </w:r>
      <w:proofErr w:type="spellStart"/>
      <w:r>
        <w:t>iMagine</w:t>
      </w:r>
      <w:proofErr w:type="spellEnd"/>
      <w:r>
        <w:t xml:space="preserve"> use cases for (new) features related to the </w:t>
      </w:r>
      <w:proofErr w:type="spellStart"/>
      <w:r>
        <w:t>iMagine</w:t>
      </w:r>
      <w:proofErr w:type="spellEnd"/>
      <w:r>
        <w:t xml:space="preserve"> AI platform are collected, and the technological developments of these features are carried out in the AI4EOSC project.</w:t>
      </w:r>
    </w:p>
    <w:p w14:paraId="7933A5BD" w14:textId="77777777" w:rsidR="008A1F22" w:rsidRDefault="00000000">
      <w:pPr>
        <w:numPr>
          <w:ilvl w:val="0"/>
          <w:numId w:val="28"/>
        </w:numPr>
        <w:spacing w:after="0" w:line="240" w:lineRule="auto"/>
      </w:pPr>
      <w:r>
        <w:t>The AI services have or will be in near future embedded in the regular activities of partner institutions.</w:t>
      </w:r>
    </w:p>
    <w:p w14:paraId="4D6A37F3" w14:textId="51A35EA2" w:rsidR="008A1F22" w:rsidRDefault="00000000">
      <w:pPr>
        <w:numPr>
          <w:ilvl w:val="0"/>
          <w:numId w:val="28"/>
        </w:numPr>
        <w:spacing w:after="0" w:line="240" w:lineRule="auto"/>
      </w:pPr>
      <w:r>
        <w:lastRenderedPageBreak/>
        <w:t xml:space="preserve">The </w:t>
      </w:r>
      <w:r w:rsidRPr="009A57E9">
        <w:rPr>
          <w:color w:val="595959" w:themeColor="text1" w:themeTint="A6"/>
        </w:rPr>
        <w:t>DIGI4ECO</w:t>
      </w:r>
      <w:r>
        <w:rPr>
          <w:vertAlign w:val="superscript"/>
        </w:rPr>
        <w:footnoteReference w:id="42"/>
      </w:r>
      <w:r>
        <w:t xml:space="preserve"> project, a project looking at "Digital Twin-sustained 4D Ecological Monitoring of Restoration in Fishery Depleted Areas..." is hoping to use the training datasets and models developed by </w:t>
      </w:r>
      <w:proofErr w:type="spellStart"/>
      <w:r>
        <w:t>Smartbay</w:t>
      </w:r>
      <w:proofErr w:type="spellEnd"/>
      <w:r>
        <w:t xml:space="preserve"> in their work.</w:t>
      </w:r>
    </w:p>
    <w:p w14:paraId="7EF13B84" w14:textId="77777777" w:rsidR="008A1F22" w:rsidRDefault="00000000">
      <w:pPr>
        <w:pStyle w:val="Heading3"/>
      </w:pPr>
      <w:bookmarkStart w:id="32" w:name="_Toc210131494"/>
      <w:r>
        <w:t>Potential Activities for the Future</w:t>
      </w:r>
      <w:bookmarkEnd w:id="32"/>
    </w:p>
    <w:p w14:paraId="078539C8" w14:textId="531F176C" w:rsidR="008A1F22" w:rsidRDefault="00000000">
      <w:r>
        <w:t xml:space="preserve">To better understand the extent and intention of the partners to extend </w:t>
      </w:r>
      <w:proofErr w:type="spellStart"/>
      <w:r>
        <w:t>iMagine</w:t>
      </w:r>
      <w:proofErr w:type="spellEnd"/>
      <w:r>
        <w:t xml:space="preserve"> activities once the project has ended, partners were asked to sign a non-binding Letter of Intent (</w:t>
      </w:r>
      <w:proofErr w:type="spellStart"/>
      <w:r>
        <w:t>LoI</w:t>
      </w:r>
      <w:proofErr w:type="spellEnd"/>
      <w:r>
        <w:t xml:space="preserve">). The draft version of this letter is presented in </w:t>
      </w:r>
      <w:hyperlink w:anchor="_ANNEX_1:_Letter">
        <w:r w:rsidR="008A1F22" w:rsidRPr="009A57E9">
          <w:rPr>
            <w:b/>
            <w:bCs/>
            <w:color w:val="F79646" w:themeColor="accent6"/>
          </w:rPr>
          <w:t>ANNEX 1: Letter of Intent Draft</w:t>
        </w:r>
      </w:hyperlink>
      <w:r>
        <w:t xml:space="preserve">. 21 partners have signed an </w:t>
      </w:r>
      <w:proofErr w:type="spellStart"/>
      <w:r>
        <w:t>LoI</w:t>
      </w:r>
      <w:proofErr w:type="spellEnd"/>
      <w:r>
        <w:t xml:space="preserve"> by the time of writing of this deliverable, and we expect that the remaining partners will provide one in the coming weeks. </w:t>
      </w:r>
    </w:p>
    <w:p w14:paraId="1D0666D4" w14:textId="77777777" w:rsidR="008A1F22" w:rsidRDefault="00000000">
      <w:pPr>
        <w:pStyle w:val="Heading4"/>
      </w:pPr>
      <w:r>
        <w:t>Joint Exploitation by the Consortium</w:t>
      </w:r>
    </w:p>
    <w:p w14:paraId="19A39D33" w14:textId="77777777" w:rsidR="008A1F22" w:rsidRDefault="00000000">
      <w:r>
        <w:t xml:space="preserve">Joint exploitation refers to efforts that the consortium (or a subset of partners acting together) will continue to maximise the uptake of project results. All the partners who have signed the </w:t>
      </w:r>
      <w:proofErr w:type="spellStart"/>
      <w:r>
        <w:t>LoI</w:t>
      </w:r>
      <w:proofErr w:type="spellEnd"/>
      <w:r>
        <w:t xml:space="preserve"> have agreed to these activities. The key areas of joint exploitation are:</w:t>
      </w:r>
    </w:p>
    <w:p w14:paraId="34D25A43" w14:textId="77777777" w:rsidR="008A1F22" w:rsidRDefault="00000000">
      <w:pPr>
        <w:numPr>
          <w:ilvl w:val="0"/>
          <w:numId w:val="16"/>
        </w:numPr>
        <w:spacing w:after="0"/>
      </w:pPr>
      <w:r>
        <w:rPr>
          <w:b/>
        </w:rPr>
        <w:t>Promotion and Networking:</w:t>
      </w:r>
      <w:r>
        <w:t xml:space="preserve"> Partners will continue promoting, where possible, </w:t>
      </w:r>
      <w:proofErr w:type="spellStart"/>
      <w:r>
        <w:t>iMagine</w:t>
      </w:r>
      <w:proofErr w:type="spellEnd"/>
      <w:r>
        <w:t xml:space="preserve"> outcomes in relevant forums. </w:t>
      </w:r>
    </w:p>
    <w:p w14:paraId="04DD80AE" w14:textId="77777777" w:rsidR="008A1F22" w:rsidRDefault="00000000">
      <w:pPr>
        <w:numPr>
          <w:ilvl w:val="0"/>
          <w:numId w:val="16"/>
        </w:numPr>
      </w:pPr>
      <w:r>
        <w:rPr>
          <w:b/>
        </w:rPr>
        <w:t>Follow-up Projects and Funding:</w:t>
      </w:r>
      <w:r>
        <w:t xml:space="preserve"> Partners will remain engaged with other </w:t>
      </w:r>
      <w:proofErr w:type="spellStart"/>
      <w:r>
        <w:t>iMagine</w:t>
      </w:r>
      <w:proofErr w:type="spellEnd"/>
      <w:r>
        <w:t xml:space="preserve"> partners and the broader community in good faith and contribute to identifying new opportunities for cooperation, joint proposals, or follow-up projects, including the formation of new consortia. Some potential reuse of the results from the project in upcoming projects/call is discussed in the Sustainability section. </w:t>
      </w:r>
    </w:p>
    <w:p w14:paraId="409E3980" w14:textId="77777777" w:rsidR="008A1F22" w:rsidRDefault="00000000">
      <w:pPr>
        <w:pStyle w:val="Heading4"/>
      </w:pPr>
      <w:r>
        <w:t>Individual Partner Exploitation Plans</w:t>
      </w:r>
    </w:p>
    <w:p w14:paraId="1110B660" w14:textId="77777777" w:rsidR="008A1F22" w:rsidRDefault="00000000">
      <w:r>
        <w:rPr>
          <w:b/>
        </w:rPr>
        <w:t>EGI:</w:t>
      </w:r>
      <w:r>
        <w:t xml:space="preserve"> Maintain the </w:t>
      </w:r>
      <w:proofErr w:type="spellStart"/>
      <w:r>
        <w:t>iMagine</w:t>
      </w:r>
      <w:proofErr w:type="spellEnd"/>
      <w:r>
        <w:t xml:space="preserve"> website and its static content. Include the </w:t>
      </w:r>
      <w:proofErr w:type="spellStart"/>
      <w:r>
        <w:t>iMagine</w:t>
      </w:r>
      <w:proofErr w:type="spellEnd"/>
      <w:r>
        <w:t xml:space="preserve"> AI platform or its underlying technology in the EGI service portfolio, maintain the service, disseminate it and promote it for third-party exploitation through the EGI communications and technical support channels. Support the use case partners in finding computing resources from EGI Federation members, where possible, to continue the development activities.</w:t>
      </w:r>
    </w:p>
    <w:p w14:paraId="4931304E" w14:textId="0E07D575" w:rsidR="008A1F22" w:rsidRDefault="00000000">
      <w:r>
        <w:rPr>
          <w:b/>
        </w:rPr>
        <w:t xml:space="preserve">CMCC: </w:t>
      </w:r>
      <w:r>
        <w:t xml:space="preserve">Contribute to the continued development and update of the WITOIL application for the future </w:t>
      </w:r>
      <w:proofErr w:type="spellStart"/>
      <w:r>
        <w:t>iMagine</w:t>
      </w:r>
      <w:proofErr w:type="spellEnd"/>
      <w:r>
        <w:t xml:space="preserve"> evolution through </w:t>
      </w:r>
      <w:r w:rsidR="00C52FAD">
        <w:t>non-commercial</w:t>
      </w:r>
      <w:r>
        <w:t xml:space="preserve"> initiatives. Provide guidance and assist with addressing queries, issues, or bugs identified by users of the WITOIL for </w:t>
      </w:r>
      <w:proofErr w:type="spellStart"/>
      <w:r>
        <w:t>iMagine</w:t>
      </w:r>
      <w:proofErr w:type="spellEnd"/>
      <w:r>
        <w:t xml:space="preserve"> application compatible with CMCC’s institutional scope.</w:t>
      </w:r>
    </w:p>
    <w:p w14:paraId="7F16F959" w14:textId="77777777" w:rsidR="008A1F22" w:rsidRDefault="00000000">
      <w:r>
        <w:rPr>
          <w:b/>
        </w:rPr>
        <w:t xml:space="preserve">CSIC: </w:t>
      </w:r>
      <w:r>
        <w:t>Continue with the operational support, to the extent that is possible, of the “DEEP AI Application Development Service” and “DEEP AI Applications as a Service” installations and its derivatives.</w:t>
      </w:r>
    </w:p>
    <w:p w14:paraId="2F68C372" w14:textId="77777777" w:rsidR="008A1F22" w:rsidRDefault="00000000">
      <w:r>
        <w:rPr>
          <w:b/>
        </w:rPr>
        <w:lastRenderedPageBreak/>
        <w:t xml:space="preserve">DFKI: </w:t>
      </w:r>
      <w:r>
        <w:t xml:space="preserve">Maintain the existing code base to enable continued functionality beyond the </w:t>
      </w:r>
      <w:proofErr w:type="spellStart"/>
      <w:r>
        <w:t>endof</w:t>
      </w:r>
      <w:proofErr w:type="spellEnd"/>
      <w:r>
        <w:t xml:space="preserve"> the </w:t>
      </w:r>
      <w:proofErr w:type="spellStart"/>
      <w:r>
        <w:t>iMagine</w:t>
      </w:r>
      <w:proofErr w:type="spellEnd"/>
      <w:r>
        <w:t xml:space="preserve"> project. Where possible, support interested parties and users in utilising the developed system. </w:t>
      </w:r>
    </w:p>
    <w:p w14:paraId="611EA67B" w14:textId="77777777" w:rsidR="008A1F22" w:rsidRDefault="00000000">
      <w:r>
        <w:rPr>
          <w:b/>
        </w:rPr>
        <w:t xml:space="preserve">IFREMER: </w:t>
      </w:r>
      <w:r>
        <w:t xml:space="preserve">Continue with improvement of the assets (pre-processing pipeline, training datasets, models) and related documentation developed under the </w:t>
      </w:r>
      <w:proofErr w:type="spellStart"/>
      <w:r>
        <w:t>iMagine</w:t>
      </w:r>
      <w:proofErr w:type="spellEnd"/>
      <w:r>
        <w:t xml:space="preserve"> project.</w:t>
      </w:r>
    </w:p>
    <w:p w14:paraId="6FE5B41E" w14:textId="77777777" w:rsidR="008A1F22" w:rsidRDefault="00000000">
      <w:r>
        <w:rPr>
          <w:b/>
        </w:rPr>
        <w:t xml:space="preserve">INCD/CNCA: </w:t>
      </w:r>
      <w:r>
        <w:t>Host the services currently deployed in the project.</w:t>
      </w:r>
    </w:p>
    <w:p w14:paraId="5A3BD144" w14:textId="77777777" w:rsidR="008A1F22" w:rsidRDefault="00000000">
      <w:r>
        <w:rPr>
          <w:b/>
        </w:rPr>
        <w:t xml:space="preserve">KIT: </w:t>
      </w:r>
      <w:r>
        <w:t>Operational support, to the extent that is possible, of the "DEEP - AI Application Development Service" and "DEEP - AI Applications as a Service" installations.</w:t>
      </w:r>
    </w:p>
    <w:p w14:paraId="43D80CF9" w14:textId="77777777" w:rsidR="008A1F22" w:rsidRDefault="00000000">
      <w:r>
        <w:rPr>
          <w:b/>
        </w:rPr>
        <w:t xml:space="preserve">LIP: </w:t>
      </w:r>
      <w:r>
        <w:t>Maintain the developments performed in the project.</w:t>
      </w:r>
    </w:p>
    <w:p w14:paraId="52767C2E" w14:textId="77777777" w:rsidR="008A1F22" w:rsidRDefault="00000000">
      <w:r>
        <w:rPr>
          <w:b/>
        </w:rPr>
        <w:t xml:space="preserve">MARIS: </w:t>
      </w:r>
      <w:r>
        <w:t xml:space="preserve">Seek support from the Blue-Cloud community and e-infrastructure for sustaining the </w:t>
      </w:r>
      <w:proofErr w:type="spellStart"/>
      <w:r>
        <w:t>iMagine</w:t>
      </w:r>
      <w:proofErr w:type="spellEnd"/>
      <w:r>
        <w:t xml:space="preserve"> platform and services with computing and storage resources as a component of the Blue-Cloud portfolio of services.</w:t>
      </w:r>
    </w:p>
    <w:p w14:paraId="2686D4BE" w14:textId="77777777" w:rsidR="008A1F22" w:rsidRDefault="00000000">
      <w:r>
        <w:rPr>
          <w:b/>
        </w:rPr>
        <w:t xml:space="preserve">MI: </w:t>
      </w:r>
      <w:r>
        <w:t xml:space="preserve">Continue to add to and enhance the training datasets and models developed in the </w:t>
      </w:r>
      <w:proofErr w:type="spellStart"/>
      <w:r>
        <w:t>iMagine</w:t>
      </w:r>
      <w:proofErr w:type="spellEnd"/>
      <w:r>
        <w:t xml:space="preserve"> project. Continue to support and maintain the </w:t>
      </w:r>
      <w:proofErr w:type="spellStart"/>
      <w:r>
        <w:t>iMagine</w:t>
      </w:r>
      <w:proofErr w:type="spellEnd"/>
      <w:r>
        <w:t xml:space="preserve"> platform code modules in the </w:t>
      </w:r>
      <w:proofErr w:type="spellStart"/>
      <w:r>
        <w:t>iMagine</w:t>
      </w:r>
      <w:proofErr w:type="spellEnd"/>
      <w:r>
        <w:t xml:space="preserve"> project GitHub repositories.</w:t>
      </w:r>
    </w:p>
    <w:p w14:paraId="1D9C434F" w14:textId="77777777" w:rsidR="008A1F22" w:rsidRDefault="00000000">
      <w:r>
        <w:rPr>
          <w:b/>
        </w:rPr>
        <w:t xml:space="preserve">OGS: </w:t>
      </w:r>
      <w:r>
        <w:t xml:space="preserve">Support the use case “marine litter assessment” by aligning technical developments with the policy framework and </w:t>
      </w:r>
      <w:proofErr w:type="spellStart"/>
      <w:r>
        <w:t>EMODnet</w:t>
      </w:r>
      <w:proofErr w:type="spellEnd"/>
      <w:r>
        <w:t xml:space="preserve"> standards.</w:t>
      </w:r>
    </w:p>
    <w:p w14:paraId="0ECEEFB7" w14:textId="77777777" w:rsidR="008A1F22" w:rsidRDefault="00000000">
      <w:r>
        <w:rPr>
          <w:b/>
        </w:rPr>
        <w:t>SOCIB:</w:t>
      </w:r>
      <w:r>
        <w:t xml:space="preserve"> Continue developing and supporting the software developed as part of the </w:t>
      </w:r>
      <w:proofErr w:type="spellStart"/>
      <w:r>
        <w:t>iMagine</w:t>
      </w:r>
      <w:proofErr w:type="spellEnd"/>
      <w:r>
        <w:t xml:space="preserve"> project.</w:t>
      </w:r>
    </w:p>
    <w:p w14:paraId="33CEF3EE" w14:textId="77777777" w:rsidR="008A1F22" w:rsidRDefault="00000000">
      <w:r>
        <w:rPr>
          <w:b/>
        </w:rPr>
        <w:t xml:space="preserve">SU: </w:t>
      </w:r>
      <w:r>
        <w:t xml:space="preserve">Continue developing and supporting the software developed as part of the </w:t>
      </w:r>
      <w:proofErr w:type="spellStart"/>
      <w:r>
        <w:t>iMagine</w:t>
      </w:r>
      <w:proofErr w:type="spellEnd"/>
      <w:r>
        <w:t xml:space="preserve"> project. Keep this software open source and available for the community to improve.</w:t>
      </w:r>
    </w:p>
    <w:p w14:paraId="2570D0FF" w14:textId="77777777" w:rsidR="008A1F22" w:rsidRDefault="00000000">
      <w:r>
        <w:rPr>
          <w:b/>
        </w:rPr>
        <w:t xml:space="preserve">TUBITAK: </w:t>
      </w:r>
      <w:r>
        <w:t>Continue providing GPU and CPU computing capacity from Federated Cloud site TR-FC1-ULAKBIM to enable the project to provide relevant services after its official ending.</w:t>
      </w:r>
    </w:p>
    <w:p w14:paraId="740E90D0" w14:textId="77777777" w:rsidR="008A1F22" w:rsidRDefault="00000000">
      <w:r>
        <w:rPr>
          <w:b/>
        </w:rPr>
        <w:t>UL:</w:t>
      </w:r>
      <w:r>
        <w:t xml:space="preserve"> Request extension of the resources/services to host the </w:t>
      </w:r>
      <w:proofErr w:type="spellStart"/>
      <w:r>
        <w:t>iMagine</w:t>
      </w:r>
      <w:proofErr w:type="spellEnd"/>
      <w:r>
        <w:t xml:space="preserve"> platform and service. Continue with development of assets, delivery of new service.</w:t>
      </w:r>
    </w:p>
    <w:p w14:paraId="6DD67505" w14:textId="77777777" w:rsidR="008A1F22" w:rsidRDefault="00000000">
      <w:r>
        <w:rPr>
          <w:b/>
        </w:rPr>
        <w:t>UPC:</w:t>
      </w:r>
      <w:r>
        <w:t xml:space="preserve"> Continue the development and improvement of the AI-based ecosystem monitoring tools for automatic detection of macro-fauna at OBSEA Underwater Observatory. Publish biodiversity data produced by the </w:t>
      </w:r>
      <w:proofErr w:type="gramStart"/>
      <w:r>
        <w:t>aforementioned tools</w:t>
      </w:r>
      <w:proofErr w:type="gramEnd"/>
      <w:r>
        <w:t xml:space="preserve"> in open international repositories, to allow the exploitation of the results by the scientific community.</w:t>
      </w:r>
    </w:p>
    <w:p w14:paraId="57542B97" w14:textId="77777777" w:rsidR="008A1F22" w:rsidRDefault="00000000">
      <w:r>
        <w:rPr>
          <w:b/>
        </w:rPr>
        <w:t xml:space="preserve">UPV: </w:t>
      </w:r>
      <w:r>
        <w:t>Operational support, to the extent that is possible, of the "DEEP - AI Application Development Service" and "DEEP - AI Applications as a Service" installations.</w:t>
      </w:r>
    </w:p>
    <w:p w14:paraId="5319138D" w14:textId="77777777" w:rsidR="008A1F22" w:rsidRDefault="00000000">
      <w:r>
        <w:rPr>
          <w:b/>
        </w:rPr>
        <w:t>UNITN:</w:t>
      </w:r>
      <w:r>
        <w:t xml:space="preserve"> Maintain and operate at UNITN the data catalogue set up in WP3 and hosting the oil spills data. </w:t>
      </w:r>
    </w:p>
    <w:p w14:paraId="040FDDF2" w14:textId="4ECF9726" w:rsidR="008A1F22" w:rsidRDefault="00000000">
      <w:r>
        <w:rPr>
          <w:b/>
        </w:rPr>
        <w:t>VLIZ:</w:t>
      </w:r>
      <w:r>
        <w:t xml:space="preserve"> Aim to assist with technical support to help keep </w:t>
      </w:r>
      <w:proofErr w:type="spellStart"/>
      <w:r>
        <w:t>iMagine</w:t>
      </w:r>
      <w:proofErr w:type="spellEnd"/>
      <w:r>
        <w:t xml:space="preserve"> operations stable </w:t>
      </w:r>
      <w:r w:rsidR="00C52FAD">
        <w:t xml:space="preserve">for </w:t>
      </w:r>
      <w:proofErr w:type="spellStart"/>
      <w:r w:rsidR="00C52FAD">
        <w:t>FlowCam</w:t>
      </w:r>
      <w:proofErr w:type="spellEnd"/>
      <w:r>
        <w:t xml:space="preserve"> Phytoplankton Identification Service and the Underwater Noise Identification prototype.</w:t>
      </w:r>
    </w:p>
    <w:p w14:paraId="6FC23898" w14:textId="77777777" w:rsidR="008A1F22" w:rsidRDefault="00000000">
      <w:pPr>
        <w:pStyle w:val="Heading1"/>
      </w:pPr>
      <w:bookmarkStart w:id="33" w:name="_Sustainability"/>
      <w:bookmarkStart w:id="34" w:name="_Toc210131495"/>
      <w:bookmarkEnd w:id="33"/>
      <w:r>
        <w:lastRenderedPageBreak/>
        <w:t>Sustainability</w:t>
      </w:r>
      <w:bookmarkEnd w:id="34"/>
    </w:p>
    <w:p w14:paraId="09021B74" w14:textId="77777777" w:rsidR="008A1F22" w:rsidRDefault="00000000">
      <w:r>
        <w:t xml:space="preserve">A critical aspect of the exploitation plan is to ensure sustainability, ensuring that the benefits of </w:t>
      </w:r>
      <w:proofErr w:type="spellStart"/>
      <w:r>
        <w:t>iMagine’s</w:t>
      </w:r>
      <w:proofErr w:type="spellEnd"/>
      <w:r>
        <w:t xml:space="preserve"> results persist and grow beyond the project's life. This section outlines how each major output will be sustained, what organisational or financial models are in place for continuity, and what future work (follow-up initiatives, enhancements) is anticipated to keep the innovation trajectory moving forward.</w:t>
      </w:r>
    </w:p>
    <w:p w14:paraId="30E3EAE9" w14:textId="77777777" w:rsidR="008A1F22" w:rsidRDefault="00000000">
      <w:pPr>
        <w:pStyle w:val="Heading2"/>
      </w:pPr>
      <w:bookmarkStart w:id="35" w:name="_Toc210131496"/>
      <w:r>
        <w:t>Post-project Sustainability</w:t>
      </w:r>
      <w:bookmarkEnd w:id="35"/>
    </w:p>
    <w:p w14:paraId="32B7C835" w14:textId="77777777" w:rsidR="008A1F22" w:rsidRDefault="00000000">
      <w:pPr>
        <w:pStyle w:val="Heading3"/>
      </w:pPr>
      <w:bookmarkStart w:id="36" w:name="_Toc210131497"/>
      <w:r>
        <w:t>Knowledge Results</w:t>
      </w:r>
      <w:bookmarkEnd w:id="36"/>
    </w:p>
    <w:p w14:paraId="4F8871BE" w14:textId="77777777" w:rsidR="008A1F22" w:rsidRDefault="00000000">
      <w:proofErr w:type="spellStart"/>
      <w:r>
        <w:t>iMagine</w:t>
      </w:r>
      <w:proofErr w:type="spellEnd"/>
      <w:r>
        <w:t xml:space="preserve"> disseminates and preserves its results through GitHub, </w:t>
      </w:r>
      <w:proofErr w:type="spellStart"/>
      <w:r>
        <w:t>Zenodo</w:t>
      </w:r>
      <w:proofErr w:type="spellEnd"/>
      <w:r>
        <w:t xml:space="preserve"> and YouTube. Each platform offers distinct long-term guarantees. The table below summarises the platforms’ hosting and retention commitments. </w:t>
      </w:r>
    </w:p>
    <w:p w14:paraId="408073B8" w14:textId="4E44DFDE" w:rsidR="008A1F22" w:rsidRPr="009A13FB" w:rsidRDefault="009A13FB" w:rsidP="009A13FB">
      <w:pPr>
        <w:pStyle w:val="Caption"/>
        <w:jc w:val="center"/>
        <w:rPr>
          <w:color w:val="595959" w:themeColor="text1" w:themeTint="A6"/>
        </w:rPr>
      </w:pPr>
      <w:bookmarkStart w:id="37" w:name="_Toc210131678"/>
      <w:r w:rsidRPr="009A13FB">
        <w:rPr>
          <w:color w:val="595959" w:themeColor="text1" w:themeTint="A6"/>
        </w:rPr>
        <w:t xml:space="preserve">Table </w:t>
      </w:r>
      <w:r w:rsidRPr="009A13FB">
        <w:rPr>
          <w:color w:val="595959" w:themeColor="text1" w:themeTint="A6"/>
        </w:rPr>
        <w:fldChar w:fldCharType="begin"/>
      </w:r>
      <w:r w:rsidRPr="009A13FB">
        <w:rPr>
          <w:color w:val="595959" w:themeColor="text1" w:themeTint="A6"/>
        </w:rPr>
        <w:instrText xml:space="preserve"> SEQ Table \* ARABIC </w:instrText>
      </w:r>
      <w:r w:rsidRPr="009A13FB">
        <w:rPr>
          <w:color w:val="595959" w:themeColor="text1" w:themeTint="A6"/>
        </w:rPr>
        <w:fldChar w:fldCharType="separate"/>
      </w:r>
      <w:r w:rsidR="0093130D">
        <w:rPr>
          <w:noProof/>
          <w:color w:val="595959" w:themeColor="text1" w:themeTint="A6"/>
        </w:rPr>
        <w:t>6</w:t>
      </w:r>
      <w:r w:rsidRPr="009A13FB">
        <w:rPr>
          <w:color w:val="595959" w:themeColor="text1" w:themeTint="A6"/>
        </w:rPr>
        <w:fldChar w:fldCharType="end"/>
      </w:r>
      <w:r w:rsidRPr="009A13FB">
        <w:rPr>
          <w:color w:val="595959" w:themeColor="text1" w:themeTint="A6"/>
        </w:rPr>
        <w:t xml:space="preserve"> Sustainability of Knowledge Results</w:t>
      </w:r>
      <w:bookmarkEnd w:id="37"/>
    </w:p>
    <w:tbl>
      <w:tblPr>
        <w:tblStyle w:val="a6"/>
        <w:tblW w:w="92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
        <w:gridCol w:w="2565"/>
        <w:gridCol w:w="5250"/>
      </w:tblGrid>
      <w:tr w:rsidR="008A1F22" w14:paraId="6E536DE8" w14:textId="77777777">
        <w:tc>
          <w:tcPr>
            <w:tcW w:w="1395" w:type="dxa"/>
            <w:tcMar>
              <w:top w:w="100" w:type="dxa"/>
              <w:left w:w="100" w:type="dxa"/>
              <w:bottom w:w="100" w:type="dxa"/>
              <w:right w:w="100" w:type="dxa"/>
            </w:tcMar>
          </w:tcPr>
          <w:p w14:paraId="1AE430B0" w14:textId="77777777" w:rsidR="008A1F22" w:rsidRDefault="00000000">
            <w:pPr>
              <w:widowControl w:val="0"/>
              <w:pBdr>
                <w:top w:val="nil"/>
                <w:left w:val="nil"/>
                <w:bottom w:val="nil"/>
                <w:right w:val="nil"/>
                <w:between w:val="nil"/>
              </w:pBdr>
              <w:spacing w:after="0" w:line="240" w:lineRule="auto"/>
              <w:jc w:val="left"/>
              <w:rPr>
                <w:b/>
              </w:rPr>
            </w:pPr>
            <w:r>
              <w:rPr>
                <w:b/>
              </w:rPr>
              <w:t>Platform</w:t>
            </w:r>
          </w:p>
        </w:tc>
        <w:tc>
          <w:tcPr>
            <w:tcW w:w="2565" w:type="dxa"/>
            <w:tcMar>
              <w:top w:w="100" w:type="dxa"/>
              <w:left w:w="100" w:type="dxa"/>
              <w:bottom w:w="100" w:type="dxa"/>
              <w:right w:w="100" w:type="dxa"/>
            </w:tcMar>
          </w:tcPr>
          <w:p w14:paraId="3F2C976B" w14:textId="77777777" w:rsidR="008A1F22" w:rsidRDefault="00000000">
            <w:pPr>
              <w:widowControl w:val="0"/>
              <w:pBdr>
                <w:top w:val="nil"/>
                <w:left w:val="nil"/>
                <w:bottom w:val="nil"/>
                <w:right w:val="nil"/>
                <w:between w:val="nil"/>
              </w:pBdr>
              <w:spacing w:after="0" w:line="240" w:lineRule="auto"/>
              <w:jc w:val="left"/>
              <w:rPr>
                <w:b/>
              </w:rPr>
            </w:pPr>
            <w:r>
              <w:rPr>
                <w:b/>
              </w:rPr>
              <w:t>Results</w:t>
            </w:r>
          </w:p>
        </w:tc>
        <w:tc>
          <w:tcPr>
            <w:tcW w:w="5250" w:type="dxa"/>
            <w:tcMar>
              <w:top w:w="100" w:type="dxa"/>
              <w:left w:w="100" w:type="dxa"/>
              <w:bottom w:w="100" w:type="dxa"/>
              <w:right w:w="100" w:type="dxa"/>
            </w:tcMar>
          </w:tcPr>
          <w:p w14:paraId="2CB9C8A7" w14:textId="77777777" w:rsidR="008A1F22" w:rsidRDefault="00000000">
            <w:pPr>
              <w:widowControl w:val="0"/>
              <w:pBdr>
                <w:top w:val="nil"/>
                <w:left w:val="nil"/>
                <w:bottom w:val="nil"/>
                <w:right w:val="nil"/>
                <w:between w:val="nil"/>
              </w:pBdr>
              <w:spacing w:after="0" w:line="240" w:lineRule="auto"/>
              <w:jc w:val="left"/>
              <w:rPr>
                <w:b/>
              </w:rPr>
            </w:pPr>
            <w:r>
              <w:rPr>
                <w:b/>
              </w:rPr>
              <w:t>Long-Term Hosting Commitments</w:t>
            </w:r>
          </w:p>
        </w:tc>
      </w:tr>
      <w:tr w:rsidR="008A1F22" w14:paraId="3135641C" w14:textId="77777777">
        <w:tc>
          <w:tcPr>
            <w:tcW w:w="1395" w:type="dxa"/>
            <w:tcMar>
              <w:top w:w="100" w:type="dxa"/>
              <w:left w:w="100" w:type="dxa"/>
              <w:bottom w:w="100" w:type="dxa"/>
              <w:right w:w="100" w:type="dxa"/>
            </w:tcMar>
          </w:tcPr>
          <w:p w14:paraId="11AC42D0" w14:textId="77777777" w:rsidR="008A1F22" w:rsidRDefault="00000000">
            <w:pPr>
              <w:widowControl w:val="0"/>
              <w:pBdr>
                <w:top w:val="nil"/>
                <w:left w:val="nil"/>
                <w:bottom w:val="nil"/>
                <w:right w:val="nil"/>
                <w:between w:val="nil"/>
              </w:pBdr>
              <w:spacing w:after="0" w:line="240" w:lineRule="auto"/>
              <w:jc w:val="left"/>
            </w:pPr>
            <w:proofErr w:type="spellStart"/>
            <w:r>
              <w:t>Zenodo</w:t>
            </w:r>
            <w:proofErr w:type="spellEnd"/>
          </w:p>
        </w:tc>
        <w:tc>
          <w:tcPr>
            <w:tcW w:w="2565" w:type="dxa"/>
            <w:tcMar>
              <w:top w:w="100" w:type="dxa"/>
              <w:left w:w="100" w:type="dxa"/>
              <w:bottom w:w="100" w:type="dxa"/>
              <w:right w:w="100" w:type="dxa"/>
            </w:tcMar>
          </w:tcPr>
          <w:p w14:paraId="188BDDD6" w14:textId="77777777" w:rsidR="008A1F22" w:rsidRDefault="00000000">
            <w:pPr>
              <w:widowControl w:val="0"/>
              <w:pBdr>
                <w:top w:val="nil"/>
                <w:left w:val="nil"/>
                <w:bottom w:val="nil"/>
                <w:right w:val="nil"/>
                <w:between w:val="nil"/>
              </w:pBdr>
              <w:spacing w:after="0" w:line="240" w:lineRule="auto"/>
              <w:jc w:val="left"/>
            </w:pPr>
            <w:proofErr w:type="gramStart"/>
            <w:r>
              <w:t>Datasets;</w:t>
            </w:r>
            <w:proofErr w:type="gramEnd"/>
          </w:p>
          <w:p w14:paraId="48CA1E07" w14:textId="77777777" w:rsidR="008A1F22" w:rsidRDefault="00000000">
            <w:pPr>
              <w:widowControl w:val="0"/>
              <w:pBdr>
                <w:top w:val="nil"/>
                <w:left w:val="nil"/>
                <w:bottom w:val="nil"/>
                <w:right w:val="nil"/>
                <w:between w:val="nil"/>
              </w:pBdr>
              <w:spacing w:after="0" w:line="240" w:lineRule="auto"/>
              <w:jc w:val="left"/>
            </w:pPr>
            <w:proofErr w:type="gramStart"/>
            <w:r>
              <w:t>Deliverables;</w:t>
            </w:r>
            <w:proofErr w:type="gramEnd"/>
          </w:p>
          <w:p w14:paraId="0CEED0BB" w14:textId="77777777" w:rsidR="008A1F22" w:rsidRDefault="00000000">
            <w:pPr>
              <w:widowControl w:val="0"/>
              <w:pBdr>
                <w:top w:val="nil"/>
                <w:left w:val="nil"/>
                <w:bottom w:val="nil"/>
                <w:right w:val="nil"/>
                <w:between w:val="nil"/>
              </w:pBdr>
              <w:spacing w:after="0" w:line="240" w:lineRule="auto"/>
              <w:jc w:val="left"/>
            </w:pPr>
            <w:proofErr w:type="gramStart"/>
            <w:r>
              <w:t>Presentations;</w:t>
            </w:r>
            <w:proofErr w:type="gramEnd"/>
          </w:p>
          <w:p w14:paraId="40CA55C6" w14:textId="77777777" w:rsidR="008A1F22" w:rsidRDefault="00000000">
            <w:pPr>
              <w:widowControl w:val="0"/>
              <w:pBdr>
                <w:top w:val="nil"/>
                <w:left w:val="nil"/>
                <w:bottom w:val="nil"/>
                <w:right w:val="nil"/>
                <w:between w:val="nil"/>
              </w:pBdr>
              <w:spacing w:after="0" w:line="240" w:lineRule="auto"/>
              <w:jc w:val="left"/>
            </w:pPr>
            <w:r>
              <w:t>Other materials</w:t>
            </w:r>
          </w:p>
        </w:tc>
        <w:tc>
          <w:tcPr>
            <w:tcW w:w="5250" w:type="dxa"/>
            <w:tcMar>
              <w:top w:w="100" w:type="dxa"/>
              <w:left w:w="100" w:type="dxa"/>
              <w:bottom w:w="100" w:type="dxa"/>
              <w:right w:w="100" w:type="dxa"/>
            </w:tcMar>
          </w:tcPr>
          <w:p w14:paraId="2D495D7B" w14:textId="244E4070" w:rsidR="008A1F22" w:rsidRPr="00C52FAD" w:rsidRDefault="00000000">
            <w:pPr>
              <w:widowControl w:val="0"/>
              <w:pBdr>
                <w:top w:val="nil"/>
                <w:left w:val="nil"/>
                <w:bottom w:val="nil"/>
                <w:right w:val="nil"/>
                <w:between w:val="nil"/>
              </w:pBdr>
              <w:spacing w:after="0" w:line="240" w:lineRule="auto"/>
              <w:jc w:val="left"/>
              <w:rPr>
                <w:color w:val="595959" w:themeColor="text1" w:themeTint="A6"/>
              </w:rPr>
            </w:pPr>
            <w:r w:rsidRPr="00C52FAD">
              <w:rPr>
                <w:color w:val="595959" w:themeColor="text1" w:themeTint="A6"/>
              </w:rPr>
              <w:t>Objects are stored in CERN’s data centres with multiple replicas and daily backups</w:t>
            </w:r>
            <w:r w:rsidRPr="00C52FAD">
              <w:rPr>
                <w:color w:val="595959" w:themeColor="text1" w:themeTint="A6"/>
                <w:vertAlign w:val="superscript"/>
              </w:rPr>
              <w:footnoteReference w:id="43"/>
            </w:r>
            <w:r w:rsidRPr="00C52FAD">
              <w:rPr>
                <w:color w:val="595959" w:themeColor="text1" w:themeTint="A6"/>
              </w:rPr>
              <w:t>.</w:t>
            </w:r>
          </w:p>
          <w:p w14:paraId="7293F546" w14:textId="60ACD1B5" w:rsidR="008A1F22" w:rsidRDefault="00000000">
            <w:pPr>
              <w:widowControl w:val="0"/>
              <w:pBdr>
                <w:top w:val="nil"/>
                <w:left w:val="nil"/>
                <w:bottom w:val="nil"/>
                <w:right w:val="nil"/>
                <w:between w:val="nil"/>
              </w:pBdr>
              <w:spacing w:after="0" w:line="240" w:lineRule="auto"/>
              <w:jc w:val="left"/>
            </w:pPr>
            <w:proofErr w:type="spellStart"/>
            <w:r w:rsidRPr="00C52FAD">
              <w:rPr>
                <w:color w:val="595959" w:themeColor="text1" w:themeTint="A6"/>
              </w:rPr>
              <w:t>Zenodo’s</w:t>
            </w:r>
            <w:proofErr w:type="spellEnd"/>
            <w:r w:rsidRPr="00C52FAD">
              <w:rPr>
                <w:color w:val="595959" w:themeColor="text1" w:themeTint="A6"/>
              </w:rPr>
              <w:t xml:space="preserve"> policy is to retain items “for the lifetime of the repository”, defined as at least the next 20 years and as long as CERN exists</w:t>
            </w:r>
            <w:r>
              <w:rPr>
                <w:vertAlign w:val="superscript"/>
              </w:rPr>
              <w:footnoteReference w:id="44"/>
            </w:r>
            <w:r>
              <w:t>.</w:t>
            </w:r>
          </w:p>
        </w:tc>
      </w:tr>
      <w:tr w:rsidR="008A1F22" w14:paraId="52357B9F" w14:textId="77777777">
        <w:tc>
          <w:tcPr>
            <w:tcW w:w="1395" w:type="dxa"/>
            <w:tcMar>
              <w:top w:w="100" w:type="dxa"/>
              <w:left w:w="100" w:type="dxa"/>
              <w:bottom w:w="100" w:type="dxa"/>
              <w:right w:w="100" w:type="dxa"/>
            </w:tcMar>
          </w:tcPr>
          <w:p w14:paraId="684E4C61" w14:textId="77777777" w:rsidR="008A1F22" w:rsidRDefault="00000000">
            <w:pPr>
              <w:widowControl w:val="0"/>
              <w:pBdr>
                <w:top w:val="nil"/>
                <w:left w:val="nil"/>
                <w:bottom w:val="nil"/>
                <w:right w:val="nil"/>
                <w:between w:val="nil"/>
              </w:pBdr>
              <w:spacing w:after="0" w:line="240" w:lineRule="auto"/>
              <w:jc w:val="left"/>
            </w:pPr>
            <w:proofErr w:type="spellStart"/>
            <w:r>
              <w:t>Github</w:t>
            </w:r>
            <w:proofErr w:type="spellEnd"/>
          </w:p>
        </w:tc>
        <w:tc>
          <w:tcPr>
            <w:tcW w:w="2565" w:type="dxa"/>
            <w:tcMar>
              <w:top w:w="100" w:type="dxa"/>
              <w:left w:w="100" w:type="dxa"/>
              <w:bottom w:w="100" w:type="dxa"/>
              <w:right w:w="100" w:type="dxa"/>
            </w:tcMar>
          </w:tcPr>
          <w:p w14:paraId="1ED506A6" w14:textId="77777777" w:rsidR="008A1F22" w:rsidRDefault="00000000">
            <w:pPr>
              <w:widowControl w:val="0"/>
              <w:pBdr>
                <w:top w:val="nil"/>
                <w:left w:val="nil"/>
                <w:bottom w:val="nil"/>
                <w:right w:val="nil"/>
                <w:between w:val="nil"/>
              </w:pBdr>
              <w:spacing w:after="0" w:line="240" w:lineRule="auto"/>
              <w:jc w:val="left"/>
            </w:pPr>
            <w:r>
              <w:t>Software Code</w:t>
            </w:r>
          </w:p>
        </w:tc>
        <w:tc>
          <w:tcPr>
            <w:tcW w:w="5250" w:type="dxa"/>
            <w:tcMar>
              <w:top w:w="100" w:type="dxa"/>
              <w:left w:w="100" w:type="dxa"/>
              <w:bottom w:w="100" w:type="dxa"/>
              <w:right w:w="100" w:type="dxa"/>
            </w:tcMar>
          </w:tcPr>
          <w:p w14:paraId="6D6CC6E0" w14:textId="10FA6944" w:rsidR="008A1F22" w:rsidRDefault="00000000">
            <w:pPr>
              <w:widowControl w:val="0"/>
              <w:pBdr>
                <w:top w:val="nil"/>
                <w:left w:val="nil"/>
                <w:bottom w:val="nil"/>
                <w:right w:val="nil"/>
                <w:between w:val="nil"/>
              </w:pBdr>
              <w:spacing w:after="0" w:line="240" w:lineRule="auto"/>
              <w:jc w:val="left"/>
            </w:pPr>
            <w:r>
              <w:t xml:space="preserve">By default, all public repositories are included in the GitHub Archive Program, a partnership between GitHub and organisations such as Software Heritage Foundation and Internet Archive to ensure the long-term preservation of the world's open-source software. The GitHub Archive Program protects the data on an ongoing basis by </w:t>
            </w:r>
            <w:r w:rsidRPr="00C52FAD">
              <w:rPr>
                <w:color w:val="595959" w:themeColor="text1" w:themeTint="A6"/>
              </w:rPr>
              <w:t>storing multiple copies across various data formats and locations</w:t>
            </w:r>
            <w:r>
              <w:rPr>
                <w:vertAlign w:val="superscript"/>
              </w:rPr>
              <w:footnoteReference w:id="45"/>
            </w:r>
            <w:r>
              <w:t>.</w:t>
            </w:r>
          </w:p>
          <w:p w14:paraId="01165E8A" w14:textId="621EE9BC" w:rsidR="008A1F22" w:rsidRDefault="00000000">
            <w:pPr>
              <w:widowControl w:val="0"/>
              <w:pBdr>
                <w:top w:val="nil"/>
                <w:left w:val="nil"/>
                <w:bottom w:val="nil"/>
                <w:right w:val="nil"/>
                <w:between w:val="nil"/>
              </w:pBdr>
              <w:spacing w:after="0" w:line="240" w:lineRule="auto"/>
              <w:jc w:val="left"/>
            </w:pPr>
            <w:r>
              <w:t xml:space="preserve">Public repositories remain online indefinitely </w:t>
            </w:r>
            <w:r>
              <w:rPr>
                <w:i/>
              </w:rPr>
              <w:t>while the account exists</w:t>
            </w:r>
            <w:r>
              <w:t xml:space="preserve">; GitHub may remove content </w:t>
            </w:r>
            <w:r w:rsidRPr="00C52FAD">
              <w:rPr>
                <w:color w:val="595959" w:themeColor="text1" w:themeTint="A6"/>
              </w:rPr>
              <w:t>only if it violates policy</w:t>
            </w:r>
            <w:r>
              <w:rPr>
                <w:vertAlign w:val="superscript"/>
              </w:rPr>
              <w:footnoteReference w:id="46"/>
            </w:r>
            <w:r>
              <w:t>.</w:t>
            </w:r>
          </w:p>
        </w:tc>
      </w:tr>
      <w:tr w:rsidR="008A1F22" w14:paraId="6CA67749" w14:textId="77777777">
        <w:tc>
          <w:tcPr>
            <w:tcW w:w="1395" w:type="dxa"/>
            <w:tcMar>
              <w:top w:w="100" w:type="dxa"/>
              <w:left w:w="100" w:type="dxa"/>
              <w:bottom w:w="100" w:type="dxa"/>
              <w:right w:w="100" w:type="dxa"/>
            </w:tcMar>
          </w:tcPr>
          <w:p w14:paraId="68D45209" w14:textId="77777777" w:rsidR="008A1F22" w:rsidRDefault="00000000">
            <w:pPr>
              <w:widowControl w:val="0"/>
              <w:pBdr>
                <w:top w:val="nil"/>
                <w:left w:val="nil"/>
                <w:bottom w:val="nil"/>
                <w:right w:val="nil"/>
                <w:between w:val="nil"/>
              </w:pBdr>
              <w:spacing w:after="0" w:line="240" w:lineRule="auto"/>
              <w:jc w:val="left"/>
            </w:pPr>
            <w:r>
              <w:t>YouTube</w:t>
            </w:r>
          </w:p>
        </w:tc>
        <w:tc>
          <w:tcPr>
            <w:tcW w:w="2565" w:type="dxa"/>
            <w:tcMar>
              <w:top w:w="100" w:type="dxa"/>
              <w:left w:w="100" w:type="dxa"/>
              <w:bottom w:w="100" w:type="dxa"/>
              <w:right w:w="100" w:type="dxa"/>
            </w:tcMar>
          </w:tcPr>
          <w:p w14:paraId="345C0F51" w14:textId="77777777" w:rsidR="008A1F22" w:rsidRDefault="00000000">
            <w:pPr>
              <w:widowControl w:val="0"/>
              <w:pBdr>
                <w:top w:val="nil"/>
                <w:left w:val="nil"/>
                <w:bottom w:val="nil"/>
                <w:right w:val="nil"/>
                <w:between w:val="nil"/>
              </w:pBdr>
              <w:spacing w:after="0" w:line="240" w:lineRule="auto"/>
              <w:jc w:val="left"/>
            </w:pPr>
            <w:r>
              <w:t>Tutorials</w:t>
            </w:r>
          </w:p>
        </w:tc>
        <w:tc>
          <w:tcPr>
            <w:tcW w:w="5250" w:type="dxa"/>
            <w:tcMar>
              <w:top w:w="100" w:type="dxa"/>
              <w:left w:w="100" w:type="dxa"/>
              <w:bottom w:w="100" w:type="dxa"/>
              <w:right w:w="100" w:type="dxa"/>
            </w:tcMar>
          </w:tcPr>
          <w:p w14:paraId="4AC46D6B" w14:textId="00168656" w:rsidR="008A1F22" w:rsidRDefault="00000000">
            <w:pPr>
              <w:widowControl w:val="0"/>
              <w:pBdr>
                <w:top w:val="nil"/>
                <w:left w:val="nil"/>
                <w:bottom w:val="nil"/>
                <w:right w:val="nil"/>
                <w:between w:val="nil"/>
              </w:pBdr>
              <w:spacing w:after="0" w:line="240" w:lineRule="auto"/>
              <w:jc w:val="left"/>
            </w:pPr>
            <w:r>
              <w:t xml:space="preserve">Videos remain accessible as long as the Google account stays active and the content complies </w:t>
            </w:r>
            <w:r>
              <w:lastRenderedPageBreak/>
              <w:t xml:space="preserve">with YouTube’s Terms of Service. Google reserves the right to delete an inactive Google account (no sign-in activity across Google products) after 2 years, which </w:t>
            </w:r>
            <w:r w:rsidRPr="00C52FAD">
              <w:rPr>
                <w:color w:val="595959" w:themeColor="text1" w:themeTint="A6"/>
              </w:rPr>
              <w:t>would also remove hosted videos</w:t>
            </w:r>
            <w:r>
              <w:rPr>
                <w:vertAlign w:val="superscript"/>
              </w:rPr>
              <w:footnoteReference w:id="47"/>
            </w:r>
            <w:r>
              <w:t xml:space="preserve">. </w:t>
            </w:r>
          </w:p>
        </w:tc>
      </w:tr>
    </w:tbl>
    <w:p w14:paraId="493B2E6B" w14:textId="77777777" w:rsidR="008A1F22" w:rsidRDefault="00000000">
      <w:pPr>
        <w:pStyle w:val="Heading3"/>
      </w:pPr>
      <w:bookmarkStart w:id="38" w:name="_Toc210131498"/>
      <w:r>
        <w:lastRenderedPageBreak/>
        <w:t>Services</w:t>
      </w:r>
      <w:bookmarkEnd w:id="38"/>
    </w:p>
    <w:p w14:paraId="7E70A54B" w14:textId="77777777" w:rsidR="008A1F22" w:rsidRDefault="00000000">
      <w:pPr>
        <w:rPr>
          <w:b/>
        </w:rPr>
      </w:pPr>
      <w:r>
        <w:rPr>
          <w:b/>
        </w:rPr>
        <w:t>Short-term sustainability</w:t>
      </w:r>
    </w:p>
    <w:p w14:paraId="42823A10" w14:textId="77777777" w:rsidR="008A1F22" w:rsidRDefault="00000000">
      <w:pPr>
        <w:rPr>
          <w:rFonts w:ascii="Roboto" w:eastAsia="Roboto" w:hAnsi="Roboto" w:cs="Roboto"/>
          <w:b/>
          <w:i/>
          <w:color w:val="444746"/>
          <w:sz w:val="21"/>
          <w:szCs w:val="21"/>
          <w:highlight w:val="white"/>
        </w:rPr>
      </w:pPr>
      <w:r>
        <w:t>The technology providers who provide the platform-level services (</w:t>
      </w:r>
      <w:proofErr w:type="spellStart"/>
      <w:r>
        <w:t>iMagine</w:t>
      </w:r>
      <w:proofErr w:type="spellEnd"/>
      <w:r>
        <w:t xml:space="preserve"> AI Platform, OSCAR, etc.) have indicated that the services will continue to be available. The providers will also provide operational support to the extent that is possible as indicated earlier. The infrastructure services and operational support will be provided at no additional cost on a best available basis. There is also commitment from the infrastructure providers (TUBITAK) for the continued delivery of compute capacity towards the </w:t>
      </w:r>
      <w:proofErr w:type="spellStart"/>
      <w:r>
        <w:t>iMagine</w:t>
      </w:r>
      <w:proofErr w:type="spellEnd"/>
      <w:r>
        <w:t xml:space="preserve"> AI platform. </w:t>
      </w:r>
      <w:r>
        <w:rPr>
          <w:b/>
          <w:i/>
        </w:rPr>
        <w:t xml:space="preserve">All this means that the </w:t>
      </w:r>
      <w:proofErr w:type="spellStart"/>
      <w:r>
        <w:rPr>
          <w:b/>
          <w:i/>
        </w:rPr>
        <w:t>iMagine</w:t>
      </w:r>
      <w:proofErr w:type="spellEnd"/>
      <w:r>
        <w:rPr>
          <w:b/>
          <w:i/>
        </w:rPr>
        <w:t xml:space="preserve"> AI platform will continue to be available to the internal and external use cases both to continue their development activities. </w:t>
      </w:r>
    </w:p>
    <w:p w14:paraId="18FA4F8E" w14:textId="77777777" w:rsidR="008A1F22" w:rsidRDefault="00000000">
      <w:r>
        <w:t xml:space="preserve">Similar commitment also exists for the thematic AI services from the responsible partners. </w:t>
      </w:r>
      <w:r>
        <w:rPr>
          <w:b/>
        </w:rPr>
        <w:t>The mature thematic AI services will therefore be also available to both their internal and external users in the inference mode.</w:t>
      </w:r>
      <w:r>
        <w:t xml:space="preserve"> External users can also deploy the model on their infrastructure or use their infrastructure to retrain the model with their own data. The service owners have indicated that they will continue to provide support (for inference or retraining) to the users as required.  </w:t>
      </w:r>
    </w:p>
    <w:p w14:paraId="55CAC8F6" w14:textId="77777777" w:rsidR="008A1F22" w:rsidRDefault="00000000">
      <w:pPr>
        <w:rPr>
          <w:b/>
        </w:rPr>
      </w:pPr>
      <w:r>
        <w:rPr>
          <w:b/>
        </w:rPr>
        <w:t>Medium to Long-term sustainability</w:t>
      </w:r>
    </w:p>
    <w:p w14:paraId="5F8C5F0E" w14:textId="77777777" w:rsidR="008A1F22" w:rsidRDefault="00000000">
      <w:r>
        <w:t>The long-term sustainability of the AI services hinges on their embedding in the regular activities of partner institutions. These services provide long-term value to the partners, and therefore, the partners have a vested interest in sustaining them and thus will find a way (small budget, manpower) to do so.</w:t>
      </w:r>
    </w:p>
    <w:p w14:paraId="27278630" w14:textId="77777777" w:rsidR="008A1F22" w:rsidRDefault="00000000">
      <w:pPr>
        <w:pStyle w:val="Heading3"/>
      </w:pPr>
      <w:bookmarkStart w:id="39" w:name="_Toc210131499"/>
      <w:r>
        <w:t>Follow-up Funding</w:t>
      </w:r>
      <w:bookmarkEnd w:id="39"/>
    </w:p>
    <w:p w14:paraId="32539AB5" w14:textId="77777777" w:rsidR="008A1F22" w:rsidRDefault="00000000">
      <w:r>
        <w:t>While not guaranteed, we consider follow-up funding a likely outcome given the strength of results. If even one or two significant grants come through, they will provide a bridge of support and development that prolongs the life and impact of key results by another 3-4 years. There are different avenues here,</w:t>
      </w:r>
    </w:p>
    <w:p w14:paraId="4C62DF3B" w14:textId="77777777" w:rsidR="008A1F22" w:rsidRDefault="00000000">
      <w:pPr>
        <w:rPr>
          <w:b/>
        </w:rPr>
      </w:pPr>
      <w:r>
        <w:rPr>
          <w:b/>
        </w:rPr>
        <w:t>Blue Cloud EOSC Node</w:t>
      </w:r>
    </w:p>
    <w:p w14:paraId="081AAD3C" w14:textId="4AF60663" w:rsidR="008A1F22" w:rsidRDefault="00000000">
      <w:pPr>
        <w:spacing w:after="240"/>
      </w:pPr>
      <w:r w:rsidRPr="00C52FAD">
        <w:rPr>
          <w:bCs/>
          <w:color w:val="595959" w:themeColor="text1" w:themeTint="A6"/>
        </w:rPr>
        <w:t>Blue-Cloud</w:t>
      </w:r>
      <w:r>
        <w:rPr>
          <w:vertAlign w:val="superscript"/>
        </w:rPr>
        <w:footnoteReference w:id="48"/>
      </w:r>
      <w:r>
        <w:t xml:space="preserve"> is developed in the framework of the European Open Science Cloud (EOSC), as a collaborative web-based environment in support of the EU Mission Ocean, enabling </w:t>
      </w:r>
      <w:r>
        <w:lastRenderedPageBreak/>
        <w:t xml:space="preserve">open science. It provides by means of a versatile Virtual Research Environment (VRE) access to computing and storage resources, interoperable tools, and marine data resources. The developments are successfully undertaken by representatives from marine Research Infrastructures, EU initiatives - Copernicus Marine, </w:t>
      </w:r>
      <w:proofErr w:type="spellStart"/>
      <w:r>
        <w:t>EMODnet</w:t>
      </w:r>
      <w:proofErr w:type="spellEnd"/>
      <w:r>
        <w:t xml:space="preserve">, and EDITO - and from e-infrastructures, such as D4Science (CNR), EGI, and EUDAT. Blue-Cloud has already delivered several </w:t>
      </w:r>
      <w:proofErr w:type="spellStart"/>
      <w:r>
        <w:t>VLabs</w:t>
      </w:r>
      <w:proofErr w:type="spellEnd"/>
      <w:r>
        <w:t>, focusing on multidisciplinary data analytical workflows.</w:t>
      </w:r>
    </w:p>
    <w:p w14:paraId="02747F43" w14:textId="77777777" w:rsidR="008A1F22" w:rsidRDefault="00000000">
      <w:pPr>
        <w:spacing w:before="240" w:after="240"/>
      </w:pPr>
      <w:r>
        <w:t>Blue-Cloud has applied successfully for its candidacy to become the Marine thematic node in the EOSC Federation. For this, Blue-Cloud currently is engaged in the EOSC Federation Build-up phase which is coordinated by the EOSC Association</w:t>
      </w:r>
      <w:r>
        <w:rPr>
          <w:sz w:val="24"/>
          <w:szCs w:val="24"/>
          <w:vertAlign w:val="superscript"/>
        </w:rPr>
        <w:footnoteReference w:id="49"/>
      </w:r>
      <w:r>
        <w:t>. It follows the EOSC Federation Handbook, which serves as a practical guide for organisations that are interested in making their resources available within and across the EOSC Federation by creating and operating an “EOSC Node”, and “enrolling” it as part of the EOSC Federation.</w:t>
      </w:r>
    </w:p>
    <w:p w14:paraId="4A42E41D" w14:textId="77777777" w:rsidR="008A1F22" w:rsidRDefault="00000000">
      <w:pPr>
        <w:spacing w:before="240" w:after="240"/>
      </w:pPr>
      <w:r>
        <w:t xml:space="preserve">To follow-up the Build-up phase, Blue-Cloud is planning a future and more evolved deployment of the EOSC Marine thematic node, responding to a recent EU Call for Proposals. As part of this process, EU stakeholders such as EU DG MARE, EU DG R&amp;I, and EU DG DEFIS, have requested parties to develop the EOSC Marine thematic node, taking into account the EOSC Federation requirements, but also using the opportunity to represent the interests of </w:t>
      </w:r>
      <w:proofErr w:type="spellStart"/>
      <w:r>
        <w:t>EMODnet</w:t>
      </w:r>
      <w:proofErr w:type="spellEnd"/>
      <w:r>
        <w:t xml:space="preserve">, Copernicus Marine, and EDITO, which are major leading marine initiatives, towards the EOSC community. This includes establishing a seamless bridging between the e-infrastructures of EDITO and Blue-Cloud, and a bundling of data services as provided via </w:t>
      </w:r>
      <w:proofErr w:type="spellStart"/>
      <w:r>
        <w:t>EMODnet</w:t>
      </w:r>
      <w:proofErr w:type="spellEnd"/>
      <w:r>
        <w:t xml:space="preserve"> and Copernicus Marine in the EDITO Catalogue and those provided by multiple marine Research Infrastructures (RIs) as engaged in Blue-Cloud. The idea is that the EOSC Marine thematic node will provide the EOSC research community opportunities and services for developing new Virtual Labs, which after reaching a maturity level and conforming to EDITO requirements, will be published at the EDITO marketplace. </w:t>
      </w:r>
    </w:p>
    <w:p w14:paraId="0335FDEA" w14:textId="77777777" w:rsidR="008A1F22" w:rsidRDefault="00000000">
      <w:pPr>
        <w:spacing w:before="240" w:after="240"/>
        <w:rPr>
          <w:b/>
        </w:rPr>
      </w:pPr>
      <w:proofErr w:type="spellStart"/>
      <w:r>
        <w:rPr>
          <w:b/>
        </w:rPr>
        <w:t>EMODnet</w:t>
      </w:r>
      <w:proofErr w:type="spellEnd"/>
    </w:p>
    <w:p w14:paraId="495AA82A" w14:textId="4A5EDBCF" w:rsidR="008A1F22" w:rsidRDefault="00000000">
      <w:pPr>
        <w:spacing w:before="240" w:after="240"/>
      </w:pPr>
      <w:r>
        <w:t>The European Marine Observation and Data Network</w:t>
      </w:r>
      <w:r>
        <w:rPr>
          <w:vertAlign w:val="superscript"/>
        </w:rPr>
        <w:footnoteReference w:id="50"/>
      </w:r>
      <w:r>
        <w:t xml:space="preserve"> (</w:t>
      </w:r>
      <w:proofErr w:type="spellStart"/>
      <w:r w:rsidRPr="00C52FAD">
        <w:rPr>
          <w:color w:val="595959" w:themeColor="text1" w:themeTint="A6"/>
        </w:rPr>
        <w:t>EMODnet</w:t>
      </w:r>
      <w:proofErr w:type="spellEnd"/>
      <w:r>
        <w:t xml:space="preserve">) is the European Commission (EC) </w:t>
      </w:r>
      <w:r>
        <w:rPr>
          <w:i/>
        </w:rPr>
        <w:t>in situ</w:t>
      </w:r>
      <w:r>
        <w:t xml:space="preserve"> marine data service of EC DG MARE. </w:t>
      </w:r>
      <w:proofErr w:type="spellStart"/>
      <w:r>
        <w:t>EMODnet</w:t>
      </w:r>
      <w:proofErr w:type="spellEnd"/>
      <w:r>
        <w:t xml:space="preserve"> plays a pivotal role as a trusted source of </w:t>
      </w:r>
      <w:r>
        <w:rPr>
          <w:i/>
        </w:rPr>
        <w:t>in situ</w:t>
      </w:r>
      <w:r>
        <w:t xml:space="preserve"> marine environmental and human activities data and data products, serving a diverse user base across various sectors. </w:t>
      </w:r>
      <w:proofErr w:type="spellStart"/>
      <w:r>
        <w:t>EMODnet</w:t>
      </w:r>
      <w:proofErr w:type="spellEnd"/>
      <w:r>
        <w:t xml:space="preserve"> works together with European data management infrastructures such as e.g. </w:t>
      </w:r>
      <w:proofErr w:type="spellStart"/>
      <w:r>
        <w:t>SeaDataNet</w:t>
      </w:r>
      <w:proofErr w:type="spellEnd"/>
      <w:r>
        <w:t xml:space="preserve">, </w:t>
      </w:r>
      <w:proofErr w:type="spellStart"/>
      <w:r>
        <w:t>EurOBIS</w:t>
      </w:r>
      <w:proofErr w:type="spellEnd"/>
      <w:r>
        <w:t xml:space="preserve">, and others to gather and make marine data FAIR in 7 thematics (physics, chemistry, geology, bathymetry, biology, seabed habitats, and human activities). These FAIR metadata and data are then used as input for making </w:t>
      </w:r>
      <w:proofErr w:type="spellStart"/>
      <w:r>
        <w:t>EMODnet</w:t>
      </w:r>
      <w:proofErr w:type="spellEnd"/>
      <w:r>
        <w:t xml:space="preserve"> data products, such as European maps, European DTM, and validated harmonised data collections, which are published by a common portal and web services, which are very popular.</w:t>
      </w:r>
    </w:p>
    <w:p w14:paraId="35F228E7" w14:textId="77777777" w:rsidR="008A1F22" w:rsidRDefault="00000000">
      <w:pPr>
        <w:spacing w:before="240" w:after="240"/>
        <w:rPr>
          <w:b/>
        </w:rPr>
      </w:pPr>
      <w:r>
        <w:rPr>
          <w:b/>
        </w:rPr>
        <w:lastRenderedPageBreak/>
        <w:t>Copernicus Marine</w:t>
      </w:r>
    </w:p>
    <w:p w14:paraId="26180800" w14:textId="6F8B21EA" w:rsidR="008A1F22" w:rsidRDefault="00000000">
      <w:pPr>
        <w:spacing w:before="240" w:after="240"/>
      </w:pPr>
      <w:r>
        <w:t>The Copernicus Marine Service</w:t>
      </w:r>
      <w:r>
        <w:rPr>
          <w:vertAlign w:val="superscript"/>
        </w:rPr>
        <w:footnoteReference w:id="51"/>
      </w:r>
      <w:r>
        <w:t xml:space="preserve"> is the marine component of the Copernicus Programme of the European Union. It provides free, regular and systematic authoritative information on the state of the Blue (physical), White (sea ice) and Green (biogeochemical) ocean, on a global and regional scale.   It is funded by the European Commission (EC DG DEFIS) and implemented by Mercator Ocean International. It is designed to serve EU policies and International legal Commitments related to Ocean Governance, to cater for the needs of society at large for global ocean knowledge and to boost the Blue Economy across all</w:t>
      </w:r>
      <w:hyperlink r:id="rId91">
        <w:r w:rsidR="008A1F22">
          <w:t xml:space="preserve"> </w:t>
        </w:r>
      </w:hyperlink>
      <w:hyperlink r:id="rId92">
        <w:r w:rsidR="008A1F22" w:rsidRPr="00C52FAD">
          <w:rPr>
            <w:b/>
            <w:bCs/>
            <w:color w:val="F79646" w:themeColor="accent6"/>
            <w:u w:val="single"/>
          </w:rPr>
          <w:t>maritime sectors</w:t>
        </w:r>
      </w:hyperlink>
      <w:r>
        <w:t xml:space="preserve"> by providing free-of-charge state-of-the-art ocean data and information.</w:t>
      </w:r>
    </w:p>
    <w:p w14:paraId="02F7B8ED" w14:textId="77777777" w:rsidR="008A1F22" w:rsidRDefault="00000000">
      <w:pPr>
        <w:spacing w:before="240" w:after="240"/>
      </w:pPr>
      <w:r>
        <w:t>It provides key inputs that support major EU and</w:t>
      </w:r>
      <w:hyperlink r:id="rId93">
        <w:r w:rsidR="008A1F22">
          <w:t xml:space="preserve"> </w:t>
        </w:r>
      </w:hyperlink>
      <w:hyperlink r:id="rId94">
        <w:r w:rsidR="008A1F22" w:rsidRPr="00C52FAD">
          <w:rPr>
            <w:b/>
            <w:bCs/>
            <w:color w:val="F79646" w:themeColor="accent6"/>
            <w:u w:val="single"/>
          </w:rPr>
          <w:t>international policies</w:t>
        </w:r>
      </w:hyperlink>
      <w:r>
        <w:t xml:space="preserve"> and initiatives and can contribute to: combating pollution, marine protection, maritime safety and routing, sustainable use of ocean resources, developing renewable marine energy resources, supporting blue growth, climate monitoring, forecasting, and more. It also aims to increase awareness amongst the </w:t>
      </w:r>
      <w:proofErr w:type="gramStart"/>
      <w:r>
        <w:t>general public</w:t>
      </w:r>
      <w:proofErr w:type="gramEnd"/>
      <w:r>
        <w:t xml:space="preserve"> by providing European and global citizens with information about ocean-related issues. Access to Copernicus Marine data products is arranged via the Copernicus Marine Data Store.</w:t>
      </w:r>
    </w:p>
    <w:p w14:paraId="747E162A" w14:textId="77777777" w:rsidR="008A1F22" w:rsidRDefault="00000000">
      <w:pPr>
        <w:spacing w:before="240" w:after="240"/>
        <w:rPr>
          <w:b/>
        </w:rPr>
      </w:pPr>
      <w:r>
        <w:rPr>
          <w:b/>
        </w:rPr>
        <w:t>EDITO</w:t>
      </w:r>
    </w:p>
    <w:p w14:paraId="242540B3" w14:textId="0A4446C7" w:rsidR="008A1F22" w:rsidRDefault="00000000">
      <w:pPr>
        <w:spacing w:before="240" w:after="240"/>
      </w:pPr>
      <w:r>
        <w:t>Over the past several years, the European Union has been working on establishing a core infrastructure of the European Digital Twin Ocean</w:t>
      </w:r>
      <w:r>
        <w:rPr>
          <w:vertAlign w:val="superscript"/>
        </w:rPr>
        <w:footnoteReference w:id="52"/>
      </w:r>
      <w:r>
        <w:t xml:space="preserve"> (EDITO). EDITO offers cutting edge tools to develop digital twins, support science-based </w:t>
      </w:r>
      <w:r w:rsidR="00C52FAD">
        <w:t>decision-making</w:t>
      </w:r>
      <w:r>
        <w:t xml:space="preserve">, and ensure maximum impact for research and innovation actions across the key objectives of the EU Mission Ocean &amp; Waters: protect biodiversity, stop marine pollution, and support a sustainable blue economy. The EDITO-Infra and EDITO-Model Lab initiatives are collaboratively developing EDITO. It consists of computational infrastructure and cloud-based data, model and services. The EDITO Model Lab has initiated the development of a modular, high-performance simulation environment, which aims to support relocatable model engines for various environmental processes. These tools aim to offer scalable, ensemble-ready infrastructure for European DTO developers and stakeholders. Complementing this, EDITO Infra provides a federated, interoperable digital infrastructure that aims to integrate the data services of Copernicus Marine, </w:t>
      </w:r>
      <w:proofErr w:type="spellStart"/>
      <w:r>
        <w:t>EMODnet</w:t>
      </w:r>
      <w:proofErr w:type="spellEnd"/>
      <w:r>
        <w:t>, and others into a harmonised access layer. It enables cloud-based data operations and downstream service development, positioning itself as the digital backbone of the EU DTO.</w:t>
      </w:r>
    </w:p>
    <w:p w14:paraId="442FCBC0" w14:textId="77777777" w:rsidR="008A1F22" w:rsidRDefault="00000000">
      <w:pPr>
        <w:spacing w:before="240" w:after="240"/>
        <w:rPr>
          <w:b/>
        </w:rPr>
      </w:pPr>
      <w:r>
        <w:rPr>
          <w:b/>
        </w:rPr>
        <w:t>Future perspective</w:t>
      </w:r>
    </w:p>
    <w:p w14:paraId="78A84B7B" w14:textId="2B08BEB1" w:rsidR="008A1F22" w:rsidRDefault="00000000">
      <w:pPr>
        <w:spacing w:before="240" w:after="240"/>
      </w:pPr>
      <w:r>
        <w:lastRenderedPageBreak/>
        <w:t xml:space="preserve">The development of the EOSC Marine thematic node is aiming to bring together the Virtual Research Environments, federated Data Services, various analytical applications, and the computing and storage resources of EDITO </w:t>
      </w:r>
      <w:r w:rsidR="00C52FAD">
        <w:t>and Blue</w:t>
      </w:r>
      <w:r>
        <w:t>-Cloud and enrolling these in the EOSC Federation. This will provide a versatile and powerful e-infrastructure, backed up by the EU for a long-term perspective, and providing an important space for open science in the marine domain.</w:t>
      </w:r>
    </w:p>
    <w:p w14:paraId="6B649981" w14:textId="098868FE" w:rsidR="008A1F22" w:rsidRDefault="00000000">
      <w:pPr>
        <w:spacing w:before="240" w:after="240"/>
      </w:pPr>
      <w:r>
        <w:t xml:space="preserve">This development also provides a great opportunity for synergies with </w:t>
      </w:r>
      <w:proofErr w:type="spellStart"/>
      <w:r>
        <w:t>iMagine</w:t>
      </w:r>
      <w:proofErr w:type="spellEnd"/>
      <w:r>
        <w:t xml:space="preserve"> as the potential of AI services cannot be ignored and </w:t>
      </w:r>
      <w:r w:rsidR="00C52FAD">
        <w:t xml:space="preserve">is </w:t>
      </w:r>
      <w:r>
        <w:t xml:space="preserve">missing in the EOSC Marine thematic node offer. For that purpose, a dialogue is ongoing between the </w:t>
      </w:r>
      <w:proofErr w:type="spellStart"/>
      <w:r>
        <w:t>iMagine</w:t>
      </w:r>
      <w:proofErr w:type="spellEnd"/>
      <w:r>
        <w:t xml:space="preserve"> core team and the Blue-Cloud community for sustaining the </w:t>
      </w:r>
      <w:proofErr w:type="spellStart"/>
      <w:r>
        <w:t>iMagine</w:t>
      </w:r>
      <w:proofErr w:type="spellEnd"/>
      <w:r>
        <w:t xml:space="preserve"> platform and services with computing and storage resources as a component of the Blue-Cloud portfolio of services. This dialogue should be finalised in the coming weeks.</w:t>
      </w:r>
    </w:p>
    <w:p w14:paraId="0D61D264" w14:textId="77777777" w:rsidR="008A1F22" w:rsidRDefault="00000000">
      <w:pPr>
        <w:rPr>
          <w:b/>
        </w:rPr>
      </w:pPr>
      <w:r>
        <w:rPr>
          <w:b/>
        </w:rPr>
        <w:t>Horizon Europe/FP10/National Funding</w:t>
      </w:r>
    </w:p>
    <w:p w14:paraId="7CD108C9" w14:textId="77777777" w:rsidR="008A1F22" w:rsidRDefault="00000000">
      <w:r>
        <w:t xml:space="preserve">To secure fresh funding that will keep </w:t>
      </w:r>
      <w:proofErr w:type="spellStart"/>
      <w:r>
        <w:t>iMagine’s</w:t>
      </w:r>
      <w:proofErr w:type="spellEnd"/>
      <w:r>
        <w:t xml:space="preserve"> results alive and evolving, we will continue to monitor and track forthcoming Horizon Europe work programme calls and the early thematic orientations of Framework Programme 10 (FP10). Whenever a suitable call has been identified by a partner, as agreed in the Letter of Intent, they will, in good faith, engage with other partners to set up a consortium to apply for the call. This distributed, opportunity-driven scouting model leverages each partner’s disciplinary radar and funding intelligence. By committing to exchange intelligence promptly and to co-develop concept notes on an opt-in basis, the consortium preserves agility, maximises individual initiative and ensures that </w:t>
      </w:r>
      <w:proofErr w:type="spellStart"/>
      <w:r>
        <w:t>iMagine’s</w:t>
      </w:r>
      <w:proofErr w:type="spellEnd"/>
      <w:r>
        <w:t xml:space="preserve"> open-source platform, AI services and datasets remain well-positioned for the next wave of EU R&amp;I investments.</w:t>
      </w:r>
    </w:p>
    <w:p w14:paraId="7A4B0BA4" w14:textId="0F86C383" w:rsidR="008A1F22" w:rsidRDefault="00000000">
      <w:r>
        <w:t xml:space="preserve">Within the 2025 set of calls, some members within the </w:t>
      </w:r>
      <w:proofErr w:type="spellStart"/>
      <w:r>
        <w:t>iMagine</w:t>
      </w:r>
      <w:proofErr w:type="spellEnd"/>
      <w:r>
        <w:t xml:space="preserve"> consortium have identified and pursuing opportunities for future funding. This funding is primarily related to the expansion and adaption of the </w:t>
      </w:r>
      <w:proofErr w:type="spellStart"/>
      <w:r>
        <w:t>iMagine</w:t>
      </w:r>
      <w:proofErr w:type="spellEnd"/>
      <w:r>
        <w:t xml:space="preserve"> AI platform and its underlying technology in the EOSC context. Specifically, this group of members </w:t>
      </w:r>
      <w:r w:rsidR="00C52FAD">
        <w:t>is</w:t>
      </w:r>
      <w:r>
        <w:t xml:space="preserve"> targeting the following two calls,</w:t>
      </w:r>
    </w:p>
    <w:p w14:paraId="2C0A7FE6" w14:textId="5F9D0E33" w:rsidR="008A1F22" w:rsidRDefault="00000000">
      <w:pPr>
        <w:numPr>
          <w:ilvl w:val="0"/>
          <w:numId w:val="2"/>
        </w:numPr>
        <w:spacing w:after="0"/>
      </w:pPr>
      <w:r w:rsidRPr="00C52FAD">
        <w:rPr>
          <w:color w:val="595959" w:themeColor="text1" w:themeTint="A6"/>
        </w:rPr>
        <w:t>HORIZON_HORIZON-INFRA-2025-01-EOSC-01 EOSC Nodes with federating capabilities for the EOSC Federation</w:t>
      </w:r>
      <w:r>
        <w:rPr>
          <w:vertAlign w:val="superscript"/>
        </w:rPr>
        <w:footnoteReference w:id="53"/>
      </w:r>
      <w:r>
        <w:t xml:space="preserve">: This call focuses on developing and expanding the EOSC federation through a network of nodes. Within the framework of this call, the aim is for the Blue-Cloud EOSC Node to become a federator in the EOSC Federation, with the inclusion of the </w:t>
      </w:r>
      <w:proofErr w:type="spellStart"/>
      <w:r>
        <w:t>iMagine</w:t>
      </w:r>
      <w:proofErr w:type="spellEnd"/>
      <w:r>
        <w:t xml:space="preserve"> AI platform as one of its federated services. </w:t>
      </w:r>
    </w:p>
    <w:p w14:paraId="29D974FF" w14:textId="62B54821" w:rsidR="008A1F22" w:rsidRDefault="00000000">
      <w:pPr>
        <w:numPr>
          <w:ilvl w:val="0"/>
          <w:numId w:val="2"/>
        </w:numPr>
      </w:pPr>
      <w:r w:rsidRPr="00C52FAD">
        <w:rPr>
          <w:color w:val="595959" w:themeColor="text1" w:themeTint="A6"/>
        </w:rPr>
        <w:t>HORIZON_HORIZON-INFRA-2025-01-EOSC-03 Advancing AI-readiness and Machine-Actionability in the EOSC Ecosystem</w:t>
      </w:r>
      <w:r>
        <w:rPr>
          <w:vertAlign w:val="superscript"/>
        </w:rPr>
        <w:footnoteReference w:id="54"/>
      </w:r>
      <w:r>
        <w:t xml:space="preserve">: Within this call, the aim is to support the AI4OS technology (on which the </w:t>
      </w:r>
      <w:proofErr w:type="spellStart"/>
      <w:r>
        <w:t>iMagine</w:t>
      </w:r>
      <w:proofErr w:type="spellEnd"/>
      <w:r>
        <w:t xml:space="preserve"> AI platform is based) to </w:t>
      </w:r>
      <w:r>
        <w:lastRenderedPageBreak/>
        <w:t>become the generic platform for AI model development and delivery. This will broaden its support to additional disciplines beside aquatic sciences.</w:t>
      </w:r>
    </w:p>
    <w:p w14:paraId="166A1755" w14:textId="37574B5A" w:rsidR="008A1F22" w:rsidRDefault="00000000">
      <w:r>
        <w:t xml:space="preserve">Not just Horizon Europe or FP10 funding, National grants may also help sustain and further develop the results. For example, UC8 has already secured funding for a </w:t>
      </w:r>
      <w:r w:rsidRPr="00C52FAD">
        <w:rPr>
          <w:color w:val="595959" w:themeColor="text1" w:themeTint="A6"/>
        </w:rPr>
        <w:t>follow-up project by the French National Research Agency</w:t>
      </w:r>
      <w:r>
        <w:rPr>
          <w:vertAlign w:val="superscript"/>
        </w:rPr>
        <w:footnoteReference w:id="55"/>
      </w:r>
      <w:r>
        <w:t xml:space="preserve">. This funding allows the use case to take a significant step forward in terms of maturation, using the </w:t>
      </w:r>
      <w:proofErr w:type="spellStart"/>
      <w:r>
        <w:t>iMagine</w:t>
      </w:r>
      <w:proofErr w:type="spellEnd"/>
      <w:r>
        <w:t xml:space="preserve"> platform.</w:t>
      </w:r>
    </w:p>
    <w:p w14:paraId="7F0DD04C" w14:textId="77777777" w:rsidR="008A1F22" w:rsidRDefault="00000000">
      <w:pPr>
        <w:pStyle w:val="Heading3"/>
      </w:pPr>
      <w:bookmarkStart w:id="40" w:name="_Toc210131500"/>
      <w:proofErr w:type="spellStart"/>
      <w:r>
        <w:t>OrbitalEOS</w:t>
      </w:r>
      <w:bookmarkEnd w:id="40"/>
      <w:proofErr w:type="spellEnd"/>
    </w:p>
    <w:p w14:paraId="4FFCEB32" w14:textId="77777777" w:rsidR="008A1F22" w:rsidRDefault="00000000">
      <w:proofErr w:type="spellStart"/>
      <w:r>
        <w:t>OrbitalEOS</w:t>
      </w:r>
      <w:proofErr w:type="spellEnd"/>
      <w:r>
        <w:t xml:space="preserve"> is one of the key partners contributing to the Oil Spill Detection service. </w:t>
      </w:r>
      <w:proofErr w:type="spellStart"/>
      <w:r>
        <w:t>OrbitalEOS</w:t>
      </w:r>
      <w:proofErr w:type="spellEnd"/>
      <w:r>
        <w:t xml:space="preserve"> uses satellite technologies and advanced AI algorithms to simplify difficult jobs. One of their key products is the EOS Viewer, which is the first comprehensive cloud AI solution, providing detection, quantification, and forecasting of oil spills at sea. EOS Viewer offers unprecedented capabilities in terms of coverage and frequency of monitoring. Their proprietary AI algorithm analyses radar and optical imagery from Earth Observation satellites, promoting proactive and cost-efficient surveillance of assets in remote locations.</w:t>
      </w:r>
    </w:p>
    <w:p w14:paraId="34D7B31C" w14:textId="77777777" w:rsidR="008A1F22" w:rsidRDefault="00000000">
      <w:proofErr w:type="spellStart"/>
      <w:r>
        <w:t>OrbitalEOS</w:t>
      </w:r>
      <w:proofErr w:type="spellEnd"/>
      <w:r>
        <w:t xml:space="preserve"> is a fully sustained SME supported through commercial contracts with local and regional governments, monitoring agencies, NGOs and other private companies for proactive surveillance </w:t>
      </w:r>
      <w:proofErr w:type="gramStart"/>
      <w:r>
        <w:t>and also</w:t>
      </w:r>
      <w:proofErr w:type="gramEnd"/>
      <w:r>
        <w:t xml:space="preserve"> for forecasting of oil spill drift. The work done by </w:t>
      </w:r>
      <w:proofErr w:type="spellStart"/>
      <w:r>
        <w:t>OrbitalEOS</w:t>
      </w:r>
      <w:proofErr w:type="spellEnd"/>
      <w:r>
        <w:t xml:space="preserve"> in the context of the </w:t>
      </w:r>
      <w:proofErr w:type="spellStart"/>
      <w:r>
        <w:t>iMagine</w:t>
      </w:r>
      <w:proofErr w:type="spellEnd"/>
      <w:r>
        <w:t xml:space="preserve"> project furthers their competitive advantage in the market, letting them leverage their capabilities for further growth. </w:t>
      </w:r>
    </w:p>
    <w:p w14:paraId="51FEF9C2" w14:textId="77777777" w:rsidR="008A1F22" w:rsidRDefault="00000000">
      <w:pPr>
        <w:pStyle w:val="Heading2"/>
      </w:pPr>
      <w:bookmarkStart w:id="41" w:name="_Toc210131501"/>
      <w:r>
        <w:t>Future Development and Roadmap</w:t>
      </w:r>
      <w:bookmarkEnd w:id="41"/>
    </w:p>
    <w:p w14:paraId="5212894D" w14:textId="71EF820C" w:rsidR="006376AD" w:rsidRDefault="00000000">
      <w:r>
        <w:t xml:space="preserve">Exploitation is not just about preserving what exists, but also about evolving it to meet future needs and demands. We outline a </w:t>
      </w:r>
      <w:r>
        <w:rPr>
          <w:b/>
        </w:rPr>
        <w:t>roadmap of future development</w:t>
      </w:r>
      <w:r>
        <w:t xml:space="preserve"> for </w:t>
      </w:r>
      <w:proofErr w:type="spellStart"/>
      <w:r>
        <w:t>iMagine</w:t>
      </w:r>
      <w:proofErr w:type="spellEnd"/>
      <w:r>
        <w:t xml:space="preserve"> outcomes that exploitation actors (partners, community, or new projects) are expected to carry forward:</w:t>
      </w:r>
    </w:p>
    <w:p w14:paraId="0C5CEAFE" w14:textId="77777777" w:rsidR="006376AD" w:rsidRDefault="006376AD">
      <w:r>
        <w:br w:type="page"/>
      </w:r>
    </w:p>
    <w:p w14:paraId="1BAF4C14" w14:textId="2E4910BF" w:rsidR="008A1F22" w:rsidRPr="00C52FAD" w:rsidRDefault="00C52FAD" w:rsidP="00C52FAD">
      <w:pPr>
        <w:pStyle w:val="Caption"/>
        <w:jc w:val="center"/>
        <w:rPr>
          <w:color w:val="595959" w:themeColor="text1" w:themeTint="A6"/>
        </w:rPr>
      </w:pPr>
      <w:bookmarkStart w:id="42" w:name="_Toc210131679"/>
      <w:r w:rsidRPr="00C52FAD">
        <w:rPr>
          <w:color w:val="595959" w:themeColor="text1" w:themeTint="A6"/>
        </w:rPr>
        <w:lastRenderedPageBreak/>
        <w:t xml:space="preserve">Table </w:t>
      </w:r>
      <w:r w:rsidRPr="00C52FAD">
        <w:rPr>
          <w:color w:val="595959" w:themeColor="text1" w:themeTint="A6"/>
        </w:rPr>
        <w:fldChar w:fldCharType="begin"/>
      </w:r>
      <w:r w:rsidRPr="00C52FAD">
        <w:rPr>
          <w:color w:val="595959" w:themeColor="text1" w:themeTint="A6"/>
        </w:rPr>
        <w:instrText xml:space="preserve"> SEQ Table \* ARABIC </w:instrText>
      </w:r>
      <w:r w:rsidRPr="00C52FAD">
        <w:rPr>
          <w:color w:val="595959" w:themeColor="text1" w:themeTint="A6"/>
        </w:rPr>
        <w:fldChar w:fldCharType="separate"/>
      </w:r>
      <w:r w:rsidR="0093130D">
        <w:rPr>
          <w:noProof/>
          <w:color w:val="595959" w:themeColor="text1" w:themeTint="A6"/>
        </w:rPr>
        <w:t>7</w:t>
      </w:r>
      <w:r w:rsidRPr="00C52FAD">
        <w:rPr>
          <w:color w:val="595959" w:themeColor="text1" w:themeTint="A6"/>
        </w:rPr>
        <w:fldChar w:fldCharType="end"/>
      </w:r>
      <w:r w:rsidRPr="00C52FAD">
        <w:rPr>
          <w:color w:val="595959" w:themeColor="text1" w:themeTint="A6"/>
        </w:rPr>
        <w:t xml:space="preserve"> Future Development Roadmap for Services</w:t>
      </w:r>
      <w:bookmarkEnd w:id="42"/>
    </w:p>
    <w:tbl>
      <w:tblPr>
        <w:tblStyle w:val="a7"/>
        <w:tblW w:w="92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85"/>
        <w:gridCol w:w="7125"/>
      </w:tblGrid>
      <w:tr w:rsidR="008A1F22" w14:paraId="78E2AF4F" w14:textId="77777777" w:rsidTr="00C52FAD">
        <w:trPr>
          <w:trHeight w:val="515"/>
        </w:trPr>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065E54" w14:textId="77777777" w:rsidR="008A1F22" w:rsidRDefault="00000000">
            <w:pPr>
              <w:spacing w:after="0" w:line="240" w:lineRule="auto"/>
              <w:rPr>
                <w:b/>
              </w:rPr>
            </w:pPr>
            <w:r>
              <w:rPr>
                <w:b/>
              </w:rPr>
              <w:t>Service</w:t>
            </w:r>
          </w:p>
        </w:tc>
        <w:tc>
          <w:tcPr>
            <w:tcW w:w="7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5D85CC" w14:textId="77777777" w:rsidR="008A1F22" w:rsidRDefault="00000000">
            <w:pPr>
              <w:spacing w:after="0" w:line="240" w:lineRule="auto"/>
              <w:rPr>
                <w:b/>
              </w:rPr>
            </w:pPr>
            <w:r>
              <w:rPr>
                <w:b/>
              </w:rPr>
              <w:t xml:space="preserve">Key development actions </w:t>
            </w:r>
          </w:p>
        </w:tc>
      </w:tr>
      <w:tr w:rsidR="008A1F22" w14:paraId="4ACC5AD1" w14:textId="77777777" w:rsidTr="00C52FAD">
        <w:trPr>
          <w:trHeight w:val="2750"/>
        </w:trPr>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C5F7D" w14:textId="77777777" w:rsidR="008A1F22" w:rsidRDefault="00000000">
            <w:pPr>
              <w:spacing w:after="0" w:line="240" w:lineRule="auto"/>
              <w:jc w:val="left"/>
              <w:rPr>
                <w:b/>
              </w:rPr>
            </w:pPr>
            <w:r>
              <w:rPr>
                <w:b/>
              </w:rPr>
              <w:t>UC1 – Marine litter detection</w:t>
            </w:r>
          </w:p>
        </w:tc>
        <w:tc>
          <w:tcPr>
            <w:tcW w:w="7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980690" w14:textId="77777777" w:rsidR="008A1F22" w:rsidRDefault="00000000">
            <w:pPr>
              <w:numPr>
                <w:ilvl w:val="0"/>
                <w:numId w:val="40"/>
              </w:numPr>
              <w:spacing w:after="0" w:line="240" w:lineRule="auto"/>
            </w:pPr>
            <w:r>
              <w:t xml:space="preserve">Broaden training data with images from multiple climate zones, shore types and litter densities to boost geographic generalisation. </w:t>
            </w:r>
          </w:p>
          <w:p w14:paraId="1E40BF72" w14:textId="77777777" w:rsidR="008A1F22" w:rsidRDefault="00000000">
            <w:pPr>
              <w:numPr>
                <w:ilvl w:val="0"/>
                <w:numId w:val="40"/>
              </w:numPr>
              <w:spacing w:after="0" w:line="240" w:lineRule="auto"/>
            </w:pPr>
            <w:r>
              <w:t xml:space="preserve">Test alternative AI architectures (e.g. instance segmentation, object detection ensembles) to capture a finer waste hierarchy. </w:t>
            </w:r>
          </w:p>
          <w:p w14:paraId="34FD3914" w14:textId="77777777" w:rsidR="008A1F22" w:rsidRDefault="00000000">
            <w:pPr>
              <w:numPr>
                <w:ilvl w:val="0"/>
                <w:numId w:val="40"/>
              </w:numPr>
              <w:spacing w:after="0" w:line="240" w:lineRule="auto"/>
            </w:pPr>
            <w:r>
              <w:t xml:space="preserve">Introduce standard waste-category labels and re-label core datasets accordingly for richer monitoring outputs. </w:t>
            </w:r>
          </w:p>
          <w:p w14:paraId="718384BC" w14:textId="77777777" w:rsidR="008A1F22" w:rsidRDefault="00000000">
            <w:pPr>
              <w:numPr>
                <w:ilvl w:val="0"/>
                <w:numId w:val="40"/>
              </w:numPr>
              <w:spacing w:after="0" w:line="240" w:lineRule="auto"/>
            </w:pPr>
            <w:r>
              <w:t xml:space="preserve">Publish updated training scripts &amp; fine-tune guidelines so external users can adapt the model to local datasets. </w:t>
            </w:r>
          </w:p>
          <w:p w14:paraId="5D8823A5" w14:textId="77777777" w:rsidR="008A1F22" w:rsidRDefault="00000000">
            <w:pPr>
              <w:numPr>
                <w:ilvl w:val="0"/>
                <w:numId w:val="40"/>
              </w:numPr>
              <w:spacing w:after="0" w:line="240" w:lineRule="auto"/>
            </w:pPr>
            <w:r>
              <w:t>Benchmark new models on a comprehensive validation suite and document accuracy/robustness gains.</w:t>
            </w:r>
          </w:p>
        </w:tc>
      </w:tr>
      <w:tr w:rsidR="008A1F22" w14:paraId="32E0955B" w14:textId="77777777" w:rsidTr="00C52FAD">
        <w:trPr>
          <w:trHeight w:val="2195"/>
        </w:trPr>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C4D0A8" w14:textId="77777777" w:rsidR="008A1F22" w:rsidRDefault="00000000">
            <w:pPr>
              <w:spacing w:after="0" w:line="240" w:lineRule="auto"/>
              <w:jc w:val="left"/>
              <w:rPr>
                <w:b/>
              </w:rPr>
            </w:pPr>
            <w:r>
              <w:rPr>
                <w:b/>
              </w:rPr>
              <w:t xml:space="preserve">UC2 – </w:t>
            </w:r>
            <w:proofErr w:type="spellStart"/>
            <w:r>
              <w:rPr>
                <w:b/>
              </w:rPr>
              <w:t>ZooProcess</w:t>
            </w:r>
            <w:proofErr w:type="spellEnd"/>
            <w:r>
              <w:rPr>
                <w:b/>
              </w:rPr>
              <w:t xml:space="preserve"> / </w:t>
            </w:r>
            <w:proofErr w:type="spellStart"/>
            <w:r>
              <w:rPr>
                <w:b/>
              </w:rPr>
              <w:t>EcoTaxa</w:t>
            </w:r>
            <w:proofErr w:type="spellEnd"/>
            <w:r>
              <w:rPr>
                <w:b/>
              </w:rPr>
              <w:t xml:space="preserve"> pipeline</w:t>
            </w:r>
          </w:p>
        </w:tc>
        <w:tc>
          <w:tcPr>
            <w:tcW w:w="7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857082" w14:textId="77777777" w:rsidR="008A1F22" w:rsidRDefault="00000000">
            <w:pPr>
              <w:numPr>
                <w:ilvl w:val="0"/>
                <w:numId w:val="7"/>
              </w:numPr>
              <w:spacing w:after="0" w:line="240" w:lineRule="auto"/>
            </w:pPr>
            <w:r>
              <w:t xml:space="preserve">Stabilise all “new” </w:t>
            </w:r>
            <w:proofErr w:type="spellStart"/>
            <w:r>
              <w:t>ZooProcess</w:t>
            </w:r>
            <w:proofErr w:type="spellEnd"/>
            <w:r>
              <w:t xml:space="preserve"> stages so the modern and legacy apps interoperate without data loss. </w:t>
            </w:r>
          </w:p>
          <w:p w14:paraId="2B39FCE6" w14:textId="77777777" w:rsidR="008A1F22" w:rsidRDefault="00000000">
            <w:pPr>
              <w:numPr>
                <w:ilvl w:val="0"/>
                <w:numId w:val="7"/>
              </w:numPr>
              <w:spacing w:after="0" w:line="240" w:lineRule="auto"/>
            </w:pPr>
            <w:r>
              <w:t xml:space="preserve">Extend the new front-end to cover project creation, metadata QC, scanner control and automatic upload to </w:t>
            </w:r>
            <w:proofErr w:type="spellStart"/>
            <w:r>
              <w:t>EcoTaxa</w:t>
            </w:r>
            <w:proofErr w:type="spellEnd"/>
            <w:r>
              <w:t xml:space="preserve">. </w:t>
            </w:r>
          </w:p>
          <w:p w14:paraId="6AA7DCF1" w14:textId="77777777" w:rsidR="008A1F22" w:rsidRDefault="00000000">
            <w:pPr>
              <w:numPr>
                <w:ilvl w:val="0"/>
                <w:numId w:val="7"/>
              </w:numPr>
              <w:spacing w:after="0" w:line="240" w:lineRule="auto"/>
            </w:pPr>
            <w:r>
              <w:t>Introduce full unit-test coverage to catch regressions and support continuous integration.</w:t>
            </w:r>
          </w:p>
          <w:p w14:paraId="44D3FE24" w14:textId="77777777" w:rsidR="008A1F22" w:rsidRDefault="00000000">
            <w:pPr>
              <w:numPr>
                <w:ilvl w:val="0"/>
                <w:numId w:val="7"/>
              </w:numPr>
              <w:spacing w:after="0" w:line="240" w:lineRule="auto"/>
            </w:pPr>
            <w:r>
              <w:t>Streamline UI/UX and storage formats for cleaner workflows and faster processing.</w:t>
            </w:r>
          </w:p>
          <w:p w14:paraId="13C976D5" w14:textId="77777777" w:rsidR="008A1F22" w:rsidRDefault="00000000">
            <w:pPr>
              <w:numPr>
                <w:ilvl w:val="0"/>
                <w:numId w:val="7"/>
              </w:numPr>
              <w:spacing w:after="0" w:line="240" w:lineRule="auto"/>
            </w:pPr>
            <w:r>
              <w:t>Phase out legacy components once feature parity is achieved, completing the migration.</w:t>
            </w:r>
          </w:p>
        </w:tc>
      </w:tr>
      <w:tr w:rsidR="008A1F22" w14:paraId="2CAE0EC0" w14:textId="77777777" w:rsidTr="00C52FAD">
        <w:trPr>
          <w:trHeight w:val="2465"/>
        </w:trPr>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CEA4F0" w14:textId="77777777" w:rsidR="008A1F22" w:rsidRDefault="00000000">
            <w:pPr>
              <w:spacing w:after="0" w:line="240" w:lineRule="auto"/>
              <w:jc w:val="left"/>
              <w:rPr>
                <w:b/>
              </w:rPr>
            </w:pPr>
            <w:r>
              <w:rPr>
                <w:b/>
              </w:rPr>
              <w:t>UC3s - Ecosystem Monitoring at EMSO Sites</w:t>
            </w:r>
          </w:p>
        </w:tc>
        <w:tc>
          <w:tcPr>
            <w:tcW w:w="7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A8612" w14:textId="77777777" w:rsidR="008A1F22" w:rsidRDefault="00000000">
            <w:pPr>
              <w:spacing w:after="0" w:line="240" w:lineRule="auto"/>
            </w:pPr>
            <w:proofErr w:type="spellStart"/>
            <w:r>
              <w:t>Smartbay</w:t>
            </w:r>
            <w:proofErr w:type="spellEnd"/>
          </w:p>
          <w:p w14:paraId="1916362F" w14:textId="77777777" w:rsidR="008A1F22" w:rsidRDefault="00000000">
            <w:pPr>
              <w:numPr>
                <w:ilvl w:val="0"/>
                <w:numId w:val="41"/>
              </w:numPr>
              <w:spacing w:after="0" w:line="240" w:lineRule="auto"/>
            </w:pPr>
            <w:r>
              <w:t>Continue to enhance the training datasets.</w:t>
            </w:r>
          </w:p>
          <w:p w14:paraId="04297428" w14:textId="77777777" w:rsidR="008A1F22" w:rsidRDefault="00000000">
            <w:pPr>
              <w:numPr>
                <w:ilvl w:val="0"/>
                <w:numId w:val="41"/>
              </w:numPr>
              <w:spacing w:after="0" w:line="240" w:lineRule="auto"/>
            </w:pPr>
            <w:r>
              <w:t>Develop the AI models further.</w:t>
            </w:r>
          </w:p>
          <w:p w14:paraId="4559D628" w14:textId="77777777" w:rsidR="008A1F22" w:rsidRDefault="00000000">
            <w:pPr>
              <w:numPr>
                <w:ilvl w:val="0"/>
                <w:numId w:val="41"/>
              </w:numPr>
              <w:spacing w:after="0" w:line="240" w:lineRule="auto"/>
            </w:pPr>
            <w:r>
              <w:t xml:space="preserve">Apply the experience from the </w:t>
            </w:r>
            <w:proofErr w:type="spellStart"/>
            <w:r>
              <w:t>iMagine</w:t>
            </w:r>
            <w:proofErr w:type="spellEnd"/>
            <w:r>
              <w:t xml:space="preserve"> project to expand the usage of AI Image analysis in Marine </w:t>
            </w:r>
            <w:proofErr w:type="spellStart"/>
            <w:r>
              <w:t>Insitute</w:t>
            </w:r>
            <w:proofErr w:type="spellEnd"/>
            <w:r>
              <w:t>.</w:t>
            </w:r>
          </w:p>
          <w:p w14:paraId="22799C24" w14:textId="77777777" w:rsidR="008A1F22" w:rsidRDefault="00000000">
            <w:pPr>
              <w:spacing w:after="0" w:line="240" w:lineRule="auto"/>
            </w:pPr>
            <w:proofErr w:type="spellStart"/>
            <w:r>
              <w:t>Ifremer</w:t>
            </w:r>
            <w:proofErr w:type="spellEnd"/>
          </w:p>
          <w:p w14:paraId="2E67E23A" w14:textId="77777777" w:rsidR="008A1F22" w:rsidRDefault="00000000">
            <w:pPr>
              <w:numPr>
                <w:ilvl w:val="0"/>
                <w:numId w:val="12"/>
              </w:numPr>
              <w:spacing w:after="0" w:line="240" w:lineRule="auto"/>
            </w:pPr>
            <w:r>
              <w:t xml:space="preserve">Apply the pre-processing pipeline on different data types to be used for AI-model training (e.g. seafloor litter). </w:t>
            </w:r>
          </w:p>
          <w:p w14:paraId="625E9A0B" w14:textId="77777777" w:rsidR="008A1F22" w:rsidRDefault="00000000">
            <w:pPr>
              <w:numPr>
                <w:ilvl w:val="0"/>
                <w:numId w:val="12"/>
              </w:numPr>
              <w:spacing w:after="0" w:line="240" w:lineRule="auto"/>
            </w:pPr>
            <w:r>
              <w:t>Improve the training dataset</w:t>
            </w:r>
          </w:p>
          <w:p w14:paraId="62488311" w14:textId="77777777" w:rsidR="008A1F22" w:rsidRDefault="00000000">
            <w:pPr>
              <w:numPr>
                <w:ilvl w:val="0"/>
                <w:numId w:val="12"/>
              </w:numPr>
              <w:spacing w:after="0" w:line="240" w:lineRule="auto"/>
            </w:pPr>
            <w:r>
              <w:t>Train the developed model on additional classes (deep-sea species) for automatic processing of images collected by cameras at observatories underwater sites</w:t>
            </w:r>
          </w:p>
          <w:p w14:paraId="12D912AC" w14:textId="77777777" w:rsidR="008A1F22" w:rsidRDefault="00000000">
            <w:pPr>
              <w:numPr>
                <w:ilvl w:val="0"/>
                <w:numId w:val="12"/>
              </w:numPr>
              <w:spacing w:after="0" w:line="240" w:lineRule="auto"/>
            </w:pPr>
            <w:r>
              <w:t>Identifying and analysing fauna and habitats for deep ecosystem monitoring purposes.</w:t>
            </w:r>
          </w:p>
        </w:tc>
      </w:tr>
      <w:tr w:rsidR="008A1F22" w14:paraId="5140AF83" w14:textId="77777777" w:rsidTr="00C52FAD">
        <w:trPr>
          <w:trHeight w:val="2465"/>
        </w:trPr>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78B36B" w14:textId="77777777" w:rsidR="008A1F22" w:rsidRDefault="00000000">
            <w:pPr>
              <w:spacing w:after="0" w:line="240" w:lineRule="auto"/>
              <w:jc w:val="left"/>
              <w:rPr>
                <w:b/>
              </w:rPr>
            </w:pPr>
            <w:r>
              <w:rPr>
                <w:b/>
              </w:rPr>
              <w:lastRenderedPageBreak/>
              <w:t>UC4 – Oil-spill forecasting service</w:t>
            </w:r>
          </w:p>
        </w:tc>
        <w:tc>
          <w:tcPr>
            <w:tcW w:w="7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87D747" w14:textId="77777777" w:rsidR="008A1F22" w:rsidRDefault="00000000">
            <w:pPr>
              <w:numPr>
                <w:ilvl w:val="0"/>
                <w:numId w:val="15"/>
              </w:numPr>
              <w:spacing w:after="0" w:line="240" w:lineRule="auto"/>
            </w:pPr>
            <w:r>
              <w:t xml:space="preserve">Add map-based event definition and interactive dashboards for intuitive scenario setup and result visualisation. </w:t>
            </w:r>
          </w:p>
          <w:p w14:paraId="4F5A9C9A" w14:textId="77777777" w:rsidR="008A1F22" w:rsidRDefault="00000000">
            <w:pPr>
              <w:numPr>
                <w:ilvl w:val="0"/>
                <w:numId w:val="15"/>
              </w:numPr>
              <w:spacing w:after="0" w:line="240" w:lineRule="auto"/>
            </w:pPr>
            <w:r>
              <w:t xml:space="preserve">Embed ML modules inside the </w:t>
            </w:r>
            <w:proofErr w:type="spellStart"/>
            <w:r>
              <w:t>Lagrangian</w:t>
            </w:r>
            <w:proofErr w:type="spellEnd"/>
            <w:r>
              <w:t xml:space="preserve"> core to create a hybrid physics, ML model (better diffusion, weathering, beaching). </w:t>
            </w:r>
          </w:p>
          <w:p w14:paraId="6236A9AB" w14:textId="77777777" w:rsidR="008A1F22" w:rsidRDefault="00000000">
            <w:pPr>
              <w:numPr>
                <w:ilvl w:val="0"/>
                <w:numId w:val="15"/>
              </w:numPr>
              <w:spacing w:after="0" w:line="240" w:lineRule="auto"/>
            </w:pPr>
            <w:r>
              <w:t xml:space="preserve">Use data-driven approaches to parameterise sub-grid processes such as sinking rates or turbulent diffusion. </w:t>
            </w:r>
          </w:p>
          <w:p w14:paraId="6617EA46" w14:textId="77777777" w:rsidR="008A1F22" w:rsidRDefault="00000000">
            <w:pPr>
              <w:numPr>
                <w:ilvl w:val="0"/>
                <w:numId w:val="15"/>
              </w:numPr>
              <w:spacing w:after="0" w:line="240" w:lineRule="auto"/>
            </w:pPr>
            <w:r>
              <w:t>Automate real-time data ingestion pipelines for winds, currents and re-analysis fields.</w:t>
            </w:r>
          </w:p>
          <w:p w14:paraId="3E836183" w14:textId="77777777" w:rsidR="008A1F22" w:rsidRDefault="00000000">
            <w:pPr>
              <w:numPr>
                <w:ilvl w:val="0"/>
                <w:numId w:val="15"/>
              </w:numPr>
              <w:spacing w:after="0" w:line="240" w:lineRule="auto"/>
            </w:pPr>
            <w:r>
              <w:t>Optimise storage and compute footprints so large-scale simulations remain cost-effective.</w:t>
            </w:r>
          </w:p>
        </w:tc>
      </w:tr>
      <w:tr w:rsidR="008A1F22" w14:paraId="6DDFECF7" w14:textId="77777777" w:rsidTr="00C52FAD">
        <w:trPr>
          <w:trHeight w:val="2195"/>
        </w:trPr>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9A1506" w14:textId="77777777" w:rsidR="008A1F22" w:rsidRDefault="00000000">
            <w:pPr>
              <w:spacing w:after="0" w:line="240" w:lineRule="auto"/>
              <w:jc w:val="left"/>
              <w:rPr>
                <w:b/>
              </w:rPr>
            </w:pPr>
            <w:r>
              <w:rPr>
                <w:b/>
              </w:rPr>
              <w:t xml:space="preserve">UC5 – </w:t>
            </w:r>
            <w:proofErr w:type="spellStart"/>
            <w:r>
              <w:rPr>
                <w:b/>
              </w:rPr>
              <w:t>FlowCAM</w:t>
            </w:r>
            <w:proofErr w:type="spellEnd"/>
            <w:r>
              <w:rPr>
                <w:b/>
              </w:rPr>
              <w:t xml:space="preserve"> plankton analysis</w:t>
            </w:r>
          </w:p>
        </w:tc>
        <w:tc>
          <w:tcPr>
            <w:tcW w:w="7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55840" w14:textId="77777777" w:rsidR="008A1F22" w:rsidRDefault="00000000">
            <w:pPr>
              <w:numPr>
                <w:ilvl w:val="0"/>
                <w:numId w:val="9"/>
              </w:numPr>
              <w:spacing w:after="0" w:line="240" w:lineRule="auto"/>
            </w:pPr>
            <w:r>
              <w:t>Generalise models to support diverse plankton datasets, imaging devices and ecological settings.</w:t>
            </w:r>
          </w:p>
          <w:p w14:paraId="1EB77D9F" w14:textId="77777777" w:rsidR="008A1F22" w:rsidRDefault="00000000">
            <w:pPr>
              <w:numPr>
                <w:ilvl w:val="0"/>
                <w:numId w:val="9"/>
              </w:numPr>
              <w:spacing w:after="0" w:line="240" w:lineRule="auto"/>
            </w:pPr>
            <w:r>
              <w:t>Embed an integrated labelling tool to speed up annotation and kick-start new training sets.</w:t>
            </w:r>
          </w:p>
          <w:p w14:paraId="005B0599" w14:textId="77777777" w:rsidR="008A1F22" w:rsidRDefault="00000000">
            <w:pPr>
              <w:numPr>
                <w:ilvl w:val="0"/>
                <w:numId w:val="9"/>
              </w:numPr>
              <w:spacing w:after="0" w:line="240" w:lineRule="auto"/>
            </w:pPr>
            <w:r>
              <w:t>Develop comprehensive docs &amp; tutorials covering installation, retraining and workflow integration.</w:t>
            </w:r>
          </w:p>
          <w:p w14:paraId="3EF260F9" w14:textId="77777777" w:rsidR="008A1F22" w:rsidRDefault="00000000">
            <w:pPr>
              <w:numPr>
                <w:ilvl w:val="0"/>
                <w:numId w:val="9"/>
              </w:numPr>
              <w:spacing w:after="0" w:line="240" w:lineRule="auto"/>
            </w:pPr>
            <w:r>
              <w:t>Run an adoption &amp; feedback programme offering hands-on support to early adopters.</w:t>
            </w:r>
          </w:p>
          <w:p w14:paraId="737F189B" w14:textId="77777777" w:rsidR="008A1F22" w:rsidRDefault="00000000">
            <w:pPr>
              <w:numPr>
                <w:ilvl w:val="0"/>
                <w:numId w:val="9"/>
              </w:numPr>
              <w:spacing w:after="0" w:line="240" w:lineRule="auto"/>
            </w:pPr>
            <w:r>
              <w:t>Iteratively fine-tune models with user-supplied data to raise accuracy.</w:t>
            </w:r>
          </w:p>
        </w:tc>
      </w:tr>
      <w:tr w:rsidR="008A1F22" w14:paraId="34DEEFCB" w14:textId="77777777" w:rsidTr="00C52FAD">
        <w:trPr>
          <w:trHeight w:val="2465"/>
        </w:trPr>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2A6E8" w14:textId="77777777" w:rsidR="008A1F22" w:rsidRDefault="00000000">
            <w:pPr>
              <w:spacing w:after="0" w:line="240" w:lineRule="auto"/>
              <w:jc w:val="left"/>
              <w:rPr>
                <w:b/>
              </w:rPr>
            </w:pPr>
            <w:r>
              <w:rPr>
                <w:b/>
              </w:rPr>
              <w:t>UC6 – Underwater-noise vessel-distance predictor</w:t>
            </w:r>
          </w:p>
        </w:tc>
        <w:tc>
          <w:tcPr>
            <w:tcW w:w="7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9F0C5" w14:textId="77777777" w:rsidR="008A1F22" w:rsidRDefault="00000000">
            <w:pPr>
              <w:numPr>
                <w:ilvl w:val="0"/>
                <w:numId w:val="13"/>
              </w:numPr>
              <w:spacing w:after="0" w:line="240" w:lineRule="auto"/>
            </w:pPr>
            <w:r>
              <w:t>Boost robustness and interpretability for challenging acoustic conditions and “dark” (AIS-silent) vessels.</w:t>
            </w:r>
          </w:p>
          <w:p w14:paraId="71366AEA" w14:textId="77777777" w:rsidR="008A1F22" w:rsidRDefault="00000000">
            <w:pPr>
              <w:numPr>
                <w:ilvl w:val="0"/>
                <w:numId w:val="13"/>
              </w:numPr>
              <w:spacing w:after="0" w:line="240" w:lineRule="auto"/>
            </w:pPr>
            <w:r>
              <w:t>Extend output metrics to estimate vessel type, speed and engine characteristics, not just distance.</w:t>
            </w:r>
          </w:p>
          <w:p w14:paraId="4FB0796F" w14:textId="77777777" w:rsidR="008A1F22" w:rsidRDefault="00000000">
            <w:pPr>
              <w:numPr>
                <w:ilvl w:val="0"/>
                <w:numId w:val="13"/>
              </w:numPr>
              <w:spacing w:after="0" w:line="240" w:lineRule="auto"/>
            </w:pPr>
            <w:r>
              <w:t>Model multiple contributing vessels simultaneously (e.g. closest two or three ships).</w:t>
            </w:r>
          </w:p>
          <w:p w14:paraId="402F7CDA" w14:textId="77777777" w:rsidR="008A1F22" w:rsidRDefault="00000000">
            <w:pPr>
              <w:numPr>
                <w:ilvl w:val="0"/>
                <w:numId w:val="13"/>
              </w:numPr>
              <w:spacing w:after="0" w:line="240" w:lineRule="auto"/>
            </w:pPr>
            <w:r>
              <w:t>Generalise models with datasets from deeper and diverse marine environments beyond the Belgian North Sea.</w:t>
            </w:r>
          </w:p>
          <w:p w14:paraId="78D595C0" w14:textId="77777777" w:rsidR="008A1F22" w:rsidRDefault="00000000">
            <w:pPr>
              <w:numPr>
                <w:ilvl w:val="0"/>
                <w:numId w:val="13"/>
              </w:numPr>
              <w:spacing w:after="0" w:line="240" w:lineRule="auto"/>
            </w:pPr>
            <w:r>
              <w:t>Create batch-processing pipelines &amp; APIs for large acoustic archives and operational deployment.</w:t>
            </w:r>
          </w:p>
        </w:tc>
      </w:tr>
      <w:tr w:rsidR="008A1F22" w14:paraId="1BCCE081" w14:textId="77777777" w:rsidTr="00C52FAD">
        <w:trPr>
          <w:trHeight w:val="2195"/>
        </w:trPr>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22120" w14:textId="77777777" w:rsidR="008A1F22" w:rsidRDefault="00000000">
            <w:pPr>
              <w:spacing w:after="0" w:line="240" w:lineRule="auto"/>
              <w:jc w:val="left"/>
              <w:rPr>
                <w:b/>
              </w:rPr>
            </w:pPr>
            <w:r>
              <w:rPr>
                <w:b/>
              </w:rPr>
              <w:t>UC7 – Beach-wrack / rip-current &amp; shoreline suite</w:t>
            </w:r>
          </w:p>
        </w:tc>
        <w:tc>
          <w:tcPr>
            <w:tcW w:w="7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DB56C" w14:textId="77777777" w:rsidR="008A1F22" w:rsidRDefault="00000000">
            <w:pPr>
              <w:numPr>
                <w:ilvl w:val="0"/>
                <w:numId w:val="11"/>
              </w:numPr>
              <w:spacing w:after="0" w:line="240" w:lineRule="auto"/>
            </w:pPr>
            <w:r>
              <w:t>Retrain models with expanded, multi-site datasets via new external collaborations.</w:t>
            </w:r>
          </w:p>
          <w:p w14:paraId="4185C02F" w14:textId="77777777" w:rsidR="008A1F22" w:rsidRDefault="00000000">
            <w:pPr>
              <w:numPr>
                <w:ilvl w:val="0"/>
                <w:numId w:val="11"/>
              </w:numPr>
              <w:spacing w:after="0" w:line="240" w:lineRule="auto"/>
            </w:pPr>
            <w:r>
              <w:t>Produce ready-to-use data products (e.g. beach-wrack time series) for end-user applications.</w:t>
            </w:r>
          </w:p>
          <w:p w14:paraId="432A9DA5" w14:textId="77777777" w:rsidR="008A1F22" w:rsidRDefault="00000000">
            <w:pPr>
              <w:numPr>
                <w:ilvl w:val="0"/>
                <w:numId w:val="11"/>
              </w:numPr>
              <w:spacing w:after="0" w:line="240" w:lineRule="auto"/>
            </w:pPr>
            <w:r>
              <w:t>Implement near-real-time inference for modules such as rip-current detection.</w:t>
            </w:r>
          </w:p>
          <w:p w14:paraId="54EEA339" w14:textId="77777777" w:rsidR="008A1F22" w:rsidRDefault="00000000">
            <w:pPr>
              <w:numPr>
                <w:ilvl w:val="0"/>
                <w:numId w:val="11"/>
              </w:numPr>
              <w:spacing w:after="0" w:line="240" w:lineRule="auto"/>
            </w:pPr>
            <w:r>
              <w:t>Automate shoreline extraction to replace manual workflows in coastal monitoring.</w:t>
            </w:r>
          </w:p>
          <w:p w14:paraId="61F8AB34" w14:textId="77777777" w:rsidR="008A1F22" w:rsidRDefault="00000000">
            <w:pPr>
              <w:numPr>
                <w:ilvl w:val="0"/>
                <w:numId w:val="11"/>
              </w:numPr>
              <w:spacing w:after="0" w:line="240" w:lineRule="auto"/>
            </w:pPr>
            <w:r>
              <w:t>Embed matured models in operational frameworks within partner institutes and related projects.</w:t>
            </w:r>
          </w:p>
        </w:tc>
      </w:tr>
      <w:tr w:rsidR="008A1F22" w14:paraId="3A265338" w14:textId="77777777" w:rsidTr="00C52FAD">
        <w:trPr>
          <w:trHeight w:val="2465"/>
        </w:trPr>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D7CF2" w14:textId="77777777" w:rsidR="008A1F22" w:rsidRDefault="00000000">
            <w:pPr>
              <w:spacing w:after="0" w:line="240" w:lineRule="auto"/>
              <w:jc w:val="left"/>
              <w:rPr>
                <w:b/>
              </w:rPr>
            </w:pPr>
            <w:r>
              <w:rPr>
                <w:b/>
              </w:rPr>
              <w:lastRenderedPageBreak/>
              <w:t>UC8 – Diatom detection &amp; classification</w:t>
            </w:r>
          </w:p>
        </w:tc>
        <w:tc>
          <w:tcPr>
            <w:tcW w:w="7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3F1FB6" w14:textId="77777777" w:rsidR="008A1F22" w:rsidRDefault="00000000">
            <w:pPr>
              <w:numPr>
                <w:ilvl w:val="0"/>
                <w:numId w:val="14"/>
              </w:numPr>
              <w:spacing w:after="0" w:line="240" w:lineRule="auto"/>
            </w:pPr>
            <w:r>
              <w:t>Re-train detection and classification models on larger real-world datasets and pipeline them sequentially.</w:t>
            </w:r>
          </w:p>
          <w:p w14:paraId="63B0741D" w14:textId="77777777" w:rsidR="008A1F22" w:rsidRDefault="00000000">
            <w:pPr>
              <w:numPr>
                <w:ilvl w:val="0"/>
                <w:numId w:val="14"/>
              </w:numPr>
              <w:spacing w:after="0" w:line="240" w:lineRule="auto"/>
            </w:pPr>
            <w:r>
              <w:t>Implement hierarchical/probabilistic classification (per PhD research) for finer taxonomy.</w:t>
            </w:r>
          </w:p>
          <w:p w14:paraId="03636510" w14:textId="77777777" w:rsidR="008A1F22" w:rsidRDefault="00000000">
            <w:pPr>
              <w:numPr>
                <w:ilvl w:val="0"/>
                <w:numId w:val="14"/>
              </w:numPr>
              <w:spacing w:after="0" w:line="240" w:lineRule="auto"/>
            </w:pPr>
            <w:r>
              <w:t xml:space="preserve">Replace the current </w:t>
            </w:r>
            <w:proofErr w:type="spellStart"/>
            <w:r>
              <w:t>Gradio</w:t>
            </w:r>
            <w:proofErr w:type="spellEnd"/>
            <w:r>
              <w:t xml:space="preserve"> UI with a tailored </w:t>
            </w:r>
            <w:proofErr w:type="spellStart"/>
            <w:r>
              <w:t>DEEPaaS</w:t>
            </w:r>
            <w:proofErr w:type="spellEnd"/>
            <w:r>
              <w:t xml:space="preserve"> application to simplify parameters and preprocessing.</w:t>
            </w:r>
          </w:p>
          <w:p w14:paraId="1728D934" w14:textId="77777777" w:rsidR="008A1F22" w:rsidRDefault="00000000">
            <w:pPr>
              <w:numPr>
                <w:ilvl w:val="0"/>
                <w:numId w:val="14"/>
              </w:numPr>
              <w:spacing w:after="0" w:line="240" w:lineRule="auto"/>
            </w:pPr>
            <w:r>
              <w:t>Connect platform APIs to user-friendly GUIs used by non-IT diatom experts.</w:t>
            </w:r>
          </w:p>
          <w:p w14:paraId="152150D2" w14:textId="77777777" w:rsidR="008A1F22" w:rsidRDefault="00000000">
            <w:pPr>
              <w:numPr>
                <w:ilvl w:val="0"/>
                <w:numId w:val="14"/>
              </w:numPr>
              <w:spacing w:after="0" w:line="240" w:lineRule="auto"/>
            </w:pPr>
            <w:r>
              <w:t>Leverage follow-up ANR funding to mature algorithms and validate them in production studies.</w:t>
            </w:r>
          </w:p>
        </w:tc>
      </w:tr>
      <w:tr w:rsidR="008A1F22" w14:paraId="18301908" w14:textId="77777777" w:rsidTr="00C52FAD">
        <w:trPr>
          <w:trHeight w:val="2465"/>
        </w:trPr>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35765" w14:textId="77777777" w:rsidR="008A1F22" w:rsidRDefault="00000000">
            <w:pPr>
              <w:spacing w:after="0" w:line="240" w:lineRule="auto"/>
              <w:jc w:val="left"/>
              <w:rPr>
                <w:b/>
              </w:rPr>
            </w:pPr>
            <w:proofErr w:type="spellStart"/>
            <w:r>
              <w:rPr>
                <w:b/>
              </w:rPr>
              <w:t>iMagine</w:t>
            </w:r>
            <w:proofErr w:type="spellEnd"/>
            <w:r>
              <w:rPr>
                <w:b/>
              </w:rPr>
              <w:t xml:space="preserve"> AI platform</w:t>
            </w:r>
          </w:p>
        </w:tc>
        <w:tc>
          <w:tcPr>
            <w:tcW w:w="7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4CA58A" w14:textId="77777777" w:rsidR="008A1F22" w:rsidRDefault="00000000">
            <w:pPr>
              <w:numPr>
                <w:ilvl w:val="0"/>
                <w:numId w:val="4"/>
              </w:numPr>
              <w:spacing w:after="0" w:line="240" w:lineRule="auto"/>
            </w:pPr>
            <w:r>
              <w:t>Integration with additional resource and data providers.</w:t>
            </w:r>
          </w:p>
          <w:p w14:paraId="5277960B" w14:textId="77777777" w:rsidR="008A1F22" w:rsidRDefault="00000000">
            <w:pPr>
              <w:numPr>
                <w:ilvl w:val="0"/>
                <w:numId w:val="4"/>
              </w:numPr>
              <w:spacing w:after="0" w:line="240" w:lineRule="auto"/>
            </w:pPr>
            <w:r>
              <w:t>Improvements in the resource quota and accounting management.</w:t>
            </w:r>
          </w:p>
          <w:p w14:paraId="50C40806" w14:textId="77777777" w:rsidR="008A1F22" w:rsidRDefault="00000000">
            <w:pPr>
              <w:numPr>
                <w:ilvl w:val="0"/>
                <w:numId w:val="4"/>
              </w:numPr>
              <w:spacing w:after="0" w:line="240" w:lineRule="auto"/>
            </w:pPr>
            <w:r>
              <w:t>Integration with energy monitoring tools and energy consumption reporting.</w:t>
            </w:r>
          </w:p>
          <w:p w14:paraId="0B74BAD4" w14:textId="77777777" w:rsidR="008A1F22" w:rsidRDefault="00000000">
            <w:pPr>
              <w:numPr>
                <w:ilvl w:val="0"/>
                <w:numId w:val="4"/>
              </w:numPr>
              <w:spacing w:after="0" w:line="240" w:lineRule="auto"/>
            </w:pPr>
            <w:r>
              <w:t>Corrective actions, including bug fixing end security related issues.</w:t>
            </w:r>
          </w:p>
        </w:tc>
      </w:tr>
    </w:tbl>
    <w:p w14:paraId="083CFC5C" w14:textId="77777777" w:rsidR="008A1F22" w:rsidRDefault="00000000">
      <w:pPr>
        <w:pStyle w:val="Heading1"/>
      </w:pPr>
      <w:bookmarkStart w:id="43" w:name="_Impact_Analysis"/>
      <w:bookmarkStart w:id="44" w:name="_Toc210131502"/>
      <w:bookmarkEnd w:id="43"/>
      <w:r>
        <w:t>Impact Analysis</w:t>
      </w:r>
      <w:bookmarkEnd w:id="44"/>
    </w:p>
    <w:p w14:paraId="26AA0E98" w14:textId="0CEABFC4" w:rsidR="008A1F22" w:rsidRDefault="00000000">
      <w:r>
        <w:t xml:space="preserve">The Key Impact Pathways (KIPs) laid out in the European Commission’s </w:t>
      </w:r>
      <w:r w:rsidRPr="006376AD">
        <w:rPr>
          <w:color w:val="595959" w:themeColor="text1" w:themeTint="A6"/>
        </w:rPr>
        <w:t>Evidence Framework on Monitoring and Evaluation of Horizon Europe</w:t>
      </w:r>
      <w:r>
        <w:rPr>
          <w:vertAlign w:val="superscript"/>
        </w:rPr>
        <w:footnoteReference w:id="56"/>
      </w:r>
      <w:r>
        <w:t xml:space="preserve"> are designed for programme-level monitoring. These pathways, KIP 1-3 (new knowledge, human capital, open science), KIP 4-6 (policy alignment, mission benefits, societal uptake) and KIP 7-9 (innovation-based growth, jobs, leveraged investment), span </w:t>
      </w:r>
      <w:r>
        <w:rPr>
          <w:i/>
        </w:rPr>
        <w:t>scientific</w:t>
      </w:r>
      <w:r>
        <w:t xml:space="preserve">, </w:t>
      </w:r>
      <w:r>
        <w:rPr>
          <w:i/>
        </w:rPr>
        <w:t>societal</w:t>
      </w:r>
      <w:r>
        <w:t xml:space="preserve"> and </w:t>
      </w:r>
      <w:r>
        <w:rPr>
          <w:i/>
        </w:rPr>
        <w:t>technological-economic</w:t>
      </w:r>
      <w:r>
        <w:t xml:space="preserve"> dimensions. </w:t>
      </w:r>
    </w:p>
    <w:p w14:paraId="64FEA765" w14:textId="77777777" w:rsidR="008A1F22" w:rsidRDefault="00000000">
      <w:r>
        <w:t xml:space="preserve">While these indicators are not intended to grade individual projects, </w:t>
      </w:r>
      <w:proofErr w:type="spellStart"/>
      <w:r>
        <w:t>iMagine</w:t>
      </w:r>
      <w:proofErr w:type="spellEnd"/>
      <w:r>
        <w:t xml:space="preserve"> has adopted the KIP logic model as a structuring lens for its impact storytelling. All this has been compiled into a standalone report, </w:t>
      </w:r>
      <w:hyperlink r:id="rId95">
        <w:r w:rsidR="008A1F22" w:rsidRPr="006376AD">
          <w:rPr>
            <w:color w:val="595959" w:themeColor="text1" w:themeTint="A6"/>
          </w:rPr>
          <w:t xml:space="preserve">which can be found on </w:t>
        </w:r>
        <w:proofErr w:type="spellStart"/>
        <w:r w:rsidR="008A1F22" w:rsidRPr="006376AD">
          <w:rPr>
            <w:color w:val="595959" w:themeColor="text1" w:themeTint="A6"/>
          </w:rPr>
          <w:t>Zenodo</w:t>
        </w:r>
        <w:proofErr w:type="spellEnd"/>
      </w:hyperlink>
      <w:r>
        <w:rPr>
          <w:vertAlign w:val="superscript"/>
        </w:rPr>
        <w:footnoteReference w:id="57"/>
      </w:r>
      <w:r>
        <w:t xml:space="preserve">. </w:t>
      </w:r>
    </w:p>
    <w:p w14:paraId="1868C727" w14:textId="77777777" w:rsidR="008A1F22" w:rsidRDefault="00000000">
      <w:pPr>
        <w:pStyle w:val="Heading1"/>
      </w:pPr>
      <w:bookmarkStart w:id="45" w:name="_Toc210131503"/>
      <w:r>
        <w:t>Conclusions</w:t>
      </w:r>
      <w:bookmarkEnd w:id="45"/>
    </w:p>
    <w:p w14:paraId="06ACE782" w14:textId="77777777" w:rsidR="008A1F22" w:rsidRDefault="00000000">
      <w:r>
        <w:t xml:space="preserve">The </w:t>
      </w:r>
      <w:proofErr w:type="spellStart"/>
      <w:r>
        <w:t>iMagine</w:t>
      </w:r>
      <w:proofErr w:type="spellEnd"/>
      <w:r>
        <w:t xml:space="preserve"> project has delivered a rich set of results from advanced AI services and a cloud platform to vast image datasets and best-practice knowledge. These results are all aimed at revolutionising aquatic science through open AI solutions. This final Innovation </w:t>
      </w:r>
      <w:r>
        <w:lastRenderedPageBreak/>
        <w:t>Management &amp; Exploitation Plan details how those results have been and will be leveraged to maximise scientific, economic, and societal impact beyond the project’s end.</w:t>
      </w:r>
    </w:p>
    <w:p w14:paraId="323A0C84" w14:textId="77777777" w:rsidR="008A1F22" w:rsidRDefault="00000000">
      <w:r>
        <w:t xml:space="preserve">Through a combination of open science practices, strategic partnerships, and early stakeholder engagement, </w:t>
      </w:r>
      <w:proofErr w:type="spellStart"/>
      <w:r>
        <w:t>iMagine</w:t>
      </w:r>
      <w:proofErr w:type="spellEnd"/>
      <w:r>
        <w:t xml:space="preserve"> has positioned its outputs on a path of continued exploitation. KERs have clear owners, defined target communities, and mechanisms (technical and organisational) to remain available and </w:t>
      </w:r>
      <w:proofErr w:type="gramStart"/>
      <w:r>
        <w:t>up-to-date</w:t>
      </w:r>
      <w:proofErr w:type="gramEnd"/>
      <w:r>
        <w:t xml:space="preserve">. The adoption of open licensing and alignment with standards has removed barriers to uptake, enabling integration of </w:t>
      </w:r>
      <w:proofErr w:type="spellStart"/>
      <w:r>
        <w:t>iMagine’s</w:t>
      </w:r>
      <w:proofErr w:type="spellEnd"/>
      <w:r>
        <w:t xml:space="preserve"> innovations into external platforms like EOSC and facilitating reuse by anyone interested.</w:t>
      </w:r>
    </w:p>
    <w:p w14:paraId="77FEF6D2" w14:textId="77777777" w:rsidR="008A1F22" w:rsidRDefault="00000000">
      <w:r>
        <w:t xml:space="preserve">We conclude that the outlook for </w:t>
      </w:r>
      <w:proofErr w:type="spellStart"/>
      <w:r>
        <w:t>iMagine’s</w:t>
      </w:r>
      <w:proofErr w:type="spellEnd"/>
      <w:r>
        <w:t xml:space="preserve"> long-term impact is very positive. Concretely, we expect in the next few years to see:</w:t>
      </w:r>
    </w:p>
    <w:p w14:paraId="0B4FD273" w14:textId="77777777" w:rsidR="008A1F22" w:rsidRDefault="00000000">
      <w:pPr>
        <w:numPr>
          <w:ilvl w:val="0"/>
          <w:numId w:val="6"/>
        </w:numPr>
        <w:spacing w:after="0"/>
      </w:pPr>
      <w:r>
        <w:t xml:space="preserve">Expanded use of </w:t>
      </w:r>
      <w:proofErr w:type="spellStart"/>
      <w:r>
        <w:t>iMagine</w:t>
      </w:r>
      <w:proofErr w:type="spellEnd"/>
      <w:r>
        <w:t xml:space="preserve"> tools: More researchers and institutions are using the AI services for aquatic monitoring, as evidenced by growing user metrics and references in publications.</w:t>
      </w:r>
    </w:p>
    <w:p w14:paraId="10493882" w14:textId="26122230" w:rsidR="008A1F22" w:rsidRDefault="00000000">
      <w:pPr>
        <w:numPr>
          <w:ilvl w:val="0"/>
          <w:numId w:val="6"/>
        </w:numPr>
        <w:spacing w:after="0"/>
      </w:pPr>
      <w:r>
        <w:t xml:space="preserve">Integration into programs and policies: e.g., our tools contributing to initiatives like the EU Mission on </w:t>
      </w:r>
      <w:r w:rsidR="006376AD">
        <w:t>Oceans or</w:t>
      </w:r>
      <w:r>
        <w:t xml:space="preserve"> being recommended in marine monitoring protocols.</w:t>
      </w:r>
    </w:p>
    <w:p w14:paraId="64098594" w14:textId="77777777" w:rsidR="008A1F22" w:rsidRDefault="00000000">
      <w:pPr>
        <w:numPr>
          <w:ilvl w:val="0"/>
          <w:numId w:val="6"/>
        </w:numPr>
        <w:spacing w:after="0"/>
      </w:pPr>
      <w:r>
        <w:t xml:space="preserve">Knowledge dissemination: the best practices and lessons from </w:t>
      </w:r>
      <w:proofErr w:type="spellStart"/>
      <w:r>
        <w:t>iMagine</w:t>
      </w:r>
      <w:proofErr w:type="spellEnd"/>
      <w:r>
        <w:t xml:space="preserve"> informing standards and guiding other domains, as our approach to open AI for science is generalised beyond aquatic use cases.</w:t>
      </w:r>
    </w:p>
    <w:p w14:paraId="5C565B00" w14:textId="77777777" w:rsidR="008A1F22" w:rsidRDefault="00000000">
      <w:pPr>
        <w:numPr>
          <w:ilvl w:val="0"/>
          <w:numId w:val="6"/>
        </w:numPr>
      </w:pPr>
      <w:r>
        <w:t>Socio-economic benefits: SMEs leveraging our results for services (creating jobs, revenue) and societal benefit through improved environmental management (e.g., quicker detection of pollution events, better biodiversity assessments).</w:t>
      </w:r>
    </w:p>
    <w:p w14:paraId="77EDFFD7" w14:textId="77777777" w:rsidR="008A1F22" w:rsidRDefault="00000000">
      <w:r>
        <w:t xml:space="preserve">In closing, while the funded period of </w:t>
      </w:r>
      <w:proofErr w:type="spellStart"/>
      <w:r>
        <w:t>iMagine</w:t>
      </w:r>
      <w:proofErr w:type="spellEnd"/>
      <w:r>
        <w:t xml:space="preserve"> is ending, the exploitation activities outlined will help the project’s outputs live independently and continue to grow. </w:t>
      </w:r>
    </w:p>
    <w:p w14:paraId="007CCA14" w14:textId="77777777" w:rsidR="008A1F22" w:rsidRDefault="00000000">
      <w:r>
        <w:br w:type="page"/>
      </w:r>
    </w:p>
    <w:p w14:paraId="4E611531" w14:textId="77777777" w:rsidR="008A1F22" w:rsidRDefault="00000000">
      <w:pPr>
        <w:pStyle w:val="Heading1"/>
      </w:pPr>
      <w:bookmarkStart w:id="46" w:name="_ANNEX_1:_Letter"/>
      <w:bookmarkStart w:id="47" w:name="_Toc210131504"/>
      <w:bookmarkEnd w:id="46"/>
      <w:r>
        <w:lastRenderedPageBreak/>
        <w:t>ANNEX 1: Letter of Intent Draft</w:t>
      </w:r>
      <w:bookmarkEnd w:id="47"/>
    </w:p>
    <w:p w14:paraId="7D76CDEB" w14:textId="77777777" w:rsidR="008A1F22" w:rsidRDefault="00000000">
      <w:pPr>
        <w:jc w:val="center"/>
        <w:rPr>
          <w:b/>
          <w:sz w:val="24"/>
          <w:szCs w:val="24"/>
        </w:rPr>
      </w:pPr>
      <w:r>
        <w:rPr>
          <w:b/>
          <w:sz w:val="24"/>
          <w:szCs w:val="24"/>
        </w:rPr>
        <w:t>Letter of Intent</w:t>
      </w:r>
    </w:p>
    <w:p w14:paraId="51C6A2DC" w14:textId="77777777" w:rsidR="008A1F22" w:rsidRDefault="00000000">
      <w:pPr>
        <w:spacing w:after="200"/>
        <w:jc w:val="center"/>
        <w:rPr>
          <w:i/>
        </w:rPr>
      </w:pPr>
      <w:r>
        <w:rPr>
          <w:i/>
        </w:rPr>
        <w:t xml:space="preserve">Relating to Continued Support and Collaboration around </w:t>
      </w:r>
      <w:proofErr w:type="spellStart"/>
      <w:r>
        <w:rPr>
          <w:i/>
        </w:rPr>
        <w:t>iMagine</w:t>
      </w:r>
      <w:proofErr w:type="spellEnd"/>
      <w:r>
        <w:rPr>
          <w:i/>
        </w:rPr>
        <w:t xml:space="preserve"> Results after Project Completion</w:t>
      </w:r>
    </w:p>
    <w:p w14:paraId="4C62C0BE" w14:textId="77777777" w:rsidR="008A1F22" w:rsidRDefault="00000000">
      <w:pPr>
        <w:spacing w:after="200"/>
      </w:pPr>
      <w:r>
        <w:t>Undertaken by: [Full legal name of partner], established in [address], [country], VAT number [VAT if applicable], hereinafter referred to as “the Partner”.</w:t>
      </w:r>
    </w:p>
    <w:p w14:paraId="0389054E" w14:textId="77777777" w:rsidR="008A1F22" w:rsidRDefault="00000000">
      <w:pPr>
        <w:spacing w:after="200"/>
      </w:pPr>
      <w:r>
        <w:t>Herein validly represented by [Name and position of representative].</w:t>
      </w:r>
    </w:p>
    <w:p w14:paraId="3A9D315E" w14:textId="77777777" w:rsidR="008A1F22" w:rsidRDefault="00000000">
      <w:pPr>
        <w:spacing w:after="200"/>
        <w:rPr>
          <w:b/>
        </w:rPr>
      </w:pPr>
      <w:r>
        <w:rPr>
          <w:b/>
        </w:rPr>
        <w:t>Concerning the following,</w:t>
      </w:r>
    </w:p>
    <w:p w14:paraId="3B7BA72F" w14:textId="77777777" w:rsidR="008A1F22" w:rsidRDefault="00000000">
      <w:pPr>
        <w:numPr>
          <w:ilvl w:val="0"/>
          <w:numId w:val="30"/>
        </w:numPr>
        <w:spacing w:after="0"/>
      </w:pPr>
      <w:r>
        <w:t xml:space="preserve">The Partner has participated in the </w:t>
      </w:r>
      <w:proofErr w:type="spellStart"/>
      <w:r>
        <w:t>iMagine</w:t>
      </w:r>
      <w:proofErr w:type="spellEnd"/>
      <w:r>
        <w:t xml:space="preserve"> project (www.imagine-ai.eu), which has received funding from the European Union’s Horizon Europe research and innovation programme under Grant Agreement No. 101058625.</w:t>
      </w:r>
    </w:p>
    <w:p w14:paraId="11C98D38" w14:textId="77777777" w:rsidR="008A1F22" w:rsidRDefault="00000000">
      <w:pPr>
        <w:numPr>
          <w:ilvl w:val="0"/>
          <w:numId w:val="30"/>
        </w:numPr>
        <w:spacing w:after="0"/>
      </w:pPr>
      <w:r>
        <w:t xml:space="preserve">The </w:t>
      </w:r>
      <w:proofErr w:type="spellStart"/>
      <w:r>
        <w:t>iMagine</w:t>
      </w:r>
      <w:proofErr w:type="spellEnd"/>
      <w:r>
        <w:t xml:space="preserve"> project has developed an AI platform and a portfolio of mature and prototype thematic AI services along with labelled datasets.</w:t>
      </w:r>
    </w:p>
    <w:p w14:paraId="7C3B5A55" w14:textId="77777777" w:rsidR="008A1F22" w:rsidRDefault="00000000">
      <w:pPr>
        <w:numPr>
          <w:ilvl w:val="0"/>
          <w:numId w:val="30"/>
        </w:numPr>
        <w:spacing w:after="200"/>
      </w:pPr>
      <w:r>
        <w:t xml:space="preserve">The Partner considers the results of the </w:t>
      </w:r>
      <w:proofErr w:type="spellStart"/>
      <w:r>
        <w:t>iMagine</w:t>
      </w:r>
      <w:proofErr w:type="spellEnd"/>
      <w:r>
        <w:t xml:space="preserve"> project as valuable scientific and technological assets with long-term potential.</w:t>
      </w:r>
    </w:p>
    <w:p w14:paraId="0C05698A" w14:textId="77777777" w:rsidR="008A1F22" w:rsidRDefault="00000000">
      <w:pPr>
        <w:spacing w:before="280"/>
        <w:rPr>
          <w:b/>
        </w:rPr>
      </w:pPr>
      <w:r>
        <w:rPr>
          <w:b/>
        </w:rPr>
        <w:t>Declaration of Intent</w:t>
      </w:r>
    </w:p>
    <w:p w14:paraId="46AE93F2" w14:textId="77777777" w:rsidR="008A1F22" w:rsidRDefault="00000000">
      <w:pPr>
        <w:spacing w:before="240" w:after="240"/>
      </w:pPr>
      <w:r>
        <w:t>The Partner hereby expresses its fair and non-binding intention to:</w:t>
      </w:r>
    </w:p>
    <w:p w14:paraId="326E8953" w14:textId="77777777" w:rsidR="008A1F22" w:rsidRDefault="00000000">
      <w:pPr>
        <w:spacing w:after="200"/>
      </w:pPr>
      <w:r>
        <w:t>[Partner specific]</w:t>
      </w:r>
    </w:p>
    <w:p w14:paraId="559709E5" w14:textId="77777777" w:rsidR="008A1F22" w:rsidRDefault="008A1F22">
      <w:pPr>
        <w:numPr>
          <w:ilvl w:val="0"/>
          <w:numId w:val="23"/>
        </w:numPr>
        <w:spacing w:after="200"/>
      </w:pPr>
    </w:p>
    <w:p w14:paraId="1E6380BE" w14:textId="77777777" w:rsidR="008A1F22" w:rsidRDefault="00000000">
      <w:pPr>
        <w:spacing w:after="200"/>
      </w:pPr>
      <w:r>
        <w:t xml:space="preserve">[Common to everyone] </w:t>
      </w:r>
    </w:p>
    <w:p w14:paraId="6A4EB7BC" w14:textId="77777777" w:rsidR="008A1F22" w:rsidRDefault="00000000">
      <w:pPr>
        <w:numPr>
          <w:ilvl w:val="0"/>
          <w:numId w:val="42"/>
        </w:numPr>
        <w:spacing w:after="0"/>
      </w:pPr>
      <w:r>
        <w:t xml:space="preserve">Where possible, promote the visibility, accessibility, and adoption of </w:t>
      </w:r>
      <w:proofErr w:type="spellStart"/>
      <w:r>
        <w:t>iMagine</w:t>
      </w:r>
      <w:proofErr w:type="spellEnd"/>
      <w:r>
        <w:t xml:space="preserve"> results.</w:t>
      </w:r>
    </w:p>
    <w:p w14:paraId="68EBA8C5" w14:textId="77777777" w:rsidR="008A1F22" w:rsidRDefault="00000000">
      <w:pPr>
        <w:numPr>
          <w:ilvl w:val="0"/>
          <w:numId w:val="42"/>
        </w:numPr>
        <w:spacing w:after="200"/>
      </w:pPr>
      <w:r>
        <w:t xml:space="preserve">Remain engaged with other </w:t>
      </w:r>
      <w:proofErr w:type="spellStart"/>
      <w:r>
        <w:t>iMagine</w:t>
      </w:r>
      <w:proofErr w:type="spellEnd"/>
      <w:r>
        <w:t xml:space="preserve"> partners and the broader community in good faith, and contribute to identifying new opportunities for cooperation, joint proposals, or follow-up projects, including the formation of new consortia.</w:t>
      </w:r>
    </w:p>
    <w:p w14:paraId="33B688F9" w14:textId="77777777" w:rsidR="008A1F22" w:rsidRDefault="00000000">
      <w:pPr>
        <w:spacing w:after="200"/>
      </w:pPr>
      <w:r>
        <w:rPr>
          <w:b/>
        </w:rPr>
        <w:t>Nature of this Letter</w:t>
      </w:r>
    </w:p>
    <w:p w14:paraId="7CB19883" w14:textId="77777777" w:rsidR="008A1F22" w:rsidRDefault="00000000">
      <w:pPr>
        <w:spacing w:after="200"/>
      </w:pPr>
      <w:r>
        <w:t>This Letter of Intent is a good-faith expression of the Partner’s willingness to continue the collaboration and support outlined above. It is not legally binding, does not establish any formal consortium, joint venture, or agency relationship, and does not create any obligation concerning intellectual property, exclusivity, or funding.</w:t>
      </w:r>
    </w:p>
    <w:p w14:paraId="39CADB8C" w14:textId="20B6601C" w:rsidR="008A1F22" w:rsidRDefault="00000000">
      <w:pPr>
        <w:spacing w:after="200"/>
      </w:pPr>
      <w:r>
        <w:t>Any specific commitments or collaborations shall be subject to separate, formal agreements between the relevant parties.</w:t>
      </w:r>
    </w:p>
    <w:p w14:paraId="365557C9" w14:textId="77777777" w:rsidR="008A1F22" w:rsidRDefault="00000000">
      <w:pPr>
        <w:spacing w:after="200"/>
      </w:pPr>
      <w:r>
        <w:rPr>
          <w:b/>
        </w:rPr>
        <w:lastRenderedPageBreak/>
        <w:t>Duration</w:t>
      </w:r>
    </w:p>
    <w:p w14:paraId="03159044" w14:textId="77777777" w:rsidR="008A1F22" w:rsidRDefault="00000000">
      <w:pPr>
        <w:spacing w:after="200"/>
      </w:pPr>
      <w:r>
        <w:t>The Partner intends to act in accordance with this Letter of Intent for a period of up to two (2) years from the signing date unless otherwise superseded by subsequent agreements or collaborations.</w:t>
      </w:r>
    </w:p>
    <w:p w14:paraId="6D4C36CD" w14:textId="77777777" w:rsidR="008A1F22" w:rsidRDefault="00000000">
      <w:pPr>
        <w:spacing w:before="280"/>
        <w:rPr>
          <w:b/>
        </w:rPr>
      </w:pPr>
      <w:r>
        <w:rPr>
          <w:b/>
        </w:rPr>
        <w:t>Applicable Law</w:t>
      </w:r>
    </w:p>
    <w:p w14:paraId="1FDF35DC" w14:textId="77777777" w:rsidR="008A1F22" w:rsidRDefault="00000000">
      <w:pPr>
        <w:spacing w:before="240" w:after="240"/>
      </w:pPr>
      <w:r>
        <w:t>This Letter of Intent shall be governed by the laws of the country in which the Partner is legally established.</w:t>
      </w:r>
    </w:p>
    <w:p w14:paraId="51220C2B" w14:textId="77777777" w:rsidR="008A1F22" w:rsidRDefault="008A1F22">
      <w:pPr>
        <w:spacing w:before="240" w:after="240"/>
      </w:pPr>
    </w:p>
    <w:p w14:paraId="22399FE5" w14:textId="77777777" w:rsidR="008A1F22" w:rsidRDefault="00000000">
      <w:pPr>
        <w:spacing w:before="240" w:after="240"/>
      </w:pPr>
      <w:r>
        <w:t>Signed on [date], in [city], by:</w:t>
      </w:r>
    </w:p>
    <w:p w14:paraId="17B7D89B" w14:textId="77777777" w:rsidR="008A1F22" w:rsidRDefault="00000000">
      <w:pPr>
        <w:spacing w:before="240" w:after="240"/>
      </w:pPr>
      <w:r>
        <w:t>[Name of representative]</w:t>
      </w:r>
    </w:p>
    <w:p w14:paraId="02FD5F92" w14:textId="77777777" w:rsidR="008A1F22" w:rsidRDefault="00000000">
      <w:pPr>
        <w:spacing w:before="240" w:after="240"/>
      </w:pPr>
      <w:r>
        <w:t>[Position]</w:t>
      </w:r>
    </w:p>
    <w:p w14:paraId="4D480C6D" w14:textId="77777777" w:rsidR="008A1F22" w:rsidRDefault="00000000">
      <w:pPr>
        <w:spacing w:before="240" w:after="240"/>
      </w:pPr>
      <w:r>
        <w:t>[Signature]</w:t>
      </w:r>
    </w:p>
    <w:p w14:paraId="601187C4" w14:textId="77777777" w:rsidR="008A1F22" w:rsidRDefault="008A1F22"/>
    <w:sectPr w:rsidR="008A1F22">
      <w:pgSz w:w="11909" w:h="16834"/>
      <w:pgMar w:top="1440" w:right="1257"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7B90E" w14:textId="77777777" w:rsidR="00744988" w:rsidRDefault="00744988">
      <w:pPr>
        <w:spacing w:after="0" w:line="240" w:lineRule="auto"/>
      </w:pPr>
      <w:r>
        <w:separator/>
      </w:r>
    </w:p>
  </w:endnote>
  <w:endnote w:type="continuationSeparator" w:id="0">
    <w:p w14:paraId="2EAC13F8" w14:textId="77777777" w:rsidR="00744988" w:rsidRDefault="00744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embedRegular r:id="rId1" w:fontKey="{DFC4A296-2A40-44C2-B3ED-527F999B5130}"/>
    <w:embedBold r:id="rId2" w:fontKey="{A4BF8780-F767-4F5E-AAB4-8E23EA7E23CE}"/>
    <w:embedItalic r:id="rId3" w:fontKey="{44583DB5-5545-4BCE-A68F-088E5E993866}"/>
    <w:embedBoldItalic r:id="rId4" w:fontKey="{20B42248-D615-4484-8A77-14860A924AAC}"/>
  </w:font>
  <w:font w:name="Open Sans">
    <w:charset w:val="00"/>
    <w:family w:val="swiss"/>
    <w:pitch w:val="variable"/>
    <w:sig w:usb0="E00002EF" w:usb1="4000205B" w:usb2="00000028" w:usb3="00000000" w:csb0="0000019F" w:csb1="00000000"/>
    <w:embedRegular r:id="rId5" w:fontKey="{7E7B466A-B76D-416B-B00B-B0B91B29DC08}"/>
  </w:font>
  <w:font w:name="Calibri">
    <w:panose1 w:val="020F0502020204030204"/>
    <w:charset w:val="00"/>
    <w:family w:val="swiss"/>
    <w:pitch w:val="variable"/>
    <w:sig w:usb0="E4002EFF" w:usb1="C200247B" w:usb2="00000009" w:usb3="00000000" w:csb0="000001FF" w:csb1="00000000"/>
    <w:embedRegular r:id="rId6" w:fontKey="{284AEBD3-04DA-4347-852F-B8BD2101A1D5}"/>
    <w:embedBold r:id="rId7" w:fontKey="{C28DBAB5-5CCC-44C9-83DE-7351CB13F7BD}"/>
  </w:font>
  <w:font w:name="Cambria">
    <w:panose1 w:val="02040503050406030204"/>
    <w:charset w:val="00"/>
    <w:family w:val="roman"/>
    <w:pitch w:val="variable"/>
    <w:sig w:usb0="E00006FF" w:usb1="420024FF" w:usb2="02000000" w:usb3="00000000" w:csb0="0000019F" w:csb1="00000000"/>
    <w:embedRegular r:id="rId8" w:fontKey="{C8A3F665-E79C-4CB5-BF49-626D66A125A0}"/>
    <w:embedItalic r:id="rId9" w:fontKey="{7E1069FF-0447-4B33-9C9F-58A5D4D3899B}"/>
  </w:font>
  <w:font w:name="Roboto">
    <w:charset w:val="00"/>
    <w:family w:val="auto"/>
    <w:pitch w:val="variable"/>
    <w:sig w:usb0="E0000AFF" w:usb1="5000217F" w:usb2="00000021" w:usb3="00000000" w:csb0="0000019F" w:csb1="00000000"/>
    <w:embedRegular r:id="rId10" w:fontKey="{67C62333-E26F-4E44-BE4D-0A48FD4C2ACD}"/>
    <w:embedBold r:id="rId11" w:fontKey="{3C5E3855-1812-4BA0-8117-DE0549C00286}"/>
    <w:embedBoldItalic r:id="rId12" w:fontKey="{CAD66BA9-8BB4-40E5-B776-3730169DE54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50B7" w14:textId="77777777" w:rsidR="008A1F22" w:rsidRDefault="00000000">
    <w:pPr>
      <w:ind w:left="720"/>
      <w:jc w:val="right"/>
    </w:pPr>
    <w:r>
      <w:fldChar w:fldCharType="begin"/>
    </w:r>
    <w:r>
      <w:instrText>PAGE</w:instrText>
    </w:r>
    <w:r>
      <w:fldChar w:fldCharType="separate"/>
    </w:r>
    <w:r w:rsidR="00747F4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13DF" w14:textId="77777777" w:rsidR="008A1F22" w:rsidRDefault="008A1F22">
    <w:pPr>
      <w:rPr>
        <w:sz w:val="24"/>
        <w:szCs w:val="24"/>
      </w:rPr>
    </w:pPr>
  </w:p>
  <w:tbl>
    <w:tblPr>
      <w:tblStyle w:val="a8"/>
      <w:tblW w:w="10230" w:type="dxa"/>
      <w:tblInd w:w="-585" w:type="dxa"/>
      <w:tblLayout w:type="fixed"/>
      <w:tblLook w:val="0600" w:firstRow="0" w:lastRow="0" w:firstColumn="0" w:lastColumn="0" w:noHBand="1" w:noVBand="1"/>
    </w:tblPr>
    <w:tblGrid>
      <w:gridCol w:w="3225"/>
      <w:gridCol w:w="7005"/>
    </w:tblGrid>
    <w:tr w:rsidR="008A1F22" w14:paraId="3772A386" w14:textId="77777777">
      <w:tc>
        <w:tcPr>
          <w:tcW w:w="3225" w:type="dxa"/>
          <w:tcMar>
            <w:top w:w="100" w:type="dxa"/>
            <w:left w:w="100" w:type="dxa"/>
            <w:bottom w:w="100" w:type="dxa"/>
            <w:right w:w="100" w:type="dxa"/>
          </w:tcMar>
        </w:tcPr>
        <w:p w14:paraId="5AC50D0E" w14:textId="77777777" w:rsidR="008A1F22" w:rsidRDefault="00000000">
          <w:pPr>
            <w:rPr>
              <w:sz w:val="24"/>
              <w:szCs w:val="24"/>
            </w:rPr>
          </w:pPr>
          <w:r>
            <w:rPr>
              <w:noProof/>
              <w:sz w:val="24"/>
              <w:szCs w:val="24"/>
            </w:rPr>
            <w:drawing>
              <wp:inline distT="114300" distB="114300" distL="114300" distR="114300" wp14:anchorId="797A6CE4" wp14:editId="68B0599E">
                <wp:extent cx="1995488" cy="413128"/>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95488" cy="413128"/>
                        </a:xfrm>
                        <a:prstGeom prst="rect">
                          <a:avLst/>
                        </a:prstGeom>
                        <a:ln/>
                      </pic:spPr>
                    </pic:pic>
                  </a:graphicData>
                </a:graphic>
              </wp:inline>
            </w:drawing>
          </w:r>
        </w:p>
      </w:tc>
      <w:tc>
        <w:tcPr>
          <w:tcW w:w="7005" w:type="dxa"/>
          <w:tcMar>
            <w:top w:w="100" w:type="dxa"/>
            <w:left w:w="100" w:type="dxa"/>
            <w:bottom w:w="100" w:type="dxa"/>
            <w:right w:w="100" w:type="dxa"/>
          </w:tcMar>
        </w:tcPr>
        <w:p w14:paraId="5492B105" w14:textId="77777777" w:rsidR="008A1F22" w:rsidRDefault="00000000">
          <w:pPr>
            <w:ind w:right="-397"/>
            <w:rPr>
              <w:sz w:val="18"/>
              <w:szCs w:val="18"/>
            </w:rPr>
          </w:pPr>
          <w:proofErr w:type="spellStart"/>
          <w:r>
            <w:rPr>
              <w:sz w:val="18"/>
              <w:szCs w:val="18"/>
            </w:rPr>
            <w:t>iMagine</w:t>
          </w:r>
          <w:proofErr w:type="spellEnd"/>
          <w:r>
            <w:rPr>
              <w:sz w:val="18"/>
              <w:szCs w:val="18"/>
            </w:rPr>
            <w:t xml:space="preserve"> receives funding from the European Union’s Horizon Europe research and innovation programme under grant agreement No. 101058625.</w:t>
          </w:r>
        </w:p>
        <w:p w14:paraId="1A9DEBFA" w14:textId="77777777" w:rsidR="008A1F22" w:rsidRDefault="00000000">
          <w:pPr>
            <w:ind w:right="-114"/>
          </w:pPr>
          <w:r>
            <w:rPr>
              <w:sz w:val="18"/>
              <w:szCs w:val="18"/>
            </w:rPr>
            <w:t>Views and opinions expressed are however those of the author(s) only and do not necessarily reflect those of the European Union, which cannot be held responsible for them.</w:t>
          </w:r>
        </w:p>
      </w:tc>
    </w:tr>
  </w:tbl>
  <w:p w14:paraId="43F80D04" w14:textId="77777777" w:rsidR="008A1F22" w:rsidRDefault="008A1F22">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2BBB0" w14:textId="77777777" w:rsidR="00744988" w:rsidRDefault="00744988">
      <w:pPr>
        <w:spacing w:after="0" w:line="240" w:lineRule="auto"/>
      </w:pPr>
      <w:r>
        <w:separator/>
      </w:r>
    </w:p>
  </w:footnote>
  <w:footnote w:type="continuationSeparator" w:id="0">
    <w:p w14:paraId="7168C32F" w14:textId="77777777" w:rsidR="00744988" w:rsidRDefault="00744988">
      <w:pPr>
        <w:spacing w:after="0" w:line="240" w:lineRule="auto"/>
      </w:pPr>
      <w:r>
        <w:continuationSeparator/>
      </w:r>
    </w:p>
  </w:footnote>
  <w:footnote w:id="1">
    <w:p w14:paraId="506AE6BA" w14:textId="77777777" w:rsidR="008A1F22" w:rsidRDefault="00000000">
      <w:pPr>
        <w:spacing w:after="0" w:line="240" w:lineRule="auto"/>
        <w:rPr>
          <w:sz w:val="20"/>
          <w:szCs w:val="20"/>
        </w:rPr>
      </w:pPr>
      <w:r>
        <w:rPr>
          <w:vertAlign w:val="superscript"/>
        </w:rPr>
        <w:footnoteRef/>
      </w:r>
      <w:r>
        <w:rPr>
          <w:sz w:val="20"/>
          <w:szCs w:val="20"/>
        </w:rPr>
        <w:t xml:space="preserve"> Gregory, M.J. (1995), “Technology management: a process approach'', Proceedings of the</w:t>
      </w:r>
    </w:p>
    <w:p w14:paraId="30224FBA" w14:textId="75C95921" w:rsidR="008A1F22" w:rsidRDefault="00000000">
      <w:pPr>
        <w:spacing w:after="200" w:line="240" w:lineRule="auto"/>
        <w:rPr>
          <w:sz w:val="20"/>
          <w:szCs w:val="20"/>
        </w:rPr>
      </w:pPr>
      <w:r>
        <w:rPr>
          <w:sz w:val="20"/>
          <w:szCs w:val="20"/>
        </w:rPr>
        <w:t xml:space="preserve">Institution of Mechanical Engineers, Vol. 209, pp. 347-56. </w:t>
      </w:r>
      <w:r>
        <w:rPr>
          <w:sz w:val="20"/>
          <w:szCs w:val="20"/>
        </w:rPr>
        <w:br/>
      </w:r>
      <w:hyperlink r:id="rId1" w:history="1">
        <w:r w:rsidR="00643634" w:rsidRPr="00643634">
          <w:rPr>
            <w:color w:val="1155CC"/>
            <w:sz w:val="20"/>
            <w:szCs w:val="20"/>
            <w:u w:val="single"/>
          </w:rPr>
          <w:t>https://doi.org/10.1243/PIME_PROC_1995_209_094_02</w:t>
        </w:r>
      </w:hyperlink>
      <w:r w:rsidR="00643634">
        <w:rPr>
          <w:sz w:val="20"/>
          <w:szCs w:val="20"/>
        </w:rPr>
        <w:t xml:space="preserve"> </w:t>
      </w:r>
    </w:p>
  </w:footnote>
  <w:footnote w:id="2">
    <w:p w14:paraId="2F596A76" w14:textId="37BB325A" w:rsidR="008A1F22" w:rsidRDefault="00000000">
      <w:pPr>
        <w:spacing w:after="0" w:line="240" w:lineRule="auto"/>
        <w:rPr>
          <w:sz w:val="20"/>
          <w:szCs w:val="20"/>
        </w:rPr>
      </w:pPr>
      <w:r>
        <w:rPr>
          <w:vertAlign w:val="superscript"/>
        </w:rPr>
        <w:footnoteRef/>
      </w:r>
      <w:r>
        <w:rPr>
          <w:sz w:val="20"/>
          <w:szCs w:val="20"/>
        </w:rPr>
        <w:t xml:space="preserve"> </w:t>
      </w:r>
      <w:hyperlink r:id="rId2">
        <w:r w:rsidR="008A1F22">
          <w:rPr>
            <w:color w:val="1155CC"/>
            <w:sz w:val="20"/>
            <w:szCs w:val="20"/>
            <w:u w:val="single"/>
          </w:rPr>
          <w:t>https://www.iso.org/standard/68221.html</w:t>
        </w:r>
      </w:hyperlink>
      <w:r w:rsidR="00643634">
        <w:t xml:space="preserve"> </w:t>
      </w:r>
    </w:p>
  </w:footnote>
  <w:footnote w:id="3">
    <w:p w14:paraId="14560D2F" w14:textId="76671E7C" w:rsidR="008A1F22" w:rsidRDefault="00000000">
      <w:pPr>
        <w:spacing w:after="0" w:line="240" w:lineRule="auto"/>
        <w:rPr>
          <w:sz w:val="20"/>
          <w:szCs w:val="20"/>
        </w:rPr>
      </w:pPr>
      <w:r>
        <w:rPr>
          <w:vertAlign w:val="superscript"/>
        </w:rPr>
        <w:footnoteRef/>
      </w:r>
      <w:r>
        <w:rPr>
          <w:sz w:val="20"/>
          <w:szCs w:val="20"/>
        </w:rPr>
        <w:t xml:space="preserve"> </w:t>
      </w:r>
      <w:hyperlink r:id="rId3" w:history="1">
        <w:r w:rsidR="00501D91" w:rsidRPr="00A02BBF">
          <w:rPr>
            <w:rStyle w:val="Hyperlink"/>
            <w:sz w:val="20"/>
            <w:szCs w:val="20"/>
          </w:rPr>
          <w:t>https://www.youtube.com/@EGI_eInfra/</w:t>
        </w:r>
      </w:hyperlink>
      <w:r w:rsidR="00501D91">
        <w:rPr>
          <w:sz w:val="20"/>
          <w:szCs w:val="20"/>
        </w:rPr>
        <w:t xml:space="preserve"> </w:t>
      </w:r>
    </w:p>
  </w:footnote>
  <w:footnote w:id="4">
    <w:p w14:paraId="44446F28" w14:textId="4E71DB6F" w:rsidR="008A1F22" w:rsidRDefault="00000000">
      <w:pPr>
        <w:spacing w:after="0" w:line="240" w:lineRule="auto"/>
        <w:rPr>
          <w:sz w:val="20"/>
          <w:szCs w:val="20"/>
        </w:rPr>
      </w:pPr>
      <w:r>
        <w:rPr>
          <w:vertAlign w:val="superscript"/>
        </w:rPr>
        <w:footnoteRef/>
      </w:r>
      <w:r>
        <w:rPr>
          <w:sz w:val="20"/>
          <w:szCs w:val="20"/>
        </w:rPr>
        <w:t xml:space="preserve"> </w:t>
      </w:r>
      <w:hyperlink r:id="rId4" w:history="1">
        <w:r w:rsidR="00501D91" w:rsidRPr="00A02BBF">
          <w:rPr>
            <w:rStyle w:val="Hyperlink"/>
            <w:sz w:val="20"/>
            <w:szCs w:val="20"/>
          </w:rPr>
          <w:t>https://www.youtube.com/watch?v=bjrUqi-yjdc&amp;list=PL8MrRo-3u8hvsQTnJgTM3pine6y_JHezc</w:t>
        </w:r>
      </w:hyperlink>
      <w:r w:rsidR="00501D91">
        <w:rPr>
          <w:sz w:val="20"/>
          <w:szCs w:val="20"/>
        </w:rPr>
        <w:t xml:space="preserve"> </w:t>
      </w:r>
    </w:p>
  </w:footnote>
  <w:footnote w:id="5">
    <w:p w14:paraId="10693C62" w14:textId="4C9F9F21" w:rsidR="008A1F22" w:rsidRDefault="00000000">
      <w:pPr>
        <w:spacing w:after="0" w:line="240" w:lineRule="auto"/>
        <w:rPr>
          <w:sz w:val="20"/>
          <w:szCs w:val="20"/>
        </w:rPr>
      </w:pPr>
      <w:r>
        <w:rPr>
          <w:vertAlign w:val="superscript"/>
        </w:rPr>
        <w:footnoteRef/>
      </w:r>
      <w:r>
        <w:rPr>
          <w:sz w:val="20"/>
          <w:szCs w:val="20"/>
        </w:rPr>
        <w:t xml:space="preserve"> </w:t>
      </w:r>
      <w:hyperlink r:id="rId5" w:history="1">
        <w:r w:rsidR="00501D91" w:rsidRPr="00A02BBF">
          <w:rPr>
            <w:rStyle w:val="Hyperlink"/>
            <w:sz w:val="20"/>
            <w:szCs w:val="20"/>
          </w:rPr>
          <w:t>https://support.google.com/youtube/answer/2797468</w:t>
        </w:r>
      </w:hyperlink>
      <w:r w:rsidR="00501D91">
        <w:rPr>
          <w:sz w:val="20"/>
          <w:szCs w:val="20"/>
        </w:rPr>
        <w:t xml:space="preserve"> </w:t>
      </w:r>
    </w:p>
  </w:footnote>
  <w:footnote w:id="6">
    <w:p w14:paraId="303E2FD4" w14:textId="33975BF4" w:rsidR="008A1F22" w:rsidRDefault="00000000">
      <w:pPr>
        <w:spacing w:after="0" w:line="240" w:lineRule="auto"/>
        <w:rPr>
          <w:sz w:val="20"/>
          <w:szCs w:val="20"/>
        </w:rPr>
      </w:pPr>
      <w:r>
        <w:rPr>
          <w:vertAlign w:val="superscript"/>
        </w:rPr>
        <w:footnoteRef/>
      </w:r>
      <w:r>
        <w:rPr>
          <w:sz w:val="20"/>
          <w:szCs w:val="20"/>
        </w:rPr>
        <w:t xml:space="preserve"> </w:t>
      </w:r>
      <w:hyperlink r:id="rId6">
        <w:r w:rsidR="008A1F22" w:rsidRPr="009F6D20">
          <w:rPr>
            <w:rFonts w:eastAsia="Roboto" w:cs="Roboto"/>
            <w:color w:val="0B57D0"/>
            <w:sz w:val="20"/>
            <w:szCs w:val="20"/>
            <w:highlight w:val="white"/>
            <w:u w:val="single"/>
          </w:rPr>
          <w:t>https://cordis.europa.eu/programme/id/HORIZON_HORIZON-INFRA-2025-01-EOSC-05</w:t>
        </w:r>
      </w:hyperlink>
      <w:r w:rsidR="009F6D20">
        <w:t xml:space="preserve"> </w:t>
      </w:r>
    </w:p>
  </w:footnote>
  <w:footnote w:id="7">
    <w:p w14:paraId="5CBDA2A5" w14:textId="7872DF78" w:rsidR="008A1F22" w:rsidRDefault="00000000">
      <w:pPr>
        <w:spacing w:after="0" w:line="240" w:lineRule="auto"/>
        <w:rPr>
          <w:sz w:val="20"/>
          <w:szCs w:val="20"/>
        </w:rPr>
      </w:pPr>
      <w:r>
        <w:rPr>
          <w:vertAlign w:val="superscript"/>
        </w:rPr>
        <w:footnoteRef/>
      </w:r>
      <w:r>
        <w:rPr>
          <w:sz w:val="20"/>
          <w:szCs w:val="20"/>
        </w:rPr>
        <w:t xml:space="preserve"> </w:t>
      </w:r>
      <w:hyperlink r:id="rId7" w:history="1">
        <w:r w:rsidR="009F6D20" w:rsidRPr="00A02BBF">
          <w:rPr>
            <w:rStyle w:val="Hyperlink"/>
            <w:sz w:val="20"/>
            <w:szCs w:val="20"/>
          </w:rPr>
          <w:t>https://www.imagine-ai.eu/service/litter-assessment-service</w:t>
        </w:r>
      </w:hyperlink>
      <w:r w:rsidR="009F6D20">
        <w:rPr>
          <w:sz w:val="20"/>
          <w:szCs w:val="20"/>
        </w:rPr>
        <w:t xml:space="preserve"> </w:t>
      </w:r>
    </w:p>
  </w:footnote>
  <w:footnote w:id="8">
    <w:p w14:paraId="72156A7B" w14:textId="174D1594" w:rsidR="008A1F22" w:rsidRDefault="00000000">
      <w:pPr>
        <w:spacing w:after="0" w:line="240" w:lineRule="auto"/>
        <w:rPr>
          <w:sz w:val="20"/>
          <w:szCs w:val="20"/>
        </w:rPr>
      </w:pPr>
      <w:r>
        <w:rPr>
          <w:vertAlign w:val="superscript"/>
        </w:rPr>
        <w:footnoteRef/>
      </w:r>
      <w:r>
        <w:rPr>
          <w:sz w:val="20"/>
          <w:szCs w:val="20"/>
        </w:rPr>
        <w:t xml:space="preserve"> </w:t>
      </w:r>
      <w:hyperlink r:id="rId8" w:history="1">
        <w:r w:rsidR="009F6D20" w:rsidRPr="00A02BBF">
          <w:rPr>
            <w:rStyle w:val="Hyperlink"/>
            <w:sz w:val="20"/>
            <w:szCs w:val="20"/>
          </w:rPr>
          <w:t>https://www.imagine-ai.eu/service/zooprocess-service</w:t>
        </w:r>
      </w:hyperlink>
      <w:r w:rsidR="009F6D20">
        <w:rPr>
          <w:sz w:val="20"/>
          <w:szCs w:val="20"/>
        </w:rPr>
        <w:t xml:space="preserve"> </w:t>
      </w:r>
    </w:p>
  </w:footnote>
  <w:footnote w:id="9">
    <w:p w14:paraId="3AA2E905" w14:textId="3E866968" w:rsidR="008A1F22" w:rsidRDefault="00000000">
      <w:pPr>
        <w:spacing w:after="0" w:line="240" w:lineRule="auto"/>
        <w:rPr>
          <w:sz w:val="20"/>
          <w:szCs w:val="20"/>
        </w:rPr>
      </w:pPr>
      <w:r>
        <w:rPr>
          <w:vertAlign w:val="superscript"/>
        </w:rPr>
        <w:footnoteRef/>
      </w:r>
      <w:r>
        <w:rPr>
          <w:sz w:val="20"/>
          <w:szCs w:val="20"/>
        </w:rPr>
        <w:t xml:space="preserve"> </w:t>
      </w:r>
      <w:hyperlink r:id="rId9" w:history="1">
        <w:r w:rsidR="009F6D20" w:rsidRPr="00A02BBF">
          <w:rPr>
            <w:rStyle w:val="Hyperlink"/>
            <w:sz w:val="20"/>
            <w:szCs w:val="20"/>
          </w:rPr>
          <w:t>https://www.imagine-ai.eu/service/marine-ecosystem-monitoring-service-emso-smartbay</w:t>
        </w:r>
      </w:hyperlink>
      <w:r w:rsidR="009F6D20">
        <w:rPr>
          <w:sz w:val="20"/>
          <w:szCs w:val="20"/>
        </w:rPr>
        <w:t xml:space="preserve"> </w:t>
      </w:r>
    </w:p>
  </w:footnote>
  <w:footnote w:id="10">
    <w:p w14:paraId="16D233DE" w14:textId="1F351815" w:rsidR="008A1F22" w:rsidRDefault="00000000">
      <w:pPr>
        <w:spacing w:after="0" w:line="240" w:lineRule="auto"/>
        <w:rPr>
          <w:sz w:val="20"/>
          <w:szCs w:val="20"/>
        </w:rPr>
      </w:pPr>
      <w:r>
        <w:rPr>
          <w:vertAlign w:val="superscript"/>
        </w:rPr>
        <w:footnoteRef/>
      </w:r>
      <w:r>
        <w:rPr>
          <w:sz w:val="20"/>
          <w:szCs w:val="20"/>
        </w:rPr>
        <w:t xml:space="preserve"> </w:t>
      </w:r>
      <w:hyperlink r:id="rId10" w:history="1">
        <w:r w:rsidR="009F6D20" w:rsidRPr="00A02BBF">
          <w:rPr>
            <w:rStyle w:val="Hyperlink"/>
            <w:sz w:val="20"/>
            <w:szCs w:val="20"/>
          </w:rPr>
          <w:t>https://www.imagine-ai.eu/service/marine-ecosystem-monitoring-service-azores</w:t>
        </w:r>
      </w:hyperlink>
      <w:r w:rsidR="009F6D20">
        <w:rPr>
          <w:sz w:val="20"/>
          <w:szCs w:val="20"/>
        </w:rPr>
        <w:t xml:space="preserve"> </w:t>
      </w:r>
    </w:p>
  </w:footnote>
  <w:footnote w:id="11">
    <w:p w14:paraId="191C9754" w14:textId="6DEC1AAD" w:rsidR="008A1F22" w:rsidRDefault="00000000">
      <w:pPr>
        <w:spacing w:after="0" w:line="240" w:lineRule="auto"/>
        <w:rPr>
          <w:sz w:val="20"/>
          <w:szCs w:val="20"/>
        </w:rPr>
      </w:pPr>
      <w:r>
        <w:rPr>
          <w:vertAlign w:val="superscript"/>
        </w:rPr>
        <w:footnoteRef/>
      </w:r>
      <w:r>
        <w:rPr>
          <w:sz w:val="20"/>
          <w:szCs w:val="20"/>
        </w:rPr>
        <w:t xml:space="preserve"> </w:t>
      </w:r>
      <w:hyperlink r:id="rId11" w:history="1">
        <w:r w:rsidR="009F6D20" w:rsidRPr="00A02BBF">
          <w:rPr>
            <w:rStyle w:val="Hyperlink"/>
            <w:sz w:val="20"/>
            <w:szCs w:val="20"/>
          </w:rPr>
          <w:t>https://www.imagine-ai.eu/service/marine-ecosystem-monitoring-service-emso-obsea</w:t>
        </w:r>
      </w:hyperlink>
      <w:r w:rsidR="009F6D20">
        <w:rPr>
          <w:sz w:val="20"/>
          <w:szCs w:val="20"/>
        </w:rPr>
        <w:t xml:space="preserve"> </w:t>
      </w:r>
    </w:p>
  </w:footnote>
  <w:footnote w:id="12">
    <w:p w14:paraId="78E63685" w14:textId="5025A610" w:rsidR="008A1F22" w:rsidRDefault="00000000">
      <w:pPr>
        <w:spacing w:after="0" w:line="240" w:lineRule="auto"/>
        <w:rPr>
          <w:sz w:val="20"/>
          <w:szCs w:val="20"/>
        </w:rPr>
      </w:pPr>
      <w:r>
        <w:rPr>
          <w:vertAlign w:val="superscript"/>
        </w:rPr>
        <w:footnoteRef/>
      </w:r>
      <w:r>
        <w:rPr>
          <w:sz w:val="20"/>
          <w:szCs w:val="20"/>
        </w:rPr>
        <w:t xml:space="preserve"> </w:t>
      </w:r>
      <w:hyperlink r:id="rId12" w:history="1">
        <w:r w:rsidR="009F6D20" w:rsidRPr="00A02BBF">
          <w:rPr>
            <w:rStyle w:val="Hyperlink"/>
            <w:sz w:val="20"/>
            <w:szCs w:val="20"/>
          </w:rPr>
          <w:t>https://www.imagine-ai.eu/service/witoil-service</w:t>
        </w:r>
      </w:hyperlink>
      <w:r w:rsidR="009F6D20">
        <w:rPr>
          <w:sz w:val="20"/>
          <w:szCs w:val="20"/>
        </w:rPr>
        <w:t xml:space="preserve"> </w:t>
      </w:r>
    </w:p>
  </w:footnote>
  <w:footnote w:id="13">
    <w:p w14:paraId="32C697AF" w14:textId="69F1D877" w:rsidR="008A1F22" w:rsidRDefault="00000000">
      <w:pPr>
        <w:spacing w:after="0" w:line="240" w:lineRule="auto"/>
        <w:rPr>
          <w:sz w:val="20"/>
          <w:szCs w:val="20"/>
        </w:rPr>
      </w:pPr>
      <w:r>
        <w:rPr>
          <w:vertAlign w:val="superscript"/>
        </w:rPr>
        <w:footnoteRef/>
      </w:r>
      <w:r>
        <w:rPr>
          <w:sz w:val="20"/>
          <w:szCs w:val="20"/>
        </w:rPr>
        <w:t xml:space="preserve"> </w:t>
      </w:r>
      <w:hyperlink r:id="rId13" w:history="1">
        <w:r w:rsidR="009F6D20" w:rsidRPr="00A02BBF">
          <w:rPr>
            <w:rStyle w:val="Hyperlink"/>
            <w:sz w:val="20"/>
            <w:szCs w:val="20"/>
          </w:rPr>
          <w:t>https://www.imagine-ai.eu/service/phytoplankton-identification-service</w:t>
        </w:r>
      </w:hyperlink>
      <w:r w:rsidR="009F6D20">
        <w:rPr>
          <w:sz w:val="20"/>
          <w:szCs w:val="20"/>
        </w:rPr>
        <w:t xml:space="preserve"> </w:t>
      </w:r>
    </w:p>
  </w:footnote>
  <w:footnote w:id="14">
    <w:p w14:paraId="07B5E8B9" w14:textId="669A3B4D" w:rsidR="008A1F22" w:rsidRDefault="00000000">
      <w:pPr>
        <w:spacing w:after="0" w:line="240" w:lineRule="auto"/>
        <w:rPr>
          <w:sz w:val="20"/>
          <w:szCs w:val="20"/>
        </w:rPr>
      </w:pPr>
      <w:r>
        <w:rPr>
          <w:vertAlign w:val="superscript"/>
        </w:rPr>
        <w:footnoteRef/>
      </w:r>
      <w:r>
        <w:rPr>
          <w:sz w:val="20"/>
          <w:szCs w:val="20"/>
        </w:rPr>
        <w:t xml:space="preserve"> </w:t>
      </w:r>
      <w:hyperlink r:id="rId14" w:history="1">
        <w:r w:rsidR="00112DDE" w:rsidRPr="00A02BBF">
          <w:rPr>
            <w:rStyle w:val="Hyperlink"/>
            <w:sz w:val="20"/>
            <w:szCs w:val="20"/>
          </w:rPr>
          <w:t>https://www.imagine-ai.eu/services/imagine-ai-platform</w:t>
        </w:r>
      </w:hyperlink>
      <w:r w:rsidR="00112DDE">
        <w:rPr>
          <w:sz w:val="20"/>
          <w:szCs w:val="20"/>
        </w:rPr>
        <w:t xml:space="preserve"> </w:t>
      </w:r>
    </w:p>
  </w:footnote>
  <w:footnote w:id="15">
    <w:p w14:paraId="68ADB402" w14:textId="7EF367F4" w:rsidR="008A1F22" w:rsidRDefault="00000000">
      <w:pPr>
        <w:spacing w:after="0" w:line="240" w:lineRule="auto"/>
        <w:rPr>
          <w:sz w:val="20"/>
          <w:szCs w:val="20"/>
        </w:rPr>
      </w:pPr>
      <w:r>
        <w:rPr>
          <w:vertAlign w:val="superscript"/>
        </w:rPr>
        <w:footnoteRef/>
      </w:r>
      <w:r>
        <w:rPr>
          <w:sz w:val="20"/>
          <w:szCs w:val="20"/>
        </w:rPr>
        <w:t xml:space="preserve"> </w:t>
      </w:r>
      <w:hyperlink r:id="rId15" w:history="1">
        <w:r w:rsidR="00112DDE" w:rsidRPr="00A02BBF">
          <w:rPr>
            <w:rStyle w:val="Hyperlink"/>
            <w:sz w:val="20"/>
            <w:szCs w:val="20"/>
          </w:rPr>
          <w:t>https://www.imagine-ai.eu/services/best-practices-ai-based-image-processing</w:t>
        </w:r>
      </w:hyperlink>
      <w:r w:rsidR="00112DDE">
        <w:rPr>
          <w:sz w:val="20"/>
          <w:szCs w:val="20"/>
        </w:rPr>
        <w:t xml:space="preserve"> </w:t>
      </w:r>
    </w:p>
  </w:footnote>
  <w:footnote w:id="16">
    <w:p w14:paraId="6ADF9068" w14:textId="05341BF7" w:rsidR="008A1F22" w:rsidRDefault="00000000">
      <w:pPr>
        <w:spacing w:after="0" w:line="240" w:lineRule="auto"/>
        <w:rPr>
          <w:sz w:val="20"/>
          <w:szCs w:val="20"/>
        </w:rPr>
      </w:pPr>
      <w:r>
        <w:rPr>
          <w:vertAlign w:val="superscript"/>
        </w:rPr>
        <w:footnoteRef/>
      </w:r>
      <w:r>
        <w:rPr>
          <w:sz w:val="20"/>
          <w:szCs w:val="20"/>
        </w:rPr>
        <w:t xml:space="preserve"> </w:t>
      </w:r>
      <w:hyperlink r:id="rId16" w:history="1">
        <w:r w:rsidR="00112DDE" w:rsidRPr="00A02BBF">
          <w:rPr>
            <w:rStyle w:val="Hyperlink"/>
            <w:sz w:val="20"/>
            <w:szCs w:val="20"/>
          </w:rPr>
          <w:t>https://zenodo.org/records/16943248</w:t>
        </w:r>
      </w:hyperlink>
      <w:r w:rsidR="00112DDE">
        <w:rPr>
          <w:sz w:val="20"/>
          <w:szCs w:val="20"/>
        </w:rPr>
        <w:t xml:space="preserve"> </w:t>
      </w:r>
    </w:p>
  </w:footnote>
  <w:footnote w:id="17">
    <w:p w14:paraId="1DB3E443" w14:textId="47BB4A84" w:rsidR="008A1F22" w:rsidRDefault="00000000">
      <w:pPr>
        <w:spacing w:after="0" w:line="240" w:lineRule="auto"/>
        <w:rPr>
          <w:sz w:val="20"/>
          <w:szCs w:val="20"/>
        </w:rPr>
      </w:pPr>
      <w:r>
        <w:rPr>
          <w:vertAlign w:val="superscript"/>
        </w:rPr>
        <w:footnoteRef/>
      </w:r>
      <w:r>
        <w:rPr>
          <w:sz w:val="20"/>
          <w:szCs w:val="20"/>
        </w:rPr>
        <w:t xml:space="preserve"> </w:t>
      </w:r>
      <w:hyperlink r:id="rId17" w:history="1">
        <w:r w:rsidR="00112DDE" w:rsidRPr="00A02BBF">
          <w:rPr>
            <w:rStyle w:val="Hyperlink"/>
            <w:sz w:val="20"/>
            <w:szCs w:val="20"/>
          </w:rPr>
          <w:t>https://www.imagine-ai.eu/article/imagine-call-for-use-cases</w:t>
        </w:r>
      </w:hyperlink>
      <w:r w:rsidR="00112DDE">
        <w:rPr>
          <w:sz w:val="20"/>
          <w:szCs w:val="20"/>
        </w:rPr>
        <w:t xml:space="preserve"> </w:t>
      </w:r>
    </w:p>
  </w:footnote>
  <w:footnote w:id="18">
    <w:p w14:paraId="1948A932" w14:textId="66E81B53" w:rsidR="008A1F22" w:rsidRDefault="00000000">
      <w:pPr>
        <w:spacing w:after="0" w:line="240" w:lineRule="auto"/>
        <w:rPr>
          <w:sz w:val="20"/>
          <w:szCs w:val="20"/>
        </w:rPr>
      </w:pPr>
      <w:r>
        <w:rPr>
          <w:vertAlign w:val="superscript"/>
        </w:rPr>
        <w:footnoteRef/>
      </w:r>
      <w:r>
        <w:rPr>
          <w:sz w:val="20"/>
          <w:szCs w:val="20"/>
        </w:rPr>
        <w:t xml:space="preserve"> </w:t>
      </w:r>
      <w:hyperlink r:id="rId18" w:history="1">
        <w:r w:rsidR="00112DDE" w:rsidRPr="00A02BBF">
          <w:rPr>
            <w:rStyle w:val="Hyperlink"/>
            <w:sz w:val="20"/>
            <w:szCs w:val="20"/>
          </w:rPr>
          <w:t>https://www.imagine-ai.eu/case-study/cold-water-coral-reefs</w:t>
        </w:r>
      </w:hyperlink>
      <w:r w:rsidR="00112DDE">
        <w:rPr>
          <w:sz w:val="20"/>
          <w:szCs w:val="20"/>
        </w:rPr>
        <w:t xml:space="preserve"> </w:t>
      </w:r>
    </w:p>
  </w:footnote>
  <w:footnote w:id="19">
    <w:p w14:paraId="138FA840" w14:textId="6AACBD9D" w:rsidR="008A1F22" w:rsidRDefault="00000000">
      <w:pPr>
        <w:spacing w:after="0" w:line="240" w:lineRule="auto"/>
        <w:rPr>
          <w:sz w:val="20"/>
          <w:szCs w:val="20"/>
        </w:rPr>
      </w:pPr>
      <w:r>
        <w:rPr>
          <w:vertAlign w:val="superscript"/>
        </w:rPr>
        <w:footnoteRef/>
      </w:r>
      <w:r>
        <w:rPr>
          <w:sz w:val="20"/>
          <w:szCs w:val="20"/>
        </w:rPr>
        <w:t xml:space="preserve"> </w:t>
      </w:r>
      <w:hyperlink r:id="rId19" w:history="1">
        <w:r w:rsidR="00112DDE" w:rsidRPr="00A02BBF">
          <w:rPr>
            <w:rStyle w:val="Hyperlink"/>
            <w:sz w:val="20"/>
            <w:szCs w:val="20"/>
          </w:rPr>
          <w:t>https://www.imagine-ai.eu/case-study/satellite-derived-bathymetry</w:t>
        </w:r>
      </w:hyperlink>
      <w:r w:rsidR="00112DDE">
        <w:rPr>
          <w:sz w:val="20"/>
          <w:szCs w:val="20"/>
        </w:rPr>
        <w:t xml:space="preserve"> </w:t>
      </w:r>
    </w:p>
  </w:footnote>
  <w:footnote w:id="20">
    <w:p w14:paraId="093664DD" w14:textId="15EE15C2" w:rsidR="008A1F22" w:rsidRDefault="00000000">
      <w:pPr>
        <w:spacing w:after="0" w:line="240" w:lineRule="auto"/>
        <w:rPr>
          <w:sz w:val="20"/>
          <w:szCs w:val="20"/>
        </w:rPr>
      </w:pPr>
      <w:r>
        <w:rPr>
          <w:vertAlign w:val="superscript"/>
        </w:rPr>
        <w:footnoteRef/>
      </w:r>
      <w:r>
        <w:rPr>
          <w:sz w:val="20"/>
          <w:szCs w:val="20"/>
        </w:rPr>
        <w:t xml:space="preserve"> </w:t>
      </w:r>
      <w:hyperlink r:id="rId20" w:history="1">
        <w:r w:rsidR="000F387B" w:rsidRPr="00A02BBF">
          <w:rPr>
            <w:rStyle w:val="Hyperlink"/>
            <w:sz w:val="20"/>
            <w:szCs w:val="20"/>
          </w:rPr>
          <w:t>https://www.imagine-ai.eu/case-study/fish-otoliths</w:t>
        </w:r>
      </w:hyperlink>
      <w:r w:rsidR="000F387B">
        <w:rPr>
          <w:sz w:val="20"/>
          <w:szCs w:val="20"/>
        </w:rPr>
        <w:t xml:space="preserve"> </w:t>
      </w:r>
    </w:p>
  </w:footnote>
  <w:footnote w:id="21">
    <w:p w14:paraId="06C81BF3" w14:textId="6888799E" w:rsidR="008A1F22" w:rsidRDefault="00000000">
      <w:pPr>
        <w:spacing w:after="0" w:line="240" w:lineRule="auto"/>
        <w:rPr>
          <w:sz w:val="20"/>
          <w:szCs w:val="20"/>
        </w:rPr>
      </w:pPr>
      <w:r>
        <w:rPr>
          <w:vertAlign w:val="superscript"/>
        </w:rPr>
        <w:footnoteRef/>
      </w:r>
      <w:r>
        <w:rPr>
          <w:sz w:val="20"/>
          <w:szCs w:val="20"/>
        </w:rPr>
        <w:t xml:space="preserve"> </w:t>
      </w:r>
      <w:hyperlink r:id="rId21" w:history="1">
        <w:r w:rsidR="000F387B" w:rsidRPr="00A02BBF">
          <w:rPr>
            <w:rStyle w:val="Hyperlink"/>
            <w:sz w:val="20"/>
            <w:szCs w:val="20"/>
          </w:rPr>
          <w:t>https://www.imagine-ai.eu/case-study/eyeonwater</w:t>
        </w:r>
      </w:hyperlink>
      <w:r w:rsidR="000F387B">
        <w:rPr>
          <w:sz w:val="20"/>
          <w:szCs w:val="20"/>
        </w:rPr>
        <w:t xml:space="preserve"> </w:t>
      </w:r>
    </w:p>
  </w:footnote>
  <w:footnote w:id="22">
    <w:p w14:paraId="45E4EC74" w14:textId="56E0B45F" w:rsidR="008A1F22" w:rsidRPr="009A57E9" w:rsidRDefault="00000000">
      <w:pPr>
        <w:spacing w:after="0" w:line="240" w:lineRule="auto"/>
        <w:rPr>
          <w:sz w:val="20"/>
          <w:szCs w:val="20"/>
        </w:rPr>
      </w:pPr>
      <w:r>
        <w:rPr>
          <w:vertAlign w:val="superscript"/>
        </w:rPr>
        <w:footnoteRef/>
      </w:r>
      <w:hyperlink r:id="rId22" w:history="1">
        <w:r w:rsidR="009A57E9" w:rsidRPr="00A02BBF">
          <w:rPr>
            <w:rStyle w:val="Hyperlink"/>
            <w:sz w:val="20"/>
            <w:szCs w:val="20"/>
          </w:rPr>
          <w:t>https://www.imagine-ai.eu/case-study/coastal-inundation-and-wave-breaking-detection-algorithm</w:t>
        </w:r>
      </w:hyperlink>
      <w:r w:rsidR="009A57E9">
        <w:rPr>
          <w:sz w:val="20"/>
          <w:szCs w:val="20"/>
        </w:rPr>
        <w:t xml:space="preserve"> </w:t>
      </w:r>
      <w:r w:rsidR="000F387B" w:rsidRPr="009A57E9">
        <w:rPr>
          <w:sz w:val="20"/>
          <w:szCs w:val="20"/>
        </w:rPr>
        <w:t xml:space="preserve">  </w:t>
      </w:r>
    </w:p>
  </w:footnote>
  <w:footnote w:id="23">
    <w:p w14:paraId="7A4FFA4D" w14:textId="70D84F64" w:rsidR="008A1F22" w:rsidRDefault="00000000">
      <w:pPr>
        <w:spacing w:after="0" w:line="240" w:lineRule="auto"/>
        <w:rPr>
          <w:sz w:val="20"/>
          <w:szCs w:val="20"/>
        </w:rPr>
      </w:pPr>
      <w:r>
        <w:rPr>
          <w:vertAlign w:val="superscript"/>
        </w:rPr>
        <w:footnoteRef/>
      </w:r>
      <w:r>
        <w:rPr>
          <w:sz w:val="20"/>
          <w:szCs w:val="20"/>
        </w:rPr>
        <w:t xml:space="preserve"> </w:t>
      </w:r>
      <w:hyperlink r:id="rId23" w:history="1">
        <w:r w:rsidR="009A57E9" w:rsidRPr="00A02BBF">
          <w:rPr>
            <w:rStyle w:val="Hyperlink"/>
            <w:sz w:val="20"/>
            <w:szCs w:val="20"/>
          </w:rPr>
          <w:t>https://www.imagine-ai.eu/case-study/decentralised-learning-deal</w:t>
        </w:r>
      </w:hyperlink>
      <w:r w:rsidR="009A57E9">
        <w:rPr>
          <w:sz w:val="20"/>
          <w:szCs w:val="20"/>
        </w:rPr>
        <w:t xml:space="preserve"> </w:t>
      </w:r>
    </w:p>
  </w:footnote>
  <w:footnote w:id="24">
    <w:p w14:paraId="694245D8" w14:textId="515BBF94" w:rsidR="008A1F22" w:rsidRDefault="00000000">
      <w:pPr>
        <w:spacing w:after="0" w:line="240" w:lineRule="auto"/>
        <w:rPr>
          <w:sz w:val="20"/>
          <w:szCs w:val="20"/>
        </w:rPr>
      </w:pPr>
      <w:r>
        <w:rPr>
          <w:vertAlign w:val="superscript"/>
        </w:rPr>
        <w:footnoteRef/>
      </w:r>
      <w:r>
        <w:rPr>
          <w:sz w:val="20"/>
          <w:szCs w:val="20"/>
        </w:rPr>
        <w:t xml:space="preserve"> </w:t>
      </w:r>
      <w:hyperlink r:id="rId24" w:history="1">
        <w:r w:rsidR="009A57E9" w:rsidRPr="00A02BBF">
          <w:rPr>
            <w:rStyle w:val="Hyperlink"/>
            <w:sz w:val="20"/>
            <w:szCs w:val="20"/>
          </w:rPr>
          <w:t>https://zenodo.org/communities/imagine-project/</w:t>
        </w:r>
      </w:hyperlink>
      <w:r w:rsidR="009A57E9">
        <w:rPr>
          <w:sz w:val="20"/>
          <w:szCs w:val="20"/>
        </w:rPr>
        <w:t xml:space="preserve"> </w:t>
      </w:r>
    </w:p>
  </w:footnote>
  <w:footnote w:id="25">
    <w:p w14:paraId="2E7E62A3" w14:textId="3A10665F" w:rsidR="008A1F22" w:rsidRDefault="00000000">
      <w:pPr>
        <w:spacing w:after="0" w:line="240" w:lineRule="auto"/>
        <w:rPr>
          <w:sz w:val="20"/>
          <w:szCs w:val="20"/>
        </w:rPr>
      </w:pPr>
      <w:r>
        <w:rPr>
          <w:vertAlign w:val="superscript"/>
        </w:rPr>
        <w:footnoteRef/>
      </w:r>
      <w:r>
        <w:rPr>
          <w:sz w:val="20"/>
          <w:szCs w:val="20"/>
        </w:rPr>
        <w:t xml:space="preserve"> </w:t>
      </w:r>
      <w:hyperlink r:id="rId25" w:history="1">
        <w:r w:rsidR="009A57E9" w:rsidRPr="00A02BBF">
          <w:rPr>
            <w:rStyle w:val="Hyperlink"/>
            <w:sz w:val="20"/>
            <w:szCs w:val="20"/>
          </w:rPr>
          <w:t>https://about.zenodo.org/projects/horizon-zen/</w:t>
        </w:r>
      </w:hyperlink>
      <w:r w:rsidR="009A57E9">
        <w:rPr>
          <w:sz w:val="20"/>
          <w:szCs w:val="20"/>
        </w:rPr>
        <w:t xml:space="preserve"> </w:t>
      </w:r>
    </w:p>
  </w:footnote>
  <w:footnote w:id="26">
    <w:p w14:paraId="419AC1A9" w14:textId="10265D03" w:rsidR="008A1F22" w:rsidRDefault="00000000">
      <w:pPr>
        <w:spacing w:after="0" w:line="240" w:lineRule="auto"/>
        <w:rPr>
          <w:sz w:val="20"/>
          <w:szCs w:val="20"/>
        </w:rPr>
      </w:pPr>
      <w:r>
        <w:rPr>
          <w:vertAlign w:val="superscript"/>
        </w:rPr>
        <w:footnoteRef/>
      </w:r>
      <w:r>
        <w:rPr>
          <w:sz w:val="20"/>
          <w:szCs w:val="20"/>
        </w:rPr>
        <w:t xml:space="preserve"> </w:t>
      </w:r>
      <w:hyperlink r:id="rId26" w:history="1">
        <w:r w:rsidR="009A57E9" w:rsidRPr="00A02BBF">
          <w:rPr>
            <w:rStyle w:val="Hyperlink"/>
            <w:sz w:val="20"/>
            <w:szCs w:val="20"/>
          </w:rPr>
          <w:t>https://www.imagine-ai.eu/results-resources/imagine-publications</w:t>
        </w:r>
      </w:hyperlink>
      <w:r w:rsidR="009A57E9">
        <w:rPr>
          <w:sz w:val="20"/>
          <w:szCs w:val="20"/>
        </w:rPr>
        <w:t xml:space="preserve"> </w:t>
      </w:r>
    </w:p>
  </w:footnote>
  <w:footnote w:id="27">
    <w:p w14:paraId="69043DF1" w14:textId="5DF1B755" w:rsidR="008A1F22" w:rsidRDefault="00000000">
      <w:pPr>
        <w:spacing w:after="0" w:line="240" w:lineRule="auto"/>
        <w:rPr>
          <w:sz w:val="20"/>
          <w:szCs w:val="20"/>
        </w:rPr>
      </w:pPr>
      <w:r>
        <w:rPr>
          <w:vertAlign w:val="superscript"/>
        </w:rPr>
        <w:footnoteRef/>
      </w:r>
      <w:r>
        <w:rPr>
          <w:sz w:val="20"/>
          <w:szCs w:val="20"/>
        </w:rPr>
        <w:t xml:space="preserve"> </w:t>
      </w:r>
      <w:hyperlink r:id="rId27" w:history="1">
        <w:r w:rsidR="009A57E9" w:rsidRPr="00A02BBF">
          <w:rPr>
            <w:rStyle w:val="Hyperlink"/>
            <w:sz w:val="20"/>
            <w:szCs w:val="20"/>
          </w:rPr>
          <w:t>https://doi.org/10.5281/zenodo.14756502</w:t>
        </w:r>
      </w:hyperlink>
      <w:r w:rsidR="009A57E9">
        <w:rPr>
          <w:sz w:val="20"/>
          <w:szCs w:val="20"/>
        </w:rPr>
        <w:t xml:space="preserve"> </w:t>
      </w:r>
    </w:p>
  </w:footnote>
  <w:footnote w:id="28">
    <w:p w14:paraId="62C946AD" w14:textId="22317DCB" w:rsidR="008A1F22" w:rsidRDefault="00000000">
      <w:pPr>
        <w:spacing w:after="0" w:line="240" w:lineRule="auto"/>
        <w:rPr>
          <w:sz w:val="20"/>
          <w:szCs w:val="20"/>
        </w:rPr>
      </w:pPr>
      <w:r>
        <w:rPr>
          <w:vertAlign w:val="superscript"/>
        </w:rPr>
        <w:footnoteRef/>
      </w:r>
      <w:r>
        <w:rPr>
          <w:sz w:val="20"/>
          <w:szCs w:val="20"/>
        </w:rPr>
        <w:t xml:space="preserve"> </w:t>
      </w:r>
      <w:hyperlink r:id="rId28" w:history="1">
        <w:r w:rsidR="009A57E9" w:rsidRPr="00A02BBF">
          <w:rPr>
            <w:rStyle w:val="Hyperlink"/>
            <w:sz w:val="20"/>
            <w:szCs w:val="20"/>
          </w:rPr>
          <w:t>https://www.imagine-ai.eu/</w:t>
        </w:r>
      </w:hyperlink>
      <w:r w:rsidR="009A57E9">
        <w:rPr>
          <w:sz w:val="20"/>
          <w:szCs w:val="20"/>
        </w:rPr>
        <w:t xml:space="preserve"> </w:t>
      </w:r>
    </w:p>
  </w:footnote>
  <w:footnote w:id="29">
    <w:p w14:paraId="5EA94BEA" w14:textId="3103C473" w:rsidR="008A1F22" w:rsidRDefault="00000000">
      <w:pPr>
        <w:spacing w:after="0" w:line="240" w:lineRule="auto"/>
        <w:rPr>
          <w:sz w:val="20"/>
          <w:szCs w:val="20"/>
        </w:rPr>
      </w:pPr>
      <w:r>
        <w:rPr>
          <w:vertAlign w:val="superscript"/>
        </w:rPr>
        <w:footnoteRef/>
      </w:r>
      <w:r>
        <w:rPr>
          <w:sz w:val="20"/>
          <w:szCs w:val="20"/>
        </w:rPr>
        <w:t xml:space="preserve"> </w:t>
      </w:r>
      <w:hyperlink r:id="rId29" w:history="1">
        <w:r w:rsidR="009A57E9" w:rsidRPr="00A02BBF">
          <w:rPr>
            <w:rStyle w:val="Hyperlink"/>
            <w:sz w:val="20"/>
            <w:szCs w:val="20"/>
          </w:rPr>
          <w:t>https://zenodo.org/records/16943276</w:t>
        </w:r>
      </w:hyperlink>
      <w:r w:rsidR="009A57E9">
        <w:rPr>
          <w:sz w:val="20"/>
          <w:szCs w:val="20"/>
        </w:rPr>
        <w:t xml:space="preserve"> </w:t>
      </w:r>
    </w:p>
  </w:footnote>
  <w:footnote w:id="30">
    <w:p w14:paraId="1FD22D85" w14:textId="117AC6A4" w:rsidR="008A1F22" w:rsidRDefault="00000000">
      <w:pPr>
        <w:spacing w:after="0" w:line="240" w:lineRule="auto"/>
        <w:rPr>
          <w:sz w:val="20"/>
          <w:szCs w:val="20"/>
        </w:rPr>
      </w:pPr>
      <w:r>
        <w:rPr>
          <w:vertAlign w:val="superscript"/>
        </w:rPr>
        <w:footnoteRef/>
      </w:r>
      <w:r>
        <w:rPr>
          <w:sz w:val="20"/>
          <w:szCs w:val="20"/>
        </w:rPr>
        <w:t xml:space="preserve"> </w:t>
      </w:r>
      <w:hyperlink r:id="rId30" w:history="1">
        <w:r w:rsidR="009A57E9" w:rsidRPr="00A02BBF">
          <w:rPr>
            <w:rStyle w:val="Hyperlink"/>
            <w:sz w:val="20"/>
            <w:szCs w:val="20"/>
          </w:rPr>
          <w:t>https://oceandecade.org/events/imagine-webinar-series/</w:t>
        </w:r>
      </w:hyperlink>
      <w:r w:rsidR="009A57E9">
        <w:rPr>
          <w:sz w:val="20"/>
          <w:szCs w:val="20"/>
        </w:rPr>
        <w:t xml:space="preserve"> </w:t>
      </w:r>
    </w:p>
  </w:footnote>
  <w:footnote w:id="31">
    <w:p w14:paraId="5D29152A" w14:textId="4E7E6E1F" w:rsidR="008A1F22" w:rsidRDefault="00000000">
      <w:pPr>
        <w:spacing w:after="0" w:line="240" w:lineRule="auto"/>
        <w:rPr>
          <w:sz w:val="20"/>
          <w:szCs w:val="20"/>
        </w:rPr>
      </w:pPr>
      <w:r>
        <w:rPr>
          <w:vertAlign w:val="superscript"/>
        </w:rPr>
        <w:footnoteRef/>
      </w:r>
      <w:r>
        <w:rPr>
          <w:sz w:val="20"/>
          <w:szCs w:val="20"/>
        </w:rPr>
        <w:t xml:space="preserve"> </w:t>
      </w:r>
      <w:hyperlink r:id="rId31" w:history="1">
        <w:r w:rsidR="009A57E9" w:rsidRPr="00A02BBF">
          <w:rPr>
            <w:rStyle w:val="Hyperlink"/>
            <w:sz w:val="20"/>
            <w:szCs w:val="20"/>
          </w:rPr>
          <w:t>https://doi.org/10.5281/zenodo.10704526</w:t>
        </w:r>
      </w:hyperlink>
      <w:r w:rsidR="009A57E9">
        <w:rPr>
          <w:sz w:val="20"/>
          <w:szCs w:val="20"/>
        </w:rPr>
        <w:t xml:space="preserve"> </w:t>
      </w:r>
    </w:p>
  </w:footnote>
  <w:footnote w:id="32">
    <w:p w14:paraId="0C1DE1E6" w14:textId="0CEAAC4E" w:rsidR="008A1F22" w:rsidRDefault="00000000">
      <w:pPr>
        <w:spacing w:after="0" w:line="240" w:lineRule="auto"/>
        <w:rPr>
          <w:sz w:val="20"/>
          <w:szCs w:val="20"/>
        </w:rPr>
      </w:pPr>
      <w:r>
        <w:rPr>
          <w:vertAlign w:val="superscript"/>
        </w:rPr>
        <w:footnoteRef/>
      </w:r>
      <w:r>
        <w:rPr>
          <w:sz w:val="20"/>
          <w:szCs w:val="20"/>
        </w:rPr>
        <w:t xml:space="preserve"> </w:t>
      </w:r>
      <w:hyperlink r:id="rId32" w:history="1">
        <w:r w:rsidR="009A57E9" w:rsidRPr="00A02BBF">
          <w:rPr>
            <w:rStyle w:val="Hyperlink"/>
            <w:sz w:val="20"/>
            <w:szCs w:val="20"/>
          </w:rPr>
          <w:t>https://doi.org/10.5281/zenodo.13593413</w:t>
        </w:r>
      </w:hyperlink>
      <w:r w:rsidR="009A57E9">
        <w:rPr>
          <w:sz w:val="20"/>
          <w:szCs w:val="20"/>
        </w:rPr>
        <w:t xml:space="preserve"> </w:t>
      </w:r>
    </w:p>
  </w:footnote>
  <w:footnote w:id="33">
    <w:p w14:paraId="716FEEC5" w14:textId="2A25673A" w:rsidR="008A1F22" w:rsidRDefault="00000000">
      <w:pPr>
        <w:spacing w:after="0" w:line="240" w:lineRule="auto"/>
        <w:rPr>
          <w:sz w:val="20"/>
          <w:szCs w:val="20"/>
        </w:rPr>
      </w:pPr>
      <w:r>
        <w:rPr>
          <w:vertAlign w:val="superscript"/>
        </w:rPr>
        <w:footnoteRef/>
      </w:r>
      <w:r>
        <w:rPr>
          <w:sz w:val="20"/>
          <w:szCs w:val="20"/>
        </w:rPr>
        <w:t xml:space="preserve"> </w:t>
      </w:r>
      <w:hyperlink r:id="rId33" w:history="1">
        <w:r w:rsidR="009A57E9" w:rsidRPr="00A02BBF">
          <w:rPr>
            <w:rStyle w:val="Hyperlink"/>
            <w:sz w:val="20"/>
            <w:szCs w:val="20"/>
          </w:rPr>
          <w:t>https://zenodo.org/records/16943330</w:t>
        </w:r>
      </w:hyperlink>
      <w:r w:rsidR="009A57E9">
        <w:rPr>
          <w:sz w:val="20"/>
          <w:szCs w:val="20"/>
        </w:rPr>
        <w:t xml:space="preserve"> </w:t>
      </w:r>
    </w:p>
  </w:footnote>
  <w:footnote w:id="34">
    <w:p w14:paraId="6E2800F0" w14:textId="7953409F" w:rsidR="008A1F22" w:rsidRDefault="00000000">
      <w:pPr>
        <w:spacing w:after="0" w:line="240" w:lineRule="auto"/>
        <w:rPr>
          <w:sz w:val="20"/>
          <w:szCs w:val="20"/>
        </w:rPr>
      </w:pPr>
      <w:r>
        <w:rPr>
          <w:vertAlign w:val="superscript"/>
        </w:rPr>
        <w:footnoteRef/>
      </w:r>
      <w:r>
        <w:rPr>
          <w:sz w:val="20"/>
          <w:szCs w:val="20"/>
        </w:rPr>
        <w:t xml:space="preserve"> </w:t>
      </w:r>
      <w:hyperlink r:id="rId34" w:history="1">
        <w:r w:rsidR="009A57E9" w:rsidRPr="00A02BBF">
          <w:rPr>
            <w:rStyle w:val="Hyperlink"/>
            <w:sz w:val="20"/>
            <w:szCs w:val="20"/>
          </w:rPr>
          <w:t>https://www.fitsm.eu/</w:t>
        </w:r>
      </w:hyperlink>
      <w:r w:rsidR="009A57E9">
        <w:rPr>
          <w:sz w:val="20"/>
          <w:szCs w:val="20"/>
        </w:rPr>
        <w:t xml:space="preserve"> </w:t>
      </w:r>
    </w:p>
  </w:footnote>
  <w:footnote w:id="35">
    <w:p w14:paraId="0FB8DD51" w14:textId="6012C15D" w:rsidR="008A1F22" w:rsidRDefault="00000000">
      <w:pPr>
        <w:spacing w:after="0" w:line="240" w:lineRule="auto"/>
        <w:rPr>
          <w:sz w:val="20"/>
          <w:szCs w:val="20"/>
        </w:rPr>
      </w:pPr>
      <w:r>
        <w:rPr>
          <w:vertAlign w:val="superscript"/>
        </w:rPr>
        <w:footnoteRef/>
      </w:r>
      <w:r>
        <w:rPr>
          <w:sz w:val="20"/>
          <w:szCs w:val="20"/>
        </w:rPr>
        <w:t xml:space="preserve"> </w:t>
      </w:r>
      <w:hyperlink r:id="rId35" w:history="1">
        <w:r w:rsidR="009A57E9" w:rsidRPr="00A02BBF">
          <w:rPr>
            <w:rStyle w:val="Hyperlink"/>
            <w:sz w:val="20"/>
            <w:szCs w:val="20"/>
          </w:rPr>
          <w:t>https://doi.org/10.5281/zenodo.11520845</w:t>
        </w:r>
      </w:hyperlink>
      <w:r w:rsidR="009A57E9">
        <w:rPr>
          <w:sz w:val="20"/>
          <w:szCs w:val="20"/>
        </w:rPr>
        <w:t xml:space="preserve"> </w:t>
      </w:r>
    </w:p>
  </w:footnote>
  <w:footnote w:id="36">
    <w:p w14:paraId="420F3615" w14:textId="36F847F4" w:rsidR="008A1F22" w:rsidRDefault="00000000">
      <w:pPr>
        <w:spacing w:after="0" w:line="240" w:lineRule="auto"/>
        <w:rPr>
          <w:sz w:val="20"/>
          <w:szCs w:val="20"/>
        </w:rPr>
      </w:pPr>
      <w:r>
        <w:rPr>
          <w:vertAlign w:val="superscript"/>
        </w:rPr>
        <w:footnoteRef/>
      </w:r>
      <w:r>
        <w:rPr>
          <w:sz w:val="20"/>
          <w:szCs w:val="20"/>
        </w:rPr>
        <w:t xml:space="preserve"> </w:t>
      </w:r>
      <w:hyperlink r:id="rId36" w:history="1">
        <w:r w:rsidR="009A57E9" w:rsidRPr="00A02BBF">
          <w:rPr>
            <w:rStyle w:val="Hyperlink"/>
            <w:sz w:val="20"/>
            <w:szCs w:val="20"/>
          </w:rPr>
          <w:t>https://zenodo.org/records/16943305</w:t>
        </w:r>
      </w:hyperlink>
      <w:r w:rsidR="009A57E9">
        <w:rPr>
          <w:sz w:val="20"/>
          <w:szCs w:val="20"/>
        </w:rPr>
        <w:t xml:space="preserve"> </w:t>
      </w:r>
    </w:p>
  </w:footnote>
  <w:footnote w:id="37">
    <w:p w14:paraId="5C9A8C4F" w14:textId="59E3FFB4" w:rsidR="008A1F22" w:rsidRDefault="00000000">
      <w:pPr>
        <w:spacing w:after="0" w:line="240" w:lineRule="auto"/>
        <w:rPr>
          <w:sz w:val="20"/>
          <w:szCs w:val="20"/>
        </w:rPr>
      </w:pPr>
      <w:r>
        <w:rPr>
          <w:vertAlign w:val="superscript"/>
        </w:rPr>
        <w:footnoteRef/>
      </w:r>
      <w:r>
        <w:rPr>
          <w:sz w:val="20"/>
          <w:szCs w:val="20"/>
        </w:rPr>
        <w:t xml:space="preserve"> </w:t>
      </w:r>
      <w:hyperlink r:id="rId37" w:history="1">
        <w:r w:rsidR="009A57E9" w:rsidRPr="00A02BBF">
          <w:rPr>
            <w:rStyle w:val="Hyperlink"/>
            <w:sz w:val="20"/>
            <w:szCs w:val="20"/>
          </w:rPr>
          <w:t>https://doi.org/10.5281/zenodo.16638761</w:t>
        </w:r>
      </w:hyperlink>
      <w:r w:rsidR="009A57E9">
        <w:rPr>
          <w:sz w:val="20"/>
          <w:szCs w:val="20"/>
        </w:rPr>
        <w:t xml:space="preserve"> </w:t>
      </w:r>
    </w:p>
  </w:footnote>
  <w:footnote w:id="38">
    <w:p w14:paraId="300593E2" w14:textId="4702454E" w:rsidR="008A1F22" w:rsidRDefault="00000000">
      <w:pPr>
        <w:spacing w:after="0" w:line="240" w:lineRule="auto"/>
        <w:rPr>
          <w:sz w:val="20"/>
          <w:szCs w:val="20"/>
        </w:rPr>
      </w:pPr>
      <w:r>
        <w:rPr>
          <w:vertAlign w:val="superscript"/>
        </w:rPr>
        <w:footnoteRef/>
      </w:r>
      <w:r>
        <w:rPr>
          <w:sz w:val="20"/>
          <w:szCs w:val="20"/>
        </w:rPr>
        <w:t xml:space="preserve"> </w:t>
      </w:r>
      <w:hyperlink r:id="rId38" w:history="1">
        <w:r w:rsidR="009A57E9" w:rsidRPr="00A02BBF">
          <w:rPr>
            <w:rStyle w:val="Hyperlink"/>
            <w:sz w:val="20"/>
            <w:szCs w:val="20"/>
          </w:rPr>
          <w:t>https://blue-cloud.org/</w:t>
        </w:r>
      </w:hyperlink>
      <w:r w:rsidR="009A57E9">
        <w:rPr>
          <w:sz w:val="20"/>
          <w:szCs w:val="20"/>
        </w:rPr>
        <w:t xml:space="preserve"> </w:t>
      </w:r>
    </w:p>
  </w:footnote>
  <w:footnote w:id="39">
    <w:p w14:paraId="61070F21" w14:textId="73B1E38C" w:rsidR="008A1F22" w:rsidRDefault="00000000">
      <w:pPr>
        <w:spacing w:after="0" w:line="240" w:lineRule="auto"/>
        <w:rPr>
          <w:sz w:val="20"/>
          <w:szCs w:val="20"/>
        </w:rPr>
      </w:pPr>
      <w:r>
        <w:rPr>
          <w:vertAlign w:val="superscript"/>
        </w:rPr>
        <w:footnoteRef/>
      </w:r>
      <w:r>
        <w:rPr>
          <w:sz w:val="20"/>
          <w:szCs w:val="20"/>
        </w:rPr>
        <w:t xml:space="preserve"> </w:t>
      </w:r>
      <w:hyperlink r:id="rId39" w:history="1">
        <w:r w:rsidR="009A57E9" w:rsidRPr="00A02BBF">
          <w:rPr>
            <w:rStyle w:val="Hyperlink"/>
            <w:sz w:val="20"/>
            <w:szCs w:val="20"/>
          </w:rPr>
          <w:t>https://www.d4science.org/about-us</w:t>
        </w:r>
      </w:hyperlink>
      <w:r w:rsidR="009A57E9">
        <w:rPr>
          <w:sz w:val="20"/>
          <w:szCs w:val="20"/>
        </w:rPr>
        <w:t xml:space="preserve"> </w:t>
      </w:r>
    </w:p>
  </w:footnote>
  <w:footnote w:id="40">
    <w:p w14:paraId="66DC5082" w14:textId="1977FEF8" w:rsidR="008A1F22" w:rsidRDefault="00000000">
      <w:pPr>
        <w:spacing w:after="0" w:line="240" w:lineRule="auto"/>
        <w:rPr>
          <w:sz w:val="20"/>
          <w:szCs w:val="20"/>
        </w:rPr>
      </w:pPr>
      <w:r>
        <w:rPr>
          <w:vertAlign w:val="superscript"/>
        </w:rPr>
        <w:footnoteRef/>
      </w:r>
      <w:r>
        <w:rPr>
          <w:sz w:val="20"/>
          <w:szCs w:val="20"/>
        </w:rPr>
        <w:t xml:space="preserve"> </w:t>
      </w:r>
      <w:hyperlink r:id="rId40" w:history="1">
        <w:r w:rsidR="009A57E9" w:rsidRPr="00A02BBF">
          <w:rPr>
            <w:rStyle w:val="Hyperlink"/>
            <w:sz w:val="20"/>
            <w:szCs w:val="20"/>
          </w:rPr>
          <w:t>https://www.imagine-ai.eu/news-events/events</w:t>
        </w:r>
      </w:hyperlink>
      <w:r w:rsidR="009A57E9">
        <w:rPr>
          <w:sz w:val="20"/>
          <w:szCs w:val="20"/>
        </w:rPr>
        <w:t xml:space="preserve"> </w:t>
      </w:r>
    </w:p>
  </w:footnote>
  <w:footnote w:id="41">
    <w:p w14:paraId="2D097E2B" w14:textId="7BEC08AD" w:rsidR="008A1F22" w:rsidRDefault="00000000">
      <w:pPr>
        <w:spacing w:after="0" w:line="240" w:lineRule="auto"/>
        <w:rPr>
          <w:sz w:val="20"/>
          <w:szCs w:val="20"/>
        </w:rPr>
      </w:pPr>
      <w:r>
        <w:rPr>
          <w:vertAlign w:val="superscript"/>
        </w:rPr>
        <w:footnoteRef/>
      </w:r>
      <w:r>
        <w:rPr>
          <w:sz w:val="20"/>
          <w:szCs w:val="20"/>
        </w:rPr>
        <w:t xml:space="preserve"> </w:t>
      </w:r>
      <w:hyperlink r:id="rId41" w:history="1">
        <w:r w:rsidR="009A57E9" w:rsidRPr="00A02BBF">
          <w:rPr>
            <w:rStyle w:val="Hyperlink"/>
            <w:sz w:val="20"/>
            <w:szCs w:val="20"/>
          </w:rPr>
          <w:t>https://aneris.eu</w:t>
        </w:r>
      </w:hyperlink>
      <w:r w:rsidR="009A57E9">
        <w:rPr>
          <w:sz w:val="20"/>
          <w:szCs w:val="20"/>
        </w:rPr>
        <w:t xml:space="preserve"> </w:t>
      </w:r>
    </w:p>
  </w:footnote>
  <w:footnote w:id="42">
    <w:p w14:paraId="603A0386" w14:textId="35DCA4E1" w:rsidR="008A1F22" w:rsidRDefault="00000000">
      <w:pPr>
        <w:spacing w:after="0" w:line="240" w:lineRule="auto"/>
        <w:rPr>
          <w:sz w:val="20"/>
          <w:szCs w:val="20"/>
        </w:rPr>
      </w:pPr>
      <w:r>
        <w:rPr>
          <w:vertAlign w:val="superscript"/>
        </w:rPr>
        <w:footnoteRef/>
      </w:r>
      <w:r>
        <w:rPr>
          <w:sz w:val="20"/>
          <w:szCs w:val="20"/>
        </w:rPr>
        <w:t xml:space="preserve"> </w:t>
      </w:r>
      <w:hyperlink r:id="rId42" w:history="1">
        <w:r w:rsidR="00C52FAD" w:rsidRPr="00A02BBF">
          <w:rPr>
            <w:rStyle w:val="Hyperlink"/>
            <w:sz w:val="20"/>
            <w:szCs w:val="20"/>
          </w:rPr>
          <w:t>https://digi4eco.eu/</w:t>
        </w:r>
      </w:hyperlink>
      <w:r w:rsidR="00C52FAD">
        <w:rPr>
          <w:sz w:val="20"/>
          <w:szCs w:val="20"/>
        </w:rPr>
        <w:t xml:space="preserve"> </w:t>
      </w:r>
    </w:p>
  </w:footnote>
  <w:footnote w:id="43">
    <w:p w14:paraId="2CA60598" w14:textId="5F67FAC0" w:rsidR="008A1F22" w:rsidRDefault="00000000">
      <w:pPr>
        <w:spacing w:after="0" w:line="240" w:lineRule="auto"/>
        <w:rPr>
          <w:sz w:val="20"/>
          <w:szCs w:val="20"/>
        </w:rPr>
      </w:pPr>
      <w:r>
        <w:rPr>
          <w:vertAlign w:val="superscript"/>
        </w:rPr>
        <w:footnoteRef/>
      </w:r>
      <w:r>
        <w:rPr>
          <w:sz w:val="20"/>
          <w:szCs w:val="20"/>
        </w:rPr>
        <w:t xml:space="preserve"> </w:t>
      </w:r>
      <w:hyperlink r:id="rId43" w:history="1">
        <w:r w:rsidR="00C52FAD" w:rsidRPr="00A02BBF">
          <w:rPr>
            <w:rStyle w:val="Hyperlink"/>
            <w:sz w:val="20"/>
            <w:szCs w:val="20"/>
          </w:rPr>
          <w:t>https://about.zenodo.org/infrastructure/</w:t>
        </w:r>
      </w:hyperlink>
      <w:r w:rsidR="00C52FAD">
        <w:rPr>
          <w:sz w:val="20"/>
          <w:szCs w:val="20"/>
        </w:rPr>
        <w:t xml:space="preserve"> </w:t>
      </w:r>
    </w:p>
  </w:footnote>
  <w:footnote w:id="44">
    <w:p w14:paraId="783170DB" w14:textId="108175BC" w:rsidR="008A1F22" w:rsidRDefault="00000000">
      <w:pPr>
        <w:spacing w:after="0" w:line="240" w:lineRule="auto"/>
        <w:rPr>
          <w:sz w:val="20"/>
          <w:szCs w:val="20"/>
        </w:rPr>
      </w:pPr>
      <w:r>
        <w:rPr>
          <w:vertAlign w:val="superscript"/>
        </w:rPr>
        <w:footnoteRef/>
      </w:r>
      <w:r>
        <w:rPr>
          <w:sz w:val="20"/>
          <w:szCs w:val="20"/>
        </w:rPr>
        <w:t xml:space="preserve"> </w:t>
      </w:r>
      <w:hyperlink r:id="rId44" w:history="1">
        <w:r w:rsidR="00C52FAD" w:rsidRPr="00A02BBF">
          <w:rPr>
            <w:rStyle w:val="Hyperlink"/>
            <w:sz w:val="20"/>
            <w:szCs w:val="20"/>
          </w:rPr>
          <w:t>https://about.zenodo.org/policies/</w:t>
        </w:r>
      </w:hyperlink>
      <w:r w:rsidR="00C52FAD">
        <w:rPr>
          <w:sz w:val="20"/>
          <w:szCs w:val="20"/>
        </w:rPr>
        <w:t xml:space="preserve"> </w:t>
      </w:r>
    </w:p>
  </w:footnote>
  <w:footnote w:id="45">
    <w:p w14:paraId="1BC37D31" w14:textId="69971AA3" w:rsidR="008A1F22" w:rsidRDefault="00000000">
      <w:pPr>
        <w:spacing w:after="0" w:line="240" w:lineRule="auto"/>
        <w:rPr>
          <w:sz w:val="20"/>
          <w:szCs w:val="20"/>
        </w:rPr>
      </w:pPr>
      <w:r>
        <w:rPr>
          <w:vertAlign w:val="superscript"/>
        </w:rPr>
        <w:footnoteRef/>
      </w:r>
      <w:hyperlink r:id="rId45" w:history="1">
        <w:r w:rsidR="00C52FAD" w:rsidRPr="00A02BBF">
          <w:rPr>
            <w:rStyle w:val="Hyperlink"/>
            <w:sz w:val="20"/>
            <w:szCs w:val="20"/>
          </w:rPr>
          <w:t>https://docs.github.com/en/repositories/archiving-a-github-repository/about-archiving-content-and-data-on-github</w:t>
        </w:r>
      </w:hyperlink>
      <w:r w:rsidR="00C52FAD">
        <w:rPr>
          <w:sz w:val="20"/>
          <w:szCs w:val="20"/>
        </w:rPr>
        <w:t xml:space="preserve"> </w:t>
      </w:r>
    </w:p>
  </w:footnote>
  <w:footnote w:id="46">
    <w:p w14:paraId="35A68F8D" w14:textId="4AF9B15E" w:rsidR="008A1F22" w:rsidRDefault="00000000">
      <w:pPr>
        <w:spacing w:after="0" w:line="240" w:lineRule="auto"/>
        <w:rPr>
          <w:sz w:val="20"/>
          <w:szCs w:val="20"/>
        </w:rPr>
      </w:pPr>
      <w:r>
        <w:rPr>
          <w:vertAlign w:val="superscript"/>
        </w:rPr>
        <w:footnoteRef/>
      </w:r>
      <w:r>
        <w:rPr>
          <w:sz w:val="20"/>
          <w:szCs w:val="20"/>
        </w:rPr>
        <w:t xml:space="preserve"> </w:t>
      </w:r>
      <w:hyperlink r:id="rId46" w:history="1">
        <w:r w:rsidR="00C52FAD" w:rsidRPr="00A02BBF">
          <w:rPr>
            <w:rStyle w:val="Hyperlink"/>
            <w:sz w:val="20"/>
            <w:szCs w:val="20"/>
          </w:rPr>
          <w:t>https://docs.github.com/en/site-policy/github-terms/github-terms-of-service</w:t>
        </w:r>
      </w:hyperlink>
      <w:r w:rsidR="00C52FAD">
        <w:rPr>
          <w:sz w:val="20"/>
          <w:szCs w:val="20"/>
        </w:rPr>
        <w:t xml:space="preserve"> </w:t>
      </w:r>
    </w:p>
  </w:footnote>
  <w:footnote w:id="47">
    <w:p w14:paraId="51DDEA64" w14:textId="0CA1FD29" w:rsidR="008A1F22" w:rsidRDefault="00000000">
      <w:pPr>
        <w:spacing w:after="0" w:line="240" w:lineRule="auto"/>
        <w:rPr>
          <w:sz w:val="20"/>
          <w:szCs w:val="20"/>
        </w:rPr>
      </w:pPr>
      <w:r>
        <w:rPr>
          <w:vertAlign w:val="superscript"/>
        </w:rPr>
        <w:footnoteRef/>
      </w:r>
      <w:r>
        <w:rPr>
          <w:sz w:val="20"/>
          <w:szCs w:val="20"/>
        </w:rPr>
        <w:t xml:space="preserve"> </w:t>
      </w:r>
      <w:hyperlink r:id="rId47" w:history="1">
        <w:r w:rsidR="00C52FAD" w:rsidRPr="00A02BBF">
          <w:rPr>
            <w:rStyle w:val="Hyperlink"/>
            <w:sz w:val="20"/>
            <w:szCs w:val="20"/>
          </w:rPr>
          <w:t>https://support.google.com/accounts/answer/12418290?hl=en</w:t>
        </w:r>
      </w:hyperlink>
      <w:r w:rsidR="00C52FAD">
        <w:rPr>
          <w:sz w:val="20"/>
          <w:szCs w:val="20"/>
        </w:rPr>
        <w:t xml:space="preserve"> </w:t>
      </w:r>
    </w:p>
  </w:footnote>
  <w:footnote w:id="48">
    <w:p w14:paraId="4975D3D2" w14:textId="18086129" w:rsidR="008A1F22" w:rsidRDefault="00000000">
      <w:pPr>
        <w:spacing w:after="0" w:line="240" w:lineRule="auto"/>
        <w:rPr>
          <w:sz w:val="20"/>
          <w:szCs w:val="20"/>
        </w:rPr>
      </w:pPr>
      <w:r>
        <w:rPr>
          <w:vertAlign w:val="superscript"/>
        </w:rPr>
        <w:footnoteRef/>
      </w:r>
      <w:r>
        <w:rPr>
          <w:sz w:val="20"/>
          <w:szCs w:val="20"/>
        </w:rPr>
        <w:t xml:space="preserve"> </w:t>
      </w:r>
      <w:hyperlink r:id="rId48" w:history="1">
        <w:r w:rsidR="00C52FAD" w:rsidRPr="00A02BBF">
          <w:rPr>
            <w:rStyle w:val="Hyperlink"/>
            <w:sz w:val="20"/>
            <w:szCs w:val="20"/>
          </w:rPr>
          <w:t>https://blue-cloud.org/</w:t>
        </w:r>
      </w:hyperlink>
      <w:r w:rsidR="00C52FAD">
        <w:rPr>
          <w:sz w:val="20"/>
          <w:szCs w:val="20"/>
        </w:rPr>
        <w:t xml:space="preserve"> </w:t>
      </w:r>
    </w:p>
  </w:footnote>
  <w:footnote w:id="49">
    <w:p w14:paraId="271407FB" w14:textId="2B517275" w:rsidR="008A1F22" w:rsidRDefault="00000000">
      <w:pPr>
        <w:spacing w:after="0" w:line="240" w:lineRule="auto"/>
        <w:rPr>
          <w:sz w:val="20"/>
          <w:szCs w:val="20"/>
        </w:rPr>
      </w:pPr>
      <w:r>
        <w:rPr>
          <w:vertAlign w:val="superscript"/>
        </w:rPr>
        <w:footnoteRef/>
      </w:r>
      <w:r>
        <w:rPr>
          <w:sz w:val="20"/>
          <w:szCs w:val="20"/>
        </w:rPr>
        <w:t xml:space="preserve"> </w:t>
      </w:r>
      <w:hyperlink r:id="rId49" w:history="1">
        <w:r w:rsidR="00C52FAD" w:rsidRPr="00A02BBF">
          <w:rPr>
            <w:rStyle w:val="Hyperlink"/>
            <w:sz w:val="20"/>
            <w:szCs w:val="20"/>
          </w:rPr>
          <w:t>https://eosc.eu/eosc-about/building-the-eosc-federation/</w:t>
        </w:r>
      </w:hyperlink>
      <w:r w:rsidR="00C52FAD">
        <w:rPr>
          <w:sz w:val="20"/>
          <w:szCs w:val="20"/>
        </w:rPr>
        <w:t xml:space="preserve"> </w:t>
      </w:r>
    </w:p>
  </w:footnote>
  <w:footnote w:id="50">
    <w:p w14:paraId="4682E0AE" w14:textId="2BA5AE95" w:rsidR="008A1F22" w:rsidRDefault="00000000">
      <w:pPr>
        <w:spacing w:after="0" w:line="240" w:lineRule="auto"/>
        <w:rPr>
          <w:sz w:val="20"/>
          <w:szCs w:val="20"/>
        </w:rPr>
      </w:pPr>
      <w:r>
        <w:rPr>
          <w:vertAlign w:val="superscript"/>
        </w:rPr>
        <w:footnoteRef/>
      </w:r>
      <w:r>
        <w:rPr>
          <w:sz w:val="20"/>
          <w:szCs w:val="20"/>
        </w:rPr>
        <w:t xml:space="preserve"> </w:t>
      </w:r>
      <w:hyperlink r:id="rId50" w:history="1">
        <w:r w:rsidR="00C52FAD" w:rsidRPr="00A02BBF">
          <w:rPr>
            <w:rStyle w:val="Hyperlink"/>
            <w:sz w:val="20"/>
            <w:szCs w:val="20"/>
          </w:rPr>
          <w:t>https://emodnet.ec.europa.eu/en</w:t>
        </w:r>
      </w:hyperlink>
      <w:r w:rsidR="00C52FAD">
        <w:rPr>
          <w:sz w:val="20"/>
          <w:szCs w:val="20"/>
        </w:rPr>
        <w:t xml:space="preserve"> </w:t>
      </w:r>
    </w:p>
  </w:footnote>
  <w:footnote w:id="51">
    <w:p w14:paraId="25F24B67" w14:textId="31E1A2F8" w:rsidR="008A1F22" w:rsidRDefault="00000000">
      <w:pPr>
        <w:spacing w:after="0" w:line="240" w:lineRule="auto"/>
        <w:rPr>
          <w:sz w:val="20"/>
          <w:szCs w:val="20"/>
        </w:rPr>
      </w:pPr>
      <w:r>
        <w:rPr>
          <w:vertAlign w:val="superscript"/>
        </w:rPr>
        <w:footnoteRef/>
      </w:r>
      <w:r>
        <w:rPr>
          <w:sz w:val="20"/>
          <w:szCs w:val="20"/>
        </w:rPr>
        <w:t xml:space="preserve"> </w:t>
      </w:r>
      <w:hyperlink r:id="rId51" w:history="1">
        <w:r w:rsidR="00C52FAD" w:rsidRPr="00A02BBF">
          <w:rPr>
            <w:rStyle w:val="Hyperlink"/>
            <w:sz w:val="20"/>
            <w:szCs w:val="20"/>
          </w:rPr>
          <w:t>https://marine.copernicus.eu/</w:t>
        </w:r>
      </w:hyperlink>
      <w:r w:rsidR="00C52FAD">
        <w:rPr>
          <w:sz w:val="20"/>
          <w:szCs w:val="20"/>
        </w:rPr>
        <w:t xml:space="preserve"> </w:t>
      </w:r>
    </w:p>
  </w:footnote>
  <w:footnote w:id="52">
    <w:p w14:paraId="5B43803D" w14:textId="68391FB3" w:rsidR="008A1F22" w:rsidRDefault="00000000">
      <w:pPr>
        <w:spacing w:after="0" w:line="240" w:lineRule="auto"/>
        <w:rPr>
          <w:sz w:val="20"/>
          <w:szCs w:val="20"/>
        </w:rPr>
      </w:pPr>
      <w:r>
        <w:rPr>
          <w:vertAlign w:val="superscript"/>
        </w:rPr>
        <w:footnoteRef/>
      </w:r>
      <w:hyperlink r:id="rId52" w:history="1">
        <w:r w:rsidR="00C52FAD" w:rsidRPr="00A02BBF">
          <w:rPr>
            <w:rStyle w:val="Hyperlink"/>
            <w:sz w:val="20"/>
            <w:szCs w:val="20"/>
          </w:rPr>
          <w:t>https://www.edito.eu/</w:t>
        </w:r>
      </w:hyperlink>
      <w:r w:rsidR="00C52FAD">
        <w:rPr>
          <w:sz w:val="20"/>
          <w:szCs w:val="20"/>
        </w:rPr>
        <w:t xml:space="preserve"> </w:t>
      </w:r>
    </w:p>
  </w:footnote>
  <w:footnote w:id="53">
    <w:p w14:paraId="479B8B7C" w14:textId="2A41A1BC" w:rsidR="008A1F22" w:rsidRDefault="00000000">
      <w:pPr>
        <w:spacing w:after="0" w:line="240" w:lineRule="auto"/>
        <w:rPr>
          <w:sz w:val="20"/>
          <w:szCs w:val="20"/>
        </w:rPr>
      </w:pPr>
      <w:r>
        <w:rPr>
          <w:vertAlign w:val="superscript"/>
        </w:rPr>
        <w:footnoteRef/>
      </w:r>
      <w:r>
        <w:rPr>
          <w:sz w:val="20"/>
          <w:szCs w:val="20"/>
        </w:rPr>
        <w:t xml:space="preserve"> </w:t>
      </w:r>
      <w:hyperlink r:id="rId53" w:history="1">
        <w:r w:rsidR="00C52FAD" w:rsidRPr="00A02BBF">
          <w:rPr>
            <w:rStyle w:val="Hyperlink"/>
            <w:sz w:val="20"/>
            <w:szCs w:val="20"/>
          </w:rPr>
          <w:t>https://cordis.europa.eu/programme/id/HORIZON_HORIZON-INFRA-2025-01-EOSC-01</w:t>
        </w:r>
      </w:hyperlink>
      <w:r w:rsidR="00C52FAD">
        <w:rPr>
          <w:sz w:val="20"/>
          <w:szCs w:val="20"/>
        </w:rPr>
        <w:t xml:space="preserve"> </w:t>
      </w:r>
    </w:p>
  </w:footnote>
  <w:footnote w:id="54">
    <w:p w14:paraId="35430065" w14:textId="1D583B43" w:rsidR="008A1F22" w:rsidRDefault="00000000">
      <w:pPr>
        <w:spacing w:after="0" w:line="240" w:lineRule="auto"/>
        <w:rPr>
          <w:sz w:val="20"/>
          <w:szCs w:val="20"/>
        </w:rPr>
      </w:pPr>
      <w:r>
        <w:rPr>
          <w:vertAlign w:val="superscript"/>
        </w:rPr>
        <w:footnoteRef/>
      </w:r>
      <w:r>
        <w:rPr>
          <w:sz w:val="20"/>
          <w:szCs w:val="20"/>
        </w:rPr>
        <w:t xml:space="preserve"> </w:t>
      </w:r>
      <w:hyperlink r:id="rId54" w:history="1">
        <w:r w:rsidR="00C52FAD" w:rsidRPr="00A02BBF">
          <w:rPr>
            <w:rStyle w:val="Hyperlink"/>
            <w:sz w:val="20"/>
            <w:szCs w:val="20"/>
          </w:rPr>
          <w:t>https://cordis.europa.eu/programme/id/HORIZON_HORIZON-INFRA-2025-01-EOSC-03</w:t>
        </w:r>
      </w:hyperlink>
      <w:r w:rsidR="00C52FAD">
        <w:rPr>
          <w:sz w:val="20"/>
          <w:szCs w:val="20"/>
        </w:rPr>
        <w:t xml:space="preserve"> </w:t>
      </w:r>
    </w:p>
  </w:footnote>
  <w:footnote w:id="55">
    <w:p w14:paraId="6672EF31" w14:textId="68573B46" w:rsidR="008A1F22" w:rsidRDefault="00000000">
      <w:pPr>
        <w:spacing w:after="0" w:line="240" w:lineRule="auto"/>
        <w:jc w:val="left"/>
        <w:rPr>
          <w:sz w:val="18"/>
          <w:szCs w:val="18"/>
        </w:rPr>
      </w:pPr>
      <w:r>
        <w:rPr>
          <w:vertAlign w:val="superscript"/>
        </w:rPr>
        <w:footnoteRef/>
      </w:r>
      <w:r>
        <w:rPr>
          <w:sz w:val="20"/>
          <w:szCs w:val="20"/>
        </w:rPr>
        <w:t xml:space="preserve"> </w:t>
      </w:r>
      <w:hyperlink r:id="rId55">
        <w:r w:rsidR="008A1F22" w:rsidRPr="00C52FAD">
          <w:rPr>
            <w:rStyle w:val="Hyperlink"/>
            <w:sz w:val="20"/>
            <w:szCs w:val="20"/>
          </w:rPr>
          <w:t>https://anr.fr/Projet-ANR-24-CE04-0345</w:t>
        </w:r>
      </w:hyperlink>
      <w:r w:rsidR="00C52FAD">
        <w:t xml:space="preserve"> </w:t>
      </w:r>
    </w:p>
  </w:footnote>
  <w:footnote w:id="56">
    <w:p w14:paraId="624F1619" w14:textId="3EEB2F2D" w:rsidR="008A1F22" w:rsidRDefault="00000000">
      <w:pPr>
        <w:spacing w:after="0" w:line="240" w:lineRule="auto"/>
        <w:rPr>
          <w:sz w:val="20"/>
          <w:szCs w:val="20"/>
        </w:rPr>
      </w:pPr>
      <w:r>
        <w:rPr>
          <w:vertAlign w:val="superscript"/>
        </w:rPr>
        <w:footnoteRef/>
      </w:r>
      <w:hyperlink r:id="rId56" w:history="1">
        <w:r w:rsidR="006376AD" w:rsidRPr="00A02BBF">
          <w:rPr>
            <w:rStyle w:val="Hyperlink"/>
            <w:sz w:val="20"/>
            <w:szCs w:val="20"/>
          </w:rPr>
          <w:t>https://research-and-innovation.ec.europa.eu/system/files/2023-05/swd-2023-132-monitoring-evaluation-he.pdf</w:t>
        </w:r>
      </w:hyperlink>
      <w:r w:rsidR="006376AD">
        <w:rPr>
          <w:sz w:val="20"/>
          <w:szCs w:val="20"/>
        </w:rPr>
        <w:t xml:space="preserve"> </w:t>
      </w:r>
    </w:p>
  </w:footnote>
  <w:footnote w:id="57">
    <w:p w14:paraId="0F0F9B1F" w14:textId="7C71159D" w:rsidR="008A1F22" w:rsidRDefault="00000000">
      <w:pPr>
        <w:spacing w:after="0" w:line="240" w:lineRule="auto"/>
        <w:rPr>
          <w:sz w:val="20"/>
          <w:szCs w:val="20"/>
        </w:rPr>
      </w:pPr>
      <w:r>
        <w:rPr>
          <w:vertAlign w:val="superscript"/>
        </w:rPr>
        <w:footnoteRef/>
      </w:r>
      <w:r>
        <w:rPr>
          <w:sz w:val="20"/>
          <w:szCs w:val="20"/>
        </w:rPr>
        <w:t xml:space="preserve"> </w:t>
      </w:r>
      <w:hyperlink r:id="rId57" w:history="1">
        <w:r w:rsidR="006376AD" w:rsidRPr="00A02BBF">
          <w:rPr>
            <w:rStyle w:val="Hyperlink"/>
            <w:sz w:val="20"/>
            <w:szCs w:val="20"/>
          </w:rPr>
          <w:t>https://doi.org/10.5281/zenodo.15574352</w:t>
        </w:r>
      </w:hyperlink>
      <w:r w:rsidR="006376AD">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964D8" w14:textId="106B7886" w:rsidR="008A1F22" w:rsidRDefault="00000000">
    <w:pPr>
      <w:rPr>
        <w:i/>
        <w:sz w:val="20"/>
        <w:szCs w:val="20"/>
      </w:rPr>
    </w:pPr>
    <w:r>
      <w:rPr>
        <w:sz w:val="20"/>
        <w:szCs w:val="20"/>
      </w:rPr>
      <w:t>D2.</w:t>
    </w:r>
    <w:r w:rsidR="00747F40">
      <w:rPr>
        <w:sz w:val="20"/>
        <w:szCs w:val="20"/>
      </w:rPr>
      <w:t>9 Final</w:t>
    </w:r>
    <w:r>
      <w:rPr>
        <w:sz w:val="20"/>
        <w:szCs w:val="20"/>
      </w:rPr>
      <w:t xml:space="preserve"> Innovation and Exploitation Management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3F9C"/>
    <w:multiLevelType w:val="multilevel"/>
    <w:tmpl w:val="F35805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79428E"/>
    <w:multiLevelType w:val="multilevel"/>
    <w:tmpl w:val="1D3498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7420DE5"/>
    <w:multiLevelType w:val="multilevel"/>
    <w:tmpl w:val="760292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7BB4D0A"/>
    <w:multiLevelType w:val="multilevel"/>
    <w:tmpl w:val="5A54B5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DF23A12"/>
    <w:multiLevelType w:val="multilevel"/>
    <w:tmpl w:val="2E467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18011A0"/>
    <w:multiLevelType w:val="multilevel"/>
    <w:tmpl w:val="A90EF0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4722085"/>
    <w:multiLevelType w:val="multilevel"/>
    <w:tmpl w:val="851E6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51F0011"/>
    <w:multiLevelType w:val="multilevel"/>
    <w:tmpl w:val="671044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B5B23B9"/>
    <w:multiLevelType w:val="multilevel"/>
    <w:tmpl w:val="6F8E2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BD855B1"/>
    <w:multiLevelType w:val="multilevel"/>
    <w:tmpl w:val="5D7A7B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657EB6"/>
    <w:multiLevelType w:val="multilevel"/>
    <w:tmpl w:val="D4FA1F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E8C147D"/>
    <w:multiLevelType w:val="multilevel"/>
    <w:tmpl w:val="80386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32B5922"/>
    <w:multiLevelType w:val="multilevel"/>
    <w:tmpl w:val="7FE626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35D6BE5"/>
    <w:multiLevelType w:val="multilevel"/>
    <w:tmpl w:val="EEA263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4EE04B1"/>
    <w:multiLevelType w:val="multilevel"/>
    <w:tmpl w:val="422C19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68164D8"/>
    <w:multiLevelType w:val="multilevel"/>
    <w:tmpl w:val="183E87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27175CFF"/>
    <w:multiLevelType w:val="multilevel"/>
    <w:tmpl w:val="C3B46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97358C5"/>
    <w:multiLevelType w:val="multilevel"/>
    <w:tmpl w:val="7FC65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13866E8"/>
    <w:multiLevelType w:val="multilevel"/>
    <w:tmpl w:val="287A2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30B6C32"/>
    <w:multiLevelType w:val="multilevel"/>
    <w:tmpl w:val="EE1066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34A5216"/>
    <w:multiLevelType w:val="multilevel"/>
    <w:tmpl w:val="CFB039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3FE5F5F"/>
    <w:multiLevelType w:val="multilevel"/>
    <w:tmpl w:val="2F682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E337CC7"/>
    <w:multiLevelType w:val="multilevel"/>
    <w:tmpl w:val="701085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5744422"/>
    <w:multiLevelType w:val="multilevel"/>
    <w:tmpl w:val="080E58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7F95367"/>
    <w:multiLevelType w:val="multilevel"/>
    <w:tmpl w:val="BFB2A2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18657D6"/>
    <w:multiLevelType w:val="multilevel"/>
    <w:tmpl w:val="D3980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2030CFE"/>
    <w:multiLevelType w:val="multilevel"/>
    <w:tmpl w:val="453C81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336761D"/>
    <w:multiLevelType w:val="multilevel"/>
    <w:tmpl w:val="253611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45D3095"/>
    <w:multiLevelType w:val="multilevel"/>
    <w:tmpl w:val="01043E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8394F51"/>
    <w:multiLevelType w:val="multilevel"/>
    <w:tmpl w:val="32A09C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92778F1"/>
    <w:multiLevelType w:val="multilevel"/>
    <w:tmpl w:val="2F4016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ADD1BE6"/>
    <w:multiLevelType w:val="multilevel"/>
    <w:tmpl w:val="053649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B6204C6"/>
    <w:multiLevelType w:val="multilevel"/>
    <w:tmpl w:val="7144CE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1345017"/>
    <w:multiLevelType w:val="multilevel"/>
    <w:tmpl w:val="80B061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37713F3"/>
    <w:multiLevelType w:val="multilevel"/>
    <w:tmpl w:val="041AA3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4717D96"/>
    <w:multiLevelType w:val="multilevel"/>
    <w:tmpl w:val="66A075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526365B"/>
    <w:multiLevelType w:val="multilevel"/>
    <w:tmpl w:val="FA54F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D146444"/>
    <w:multiLevelType w:val="multilevel"/>
    <w:tmpl w:val="94E0D7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6E0C7F0C"/>
    <w:multiLevelType w:val="multilevel"/>
    <w:tmpl w:val="7E248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1CA30FD"/>
    <w:multiLevelType w:val="multilevel"/>
    <w:tmpl w:val="45462036"/>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5771D15"/>
    <w:multiLevelType w:val="multilevel"/>
    <w:tmpl w:val="EB20A7D6"/>
    <w:lvl w:ilvl="0">
      <w:start w:val="1"/>
      <w:numFmt w:val="bullet"/>
      <w:lvlText w:val="●"/>
      <w:lvlJc w:val="left"/>
      <w:pPr>
        <w:ind w:left="720" w:hanging="360"/>
      </w:pPr>
      <w:rPr>
        <w:color w:val="595959" w:themeColor="text1" w:themeTint="A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D1D194C"/>
    <w:multiLevelType w:val="multilevel"/>
    <w:tmpl w:val="71FC4A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64793560">
    <w:abstractNumId w:val="32"/>
  </w:num>
  <w:num w:numId="2" w16cid:durableId="1758362558">
    <w:abstractNumId w:val="13"/>
  </w:num>
  <w:num w:numId="3" w16cid:durableId="1092895867">
    <w:abstractNumId w:val="9"/>
  </w:num>
  <w:num w:numId="4" w16cid:durableId="1990357992">
    <w:abstractNumId w:val="41"/>
  </w:num>
  <w:num w:numId="5" w16cid:durableId="1265304023">
    <w:abstractNumId w:val="7"/>
  </w:num>
  <w:num w:numId="6" w16cid:durableId="1712068335">
    <w:abstractNumId w:val="35"/>
  </w:num>
  <w:num w:numId="7" w16cid:durableId="1791438373">
    <w:abstractNumId w:val="27"/>
  </w:num>
  <w:num w:numId="8" w16cid:durableId="492375337">
    <w:abstractNumId w:val="17"/>
  </w:num>
  <w:num w:numId="9" w16cid:durableId="1361468991">
    <w:abstractNumId w:val="34"/>
  </w:num>
  <w:num w:numId="10" w16cid:durableId="4285043">
    <w:abstractNumId w:val="1"/>
  </w:num>
  <w:num w:numId="11" w16cid:durableId="1293563271">
    <w:abstractNumId w:val="3"/>
  </w:num>
  <w:num w:numId="12" w16cid:durableId="111831611">
    <w:abstractNumId w:val="5"/>
  </w:num>
  <w:num w:numId="13" w16cid:durableId="113526653">
    <w:abstractNumId w:val="19"/>
  </w:num>
  <w:num w:numId="14" w16cid:durableId="1405182119">
    <w:abstractNumId w:val="24"/>
  </w:num>
  <w:num w:numId="15" w16cid:durableId="1875995584">
    <w:abstractNumId w:val="26"/>
  </w:num>
  <w:num w:numId="16" w16cid:durableId="1711882534">
    <w:abstractNumId w:val="23"/>
  </w:num>
  <w:num w:numId="17" w16cid:durableId="351346653">
    <w:abstractNumId w:val="12"/>
  </w:num>
  <w:num w:numId="18" w16cid:durableId="205528491">
    <w:abstractNumId w:val="36"/>
  </w:num>
  <w:num w:numId="19" w16cid:durableId="1865317391">
    <w:abstractNumId w:val="16"/>
  </w:num>
  <w:num w:numId="20" w16cid:durableId="658193551">
    <w:abstractNumId w:val="28"/>
  </w:num>
  <w:num w:numId="21" w16cid:durableId="537085852">
    <w:abstractNumId w:val="4"/>
  </w:num>
  <w:num w:numId="22" w16cid:durableId="1139226177">
    <w:abstractNumId w:val="31"/>
  </w:num>
  <w:num w:numId="23" w16cid:durableId="1207182738">
    <w:abstractNumId w:val="38"/>
  </w:num>
  <w:num w:numId="24" w16cid:durableId="799568379">
    <w:abstractNumId w:val="20"/>
  </w:num>
  <w:num w:numId="25" w16cid:durableId="1091778594">
    <w:abstractNumId w:val="21"/>
  </w:num>
  <w:num w:numId="26" w16cid:durableId="840437399">
    <w:abstractNumId w:val="18"/>
  </w:num>
  <w:num w:numId="27" w16cid:durableId="342250613">
    <w:abstractNumId w:val="40"/>
  </w:num>
  <w:num w:numId="28" w16cid:durableId="2005205184">
    <w:abstractNumId w:val="14"/>
  </w:num>
  <w:num w:numId="29" w16cid:durableId="178738020">
    <w:abstractNumId w:val="25"/>
  </w:num>
  <w:num w:numId="30" w16cid:durableId="1699044359">
    <w:abstractNumId w:val="6"/>
  </w:num>
  <w:num w:numId="31" w16cid:durableId="2057461045">
    <w:abstractNumId w:val="37"/>
  </w:num>
  <w:num w:numId="32" w16cid:durableId="895236701">
    <w:abstractNumId w:val="8"/>
  </w:num>
  <w:num w:numId="33" w16cid:durableId="1066488863">
    <w:abstractNumId w:val="15"/>
  </w:num>
  <w:num w:numId="34" w16cid:durableId="536284444">
    <w:abstractNumId w:val="2"/>
  </w:num>
  <w:num w:numId="35" w16cid:durableId="1820070249">
    <w:abstractNumId w:val="10"/>
  </w:num>
  <w:num w:numId="36" w16cid:durableId="1710492523">
    <w:abstractNumId w:val="39"/>
  </w:num>
  <w:num w:numId="37" w16cid:durableId="1778909941">
    <w:abstractNumId w:val="30"/>
  </w:num>
  <w:num w:numId="38" w16cid:durableId="1175343276">
    <w:abstractNumId w:val="29"/>
  </w:num>
  <w:num w:numId="39" w16cid:durableId="36006841">
    <w:abstractNumId w:val="33"/>
  </w:num>
  <w:num w:numId="40" w16cid:durableId="439957237">
    <w:abstractNumId w:val="0"/>
  </w:num>
  <w:num w:numId="41" w16cid:durableId="1728533582">
    <w:abstractNumId w:val="22"/>
  </w:num>
  <w:num w:numId="42" w16cid:durableId="5260204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F22"/>
    <w:rsid w:val="00016AAF"/>
    <w:rsid w:val="000F387B"/>
    <w:rsid w:val="00112DDE"/>
    <w:rsid w:val="00440EC3"/>
    <w:rsid w:val="00486FE8"/>
    <w:rsid w:val="00501D91"/>
    <w:rsid w:val="006376AD"/>
    <w:rsid w:val="00643634"/>
    <w:rsid w:val="00744988"/>
    <w:rsid w:val="00747F40"/>
    <w:rsid w:val="007503EE"/>
    <w:rsid w:val="00794C99"/>
    <w:rsid w:val="00824791"/>
    <w:rsid w:val="00894A1E"/>
    <w:rsid w:val="008A1F22"/>
    <w:rsid w:val="008E04B0"/>
    <w:rsid w:val="0093130D"/>
    <w:rsid w:val="009A10A5"/>
    <w:rsid w:val="009A13FB"/>
    <w:rsid w:val="009A57E9"/>
    <w:rsid w:val="009D1A22"/>
    <w:rsid w:val="009F6D20"/>
    <w:rsid w:val="00A753FF"/>
    <w:rsid w:val="00AC23FB"/>
    <w:rsid w:val="00C05236"/>
    <w:rsid w:val="00C52FAD"/>
    <w:rsid w:val="00CB55D4"/>
    <w:rsid w:val="00D872EE"/>
    <w:rsid w:val="00FF6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91990"/>
  <w15:docId w15:val="{24A7EE6A-FFF1-4A3D-AEF3-0BECEF03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M Sans" w:eastAsia="DM Sans" w:hAnsi="DM Sans" w:cs="DM Sans"/>
        <w:color w:val="666666"/>
        <w:sz w:val="22"/>
        <w:szCs w:val="22"/>
        <w:lang w:val="en-GB"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outlineLvl w:val="0"/>
    </w:pPr>
    <w:rPr>
      <w:color w:val="0660AA"/>
      <w:sz w:val="40"/>
      <w:szCs w:val="40"/>
    </w:rPr>
  </w:style>
  <w:style w:type="paragraph" w:styleId="Heading2">
    <w:name w:val="heading 2"/>
    <w:basedOn w:val="Normal"/>
    <w:next w:val="Normal"/>
    <w:uiPriority w:val="9"/>
    <w:unhideWhenUsed/>
    <w:qFormat/>
    <w:pPr>
      <w:keepNext/>
      <w:keepLines/>
      <w:spacing w:before="360"/>
      <w:outlineLvl w:val="1"/>
    </w:pPr>
    <w:rPr>
      <w:color w:val="EF7E15"/>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b/>
      <w:sz w:val="24"/>
      <w:szCs w:val="24"/>
    </w:rPr>
  </w:style>
  <w:style w:type="paragraph" w:styleId="Heading5">
    <w:name w:val="heading 5"/>
    <w:basedOn w:val="Normal"/>
    <w:next w:val="Normal"/>
    <w:uiPriority w:val="9"/>
    <w:semiHidden/>
    <w:unhideWhenUsed/>
    <w:qFormat/>
    <w:pPr>
      <w:keepNext/>
      <w:keepLines/>
      <w:outlineLvl w:val="4"/>
    </w:pPr>
    <w:rPr>
      <w:i/>
      <w:color w:val="000000"/>
    </w:rPr>
  </w:style>
  <w:style w:type="paragraph" w:styleId="Heading6">
    <w:name w:val="heading 6"/>
    <w:basedOn w:val="Normal"/>
    <w:next w:val="Normal"/>
    <w:uiPriority w:val="9"/>
    <w:semiHidden/>
    <w:unhideWhenUsed/>
    <w:qFormat/>
    <w:pPr>
      <w:keepNext/>
      <w:keepLines/>
      <w:outlineLvl w:val="5"/>
    </w:pPr>
    <w:rPr>
      <w:rFonts w:ascii="Open Sans" w:eastAsia="Open Sans" w:hAnsi="Open Sans" w:cs="Open Sans"/>
      <w:color w:val="EF7E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color w:val="0660AA"/>
      <w:sz w:val="56"/>
      <w:szCs w:val="56"/>
    </w:rPr>
  </w:style>
  <w:style w:type="paragraph" w:styleId="Subtitle">
    <w:name w:val="Subtitle"/>
    <w:basedOn w:val="Normal"/>
    <w:next w:val="Normal"/>
    <w:uiPriority w:val="11"/>
    <w:qFormat/>
    <w:pPr>
      <w:keepNext/>
      <w:keepLines/>
      <w:spacing w:after="320"/>
    </w:pPr>
    <w:rPr>
      <w:sz w:val="36"/>
      <w:szCs w:val="36"/>
    </w:rPr>
  </w:style>
  <w:style w:type="table" w:customStyle="1" w:styleId="a">
    <w:basedOn w:val="TableNormal0"/>
    <w:pPr>
      <w:spacing w:after="0" w:line="240" w:lineRule="auto"/>
    </w:pPr>
    <w:tblPr>
      <w:tblStyleRowBandSize w:val="1"/>
      <w:tblStyleColBandSize w:val="1"/>
      <w:tblCellMar>
        <w:top w:w="0" w:type="dxa"/>
        <w:left w:w="115" w:type="dxa"/>
        <w:bottom w:w="0"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0">
    <w:basedOn w:val="TableNormal0"/>
    <w:pPr>
      <w:spacing w:after="0" w:line="240" w:lineRule="auto"/>
    </w:pPr>
    <w:tblPr>
      <w:tblStyleRowBandSize w:val="1"/>
      <w:tblStyleColBandSize w:val="1"/>
      <w:tblCellMar>
        <w:top w:w="0" w:type="dxa"/>
        <w:left w:w="115" w:type="dxa"/>
        <w:bottom w:w="0"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1">
    <w:basedOn w:val="TableNormal0"/>
    <w:tblPr>
      <w:tblStyleRowBandSize w:val="1"/>
      <w:tblStyleColBandSize w:val="1"/>
    </w:tblPr>
    <w:tcPr>
      <w:shd w:val="clear" w:color="auto" w:fill="FFFFFF"/>
    </w:tc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tcPr>
      <w:shd w:val="clear" w:color="auto" w:fill="FFFFFF"/>
    </w:tc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paragraph" w:styleId="Header">
    <w:name w:val="header"/>
    <w:basedOn w:val="Normal"/>
    <w:link w:val="HeaderChar"/>
    <w:uiPriority w:val="99"/>
    <w:unhideWhenUsed/>
    <w:rsid w:val="00747F40"/>
    <w:pPr>
      <w:tabs>
        <w:tab w:val="center" w:pos="4986"/>
        <w:tab w:val="right" w:pos="9972"/>
      </w:tabs>
      <w:spacing w:after="0" w:line="240" w:lineRule="auto"/>
    </w:pPr>
  </w:style>
  <w:style w:type="character" w:customStyle="1" w:styleId="HeaderChar">
    <w:name w:val="Header Char"/>
    <w:basedOn w:val="DefaultParagraphFont"/>
    <w:link w:val="Header"/>
    <w:uiPriority w:val="99"/>
    <w:rsid w:val="00747F40"/>
  </w:style>
  <w:style w:type="paragraph" w:styleId="Footer">
    <w:name w:val="footer"/>
    <w:basedOn w:val="Normal"/>
    <w:link w:val="FooterChar"/>
    <w:uiPriority w:val="99"/>
    <w:unhideWhenUsed/>
    <w:rsid w:val="00747F40"/>
    <w:pPr>
      <w:tabs>
        <w:tab w:val="center" w:pos="4986"/>
        <w:tab w:val="right" w:pos="9972"/>
      </w:tabs>
      <w:spacing w:after="0" w:line="240" w:lineRule="auto"/>
    </w:pPr>
  </w:style>
  <w:style w:type="character" w:customStyle="1" w:styleId="FooterChar">
    <w:name w:val="Footer Char"/>
    <w:basedOn w:val="DefaultParagraphFont"/>
    <w:link w:val="Footer"/>
    <w:uiPriority w:val="99"/>
    <w:rsid w:val="00747F40"/>
  </w:style>
  <w:style w:type="character" w:styleId="Hyperlink">
    <w:name w:val="Hyperlink"/>
    <w:basedOn w:val="DefaultParagraphFont"/>
    <w:uiPriority w:val="99"/>
    <w:unhideWhenUsed/>
    <w:rsid w:val="00747F40"/>
    <w:rPr>
      <w:color w:val="0000FF" w:themeColor="hyperlink"/>
      <w:u w:val="single"/>
    </w:rPr>
  </w:style>
  <w:style w:type="character" w:styleId="UnresolvedMention">
    <w:name w:val="Unresolved Mention"/>
    <w:basedOn w:val="DefaultParagraphFont"/>
    <w:uiPriority w:val="99"/>
    <w:semiHidden/>
    <w:unhideWhenUsed/>
    <w:rsid w:val="00747F40"/>
    <w:rPr>
      <w:color w:val="605E5C"/>
      <w:shd w:val="clear" w:color="auto" w:fill="E1DFDD"/>
    </w:rPr>
  </w:style>
  <w:style w:type="paragraph" w:styleId="Caption">
    <w:name w:val="caption"/>
    <w:basedOn w:val="Normal"/>
    <w:next w:val="Normal"/>
    <w:uiPriority w:val="35"/>
    <w:unhideWhenUsed/>
    <w:qFormat/>
    <w:rsid w:val="00643634"/>
    <w:pPr>
      <w:spacing w:after="200" w:line="240" w:lineRule="auto"/>
    </w:pPr>
    <w:rPr>
      <w:i/>
      <w:iCs/>
      <w:color w:val="1F497D" w:themeColor="text2"/>
      <w:sz w:val="18"/>
      <w:szCs w:val="18"/>
    </w:rPr>
  </w:style>
  <w:style w:type="paragraph" w:styleId="TOCHeading">
    <w:name w:val="TOC Heading"/>
    <w:basedOn w:val="Heading1"/>
    <w:next w:val="Normal"/>
    <w:uiPriority w:val="39"/>
    <w:unhideWhenUsed/>
    <w:qFormat/>
    <w:rsid w:val="00CB55D4"/>
    <w:pPr>
      <w:spacing w:before="240" w:after="0" w:line="259" w:lineRule="auto"/>
      <w:jc w:val="left"/>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CB55D4"/>
    <w:pPr>
      <w:spacing w:after="100"/>
    </w:pPr>
  </w:style>
  <w:style w:type="paragraph" w:styleId="TOC2">
    <w:name w:val="toc 2"/>
    <w:basedOn w:val="Normal"/>
    <w:next w:val="Normal"/>
    <w:autoRedefine/>
    <w:uiPriority w:val="39"/>
    <w:unhideWhenUsed/>
    <w:rsid w:val="00CB55D4"/>
    <w:pPr>
      <w:spacing w:after="100"/>
      <w:ind w:left="220"/>
    </w:pPr>
  </w:style>
  <w:style w:type="paragraph" w:styleId="TOC3">
    <w:name w:val="toc 3"/>
    <w:basedOn w:val="Normal"/>
    <w:next w:val="Normal"/>
    <w:autoRedefine/>
    <w:uiPriority w:val="39"/>
    <w:unhideWhenUsed/>
    <w:rsid w:val="00CB55D4"/>
    <w:pPr>
      <w:spacing w:after="100"/>
      <w:ind w:left="440"/>
    </w:pPr>
  </w:style>
  <w:style w:type="paragraph" w:styleId="TableofFigures">
    <w:name w:val="table of figures"/>
    <w:basedOn w:val="Normal"/>
    <w:next w:val="Normal"/>
    <w:uiPriority w:val="99"/>
    <w:unhideWhenUsed/>
    <w:rsid w:val="00CB55D4"/>
    <w:pPr>
      <w:spacing w:after="0"/>
      <w:jc w:val="left"/>
    </w:pPr>
    <w:rPr>
      <w:rFonts w:asciiTheme="minorHAnsi" w:hAnsiTheme="minorHAnsi"/>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info@egi.eu" TargetMode="External"/><Relationship Id="rId21" Type="http://schemas.openxmlformats.org/officeDocument/2006/relationships/hyperlink" Target="https://github.com/ai4os/ai4-template-adv" TargetMode="External"/><Relationship Id="rId42" Type="http://schemas.openxmlformats.org/officeDocument/2006/relationships/hyperlink" Target="https://hdl.handle.net/2117/411235" TargetMode="External"/><Relationship Id="rId47" Type="http://schemas.openxmlformats.org/officeDocument/2006/relationships/hyperlink" Target="https://zenodo.org/records/13987958" TargetMode="External"/><Relationship Id="rId63" Type="http://schemas.openxmlformats.org/officeDocument/2006/relationships/hyperlink" Target="https://doi.org/10.5281/zenodo.11354662" TargetMode="External"/><Relationship Id="rId68" Type="http://schemas.openxmlformats.org/officeDocument/2006/relationships/hyperlink" Target="https://github.com/ai4os-hub/diamorph-classification" TargetMode="External"/><Relationship Id="rId84" Type="http://schemas.openxmlformats.org/officeDocument/2006/relationships/hyperlink" Target="https://doi.org/10.5281/zenodo.7372357" TargetMode="External"/><Relationship Id="rId89" Type="http://schemas.openxmlformats.org/officeDocument/2006/relationships/hyperlink" Target="https://zenodo.org/communities/imagine-project/records?q=&amp;f=resource_type%3Aposter&amp;l=list&amp;p=1&amp;s=10&amp;sort=newest" TargetMode="External"/><Relationship Id="rId16" Type="http://schemas.openxmlformats.org/officeDocument/2006/relationships/hyperlink" Target="https://ec.europa.eu/info/funding-tenders/opportunities/portal/screen/opportunities/horizon-results-platform/87976" TargetMode="External"/><Relationship Id="rId11" Type="http://schemas.openxmlformats.org/officeDocument/2006/relationships/hyperlink" Target="https://ec.europa.eu/info/funding-tenders/opportunities/portal/screen/opportunities/horizon-results-platform/87960" TargetMode="External"/><Relationship Id="rId32" Type="http://schemas.openxmlformats.org/officeDocument/2006/relationships/hyperlink" Target="https://ipt.gbif.fr/resource?r=plankton_community_in_judaybogorov_net_19662025_point_b_villefranchesurmer_france&amp;request_locale=en" TargetMode="External"/><Relationship Id="rId37" Type="http://schemas.openxmlformats.org/officeDocument/2006/relationships/hyperlink" Target="https://zenodo.org/records/14916451" TargetMode="External"/><Relationship Id="rId53" Type="http://schemas.openxmlformats.org/officeDocument/2006/relationships/hyperlink" Target="https://github.com/CMCC-Foundation/bayes_opt_mdk2" TargetMode="External"/><Relationship Id="rId58" Type="http://schemas.openxmlformats.org/officeDocument/2006/relationships/hyperlink" Target="https://github.com/lifewatch/phyto-plankton-classification" TargetMode="External"/><Relationship Id="rId74" Type="http://schemas.openxmlformats.org/officeDocument/2006/relationships/hyperlink" Target="https://hal.science/hal-04034465v2" TargetMode="External"/><Relationship Id="rId79" Type="http://schemas.openxmlformats.org/officeDocument/2006/relationships/hyperlink" Target="https://github.com/grycap/oscar" TargetMode="External"/><Relationship Id="rId5" Type="http://schemas.openxmlformats.org/officeDocument/2006/relationships/webSettings" Target="webSettings.xml"/><Relationship Id="rId90" Type="http://schemas.openxmlformats.org/officeDocument/2006/relationships/hyperlink" Target="https://blue-cloud.org/" TargetMode="External"/><Relationship Id="rId95" Type="http://schemas.openxmlformats.org/officeDocument/2006/relationships/hyperlink" Target="https://doi.org/10.5281/zenodo.15574352" TargetMode="External"/><Relationship Id="rId22" Type="http://schemas.openxmlformats.org/officeDocument/2006/relationships/hyperlink" Target="https://github.com/ai4os/ai4-template-child" TargetMode="External"/><Relationship Id="rId27" Type="http://schemas.openxmlformats.org/officeDocument/2006/relationships/header" Target="header1.xml"/><Relationship Id="rId43" Type="http://schemas.openxmlformats.org/officeDocument/2006/relationships/hyperlink" Target="https://hdl.handle.net/2117/411117" TargetMode="External"/><Relationship Id="rId48" Type="http://schemas.openxmlformats.org/officeDocument/2006/relationships/hyperlink" Target="https://github.com/ai4os-hub/smartbay-prawn-burrow-detection" TargetMode="External"/><Relationship Id="rId64" Type="http://schemas.openxmlformats.org/officeDocument/2006/relationships/hyperlink" Target="https://doi.org/10.5281/zenodo.15082426" TargetMode="External"/><Relationship Id="rId69" Type="http://schemas.openxmlformats.org/officeDocument/2006/relationships/hyperlink" Target="https://doi.org/10.1016/j.engappai.2022.105594" TargetMode="External"/><Relationship Id="rId80" Type="http://schemas.openxmlformats.org/officeDocument/2006/relationships/hyperlink" Target="https://doi.org/10.1016/j.ecoinf.2025.103306" TargetMode="External"/><Relationship Id="rId85" Type="http://schemas.openxmlformats.org/officeDocument/2006/relationships/hyperlink" Target="https://www.youtube.com/watch?v=bjrUqi-yjdc&amp;list=PL8MrRo-3u8hvsQTnJgTM3pine6y_Jhezc" TargetMode="External"/><Relationship Id="rId3" Type="http://schemas.openxmlformats.org/officeDocument/2006/relationships/styles" Target="styles.xml"/><Relationship Id="rId12" Type="http://schemas.openxmlformats.org/officeDocument/2006/relationships/hyperlink" Target="https://ec.europa.eu/info/funding-tenders/opportunities/portal/screen/opportunities/horizon-results-platform/87765?keywords" TargetMode="External"/><Relationship Id="rId17" Type="http://schemas.openxmlformats.org/officeDocument/2006/relationships/hyperlink" Target="https://ec.europa.eu/info/funding-tenders/opportunities/portal/screen/opportunities/horizon-results-platform/88900" TargetMode="External"/><Relationship Id="rId25" Type="http://schemas.openxmlformats.org/officeDocument/2006/relationships/hyperlink" Target="https://support.google.com/youtube/answer/2797468" TargetMode="External"/><Relationship Id="rId33" Type="http://schemas.openxmlformats.org/officeDocument/2006/relationships/hyperlink" Target="https://doi.org/10.5281/zenodo.13928156" TargetMode="External"/><Relationship Id="rId38" Type="http://schemas.openxmlformats.org/officeDocument/2006/relationships/hyperlink" Target="https://zenodo.org/records/14916832" TargetMode="External"/><Relationship Id="rId46" Type="http://schemas.openxmlformats.org/officeDocument/2006/relationships/hyperlink" Target="https://zenodo.org/records/13989527" TargetMode="External"/><Relationship Id="rId59" Type="http://schemas.openxmlformats.org/officeDocument/2006/relationships/hyperlink" Target="https://zenodo.org/records/10554845" TargetMode="External"/><Relationship Id="rId67" Type="http://schemas.openxmlformats.org/officeDocument/2006/relationships/hyperlink" Target="https://github.com/woutdecrop/audio_vessel_distance_categorizer" TargetMode="External"/><Relationship Id="rId20" Type="http://schemas.openxmlformats.org/officeDocument/2006/relationships/hyperlink" Target="https://github.com/ai4os/ai4-papi" TargetMode="External"/><Relationship Id="rId41" Type="http://schemas.openxmlformats.org/officeDocument/2006/relationships/hyperlink" Target="https://hdl.handle.net/2117/411165" TargetMode="External"/><Relationship Id="rId54" Type="http://schemas.openxmlformats.org/officeDocument/2006/relationships/hyperlink" Target="https://github.com/ai4os-hub/WITOIL-for-iMagine" TargetMode="External"/><Relationship Id="rId62" Type="http://schemas.openxmlformats.org/officeDocument/2006/relationships/hyperlink" Target="https://doi.org/10.5281/zenodo.10159977" TargetMode="External"/><Relationship Id="rId70" Type="http://schemas.openxmlformats.org/officeDocument/2006/relationships/hyperlink" Target="https://hal.science/hal-03852321v1" TargetMode="External"/><Relationship Id="rId75" Type="http://schemas.openxmlformats.org/officeDocument/2006/relationships/hyperlink" Target="https://doi.org/10.1093/gigascience/giae087" TargetMode="External"/><Relationship Id="rId83" Type="http://schemas.openxmlformats.org/officeDocument/2006/relationships/hyperlink" Target="https://doi.org/10.5281/zenodo.13864196" TargetMode="External"/><Relationship Id="rId88" Type="http://schemas.openxmlformats.org/officeDocument/2006/relationships/hyperlink" Target="https://zenodo.org/communities/imagine-project/records?q=&amp;f=resource_type%3Apublication%2Binner%3Apublication-deliverable&amp;l=list&amp;p=1&amp;s=10&amp;sort=newest" TargetMode="External"/><Relationship Id="rId91" Type="http://schemas.openxmlformats.org/officeDocument/2006/relationships/hyperlink" Target="https://marine.copernicus.eu/services/markets"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c.europa.eu/info/funding-tenders/opportunities/portal/screen/opportunities/horizon-results-platform/87972" TargetMode="External"/><Relationship Id="rId23" Type="http://schemas.openxmlformats.org/officeDocument/2006/relationships/hyperlink" Target="https://github.com/ai4os/ai4-template" TargetMode="External"/><Relationship Id="rId28" Type="http://schemas.openxmlformats.org/officeDocument/2006/relationships/footer" Target="footer1.xml"/><Relationship Id="rId36" Type="http://schemas.openxmlformats.org/officeDocument/2006/relationships/hyperlink" Target="https://zenodo.org/records/14916725" TargetMode="External"/><Relationship Id="rId49" Type="http://schemas.openxmlformats.org/officeDocument/2006/relationships/hyperlink" Target="https://github.com/ai4os-hub/smartbay-species-detection" TargetMode="External"/><Relationship Id="rId57" Type="http://schemas.openxmlformats.org/officeDocument/2006/relationships/hyperlink" Target="https://zenodo.org/records/11354663" TargetMode="External"/><Relationship Id="rId10" Type="http://schemas.openxmlformats.org/officeDocument/2006/relationships/hyperlink" Target="https://creativecommons.org/licenses/by/4.0/" TargetMode="External"/><Relationship Id="rId31" Type="http://schemas.openxmlformats.org/officeDocument/2006/relationships/hyperlink" Target="https://www.seanoe.org/data/00885/99663/" TargetMode="External"/><Relationship Id="rId44" Type="http://schemas.openxmlformats.org/officeDocument/2006/relationships/hyperlink" Target="https://hdl.handle.net/2117/418458" TargetMode="External"/><Relationship Id="rId52" Type="http://schemas.openxmlformats.org/officeDocument/2006/relationships/hyperlink" Target="https://github.com/ai4os-hub/deep-species-detection" TargetMode="External"/><Relationship Id="rId60" Type="http://schemas.openxmlformats.org/officeDocument/2006/relationships/hyperlink" Target="https://www.vliz.be/nl/imis?dasid=4688&amp;doiid=949" TargetMode="External"/><Relationship Id="rId65" Type="http://schemas.openxmlformats.org/officeDocument/2006/relationships/hyperlink" Target="https://doi.org/10.14284/723" TargetMode="External"/><Relationship Id="rId73" Type="http://schemas.openxmlformats.org/officeDocument/2006/relationships/hyperlink" Target="https://dx.doi.org/10.48550/arXiv.2305.13849" TargetMode="External"/><Relationship Id="rId78" Type="http://schemas.openxmlformats.org/officeDocument/2006/relationships/hyperlink" Target="https://github.com/ai4os/ai4-papi" TargetMode="External"/><Relationship Id="rId81" Type="http://schemas.openxmlformats.org/officeDocument/2006/relationships/hyperlink" Target="https://doi.org/10.1145/3732775.3733584" TargetMode="External"/><Relationship Id="rId86" Type="http://schemas.openxmlformats.org/officeDocument/2006/relationships/hyperlink" Target="https://www.imagine-ai.eu/" TargetMode="External"/><Relationship Id="rId94" Type="http://schemas.openxmlformats.org/officeDocument/2006/relationships/hyperlink" Target="https://marine.copernicus.eu/services/public-policies" TargetMode="External"/><Relationship Id="rId4" Type="http://schemas.openxmlformats.org/officeDocument/2006/relationships/settings" Target="settings.xml"/><Relationship Id="rId9" Type="http://schemas.openxmlformats.org/officeDocument/2006/relationships/hyperlink" Target="https://zenodo.org/records/17235334" TargetMode="External"/><Relationship Id="rId13" Type="http://schemas.openxmlformats.org/officeDocument/2006/relationships/hyperlink" Target="https://ec.europa.eu/info/funding-tenders/opportunities/portal/screen/opportunities/horizon-results-platform/88903" TargetMode="External"/><Relationship Id="rId18" Type="http://schemas.openxmlformats.org/officeDocument/2006/relationships/hyperlink" Target="https://ec.europa.eu/info/funding-tenders/opportunities/portal/screen/opportunities/horizon-results-platform/87767" TargetMode="External"/><Relationship Id="rId39" Type="http://schemas.openxmlformats.org/officeDocument/2006/relationships/hyperlink" Target="https://zenodo.org/records/14917278" TargetMode="External"/><Relationship Id="rId34" Type="http://schemas.openxmlformats.org/officeDocument/2006/relationships/hyperlink" Target="https://zenodo.org/records/10809434" TargetMode="External"/><Relationship Id="rId50" Type="http://schemas.openxmlformats.org/officeDocument/2006/relationships/hyperlink" Target="https://github.com/ai4os-hub/smartbay-marine-types" TargetMode="External"/><Relationship Id="rId55" Type="http://schemas.openxmlformats.org/officeDocument/2006/relationships/hyperlink" Target="https://arxiv.org/abs/2503.02749" TargetMode="External"/><Relationship Id="rId76" Type="http://schemas.openxmlformats.org/officeDocument/2006/relationships/hyperlink" Target="https://doi.org/10.3390/jmse12091617"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x.doi.org/10.1007/978-3-031-44137-0_35" TargetMode="External"/><Relationship Id="rId92" Type="http://schemas.openxmlformats.org/officeDocument/2006/relationships/hyperlink" Target="https://marine.copernicus.eu/services/markets" TargetMode="External"/><Relationship Id="rId2" Type="http://schemas.openxmlformats.org/officeDocument/2006/relationships/numbering" Target="numbering.xml"/><Relationship Id="rId29" Type="http://schemas.openxmlformats.org/officeDocument/2006/relationships/footer" Target="footer2.xml"/><Relationship Id="rId24" Type="http://schemas.openxmlformats.org/officeDocument/2006/relationships/hyperlink" Target="https://github.com/grycap/oscar" TargetMode="External"/><Relationship Id="rId40" Type="http://schemas.openxmlformats.org/officeDocument/2006/relationships/hyperlink" Target="https://github.com/ai4os-hub/obsea-fish-detection" TargetMode="External"/><Relationship Id="rId45" Type="http://schemas.openxmlformats.org/officeDocument/2006/relationships/hyperlink" Target="https://zenodo.org/records/14917278" TargetMode="External"/><Relationship Id="rId66" Type="http://schemas.openxmlformats.org/officeDocument/2006/relationships/hyperlink" Target="https://doi.org/10.1109/JSTARS.2025.3593779" TargetMode="External"/><Relationship Id="rId87" Type="http://schemas.openxmlformats.org/officeDocument/2006/relationships/hyperlink" Target="https://zenodo.org/communities/imagine-project/records?q=&amp;f=resource_type%3Apresentation&amp;l=list&amp;p=1&amp;s=10&amp;sort=newest" TargetMode="External"/><Relationship Id="rId61" Type="http://schemas.openxmlformats.org/officeDocument/2006/relationships/hyperlink" Target="https://doi.org/10.5281/zenodo.10777440" TargetMode="External"/><Relationship Id="rId82" Type="http://schemas.openxmlformats.org/officeDocument/2006/relationships/hyperlink" Target="https://doi.org/10.5281/zenodo.14961558" TargetMode="External"/><Relationship Id="rId19" Type="http://schemas.openxmlformats.org/officeDocument/2006/relationships/hyperlink" Target="https://github.com/ai4os/ai4-dashboard" TargetMode="External"/><Relationship Id="rId14" Type="http://schemas.openxmlformats.org/officeDocument/2006/relationships/hyperlink" Target="https://ec.europa.eu/info/funding-tenders/opportunities/portal/screen/opportunities/horizon-results-platform/87962" TargetMode="External"/><Relationship Id="rId30" Type="http://schemas.openxmlformats.org/officeDocument/2006/relationships/hyperlink" Target="https://github.com/ai4os-hub/litter-assessment" TargetMode="External"/><Relationship Id="rId35" Type="http://schemas.openxmlformats.org/officeDocument/2006/relationships/hyperlink" Target="https://zenodo.org/records/14888440" TargetMode="External"/><Relationship Id="rId56" Type="http://schemas.openxmlformats.org/officeDocument/2006/relationships/hyperlink" Target="https://doi.org/10.1016/j.ecoinf.2025.103368" TargetMode="External"/><Relationship Id="rId77" Type="http://schemas.openxmlformats.org/officeDocument/2006/relationships/hyperlink" Target="https://github.com/ai4os/ai4-dashboard" TargetMode="External"/><Relationship Id="rId8" Type="http://schemas.openxmlformats.org/officeDocument/2006/relationships/image" Target="media/image1.png"/><Relationship Id="rId51" Type="http://schemas.openxmlformats.org/officeDocument/2006/relationships/hyperlink" Target="https://doi.org/10.17882/101899" TargetMode="External"/><Relationship Id="rId72" Type="http://schemas.openxmlformats.org/officeDocument/2006/relationships/hyperlink" Target="https://hal.science/hal-04423201v1" TargetMode="External"/><Relationship Id="rId93" Type="http://schemas.openxmlformats.org/officeDocument/2006/relationships/hyperlink" Target="https://marine.copernicus.eu/services/public-polici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3" Type="http://schemas.openxmlformats.org/officeDocument/2006/relationships/hyperlink" Target="https://www.imagine-ai.eu/service/phytoplankton-identification-service" TargetMode="External"/><Relationship Id="rId18" Type="http://schemas.openxmlformats.org/officeDocument/2006/relationships/hyperlink" Target="https://www.imagine-ai.eu/case-study/cold-water-coral-reefs" TargetMode="External"/><Relationship Id="rId26" Type="http://schemas.openxmlformats.org/officeDocument/2006/relationships/hyperlink" Target="https://www.imagine-ai.eu/results-resources/imagine-publications" TargetMode="External"/><Relationship Id="rId39" Type="http://schemas.openxmlformats.org/officeDocument/2006/relationships/hyperlink" Target="https://www.d4science.org/about-us" TargetMode="External"/><Relationship Id="rId21" Type="http://schemas.openxmlformats.org/officeDocument/2006/relationships/hyperlink" Target="https://www.imagine-ai.eu/case-study/eyeonwater" TargetMode="External"/><Relationship Id="rId34" Type="http://schemas.openxmlformats.org/officeDocument/2006/relationships/hyperlink" Target="https://www.fitsm.eu/" TargetMode="External"/><Relationship Id="rId42" Type="http://schemas.openxmlformats.org/officeDocument/2006/relationships/hyperlink" Target="https://digi4eco.eu/" TargetMode="External"/><Relationship Id="rId47" Type="http://schemas.openxmlformats.org/officeDocument/2006/relationships/hyperlink" Target="https://support.google.com/accounts/answer/12418290?hl=en" TargetMode="External"/><Relationship Id="rId50" Type="http://schemas.openxmlformats.org/officeDocument/2006/relationships/hyperlink" Target="https://emodnet.ec.europa.eu/en" TargetMode="External"/><Relationship Id="rId55" Type="http://schemas.openxmlformats.org/officeDocument/2006/relationships/hyperlink" Target="https://anr.fr/Projet-ANR-24-CE04-0345" TargetMode="External"/><Relationship Id="rId7" Type="http://schemas.openxmlformats.org/officeDocument/2006/relationships/hyperlink" Target="https://www.imagine-ai.eu/service/litter-assessment-service" TargetMode="External"/><Relationship Id="rId2" Type="http://schemas.openxmlformats.org/officeDocument/2006/relationships/hyperlink" Target="https://www.iso.org/standard/68221.html" TargetMode="External"/><Relationship Id="rId16" Type="http://schemas.openxmlformats.org/officeDocument/2006/relationships/hyperlink" Target="https://zenodo.org/records/16943248" TargetMode="External"/><Relationship Id="rId29" Type="http://schemas.openxmlformats.org/officeDocument/2006/relationships/hyperlink" Target="https://zenodo.org/records/16943276" TargetMode="External"/><Relationship Id="rId11" Type="http://schemas.openxmlformats.org/officeDocument/2006/relationships/hyperlink" Target="https://www.imagine-ai.eu/service/marine-ecosystem-monitoring-service-emso-obsea" TargetMode="External"/><Relationship Id="rId24" Type="http://schemas.openxmlformats.org/officeDocument/2006/relationships/hyperlink" Target="https://zenodo.org/communities/imagine-project/" TargetMode="External"/><Relationship Id="rId32" Type="http://schemas.openxmlformats.org/officeDocument/2006/relationships/hyperlink" Target="https://doi.org/10.5281/zenodo.13593413" TargetMode="External"/><Relationship Id="rId37" Type="http://schemas.openxmlformats.org/officeDocument/2006/relationships/hyperlink" Target="https://doi.org/10.5281/zenodo.16638761" TargetMode="External"/><Relationship Id="rId40" Type="http://schemas.openxmlformats.org/officeDocument/2006/relationships/hyperlink" Target="https://www.imagine-ai.eu/news-events/events" TargetMode="External"/><Relationship Id="rId45" Type="http://schemas.openxmlformats.org/officeDocument/2006/relationships/hyperlink" Target="https://docs.github.com/en/repositories/archiving-a-github-repository/about-archiving-content-and-data-on-github" TargetMode="External"/><Relationship Id="rId53" Type="http://schemas.openxmlformats.org/officeDocument/2006/relationships/hyperlink" Target="https://cordis.europa.eu/programme/id/HORIZON_HORIZON-INFRA-2025-01-EOSC-01" TargetMode="External"/><Relationship Id="rId5" Type="http://schemas.openxmlformats.org/officeDocument/2006/relationships/hyperlink" Target="https://support.google.com/youtube/answer/2797468" TargetMode="External"/><Relationship Id="rId19" Type="http://schemas.openxmlformats.org/officeDocument/2006/relationships/hyperlink" Target="https://www.imagine-ai.eu/case-study/satellite-derived-bathymetry" TargetMode="External"/><Relationship Id="rId4" Type="http://schemas.openxmlformats.org/officeDocument/2006/relationships/hyperlink" Target="https://www.youtube.com/watch?v=bjrUqi-yjdc&amp;list=PL8MrRo-3u8hvsQTnJgTM3pine6y_JHezc" TargetMode="External"/><Relationship Id="rId9" Type="http://schemas.openxmlformats.org/officeDocument/2006/relationships/hyperlink" Target="https://www.imagine-ai.eu/service/marine-ecosystem-monitoring-service-emso-smartbay" TargetMode="External"/><Relationship Id="rId14" Type="http://schemas.openxmlformats.org/officeDocument/2006/relationships/hyperlink" Target="https://www.imagine-ai.eu/services/imagine-ai-platform" TargetMode="External"/><Relationship Id="rId22" Type="http://schemas.openxmlformats.org/officeDocument/2006/relationships/hyperlink" Target="https://www.imagine-ai.eu/case-study/coastal-inundation-and-wave-breaking-detection-algorithm" TargetMode="External"/><Relationship Id="rId27" Type="http://schemas.openxmlformats.org/officeDocument/2006/relationships/hyperlink" Target="https://doi.org/10.5281/zenodo.14756502" TargetMode="External"/><Relationship Id="rId30" Type="http://schemas.openxmlformats.org/officeDocument/2006/relationships/hyperlink" Target="https://oceandecade.org/events/imagine-webinar-series/" TargetMode="External"/><Relationship Id="rId35" Type="http://schemas.openxmlformats.org/officeDocument/2006/relationships/hyperlink" Target="https://doi.org/10.5281/zenodo.11520845" TargetMode="External"/><Relationship Id="rId43" Type="http://schemas.openxmlformats.org/officeDocument/2006/relationships/hyperlink" Target="https://about.zenodo.org/infrastructure/" TargetMode="External"/><Relationship Id="rId48" Type="http://schemas.openxmlformats.org/officeDocument/2006/relationships/hyperlink" Target="https://blue-cloud.org/" TargetMode="External"/><Relationship Id="rId56" Type="http://schemas.openxmlformats.org/officeDocument/2006/relationships/hyperlink" Target="https://research-and-innovation.ec.europa.eu/system/files/2023-05/swd-2023-132-monitoring-evaluation-he.pdf" TargetMode="External"/><Relationship Id="rId8" Type="http://schemas.openxmlformats.org/officeDocument/2006/relationships/hyperlink" Target="https://www.imagine-ai.eu/service/zooprocess-service" TargetMode="External"/><Relationship Id="rId51" Type="http://schemas.openxmlformats.org/officeDocument/2006/relationships/hyperlink" Target="https://marine.copernicus.eu/" TargetMode="External"/><Relationship Id="rId3" Type="http://schemas.openxmlformats.org/officeDocument/2006/relationships/hyperlink" Target="https://www.youtube.com/@EGI_eInfra/" TargetMode="External"/><Relationship Id="rId12" Type="http://schemas.openxmlformats.org/officeDocument/2006/relationships/hyperlink" Target="https://www.imagine-ai.eu/service/witoil-service" TargetMode="External"/><Relationship Id="rId17" Type="http://schemas.openxmlformats.org/officeDocument/2006/relationships/hyperlink" Target="https://www.imagine-ai.eu/article/imagine-call-for-use-cases" TargetMode="External"/><Relationship Id="rId25" Type="http://schemas.openxmlformats.org/officeDocument/2006/relationships/hyperlink" Target="https://about.zenodo.org/projects/horizon-zen/" TargetMode="External"/><Relationship Id="rId33" Type="http://schemas.openxmlformats.org/officeDocument/2006/relationships/hyperlink" Target="https://zenodo.org/records/16943330" TargetMode="External"/><Relationship Id="rId38" Type="http://schemas.openxmlformats.org/officeDocument/2006/relationships/hyperlink" Target="https://blue-cloud.org/" TargetMode="External"/><Relationship Id="rId46" Type="http://schemas.openxmlformats.org/officeDocument/2006/relationships/hyperlink" Target="https://docs.github.com/en/site-policy/github-terms/github-terms-of-service" TargetMode="External"/><Relationship Id="rId20" Type="http://schemas.openxmlformats.org/officeDocument/2006/relationships/hyperlink" Target="https://www.imagine-ai.eu/case-study/fish-otoliths" TargetMode="External"/><Relationship Id="rId41" Type="http://schemas.openxmlformats.org/officeDocument/2006/relationships/hyperlink" Target="https://aneris.eu" TargetMode="External"/><Relationship Id="rId54" Type="http://schemas.openxmlformats.org/officeDocument/2006/relationships/hyperlink" Target="https://cordis.europa.eu/programme/id/HORIZON_HORIZON-INFRA-2025-01-EOSC-03" TargetMode="External"/><Relationship Id="rId1" Type="http://schemas.openxmlformats.org/officeDocument/2006/relationships/hyperlink" Target="https://doi.org/10.1243/PIME_PROC_1995_209_094_02" TargetMode="External"/><Relationship Id="rId6" Type="http://schemas.openxmlformats.org/officeDocument/2006/relationships/hyperlink" Target="https://cordis.europa.eu/programme/id/HORIZON_HORIZON-INFRA-2025-01-EOSC-05" TargetMode="External"/><Relationship Id="rId15" Type="http://schemas.openxmlformats.org/officeDocument/2006/relationships/hyperlink" Target="https://www.imagine-ai.eu/services/best-practices-ai-based-image-processing" TargetMode="External"/><Relationship Id="rId23" Type="http://schemas.openxmlformats.org/officeDocument/2006/relationships/hyperlink" Target="https://www.imagine-ai.eu/case-study/decentralised-learning-deal" TargetMode="External"/><Relationship Id="rId28" Type="http://schemas.openxmlformats.org/officeDocument/2006/relationships/hyperlink" Target="https://www.imagine-ai.eu/" TargetMode="External"/><Relationship Id="rId36" Type="http://schemas.openxmlformats.org/officeDocument/2006/relationships/hyperlink" Target="https://zenodo.org/records/16943305" TargetMode="External"/><Relationship Id="rId49" Type="http://schemas.openxmlformats.org/officeDocument/2006/relationships/hyperlink" Target="https://eosc.eu/eosc-about/building-the-eosc-federation/" TargetMode="External"/><Relationship Id="rId57" Type="http://schemas.openxmlformats.org/officeDocument/2006/relationships/hyperlink" Target="https://doi.org/10.5281/zenodo.15574352" TargetMode="External"/><Relationship Id="rId10" Type="http://schemas.openxmlformats.org/officeDocument/2006/relationships/hyperlink" Target="https://www.imagine-ai.eu/service/marine-ecosystem-monitoring-service-azores" TargetMode="External"/><Relationship Id="rId31" Type="http://schemas.openxmlformats.org/officeDocument/2006/relationships/hyperlink" Target="https://doi.org/10.5281/zenodo.10704526" TargetMode="External"/><Relationship Id="rId44" Type="http://schemas.openxmlformats.org/officeDocument/2006/relationships/hyperlink" Target="https://about.zenodo.org/policies/" TargetMode="External"/><Relationship Id="rId52" Type="http://schemas.openxmlformats.org/officeDocument/2006/relationships/hyperlink" Target="https://www.edito.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7CF9F-A020-46FF-8757-B9850E5DE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49</Pages>
  <Words>12512</Words>
  <Characters>78579</Characters>
  <Application>Microsoft Office Word</Application>
  <DocSecurity>0</DocSecurity>
  <Lines>2311</Lines>
  <Paragraphs>1247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Anzanello</cp:lastModifiedBy>
  <cp:revision>20</cp:revision>
  <cp:lastPrinted>2025-09-30T13:39:00Z</cp:lastPrinted>
  <dcterms:created xsi:type="dcterms:W3CDTF">2025-09-30T10:31:00Z</dcterms:created>
  <dcterms:modified xsi:type="dcterms:W3CDTF">2025-09-30T13:53:00Z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f8ef65ae-d6cb-4106-a016-f65ce47dc724</vt:lpwstr>
  </property>
</Properties>
</file>