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i w:val="1"/>
          <w:color w:val="444499"/>
          <w:sz w:val="20"/>
          <w:szCs w:val="20"/>
        </w:rPr>
      </w:pPr>
      <w:r w:rsidDel="00000000" w:rsidR="00000000" w:rsidRPr="00000000">
        <w:rPr>
          <w:rtl w:val="0"/>
        </w:rPr>
      </w:r>
    </w:p>
    <w:p w:rsidR="00000000" w:rsidDel="00000000" w:rsidP="00000000" w:rsidRDefault="00000000" w:rsidRPr="00000000" w14:paraId="00000002">
      <w:pPr>
        <w:spacing w:line="276" w:lineRule="auto"/>
        <w:rPr>
          <w:rFonts w:ascii="DM Sans" w:cs="DM Sans" w:eastAsia="DM Sans" w:hAnsi="DM Sans"/>
          <w:i w:val="1"/>
          <w:color w:val="444499"/>
          <w:sz w:val="20"/>
          <w:szCs w:val="20"/>
        </w:rPr>
      </w:pPr>
      <w:r w:rsidDel="00000000" w:rsidR="00000000" w:rsidRPr="00000000">
        <w:rPr>
          <w:rFonts w:ascii="DM Sans" w:cs="DM Sans" w:eastAsia="DM Sans" w:hAnsi="DM Sans"/>
          <w:color w:val="666666"/>
          <w:sz w:val="22"/>
          <w:szCs w:val="22"/>
        </w:rPr>
        <w:drawing>
          <wp:inline distB="114300" distT="114300" distL="114300" distR="114300">
            <wp:extent cx="2271713" cy="1748453"/>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71713" cy="174845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0"/>
          <w:i w:val="1"/>
          <w:color w:val="444499"/>
          <w:sz w:val="20"/>
          <w:szCs w:val="20"/>
        </w:rPr>
      </w:pPr>
      <w:r w:rsidDel="00000000" w:rsidR="00000000" w:rsidRPr="00000000">
        <w:rPr>
          <w:rtl w:val="0"/>
        </w:rPr>
      </w:r>
    </w:p>
    <w:p w:rsidR="00000000" w:rsidDel="00000000" w:rsidP="00000000" w:rsidRDefault="00000000" w:rsidRPr="00000000" w14:paraId="00000004">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5">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6">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7">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8">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9">
      <w:pPr>
        <w:pStyle w:val="Title"/>
        <w:keepNext w:val="1"/>
        <w:keepLines w:val="1"/>
        <w:spacing w:after="60" w:line="276" w:lineRule="auto"/>
        <w:jc w:val="left"/>
        <w:rPr>
          <w:rFonts w:ascii="DM Sans" w:cs="DM Sans" w:eastAsia="DM Sans" w:hAnsi="DM Sans"/>
          <w:b w:val="0"/>
          <w:i w:val="0"/>
          <w:color w:val="0660aa"/>
          <w:sz w:val="56"/>
          <w:szCs w:val="56"/>
        </w:rPr>
      </w:pPr>
      <w:bookmarkStart w:colFirst="0" w:colLast="0" w:name="_7t7fenvrhw2k" w:id="0"/>
      <w:bookmarkEnd w:id="0"/>
      <w:r w:rsidDel="00000000" w:rsidR="00000000" w:rsidRPr="00000000">
        <w:rPr>
          <w:rtl w:val="0"/>
        </w:rPr>
      </w:r>
    </w:p>
    <w:p w:rsidR="00000000" w:rsidDel="00000000" w:rsidP="00000000" w:rsidRDefault="00000000" w:rsidRPr="00000000" w14:paraId="0000000A">
      <w:pPr>
        <w:pStyle w:val="Title"/>
        <w:keepNext w:val="1"/>
        <w:keepLines w:val="1"/>
        <w:spacing w:after="60" w:line="276" w:lineRule="auto"/>
        <w:jc w:val="left"/>
        <w:rPr>
          <w:rFonts w:ascii="DM Sans" w:cs="DM Sans" w:eastAsia="DM Sans" w:hAnsi="DM Sans"/>
          <w:b w:val="0"/>
          <w:i w:val="0"/>
          <w:color w:val="0660aa"/>
          <w:sz w:val="56"/>
          <w:szCs w:val="56"/>
        </w:rPr>
      </w:pPr>
      <w:bookmarkStart w:colFirst="0" w:colLast="0" w:name="_rnxuph44z9o3" w:id="1"/>
      <w:bookmarkEnd w:id="1"/>
      <w:r w:rsidDel="00000000" w:rsidR="00000000" w:rsidRPr="00000000">
        <w:rPr>
          <w:rFonts w:ascii="DM Sans" w:cs="DM Sans" w:eastAsia="DM Sans" w:hAnsi="DM Sans"/>
          <w:b w:val="0"/>
          <w:i w:val="0"/>
          <w:color w:val="0660aa"/>
          <w:sz w:val="56"/>
          <w:szCs w:val="56"/>
          <w:rtl w:val="0"/>
        </w:rPr>
        <w:t xml:space="preserve">D4.3 2nd Periodical assessment of AI and Infrastructure services</w:t>
      </w:r>
    </w:p>
    <w:p w:rsidR="00000000" w:rsidDel="00000000" w:rsidP="00000000" w:rsidRDefault="00000000" w:rsidRPr="00000000" w14:paraId="0000000B">
      <w:pPr>
        <w:pStyle w:val="Subtitle"/>
        <w:spacing w:after="320" w:before="0" w:line="276" w:lineRule="auto"/>
        <w:jc w:val="left"/>
        <w:rPr>
          <w:rFonts w:ascii="DM Sans" w:cs="DM Sans" w:eastAsia="DM Sans" w:hAnsi="DM Sans"/>
          <w:i w:val="0"/>
          <w:sz w:val="36"/>
          <w:szCs w:val="36"/>
        </w:rPr>
      </w:pPr>
      <w:bookmarkStart w:colFirst="0" w:colLast="0" w:name="_nutytwqonl5l" w:id="2"/>
      <w:bookmarkEnd w:id="2"/>
      <w:r w:rsidDel="00000000" w:rsidR="00000000" w:rsidRPr="00000000">
        <w:rPr>
          <w:rtl w:val="0"/>
        </w:rPr>
      </w:r>
    </w:p>
    <w:p w:rsidR="00000000" w:rsidDel="00000000" w:rsidP="00000000" w:rsidRDefault="00000000" w:rsidRPr="00000000" w14:paraId="0000000C">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D">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0E">
      <w:pPr>
        <w:spacing w:line="276" w:lineRule="auto"/>
        <w:rPr>
          <w:rFonts w:ascii="DM Sans" w:cs="DM Sans" w:eastAsia="DM Sans" w:hAnsi="DM Sans"/>
          <w:color w:val="0660aa"/>
          <w:sz w:val="28"/>
          <w:szCs w:val="28"/>
        </w:rPr>
      </w:pPr>
      <w:r w:rsidDel="00000000" w:rsidR="00000000" w:rsidRPr="00000000">
        <w:rPr>
          <w:rFonts w:ascii="DM Sans" w:cs="DM Sans" w:eastAsia="DM Sans" w:hAnsi="DM Sans"/>
          <w:color w:val="0660aa"/>
          <w:sz w:val="28"/>
          <w:szCs w:val="28"/>
          <w:rtl w:val="0"/>
        </w:rPr>
        <w:t xml:space="preserve">Abstract</w:t>
      </w:r>
    </w:p>
    <w:p w:rsidR="00000000" w:rsidDel="00000000" w:rsidP="00000000" w:rsidRDefault="00000000" w:rsidRPr="00000000" w14:paraId="0000000F">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The report provides the second-year usage statistics and assessment of all the Artificial Intelligence platform and the underlying Infrastructure services provided under virtual access in WP4.</w:t>
      </w:r>
    </w:p>
    <w:p w:rsidR="00000000" w:rsidDel="00000000" w:rsidP="00000000" w:rsidRDefault="00000000" w:rsidRPr="00000000" w14:paraId="00000010">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1">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2">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3">
      <w:pPr>
        <w:spacing w:line="276" w:lineRule="auto"/>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14">
      <w:pPr>
        <w:spacing w:line="276" w:lineRule="auto"/>
        <w:rPr>
          <w:rFonts w:ascii="DM Sans" w:cs="DM Sans" w:eastAsia="DM Sans" w:hAnsi="DM Sans"/>
          <w:color w:val="666666"/>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keepNext w:val="1"/>
        <w:keepLines w:val="1"/>
        <w:spacing w:before="400" w:lineRule="auto"/>
        <w:rPr>
          <w:rFonts w:ascii="DM Sans" w:cs="DM Sans" w:eastAsia="DM Sans" w:hAnsi="DM Sans"/>
          <w:b w:val="0"/>
          <w:color w:val="0660aa"/>
        </w:rPr>
      </w:pPr>
      <w:r w:rsidDel="00000000" w:rsidR="00000000" w:rsidRPr="00000000">
        <w:rPr>
          <w:rFonts w:ascii="DM Sans" w:cs="DM Sans" w:eastAsia="DM Sans" w:hAnsi="DM Sans"/>
          <w:color w:val="0660aa"/>
          <w:sz w:val="40"/>
          <w:szCs w:val="40"/>
          <w:rtl w:val="0"/>
        </w:rPr>
        <w:t xml:space="preserve">Document Description</w:t>
      </w:r>
      <w:r w:rsidDel="00000000" w:rsidR="00000000" w:rsidRPr="00000000">
        <w:rPr>
          <w:rtl w:val="0"/>
        </w:rPr>
      </w:r>
    </w:p>
    <w:tbl>
      <w:tblPr>
        <w:tblStyle w:val="Table1"/>
        <w:tblW w:w="9757.0" w:type="dxa"/>
        <w:jc w:val="left"/>
        <w:tblInd w:w="-115.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287.3827824750188"/>
        <w:gridCol w:w="2489.87240584166"/>
        <w:gridCol w:w="2489.87240584166"/>
        <w:gridCol w:w="2489.87240584166"/>
        <w:tblGridChange w:id="0">
          <w:tblGrid>
            <w:gridCol w:w="2287.3827824750188"/>
            <w:gridCol w:w="2489.87240584166"/>
            <w:gridCol w:w="2489.87240584166"/>
            <w:gridCol w:w="2489.87240584166"/>
          </w:tblGrid>
        </w:tblGridChange>
      </w:tblGrid>
      <w:tr>
        <w:trPr>
          <w:cantSplit w:val="0"/>
          <w:trHeight w:val="220" w:hRule="atLeast"/>
          <w:tblHeader w:val="0"/>
        </w:trPr>
        <w:tc>
          <w:tcPr>
            <w:gridSpan w:val="4"/>
            <w:shd w:fill="0087cb" w:val="clear"/>
          </w:tcPr>
          <w:p w:rsidR="00000000" w:rsidDel="00000000" w:rsidP="00000000" w:rsidRDefault="00000000" w:rsidRPr="00000000" w14:paraId="00000016">
            <w:pPr>
              <w:spacing w:line="276" w:lineRule="auto"/>
              <w:jc w:val="both"/>
              <w:rPr>
                <w:rFonts w:ascii="DM Sans" w:cs="DM Sans" w:eastAsia="DM Sans" w:hAnsi="DM Sans"/>
                <w:b w:val="0"/>
                <w:sz w:val="24"/>
                <w:szCs w:val="24"/>
              </w:rPr>
            </w:pPr>
            <w:r w:rsidDel="00000000" w:rsidR="00000000" w:rsidRPr="00000000">
              <w:rPr>
                <w:rFonts w:ascii="DM Sans" w:cs="DM Sans" w:eastAsia="DM Sans" w:hAnsi="DM Sans"/>
                <w:b w:val="0"/>
                <w:sz w:val="24"/>
                <w:szCs w:val="24"/>
                <w:rtl w:val="0"/>
              </w:rPr>
              <w:t xml:space="preserve">D4.3 2nd Periodical assessment of AI and Infrastructure services</w:t>
            </w:r>
          </w:p>
        </w:tc>
      </w:tr>
      <w:tr>
        <w:trPr>
          <w:cantSplit w:val="0"/>
          <w:trHeight w:val="220" w:hRule="atLeast"/>
          <w:tblHeader w:val="0"/>
        </w:trPr>
        <w:tc>
          <w:tcPr>
            <w:gridSpan w:val="4"/>
            <w:shd w:fill="ffffff" w:val="clear"/>
          </w:tcPr>
          <w:p w:rsidR="00000000" w:rsidDel="00000000" w:rsidP="00000000" w:rsidRDefault="00000000" w:rsidRPr="00000000" w14:paraId="0000001A">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From: Work Package 4</w:t>
            </w:r>
          </w:p>
        </w:tc>
      </w:tr>
      <w:tr>
        <w:trPr>
          <w:cantSplit w:val="0"/>
          <w:tblHeader w:val="0"/>
        </w:trPr>
        <w:tc>
          <w:tcPr>
            <w:shd w:fill="d1f0ff" w:val="clear"/>
          </w:tcPr>
          <w:p w:rsidR="00000000" w:rsidDel="00000000" w:rsidP="00000000" w:rsidRDefault="00000000" w:rsidRPr="00000000" w14:paraId="0000001E">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Due date</w:t>
            </w:r>
          </w:p>
        </w:tc>
        <w:tc>
          <w:tcPr>
            <w:shd w:fill="d1f0ff" w:val="clear"/>
          </w:tcPr>
          <w:p w:rsidR="00000000" w:rsidDel="00000000" w:rsidP="00000000" w:rsidRDefault="00000000" w:rsidRPr="00000000" w14:paraId="0000001F">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30-09-2024</w:t>
            </w:r>
            <w:r w:rsidDel="00000000" w:rsidR="00000000" w:rsidRPr="00000000">
              <w:rPr>
                <w:rtl w:val="0"/>
              </w:rPr>
            </w:r>
          </w:p>
        </w:tc>
        <w:tc>
          <w:tcPr>
            <w:shd w:fill="d1f0ff" w:val="clear"/>
          </w:tcPr>
          <w:p w:rsidR="00000000" w:rsidDel="00000000" w:rsidP="00000000" w:rsidRDefault="00000000" w:rsidRPr="00000000" w14:paraId="00000020">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Actual delivery date: </w:t>
            </w:r>
          </w:p>
        </w:tc>
        <w:tc>
          <w:tcPr>
            <w:shd w:fill="auto" w:val="clear"/>
          </w:tcPr>
          <w:p w:rsidR="00000000" w:rsidDel="00000000" w:rsidP="00000000" w:rsidRDefault="00000000" w:rsidRPr="00000000" w14:paraId="00000021">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14-10-2024</w:t>
            </w:r>
          </w:p>
        </w:tc>
      </w:tr>
      <w:tr>
        <w:trPr>
          <w:cantSplit w:val="0"/>
          <w:tblHeader w:val="0"/>
        </w:trPr>
        <w:tc>
          <w:tcPr>
            <w:shd w:fill="ffffff" w:val="clear"/>
          </w:tcPr>
          <w:p w:rsidR="00000000" w:rsidDel="00000000" w:rsidP="00000000" w:rsidRDefault="00000000" w:rsidRPr="00000000" w14:paraId="00000022">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Nature of document</w:t>
            </w:r>
          </w:p>
        </w:tc>
        <w:tc>
          <w:tcPr>
            <w:shd w:fill="ffffff" w:val="clear"/>
          </w:tcPr>
          <w:p w:rsidR="00000000" w:rsidDel="00000000" w:rsidP="00000000" w:rsidRDefault="00000000" w:rsidRPr="00000000" w14:paraId="00000023">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Report</w:t>
            </w:r>
          </w:p>
        </w:tc>
        <w:tc>
          <w:tcPr>
            <w:shd w:fill="ffffff" w:val="clear"/>
          </w:tcPr>
          <w:p w:rsidR="00000000" w:rsidDel="00000000" w:rsidP="00000000" w:rsidRDefault="00000000" w:rsidRPr="00000000" w14:paraId="00000024">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Version</w:t>
            </w:r>
          </w:p>
        </w:tc>
        <w:tc>
          <w:tcPr>
            <w:shd w:fill="ffffff" w:val="clear"/>
          </w:tcPr>
          <w:p w:rsidR="00000000" w:rsidDel="00000000" w:rsidP="00000000" w:rsidRDefault="00000000" w:rsidRPr="00000000" w14:paraId="00000025">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1.0</w:t>
            </w:r>
          </w:p>
        </w:tc>
      </w:tr>
      <w:tr>
        <w:trPr>
          <w:cantSplit w:val="0"/>
          <w:trHeight w:val="220" w:hRule="atLeast"/>
          <w:tblHeader w:val="0"/>
        </w:trPr>
        <w:tc>
          <w:tcPr>
            <w:shd w:fill="d1f0ff" w:val="clear"/>
          </w:tcPr>
          <w:p w:rsidR="00000000" w:rsidDel="00000000" w:rsidP="00000000" w:rsidRDefault="00000000" w:rsidRPr="00000000" w14:paraId="00000026">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Dissemination level</w:t>
            </w:r>
          </w:p>
        </w:tc>
        <w:tc>
          <w:tcPr>
            <w:gridSpan w:val="3"/>
            <w:shd w:fill="d1f0ff" w:val="clear"/>
          </w:tcPr>
          <w:p w:rsidR="00000000" w:rsidDel="00000000" w:rsidP="00000000" w:rsidRDefault="00000000" w:rsidRPr="00000000" w14:paraId="00000027">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Public </w:t>
            </w:r>
          </w:p>
        </w:tc>
      </w:tr>
      <w:tr>
        <w:trPr>
          <w:cantSplit w:val="0"/>
          <w:trHeight w:val="220" w:hRule="atLeast"/>
          <w:tblHeader w:val="0"/>
        </w:trPr>
        <w:tc>
          <w:tcPr>
            <w:shd w:fill="ffffff" w:val="clear"/>
          </w:tcPr>
          <w:p w:rsidR="00000000" w:rsidDel="00000000" w:rsidP="00000000" w:rsidRDefault="00000000" w:rsidRPr="00000000" w14:paraId="0000002A">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Lead Partner </w:t>
            </w:r>
          </w:p>
        </w:tc>
        <w:tc>
          <w:tcPr>
            <w:gridSpan w:val="3"/>
            <w:shd w:fill="ffffff" w:val="clear"/>
          </w:tcPr>
          <w:p w:rsidR="00000000" w:rsidDel="00000000" w:rsidP="00000000" w:rsidRDefault="00000000" w:rsidRPr="00000000" w14:paraId="0000002B">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CSIC</w:t>
            </w:r>
            <w:r w:rsidDel="00000000" w:rsidR="00000000" w:rsidRPr="00000000">
              <w:rPr>
                <w:rtl w:val="0"/>
              </w:rPr>
            </w:r>
          </w:p>
        </w:tc>
      </w:tr>
      <w:tr>
        <w:trPr>
          <w:cantSplit w:val="0"/>
          <w:trHeight w:val="220" w:hRule="atLeast"/>
          <w:tblHeader w:val="0"/>
        </w:trPr>
        <w:tc>
          <w:tcPr>
            <w:shd w:fill="d1f0ff" w:val="clear"/>
          </w:tcPr>
          <w:p w:rsidR="00000000" w:rsidDel="00000000" w:rsidP="00000000" w:rsidRDefault="00000000" w:rsidRPr="00000000" w14:paraId="0000002E">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Authors</w:t>
            </w:r>
          </w:p>
        </w:tc>
        <w:tc>
          <w:tcPr>
            <w:gridSpan w:val="3"/>
            <w:shd w:fill="d1f0ff" w:val="clear"/>
          </w:tcPr>
          <w:p w:rsidR="00000000" w:rsidDel="00000000" w:rsidP="00000000" w:rsidRDefault="00000000" w:rsidRPr="00000000" w14:paraId="0000002F">
            <w:pPr>
              <w:spacing w:line="276" w:lineRule="auto"/>
              <w:jc w:val="both"/>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Álvaro López García (CSIC)</w:t>
            </w:r>
            <w:r w:rsidDel="00000000" w:rsidR="00000000" w:rsidRPr="00000000">
              <w:rPr>
                <w:rtl w:val="0"/>
              </w:rPr>
            </w:r>
          </w:p>
        </w:tc>
      </w:tr>
      <w:tr>
        <w:trPr>
          <w:cantSplit w:val="0"/>
          <w:trHeight w:val="220" w:hRule="atLeast"/>
          <w:tblHeader w:val="0"/>
        </w:trPr>
        <w:tc>
          <w:tcPr>
            <w:shd w:fill="ffffff" w:val="clear"/>
          </w:tcPr>
          <w:p w:rsidR="00000000" w:rsidDel="00000000" w:rsidP="00000000" w:rsidRDefault="00000000" w:rsidRPr="00000000" w14:paraId="00000032">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Reviewers</w:t>
            </w:r>
          </w:p>
        </w:tc>
        <w:tc>
          <w:tcPr>
            <w:gridSpan w:val="3"/>
            <w:shd w:fill="ffffff" w:val="clear"/>
          </w:tcPr>
          <w:p w:rsidR="00000000" w:rsidDel="00000000" w:rsidP="00000000" w:rsidRDefault="00000000" w:rsidRPr="00000000" w14:paraId="00000033">
            <w:pPr>
              <w:spacing w:line="276" w:lineRule="auto"/>
              <w:rPr>
                <w:rFonts w:ascii="DM Sans" w:cs="DM Sans" w:eastAsia="DM Sans" w:hAnsi="DM Sans"/>
                <w:color w:val="434343"/>
                <w:sz w:val="22"/>
                <w:szCs w:val="22"/>
              </w:rPr>
            </w:pPr>
            <w:r w:rsidDel="00000000" w:rsidR="00000000" w:rsidRPr="00000000">
              <w:rPr>
                <w:rFonts w:ascii="DM Sans" w:cs="DM Sans" w:eastAsia="DM Sans" w:hAnsi="DM Sans"/>
                <w:color w:val="666666"/>
                <w:sz w:val="22"/>
                <w:szCs w:val="22"/>
                <w:rtl w:val="0"/>
              </w:rPr>
              <w:t xml:space="preserve">Gergely Sipos (EGI Foundation)</w:t>
            </w:r>
            <w:r w:rsidDel="00000000" w:rsidR="00000000" w:rsidRPr="00000000">
              <w:rPr>
                <w:rtl w:val="0"/>
              </w:rPr>
            </w:r>
          </w:p>
        </w:tc>
      </w:tr>
      <w:tr>
        <w:trPr>
          <w:cantSplit w:val="0"/>
          <w:trHeight w:val="220" w:hRule="atLeast"/>
          <w:tblHeader w:val="0"/>
        </w:trPr>
        <w:tc>
          <w:tcPr>
            <w:shd w:fill="d1f0ff" w:val="clear"/>
          </w:tcPr>
          <w:p w:rsidR="00000000" w:rsidDel="00000000" w:rsidP="00000000" w:rsidRDefault="00000000" w:rsidRPr="00000000" w14:paraId="00000036">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Public link</w:t>
            </w:r>
          </w:p>
        </w:tc>
        <w:tc>
          <w:tcPr>
            <w:gridSpan w:val="3"/>
            <w:shd w:fill="d1f0ff" w:val="clear"/>
          </w:tcPr>
          <w:p w:rsidR="00000000" w:rsidDel="00000000" w:rsidP="00000000" w:rsidRDefault="00000000" w:rsidRPr="00000000" w14:paraId="00000037">
            <w:pPr>
              <w:spacing w:line="276" w:lineRule="auto"/>
              <w:rPr>
                <w:rFonts w:ascii="DM Sans" w:cs="DM Sans" w:eastAsia="DM Sans" w:hAnsi="DM Sans"/>
                <w:b w:val="1"/>
                <w:color w:val="f07e19"/>
                <w:sz w:val="22"/>
                <w:szCs w:val="22"/>
              </w:rPr>
            </w:pPr>
            <w:hyperlink r:id="rId8">
              <w:r w:rsidDel="00000000" w:rsidR="00000000" w:rsidRPr="00000000">
                <w:rPr>
                  <w:rFonts w:ascii="DM Sans" w:cs="DM Sans" w:eastAsia="DM Sans" w:hAnsi="DM Sans"/>
                  <w:b w:val="1"/>
                  <w:color w:val="f07e19"/>
                  <w:sz w:val="22"/>
                  <w:szCs w:val="22"/>
                  <w:u w:val="single"/>
                  <w:rtl w:val="0"/>
                </w:rPr>
                <w:t xml:space="preserve">https://zenodo.org/records/13930494</w:t>
              </w:r>
            </w:hyperlink>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Keywords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AI, Virtual Access, Infrastructure, Cloud, CPU, GPU, Storage</w:t>
            </w:r>
          </w:p>
        </w:tc>
      </w:tr>
    </w:tbl>
    <w:p w:rsidR="00000000" w:rsidDel="00000000" w:rsidP="00000000" w:rsidRDefault="00000000" w:rsidRPr="00000000" w14:paraId="0000003E">
      <w:pPr>
        <w:spacing w:line="276" w:lineRule="auto"/>
        <w:jc w:val="center"/>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3F">
      <w:pPr>
        <w:keepNext w:val="1"/>
        <w:keepLines w:val="1"/>
        <w:spacing w:before="400" w:lineRule="auto"/>
        <w:rPr>
          <w:rFonts w:ascii="DM Sans" w:cs="DM Sans" w:eastAsia="DM Sans" w:hAnsi="DM Sans"/>
          <w:i w:val="0"/>
          <w:sz w:val="36"/>
          <w:szCs w:val="36"/>
        </w:rPr>
      </w:pPr>
      <w:r w:rsidDel="00000000" w:rsidR="00000000" w:rsidRPr="00000000">
        <w:rPr>
          <w:rFonts w:ascii="DM Sans" w:cs="DM Sans" w:eastAsia="DM Sans" w:hAnsi="DM Sans"/>
          <w:color w:val="0660aa"/>
          <w:sz w:val="40"/>
          <w:szCs w:val="40"/>
          <w:rtl w:val="0"/>
        </w:rPr>
        <w:t xml:space="preserve">Revision history</w:t>
      </w:r>
      <w:r w:rsidDel="00000000" w:rsidR="00000000" w:rsidRPr="00000000">
        <w:rPr>
          <w:rtl w:val="0"/>
        </w:rPr>
      </w:r>
    </w:p>
    <w:tbl>
      <w:tblPr>
        <w:tblStyle w:val="Table2"/>
        <w:tblW w:w="9720.0" w:type="dxa"/>
        <w:jc w:val="left"/>
        <w:tblInd w:w="-115.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1065"/>
        <w:gridCol w:w="1875"/>
        <w:gridCol w:w="3750"/>
        <w:gridCol w:w="3030"/>
        <w:tblGridChange w:id="0">
          <w:tblGrid>
            <w:gridCol w:w="1065"/>
            <w:gridCol w:w="1875"/>
            <w:gridCol w:w="3750"/>
            <w:gridCol w:w="3030"/>
          </w:tblGrid>
        </w:tblGridChange>
      </w:tblGrid>
      <w:tr>
        <w:trPr>
          <w:cantSplit w:val="0"/>
          <w:tblHeader w:val="0"/>
        </w:trPr>
        <w:tc>
          <w:tcPr>
            <w:shd w:fill="0087cb" w:val="clear"/>
          </w:tcPr>
          <w:p w:rsidR="00000000" w:rsidDel="00000000" w:rsidP="00000000" w:rsidRDefault="00000000" w:rsidRPr="00000000" w14:paraId="00000040">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Issue</w:t>
            </w:r>
          </w:p>
        </w:tc>
        <w:tc>
          <w:tcPr>
            <w:shd w:fill="0087cb" w:val="clear"/>
          </w:tcPr>
          <w:p w:rsidR="00000000" w:rsidDel="00000000" w:rsidP="00000000" w:rsidRDefault="00000000" w:rsidRPr="00000000" w14:paraId="00000041">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Date</w:t>
            </w:r>
          </w:p>
        </w:tc>
        <w:tc>
          <w:tcPr>
            <w:shd w:fill="0087cb" w:val="clear"/>
          </w:tcPr>
          <w:p w:rsidR="00000000" w:rsidDel="00000000" w:rsidP="00000000" w:rsidRDefault="00000000" w:rsidRPr="00000000" w14:paraId="00000042">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Comments</w:t>
            </w:r>
          </w:p>
        </w:tc>
        <w:tc>
          <w:tcPr>
            <w:shd w:fill="0087cb" w:val="clear"/>
          </w:tcPr>
          <w:p w:rsidR="00000000" w:rsidDel="00000000" w:rsidP="00000000" w:rsidRDefault="00000000" w:rsidRPr="00000000" w14:paraId="00000043">
            <w:pPr>
              <w:spacing w:line="276" w:lineRule="auto"/>
              <w:rPr>
                <w:rFonts w:ascii="DM Sans" w:cs="DM Sans" w:eastAsia="DM Sans" w:hAnsi="DM Sans"/>
                <w:b w:val="0"/>
              </w:rPr>
            </w:pPr>
            <w:r w:rsidDel="00000000" w:rsidR="00000000" w:rsidRPr="00000000">
              <w:rPr>
                <w:rFonts w:ascii="DM Sans" w:cs="DM Sans" w:eastAsia="DM Sans" w:hAnsi="DM Sans"/>
                <w:b w:val="0"/>
                <w:rtl w:val="0"/>
              </w:rPr>
              <w:t xml:space="preserve">Author/Reviewer</w:t>
            </w:r>
          </w:p>
        </w:tc>
      </w:tr>
      <w:tr>
        <w:trPr>
          <w:cantSplit w:val="0"/>
          <w:tblHeader w:val="0"/>
        </w:trPr>
        <w:tc>
          <w:tcPr>
            <w:shd w:fill="ffffff" w:val="clear"/>
          </w:tcPr>
          <w:p w:rsidR="00000000" w:rsidDel="00000000" w:rsidP="00000000" w:rsidRDefault="00000000" w:rsidRPr="00000000" w14:paraId="00000044">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V 0.1</w:t>
            </w:r>
          </w:p>
        </w:tc>
        <w:tc>
          <w:tcPr>
            <w:shd w:fill="ffffff" w:val="clear"/>
          </w:tcPr>
          <w:p w:rsidR="00000000" w:rsidDel="00000000" w:rsidP="00000000" w:rsidRDefault="00000000" w:rsidRPr="00000000" w14:paraId="00000045">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25/09/2024</w:t>
            </w:r>
          </w:p>
        </w:tc>
        <w:tc>
          <w:tcPr>
            <w:shd w:fill="ffffff" w:val="clear"/>
          </w:tcPr>
          <w:p w:rsidR="00000000" w:rsidDel="00000000" w:rsidP="00000000" w:rsidRDefault="00000000" w:rsidRPr="00000000" w14:paraId="00000046">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First draft for ASB meeting</w:t>
            </w:r>
          </w:p>
        </w:tc>
        <w:tc>
          <w:tcPr>
            <w:shd w:fill="ffffff" w:val="clear"/>
          </w:tcPr>
          <w:p w:rsidR="00000000" w:rsidDel="00000000" w:rsidP="00000000" w:rsidRDefault="00000000" w:rsidRPr="00000000" w14:paraId="00000047">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Andrea Anzanello (EGI)</w:t>
            </w:r>
          </w:p>
        </w:tc>
      </w:tr>
      <w:tr>
        <w:trPr>
          <w:cantSplit w:val="0"/>
          <w:tblHeader w:val="0"/>
        </w:trPr>
        <w:tc>
          <w:tcPr>
            <w:shd w:fill="d1f0ff" w:val="clear"/>
          </w:tcPr>
          <w:p w:rsidR="00000000" w:rsidDel="00000000" w:rsidP="00000000" w:rsidRDefault="00000000" w:rsidRPr="00000000" w14:paraId="00000048">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V 0.2</w:t>
            </w:r>
          </w:p>
        </w:tc>
        <w:tc>
          <w:tcPr>
            <w:shd w:fill="d1f0ff" w:val="clear"/>
          </w:tcPr>
          <w:p w:rsidR="00000000" w:rsidDel="00000000" w:rsidP="00000000" w:rsidRDefault="00000000" w:rsidRPr="00000000" w14:paraId="00000049">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07/10/2024</w:t>
            </w:r>
          </w:p>
        </w:tc>
        <w:tc>
          <w:tcPr>
            <w:shd w:fill="d1f0ff" w:val="clear"/>
          </w:tcPr>
          <w:p w:rsidR="00000000" w:rsidDel="00000000" w:rsidP="00000000" w:rsidRDefault="00000000" w:rsidRPr="00000000" w14:paraId="0000004A">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Updated based on feedback from reviewer and project ASB</w:t>
            </w:r>
          </w:p>
        </w:tc>
        <w:tc>
          <w:tcPr>
            <w:shd w:fill="d1f0ff" w:val="clear"/>
          </w:tcPr>
          <w:p w:rsidR="00000000" w:rsidDel="00000000" w:rsidP="00000000" w:rsidRDefault="00000000" w:rsidRPr="00000000" w14:paraId="0000004B">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Álvaro López García (CSIC)</w:t>
            </w:r>
          </w:p>
        </w:tc>
      </w:tr>
      <w:tr>
        <w:trPr>
          <w:cantSplit w:val="0"/>
          <w:tblHeader w:val="0"/>
        </w:trPr>
        <w:tc>
          <w:tcPr>
            <w:shd w:fill="auto" w:val="clear"/>
          </w:tcPr>
          <w:p w:rsidR="00000000" w:rsidDel="00000000" w:rsidP="00000000" w:rsidRDefault="00000000" w:rsidRPr="00000000" w14:paraId="0000004C">
            <w:pPr>
              <w:spacing w:line="276" w:lineRule="auto"/>
              <w:rPr>
                <w:rFonts w:ascii="DM Sans" w:cs="DM Sans" w:eastAsia="DM Sans" w:hAnsi="DM Sans"/>
                <w:b w:val="0"/>
                <w:color w:val="666666"/>
                <w:sz w:val="22"/>
                <w:szCs w:val="22"/>
              </w:rPr>
            </w:pPr>
            <w:r w:rsidDel="00000000" w:rsidR="00000000" w:rsidRPr="00000000">
              <w:rPr>
                <w:rFonts w:ascii="DM Sans" w:cs="DM Sans" w:eastAsia="DM Sans" w:hAnsi="DM Sans"/>
                <w:b w:val="0"/>
                <w:color w:val="666666"/>
                <w:sz w:val="22"/>
                <w:szCs w:val="22"/>
                <w:rtl w:val="0"/>
              </w:rPr>
              <w:t xml:space="preserve">V 1.0</w:t>
            </w:r>
          </w:p>
        </w:tc>
        <w:tc>
          <w:tcPr>
            <w:shd w:fill="auto" w:val="clear"/>
          </w:tcPr>
          <w:p w:rsidR="00000000" w:rsidDel="00000000" w:rsidP="00000000" w:rsidRDefault="00000000" w:rsidRPr="00000000" w14:paraId="0000004D">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Submitted version</w:t>
            </w:r>
          </w:p>
        </w:tc>
        <w:tc>
          <w:tcPr>
            <w:shd w:fill="auto" w:val="clear"/>
          </w:tcPr>
          <w:p w:rsidR="00000000" w:rsidDel="00000000" w:rsidP="00000000" w:rsidRDefault="00000000" w:rsidRPr="00000000" w14:paraId="0000004E">
            <w:pPr>
              <w:spacing w:line="276" w:lineRule="auto"/>
              <w:rPr>
                <w:rFonts w:ascii="DM Sans" w:cs="DM Sans" w:eastAsia="DM Sans" w:hAnsi="DM Sans"/>
                <w:color w:val="666666"/>
                <w:sz w:val="22"/>
                <w:szCs w:val="22"/>
              </w:rPr>
            </w:pPr>
            <w:r w:rsidDel="00000000" w:rsidR="00000000" w:rsidRPr="00000000">
              <w:rPr>
                <w:rtl w:val="0"/>
              </w:rPr>
            </w:r>
          </w:p>
        </w:tc>
        <w:tc>
          <w:tcPr>
            <w:shd w:fill="auto" w:val="clear"/>
          </w:tcPr>
          <w:p w:rsidR="00000000" w:rsidDel="00000000" w:rsidP="00000000" w:rsidRDefault="00000000" w:rsidRPr="00000000" w14:paraId="0000004F">
            <w:pPr>
              <w:spacing w:line="276" w:lineRule="auto"/>
              <w:rPr>
                <w:rFonts w:ascii="DM Sans" w:cs="DM Sans" w:eastAsia="DM Sans" w:hAnsi="DM Sans"/>
                <w:color w:val="666666"/>
                <w:sz w:val="22"/>
                <w:szCs w:val="22"/>
              </w:rPr>
            </w:pPr>
            <w:r w:rsidDel="00000000" w:rsidR="00000000" w:rsidRPr="00000000">
              <w:rPr>
                <w:rFonts w:ascii="DM Sans" w:cs="DM Sans" w:eastAsia="DM Sans" w:hAnsi="DM Sans"/>
                <w:color w:val="666666"/>
                <w:sz w:val="22"/>
                <w:szCs w:val="22"/>
                <w:rtl w:val="0"/>
              </w:rPr>
              <w:t xml:space="preserve">Andrea Anzanello (EGI)</w:t>
            </w:r>
          </w:p>
        </w:tc>
      </w:tr>
    </w:tbl>
    <w:p w:rsidR="00000000" w:rsidDel="00000000" w:rsidP="00000000" w:rsidRDefault="00000000" w:rsidRPr="00000000" w14:paraId="00000050">
      <w:pPr>
        <w:jc w:val="center"/>
        <w:rPr>
          <w:b w:val="0"/>
          <w:i w:val="1"/>
          <w:color w:val="444499"/>
          <w:sz w:val="20"/>
          <w:szCs w:val="20"/>
        </w:rPr>
      </w:pPr>
      <w:r w:rsidDel="00000000" w:rsidR="00000000" w:rsidRPr="00000000">
        <w:rPr>
          <w:rtl w:val="0"/>
        </w:rPr>
      </w:r>
    </w:p>
    <w:p w:rsidR="00000000" w:rsidDel="00000000" w:rsidP="00000000" w:rsidRDefault="00000000" w:rsidRPr="00000000" w14:paraId="00000051">
      <w:pPr>
        <w:spacing w:line="276" w:lineRule="auto"/>
        <w:jc w:val="center"/>
        <w:rPr>
          <w:rFonts w:ascii="DM Sans" w:cs="DM Sans" w:eastAsia="DM Sans" w:hAnsi="DM Sans"/>
          <w:i w:val="1"/>
          <w:color w:val="444499"/>
          <w:sz w:val="20"/>
          <w:szCs w:val="20"/>
        </w:rPr>
      </w:pPr>
      <w:r w:rsidDel="00000000" w:rsidR="00000000" w:rsidRPr="00000000">
        <w:rPr>
          <w:rFonts w:ascii="DM Sans" w:cs="DM Sans" w:eastAsia="DM Sans" w:hAnsi="DM Sans"/>
          <w:i w:val="1"/>
          <w:color w:val="444499"/>
          <w:sz w:val="20"/>
          <w:szCs w:val="20"/>
          <w:rtl w:val="0"/>
        </w:rPr>
        <w:t xml:space="preserve"> </w:t>
      </w:r>
    </w:p>
    <w:p w:rsidR="00000000" w:rsidDel="00000000" w:rsidP="00000000" w:rsidRDefault="00000000" w:rsidRPr="00000000" w14:paraId="00000052">
      <w:pPr>
        <w:spacing w:line="276" w:lineRule="auto"/>
        <w:jc w:val="both"/>
        <w:rPr>
          <w:rFonts w:ascii="DM Sans" w:cs="DM Sans" w:eastAsia="DM Sans" w:hAnsi="DM Sans"/>
          <w:color w:val="666666"/>
          <w:sz w:val="22"/>
          <w:szCs w:val="22"/>
        </w:rPr>
      </w:pPr>
      <w:r w:rsidDel="00000000" w:rsidR="00000000" w:rsidRPr="00000000">
        <w:rPr>
          <w:rtl w:val="0"/>
        </w:rPr>
      </w:r>
    </w:p>
    <w:p w:rsidR="00000000" w:rsidDel="00000000" w:rsidP="00000000" w:rsidRDefault="00000000" w:rsidRPr="00000000" w14:paraId="00000053">
      <w:pPr>
        <w:keepNext w:val="1"/>
        <w:keepLines w:val="1"/>
        <w:spacing w:before="400" w:lineRule="auto"/>
        <w:rPr>
          <w:rFonts w:ascii="DM Sans" w:cs="DM Sans" w:eastAsia="DM Sans" w:hAnsi="DM Sans"/>
          <w:color w:val="666666"/>
          <w:sz w:val="30"/>
          <w:szCs w:val="30"/>
        </w:rPr>
      </w:pPr>
      <w:r w:rsidDel="00000000" w:rsidR="00000000" w:rsidRPr="00000000">
        <w:rPr>
          <w:rFonts w:ascii="DM Sans" w:cs="DM Sans" w:eastAsia="DM Sans" w:hAnsi="DM Sans"/>
          <w:color w:val="0660aa"/>
          <w:sz w:val="40"/>
          <w:szCs w:val="40"/>
          <w:rtl w:val="0"/>
        </w:rPr>
        <w:t xml:space="preserve">Copyright and licence info</w:t>
      </w:r>
      <w:r w:rsidDel="00000000" w:rsidR="00000000" w:rsidRPr="00000000">
        <w:rPr>
          <w:rtl w:val="0"/>
        </w:rPr>
      </w:r>
    </w:p>
    <w:p w:rsidR="00000000" w:rsidDel="00000000" w:rsidP="00000000" w:rsidRDefault="00000000" w:rsidRPr="00000000" w14:paraId="00000054">
      <w:pPr>
        <w:spacing w:line="276" w:lineRule="auto"/>
        <w:jc w:val="both"/>
        <w:rPr>
          <w:rFonts w:ascii="DM Sans" w:cs="DM Sans" w:eastAsia="DM Sans" w:hAnsi="DM Sans"/>
          <w:color w:val="0660aa"/>
          <w:sz w:val="40"/>
          <w:szCs w:val="40"/>
        </w:rPr>
      </w:pPr>
      <w:r w:rsidDel="00000000" w:rsidR="00000000" w:rsidRPr="00000000">
        <w:rPr>
          <w:rFonts w:ascii="DM Sans" w:cs="DM Sans" w:eastAsia="DM Sans" w:hAnsi="DM Sans"/>
          <w:color w:val="666666"/>
          <w:sz w:val="22"/>
          <w:szCs w:val="22"/>
          <w:rtl w:val="0"/>
        </w:rPr>
        <w:t xml:space="preserve">This material by Parties of the iMagine Consortium is licensed under a </w:t>
      </w:r>
      <w:hyperlink r:id="rId9">
        <w:r w:rsidDel="00000000" w:rsidR="00000000" w:rsidRPr="00000000">
          <w:rPr>
            <w:rFonts w:ascii="DM Sans" w:cs="DM Sans" w:eastAsia="DM Sans" w:hAnsi="DM Sans"/>
            <w:color w:val="1155cc"/>
            <w:sz w:val="22"/>
            <w:szCs w:val="22"/>
            <w:u w:val="single"/>
            <w:rtl w:val="0"/>
          </w:rPr>
          <w:t xml:space="preserve">Creative Commons Attribution 4.0 International License</w:t>
        </w:r>
      </w:hyperlink>
      <w:r w:rsidDel="00000000" w:rsidR="00000000" w:rsidRPr="00000000">
        <w:rPr>
          <w:rFonts w:ascii="DM Sans" w:cs="DM Sans" w:eastAsia="DM Sans" w:hAnsi="DM Sans"/>
          <w:color w:val="666666"/>
          <w:sz w:val="22"/>
          <w:szCs w:val="22"/>
          <w:rtl w:val="0"/>
        </w:rPr>
        <w:t xml:space="preserve">. </w:t>
      </w:r>
      <w:r w:rsidDel="00000000" w:rsidR="00000000" w:rsidRPr="00000000">
        <w:rPr>
          <w:rtl w:val="0"/>
        </w:rPr>
      </w:r>
    </w:p>
    <w:p w:rsidR="00000000" w:rsidDel="00000000" w:rsidP="00000000" w:rsidRDefault="00000000" w:rsidRPr="00000000" w14:paraId="00000055">
      <w:pPr>
        <w:keepNext w:val="1"/>
        <w:keepLines w:val="1"/>
        <w:spacing w:before="400" w:lineRule="auto"/>
        <w:rPr>
          <w:rFonts w:ascii="DM Sans" w:cs="DM Sans" w:eastAsia="DM Sans" w:hAnsi="DM Sans"/>
          <w:color w:val="0660aa"/>
          <w:sz w:val="40"/>
          <w:szCs w:val="40"/>
        </w:rPr>
      </w:pPr>
      <w:r w:rsidDel="00000000" w:rsidR="00000000" w:rsidRPr="00000000">
        <w:rPr>
          <w:rFonts w:ascii="DM Sans" w:cs="DM Sans" w:eastAsia="DM Sans" w:hAnsi="DM Sans"/>
          <w:color w:val="0660aa"/>
          <w:sz w:val="40"/>
          <w:szCs w:val="40"/>
          <w:rtl w:val="0"/>
        </w:rPr>
        <w:t xml:space="preserve">Table of content</w:t>
      </w:r>
    </w:p>
    <w:p w:rsidR="00000000" w:rsidDel="00000000" w:rsidP="00000000" w:rsidRDefault="00000000" w:rsidRPr="00000000" w14:paraId="00000056">
      <w:pPr>
        <w:spacing w:line="276" w:lineRule="auto"/>
        <w:rPr>
          <w:rFonts w:ascii="DM Sans" w:cs="DM Sans" w:eastAsia="DM Sans" w:hAnsi="DM Sans"/>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 Executive summary</w:t>
              <w:tab/>
              <w:t xml:space="preserve">5</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30j0zll">
            <w:r w:rsidDel="00000000" w:rsidR="00000000" w:rsidRPr="00000000">
              <w:rPr>
                <w:rFonts w:ascii="DM Sans" w:cs="DM Sans" w:eastAsia="DM Sans" w:hAnsi="DM Sans"/>
                <w:b w:val="0"/>
                <w:i w:val="0"/>
                <w:smallCaps w:val="0"/>
                <w:strike w:val="0"/>
                <w:color w:val="1c3046"/>
                <w:sz w:val="22"/>
                <w:szCs w:val="22"/>
                <w:u w:val="none"/>
                <w:shd w:fill="auto" w:val="clear"/>
                <w:vertAlign w:val="baseline"/>
                <w:rtl w:val="0"/>
              </w:rPr>
              <w:t xml:space="preserve">1 Introduction</w:t>
              <w:tab/>
              <w:t xml:space="preserve">7</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fob9te">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1.1  WP4 Installations</w:t>
              <w:tab/>
              <w:t xml:space="preserve">7</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2et92p0">
            <w:r w:rsidDel="00000000" w:rsidR="00000000" w:rsidRPr="00000000">
              <w:rPr>
                <w:rFonts w:ascii="DM Sans" w:cs="DM Sans" w:eastAsia="DM Sans" w:hAnsi="DM Sans"/>
                <w:b w:val="0"/>
                <w:i w:val="0"/>
                <w:smallCaps w:val="0"/>
                <w:strike w:val="0"/>
                <w:color w:val="1c3046"/>
                <w:sz w:val="22"/>
                <w:szCs w:val="22"/>
                <w:u w:val="none"/>
                <w:shd w:fill="auto" w:val="clear"/>
                <w:vertAlign w:val="baseline"/>
                <w:rtl w:val="0"/>
              </w:rPr>
              <w:t xml:space="preserve">2 Installations</w:t>
              <w:tab/>
              <w:t xml:space="preserve">9</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2.1  iMagine - AI Application Development Service</w:t>
              <w:tab/>
              <w:t xml:space="preserve">9</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dy6vkm">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2.1.1 Metrics</w:t>
              <w:tab/>
              <w:t xml:space="preserve">10</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2.1.2 Assessment</w:t>
              <w:tab/>
              <w:t xml:space="preserve">10</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2.2  iMagine - AI Applications as a Service</w:t>
              <w:tab/>
              <w:t xml:space="preserve">11</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6in1rg">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2.2.1 Metrics</w:t>
              <w:tab/>
              <w:t xml:space="preserve">12</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2.2.2 Assessment</w:t>
              <w:tab/>
              <w:t xml:space="preserve">12</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2.3  IFCA-CSIC Scientific Cloud - CPU</w:t>
              <w:tab/>
              <w:t xml:space="preserve">13</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xcytpi">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2.3.1 Metrics</w:t>
              <w:tab/>
              <w:t xml:space="preserve">14</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ci93xb">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2.3.2 Assessment</w:t>
              <w:tab/>
              <w:t xml:space="preserve">14</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whwml4">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2.4  IFCA-CSIC Scientific Cloud - GPU</w:t>
              <w:tab/>
              <w:t xml:space="preserve">15</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bn6wsx">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2.4.1 Metrics</w:t>
              <w:tab/>
              <w:t xml:space="preserve">16</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sh70q">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2.4.2 Assessment</w:t>
              <w:tab/>
              <w:t xml:space="preserve">16</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2.5  IFCA-CSIC Scientific Cloud - Storage</w:t>
              <w:tab/>
              <w:t xml:space="preserve">17</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pxezwc">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2.5.1 Metrics</w:t>
              <w:tab/>
              <w:t xml:space="preserve">18</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9x2ik5">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2.5.2 Assessment</w:t>
              <w:tab/>
              <w:t xml:space="preserve">18</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p2csry">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2.6  INCD - CPU</w:t>
              <w:tab/>
              <w:t xml:space="preserve">18</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47n2zr">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2.6.1 Metrics</w:t>
              <w:tab/>
              <w:t xml:space="preserve">19</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o7alnk">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2.6.2 Assessment</w:t>
              <w:tab/>
              <w:t xml:space="preserve">20</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3ckvvd">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2.7  INCD - GPU</w:t>
              <w:tab/>
              <w:t xml:space="preserve">20</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tdv51npshsi">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2.7.1 Metrics</w:t>
              <w:tab/>
              <w:t xml:space="preserve">21</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zulnsum3v7j">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2.7.2 Assessment</w:t>
              <w:tab/>
              <w:t xml:space="preserve">21</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hmsyys">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2.8  INCD - Storage</w:t>
              <w:tab/>
              <w:t xml:space="preserve">22</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44xg9fb5x7x">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2.8.1 Metrics</w:t>
              <w:tab/>
              <w:t xml:space="preserve">23</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pq5y1dfe2vh">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2.8.2 Assessment</w:t>
              <w:tab/>
              <w:t xml:space="preserve">23</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f1mdlm">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2.9  TR-FC1-ULAKBIM</w:t>
              <w:tab/>
              <w:t xml:space="preserve">23</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hq5s5ymuiiy">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2.9.1 Metrics</w:t>
              <w:tab/>
              <w:t xml:space="preserve">24</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031ggwroyna">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2.9.2 Assessment</w:t>
              <w:tab/>
              <w:t xml:space="preserve">25</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tbugp1">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2.10  WaltonCloud - CPU</w:t>
              <w:tab/>
              <w:t xml:space="preserve">25</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bf7j746onm9">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2.10.1 Metrics</w:t>
              <w:tab/>
              <w:t xml:space="preserve">26</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haev5ce1cl3">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2.10.2 Assessment</w:t>
              <w:tab/>
              <w:t xml:space="preserve">26</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7m2jsg">
            <w:r w:rsidDel="00000000" w:rsidR="00000000" w:rsidRPr="00000000">
              <w:rPr>
                <w:rFonts w:ascii="DM Sans" w:cs="DM Sans" w:eastAsia="DM Sans" w:hAnsi="DM Sans"/>
                <w:b w:val="0"/>
                <w:i w:val="0"/>
                <w:smallCaps w:val="0"/>
                <w:strike w:val="0"/>
                <w:color w:val="323e4f"/>
                <w:sz w:val="22"/>
                <w:szCs w:val="22"/>
                <w:u w:val="none"/>
                <w:shd w:fill="auto" w:val="clear"/>
                <w:vertAlign w:val="baseline"/>
                <w:rtl w:val="0"/>
              </w:rPr>
              <w:t xml:space="preserve">2.11  WaltonCloud - Storage</w:t>
              <w:tab/>
              <w:t xml:space="preserve">27</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rnsw4jaw356">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2.11.1 Metrics</w:t>
              <w:tab/>
              <w:t xml:space="preserve">27</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s8msnpbem0v">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2.11.2 Assessment</w:t>
              <w:tab/>
              <w:t xml:space="preserve">28</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un9hva2ix0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Analysis of compute services</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D">
      <w:pPr>
        <w:spacing w:line="276" w:lineRule="auto"/>
        <w:jc w:val="both"/>
        <w:rPr>
          <w:rFonts w:ascii="DM Sans" w:cs="DM Sans" w:eastAsia="DM Sans" w:hAnsi="DM Sans"/>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76" w:lineRule="auto"/>
              <w:rPr>
                <w:rFonts w:ascii="DM Sans" w:cs="DM Sans" w:eastAsia="DM Sans" w:hAnsi="DM Sans"/>
              </w:rPr>
            </w:pPr>
            <w:r w:rsidDel="00000000" w:rsidR="00000000" w:rsidRPr="00000000">
              <w:rPr>
                <w:rFonts w:ascii="DM Sans" w:cs="DM Sans" w:eastAsia="DM Sans" w:hAnsi="DM Sans"/>
                <w:color w:val="0660aa"/>
                <w:sz w:val="40"/>
                <w:szCs w:val="40"/>
                <w:rtl w:val="0"/>
              </w:rPr>
              <w:t xml:space="preserve">List of Images</w:t>
            </w:r>
            <w:r w:rsidDel="00000000" w:rsidR="00000000" w:rsidRPr="00000000">
              <w:rPr>
                <w:rtl w:val="0"/>
              </w:rPr>
            </w:r>
          </w:p>
          <w:p w:rsidR="00000000" w:rsidDel="00000000" w:rsidP="00000000" w:rsidRDefault="00000000" w:rsidRPr="00000000" w14:paraId="0000007F">
            <w:pPr>
              <w:widowControl w:val="0"/>
              <w:numPr>
                <w:ilvl w:val="0"/>
                <w:numId w:val="1"/>
              </w:numPr>
              <w:spacing w:line="276" w:lineRule="auto"/>
              <w:ind w:left="720" w:hanging="360"/>
              <w:rPr/>
            </w:pPr>
            <w:hyperlink w:anchor="i4bno4idkcwq">
              <w:r w:rsidDel="00000000" w:rsidR="00000000" w:rsidRPr="00000000">
                <w:rPr>
                  <w:rFonts w:ascii="DM Sans" w:cs="DM Sans" w:eastAsia="DM Sans" w:hAnsi="DM Sans"/>
                  <w:rtl w:val="0"/>
                </w:rPr>
                <w:t xml:space="preserve">Figure 1. Storage usage status and trend</w:t>
              </w:r>
            </w:hyperlink>
            <w:r w:rsidDel="00000000" w:rsidR="00000000" w:rsidRPr="00000000">
              <w:rPr>
                <w:rtl w:val="0"/>
              </w:rPr>
            </w:r>
          </w:p>
          <w:p w:rsidR="00000000" w:rsidDel="00000000" w:rsidP="00000000" w:rsidRDefault="00000000" w:rsidRPr="00000000" w14:paraId="00000080">
            <w:pPr>
              <w:widowControl w:val="0"/>
              <w:numPr>
                <w:ilvl w:val="0"/>
                <w:numId w:val="1"/>
              </w:numPr>
              <w:spacing w:line="276" w:lineRule="auto"/>
              <w:ind w:left="720" w:hanging="360"/>
            </w:pPr>
            <w:hyperlink w:anchor="tqou02awql8i">
              <w:r w:rsidDel="00000000" w:rsidR="00000000" w:rsidRPr="00000000">
                <w:rPr>
                  <w:rFonts w:ascii="DM Sans" w:cs="DM Sans" w:eastAsia="DM Sans" w:hAnsi="DM Sans"/>
                  <w:rtl w:val="0"/>
                </w:rPr>
                <w:t xml:space="preserve">Figure 2. GPU usage status and trend</w:t>
              </w:r>
            </w:hyperlink>
            <w:r w:rsidDel="00000000" w:rsidR="00000000" w:rsidRPr="00000000">
              <w:rPr>
                <w:rtl w:val="0"/>
              </w:rPr>
            </w:r>
          </w:p>
          <w:p w:rsidR="00000000" w:rsidDel="00000000" w:rsidP="00000000" w:rsidRDefault="00000000" w:rsidRPr="00000000" w14:paraId="00000081">
            <w:pPr>
              <w:widowControl w:val="0"/>
              <w:numPr>
                <w:ilvl w:val="0"/>
                <w:numId w:val="1"/>
              </w:numPr>
              <w:spacing w:line="276" w:lineRule="auto"/>
              <w:ind w:left="720" w:hanging="360"/>
            </w:pPr>
            <w:hyperlink w:anchor="gnqzo5kztryh">
              <w:r w:rsidDel="00000000" w:rsidR="00000000" w:rsidRPr="00000000">
                <w:rPr>
                  <w:rFonts w:ascii="DM Sans" w:cs="DM Sans" w:eastAsia="DM Sans" w:hAnsi="DM Sans"/>
                  <w:rtl w:val="0"/>
                </w:rPr>
                <w:t xml:space="preserve">Figure 3. CPU usage status and trend</w:t>
              </w:r>
            </w:hyperlink>
            <w:r w:rsidDel="00000000" w:rsidR="00000000" w:rsidRPr="00000000">
              <w:rPr>
                <w:rtl w:val="0"/>
              </w:rPr>
            </w:r>
          </w:p>
        </w:tc>
      </w:tr>
    </w:tbl>
    <w:p w:rsidR="00000000" w:rsidDel="00000000" w:rsidP="00000000" w:rsidRDefault="00000000" w:rsidRPr="00000000" w14:paraId="00000082">
      <w:pPr>
        <w:pStyle w:val="Heading1"/>
        <w:pageBreakBefore w:val="1"/>
        <w:numPr>
          <w:ilvl w:val="0"/>
          <w:numId w:val="2"/>
        </w:numPr>
        <w:spacing w:before="480" w:line="276" w:lineRule="auto"/>
        <w:ind w:left="0" w:firstLine="0"/>
        <w:rPr>
          <w:b w:val="0"/>
        </w:rPr>
      </w:pPr>
      <w:bookmarkStart w:colFirst="0" w:colLast="0" w:name="_gjdgxs" w:id="3"/>
      <w:bookmarkEnd w:id="3"/>
      <w:r w:rsidDel="00000000" w:rsidR="00000000" w:rsidRPr="00000000">
        <w:rPr>
          <w:b w:val="0"/>
          <w:rtl w:val="0"/>
        </w:rPr>
        <w:t xml:space="preserve">Executive summary  </w:t>
      </w:r>
    </w:p>
    <w:p w:rsidR="00000000" w:rsidDel="00000000" w:rsidP="00000000" w:rsidRDefault="00000000" w:rsidRPr="00000000" w14:paraId="00000083">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This report provides an assessment at M24 of the WP4 installations provided by the iMagine project under the Virtual Access (VA) mechanism. This assessment is based on the metrics collected for WP4 installations during the second year of the project, i.e. between September 2023 - August 2024.</w:t>
      </w:r>
    </w:p>
    <w:p w:rsidR="00000000" w:rsidDel="00000000" w:rsidP="00000000" w:rsidRDefault="00000000" w:rsidRPr="00000000" w14:paraId="00000084">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85">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WP4 installations can be classified in two groups:</w:t>
      </w:r>
    </w:p>
    <w:p w:rsidR="00000000" w:rsidDel="00000000" w:rsidP="00000000" w:rsidRDefault="00000000" w:rsidRPr="00000000" w14:paraId="00000086">
      <w:pPr>
        <w:numPr>
          <w:ilvl w:val="0"/>
          <w:numId w:val="5"/>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iMagine AI platform, operated in two interweaved installations:</w:t>
      </w:r>
    </w:p>
    <w:p w:rsidR="00000000" w:rsidDel="00000000" w:rsidP="00000000" w:rsidRDefault="00000000" w:rsidRPr="00000000" w14:paraId="00000087">
      <w:pPr>
        <w:numPr>
          <w:ilvl w:val="1"/>
          <w:numId w:val="5"/>
        </w:numPr>
        <w:spacing w:line="276" w:lineRule="auto"/>
        <w:ind w:left="1440" w:hanging="360"/>
        <w:jc w:val="both"/>
        <w:rPr>
          <w:rFonts w:ascii="DM Sans" w:cs="DM Sans" w:eastAsia="DM Sans" w:hAnsi="DM Sans"/>
          <w:u w:val="none"/>
        </w:rPr>
      </w:pPr>
      <w:r w:rsidDel="00000000" w:rsidR="00000000" w:rsidRPr="00000000">
        <w:rPr>
          <w:rFonts w:ascii="DM Sans" w:cs="DM Sans" w:eastAsia="DM Sans" w:hAnsi="DM Sans"/>
          <w:rtl w:val="0"/>
        </w:rPr>
        <w:t xml:space="preserve">Task 4.1 - iMagine AI </w:t>
      </w:r>
      <w:r w:rsidDel="00000000" w:rsidR="00000000" w:rsidRPr="00000000">
        <w:rPr>
          <w:rFonts w:ascii="DM Sans" w:cs="DM Sans" w:eastAsia="DM Sans" w:hAnsi="DM Sans"/>
          <w:b w:val="1"/>
          <w:rtl w:val="0"/>
        </w:rPr>
        <w:t xml:space="preserve">development</w:t>
      </w:r>
      <w:r w:rsidDel="00000000" w:rsidR="00000000" w:rsidRPr="00000000">
        <w:rPr>
          <w:rFonts w:ascii="DM Sans" w:cs="DM Sans" w:eastAsia="DM Sans" w:hAnsi="DM Sans"/>
          <w:rtl w:val="0"/>
        </w:rPr>
        <w:t xml:space="preserve"> service</w:t>
      </w:r>
      <w:r w:rsidDel="00000000" w:rsidR="00000000" w:rsidRPr="00000000">
        <w:rPr>
          <w:rtl w:val="0"/>
        </w:rPr>
      </w:r>
    </w:p>
    <w:p w:rsidR="00000000" w:rsidDel="00000000" w:rsidP="00000000" w:rsidRDefault="00000000" w:rsidRPr="00000000" w14:paraId="00000088">
      <w:pPr>
        <w:numPr>
          <w:ilvl w:val="1"/>
          <w:numId w:val="5"/>
        </w:numPr>
        <w:spacing w:line="276" w:lineRule="auto"/>
        <w:ind w:left="1440" w:hanging="360"/>
        <w:jc w:val="both"/>
        <w:rPr>
          <w:rFonts w:ascii="DM Sans" w:cs="DM Sans" w:eastAsia="DM Sans" w:hAnsi="DM Sans"/>
          <w:u w:val="none"/>
        </w:rPr>
      </w:pPr>
      <w:r w:rsidDel="00000000" w:rsidR="00000000" w:rsidRPr="00000000">
        <w:rPr>
          <w:rFonts w:ascii="DM Sans" w:cs="DM Sans" w:eastAsia="DM Sans" w:hAnsi="DM Sans"/>
          <w:rtl w:val="0"/>
        </w:rPr>
        <w:t xml:space="preserve">Task 4.2 - iMagine AI </w:t>
      </w:r>
      <w:r w:rsidDel="00000000" w:rsidR="00000000" w:rsidRPr="00000000">
        <w:rPr>
          <w:rFonts w:ascii="DM Sans" w:cs="DM Sans" w:eastAsia="DM Sans" w:hAnsi="DM Sans"/>
          <w:b w:val="1"/>
          <w:rtl w:val="0"/>
        </w:rPr>
        <w:t xml:space="preserve">deployment</w:t>
      </w:r>
      <w:r w:rsidDel="00000000" w:rsidR="00000000" w:rsidRPr="00000000">
        <w:rPr>
          <w:rFonts w:ascii="DM Sans" w:cs="DM Sans" w:eastAsia="DM Sans" w:hAnsi="DM Sans"/>
          <w:rtl w:val="0"/>
        </w:rPr>
        <w:t xml:space="preserve"> service</w:t>
      </w:r>
      <w:r w:rsidDel="00000000" w:rsidR="00000000" w:rsidRPr="00000000">
        <w:rPr>
          <w:rtl w:val="0"/>
        </w:rPr>
      </w:r>
    </w:p>
    <w:p w:rsidR="00000000" w:rsidDel="00000000" w:rsidP="00000000" w:rsidRDefault="00000000" w:rsidRPr="00000000" w14:paraId="00000089">
      <w:pPr>
        <w:numPr>
          <w:ilvl w:val="0"/>
          <w:numId w:val="5"/>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Infrastructure Services (Task 4.3) where 4 providers (CSIC, LIP, Walton, Tubitak) provide compute and storage services underpinning the iMagine AI platform, alltogether offering 132,000 GPU hours, 6,000,000 CPU  and 1,500 TB month during the 36-month long project. </w:t>
      </w:r>
    </w:p>
    <w:p w:rsidR="00000000" w:rsidDel="00000000" w:rsidP="00000000" w:rsidRDefault="00000000" w:rsidRPr="00000000" w14:paraId="0000008A">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8B">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During PY2 the “iMagine AI development service” has been used by the 8 use cases of the project at an increasing scale, due to the fact that they have entered into intensive model training phases for their AI applications. Moreover, during the 2nd project year external use cases have been supported via the iMagine open calls</w:t>
      </w:r>
      <w:r w:rsidDel="00000000" w:rsidR="00000000" w:rsidRPr="00000000">
        <w:rPr>
          <w:rFonts w:ascii="DM Sans" w:cs="DM Sans" w:eastAsia="DM Sans" w:hAnsi="DM Sans"/>
          <w:vertAlign w:val="superscript"/>
        </w:rPr>
        <w:footnoteReference w:customMarkFollows="0" w:id="0"/>
      </w:r>
      <w:r w:rsidDel="00000000" w:rsidR="00000000" w:rsidRPr="00000000">
        <w:rPr>
          <w:rFonts w:ascii="DM Sans" w:cs="DM Sans" w:eastAsia="DM Sans" w:hAnsi="DM Sans"/>
          <w:rtl w:val="0"/>
        </w:rPr>
        <w:t xml:space="preserve">. </w:t>
      </w:r>
    </w:p>
    <w:p w:rsidR="00000000" w:rsidDel="00000000" w:rsidP="00000000" w:rsidRDefault="00000000" w:rsidRPr="00000000" w14:paraId="0000008C">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8D">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As an overall result, the GPU, CPU and storage consumption increased, the number of AI modules available in the iMagine marketplace</w:t>
      </w:r>
      <w:r w:rsidDel="00000000" w:rsidR="00000000" w:rsidRPr="00000000">
        <w:rPr>
          <w:rFonts w:ascii="DM Sans" w:cs="DM Sans" w:eastAsia="DM Sans" w:hAnsi="DM Sans"/>
          <w:vertAlign w:val="superscript"/>
        </w:rPr>
        <w:footnoteReference w:customMarkFollows="0" w:id="1"/>
      </w:r>
      <w:r w:rsidDel="00000000" w:rsidR="00000000" w:rsidRPr="00000000">
        <w:rPr>
          <w:rFonts w:ascii="DM Sans" w:cs="DM Sans" w:eastAsia="DM Sans" w:hAnsi="DM Sans"/>
          <w:rtl w:val="0"/>
        </w:rPr>
        <w:t xml:space="preserve"> has reached 14, and the installation served more than 60 users from 12 countries.</w:t>
      </w:r>
    </w:p>
    <w:p w:rsidR="00000000" w:rsidDel="00000000" w:rsidP="00000000" w:rsidRDefault="00000000" w:rsidRPr="00000000" w14:paraId="0000008E">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8F">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All the use cases that the project supports are concluding the service development phase (training and validating AI models) with some of them already transitioning to the AI “iMagine AI deployment service”. However, the numbers in the deployment service (i.e. where end user applications are delivered to scientists) are low. Noteworthy, these numbers only reflect the real utilization of AI applications, as the underpinning technology allows us to scale to zero resources, when the applications are not being actively used.</w:t>
      </w:r>
    </w:p>
    <w:p w:rsidR="00000000" w:rsidDel="00000000" w:rsidP="00000000" w:rsidRDefault="00000000" w:rsidRPr="00000000" w14:paraId="00000090">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91">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growing compute-storage demand was satisfied by the 4 cloud infrastructure providers from Task 4.3 are fully integrated into the iMagine platform. Three of the sites (CSIC-IFCA, INCD and TUBITAK) are powering the iMagine AI development service, whereas the iMagine AI deployment service is backed by CSIC-IFCA (catch-all instance) and WaltonCloud (use-case specific instances). During this period, the providers have delivered 4,197,116 CPU-hours, 183,262 GPU-hours and 495 TByte-month storage to the platform and the supported use cases. Despite the total GPU consumption is higher than was originally anticipated, and already consumed the 132,000 GPU-hours that was budgeted in the project, all the GPU providers are able to continue supporting the project in the 3rd year, especially because the GPU consumption is expected to lower (and CPU consumption increase) as the use cases transition from model training to service delivery.  </w:t>
      </w:r>
    </w:p>
    <w:p w:rsidR="00000000" w:rsidDel="00000000" w:rsidP="00000000" w:rsidRDefault="00000000" w:rsidRPr="00000000" w14:paraId="00000092">
      <w:pPr>
        <w:pStyle w:val="Heading1"/>
        <w:numPr>
          <w:ilvl w:val="0"/>
          <w:numId w:val="8"/>
        </w:numPr>
        <w:spacing w:line="276" w:lineRule="auto"/>
        <w:ind w:left="432" w:hanging="432"/>
        <w:rPr>
          <w:rFonts w:ascii="DM Sans" w:cs="DM Sans" w:eastAsia="DM Sans" w:hAnsi="DM Sans"/>
          <w:b w:val="0"/>
        </w:rPr>
      </w:pPr>
      <w:bookmarkStart w:colFirst="0" w:colLast="0" w:name="_30j0zll" w:id="4"/>
      <w:bookmarkEnd w:id="4"/>
      <w:r w:rsidDel="00000000" w:rsidR="00000000" w:rsidRPr="00000000">
        <w:rPr>
          <w:rFonts w:ascii="DM Sans" w:cs="DM Sans" w:eastAsia="DM Sans" w:hAnsi="DM Sans"/>
          <w:b w:val="0"/>
          <w:rtl w:val="0"/>
        </w:rPr>
        <w:t xml:space="preserve">Introduction</w:t>
      </w:r>
    </w:p>
    <w:p w:rsidR="00000000" w:rsidDel="00000000" w:rsidP="00000000" w:rsidRDefault="00000000" w:rsidRPr="00000000" w14:paraId="00000093">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rsidR="00000000" w:rsidDel="00000000" w:rsidP="00000000" w:rsidRDefault="00000000" w:rsidRPr="00000000" w14:paraId="00000094">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rsidR="00000000" w:rsidDel="00000000" w:rsidP="00000000" w:rsidRDefault="00000000" w:rsidRPr="00000000" w14:paraId="00000095">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Virtual Access to services of the iMagine catalogue applies to the following 2 categories: </w:t>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AI platform and compute infrastructure services</w:t>
      </w:r>
      <w:r w:rsidDel="00000000" w:rsidR="00000000" w:rsidRPr="00000000">
        <w:rPr>
          <w:rFonts w:ascii="DM Sans" w:cs="DM Sans" w:eastAsia="DM Sans" w:hAnsi="DM Sans"/>
          <w:color w:val="000000"/>
          <w:rtl w:val="0"/>
        </w:rPr>
        <w:t xml:space="preserve"> in WP</w:t>
      </w:r>
      <w:r w:rsidDel="00000000" w:rsidR="00000000" w:rsidRPr="00000000">
        <w:rPr>
          <w:rFonts w:ascii="DM Sans" w:cs="DM Sans" w:eastAsia="DM Sans" w:hAnsi="DM Sans"/>
          <w:rtl w:val="0"/>
        </w:rPr>
        <w:t xml:space="preserve">4</w:t>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Imaging data and analysis service</w:t>
      </w:r>
      <w:r w:rsidDel="00000000" w:rsidR="00000000" w:rsidRPr="00000000">
        <w:rPr>
          <w:rFonts w:ascii="DM Sans" w:cs="DM Sans" w:eastAsia="DM Sans" w:hAnsi="DM Sans"/>
          <w:color w:val="000000"/>
          <w:rtl w:val="0"/>
        </w:rPr>
        <w:t xml:space="preserve"> </w:t>
      </w:r>
      <w:r w:rsidDel="00000000" w:rsidR="00000000" w:rsidRPr="00000000">
        <w:rPr>
          <w:rFonts w:ascii="DM Sans" w:cs="DM Sans" w:eastAsia="DM Sans" w:hAnsi="DM Sans"/>
          <w:rtl w:val="0"/>
        </w:rPr>
        <w:t xml:space="preserve">in aquatic sciences </w:t>
      </w:r>
      <w:r w:rsidDel="00000000" w:rsidR="00000000" w:rsidRPr="00000000">
        <w:rPr>
          <w:rFonts w:ascii="DM Sans" w:cs="DM Sans" w:eastAsia="DM Sans" w:hAnsi="DM Sans"/>
          <w:color w:val="000000"/>
          <w:rtl w:val="0"/>
        </w:rPr>
        <w:t xml:space="preserve">in WP</w:t>
      </w:r>
      <w:r w:rsidDel="00000000" w:rsidR="00000000" w:rsidRPr="00000000">
        <w:rPr>
          <w:rFonts w:ascii="DM Sans" w:cs="DM Sans" w:eastAsia="DM Sans" w:hAnsi="DM Sans"/>
          <w:rtl w:val="0"/>
        </w:rPr>
        <w:t xml:space="preserve">5</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ind w:left="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ind w:left="0" w:firstLine="0"/>
        <w:jc w:val="both"/>
        <w:rPr>
          <w:rFonts w:ascii="DM Sans" w:cs="DM Sans" w:eastAsia="DM Sans" w:hAnsi="DM Sans"/>
        </w:rPr>
      </w:pPr>
      <w:r w:rsidDel="00000000" w:rsidR="00000000" w:rsidRPr="00000000">
        <w:rPr>
          <w:rFonts w:ascii="DM Sans" w:cs="DM Sans" w:eastAsia="DM Sans" w:hAnsi="DM Sans"/>
          <w:rtl w:val="0"/>
        </w:rPr>
        <w:t xml:space="preserve">This document provides Virtual Access metrics and assessment for WP4 during the 2nd year of the project (Sep 2023 - Aug 2024).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ind w:left="0" w:firstLine="0"/>
        <w:jc w:val="both"/>
        <w:rPr>
          <w:rFonts w:ascii="DM Sans" w:cs="DM Sans" w:eastAsia="DM Sans" w:hAnsi="DM Sans"/>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ind w:left="0" w:firstLine="0"/>
        <w:jc w:val="both"/>
        <w:rPr>
          <w:rFonts w:ascii="DM Sans" w:cs="DM Sans" w:eastAsia="DM Sans" w:hAnsi="DM Sans"/>
        </w:rPr>
      </w:pPr>
      <w:r w:rsidDel="00000000" w:rsidR="00000000" w:rsidRPr="00000000">
        <w:rPr>
          <w:rFonts w:ascii="DM Sans" w:cs="DM Sans" w:eastAsia="DM Sans" w:hAnsi="DM Sans"/>
          <w:rtl w:val="0"/>
        </w:rPr>
        <w:t xml:space="preserve">In the 1st project year WP4 worked on the establishment of the iMagine AI platform, serving the 8 use cases that are part of the consortium, and participated in the setup of the open call to attract further users from Q3 2023. During the 2nd project year, WP4 has worked on streamlining the integration and failover mechanisms for new sites into the platform, and the final integration with the application delivery services, namely OSCAR.</w:t>
      </w:r>
    </w:p>
    <w:p w:rsidR="00000000" w:rsidDel="00000000" w:rsidP="00000000" w:rsidRDefault="00000000" w:rsidRPr="00000000" w14:paraId="0000009C">
      <w:pPr>
        <w:pStyle w:val="Heading2"/>
        <w:numPr>
          <w:ilvl w:val="1"/>
          <w:numId w:val="8"/>
        </w:numPr>
        <w:spacing w:line="276" w:lineRule="auto"/>
        <w:ind w:left="576" w:hanging="576"/>
        <w:rPr>
          <w:rFonts w:ascii="DM Sans" w:cs="DM Sans" w:eastAsia="DM Sans" w:hAnsi="DM Sans"/>
        </w:rPr>
      </w:pPr>
      <w:bookmarkStart w:colFirst="0" w:colLast="0" w:name="_1fob9te" w:id="5"/>
      <w:bookmarkEnd w:id="5"/>
      <w:r w:rsidDel="00000000" w:rsidR="00000000" w:rsidRPr="00000000">
        <w:rPr>
          <w:rFonts w:ascii="DM Sans" w:cs="DM Sans" w:eastAsia="DM Sans" w:hAnsi="DM Sans"/>
          <w:rtl w:val="0"/>
        </w:rPr>
        <w:t xml:space="preserve">WP4 Installations</w:t>
      </w:r>
    </w:p>
    <w:p w:rsidR="00000000" w:rsidDel="00000000" w:rsidP="00000000" w:rsidRDefault="00000000" w:rsidRPr="00000000" w14:paraId="0000009D">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Within iMagine project 6 installations are part of Virtual Access work package 4. These installations support the baseline computing infrastructure of iMagine as part of the following services and their usage metrics:</w:t>
      </w:r>
    </w:p>
    <w:p w:rsidR="00000000" w:rsidDel="00000000" w:rsidP="00000000" w:rsidRDefault="00000000" w:rsidRPr="00000000" w14:paraId="0000009E">
      <w:pPr>
        <w:numPr>
          <w:ilvl w:val="0"/>
          <w:numId w:val="7"/>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iMagine Platform AI Application Development Service (formally called DEEP): Is for development and validation of AI models. The service was used during PY1 and PY2 by the 8 use cases. The usage is monitored with the following metrics: </w:t>
      </w:r>
    </w:p>
    <w:p w:rsidR="00000000" w:rsidDel="00000000" w:rsidP="00000000" w:rsidRDefault="00000000" w:rsidRPr="00000000" w14:paraId="0000009F">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ML training cycles measured in CPU/GPU hours</w:t>
      </w:r>
    </w:p>
    <w:p w:rsidR="00000000" w:rsidDel="00000000" w:rsidP="00000000" w:rsidRDefault="00000000" w:rsidRPr="00000000" w14:paraId="000000A0">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Number of AI models trained</w:t>
      </w:r>
    </w:p>
    <w:p w:rsidR="00000000" w:rsidDel="00000000" w:rsidP="00000000" w:rsidRDefault="00000000" w:rsidRPr="00000000" w14:paraId="000000A1">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The total number of AI models developed both in the marketplace and private</w:t>
      </w:r>
    </w:p>
    <w:p w:rsidR="00000000" w:rsidDel="00000000" w:rsidP="00000000" w:rsidRDefault="00000000" w:rsidRPr="00000000" w14:paraId="000000A2">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Names of the countries reached over last year (users’ location)</w:t>
      </w:r>
    </w:p>
    <w:p w:rsidR="00000000" w:rsidDel="00000000" w:rsidP="00000000" w:rsidRDefault="00000000" w:rsidRPr="00000000" w14:paraId="000000A3">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Number of the countries reached over last year (users’ location)</w:t>
      </w:r>
    </w:p>
    <w:p w:rsidR="00000000" w:rsidDel="00000000" w:rsidP="00000000" w:rsidRDefault="00000000" w:rsidRPr="00000000" w14:paraId="000000A4">
      <w:pPr>
        <w:numPr>
          <w:ilvl w:val="0"/>
          <w:numId w:val="7"/>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iMagine Platform AI Application as a Service (formally called DEEP): Is for the delivery of validated models ‘as services’ for external users. During PY1 the service was not delivered, as the use cases were still under development. During PY2 we started delivering this service  to the use cases, that have started using it during the last period phase. The usage is monitored with the following metrics: </w:t>
      </w:r>
    </w:p>
    <w:p w:rsidR="00000000" w:rsidDel="00000000" w:rsidP="00000000" w:rsidRDefault="00000000" w:rsidRPr="00000000" w14:paraId="000000A5">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ML application usage cycles measured in CPU/GPU hours</w:t>
      </w:r>
    </w:p>
    <w:p w:rsidR="00000000" w:rsidDel="00000000" w:rsidP="00000000" w:rsidRDefault="00000000" w:rsidRPr="00000000" w14:paraId="000000A6">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Number of AI applications hosted via the iMagine platform </w:t>
      </w:r>
    </w:p>
    <w:p w:rsidR="00000000" w:rsidDel="00000000" w:rsidP="00000000" w:rsidRDefault="00000000" w:rsidRPr="00000000" w14:paraId="000000A7">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Names of the countries reached over last year (users’ location)</w:t>
      </w:r>
    </w:p>
    <w:p w:rsidR="00000000" w:rsidDel="00000000" w:rsidP="00000000" w:rsidRDefault="00000000" w:rsidRPr="00000000" w14:paraId="000000A8">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Number of the countries reached over last year (users’ location)</w:t>
      </w:r>
    </w:p>
    <w:p w:rsidR="00000000" w:rsidDel="00000000" w:rsidP="00000000" w:rsidRDefault="00000000" w:rsidRPr="00000000" w14:paraId="000000A9">
      <w:pPr>
        <w:numPr>
          <w:ilvl w:val="0"/>
          <w:numId w:val="7"/>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Cloud compute and storage infrastructures underpinning the previous two platform services:</w:t>
      </w:r>
    </w:p>
    <w:p w:rsidR="00000000" w:rsidDel="00000000" w:rsidP="00000000" w:rsidRDefault="00000000" w:rsidRPr="00000000" w14:paraId="000000AA">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IFCA CSIC Scientific Cloud (Spain)</w:t>
      </w:r>
    </w:p>
    <w:p w:rsidR="00000000" w:rsidDel="00000000" w:rsidP="00000000" w:rsidRDefault="00000000" w:rsidRPr="00000000" w14:paraId="000000AB">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INCD cloud (Portugal).</w:t>
      </w:r>
    </w:p>
    <w:p w:rsidR="00000000" w:rsidDel="00000000" w:rsidP="00000000" w:rsidRDefault="00000000" w:rsidRPr="00000000" w14:paraId="000000AC">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TR-FC1-ULAKBIM (Turkey).</w:t>
      </w:r>
    </w:p>
    <w:p w:rsidR="00000000" w:rsidDel="00000000" w:rsidP="00000000" w:rsidRDefault="00000000" w:rsidRPr="00000000" w14:paraId="000000AD">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WaltonCloud (Ireland).</w:t>
      </w:r>
    </w:p>
    <w:p w:rsidR="00000000" w:rsidDel="00000000" w:rsidP="00000000" w:rsidRDefault="00000000" w:rsidRPr="00000000" w14:paraId="000000AE">
      <w:pPr>
        <w:spacing w:line="276" w:lineRule="auto"/>
        <w:ind w:left="720" w:firstLine="0"/>
        <w:jc w:val="both"/>
        <w:rPr>
          <w:rFonts w:ascii="DM Sans" w:cs="DM Sans" w:eastAsia="DM Sans" w:hAnsi="DM Sans"/>
        </w:rPr>
      </w:pPr>
      <w:r w:rsidDel="00000000" w:rsidR="00000000" w:rsidRPr="00000000">
        <w:rPr>
          <w:rFonts w:ascii="DM Sans" w:cs="DM Sans" w:eastAsia="DM Sans" w:hAnsi="DM Sans"/>
          <w:rtl w:val="0"/>
        </w:rPr>
        <w:t xml:space="preserve">All resource providers are integrated in the platform and are being used by the platform services introduced previously, except WaltonCloud that is used exclusively for the iMagine Platform AI Application as a Service. The usage is monitored with the following metrics: </w:t>
      </w:r>
    </w:p>
    <w:p w:rsidR="00000000" w:rsidDel="00000000" w:rsidP="00000000" w:rsidRDefault="00000000" w:rsidRPr="00000000" w14:paraId="000000AF">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Number of users</w:t>
      </w:r>
    </w:p>
    <w:p w:rsidR="00000000" w:rsidDel="00000000" w:rsidP="00000000" w:rsidRDefault="00000000" w:rsidRPr="00000000" w14:paraId="000000B0">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CPU/GPU node-hours served</w:t>
      </w:r>
    </w:p>
    <w:p w:rsidR="00000000" w:rsidDel="00000000" w:rsidP="00000000" w:rsidRDefault="00000000" w:rsidRPr="00000000" w14:paraId="000000B1">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Storage served</w:t>
      </w:r>
    </w:p>
    <w:p w:rsidR="00000000" w:rsidDel="00000000" w:rsidP="00000000" w:rsidRDefault="00000000" w:rsidRPr="00000000" w14:paraId="000000B2">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Names of the countries reached (users’ location)</w:t>
      </w:r>
    </w:p>
    <w:p w:rsidR="00000000" w:rsidDel="00000000" w:rsidP="00000000" w:rsidRDefault="00000000" w:rsidRPr="00000000" w14:paraId="000000B3">
      <w:pPr>
        <w:numPr>
          <w:ilvl w:val="1"/>
          <w:numId w:val="7"/>
        </w:numPr>
        <w:spacing w:line="276" w:lineRule="auto"/>
        <w:ind w:left="1440" w:hanging="360"/>
        <w:jc w:val="both"/>
        <w:rPr>
          <w:rFonts w:ascii="DM Sans" w:cs="DM Sans" w:eastAsia="DM Sans" w:hAnsi="DM Sans"/>
        </w:rPr>
      </w:pPr>
      <w:r w:rsidDel="00000000" w:rsidR="00000000" w:rsidRPr="00000000">
        <w:rPr>
          <w:rFonts w:ascii="DM Sans" w:cs="DM Sans" w:eastAsia="DM Sans" w:hAnsi="DM Sans"/>
          <w:rtl w:val="0"/>
        </w:rPr>
        <w:t xml:space="preserve">Number of countries reached over the period (users’ location)</w:t>
      </w:r>
    </w:p>
    <w:p w:rsidR="00000000" w:rsidDel="00000000" w:rsidP="00000000" w:rsidRDefault="00000000" w:rsidRPr="00000000" w14:paraId="000000B4">
      <w:pPr>
        <w:spacing w:line="276" w:lineRule="auto"/>
        <w:ind w:left="720" w:firstLine="0"/>
        <w:jc w:val="both"/>
        <w:rPr>
          <w:rFonts w:ascii="DM Sans" w:cs="DM Sans" w:eastAsia="DM Sans" w:hAnsi="DM Sans"/>
        </w:rPr>
        <w:sectPr>
          <w:headerReference r:id="rId10" w:type="default"/>
          <w:headerReference r:id="rId11" w:type="first"/>
          <w:headerReference r:id="rId12" w:type="even"/>
          <w:footerReference r:id="rId13" w:type="default"/>
          <w:footerReference r:id="rId14" w:type="first"/>
          <w:pgSz w:h="16838" w:w="11906" w:orient="portrait"/>
          <w:pgMar w:bottom="1440" w:top="1985" w:left="1440" w:right="1440" w:header="992" w:footer="646"/>
          <w:pgNumType w:start="1"/>
          <w:titlePg w:val="1"/>
        </w:sectPr>
      </w:pPr>
      <w:r w:rsidDel="00000000" w:rsidR="00000000" w:rsidRPr="00000000">
        <w:rPr>
          <w:rFonts w:ascii="DM Sans" w:cs="DM Sans" w:eastAsia="DM Sans" w:hAnsi="DM Sans"/>
          <w:rtl w:val="0"/>
        </w:rPr>
        <w:t xml:space="preserve">There is 132,000 GPU-hours, 6,000,000 CPU-hours and 1,500 TB-month capacity budgeted in WP4. </w:t>
      </w:r>
    </w:p>
    <w:p w:rsidR="00000000" w:rsidDel="00000000" w:rsidP="00000000" w:rsidRDefault="00000000" w:rsidRPr="00000000" w14:paraId="000000B5">
      <w:pPr>
        <w:pStyle w:val="Heading1"/>
        <w:numPr>
          <w:ilvl w:val="0"/>
          <w:numId w:val="8"/>
        </w:numPr>
        <w:spacing w:line="276" w:lineRule="auto"/>
        <w:ind w:left="432" w:hanging="432"/>
        <w:rPr>
          <w:rFonts w:ascii="DM Sans" w:cs="DM Sans" w:eastAsia="DM Sans" w:hAnsi="DM Sans"/>
          <w:b w:val="0"/>
        </w:rPr>
      </w:pPr>
      <w:bookmarkStart w:colFirst="0" w:colLast="0" w:name="_2et92p0" w:id="6"/>
      <w:bookmarkEnd w:id="6"/>
      <w:r w:rsidDel="00000000" w:rsidR="00000000" w:rsidRPr="00000000">
        <w:rPr>
          <w:rFonts w:ascii="DM Sans" w:cs="DM Sans" w:eastAsia="DM Sans" w:hAnsi="DM Sans"/>
          <w:b w:val="0"/>
          <w:rtl w:val="0"/>
        </w:rPr>
        <w:t xml:space="preserve">Installations</w:t>
      </w:r>
    </w:p>
    <w:p w:rsidR="00000000" w:rsidDel="00000000" w:rsidP="00000000" w:rsidRDefault="00000000" w:rsidRPr="00000000" w14:paraId="000000B6">
      <w:pPr>
        <w:pStyle w:val="Heading2"/>
        <w:numPr>
          <w:ilvl w:val="1"/>
          <w:numId w:val="8"/>
        </w:numPr>
        <w:spacing w:line="276" w:lineRule="auto"/>
        <w:ind w:left="576" w:hanging="576"/>
        <w:rPr>
          <w:rFonts w:ascii="DM Sans" w:cs="DM Sans" w:eastAsia="DM Sans" w:hAnsi="DM Sans"/>
        </w:rPr>
      </w:pPr>
      <w:bookmarkStart w:colFirst="0" w:colLast="0" w:name="_tyjcwt" w:id="7"/>
      <w:bookmarkEnd w:id="7"/>
      <w:r w:rsidDel="00000000" w:rsidR="00000000" w:rsidRPr="00000000">
        <w:rPr>
          <w:rFonts w:ascii="DM Sans" w:cs="DM Sans" w:eastAsia="DM Sans" w:hAnsi="DM Sans"/>
          <w:rtl w:val="0"/>
        </w:rPr>
        <w:t xml:space="preserve">iMagine - AI Application Development Service</w:t>
      </w:r>
    </w:p>
    <w:tbl>
      <w:tblPr>
        <w:tblStyle w:val="Table4"/>
        <w:tblpPr w:leftFromText="180" w:rightFromText="180" w:topFromText="180" w:bottomFromText="180" w:vertAnchor="page" w:horzAnchor="page" w:tblpX="1440" w:tblpY="3040.9297007874015"/>
        <w:tblW w:w="13395.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2370"/>
        <w:gridCol w:w="11025"/>
        <w:tblGridChange w:id="0">
          <w:tblGrid>
            <w:gridCol w:w="2370"/>
            <w:gridCol w:w="110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B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 iMagine AI Application Development Service allows Artificial Intelligence developers to prototype, build and train AI applications, exploiting resources from EU e-Infrastructures. The installation allows the prototyping of AI models and applications through the train-test-evaluation cycle on underlying GPU-CPU-Storage. Once a model has been initially built, the Dashboard allows users to interact with resources and with the Open Catalogue. The service can store the history of all the performed training sessions for the monitoring the status of training directly from the training Dashboard. The development environment is based on JupyterLab instances, where users have access to major data science, artificial intelligence, machine learning and deep learning frameworks and various tools, with corresponding user support.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B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BC">
            <w:pPr>
              <w:spacing w:line="276" w:lineRule="auto"/>
              <w:rPr>
                <w:rFonts w:ascii="DM Sans" w:cs="DM Sans" w:eastAsia="DM Sans" w:hAnsi="DM Sans"/>
                <w:b w:val="1"/>
                <w:color w:val="f07e19"/>
                <w:sz w:val="20"/>
                <w:szCs w:val="20"/>
              </w:rPr>
            </w:pPr>
            <w:hyperlink r:id="rId15">
              <w:r w:rsidDel="00000000" w:rsidR="00000000" w:rsidRPr="00000000">
                <w:rPr>
                  <w:rFonts w:ascii="DM Sans" w:cs="DM Sans" w:eastAsia="DM Sans" w:hAnsi="DM Sans"/>
                  <w:b w:val="1"/>
                  <w:color w:val="f07e19"/>
                  <w:sz w:val="20"/>
                  <w:szCs w:val="20"/>
                  <w:u w:val="single"/>
                  <w:rtl w:val="0"/>
                </w:rPr>
                <w:t xml:space="preserve">https://dashboard.cloud.imagine-ai.eu/</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B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B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0">
            <w:pPr>
              <w:spacing w:line="276" w:lineRule="auto"/>
              <w:rPr>
                <w:rFonts w:ascii="DM Sans" w:cs="DM Sans" w:eastAsia="DM Sans" w:hAnsi="DM Sans"/>
                <w:b w:val="1"/>
                <w:color w:val="f07e19"/>
                <w:sz w:val="20"/>
                <w:szCs w:val="20"/>
              </w:rPr>
            </w:pPr>
            <w:hyperlink r:id="rId16">
              <w:r w:rsidDel="00000000" w:rsidR="00000000" w:rsidRPr="00000000">
                <w:rPr>
                  <w:rFonts w:ascii="DM Sans" w:cs="DM Sans" w:eastAsia="DM Sans" w:hAnsi="DM Sans"/>
                  <w:b w:val="1"/>
                  <w:color w:val="f07e19"/>
                  <w:sz w:val="20"/>
                  <w:szCs w:val="20"/>
                  <w:u w:val="single"/>
                  <w:rtl w:val="0"/>
                </w:rPr>
                <w:t xml:space="preserve">https://marketplace.eosc-portal.eu/services/imaging-ai-platform-for-aquatic-science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Providers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CSIC, LIP, UPV, KIT, IISAS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Spain, Slovakia, Germany, Portugal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M1-M36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API and Web GUI based access (M1-M36)</w:t>
            </w:r>
          </w:p>
          <w:p w:rsidR="00000000" w:rsidDel="00000000" w:rsidP="00000000" w:rsidRDefault="00000000" w:rsidRPr="00000000" w14:paraId="000000C9">
            <w:pPr>
              <w:spacing w:line="276" w:lineRule="auto"/>
              <w:rPr>
                <w:rFonts w:ascii="DM Sans" w:cs="DM Sans" w:eastAsia="DM Sans" w:hAnsi="DM Sans"/>
                <w:b w:val="1"/>
                <w:color w:val="f07e19"/>
                <w:sz w:val="20"/>
                <w:szCs w:val="20"/>
              </w:rPr>
            </w:pPr>
            <w:r w:rsidDel="00000000" w:rsidR="00000000" w:rsidRPr="00000000">
              <w:rPr>
                <w:rFonts w:ascii="DM Sans" w:cs="DM Sans" w:eastAsia="DM Sans" w:hAnsi="DM Sans"/>
                <w:sz w:val="20"/>
                <w:szCs w:val="20"/>
                <w:rtl w:val="0"/>
              </w:rPr>
              <w:t xml:space="preserve">Additional terms: </w:t>
            </w:r>
            <w:hyperlink r:id="rId17">
              <w:r w:rsidDel="00000000" w:rsidR="00000000" w:rsidRPr="00000000">
                <w:rPr>
                  <w:rFonts w:ascii="DM Sans" w:cs="DM Sans" w:eastAsia="DM Sans" w:hAnsi="DM Sans"/>
                  <w:b w:val="1"/>
                  <w:color w:val="f07e19"/>
                  <w:sz w:val="20"/>
                  <w:szCs w:val="20"/>
                  <w:u w:val="single"/>
                  <w:rtl w:val="0"/>
                </w:rPr>
                <w:t xml:space="preserve">https://confluence.egi.eu/display/IMPAIP/Acceptable+Use+Policy</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B">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is offered via the EGI Helpdesk. Detailed documentation about service, APIs, user guides, tutorials, etc. available.</w:t>
            </w:r>
          </w:p>
          <w:p w:rsidR="00000000" w:rsidDel="00000000" w:rsidP="00000000" w:rsidRDefault="00000000" w:rsidRPr="00000000" w14:paraId="000000C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https://confluence.egi.eu/display/IMPAIP/User+guide#Userguide-Gettingaccess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C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2020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C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D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collaborations of any size, citizen scientists</w:t>
            </w:r>
          </w:p>
        </w:tc>
      </w:tr>
    </w:tbl>
    <w:p w:rsidR="00000000" w:rsidDel="00000000" w:rsidP="00000000" w:rsidRDefault="00000000" w:rsidRPr="00000000" w14:paraId="000000D1">
      <w:pPr>
        <w:jc w:val="center"/>
        <w:rPr>
          <w:b w:val="0"/>
          <w:i w:val="1"/>
          <w:color w:val="444499"/>
          <w:sz w:val="20"/>
          <w:szCs w:val="20"/>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rPr>
          <w:rtl w:val="0"/>
        </w:rPr>
      </w:r>
    </w:p>
    <w:p w:rsidR="00000000" w:rsidDel="00000000" w:rsidP="00000000" w:rsidRDefault="00000000" w:rsidRPr="00000000" w14:paraId="000000D3">
      <w:pPr>
        <w:pStyle w:val="Heading3"/>
        <w:numPr>
          <w:ilvl w:val="2"/>
          <w:numId w:val="8"/>
        </w:numPr>
        <w:spacing w:line="276" w:lineRule="auto"/>
        <w:ind w:left="720" w:hanging="720"/>
        <w:rPr>
          <w:rFonts w:ascii="DM Sans" w:cs="DM Sans" w:eastAsia="DM Sans" w:hAnsi="DM Sans"/>
          <w:b w:val="0"/>
        </w:rPr>
      </w:pPr>
      <w:bookmarkStart w:colFirst="0" w:colLast="0" w:name="_3dy6vkm" w:id="8"/>
      <w:bookmarkEnd w:id="8"/>
      <w:r w:rsidDel="00000000" w:rsidR="00000000" w:rsidRPr="00000000">
        <w:rPr>
          <w:rFonts w:ascii="DM Sans" w:cs="DM Sans" w:eastAsia="DM Sans" w:hAnsi="DM Sans"/>
          <w:b w:val="0"/>
          <w:rtl w:val="0"/>
        </w:rPr>
        <w:t xml:space="preserve">Metrics</w:t>
      </w:r>
    </w:p>
    <w:tbl>
      <w:tblPr>
        <w:tblStyle w:val="Table5"/>
        <w:tblW w:w="13440.0" w:type="dxa"/>
        <w:jc w:val="left"/>
        <w:tblInd w:w="45.0" w:type="dxa"/>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3360"/>
        <w:gridCol w:w="2895"/>
        <w:gridCol w:w="2985"/>
        <w:gridCol w:w="2025"/>
        <w:gridCol w:w="2175"/>
        <w:tblGridChange w:id="0">
          <w:tblGrid>
            <w:gridCol w:w="3360"/>
            <w:gridCol w:w="2895"/>
            <w:gridCol w:w="2985"/>
            <w:gridCol w:w="2025"/>
            <w:gridCol w:w="2175"/>
          </w:tblGrid>
        </w:tblGridChange>
      </w:tblGrid>
      <w:tr>
        <w:trPr>
          <w:cantSplit w:val="0"/>
          <w:trHeight w:val="655.8"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D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D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D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M</w:t>
            </w:r>
            <w:r w:rsidDel="00000000" w:rsidR="00000000" w:rsidRPr="00000000">
              <w:rPr>
                <w:rFonts w:ascii="DM Sans" w:cs="DM Sans" w:eastAsia="DM Sans" w:hAnsi="DM Sans"/>
                <w:sz w:val="20"/>
                <w:szCs w:val="20"/>
                <w:rtl w:val="0"/>
              </w:rPr>
              <w:t xml:space="preserve">13</w:t>
            </w:r>
            <w:r w:rsidDel="00000000" w:rsidR="00000000" w:rsidRPr="00000000">
              <w:rPr>
                <w:rFonts w:ascii="DM Sans" w:cs="DM Sans" w:eastAsia="DM Sans" w:hAnsi="DM Sans"/>
                <w:color w:val="000000"/>
                <w:sz w:val="20"/>
                <w:szCs w:val="20"/>
                <w:rtl w:val="0"/>
              </w:rPr>
              <w:t xml:space="preserve">-M</w:t>
            </w:r>
            <w:r w:rsidDel="00000000" w:rsidR="00000000" w:rsidRPr="00000000">
              <w:rPr>
                <w:rFonts w:ascii="DM Sans" w:cs="DM Sans" w:eastAsia="DM Sans" w:hAnsi="DM Sans"/>
                <w:sz w:val="20"/>
                <w:szCs w:val="20"/>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jc w:val="center"/>
              <w:rPr>
                <w:rFonts w:ascii="DM Sans" w:cs="DM Sans" w:eastAsia="DM Sans" w:hAnsi="DM Sans"/>
                <w:color w:val="000000"/>
                <w:sz w:val="20"/>
                <w:szCs w:val="20"/>
              </w:rPr>
            </w:pPr>
            <w:r w:rsidDel="00000000" w:rsidR="00000000" w:rsidRPr="00000000">
              <w:rPr>
                <w:rFonts w:ascii="DM Sans" w:cs="DM Sans" w:eastAsia="DM Sans" w:hAnsi="DM Sans"/>
                <w:color w:val="000000"/>
                <w:sz w:val="20"/>
                <w:szCs w:val="20"/>
                <w:rtl w:val="0"/>
              </w:rPr>
              <w:t xml:space="preserve">M</w:t>
            </w:r>
            <w:r w:rsidDel="00000000" w:rsidR="00000000" w:rsidRPr="00000000">
              <w:rPr>
                <w:rFonts w:ascii="DM Sans" w:cs="DM Sans" w:eastAsia="DM Sans" w:hAnsi="DM Sans"/>
                <w:sz w:val="20"/>
                <w:szCs w:val="20"/>
                <w:rtl w:val="0"/>
              </w:rPr>
              <w:t xml:space="preserve">19</w:t>
            </w:r>
            <w:r w:rsidDel="00000000" w:rsidR="00000000" w:rsidRPr="00000000">
              <w:rPr>
                <w:rFonts w:ascii="DM Sans" w:cs="DM Sans" w:eastAsia="DM Sans" w:hAnsi="DM Sans"/>
                <w:color w:val="000000"/>
                <w:sz w:val="20"/>
                <w:szCs w:val="20"/>
                <w:rtl w:val="0"/>
              </w:rPr>
              <w:t xml:space="preserve">-M</w:t>
            </w:r>
            <w:r w:rsidDel="00000000" w:rsidR="00000000" w:rsidRPr="00000000">
              <w:rPr>
                <w:rFonts w:ascii="DM Sans" w:cs="DM Sans" w:eastAsia="DM Sans" w:hAnsi="DM Sans"/>
                <w:sz w:val="20"/>
                <w:szCs w:val="20"/>
                <w:rtl w:val="0"/>
              </w:rPr>
              <w:t xml:space="preserve">24</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AI models developed</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30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B">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logs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14</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Number of AI models trained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F">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500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0">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logs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14</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3">
            <w:pPr>
              <w:widowControl w:val="0"/>
              <w:spacing w:line="276" w:lineRule="auto"/>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ML training cycles (CPU+GPU-hours)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4">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4.000.000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5">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logs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166,296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7">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509,435</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8">
            <w:pPr>
              <w:widowControl w:val="0"/>
              <w:spacing w:line="276" w:lineRule="auto"/>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Number of countries reach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                                                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logs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D">
            <w:pPr>
              <w:widowControl w:val="0"/>
              <w:spacing w:line="276" w:lineRule="auto"/>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Names of countries reach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E">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SP, PT, FR, US, DE, UK, SK, CZ, CH, AU</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F">
            <w:pPr>
              <w:widowControl w:val="0"/>
              <w:spacing w:line="276" w:lineRule="auto"/>
              <w:jc w:val="right"/>
              <w:rPr>
                <w:rFonts w:ascii="DM Sans" w:cs="DM Sans" w:eastAsia="DM Sans" w:hAnsi="DM Sans"/>
                <w:sz w:val="28"/>
                <w:szCs w:val="28"/>
              </w:rPr>
            </w:pPr>
            <w:r w:rsidDel="00000000" w:rsidR="00000000" w:rsidRPr="00000000">
              <w:rPr>
                <w:rFonts w:ascii="DM Sans" w:cs="DM Sans" w:eastAsia="DM Sans" w:hAnsi="DM Sans"/>
                <w:sz w:val="20"/>
                <w:szCs w:val="20"/>
                <w:rtl w:val="0"/>
              </w:rPr>
              <w:t xml:space="preserve">logs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0">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bl>
    <w:p w:rsidR="00000000" w:rsidDel="00000000" w:rsidP="00000000" w:rsidRDefault="00000000" w:rsidRPr="00000000" w14:paraId="000000F2">
      <w:pPr>
        <w:jc w:val="center"/>
        <w:rPr>
          <w:b w:val="0"/>
          <w:i w:val="1"/>
          <w:color w:val="444499"/>
          <w:sz w:val="20"/>
          <w:szCs w:val="20"/>
        </w:rPr>
      </w:pPr>
      <w:r w:rsidDel="00000000" w:rsidR="00000000" w:rsidRPr="00000000">
        <w:rPr>
          <w:rtl w:val="0"/>
        </w:rPr>
      </w:r>
    </w:p>
    <w:p w:rsidR="00000000" w:rsidDel="00000000" w:rsidP="00000000" w:rsidRDefault="00000000" w:rsidRPr="00000000" w14:paraId="000000F3">
      <w:pPr>
        <w:pStyle w:val="Heading3"/>
        <w:numPr>
          <w:ilvl w:val="2"/>
          <w:numId w:val="8"/>
        </w:numPr>
        <w:spacing w:line="276" w:lineRule="auto"/>
        <w:ind w:left="720" w:hanging="720"/>
        <w:rPr>
          <w:rFonts w:ascii="DM Sans" w:cs="DM Sans" w:eastAsia="DM Sans" w:hAnsi="DM Sans"/>
          <w:b w:val="0"/>
        </w:rPr>
      </w:pPr>
      <w:bookmarkStart w:colFirst="0" w:colLast="0" w:name="_1t3h5sf" w:id="9"/>
      <w:bookmarkEnd w:id="9"/>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0F4">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numbers reported for the iMagine AI platform refer to the specific usage of the system for developing AI-based image models and tools for aquatic science. </w:t>
      </w:r>
    </w:p>
    <w:p w:rsidR="00000000" w:rsidDel="00000000" w:rsidP="00000000" w:rsidRDefault="00000000" w:rsidRPr="00000000" w14:paraId="000000F5">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As it can be seen, the platform usage has increased during the second project year, an expected fact since it is when use cases have started the training at scale of their AI based applications. Moreover, more resources are available for users, as all cloud sites have been integrated into the platform.</w:t>
      </w:r>
    </w:p>
    <w:p w:rsidR="00000000" w:rsidDel="00000000" w:rsidP="00000000" w:rsidRDefault="00000000" w:rsidRPr="00000000" w14:paraId="000000F6">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F7">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0F8">
      <w:pPr>
        <w:pStyle w:val="Heading2"/>
        <w:numPr>
          <w:ilvl w:val="1"/>
          <w:numId w:val="8"/>
        </w:numPr>
        <w:spacing w:line="276" w:lineRule="auto"/>
        <w:ind w:left="576" w:hanging="576"/>
        <w:rPr>
          <w:rFonts w:ascii="DM Sans" w:cs="DM Sans" w:eastAsia="DM Sans" w:hAnsi="DM Sans"/>
        </w:rPr>
      </w:pPr>
      <w:bookmarkStart w:colFirst="0" w:colLast="0" w:name="_3rdcrjn" w:id="10"/>
      <w:bookmarkEnd w:id="10"/>
      <w:r w:rsidDel="00000000" w:rsidR="00000000" w:rsidRPr="00000000">
        <w:rPr>
          <w:rFonts w:ascii="DM Sans" w:cs="DM Sans" w:eastAsia="DM Sans" w:hAnsi="DM Sans"/>
          <w:rtl w:val="0"/>
        </w:rPr>
        <w:t xml:space="preserve">iMagine - AI Applications as a Service</w:t>
      </w: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r>
    </w:p>
    <w:tbl>
      <w:tblPr>
        <w:tblStyle w:val="Table6"/>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FB">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The iMagine AI Applications as a Service allows the transitioning of developed and trained AI/ML models into online services, following a serverless architecture.This installation allows the deployment of the AI models as an application to be offered to end users (i.e. not the application developers in the project, but for researchers outside), making it possible to build imaging data tools as production services. With the serverless approach the service can exploit the full potential of this computing model (i.e. function composition, event-based processing). Served models will exploit the DEEPaaS API to expose the underlying functionality.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FD">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0F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0FF">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Not yet deployed. Will be available under </w:t>
            </w:r>
            <w:hyperlink r:id="rId18">
              <w:r w:rsidDel="00000000" w:rsidR="00000000" w:rsidRPr="00000000">
                <w:rPr>
                  <w:rFonts w:ascii="DM Sans" w:cs="DM Sans" w:eastAsia="DM Sans" w:hAnsi="DM Sans"/>
                  <w:b w:val="1"/>
                  <w:color w:val="f07e19"/>
                  <w:sz w:val="20"/>
                  <w:szCs w:val="20"/>
                  <w:u w:val="single"/>
                  <w:rtl w:val="0"/>
                </w:rPr>
                <w:t xml:space="preserve">https://services.imagine-ai.eu</w:t>
              </w:r>
            </w:hyperlink>
            <w:r w:rsidDel="00000000" w:rsidR="00000000" w:rsidRPr="00000000">
              <w:rPr>
                <w:rFonts w:ascii="DM Sans" w:cs="DM Sans" w:eastAsia="DM Sans" w:hAnsi="DM Sans"/>
                <w:sz w:val="20"/>
                <w:szCs w:val="20"/>
                <w:rtl w:val="0"/>
              </w:rPr>
              <w:t xml:space="preserve"> or similar location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1">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3">
            <w:pPr>
              <w:spacing w:line="276" w:lineRule="auto"/>
              <w:rPr>
                <w:rFonts w:ascii="DM Sans" w:cs="DM Sans" w:eastAsia="DM Sans" w:hAnsi="DM Sans"/>
                <w:sz w:val="20"/>
                <w:szCs w:val="20"/>
              </w:rPr>
            </w:pPr>
            <w:hyperlink r:id="rId19">
              <w:r w:rsidDel="00000000" w:rsidR="00000000" w:rsidRPr="00000000">
                <w:rPr>
                  <w:rFonts w:ascii="DM Sans" w:cs="DM Sans" w:eastAsia="DM Sans" w:hAnsi="DM Sans"/>
                  <w:b w:val="1"/>
                  <w:color w:val="f07e19"/>
                  <w:sz w:val="20"/>
                  <w:szCs w:val="20"/>
                  <w:u w:val="single"/>
                  <w:rtl w:val="0"/>
                </w:rPr>
                <w:t xml:space="preserve">https://marketplace.eosc-portal.eu/services/imaging-ai-platform-for-aquatic-science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Providers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5">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CSIC, LIP, UPV, KIT, IISAS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Spain, Slovakia, Germany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9">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B">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API and Web GUI based access (M1-M36)</w:t>
            </w:r>
          </w:p>
          <w:p w:rsidR="00000000" w:rsidDel="00000000" w:rsidP="00000000" w:rsidRDefault="00000000" w:rsidRPr="00000000" w14:paraId="0000010C">
            <w:pPr>
              <w:spacing w:line="276" w:lineRule="auto"/>
              <w:rPr>
                <w:rFonts w:ascii="DM Sans" w:cs="DM Sans" w:eastAsia="DM Sans" w:hAnsi="DM Sans"/>
                <w:b w:val="1"/>
                <w:color w:val="f07e19"/>
                <w:sz w:val="20"/>
                <w:szCs w:val="20"/>
              </w:rPr>
            </w:pPr>
            <w:r w:rsidDel="00000000" w:rsidR="00000000" w:rsidRPr="00000000">
              <w:rPr>
                <w:rFonts w:ascii="DM Sans" w:cs="DM Sans" w:eastAsia="DM Sans" w:hAnsi="DM Sans"/>
                <w:sz w:val="20"/>
                <w:szCs w:val="20"/>
                <w:rtl w:val="0"/>
              </w:rPr>
              <w:t xml:space="preserve">Additional terms: </w:t>
            </w:r>
            <w:hyperlink r:id="rId20">
              <w:r w:rsidDel="00000000" w:rsidR="00000000" w:rsidRPr="00000000">
                <w:rPr>
                  <w:rFonts w:ascii="DM Sans" w:cs="DM Sans" w:eastAsia="DM Sans" w:hAnsi="DM Sans"/>
                  <w:b w:val="1"/>
                  <w:color w:val="f07e19"/>
                  <w:sz w:val="20"/>
                  <w:szCs w:val="20"/>
                  <w:u w:val="single"/>
                  <w:rtl w:val="0"/>
                </w:rPr>
                <w:t xml:space="preserve">https://confluence.egi.eu/display/IMPAIP/Acceptable+Use+Policy</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0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is offered via the EGI Helpdesk. Detailed documentation about service, APIs, user guides, tutorials, etc. available.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0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2020</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1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collaborations of any size, citizen scientists</w:t>
            </w:r>
          </w:p>
        </w:tc>
      </w:tr>
    </w:tbl>
    <w:p w:rsidR="00000000" w:rsidDel="00000000" w:rsidP="00000000" w:rsidRDefault="00000000" w:rsidRPr="00000000" w14:paraId="00000113">
      <w:pPr>
        <w:jc w:val="center"/>
        <w:rPr>
          <w:b w:val="0"/>
          <w:i w:val="1"/>
          <w:color w:val="444499"/>
          <w:sz w:val="20"/>
          <w:szCs w:val="20"/>
        </w:rPr>
      </w:pPr>
      <w:r w:rsidDel="00000000" w:rsidR="00000000" w:rsidRPr="00000000">
        <w:rPr>
          <w:rtl w:val="0"/>
        </w:rPr>
      </w:r>
    </w:p>
    <w:p w:rsidR="00000000" w:rsidDel="00000000" w:rsidP="00000000" w:rsidRDefault="00000000" w:rsidRPr="00000000" w14:paraId="00000114">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15">
      <w:pPr>
        <w:pStyle w:val="Heading3"/>
        <w:numPr>
          <w:ilvl w:val="2"/>
          <w:numId w:val="8"/>
        </w:numPr>
        <w:spacing w:line="276" w:lineRule="auto"/>
        <w:ind w:left="720" w:hanging="720"/>
        <w:rPr>
          <w:rFonts w:ascii="DM Sans" w:cs="DM Sans" w:eastAsia="DM Sans" w:hAnsi="DM Sans"/>
          <w:b w:val="0"/>
        </w:rPr>
      </w:pPr>
      <w:bookmarkStart w:colFirst="0" w:colLast="0" w:name="_26in1rg" w:id="11"/>
      <w:bookmarkEnd w:id="11"/>
      <w:r w:rsidDel="00000000" w:rsidR="00000000" w:rsidRPr="00000000">
        <w:rPr>
          <w:rFonts w:ascii="DM Sans" w:cs="DM Sans" w:eastAsia="DM Sans" w:hAnsi="DM Sans"/>
          <w:b w:val="0"/>
          <w:rtl w:val="0"/>
        </w:rPr>
        <w:t xml:space="preserve">Metrics</w:t>
      </w:r>
    </w:p>
    <w:tbl>
      <w:tblPr>
        <w:tblStyle w:val="Table7"/>
        <w:tblW w:w="1317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335"/>
        <w:gridCol w:w="2310"/>
        <w:gridCol w:w="2205"/>
        <w:gridCol w:w="2115"/>
        <w:gridCol w:w="2205"/>
        <w:tblGridChange w:id="0">
          <w:tblGrid>
            <w:gridCol w:w="4335"/>
            <w:gridCol w:w="2310"/>
            <w:gridCol w:w="2205"/>
            <w:gridCol w:w="2115"/>
            <w:gridCol w:w="2205"/>
          </w:tblGrid>
        </w:tblGridChange>
      </w:tblGrid>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1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1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ML application usage cycles, measured in CPU/GPU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1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1D">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1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1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33</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0">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AI applications hosted via the iMagine platform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2">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3">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2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last year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7">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2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4</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A">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last year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C">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2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 CZ, IE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2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 CZ, IE</w:t>
            </w:r>
          </w:p>
        </w:tc>
      </w:tr>
    </w:tbl>
    <w:p w:rsidR="00000000" w:rsidDel="00000000" w:rsidP="00000000" w:rsidRDefault="00000000" w:rsidRPr="00000000" w14:paraId="0000012F">
      <w:pPr>
        <w:jc w:val="center"/>
        <w:rPr>
          <w:b w:val="0"/>
          <w:i w:val="1"/>
          <w:color w:val="444499"/>
          <w:sz w:val="20"/>
          <w:szCs w:val="20"/>
        </w:rPr>
      </w:pPr>
      <w:r w:rsidDel="00000000" w:rsidR="00000000" w:rsidRPr="00000000">
        <w:rPr>
          <w:rtl w:val="0"/>
        </w:rPr>
      </w:r>
    </w:p>
    <w:p w:rsidR="00000000" w:rsidDel="00000000" w:rsidP="00000000" w:rsidRDefault="00000000" w:rsidRPr="00000000" w14:paraId="00000130">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31">
      <w:pPr>
        <w:pStyle w:val="Heading3"/>
        <w:numPr>
          <w:ilvl w:val="2"/>
          <w:numId w:val="8"/>
        </w:numPr>
        <w:spacing w:line="276" w:lineRule="auto"/>
        <w:ind w:left="720" w:hanging="720"/>
        <w:rPr>
          <w:rFonts w:ascii="DM Sans" w:cs="DM Sans" w:eastAsia="DM Sans" w:hAnsi="DM Sans"/>
          <w:b w:val="0"/>
        </w:rPr>
      </w:pPr>
      <w:bookmarkStart w:colFirst="0" w:colLast="0" w:name="_1y810tw" w:id="12"/>
      <w:bookmarkEnd w:id="12"/>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32">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numbers are as expected. Although they may seem low, these numbers reflect only the real resources utilization by the applications, as the serverless approach allows the platform to scale to zero (i.e. without resource utilization). Moreover, deployment as applications started around M20 for three use cases, and it is expected that these numbers increase during this last project year, when more models are promoted as application services.</w:t>
      </w:r>
    </w:p>
    <w:p w:rsidR="00000000" w:rsidDel="00000000" w:rsidP="00000000" w:rsidRDefault="00000000" w:rsidRPr="00000000" w14:paraId="00000133">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34">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35">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36">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37">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38">
      <w:pPr>
        <w:pStyle w:val="Heading2"/>
        <w:numPr>
          <w:ilvl w:val="1"/>
          <w:numId w:val="8"/>
        </w:numPr>
        <w:spacing w:line="276" w:lineRule="auto"/>
        <w:ind w:left="576" w:hanging="576"/>
        <w:rPr>
          <w:rFonts w:ascii="DM Sans" w:cs="DM Sans" w:eastAsia="DM Sans" w:hAnsi="DM Sans"/>
        </w:rPr>
      </w:pPr>
      <w:bookmarkStart w:colFirst="0" w:colLast="0" w:name="_4i7ojhp" w:id="13"/>
      <w:bookmarkEnd w:id="13"/>
      <w:r w:rsidDel="00000000" w:rsidR="00000000" w:rsidRPr="00000000">
        <w:rPr>
          <w:rFonts w:ascii="DM Sans" w:cs="DM Sans" w:eastAsia="DM Sans" w:hAnsi="DM Sans"/>
          <w:rtl w:val="0"/>
        </w:rPr>
        <w:t xml:space="preserve">IFCA-CSIC Scientific Cloud - CPU</w:t>
      </w:r>
    </w:p>
    <w:tbl>
      <w:tblPr>
        <w:tblStyle w:val="Table8"/>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3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3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3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3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3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3E">
            <w:pPr>
              <w:spacing w:line="276" w:lineRule="auto"/>
              <w:rPr>
                <w:rFonts w:ascii="DM Sans" w:cs="DM Sans" w:eastAsia="DM Sans" w:hAnsi="DM Sans"/>
                <w:b w:val="1"/>
                <w:color w:val="f07e19"/>
                <w:sz w:val="20"/>
                <w:szCs w:val="20"/>
              </w:rPr>
            </w:pPr>
            <w:hyperlink r:id="rId21">
              <w:r w:rsidDel="00000000" w:rsidR="00000000" w:rsidRPr="00000000">
                <w:rPr>
                  <w:rFonts w:ascii="DM Sans" w:cs="DM Sans" w:eastAsia="DM Sans" w:hAnsi="DM Sans"/>
                  <w:b w:val="1"/>
                  <w:color w:val="f07e19"/>
                  <w:sz w:val="20"/>
                  <w:szCs w:val="20"/>
                  <w:u w:val="single"/>
                  <w:rtl w:val="0"/>
                </w:rPr>
                <w:t xml:space="preserve">https://www.egi.eu/services/cloud-compute/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3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2">
            <w:pPr>
              <w:spacing w:line="276" w:lineRule="auto"/>
              <w:rPr>
                <w:rFonts w:ascii="DM Sans" w:cs="DM Sans" w:eastAsia="DM Sans" w:hAnsi="DM Sans"/>
                <w:b w:val="1"/>
                <w:color w:val="f07e19"/>
                <w:sz w:val="20"/>
                <w:szCs w:val="20"/>
              </w:rPr>
            </w:pPr>
            <w:hyperlink r:id="rId22">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Spain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Services are free at the point of use. Access to the service require registration as an EGI user on Check-in and enrolment into a Virtual Organisation for authorisation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Technical support is provided via the helpdesk central support team, and by the support team at the installation. EGI provides central documentation, trainings, webinars and hands-on sessions during conferences and events.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2012</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4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4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small communities, large collaborations</w:t>
            </w:r>
          </w:p>
        </w:tc>
      </w:tr>
    </w:tbl>
    <w:p w:rsidR="00000000" w:rsidDel="00000000" w:rsidP="00000000" w:rsidRDefault="00000000" w:rsidRPr="00000000" w14:paraId="0000014F">
      <w:pPr>
        <w:jc w:val="center"/>
        <w:rPr>
          <w:b w:val="0"/>
          <w:i w:val="1"/>
          <w:color w:val="444499"/>
          <w:sz w:val="20"/>
          <w:szCs w:val="20"/>
        </w:rPr>
      </w:pPr>
      <w:r w:rsidDel="00000000" w:rsidR="00000000" w:rsidRPr="00000000">
        <w:rPr>
          <w:rtl w:val="0"/>
        </w:rPr>
      </w:r>
    </w:p>
    <w:p w:rsidR="00000000" w:rsidDel="00000000" w:rsidP="00000000" w:rsidRDefault="00000000" w:rsidRPr="00000000" w14:paraId="00000150">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51">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52">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53">
      <w:pPr>
        <w:pStyle w:val="Heading3"/>
        <w:numPr>
          <w:ilvl w:val="2"/>
          <w:numId w:val="8"/>
        </w:numPr>
        <w:spacing w:line="276" w:lineRule="auto"/>
        <w:ind w:left="720" w:hanging="720"/>
        <w:rPr>
          <w:rFonts w:ascii="DM Sans" w:cs="DM Sans" w:eastAsia="DM Sans" w:hAnsi="DM Sans"/>
          <w:b w:val="0"/>
        </w:rPr>
      </w:pPr>
      <w:bookmarkStart w:colFirst="0" w:colLast="0" w:name="_2xcytpi" w:id="14"/>
      <w:bookmarkEnd w:id="14"/>
      <w:r w:rsidDel="00000000" w:rsidR="00000000" w:rsidRPr="00000000">
        <w:rPr>
          <w:rFonts w:ascii="DM Sans" w:cs="DM Sans" w:eastAsia="DM Sans" w:hAnsi="DM Sans"/>
          <w:b w:val="0"/>
          <w:rtl w:val="0"/>
        </w:rPr>
        <w:t xml:space="preserve">Metrics</w:t>
      </w:r>
    </w:p>
    <w:tbl>
      <w:tblPr>
        <w:tblStyle w:val="Table9"/>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660"/>
        <w:gridCol w:w="2010"/>
        <w:gridCol w:w="3165"/>
        <w:gridCol w:w="2220"/>
        <w:gridCol w:w="2355"/>
        <w:tblGridChange w:id="0">
          <w:tblGrid>
            <w:gridCol w:w="3660"/>
            <w:gridCol w:w="2010"/>
            <w:gridCol w:w="3165"/>
            <w:gridCol w:w="2220"/>
            <w:gridCol w:w="2355"/>
          </w:tblGrid>
        </w:tblGridChange>
      </w:tblGrid>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5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5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CPU node/hours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accounting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674,850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5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1,247,363</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E">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5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 FR, UK, IT, GE, BE, SK, PL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6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5">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67">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rHeight w:val="189.354330708661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8">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6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6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64</w:t>
            </w:r>
          </w:p>
        </w:tc>
      </w:tr>
    </w:tbl>
    <w:p w:rsidR="00000000" w:rsidDel="00000000" w:rsidP="00000000" w:rsidRDefault="00000000" w:rsidRPr="00000000" w14:paraId="0000016D">
      <w:pPr>
        <w:jc w:val="center"/>
        <w:rPr>
          <w:b w:val="0"/>
          <w:i w:val="1"/>
          <w:color w:val="444499"/>
          <w:sz w:val="20"/>
          <w:szCs w:val="20"/>
        </w:rPr>
      </w:pPr>
      <w:r w:rsidDel="00000000" w:rsidR="00000000" w:rsidRPr="00000000">
        <w:rPr>
          <w:rtl w:val="0"/>
        </w:rPr>
      </w:r>
    </w:p>
    <w:p w:rsidR="00000000" w:rsidDel="00000000" w:rsidP="00000000" w:rsidRDefault="00000000" w:rsidRPr="00000000" w14:paraId="0000016E">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6F">
      <w:pPr>
        <w:pStyle w:val="Heading3"/>
        <w:numPr>
          <w:ilvl w:val="2"/>
          <w:numId w:val="8"/>
        </w:numPr>
        <w:spacing w:line="276" w:lineRule="auto"/>
        <w:ind w:left="720" w:hanging="720"/>
        <w:rPr>
          <w:rFonts w:ascii="DM Sans" w:cs="DM Sans" w:eastAsia="DM Sans" w:hAnsi="DM Sans"/>
          <w:b w:val="0"/>
        </w:rPr>
      </w:pPr>
      <w:bookmarkStart w:colFirst="0" w:colLast="0" w:name="_1ci93xb" w:id="15"/>
      <w:bookmarkEnd w:id="15"/>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70">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resources delivered by this installation include the following two different utilizations:</w:t>
      </w:r>
    </w:p>
    <w:p w:rsidR="00000000" w:rsidDel="00000000" w:rsidP="00000000" w:rsidRDefault="00000000" w:rsidRPr="00000000" w14:paraId="00000171">
      <w:pPr>
        <w:numPr>
          <w:ilvl w:val="0"/>
          <w:numId w:val="9"/>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Deployment of the control-plane of the iMagine platform (e.g. API, dashboard, MLOps services, etc.), quality assurance components (i.e. Jenkins), test platform (i.e. where preview functionalities are thoroughly tested before being rolled out)  and storage services (e.g. NextCloud).</w:t>
      </w:r>
    </w:p>
    <w:p w:rsidR="00000000" w:rsidDel="00000000" w:rsidP="00000000" w:rsidRDefault="00000000" w:rsidRPr="00000000" w14:paraId="00000172">
      <w:pPr>
        <w:numPr>
          <w:ilvl w:val="0"/>
          <w:numId w:val="9"/>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Deployment of the platform nodes used to deliver part of the computing power for the iMagine AI platform and AI as  a Service (catch-all instance) installations.</w:t>
      </w:r>
    </w:p>
    <w:p w:rsidR="00000000" w:rsidDel="00000000" w:rsidP="00000000" w:rsidRDefault="00000000" w:rsidRPr="00000000" w14:paraId="00000173">
      <w:pPr>
        <w:spacing w:line="276" w:lineRule="auto"/>
        <w:ind w:left="0" w:firstLine="0"/>
        <w:jc w:val="both"/>
        <w:rPr>
          <w:rFonts w:ascii="DM Sans" w:cs="DM Sans" w:eastAsia="DM Sans" w:hAnsi="DM Sans"/>
        </w:rPr>
      </w:pPr>
      <w:r w:rsidDel="00000000" w:rsidR="00000000" w:rsidRPr="00000000">
        <w:rPr>
          <w:rFonts w:ascii="DM Sans" w:cs="DM Sans" w:eastAsia="DM Sans" w:hAnsi="DM Sans"/>
          <w:rtl w:val="0"/>
        </w:rPr>
        <w:t xml:space="preserve">As it can be seen from the given numbers, there has been an increase in the usage in the second project year, due to the inclusion of new resources both for the application serving and development.</w:t>
      </w:r>
    </w:p>
    <w:p w:rsidR="00000000" w:rsidDel="00000000" w:rsidP="00000000" w:rsidRDefault="00000000" w:rsidRPr="00000000" w14:paraId="00000174">
      <w:pPr>
        <w:spacing w:line="276" w:lineRule="auto"/>
        <w:ind w:left="0" w:firstLine="0"/>
        <w:jc w:val="both"/>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175">
      <w:pPr>
        <w:pStyle w:val="Heading2"/>
        <w:numPr>
          <w:ilvl w:val="1"/>
          <w:numId w:val="8"/>
        </w:numPr>
        <w:spacing w:line="276" w:lineRule="auto"/>
        <w:ind w:left="576" w:hanging="576"/>
        <w:rPr>
          <w:rFonts w:ascii="DM Sans" w:cs="DM Sans" w:eastAsia="DM Sans" w:hAnsi="DM Sans"/>
        </w:rPr>
      </w:pPr>
      <w:bookmarkStart w:colFirst="0" w:colLast="0" w:name="_3whwml4" w:id="16"/>
      <w:bookmarkEnd w:id="16"/>
      <w:r w:rsidDel="00000000" w:rsidR="00000000" w:rsidRPr="00000000">
        <w:rPr>
          <w:rFonts w:ascii="DM Sans" w:cs="DM Sans" w:eastAsia="DM Sans" w:hAnsi="DM Sans"/>
          <w:rtl w:val="0"/>
        </w:rPr>
        <w:t xml:space="preserve">IFCA-CSIC Scientific Cloud - GPU</w:t>
      </w:r>
    </w:p>
    <w:tbl>
      <w:tblPr>
        <w:tblStyle w:val="Table10"/>
        <w:tblW w:w="13410.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2685"/>
        <w:gridCol w:w="10725"/>
        <w:tblGridChange w:id="0">
          <w:tblGrid>
            <w:gridCol w:w="2685"/>
            <w:gridCol w:w="107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7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79">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7B">
            <w:pPr>
              <w:spacing w:line="276" w:lineRule="auto"/>
              <w:rPr>
                <w:rFonts w:ascii="DM Sans" w:cs="DM Sans" w:eastAsia="DM Sans" w:hAnsi="DM Sans"/>
                <w:b w:val="1"/>
                <w:color w:val="f07e19"/>
                <w:sz w:val="20"/>
                <w:szCs w:val="20"/>
              </w:rPr>
            </w:pPr>
            <w:hyperlink r:id="rId23">
              <w:r w:rsidDel="00000000" w:rsidR="00000000" w:rsidRPr="00000000">
                <w:rPr>
                  <w:rFonts w:ascii="DM Sans" w:cs="DM Sans" w:eastAsia="DM Sans" w:hAnsi="DM Sans"/>
                  <w:b w:val="1"/>
                  <w:color w:val="f07e19"/>
                  <w:sz w:val="20"/>
                  <w:szCs w:val="20"/>
                  <w:u w:val="single"/>
                  <w:rtl w:val="0"/>
                </w:rPr>
                <w:t xml:space="preserve">https://www.egi.eu/services/cloud-compute/</w:t>
              </w:r>
            </w:hyperlink>
            <w:r w:rsidDel="00000000" w:rsidR="00000000" w:rsidRPr="00000000">
              <w:rPr>
                <w:rFonts w:ascii="DM Sans" w:cs="DM Sans" w:eastAsia="DM Sans" w:hAnsi="DM Sans"/>
                <w:b w:val="1"/>
                <w:color w:val="f07e19"/>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7D">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7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7F">
            <w:pPr>
              <w:spacing w:line="276" w:lineRule="auto"/>
              <w:rPr>
                <w:rFonts w:ascii="DM Sans" w:cs="DM Sans" w:eastAsia="DM Sans" w:hAnsi="DM Sans"/>
                <w:b w:val="1"/>
                <w:color w:val="f07e19"/>
                <w:sz w:val="20"/>
                <w:szCs w:val="20"/>
              </w:rPr>
            </w:pPr>
            <w:hyperlink r:id="rId24">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1">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Spain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3">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5">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Services are free at the point of use. Access to the service require registration as an EGI user on Check-in and enrolment into a Virtual Organisation for authorisation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Technical support is provided via the helpdesk central support team, and by the support team at the installation. EGI provides central documentation, trainings, webinars and hands-on sessions during conferences and events.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9">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8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8B">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small communities, large collaborations</w:t>
            </w:r>
          </w:p>
        </w:tc>
      </w:tr>
    </w:tbl>
    <w:p w:rsidR="00000000" w:rsidDel="00000000" w:rsidP="00000000" w:rsidRDefault="00000000" w:rsidRPr="00000000" w14:paraId="0000018C">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8D">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8E">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8F">
      <w:pPr>
        <w:pStyle w:val="Heading3"/>
        <w:numPr>
          <w:ilvl w:val="2"/>
          <w:numId w:val="8"/>
        </w:numPr>
        <w:spacing w:line="276" w:lineRule="auto"/>
        <w:ind w:left="720" w:hanging="720"/>
        <w:rPr>
          <w:rFonts w:ascii="DM Sans" w:cs="DM Sans" w:eastAsia="DM Sans" w:hAnsi="DM Sans"/>
          <w:b w:val="0"/>
        </w:rPr>
      </w:pPr>
      <w:bookmarkStart w:colFirst="0" w:colLast="0" w:name="_2bn6wsx" w:id="17"/>
      <w:bookmarkEnd w:id="17"/>
      <w:r w:rsidDel="00000000" w:rsidR="00000000" w:rsidRPr="00000000">
        <w:rPr>
          <w:rFonts w:ascii="DM Sans" w:cs="DM Sans" w:eastAsia="DM Sans" w:hAnsi="DM Sans"/>
          <w:b w:val="0"/>
          <w:rtl w:val="0"/>
        </w:rPr>
        <w:t xml:space="preserve">Metrics</w:t>
      </w:r>
    </w:p>
    <w:tbl>
      <w:tblPr>
        <w:tblStyle w:val="Table11"/>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185"/>
        <w:gridCol w:w="1965"/>
        <w:gridCol w:w="3210"/>
        <w:gridCol w:w="1950"/>
        <w:gridCol w:w="2100"/>
        <w:tblGridChange w:id="0">
          <w:tblGrid>
            <w:gridCol w:w="4185"/>
            <w:gridCol w:w="1965"/>
            <w:gridCol w:w="3210"/>
            <w:gridCol w:w="1950"/>
            <w:gridCol w:w="210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9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9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GPU node/hours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7">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accounting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14,808</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57,316.00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A">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 FR, UK, IT, GE, BE, SK, PL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C">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D">
            <w:pPr>
              <w:widowControl w:val="0"/>
              <w:spacing w:line="276" w:lineRule="auto"/>
              <w:jc w:val="lef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E">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9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1">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A3">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4">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5">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6">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A7">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A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64</w:t>
            </w:r>
          </w:p>
        </w:tc>
      </w:tr>
    </w:tbl>
    <w:p w:rsidR="00000000" w:rsidDel="00000000" w:rsidP="00000000" w:rsidRDefault="00000000" w:rsidRPr="00000000" w14:paraId="000001A9">
      <w:pPr>
        <w:jc w:val="center"/>
        <w:rPr>
          <w:b w:val="0"/>
          <w:i w:val="1"/>
          <w:color w:val="444499"/>
          <w:sz w:val="20"/>
          <w:szCs w:val="20"/>
        </w:rPr>
      </w:pPr>
      <w:r w:rsidDel="00000000" w:rsidR="00000000" w:rsidRPr="00000000">
        <w:rPr>
          <w:rtl w:val="0"/>
        </w:rPr>
      </w:r>
    </w:p>
    <w:p w:rsidR="00000000" w:rsidDel="00000000" w:rsidP="00000000" w:rsidRDefault="00000000" w:rsidRPr="00000000" w14:paraId="000001AA">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AB">
      <w:pPr>
        <w:pStyle w:val="Heading3"/>
        <w:numPr>
          <w:ilvl w:val="2"/>
          <w:numId w:val="8"/>
        </w:numPr>
        <w:spacing w:line="276" w:lineRule="auto"/>
        <w:ind w:left="720" w:hanging="720"/>
        <w:rPr>
          <w:rFonts w:ascii="DM Sans" w:cs="DM Sans" w:eastAsia="DM Sans" w:hAnsi="DM Sans"/>
          <w:b w:val="0"/>
        </w:rPr>
      </w:pPr>
      <w:bookmarkStart w:colFirst="0" w:colLast="0" w:name="_qsh70q" w:id="18"/>
      <w:bookmarkEnd w:id="18"/>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AC">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These resources are being used solely by the iMagine AI platform to deliver computing power to the use cases to develop their AI models. As it can be seen, there has been a substantial increase in the usage, due to two different facts:</w:t>
      </w:r>
    </w:p>
    <w:p w:rsidR="00000000" w:rsidDel="00000000" w:rsidP="00000000" w:rsidRDefault="00000000" w:rsidRPr="00000000" w14:paraId="000001AD">
      <w:pPr>
        <w:numPr>
          <w:ilvl w:val="0"/>
          <w:numId w:val="6"/>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During PY1 the platform was affected by the transition to the new underlying software and resources (hence the low usage in the 1st period).</w:t>
      </w:r>
    </w:p>
    <w:p w:rsidR="00000000" w:rsidDel="00000000" w:rsidP="00000000" w:rsidRDefault="00000000" w:rsidRPr="00000000" w14:paraId="000001AE">
      <w:pPr>
        <w:numPr>
          <w:ilvl w:val="0"/>
          <w:numId w:val="6"/>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During PY2 more use cases have started to consume GPU resources in order to be able to perform training of the models at scale.</w:t>
      </w:r>
    </w:p>
    <w:p w:rsidR="00000000" w:rsidDel="00000000" w:rsidP="00000000" w:rsidRDefault="00000000" w:rsidRPr="00000000" w14:paraId="000001AF">
      <w:pPr>
        <w:spacing w:line="276" w:lineRule="auto"/>
        <w:ind w:left="0" w:firstLine="0"/>
        <w:jc w:val="both"/>
        <w:rPr>
          <w:rFonts w:ascii="DM Sans" w:cs="DM Sans" w:eastAsia="DM Sans" w:hAnsi="DM Sans"/>
        </w:rPr>
      </w:pPr>
      <w:r w:rsidDel="00000000" w:rsidR="00000000" w:rsidRPr="00000000">
        <w:rPr>
          <w:rFonts w:ascii="DM Sans" w:cs="DM Sans" w:eastAsia="DM Sans" w:hAnsi="DM Sans"/>
          <w:rtl w:val="0"/>
        </w:rPr>
        <w:t xml:space="preserve">The overall numbers are aligned with the expectations.</w:t>
      </w:r>
    </w:p>
    <w:p w:rsidR="00000000" w:rsidDel="00000000" w:rsidP="00000000" w:rsidRDefault="00000000" w:rsidRPr="00000000" w14:paraId="000001B0">
      <w:pPr>
        <w:spacing w:line="276" w:lineRule="auto"/>
        <w:jc w:val="both"/>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1B1">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B2">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1B3">
      <w:pPr>
        <w:pStyle w:val="Heading2"/>
        <w:numPr>
          <w:ilvl w:val="1"/>
          <w:numId w:val="8"/>
        </w:numPr>
        <w:spacing w:line="276" w:lineRule="auto"/>
        <w:ind w:left="576" w:hanging="576"/>
        <w:rPr>
          <w:rFonts w:ascii="DM Sans" w:cs="DM Sans" w:eastAsia="DM Sans" w:hAnsi="DM Sans"/>
        </w:rPr>
      </w:pPr>
      <w:bookmarkStart w:colFirst="0" w:colLast="0" w:name="_3as4poj" w:id="19"/>
      <w:bookmarkEnd w:id="19"/>
      <w:r w:rsidDel="00000000" w:rsidR="00000000" w:rsidRPr="00000000">
        <w:rPr>
          <w:rFonts w:ascii="DM Sans" w:cs="DM Sans" w:eastAsia="DM Sans" w:hAnsi="DM Sans"/>
          <w:rtl w:val="0"/>
        </w:rPr>
        <w:t xml:space="preserve">IFCA-CSIC Scientific Cloud - Storage</w:t>
      </w:r>
    </w:p>
    <w:tbl>
      <w:tblPr>
        <w:tblStyle w:val="Table12"/>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5">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9">
            <w:pPr>
              <w:spacing w:line="276" w:lineRule="auto"/>
              <w:rPr>
                <w:rFonts w:ascii="DM Sans" w:cs="DM Sans" w:eastAsia="DM Sans" w:hAnsi="DM Sans"/>
                <w:b w:val="1"/>
                <w:color w:val="f07e19"/>
                <w:sz w:val="20"/>
                <w:szCs w:val="20"/>
              </w:rPr>
            </w:pPr>
            <w:hyperlink r:id="rId25">
              <w:r w:rsidDel="00000000" w:rsidR="00000000" w:rsidRPr="00000000">
                <w:rPr>
                  <w:rFonts w:ascii="DM Sans" w:cs="DM Sans" w:eastAsia="DM Sans" w:hAnsi="DM Sans"/>
                  <w:b w:val="1"/>
                  <w:color w:val="f07e19"/>
                  <w:sz w:val="20"/>
                  <w:szCs w:val="20"/>
                  <w:u w:val="single"/>
                  <w:rtl w:val="0"/>
                </w:rPr>
                <w:t xml:space="preserve">https://www.egi.eu/services/cloud-compute/</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B">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D">
            <w:pPr>
              <w:spacing w:line="276" w:lineRule="auto"/>
              <w:rPr>
                <w:rFonts w:ascii="DM Sans" w:cs="DM Sans" w:eastAsia="DM Sans" w:hAnsi="DM Sans"/>
                <w:b w:val="1"/>
                <w:color w:val="f07e19"/>
                <w:sz w:val="20"/>
                <w:szCs w:val="20"/>
              </w:rPr>
            </w:pPr>
            <w:hyperlink r:id="rId26">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B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BF">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Spain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1">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3">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Services are free at the point of use. Access to the service require registration as an EGI user on Check-in and enrolment into a Virtual Organisation for authorisation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5">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Technical support is provided via the helpdesk central support team, and by the support team at the installation. EGI provides central documentation, trainings, webinars and hands-on sessions during conferences and events.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2012</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C9">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small communities, large collaborations</w:t>
            </w:r>
          </w:p>
        </w:tc>
      </w:tr>
    </w:tbl>
    <w:p w:rsidR="00000000" w:rsidDel="00000000" w:rsidP="00000000" w:rsidRDefault="00000000" w:rsidRPr="00000000" w14:paraId="000001CA">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CB">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CC">
      <w:pPr>
        <w:pStyle w:val="Heading3"/>
        <w:numPr>
          <w:ilvl w:val="2"/>
          <w:numId w:val="8"/>
        </w:numPr>
        <w:spacing w:line="276" w:lineRule="auto"/>
        <w:ind w:left="720" w:hanging="720"/>
        <w:rPr>
          <w:rFonts w:ascii="DM Sans" w:cs="DM Sans" w:eastAsia="DM Sans" w:hAnsi="DM Sans"/>
          <w:b w:val="0"/>
        </w:rPr>
      </w:pPr>
      <w:bookmarkStart w:colFirst="0" w:colLast="0" w:name="_1pxezwc" w:id="20"/>
      <w:bookmarkEnd w:id="20"/>
      <w:r w:rsidDel="00000000" w:rsidR="00000000" w:rsidRPr="00000000">
        <w:rPr>
          <w:rFonts w:ascii="DM Sans" w:cs="DM Sans" w:eastAsia="DM Sans" w:hAnsi="DM Sans"/>
          <w:b w:val="0"/>
          <w:rtl w:val="0"/>
        </w:rPr>
        <w:t xml:space="preserve">Metrics</w:t>
      </w:r>
    </w:p>
    <w:tbl>
      <w:tblPr>
        <w:tblStyle w:val="Table13"/>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3135"/>
        <w:gridCol w:w="2130"/>
        <w:gridCol w:w="3285"/>
        <w:gridCol w:w="2460"/>
        <w:gridCol w:w="2400"/>
        <w:tblGridChange w:id="0">
          <w:tblGrid>
            <w:gridCol w:w="3135"/>
            <w:gridCol w:w="2130"/>
            <w:gridCol w:w="3285"/>
            <w:gridCol w:w="2460"/>
            <w:gridCol w:w="240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1C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D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D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2">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3">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 FR, UK, IT, GE, BE, SK, PL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4">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5">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9">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C">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&gt; 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E">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AAI system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D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Storage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 PB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3">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Collected from local accounting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E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5">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400</w:t>
            </w:r>
          </w:p>
        </w:tc>
      </w:tr>
    </w:tbl>
    <w:p w:rsidR="00000000" w:rsidDel="00000000" w:rsidP="00000000" w:rsidRDefault="00000000" w:rsidRPr="00000000" w14:paraId="000001E6">
      <w:pPr>
        <w:jc w:val="center"/>
        <w:rPr>
          <w:b w:val="0"/>
          <w:i w:val="1"/>
          <w:color w:val="444499"/>
          <w:sz w:val="20"/>
          <w:szCs w:val="20"/>
        </w:rPr>
      </w:pPr>
      <w:r w:rsidDel="00000000" w:rsidR="00000000" w:rsidRPr="00000000">
        <w:rPr>
          <w:rtl w:val="0"/>
        </w:rPr>
      </w:r>
    </w:p>
    <w:p w:rsidR="00000000" w:rsidDel="00000000" w:rsidP="00000000" w:rsidRDefault="00000000" w:rsidRPr="00000000" w14:paraId="000001E7">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E8">
      <w:pPr>
        <w:pStyle w:val="Heading3"/>
        <w:numPr>
          <w:ilvl w:val="2"/>
          <w:numId w:val="8"/>
        </w:numPr>
        <w:spacing w:line="276" w:lineRule="auto"/>
        <w:ind w:left="720" w:hanging="720"/>
        <w:rPr>
          <w:rFonts w:ascii="DM Sans" w:cs="DM Sans" w:eastAsia="DM Sans" w:hAnsi="DM Sans"/>
          <w:b w:val="0"/>
        </w:rPr>
      </w:pPr>
      <w:bookmarkStart w:colFirst="0" w:colLast="0" w:name="_49x2ik5" w:id="21"/>
      <w:bookmarkEnd w:id="21"/>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1E9">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numbers indicate the storage used through the Nextcloud Cloud storage deployed for the iMagine AI platform. As it can be seen, the storage has been increased during PY2 due to the fact to the migration of a new NextCloud storage, and also due to the increase in storage utilization and requirement from the use cases.</w:t>
      </w:r>
    </w:p>
    <w:p w:rsidR="00000000" w:rsidDel="00000000" w:rsidP="00000000" w:rsidRDefault="00000000" w:rsidRPr="00000000" w14:paraId="000001EA">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1EB">
      <w:pPr>
        <w:pStyle w:val="Heading2"/>
        <w:numPr>
          <w:ilvl w:val="1"/>
          <w:numId w:val="8"/>
        </w:numPr>
        <w:spacing w:line="276" w:lineRule="auto"/>
        <w:ind w:left="576" w:hanging="576"/>
        <w:rPr>
          <w:rFonts w:ascii="DM Sans" w:cs="DM Sans" w:eastAsia="DM Sans" w:hAnsi="DM Sans"/>
        </w:rPr>
      </w:pPr>
      <w:bookmarkStart w:colFirst="0" w:colLast="0" w:name="_2p2csry" w:id="22"/>
      <w:bookmarkEnd w:id="22"/>
      <w:r w:rsidDel="00000000" w:rsidR="00000000" w:rsidRPr="00000000">
        <w:rPr>
          <w:rFonts w:ascii="DM Sans" w:cs="DM Sans" w:eastAsia="DM Sans" w:hAnsi="DM Sans"/>
          <w:rtl w:val="0"/>
        </w:rPr>
        <w:t xml:space="preserve">INCD - CPU</w:t>
      </w:r>
    </w:p>
    <w:tbl>
      <w:tblPr>
        <w:tblStyle w:val="Table14"/>
        <w:tblW w:w="13605.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3075"/>
        <w:gridCol w:w="10530"/>
        <w:tblGridChange w:id="0">
          <w:tblGrid>
            <w:gridCol w:w="3075"/>
            <w:gridCol w:w="10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E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ED">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E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EF">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1">
            <w:pPr>
              <w:spacing w:line="276" w:lineRule="auto"/>
              <w:rPr>
                <w:rFonts w:ascii="DM Sans" w:cs="DM Sans" w:eastAsia="DM Sans" w:hAnsi="DM Sans"/>
                <w:b w:val="1"/>
                <w:color w:val="f07e19"/>
                <w:sz w:val="20"/>
                <w:szCs w:val="20"/>
              </w:rPr>
            </w:pPr>
            <w:hyperlink r:id="rId27">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3">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5">
            <w:pPr>
              <w:spacing w:line="276" w:lineRule="auto"/>
              <w:rPr>
                <w:rFonts w:ascii="DM Sans" w:cs="DM Sans" w:eastAsia="DM Sans" w:hAnsi="DM Sans"/>
                <w:b w:val="1"/>
                <w:color w:val="f07e19"/>
                <w:sz w:val="20"/>
                <w:szCs w:val="20"/>
              </w:rPr>
            </w:pPr>
            <w:hyperlink r:id="rId28">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Portugal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9">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B">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 (Duration): API and Web GUI based access (M01-M36)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D">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Helpdesk, support for deployment and usage of ML applications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1F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1FF">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2018</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0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01">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Mostly user communities both big and small that correspond to</w:t>
            </w:r>
          </w:p>
          <w:p w:rsidR="00000000" w:rsidDel="00000000" w:rsidP="00000000" w:rsidRDefault="00000000" w:rsidRPr="00000000" w14:paraId="0000020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tenants</w:t>
            </w:r>
          </w:p>
        </w:tc>
      </w:tr>
    </w:tbl>
    <w:p w:rsidR="00000000" w:rsidDel="00000000" w:rsidP="00000000" w:rsidRDefault="00000000" w:rsidRPr="00000000" w14:paraId="00000203">
      <w:pPr>
        <w:jc w:val="center"/>
        <w:rPr>
          <w:b w:val="0"/>
          <w:i w:val="1"/>
          <w:color w:val="444499"/>
          <w:sz w:val="20"/>
          <w:szCs w:val="20"/>
        </w:rPr>
      </w:pPr>
      <w:r w:rsidDel="00000000" w:rsidR="00000000" w:rsidRPr="00000000">
        <w:rPr>
          <w:rtl w:val="0"/>
        </w:rPr>
      </w:r>
    </w:p>
    <w:p w:rsidR="00000000" w:rsidDel="00000000" w:rsidP="00000000" w:rsidRDefault="00000000" w:rsidRPr="00000000" w14:paraId="00000204">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05">
      <w:pPr>
        <w:pStyle w:val="Heading3"/>
        <w:numPr>
          <w:ilvl w:val="2"/>
          <w:numId w:val="8"/>
        </w:numPr>
        <w:spacing w:line="276" w:lineRule="auto"/>
        <w:ind w:left="720" w:hanging="720"/>
        <w:rPr>
          <w:rFonts w:ascii="DM Sans" w:cs="DM Sans" w:eastAsia="DM Sans" w:hAnsi="DM Sans"/>
          <w:b w:val="0"/>
        </w:rPr>
      </w:pPr>
      <w:bookmarkStart w:colFirst="0" w:colLast="0" w:name="_147n2zr" w:id="23"/>
      <w:bookmarkEnd w:id="23"/>
      <w:r w:rsidDel="00000000" w:rsidR="00000000" w:rsidRPr="00000000">
        <w:rPr>
          <w:rFonts w:ascii="DM Sans" w:cs="DM Sans" w:eastAsia="DM Sans" w:hAnsi="DM Sans"/>
          <w:b w:val="0"/>
          <w:rtl w:val="0"/>
        </w:rPr>
        <w:t xml:space="preserve">Metrics</w:t>
      </w:r>
    </w:p>
    <w:tbl>
      <w:tblPr>
        <w:tblStyle w:val="Table15"/>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095"/>
        <w:gridCol w:w="1785"/>
        <w:gridCol w:w="3255"/>
        <w:gridCol w:w="2055"/>
        <w:gridCol w:w="2220"/>
        <w:tblGridChange w:id="0">
          <w:tblGrid>
            <w:gridCol w:w="4095"/>
            <w:gridCol w:w="1785"/>
            <w:gridCol w:w="3255"/>
            <w:gridCol w:w="2055"/>
            <w:gridCol w:w="222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0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0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0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0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20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0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CPU/hours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0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3,900,000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0D">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accounting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0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408,513</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0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1,143,754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0">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2">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country of tenant email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3">
            <w:pPr>
              <w:widowControl w:val="0"/>
              <w:spacing w:line="276" w:lineRule="auto"/>
              <w:jc w:val="lef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4">
            <w:pPr>
              <w:widowControl w:val="0"/>
              <w:spacing w:line="276" w:lineRule="auto"/>
              <w:jc w:val="lef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7">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country of tenant email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A">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C">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tenant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1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55</w:t>
            </w:r>
          </w:p>
        </w:tc>
      </w:tr>
    </w:tbl>
    <w:p w:rsidR="00000000" w:rsidDel="00000000" w:rsidP="00000000" w:rsidRDefault="00000000" w:rsidRPr="00000000" w14:paraId="0000021F">
      <w:pPr>
        <w:jc w:val="center"/>
        <w:rPr>
          <w:b w:val="0"/>
          <w:i w:val="1"/>
          <w:color w:val="444499"/>
          <w:sz w:val="20"/>
          <w:szCs w:val="20"/>
        </w:rPr>
      </w:pPr>
      <w:r w:rsidDel="00000000" w:rsidR="00000000" w:rsidRPr="00000000">
        <w:rPr>
          <w:rtl w:val="0"/>
        </w:rPr>
      </w:r>
    </w:p>
    <w:p w:rsidR="00000000" w:rsidDel="00000000" w:rsidP="00000000" w:rsidRDefault="00000000" w:rsidRPr="00000000" w14:paraId="00000220">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21">
      <w:pPr>
        <w:pStyle w:val="Heading3"/>
        <w:numPr>
          <w:ilvl w:val="2"/>
          <w:numId w:val="8"/>
        </w:numPr>
        <w:spacing w:line="276" w:lineRule="auto"/>
        <w:ind w:left="720" w:hanging="720"/>
        <w:rPr>
          <w:rFonts w:ascii="DM Sans" w:cs="DM Sans" w:eastAsia="DM Sans" w:hAnsi="DM Sans"/>
          <w:b w:val="0"/>
        </w:rPr>
      </w:pPr>
      <w:bookmarkStart w:colFirst="0" w:colLast="0" w:name="_3o7alnk" w:id="24"/>
      <w:bookmarkEnd w:id="24"/>
      <w:r w:rsidDel="00000000" w:rsidR="00000000" w:rsidRPr="00000000">
        <w:rPr>
          <w:rFonts w:ascii="DM Sans" w:cs="DM Sans" w:eastAsia="DM Sans" w:hAnsi="DM Sans"/>
          <w:b w:val="0"/>
          <w:rtl w:val="0"/>
        </w:rPr>
        <w:t xml:space="preserve">Assessment</w:t>
      </w:r>
    </w:p>
    <w:p w:rsidR="00000000" w:rsidDel="00000000" w:rsidP="00000000" w:rsidRDefault="00000000" w:rsidRPr="00000000" w14:paraId="00000222">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INCD Cloud was initially used for testing and integration of the iMagine AI platform over the second half of the PY1, being integrated into the platform in PY2. Resources are being utilized for:</w:t>
      </w:r>
    </w:p>
    <w:p w:rsidR="00000000" w:rsidDel="00000000" w:rsidP="00000000" w:rsidRDefault="00000000" w:rsidRPr="00000000" w14:paraId="00000223">
      <w:pPr>
        <w:numPr>
          <w:ilvl w:val="0"/>
          <w:numId w:val="4"/>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Deployment of the platform nodes used to deliver part of the computing power for the iMagine AI platform and AI as  a Service installations.</w:t>
      </w:r>
    </w:p>
    <w:p w:rsidR="00000000" w:rsidDel="00000000" w:rsidP="00000000" w:rsidRDefault="00000000" w:rsidRPr="00000000" w14:paraId="00000224">
      <w:pPr>
        <w:numPr>
          <w:ilvl w:val="0"/>
          <w:numId w:val="4"/>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Deployment of part of the control-plane for the iMagine services (i.e. iMagine container registry).</w:t>
      </w:r>
    </w:p>
    <w:p w:rsidR="00000000" w:rsidDel="00000000" w:rsidP="00000000" w:rsidRDefault="00000000" w:rsidRPr="00000000" w14:paraId="00000225">
      <w:pPr>
        <w:numPr>
          <w:ilvl w:val="0"/>
          <w:numId w:val="4"/>
        </w:numPr>
        <w:spacing w:line="276" w:lineRule="auto"/>
        <w:ind w:left="720" w:hanging="360"/>
        <w:jc w:val="both"/>
        <w:rPr>
          <w:rFonts w:ascii="DM Sans" w:cs="DM Sans" w:eastAsia="DM Sans" w:hAnsi="DM Sans"/>
        </w:rPr>
      </w:pPr>
      <w:r w:rsidDel="00000000" w:rsidR="00000000" w:rsidRPr="00000000">
        <w:rPr>
          <w:rFonts w:ascii="DM Sans" w:cs="DM Sans" w:eastAsia="DM Sans" w:hAnsi="DM Sans"/>
          <w:rtl w:val="0"/>
        </w:rPr>
        <w:t xml:space="preserve">Testing of new components and functionalities (e.g. MLOps, FAIR-EVA) before rolling them out into production.</w:t>
      </w:r>
    </w:p>
    <w:p w:rsidR="00000000" w:rsidDel="00000000" w:rsidP="00000000" w:rsidRDefault="00000000" w:rsidRPr="00000000" w14:paraId="00000226">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overall numbers are aligned with the expectations.</w:t>
      </w:r>
    </w:p>
    <w:p w:rsidR="00000000" w:rsidDel="00000000" w:rsidP="00000000" w:rsidRDefault="00000000" w:rsidRPr="00000000" w14:paraId="00000227">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228">
      <w:pPr>
        <w:pStyle w:val="Heading2"/>
        <w:numPr>
          <w:ilvl w:val="1"/>
          <w:numId w:val="8"/>
        </w:numPr>
        <w:spacing w:line="276" w:lineRule="auto"/>
        <w:ind w:left="576" w:hanging="576"/>
        <w:rPr>
          <w:rFonts w:ascii="DM Sans" w:cs="DM Sans" w:eastAsia="DM Sans" w:hAnsi="DM Sans"/>
        </w:rPr>
      </w:pPr>
      <w:bookmarkStart w:colFirst="0" w:colLast="0" w:name="_23ckvvd" w:id="25"/>
      <w:bookmarkEnd w:id="25"/>
      <w:r w:rsidDel="00000000" w:rsidR="00000000" w:rsidRPr="00000000">
        <w:rPr>
          <w:rFonts w:ascii="DM Sans" w:cs="DM Sans" w:eastAsia="DM Sans" w:hAnsi="DM Sans"/>
          <w:rtl w:val="0"/>
        </w:rPr>
        <w:t xml:space="preserve">INCD - GPU</w:t>
      </w:r>
    </w:p>
    <w:tbl>
      <w:tblPr>
        <w:tblStyle w:val="Table16"/>
        <w:tblW w:w="13605.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3075"/>
        <w:gridCol w:w="10530"/>
        <w:tblGridChange w:id="0">
          <w:tblGrid>
            <w:gridCol w:w="3075"/>
            <w:gridCol w:w="10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2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2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2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2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2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2E">
            <w:pPr>
              <w:spacing w:line="276" w:lineRule="auto"/>
              <w:rPr>
                <w:rFonts w:ascii="DM Sans" w:cs="DM Sans" w:eastAsia="DM Sans" w:hAnsi="DM Sans"/>
                <w:b w:val="1"/>
                <w:color w:val="f07e19"/>
                <w:sz w:val="20"/>
                <w:szCs w:val="20"/>
              </w:rPr>
            </w:pPr>
            <w:hyperlink r:id="rId29">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2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2">
            <w:pPr>
              <w:spacing w:line="276" w:lineRule="auto"/>
              <w:rPr>
                <w:rFonts w:ascii="DM Sans" w:cs="DM Sans" w:eastAsia="DM Sans" w:hAnsi="DM Sans"/>
                <w:b w:val="1"/>
                <w:color w:val="f07e19"/>
                <w:sz w:val="20"/>
                <w:szCs w:val="20"/>
              </w:rPr>
            </w:pPr>
            <w:hyperlink r:id="rId30">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Portugal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 (Duration): API and Web GUI based access (M01-M36)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Helpdesk, support for deployment and usage of ML applications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2018</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3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3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Mostly user communities both big and small that correspond to</w:t>
            </w:r>
          </w:p>
          <w:p w:rsidR="00000000" w:rsidDel="00000000" w:rsidP="00000000" w:rsidRDefault="00000000" w:rsidRPr="00000000" w14:paraId="0000023F">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tenants</w:t>
            </w:r>
          </w:p>
        </w:tc>
      </w:tr>
    </w:tbl>
    <w:p w:rsidR="00000000" w:rsidDel="00000000" w:rsidP="00000000" w:rsidRDefault="00000000" w:rsidRPr="00000000" w14:paraId="00000240">
      <w:pPr>
        <w:jc w:val="center"/>
        <w:rPr>
          <w:b w:val="0"/>
          <w:i w:val="1"/>
          <w:color w:val="444499"/>
          <w:sz w:val="20"/>
          <w:szCs w:val="20"/>
        </w:rPr>
      </w:pPr>
      <w:r w:rsidDel="00000000" w:rsidR="00000000" w:rsidRPr="00000000">
        <w:rPr>
          <w:rtl w:val="0"/>
        </w:rPr>
      </w:r>
    </w:p>
    <w:p w:rsidR="00000000" w:rsidDel="00000000" w:rsidP="00000000" w:rsidRDefault="00000000" w:rsidRPr="00000000" w14:paraId="00000241">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42">
      <w:pPr>
        <w:pStyle w:val="Heading3"/>
        <w:numPr>
          <w:ilvl w:val="2"/>
          <w:numId w:val="8"/>
        </w:numPr>
        <w:spacing w:line="276" w:lineRule="auto"/>
        <w:ind w:left="720" w:hanging="720"/>
        <w:rPr>
          <w:rFonts w:ascii="DM Sans" w:cs="DM Sans" w:eastAsia="DM Sans" w:hAnsi="DM Sans"/>
          <w:b w:val="0"/>
          <w:sz w:val="24"/>
          <w:szCs w:val="24"/>
        </w:rPr>
      </w:pPr>
      <w:bookmarkStart w:colFirst="0" w:colLast="0" w:name="_7tdv51npshsi" w:id="26"/>
      <w:bookmarkEnd w:id="26"/>
      <w:r w:rsidDel="00000000" w:rsidR="00000000" w:rsidRPr="00000000">
        <w:rPr>
          <w:rFonts w:ascii="DM Sans" w:cs="DM Sans" w:eastAsia="DM Sans" w:hAnsi="DM Sans"/>
          <w:b w:val="0"/>
          <w:rtl w:val="0"/>
        </w:rPr>
        <w:t xml:space="preserve">Metrics</w:t>
      </w:r>
      <w:r w:rsidDel="00000000" w:rsidR="00000000" w:rsidRPr="00000000">
        <w:rPr>
          <w:rtl w:val="0"/>
        </w:rPr>
      </w:r>
    </w:p>
    <w:tbl>
      <w:tblPr>
        <w:tblStyle w:val="Table17"/>
        <w:tblW w:w="1356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080"/>
        <w:gridCol w:w="1650"/>
        <w:gridCol w:w="3495"/>
        <w:gridCol w:w="2010"/>
        <w:gridCol w:w="2325"/>
        <w:tblGridChange w:id="0">
          <w:tblGrid>
            <w:gridCol w:w="4080"/>
            <w:gridCol w:w="1650"/>
            <w:gridCol w:w="3495"/>
            <w:gridCol w:w="2010"/>
            <w:gridCol w:w="2325"/>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4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4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4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4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24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rHeight w:val="504.4775390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8">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GPU node/hours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&gt; 15000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A">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accounting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1752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D">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PT, 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4F">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country of tenant email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2">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3">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4">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country of tenant email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5">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9">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tenant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5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64</w:t>
            </w:r>
          </w:p>
        </w:tc>
      </w:tr>
    </w:tbl>
    <w:p w:rsidR="00000000" w:rsidDel="00000000" w:rsidP="00000000" w:rsidRDefault="00000000" w:rsidRPr="00000000" w14:paraId="0000025C">
      <w:pPr>
        <w:jc w:val="center"/>
        <w:rPr>
          <w:b w:val="0"/>
          <w:i w:val="1"/>
          <w:color w:val="444499"/>
          <w:sz w:val="20"/>
          <w:szCs w:val="20"/>
        </w:rPr>
      </w:pPr>
      <w:r w:rsidDel="00000000" w:rsidR="00000000" w:rsidRPr="00000000">
        <w:rPr>
          <w:rtl w:val="0"/>
        </w:rPr>
      </w:r>
    </w:p>
    <w:p w:rsidR="00000000" w:rsidDel="00000000" w:rsidP="00000000" w:rsidRDefault="00000000" w:rsidRPr="00000000" w14:paraId="0000025D">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5E">
      <w:pPr>
        <w:pStyle w:val="Heading3"/>
        <w:numPr>
          <w:ilvl w:val="2"/>
          <w:numId w:val="8"/>
        </w:numPr>
        <w:spacing w:line="276" w:lineRule="auto"/>
        <w:ind w:left="720" w:hanging="720"/>
        <w:rPr>
          <w:rFonts w:ascii="DM Sans" w:cs="DM Sans" w:eastAsia="DM Sans" w:hAnsi="DM Sans"/>
          <w:b w:val="0"/>
          <w:sz w:val="24"/>
          <w:szCs w:val="24"/>
        </w:rPr>
      </w:pPr>
      <w:bookmarkStart w:colFirst="0" w:colLast="0" w:name="_1zulnsum3v7j" w:id="27"/>
      <w:bookmarkEnd w:id="27"/>
      <w:r w:rsidDel="00000000" w:rsidR="00000000" w:rsidRPr="00000000">
        <w:rPr>
          <w:rFonts w:ascii="DM Sans" w:cs="DM Sans" w:eastAsia="DM Sans" w:hAnsi="DM Sans"/>
          <w:b w:val="0"/>
          <w:rtl w:val="0"/>
        </w:rPr>
        <w:t xml:space="preserve">Assessment</w:t>
      </w:r>
      <w:r w:rsidDel="00000000" w:rsidR="00000000" w:rsidRPr="00000000">
        <w:rPr>
          <w:rtl w:val="0"/>
        </w:rPr>
      </w:r>
    </w:p>
    <w:p w:rsidR="00000000" w:rsidDel="00000000" w:rsidP="00000000" w:rsidRDefault="00000000" w:rsidRPr="00000000" w14:paraId="0000025F">
      <w:pPr>
        <w:spacing w:line="276" w:lineRule="auto"/>
        <w:jc w:val="both"/>
        <w:rPr>
          <w:rFonts w:ascii="DM Sans" w:cs="DM Sans" w:eastAsia="DM Sans" w:hAnsi="DM Sans"/>
          <w:highlight w:val="yellow"/>
        </w:rPr>
      </w:pPr>
      <w:r w:rsidDel="00000000" w:rsidR="00000000" w:rsidRPr="00000000">
        <w:rPr>
          <w:rFonts w:ascii="DM Sans" w:cs="DM Sans" w:eastAsia="DM Sans" w:hAnsi="DM Sans"/>
          <w:rtl w:val="0"/>
        </w:rPr>
        <w:t xml:space="preserve">The INCD GPU resources are being used solely by the iMagine AI platform to deliver computing power to the use cases to develop their AI models. The utilization increased during PY2, since use cases have started to consume more resources.</w:t>
      </w:r>
      <w:r w:rsidDel="00000000" w:rsidR="00000000" w:rsidRPr="00000000">
        <w:rPr>
          <w:rtl w:val="0"/>
        </w:rPr>
      </w:r>
    </w:p>
    <w:p w:rsidR="00000000" w:rsidDel="00000000" w:rsidP="00000000" w:rsidRDefault="00000000" w:rsidRPr="00000000" w14:paraId="00000260">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61">
      <w:pPr>
        <w:pStyle w:val="Heading2"/>
        <w:numPr>
          <w:ilvl w:val="1"/>
          <w:numId w:val="8"/>
        </w:numPr>
        <w:spacing w:line="276" w:lineRule="auto"/>
        <w:ind w:left="576" w:hanging="576"/>
        <w:rPr>
          <w:rFonts w:ascii="DM Sans" w:cs="DM Sans" w:eastAsia="DM Sans" w:hAnsi="DM Sans"/>
        </w:rPr>
      </w:pPr>
      <w:bookmarkStart w:colFirst="0" w:colLast="0" w:name="_1hmsyys" w:id="28"/>
      <w:bookmarkEnd w:id="28"/>
      <w:r w:rsidDel="00000000" w:rsidR="00000000" w:rsidRPr="00000000">
        <w:rPr>
          <w:rFonts w:ascii="DM Sans" w:cs="DM Sans" w:eastAsia="DM Sans" w:hAnsi="DM Sans"/>
          <w:rtl w:val="0"/>
        </w:rPr>
        <w:t xml:space="preserve">INCD - Storage</w:t>
      </w:r>
    </w:p>
    <w:tbl>
      <w:tblPr>
        <w:tblStyle w:val="Table18"/>
        <w:tblW w:w="13605.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3075"/>
        <w:gridCol w:w="10530"/>
        <w:tblGridChange w:id="0">
          <w:tblGrid>
            <w:gridCol w:w="3075"/>
            <w:gridCol w:w="105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3">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5">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7">
            <w:pPr>
              <w:spacing w:line="276" w:lineRule="auto"/>
              <w:rPr>
                <w:rFonts w:ascii="DM Sans" w:cs="DM Sans" w:eastAsia="DM Sans" w:hAnsi="DM Sans"/>
                <w:b w:val="1"/>
                <w:color w:val="f07e19"/>
                <w:sz w:val="20"/>
                <w:szCs w:val="20"/>
              </w:rPr>
            </w:pPr>
            <w:hyperlink r:id="rId31">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9">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A">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B">
            <w:pPr>
              <w:spacing w:line="276" w:lineRule="auto"/>
              <w:rPr>
                <w:rFonts w:ascii="DM Sans" w:cs="DM Sans" w:eastAsia="DM Sans" w:hAnsi="DM Sans"/>
                <w:b w:val="1"/>
                <w:color w:val="f07e19"/>
                <w:sz w:val="20"/>
                <w:szCs w:val="20"/>
              </w:rPr>
            </w:pPr>
            <w:hyperlink r:id="rId32">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D">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Portugal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6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6F">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71">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 (Duration): API and Web GUI based access (M01-M36)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73">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Helpdesk, support for deployment and usage of ML applications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75">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2018</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77">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Mostly user communities both big and small that correspond to</w:t>
            </w:r>
          </w:p>
          <w:p w:rsidR="00000000" w:rsidDel="00000000" w:rsidP="00000000" w:rsidRDefault="00000000" w:rsidRPr="00000000" w14:paraId="0000027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tenants</w:t>
            </w:r>
          </w:p>
        </w:tc>
      </w:tr>
    </w:tbl>
    <w:p w:rsidR="00000000" w:rsidDel="00000000" w:rsidP="00000000" w:rsidRDefault="00000000" w:rsidRPr="00000000" w14:paraId="00000279">
      <w:pPr>
        <w:jc w:val="center"/>
        <w:rPr>
          <w:b w:val="0"/>
          <w:i w:val="1"/>
          <w:color w:val="444499"/>
          <w:sz w:val="20"/>
          <w:szCs w:val="20"/>
        </w:rPr>
      </w:pPr>
      <w:r w:rsidDel="00000000" w:rsidR="00000000" w:rsidRPr="00000000">
        <w:rPr>
          <w:rtl w:val="0"/>
        </w:rPr>
      </w:r>
    </w:p>
    <w:p w:rsidR="00000000" w:rsidDel="00000000" w:rsidP="00000000" w:rsidRDefault="00000000" w:rsidRPr="00000000" w14:paraId="0000027A">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7B">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7C">
      <w:pPr>
        <w:pStyle w:val="Heading3"/>
        <w:numPr>
          <w:ilvl w:val="2"/>
          <w:numId w:val="8"/>
        </w:numPr>
        <w:spacing w:line="276" w:lineRule="auto"/>
        <w:ind w:left="720" w:hanging="720"/>
        <w:rPr>
          <w:rFonts w:ascii="DM Sans" w:cs="DM Sans" w:eastAsia="DM Sans" w:hAnsi="DM Sans"/>
          <w:b w:val="0"/>
          <w:sz w:val="24"/>
          <w:szCs w:val="24"/>
        </w:rPr>
      </w:pPr>
      <w:bookmarkStart w:colFirst="0" w:colLast="0" w:name="_f44xg9fb5x7x" w:id="29"/>
      <w:bookmarkEnd w:id="29"/>
      <w:r w:rsidDel="00000000" w:rsidR="00000000" w:rsidRPr="00000000">
        <w:rPr>
          <w:rFonts w:ascii="DM Sans" w:cs="DM Sans" w:eastAsia="DM Sans" w:hAnsi="DM Sans"/>
          <w:b w:val="0"/>
          <w:rtl w:val="0"/>
        </w:rPr>
        <w:t xml:space="preserve">Metrics</w:t>
      </w:r>
      <w:r w:rsidDel="00000000" w:rsidR="00000000" w:rsidRPr="00000000">
        <w:rPr>
          <w:rtl w:val="0"/>
        </w:rPr>
      </w:r>
    </w:p>
    <w:tbl>
      <w:tblPr>
        <w:tblStyle w:val="Table19"/>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080"/>
        <w:gridCol w:w="1590"/>
        <w:gridCol w:w="3705"/>
        <w:gridCol w:w="2025"/>
        <w:gridCol w:w="2010"/>
        <w:tblGridChange w:id="0">
          <w:tblGrid>
            <w:gridCol w:w="4080"/>
            <w:gridCol w:w="1590"/>
            <w:gridCol w:w="3705"/>
            <w:gridCol w:w="2025"/>
            <w:gridCol w:w="201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7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80">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28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2">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3">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ES, PT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4">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country of tenant email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5">
            <w:pPr>
              <w:widowControl w:val="0"/>
              <w:spacing w:line="276" w:lineRule="auto"/>
              <w:jc w:val="lef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6">
            <w:pPr>
              <w:widowControl w:val="0"/>
              <w:spacing w:line="276" w:lineRule="auto"/>
              <w:jc w:val="lef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7">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8">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9">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country of tenant email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C">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E">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tenant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8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9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91">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TB/month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92">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&gt; 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93">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accounting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9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95">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23</w:t>
            </w:r>
          </w:p>
        </w:tc>
      </w:tr>
    </w:tbl>
    <w:p w:rsidR="00000000" w:rsidDel="00000000" w:rsidP="00000000" w:rsidRDefault="00000000" w:rsidRPr="00000000" w14:paraId="00000296">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97">
      <w:pPr>
        <w:pStyle w:val="Heading3"/>
        <w:numPr>
          <w:ilvl w:val="2"/>
          <w:numId w:val="8"/>
        </w:numPr>
        <w:spacing w:line="276" w:lineRule="auto"/>
        <w:ind w:left="720" w:hanging="720"/>
        <w:rPr>
          <w:rFonts w:ascii="DM Sans" w:cs="DM Sans" w:eastAsia="DM Sans" w:hAnsi="DM Sans"/>
          <w:b w:val="0"/>
          <w:sz w:val="24"/>
          <w:szCs w:val="24"/>
        </w:rPr>
      </w:pPr>
      <w:bookmarkStart w:colFirst="0" w:colLast="0" w:name="_9pq5y1dfe2vh" w:id="30"/>
      <w:bookmarkEnd w:id="30"/>
      <w:r w:rsidDel="00000000" w:rsidR="00000000" w:rsidRPr="00000000">
        <w:rPr>
          <w:rFonts w:ascii="DM Sans" w:cs="DM Sans" w:eastAsia="DM Sans" w:hAnsi="DM Sans"/>
          <w:b w:val="0"/>
          <w:rtl w:val="0"/>
        </w:rPr>
        <w:t xml:space="preserve">Assessment</w:t>
      </w:r>
      <w:r w:rsidDel="00000000" w:rsidR="00000000" w:rsidRPr="00000000">
        <w:rPr>
          <w:rtl w:val="0"/>
        </w:rPr>
      </w:r>
    </w:p>
    <w:p w:rsidR="00000000" w:rsidDel="00000000" w:rsidP="00000000" w:rsidRDefault="00000000" w:rsidRPr="00000000" w14:paraId="00000298">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In the case of INCD Cloud, storage refers to the local storage consumed by the control-plane components requiring local and persistent storage (i.e. container registry). Numbers are aligned with expectations.</w:t>
      </w:r>
    </w:p>
    <w:p w:rsidR="00000000" w:rsidDel="00000000" w:rsidP="00000000" w:rsidRDefault="00000000" w:rsidRPr="00000000" w14:paraId="00000299">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9A">
      <w:pPr>
        <w:pStyle w:val="Heading2"/>
        <w:numPr>
          <w:ilvl w:val="1"/>
          <w:numId w:val="8"/>
        </w:numPr>
        <w:spacing w:line="276" w:lineRule="auto"/>
        <w:ind w:left="576" w:hanging="576"/>
        <w:rPr>
          <w:rFonts w:ascii="DM Sans" w:cs="DM Sans" w:eastAsia="DM Sans" w:hAnsi="DM Sans"/>
        </w:rPr>
      </w:pPr>
      <w:bookmarkStart w:colFirst="0" w:colLast="0" w:name="_4f1mdlm" w:id="31"/>
      <w:bookmarkEnd w:id="31"/>
      <w:r w:rsidDel="00000000" w:rsidR="00000000" w:rsidRPr="00000000">
        <w:rPr>
          <w:rFonts w:ascii="DM Sans" w:cs="DM Sans" w:eastAsia="DM Sans" w:hAnsi="DM Sans"/>
          <w:rtl w:val="0"/>
        </w:rPr>
        <w:t xml:space="preserve">TR-FC1-ULAKBIM</w:t>
      </w:r>
    </w:p>
    <w:tbl>
      <w:tblPr>
        <w:tblStyle w:val="Table20"/>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9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9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9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9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9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0">
            <w:pPr>
              <w:spacing w:line="276" w:lineRule="auto"/>
              <w:rPr>
                <w:rFonts w:ascii="DM Sans" w:cs="DM Sans" w:eastAsia="DM Sans" w:hAnsi="DM Sans"/>
                <w:b w:val="1"/>
                <w:color w:val="f07e19"/>
                <w:sz w:val="20"/>
                <w:szCs w:val="20"/>
              </w:rPr>
            </w:pPr>
            <w:hyperlink r:id="rId33">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4">
            <w:pPr>
              <w:spacing w:line="276" w:lineRule="auto"/>
              <w:rPr>
                <w:rFonts w:ascii="DM Sans" w:cs="DM Sans" w:eastAsia="DM Sans" w:hAnsi="DM Sans"/>
                <w:b w:val="1"/>
                <w:color w:val="f07e19"/>
                <w:sz w:val="20"/>
                <w:szCs w:val="20"/>
              </w:rPr>
            </w:pPr>
            <w:hyperlink r:id="rId34">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TURKEY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 (Duration): API and Web GUI based access (M01-M36)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Technical support is provided via the helpdesk central support team, and by the support team at the installation. EGI provides central documentation, trainings, webinars and hands-on sessions during conferences and events.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A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2014</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A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B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small and big communtities</w:t>
            </w:r>
          </w:p>
        </w:tc>
      </w:tr>
    </w:tbl>
    <w:p w:rsidR="00000000" w:rsidDel="00000000" w:rsidP="00000000" w:rsidRDefault="00000000" w:rsidRPr="00000000" w14:paraId="000002B1">
      <w:pPr>
        <w:jc w:val="center"/>
        <w:rPr>
          <w:b w:val="0"/>
          <w:i w:val="1"/>
          <w:color w:val="444499"/>
          <w:sz w:val="20"/>
          <w:szCs w:val="20"/>
        </w:rPr>
      </w:pPr>
      <w:r w:rsidDel="00000000" w:rsidR="00000000" w:rsidRPr="00000000">
        <w:rPr>
          <w:rtl w:val="0"/>
        </w:rPr>
      </w:r>
    </w:p>
    <w:p w:rsidR="00000000" w:rsidDel="00000000" w:rsidP="00000000" w:rsidRDefault="00000000" w:rsidRPr="00000000" w14:paraId="000002B2">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B3">
      <w:pPr>
        <w:pStyle w:val="Heading3"/>
        <w:numPr>
          <w:ilvl w:val="2"/>
          <w:numId w:val="8"/>
        </w:numPr>
        <w:spacing w:line="276" w:lineRule="auto"/>
        <w:ind w:left="720" w:hanging="720"/>
        <w:rPr>
          <w:rFonts w:ascii="DM Sans" w:cs="DM Sans" w:eastAsia="DM Sans" w:hAnsi="DM Sans"/>
          <w:b w:val="0"/>
          <w:sz w:val="24"/>
          <w:szCs w:val="24"/>
        </w:rPr>
      </w:pPr>
      <w:bookmarkStart w:colFirst="0" w:colLast="0" w:name="_rhq5s5ymuiiy" w:id="32"/>
      <w:bookmarkEnd w:id="32"/>
      <w:r w:rsidDel="00000000" w:rsidR="00000000" w:rsidRPr="00000000">
        <w:rPr>
          <w:rFonts w:ascii="DM Sans" w:cs="DM Sans" w:eastAsia="DM Sans" w:hAnsi="DM Sans"/>
          <w:b w:val="0"/>
          <w:rtl w:val="0"/>
        </w:rPr>
        <w:t xml:space="preserve">Metrics</w:t>
      </w:r>
      <w:r w:rsidDel="00000000" w:rsidR="00000000" w:rsidRPr="00000000">
        <w:rPr>
          <w:rtl w:val="0"/>
        </w:rPr>
      </w:r>
    </w:p>
    <w:tbl>
      <w:tblPr>
        <w:tblStyle w:val="Table21"/>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020"/>
        <w:gridCol w:w="1650"/>
        <w:gridCol w:w="3390"/>
        <w:gridCol w:w="2190"/>
        <w:gridCol w:w="2160"/>
        <w:tblGridChange w:id="0">
          <w:tblGrid>
            <w:gridCol w:w="4020"/>
            <w:gridCol w:w="1650"/>
            <w:gridCol w:w="3390"/>
            <w:gridCol w:w="2190"/>
            <w:gridCol w:w="216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B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B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B6">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B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2B8">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GPU node/hours served over the period with 2 CPU, 40 core and 4 GPU (V100)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29433.6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B">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Local Accounting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C">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D">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19396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E">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B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0">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Turkey, National HPC Centre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1">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2">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3">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5">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Turkey, National HPC Centre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6">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7">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8">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unique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A">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Local Accounting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B">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C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64</w:t>
            </w:r>
          </w:p>
        </w:tc>
      </w:tr>
    </w:tbl>
    <w:p w:rsidR="00000000" w:rsidDel="00000000" w:rsidP="00000000" w:rsidRDefault="00000000" w:rsidRPr="00000000" w14:paraId="000002CD">
      <w:pPr>
        <w:jc w:val="center"/>
        <w:rPr>
          <w:b w:val="0"/>
          <w:i w:val="1"/>
          <w:color w:val="444499"/>
          <w:sz w:val="20"/>
          <w:szCs w:val="20"/>
        </w:rPr>
      </w:pPr>
      <w:r w:rsidDel="00000000" w:rsidR="00000000" w:rsidRPr="00000000">
        <w:rPr>
          <w:rtl w:val="0"/>
        </w:rPr>
      </w:r>
    </w:p>
    <w:p w:rsidR="00000000" w:rsidDel="00000000" w:rsidP="00000000" w:rsidRDefault="00000000" w:rsidRPr="00000000" w14:paraId="000002CE">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CF">
      <w:pPr>
        <w:pStyle w:val="Heading3"/>
        <w:numPr>
          <w:ilvl w:val="2"/>
          <w:numId w:val="8"/>
        </w:numPr>
        <w:spacing w:line="276" w:lineRule="auto"/>
        <w:ind w:left="720" w:hanging="720"/>
        <w:rPr>
          <w:rFonts w:ascii="DM Sans" w:cs="DM Sans" w:eastAsia="DM Sans" w:hAnsi="DM Sans"/>
          <w:b w:val="0"/>
          <w:sz w:val="24"/>
          <w:szCs w:val="24"/>
        </w:rPr>
      </w:pPr>
      <w:bookmarkStart w:colFirst="0" w:colLast="0" w:name="_r031ggwroyna" w:id="33"/>
      <w:bookmarkEnd w:id="33"/>
      <w:r w:rsidDel="00000000" w:rsidR="00000000" w:rsidRPr="00000000">
        <w:rPr>
          <w:rFonts w:ascii="DM Sans" w:cs="DM Sans" w:eastAsia="DM Sans" w:hAnsi="DM Sans"/>
          <w:b w:val="0"/>
          <w:rtl w:val="0"/>
        </w:rPr>
        <w:t xml:space="preserve">Assessment</w:t>
      </w:r>
      <w:r w:rsidDel="00000000" w:rsidR="00000000" w:rsidRPr="00000000">
        <w:rPr>
          <w:rtl w:val="0"/>
        </w:rPr>
      </w:r>
    </w:p>
    <w:p w:rsidR="00000000" w:rsidDel="00000000" w:rsidP="00000000" w:rsidRDefault="00000000" w:rsidRPr="00000000" w14:paraId="000002D0">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TR-FC1-ULAKBIM was not used in this period until PY2 due to the fact that the iMagine AI platform was transitioning from the old software stack to the new one and the deployment effort focused on this transition, transparent for the use cases. During PY2, TR-FC1-ULAKBIM also suffered from a major upgrade causing an interruption in the service delivery. However, once recovered, the installation has been steadily used, and numbers are aligned with the expectations.</w:t>
      </w:r>
    </w:p>
    <w:p w:rsidR="00000000" w:rsidDel="00000000" w:rsidP="00000000" w:rsidRDefault="00000000" w:rsidRPr="00000000" w14:paraId="000002D1">
      <w:pPr>
        <w:spacing w:line="276" w:lineRule="auto"/>
        <w:ind w:left="0" w:firstLine="0"/>
        <w:rPr>
          <w:rFonts w:ascii="DM Sans" w:cs="DM Sans" w:eastAsia="DM Sans" w:hAnsi="DM Sans"/>
        </w:rPr>
      </w:pPr>
      <w:r w:rsidDel="00000000" w:rsidR="00000000" w:rsidRPr="00000000">
        <w:rPr>
          <w:rtl w:val="0"/>
        </w:rPr>
      </w:r>
    </w:p>
    <w:p w:rsidR="00000000" w:rsidDel="00000000" w:rsidP="00000000" w:rsidRDefault="00000000" w:rsidRPr="00000000" w14:paraId="000002D2">
      <w:pPr>
        <w:pStyle w:val="Heading2"/>
        <w:numPr>
          <w:ilvl w:val="1"/>
          <w:numId w:val="8"/>
        </w:numPr>
        <w:spacing w:line="276" w:lineRule="auto"/>
        <w:ind w:left="576" w:hanging="576"/>
        <w:rPr>
          <w:rFonts w:ascii="DM Sans" w:cs="DM Sans" w:eastAsia="DM Sans" w:hAnsi="DM Sans"/>
        </w:rPr>
      </w:pPr>
      <w:bookmarkStart w:colFirst="0" w:colLast="0" w:name="_3tbugp1" w:id="34"/>
      <w:bookmarkEnd w:id="34"/>
      <w:r w:rsidDel="00000000" w:rsidR="00000000" w:rsidRPr="00000000">
        <w:rPr>
          <w:rFonts w:ascii="DM Sans" w:cs="DM Sans" w:eastAsia="DM Sans" w:hAnsi="DM Sans"/>
          <w:rtl w:val="0"/>
        </w:rPr>
        <w:t xml:space="preserve">WaltonCloud - CPU</w:t>
      </w:r>
    </w:p>
    <w:tbl>
      <w:tblPr>
        <w:tblStyle w:val="Table22"/>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D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D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D8">
            <w:pPr>
              <w:spacing w:line="276" w:lineRule="auto"/>
              <w:rPr>
                <w:rFonts w:ascii="DM Sans" w:cs="DM Sans" w:eastAsia="DM Sans" w:hAnsi="DM Sans"/>
                <w:b w:val="1"/>
                <w:color w:val="f07e19"/>
                <w:sz w:val="20"/>
                <w:szCs w:val="20"/>
              </w:rPr>
            </w:pPr>
            <w:hyperlink r:id="rId35">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D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DC">
            <w:pPr>
              <w:spacing w:line="276" w:lineRule="auto"/>
              <w:rPr>
                <w:rFonts w:ascii="DM Sans" w:cs="DM Sans" w:eastAsia="DM Sans" w:hAnsi="DM Sans"/>
                <w:b w:val="1"/>
                <w:color w:val="f07e19"/>
                <w:sz w:val="20"/>
                <w:szCs w:val="20"/>
              </w:rPr>
            </w:pPr>
            <w:hyperlink r:id="rId36">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D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Waterford, Ireland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D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E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E2">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GPGPUs) as VMs, alongside associated storage (Block/Object storage) for storing and accessing datasets.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E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onboarding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E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2016</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2E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small and big communities</w:t>
            </w:r>
          </w:p>
        </w:tc>
      </w:tr>
    </w:tbl>
    <w:p w:rsidR="00000000" w:rsidDel="00000000" w:rsidP="00000000" w:rsidRDefault="00000000" w:rsidRPr="00000000" w14:paraId="000002E9">
      <w:pPr>
        <w:spacing w:after="160"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2EA">
      <w:pPr>
        <w:pStyle w:val="Heading3"/>
        <w:numPr>
          <w:ilvl w:val="2"/>
          <w:numId w:val="8"/>
        </w:numPr>
        <w:spacing w:line="276" w:lineRule="auto"/>
        <w:ind w:left="720" w:hanging="720"/>
        <w:rPr>
          <w:rFonts w:ascii="DM Sans" w:cs="DM Sans" w:eastAsia="DM Sans" w:hAnsi="DM Sans"/>
          <w:b w:val="0"/>
          <w:sz w:val="24"/>
          <w:szCs w:val="24"/>
        </w:rPr>
      </w:pPr>
      <w:bookmarkStart w:colFirst="0" w:colLast="0" w:name="_wbf7j746onm9" w:id="35"/>
      <w:bookmarkEnd w:id="35"/>
      <w:r w:rsidDel="00000000" w:rsidR="00000000" w:rsidRPr="00000000">
        <w:rPr>
          <w:rFonts w:ascii="DM Sans" w:cs="DM Sans" w:eastAsia="DM Sans" w:hAnsi="DM Sans"/>
          <w:b w:val="0"/>
          <w:rtl w:val="0"/>
        </w:rPr>
        <w:t xml:space="preserve">Metrics</w:t>
      </w:r>
      <w:r w:rsidDel="00000000" w:rsidR="00000000" w:rsidRPr="00000000">
        <w:rPr>
          <w:rtl w:val="0"/>
        </w:rPr>
      </w:r>
    </w:p>
    <w:tbl>
      <w:tblPr>
        <w:tblStyle w:val="Table23"/>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335"/>
        <w:gridCol w:w="1335"/>
        <w:gridCol w:w="3240"/>
        <w:gridCol w:w="2250"/>
        <w:gridCol w:w="2250"/>
        <w:tblGridChange w:id="0">
          <w:tblGrid>
            <w:gridCol w:w="4335"/>
            <w:gridCol w:w="1335"/>
            <w:gridCol w:w="3240"/>
            <w:gridCol w:w="2250"/>
            <w:gridCol w:w="225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C">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2EE">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2E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0">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CPU/hours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   11,586,723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2">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builtin statistics for reference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3">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60089</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7">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To be developed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8">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9">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FR, BE, ES, IE, DE, SK, NL, USA, UK, DK, TR, PT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A">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B">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C">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To be developed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D">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E">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2FF">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00">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01">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Checked against User logins over 12 month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02">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03">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54</w:t>
            </w:r>
          </w:p>
        </w:tc>
      </w:tr>
    </w:tbl>
    <w:p w:rsidR="00000000" w:rsidDel="00000000" w:rsidP="00000000" w:rsidRDefault="00000000" w:rsidRPr="00000000" w14:paraId="00000304">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305">
      <w:pPr>
        <w:pStyle w:val="Heading3"/>
        <w:numPr>
          <w:ilvl w:val="2"/>
          <w:numId w:val="8"/>
        </w:numPr>
        <w:spacing w:line="276" w:lineRule="auto"/>
        <w:ind w:left="720" w:hanging="720"/>
        <w:rPr>
          <w:rFonts w:ascii="DM Sans" w:cs="DM Sans" w:eastAsia="DM Sans" w:hAnsi="DM Sans"/>
          <w:b w:val="0"/>
          <w:sz w:val="24"/>
          <w:szCs w:val="24"/>
        </w:rPr>
      </w:pPr>
      <w:bookmarkStart w:colFirst="0" w:colLast="0" w:name="_whaev5ce1cl3" w:id="36"/>
      <w:bookmarkEnd w:id="36"/>
      <w:r w:rsidDel="00000000" w:rsidR="00000000" w:rsidRPr="00000000">
        <w:rPr>
          <w:rFonts w:ascii="DM Sans" w:cs="DM Sans" w:eastAsia="DM Sans" w:hAnsi="DM Sans"/>
          <w:b w:val="0"/>
          <w:rtl w:val="0"/>
        </w:rPr>
        <w:t xml:space="preserve">Assessment</w:t>
      </w:r>
      <w:r w:rsidDel="00000000" w:rsidR="00000000" w:rsidRPr="00000000">
        <w:rPr>
          <w:rtl w:val="0"/>
        </w:rPr>
      </w:r>
    </w:p>
    <w:p w:rsidR="00000000" w:rsidDel="00000000" w:rsidP="00000000" w:rsidRDefault="00000000" w:rsidRPr="00000000" w14:paraId="00000306">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WaltonCloud installation started to be used during PY2 as the main resource provider for the iMagine custom deployments of the OSCAR component allowing it to deliver applications as a service tailored for the use cases (a catch-all instance is being executed on IFCA-CSIC Cloud installation, whereas use case specific installations are deployed in WaltonCloud). Numbers are as low, but it is expected that usage will increase during the last PY, as more use cases will deploy their own instances.</w:t>
      </w:r>
    </w:p>
    <w:p w:rsidR="00000000" w:rsidDel="00000000" w:rsidP="00000000" w:rsidRDefault="00000000" w:rsidRPr="00000000" w14:paraId="00000307">
      <w:pPr>
        <w:spacing w:line="276" w:lineRule="auto"/>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308">
      <w:pPr>
        <w:pStyle w:val="Heading2"/>
        <w:numPr>
          <w:ilvl w:val="1"/>
          <w:numId w:val="8"/>
        </w:numPr>
        <w:spacing w:line="276" w:lineRule="auto"/>
        <w:ind w:left="576" w:hanging="576"/>
        <w:rPr>
          <w:rFonts w:ascii="DM Sans" w:cs="DM Sans" w:eastAsia="DM Sans" w:hAnsi="DM Sans"/>
        </w:rPr>
      </w:pPr>
      <w:bookmarkStart w:colFirst="0" w:colLast="0" w:name="_37m2jsg" w:id="37"/>
      <w:bookmarkEnd w:id="37"/>
      <w:r w:rsidDel="00000000" w:rsidR="00000000" w:rsidRPr="00000000">
        <w:rPr>
          <w:rFonts w:ascii="DM Sans" w:cs="DM Sans" w:eastAsia="DM Sans" w:hAnsi="DM Sans"/>
          <w:rtl w:val="0"/>
        </w:rPr>
        <w:t xml:space="preserve">WaltonCloud - Storage</w:t>
      </w:r>
    </w:p>
    <w:tbl>
      <w:tblPr>
        <w:tblStyle w:val="Table24"/>
        <w:tblW w:w="13600.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2544"/>
        <w:gridCol w:w="11056"/>
        <w:tblGridChange w:id="0">
          <w:tblGrid>
            <w:gridCol w:w="2544"/>
            <w:gridCol w:w="110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0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0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0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Task</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0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T4.3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0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URL</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0E">
            <w:pPr>
              <w:spacing w:line="276" w:lineRule="auto"/>
              <w:rPr>
                <w:rFonts w:ascii="DM Sans" w:cs="DM Sans" w:eastAsia="DM Sans" w:hAnsi="DM Sans"/>
                <w:b w:val="1"/>
                <w:color w:val="f07e19"/>
                <w:sz w:val="20"/>
                <w:szCs w:val="20"/>
              </w:rPr>
            </w:pPr>
            <w:hyperlink r:id="rId37">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0F">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Category</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0">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Infrastructure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Service Catalogue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2">
            <w:pPr>
              <w:spacing w:line="276" w:lineRule="auto"/>
              <w:rPr>
                <w:rFonts w:ascii="DM Sans" w:cs="DM Sans" w:eastAsia="DM Sans" w:hAnsi="DM Sans"/>
                <w:b w:val="1"/>
                <w:color w:val="f07e19"/>
                <w:sz w:val="20"/>
                <w:szCs w:val="20"/>
              </w:rPr>
            </w:pPr>
            <w:hyperlink r:id="rId38">
              <w:r w:rsidDel="00000000" w:rsidR="00000000" w:rsidRPr="00000000">
                <w:rPr>
                  <w:rFonts w:ascii="DM Sans" w:cs="DM Sans" w:eastAsia="DM Sans" w:hAnsi="DM Sans"/>
                  <w:b w:val="1"/>
                  <w:color w:val="f07e19"/>
                  <w:sz w:val="20"/>
                  <w:szCs w:val="20"/>
                  <w:u w:val="single"/>
                  <w:rtl w:val="0"/>
                </w:rPr>
                <w:t xml:space="preserve">https://www.egi.eu/services/cloud-compute/ </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Location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4">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Waterford, Ireland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Duration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6">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36 months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7">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Modality of access</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8">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A federated compute environment based on the EGI Cloud Compute services, with multiple IaaS providers that offer compute resources (CPUs and GPGPUs) as VMs, alongside associated storage (Block/Object storage) for storing and accessing datasets.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9">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Support offered</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A">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onboarding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B">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Operational since</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C">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2016</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1D">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User definition</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031E">
            <w:pPr>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Single researchers, small and big communities</w:t>
            </w:r>
          </w:p>
        </w:tc>
      </w:tr>
    </w:tbl>
    <w:p w:rsidR="00000000" w:rsidDel="00000000" w:rsidP="00000000" w:rsidRDefault="00000000" w:rsidRPr="00000000" w14:paraId="0000031F">
      <w:pPr>
        <w:jc w:val="center"/>
        <w:rPr>
          <w:b w:val="0"/>
          <w:i w:val="1"/>
          <w:color w:val="444499"/>
          <w:sz w:val="20"/>
          <w:szCs w:val="20"/>
        </w:rPr>
      </w:pPr>
      <w:r w:rsidDel="00000000" w:rsidR="00000000" w:rsidRPr="00000000">
        <w:rPr>
          <w:rtl w:val="0"/>
        </w:rPr>
      </w:r>
    </w:p>
    <w:p w:rsidR="00000000" w:rsidDel="00000000" w:rsidP="00000000" w:rsidRDefault="00000000" w:rsidRPr="00000000" w14:paraId="00000320">
      <w:pPr>
        <w:pStyle w:val="Heading3"/>
        <w:numPr>
          <w:ilvl w:val="2"/>
          <w:numId w:val="8"/>
        </w:numPr>
        <w:spacing w:line="276" w:lineRule="auto"/>
        <w:ind w:left="720" w:hanging="720"/>
        <w:rPr>
          <w:rFonts w:ascii="DM Sans" w:cs="DM Sans" w:eastAsia="DM Sans" w:hAnsi="DM Sans"/>
          <w:b w:val="0"/>
          <w:sz w:val="24"/>
          <w:szCs w:val="24"/>
        </w:rPr>
      </w:pPr>
      <w:bookmarkStart w:colFirst="0" w:colLast="0" w:name="_krnsw4jaw356" w:id="38"/>
      <w:bookmarkEnd w:id="38"/>
      <w:r w:rsidDel="00000000" w:rsidR="00000000" w:rsidRPr="00000000">
        <w:rPr>
          <w:rFonts w:ascii="DM Sans" w:cs="DM Sans" w:eastAsia="DM Sans" w:hAnsi="DM Sans"/>
          <w:b w:val="0"/>
          <w:rtl w:val="0"/>
        </w:rPr>
        <w:t xml:space="preserve">Metrics</w:t>
      </w:r>
      <w:r w:rsidDel="00000000" w:rsidR="00000000" w:rsidRPr="00000000">
        <w:rPr>
          <w:rtl w:val="0"/>
        </w:rPr>
      </w:r>
    </w:p>
    <w:tbl>
      <w:tblPr>
        <w:tblStyle w:val="Table25"/>
        <w:tblW w:w="1341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320"/>
        <w:gridCol w:w="1530"/>
        <w:gridCol w:w="3525"/>
        <w:gridCol w:w="1935"/>
        <w:gridCol w:w="2100"/>
        <w:tblGridChange w:id="0">
          <w:tblGrid>
            <w:gridCol w:w="4320"/>
            <w:gridCol w:w="1530"/>
            <w:gridCol w:w="3525"/>
            <w:gridCol w:w="1935"/>
            <w:gridCol w:w="2100"/>
          </w:tblGrid>
        </w:tblGridChange>
      </w:tblGrid>
      <w:tr>
        <w:trPr>
          <w:cantSplit w:val="0"/>
          <w:trHeight w:val="472.9687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321">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Metric name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322">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Baseline</w:t>
            </w:r>
          </w:p>
        </w:tc>
        <w:tc>
          <w:tcPr>
            <w:tcBorders>
              <w:top w:color="000000" w:space="0" w:sz="8" w:val="single"/>
              <w:left w:color="000000" w:space="0" w:sz="8" w:val="single"/>
              <w:bottom w:color="000000" w:space="0" w:sz="8" w:val="single"/>
              <w:right w:color="000000" w:space="0" w:sz="8" w:val="single"/>
            </w:tcBorders>
            <w:shd w:fill="d9d9d9" w:val="clear"/>
            <w:tcMar>
              <w:top w:w="75.0" w:type="dxa"/>
              <w:left w:w="75.0" w:type="dxa"/>
              <w:bottom w:w="75.0" w:type="dxa"/>
              <w:right w:w="75.0" w:type="dxa"/>
            </w:tcMar>
            <w:vAlign w:val="center"/>
          </w:tcPr>
          <w:p w:rsidR="00000000" w:rsidDel="00000000" w:rsidP="00000000" w:rsidRDefault="00000000" w:rsidRPr="00000000" w14:paraId="00000323">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Define how measurement is done</w:t>
            </w:r>
          </w:p>
        </w:tc>
        <w:tc>
          <w:tcPr>
            <w:tcBorders>
              <w:top w:color="000000" w:space="0" w:sz="6" w:val="single"/>
              <w:left w:color="000000" w:space="0" w:sz="6" w:val="single"/>
              <w:bottom w:color="000000" w:space="0" w:sz="6" w:val="single"/>
              <w:right w:color="000000" w:space="0" w:sz="6" w:val="single"/>
            </w:tcBorders>
            <w:shd w:fill="d9d9d9" w:val="clear"/>
            <w:tcMar>
              <w:top w:w="75.0" w:type="dxa"/>
              <w:left w:w="75.0" w:type="dxa"/>
              <w:bottom w:w="75.0" w:type="dxa"/>
              <w:right w:w="75.0" w:type="dxa"/>
            </w:tcMar>
            <w:vAlign w:val="center"/>
          </w:tcPr>
          <w:p w:rsidR="00000000" w:rsidDel="00000000" w:rsidP="00000000" w:rsidRDefault="00000000" w:rsidRPr="00000000" w14:paraId="00000324">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M13-M18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325">
            <w:pPr>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M19-M24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6">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Names of the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7">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8">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To be developed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9">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A">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B">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countries reached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C">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D">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To be developed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E">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2F">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0">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Number of users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1">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105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2">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Checked against User logins over 12 month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3">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4">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5">
            <w:pPr>
              <w:widowControl w:val="0"/>
              <w:spacing w:line="276" w:lineRule="auto"/>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TB/month served over the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6">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1188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7">
            <w:pPr>
              <w:widowControl w:val="0"/>
              <w:spacing w:line="276" w:lineRule="auto"/>
              <w:jc w:val="center"/>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OpenStack builtin statistics for reference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8">
            <w:pPr>
              <w:widowControl w:val="0"/>
              <w:spacing w:line="276" w:lineRule="auto"/>
              <w:jc w:val="right"/>
              <w:rPr>
                <w:rFonts w:ascii="DM Sans" w:cs="DM Sans" w:eastAsia="DM Sans" w:hAnsi="DM Sans"/>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39">
            <w:pPr>
              <w:widowControl w:val="0"/>
              <w:spacing w:line="276" w:lineRule="auto"/>
              <w:jc w:val="right"/>
              <w:rPr>
                <w:rFonts w:ascii="DM Sans" w:cs="DM Sans" w:eastAsia="DM Sans" w:hAnsi="DM Sans"/>
                <w:sz w:val="20"/>
                <w:szCs w:val="20"/>
              </w:rPr>
            </w:pPr>
            <w:r w:rsidDel="00000000" w:rsidR="00000000" w:rsidRPr="00000000">
              <w:rPr>
                <w:rFonts w:ascii="DM Sans" w:cs="DM Sans" w:eastAsia="DM Sans" w:hAnsi="DM Sans"/>
                <w:sz w:val="20"/>
                <w:szCs w:val="20"/>
                <w:rtl w:val="0"/>
              </w:rPr>
              <w:t xml:space="preserve">0</w:t>
            </w:r>
          </w:p>
        </w:tc>
      </w:tr>
    </w:tbl>
    <w:p w:rsidR="00000000" w:rsidDel="00000000" w:rsidP="00000000" w:rsidRDefault="00000000" w:rsidRPr="00000000" w14:paraId="0000033A">
      <w:pPr>
        <w:jc w:val="center"/>
        <w:rPr>
          <w:b w:val="0"/>
          <w:i w:val="1"/>
          <w:color w:val="444499"/>
          <w:sz w:val="20"/>
          <w:szCs w:val="20"/>
        </w:rPr>
      </w:pPr>
      <w:r w:rsidDel="00000000" w:rsidR="00000000" w:rsidRPr="00000000">
        <w:rPr>
          <w:rtl w:val="0"/>
        </w:rPr>
      </w:r>
    </w:p>
    <w:p w:rsidR="00000000" w:rsidDel="00000000" w:rsidP="00000000" w:rsidRDefault="00000000" w:rsidRPr="00000000" w14:paraId="0000033B">
      <w:pPr>
        <w:spacing w:line="276" w:lineRule="auto"/>
        <w:rPr>
          <w:rFonts w:ascii="DM Sans" w:cs="DM Sans" w:eastAsia="DM Sans" w:hAnsi="DM Sans"/>
        </w:rPr>
      </w:pPr>
      <w:r w:rsidDel="00000000" w:rsidR="00000000" w:rsidRPr="00000000">
        <w:rPr>
          <w:rtl w:val="0"/>
        </w:rPr>
      </w:r>
    </w:p>
    <w:p w:rsidR="00000000" w:rsidDel="00000000" w:rsidP="00000000" w:rsidRDefault="00000000" w:rsidRPr="00000000" w14:paraId="0000033C">
      <w:pPr>
        <w:pStyle w:val="Heading3"/>
        <w:numPr>
          <w:ilvl w:val="2"/>
          <w:numId w:val="8"/>
        </w:numPr>
        <w:spacing w:line="276" w:lineRule="auto"/>
        <w:ind w:left="720" w:hanging="720"/>
        <w:rPr>
          <w:rFonts w:ascii="DM Sans" w:cs="DM Sans" w:eastAsia="DM Sans" w:hAnsi="DM Sans"/>
          <w:b w:val="0"/>
          <w:sz w:val="24"/>
          <w:szCs w:val="24"/>
        </w:rPr>
      </w:pPr>
      <w:bookmarkStart w:colFirst="0" w:colLast="0" w:name="_ms8msnpbem0v" w:id="39"/>
      <w:bookmarkEnd w:id="39"/>
      <w:r w:rsidDel="00000000" w:rsidR="00000000" w:rsidRPr="00000000">
        <w:rPr>
          <w:rFonts w:ascii="DM Sans" w:cs="DM Sans" w:eastAsia="DM Sans" w:hAnsi="DM Sans"/>
          <w:b w:val="0"/>
          <w:rtl w:val="0"/>
        </w:rPr>
        <w:t xml:space="preserve">Assessment</w:t>
      </w:r>
      <w:r w:rsidDel="00000000" w:rsidR="00000000" w:rsidRPr="00000000">
        <w:rPr>
          <w:rtl w:val="0"/>
        </w:rPr>
      </w:r>
    </w:p>
    <w:p w:rsidR="00000000" w:rsidDel="00000000" w:rsidP="00000000" w:rsidRDefault="00000000" w:rsidRPr="00000000" w14:paraId="0000033D">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WaltonCloud storage has not yet been used as it has not yet been necessary as the AI applications as a service deployments running in the WaltonCloud installation have not required it so far.</w:t>
      </w:r>
    </w:p>
    <w:p w:rsidR="00000000" w:rsidDel="00000000" w:rsidP="00000000" w:rsidRDefault="00000000" w:rsidRPr="00000000" w14:paraId="0000033E">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33F">
      <w:pPr>
        <w:pStyle w:val="Heading2"/>
        <w:numPr>
          <w:ilvl w:val="1"/>
          <w:numId w:val="8"/>
        </w:numPr>
        <w:ind w:left="576" w:hanging="576"/>
        <w:rPr>
          <w:rFonts w:ascii="DM Sans" w:cs="DM Sans" w:eastAsia="DM Sans" w:hAnsi="DM Sans"/>
          <w:color w:val="f07e19"/>
          <w:sz w:val="32"/>
          <w:szCs w:val="32"/>
        </w:rPr>
      </w:pPr>
      <w:bookmarkStart w:colFirst="0" w:colLast="0" w:name="_uun9hva2ix0x" w:id="40"/>
      <w:bookmarkEnd w:id="40"/>
      <w:r w:rsidDel="00000000" w:rsidR="00000000" w:rsidRPr="00000000">
        <w:rPr>
          <w:rFonts w:ascii="DM Sans" w:cs="DM Sans" w:eastAsia="DM Sans" w:hAnsi="DM Sans"/>
          <w:rtl w:val="0"/>
        </w:rPr>
        <w:t xml:space="preserve">Analysis of compute services</w:t>
      </w:r>
      <w:r w:rsidDel="00000000" w:rsidR="00000000" w:rsidRPr="00000000">
        <w:rPr>
          <w:rtl w:val="0"/>
        </w:rPr>
      </w:r>
    </w:p>
    <w:p w:rsidR="00000000" w:rsidDel="00000000" w:rsidP="00000000" w:rsidRDefault="00000000" w:rsidRPr="00000000" w14:paraId="00000340">
      <w:pPr>
        <w:rPr>
          <w:rFonts w:ascii="DM Sans" w:cs="DM Sans" w:eastAsia="DM Sans" w:hAnsi="DM Sans"/>
        </w:rPr>
      </w:pPr>
      <w:r w:rsidDel="00000000" w:rsidR="00000000" w:rsidRPr="00000000">
        <w:rPr>
          <w:rFonts w:ascii="DM Sans" w:cs="DM Sans" w:eastAsia="DM Sans" w:hAnsi="DM Sans"/>
          <w:rtl w:val="0"/>
        </w:rPr>
        <w:t xml:space="preserve">The below table provides a summary of the compute-storage capacity that is budgeted in the project, and the consumption status with 6 month intervals:</w:t>
      </w:r>
    </w:p>
    <w:p w:rsidR="00000000" w:rsidDel="00000000" w:rsidP="00000000" w:rsidRDefault="00000000" w:rsidRPr="00000000" w14:paraId="00000341">
      <w:pPr>
        <w:rPr>
          <w:rFonts w:ascii="DM Sans" w:cs="DM Sans" w:eastAsia="DM Sans" w:hAnsi="DM Sans"/>
        </w:rPr>
      </w:pPr>
      <w:r w:rsidDel="00000000" w:rsidR="00000000" w:rsidRPr="00000000">
        <w:rPr>
          <w:rtl w:val="0"/>
        </w:rPr>
      </w:r>
    </w:p>
    <w:p w:rsidR="00000000" w:rsidDel="00000000" w:rsidP="00000000" w:rsidRDefault="00000000" w:rsidRPr="00000000" w14:paraId="00000342">
      <w:pPr>
        <w:rPr>
          <w:rFonts w:ascii="DM Sans" w:cs="DM Sans" w:eastAsia="DM Sans" w:hAnsi="DM Sans"/>
        </w:rPr>
      </w:pPr>
      <w:r w:rsidDel="00000000" w:rsidR="00000000" w:rsidRPr="00000000">
        <w:rPr>
          <w:rtl w:val="0"/>
        </w:rPr>
      </w:r>
    </w:p>
    <w:p w:rsidR="00000000" w:rsidDel="00000000" w:rsidP="00000000" w:rsidRDefault="00000000" w:rsidRPr="00000000" w14:paraId="00000343">
      <w:pPr>
        <w:rPr>
          <w:rFonts w:ascii="DM Sans" w:cs="DM Sans" w:eastAsia="DM Sans" w:hAnsi="DM Sans"/>
        </w:rPr>
      </w:pPr>
      <w:r w:rsidDel="00000000" w:rsidR="00000000" w:rsidRPr="00000000">
        <w:rPr>
          <w:rtl w:val="0"/>
        </w:rPr>
      </w:r>
    </w:p>
    <w:tbl>
      <w:tblPr>
        <w:tblStyle w:val="Table26"/>
        <w:tblW w:w="13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90"/>
        <w:gridCol w:w="2175"/>
        <w:gridCol w:w="1920"/>
        <w:gridCol w:w="1935"/>
        <w:gridCol w:w="1740"/>
        <w:gridCol w:w="1965"/>
        <w:tblGridChange w:id="0">
          <w:tblGrid>
            <w:gridCol w:w="3690"/>
            <w:gridCol w:w="2175"/>
            <w:gridCol w:w="1920"/>
            <w:gridCol w:w="1935"/>
            <w:gridCol w:w="1740"/>
            <w:gridCol w:w="1965"/>
          </w:tblGrid>
        </w:tblGridChange>
      </w:tblGrid>
      <w:tr>
        <w:trPr>
          <w:cantSplit w:val="0"/>
          <w:trHeight w:val="480" w:hRule="atLeast"/>
          <w:tblHeader w:val="0"/>
        </w:trPr>
        <w:tc>
          <w:tcPr>
            <w:tcBorders>
              <w:top w:color="cccccc" w:space="0" w:sz="5" w:val="single"/>
              <w:left w:color="cccccc" w:space="0" w:sz="5" w:val="single"/>
              <w:bottom w:color="cccccc" w:space="0" w:sz="5" w:val="single"/>
              <w:right w:color="cccccc" w:space="0" w:sz="5" w:val="single"/>
            </w:tcBorders>
            <w:shd w:fill="d0e0e3" w:val="clear"/>
            <w:tcMar>
              <w:top w:w="0.0" w:type="dxa"/>
              <w:left w:w="40.0" w:type="dxa"/>
              <w:bottom w:w="0.0" w:type="dxa"/>
              <w:right w:w="40.0" w:type="dxa"/>
            </w:tcMar>
            <w:vAlign w:val="bottom"/>
          </w:tcPr>
          <w:p w:rsidR="00000000" w:rsidDel="00000000" w:rsidP="00000000" w:rsidRDefault="00000000" w:rsidRPr="00000000" w14:paraId="00000344">
            <w:pPr>
              <w:widowControl w:val="0"/>
              <w:spacing w:line="276" w:lineRule="auto"/>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UNIT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0e0e3" w:val="clear"/>
            <w:tcMar>
              <w:top w:w="0.0" w:type="dxa"/>
              <w:left w:w="40.0" w:type="dxa"/>
              <w:bottom w:w="0.0" w:type="dxa"/>
              <w:right w:w="40.0" w:type="dxa"/>
            </w:tcMar>
            <w:vAlign w:val="bottom"/>
          </w:tcPr>
          <w:p w:rsidR="00000000" w:rsidDel="00000000" w:rsidP="00000000" w:rsidRDefault="00000000" w:rsidRPr="00000000" w14:paraId="00000345">
            <w:pPr>
              <w:widowControl w:val="0"/>
              <w:spacing w:line="276" w:lineRule="auto"/>
              <w:jc w:val="center"/>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TOTAL BUDGETED </w:t>
              <w:br w:type="textWrapping"/>
              <w:t xml:space="preserve">IN THE PROJECT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0e0e3" w:val="clear"/>
            <w:tcMar>
              <w:top w:w="0.0" w:type="dxa"/>
              <w:left w:w="40.0" w:type="dxa"/>
              <w:bottom w:w="0.0" w:type="dxa"/>
              <w:right w:w="40.0" w:type="dxa"/>
            </w:tcMar>
            <w:vAlign w:val="bottom"/>
          </w:tcPr>
          <w:p w:rsidR="00000000" w:rsidDel="00000000" w:rsidP="00000000" w:rsidRDefault="00000000" w:rsidRPr="00000000" w14:paraId="00000346">
            <w:pPr>
              <w:widowControl w:val="0"/>
              <w:spacing w:line="276" w:lineRule="auto"/>
              <w:jc w:val="center"/>
              <w:rPr>
                <w:rFonts w:ascii="Arial" w:cs="Arial" w:eastAsia="Arial" w:hAnsi="Arial"/>
                <w:b w:val="1"/>
                <w:sz w:val="20"/>
                <w:szCs w:val="20"/>
              </w:rPr>
            </w:pPr>
            <w:r w:rsidDel="00000000" w:rsidR="00000000" w:rsidRPr="00000000">
              <w:rPr>
                <w:rFonts w:ascii="DM Sans" w:cs="DM Sans" w:eastAsia="DM Sans" w:hAnsi="DM Sans"/>
                <w:b w:val="1"/>
                <w:sz w:val="20"/>
                <w:szCs w:val="20"/>
                <w:rtl w:val="0"/>
              </w:rPr>
              <w:t xml:space="preserve">USED BY M6 </w:t>
              <w:br w:type="textWrapping"/>
              <w:t xml:space="preserve">(Feb 2023)</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0e0e3" w:val="clear"/>
            <w:tcMar>
              <w:top w:w="0.0" w:type="dxa"/>
              <w:left w:w="40.0" w:type="dxa"/>
              <w:bottom w:w="0.0" w:type="dxa"/>
              <w:right w:w="40.0" w:type="dxa"/>
            </w:tcMar>
            <w:vAlign w:val="bottom"/>
          </w:tcPr>
          <w:p w:rsidR="00000000" w:rsidDel="00000000" w:rsidP="00000000" w:rsidRDefault="00000000" w:rsidRPr="00000000" w14:paraId="00000347">
            <w:pPr>
              <w:widowControl w:val="0"/>
              <w:spacing w:line="276" w:lineRule="auto"/>
              <w:jc w:val="center"/>
              <w:rPr>
                <w:rFonts w:ascii="Arial" w:cs="Arial" w:eastAsia="Arial" w:hAnsi="Arial"/>
                <w:b w:val="1"/>
                <w:sz w:val="20"/>
                <w:szCs w:val="20"/>
              </w:rPr>
            </w:pPr>
            <w:r w:rsidDel="00000000" w:rsidR="00000000" w:rsidRPr="00000000">
              <w:rPr>
                <w:rFonts w:ascii="DM Sans" w:cs="DM Sans" w:eastAsia="DM Sans" w:hAnsi="DM Sans"/>
                <w:b w:val="1"/>
                <w:sz w:val="20"/>
                <w:szCs w:val="20"/>
                <w:rtl w:val="0"/>
              </w:rPr>
              <w:t xml:space="preserve">USED BY M12 </w:t>
              <w:br w:type="textWrapping"/>
              <w:t xml:space="preserve">(Aug 2023)</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0e0e3" w:val="clear"/>
            <w:tcMar>
              <w:top w:w="0.0" w:type="dxa"/>
              <w:left w:w="40.0" w:type="dxa"/>
              <w:bottom w:w="0.0" w:type="dxa"/>
              <w:right w:w="40.0" w:type="dxa"/>
            </w:tcMar>
            <w:vAlign w:val="bottom"/>
          </w:tcPr>
          <w:p w:rsidR="00000000" w:rsidDel="00000000" w:rsidP="00000000" w:rsidRDefault="00000000" w:rsidRPr="00000000" w14:paraId="00000348">
            <w:pPr>
              <w:widowControl w:val="0"/>
              <w:spacing w:line="276" w:lineRule="auto"/>
              <w:jc w:val="center"/>
              <w:rPr>
                <w:rFonts w:ascii="Arial" w:cs="Arial" w:eastAsia="Arial" w:hAnsi="Arial"/>
                <w:b w:val="1"/>
                <w:sz w:val="20"/>
                <w:szCs w:val="20"/>
              </w:rPr>
            </w:pPr>
            <w:r w:rsidDel="00000000" w:rsidR="00000000" w:rsidRPr="00000000">
              <w:rPr>
                <w:rFonts w:ascii="DM Sans" w:cs="DM Sans" w:eastAsia="DM Sans" w:hAnsi="DM Sans"/>
                <w:b w:val="1"/>
                <w:sz w:val="20"/>
                <w:szCs w:val="20"/>
                <w:rtl w:val="0"/>
              </w:rPr>
              <w:t xml:space="preserve">USED BY M18 (Feb 24)</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d0e0e3" w:val="clear"/>
            <w:tcMar>
              <w:top w:w="0.0" w:type="dxa"/>
              <w:left w:w="40.0" w:type="dxa"/>
              <w:bottom w:w="0.0" w:type="dxa"/>
              <w:right w:w="40.0" w:type="dxa"/>
            </w:tcMar>
            <w:vAlign w:val="bottom"/>
          </w:tcPr>
          <w:p w:rsidR="00000000" w:rsidDel="00000000" w:rsidP="00000000" w:rsidRDefault="00000000" w:rsidRPr="00000000" w14:paraId="00000349">
            <w:pPr>
              <w:widowControl w:val="0"/>
              <w:spacing w:line="276" w:lineRule="auto"/>
              <w:jc w:val="center"/>
              <w:rPr>
                <w:rFonts w:ascii="Arial" w:cs="Arial" w:eastAsia="Arial" w:hAnsi="Arial"/>
                <w:b w:val="1"/>
                <w:sz w:val="20"/>
                <w:szCs w:val="20"/>
              </w:rPr>
            </w:pPr>
            <w:r w:rsidDel="00000000" w:rsidR="00000000" w:rsidRPr="00000000">
              <w:rPr>
                <w:rFonts w:ascii="DM Sans" w:cs="DM Sans" w:eastAsia="DM Sans" w:hAnsi="DM Sans"/>
                <w:b w:val="1"/>
                <w:sz w:val="20"/>
                <w:szCs w:val="20"/>
                <w:rtl w:val="0"/>
              </w:rPr>
              <w:t xml:space="preserve">USED BY M24 </w:t>
              <w:br w:type="textWrapping"/>
              <w:t xml:space="preserve">(Aug 2024)</w:t>
            </w:r>
            <w:r w:rsidDel="00000000" w:rsidR="00000000" w:rsidRPr="00000000">
              <w:rPr>
                <w:rtl w:val="0"/>
              </w:rPr>
            </w:r>
          </w:p>
        </w:tc>
      </w:tr>
      <w:tr>
        <w:trPr>
          <w:cantSplit w:val="0"/>
          <w:trHeight w:val="300" w:hRule="atLeast"/>
          <w:tblHeader w:val="0"/>
        </w:trPr>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4A">
            <w:pPr>
              <w:widowControl w:val="0"/>
              <w:spacing w:line="276" w:lineRule="auto"/>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Storage (TB-month) - Accumulative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4B">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1,500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4C">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4D">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34</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34E">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72</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34F">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495</w:t>
            </w:r>
            <w:r w:rsidDel="00000000" w:rsidR="00000000" w:rsidRPr="00000000">
              <w:rPr>
                <w:rtl w:val="0"/>
              </w:rPr>
            </w:r>
          </w:p>
        </w:tc>
      </w:tr>
      <w:tr>
        <w:trPr>
          <w:cantSplit w:val="0"/>
          <w:trHeight w:val="300" w:hRule="atLeast"/>
          <w:tblHeader w:val="0"/>
        </w:trPr>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0">
            <w:pPr>
              <w:widowControl w:val="0"/>
              <w:spacing w:line="276" w:lineRule="auto"/>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GPU-compute (GPU-h) - Accumulative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1">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132,000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2">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10,800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3">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14,400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354">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104,798</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355">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183,262</w:t>
            </w:r>
            <w:r w:rsidDel="00000000" w:rsidR="00000000" w:rsidRPr="00000000">
              <w:rPr>
                <w:rtl w:val="0"/>
              </w:rPr>
            </w:r>
          </w:p>
        </w:tc>
      </w:tr>
      <w:tr>
        <w:trPr>
          <w:cantSplit w:val="0"/>
          <w:trHeight w:val="300" w:hRule="atLeast"/>
          <w:tblHeader w:val="0"/>
        </w:trPr>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6">
            <w:pPr>
              <w:widowControl w:val="0"/>
              <w:spacing w:line="276" w:lineRule="auto"/>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CPU-compute (CPU-h) - Accumulative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7">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b w:val="1"/>
                <w:sz w:val="20"/>
                <w:szCs w:val="20"/>
                <w:rtl w:val="0"/>
              </w:rPr>
              <w:t xml:space="preserve">6,000,000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8">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94,656</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0.0" w:type="dxa"/>
              <w:left w:w="40.0" w:type="dxa"/>
              <w:bottom w:w="0.0" w:type="dxa"/>
              <w:right w:w="40.0" w:type="dxa"/>
            </w:tcMar>
            <w:vAlign w:val="bottom"/>
          </w:tcPr>
          <w:p w:rsidR="00000000" w:rsidDel="00000000" w:rsidP="00000000" w:rsidRDefault="00000000" w:rsidRPr="00000000" w14:paraId="00000359">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662,547</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35A">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1,745,910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35B">
            <w:pPr>
              <w:widowControl w:val="0"/>
              <w:spacing w:line="276" w:lineRule="auto"/>
              <w:jc w:val="right"/>
              <w:rPr>
                <w:rFonts w:ascii="Arial" w:cs="Arial" w:eastAsia="Arial" w:hAnsi="Arial"/>
                <w:sz w:val="20"/>
                <w:szCs w:val="20"/>
              </w:rPr>
            </w:pPr>
            <w:r w:rsidDel="00000000" w:rsidR="00000000" w:rsidRPr="00000000">
              <w:rPr>
                <w:rFonts w:ascii="DM Sans" w:cs="DM Sans" w:eastAsia="DM Sans" w:hAnsi="DM Sans"/>
                <w:sz w:val="20"/>
                <w:szCs w:val="20"/>
                <w:rtl w:val="0"/>
              </w:rPr>
              <w:t xml:space="preserve">4,197,116</w:t>
            </w:r>
            <w:r w:rsidDel="00000000" w:rsidR="00000000" w:rsidRPr="00000000">
              <w:rPr>
                <w:rtl w:val="0"/>
              </w:rPr>
            </w:r>
          </w:p>
        </w:tc>
      </w:tr>
    </w:tbl>
    <w:p w:rsidR="00000000" w:rsidDel="00000000" w:rsidP="00000000" w:rsidRDefault="00000000" w:rsidRPr="00000000" w14:paraId="0000035C">
      <w:pPr>
        <w:jc w:val="center"/>
        <w:rPr>
          <w:b w:val="0"/>
          <w:i w:val="1"/>
          <w:color w:val="444499"/>
          <w:sz w:val="20"/>
          <w:szCs w:val="20"/>
        </w:rPr>
      </w:pPr>
      <w:r w:rsidDel="00000000" w:rsidR="00000000" w:rsidRPr="00000000">
        <w:rPr>
          <w:rtl w:val="0"/>
        </w:rPr>
      </w:r>
    </w:p>
    <w:p w:rsidR="00000000" w:rsidDel="00000000" w:rsidP="00000000" w:rsidRDefault="00000000" w:rsidRPr="00000000" w14:paraId="0000035D">
      <w:pPr>
        <w:rPr>
          <w:rFonts w:ascii="DM Sans" w:cs="DM Sans" w:eastAsia="DM Sans" w:hAnsi="DM Sans"/>
        </w:rPr>
      </w:pPr>
      <w:r w:rsidDel="00000000" w:rsidR="00000000" w:rsidRPr="00000000">
        <w:rPr>
          <w:rtl w:val="0"/>
        </w:rPr>
      </w:r>
    </w:p>
    <w:p w:rsidR="00000000" w:rsidDel="00000000" w:rsidP="00000000" w:rsidRDefault="00000000" w:rsidRPr="00000000" w14:paraId="0000035E">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The following Fig 1-3 represent the consumption graphically:</w:t>
      </w:r>
    </w:p>
    <w:tbl>
      <w:tblPr>
        <w:tblStyle w:val="Table27"/>
        <w:tblW w:w="13425.0" w:type="dxa"/>
        <w:jc w:val="left"/>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600"/>
      </w:tblPr>
      <w:tblGrid>
        <w:gridCol w:w="6705"/>
        <w:gridCol w:w="6720"/>
        <w:tblGridChange w:id="0">
          <w:tblGrid>
            <w:gridCol w:w="6705"/>
            <w:gridCol w:w="672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spacing w:line="276" w:lineRule="auto"/>
              <w:jc w:val="center"/>
              <w:rPr>
                <w:rFonts w:ascii="DM Sans" w:cs="DM Sans" w:eastAsia="DM Sans" w:hAnsi="DM Sans"/>
              </w:rPr>
            </w:pPr>
            <w:r w:rsidDel="00000000" w:rsidR="00000000" w:rsidRPr="00000000">
              <w:rPr>
                <w:rFonts w:ascii="DM Sans" w:cs="DM Sans" w:eastAsia="DM Sans" w:hAnsi="DM Sans"/>
              </w:rPr>
              <w:drawing>
                <wp:inline distB="114300" distT="114300" distL="114300" distR="114300">
                  <wp:extent cx="3729350" cy="2304404"/>
                  <wp:effectExtent b="0" l="0" r="0" t="0"/>
                  <wp:docPr id="3"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3729350" cy="2304404"/>
                          </a:xfrm>
                          <a:prstGeom prst="rect"/>
                          <a:ln/>
                        </pic:spPr>
                      </pic:pic>
                    </a:graphicData>
                  </a:graphic>
                </wp:inline>
              </w:drawing>
            </w:r>
            <w:r w:rsidDel="00000000" w:rsidR="00000000" w:rsidRPr="00000000">
              <w:rPr>
                <w:rtl w:val="0"/>
              </w:rPr>
            </w:r>
          </w:p>
          <w:bookmarkStart w:colFirst="0" w:colLast="0" w:name="i4bno4idkcwq" w:id="41"/>
          <w:bookmarkEnd w:id="41"/>
          <w:p w:rsidR="00000000" w:rsidDel="00000000" w:rsidP="00000000" w:rsidRDefault="00000000" w:rsidRPr="00000000" w14:paraId="00000360">
            <w:pPr>
              <w:spacing w:line="276" w:lineRule="auto"/>
              <w:jc w:val="center"/>
              <w:rPr>
                <w:rFonts w:ascii="DM Sans" w:cs="DM Sans" w:eastAsia="DM Sans" w:hAnsi="DM Sans"/>
              </w:rPr>
            </w:pPr>
            <w:r w:rsidDel="00000000" w:rsidR="00000000" w:rsidRPr="00000000">
              <w:rPr>
                <w:rFonts w:ascii="DM Sans" w:cs="DM Sans" w:eastAsia="DM Sans" w:hAnsi="DM Sans"/>
                <w:rtl w:val="0"/>
              </w:rPr>
              <w:t xml:space="preserve">Fig 1. Storage usage status and trend</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1">
            <w:pPr>
              <w:spacing w:line="276" w:lineRule="auto"/>
              <w:jc w:val="center"/>
              <w:rPr>
                <w:rFonts w:ascii="DM Sans" w:cs="DM Sans" w:eastAsia="DM Sans" w:hAnsi="DM Sans"/>
              </w:rPr>
            </w:pPr>
            <w:r w:rsidDel="00000000" w:rsidR="00000000" w:rsidRPr="00000000">
              <w:rPr>
                <w:rFonts w:ascii="DM Sans" w:cs="DM Sans" w:eastAsia="DM Sans" w:hAnsi="DM Sans"/>
              </w:rPr>
              <w:drawing>
                <wp:inline distB="114300" distT="114300" distL="114300" distR="114300">
                  <wp:extent cx="3719513" cy="2310125"/>
                  <wp:effectExtent b="0" l="0" r="0" t="0"/>
                  <wp:docPr id="2" name="image4.png"/>
                  <a:graphic>
                    <a:graphicData uri="http://schemas.openxmlformats.org/drawingml/2006/picture">
                      <pic:pic>
                        <pic:nvPicPr>
                          <pic:cNvPr id="0" name="image4.png"/>
                          <pic:cNvPicPr preferRelativeResize="0"/>
                        </pic:nvPicPr>
                        <pic:blipFill>
                          <a:blip r:embed="rId40"/>
                          <a:srcRect b="0" l="0" r="0" t="0"/>
                          <a:stretch>
                            <a:fillRect/>
                          </a:stretch>
                        </pic:blipFill>
                        <pic:spPr>
                          <a:xfrm>
                            <a:off x="0" y="0"/>
                            <a:ext cx="3719513" cy="2310125"/>
                          </a:xfrm>
                          <a:prstGeom prst="rect"/>
                          <a:ln/>
                        </pic:spPr>
                      </pic:pic>
                    </a:graphicData>
                  </a:graphic>
                </wp:inline>
              </w:drawing>
            </w:r>
            <w:r w:rsidDel="00000000" w:rsidR="00000000" w:rsidRPr="00000000">
              <w:rPr>
                <w:rtl w:val="0"/>
              </w:rPr>
            </w:r>
          </w:p>
          <w:bookmarkStart w:colFirst="0" w:colLast="0" w:name="tqou02awql8i" w:id="42"/>
          <w:bookmarkEnd w:id="42"/>
          <w:p w:rsidR="00000000" w:rsidDel="00000000" w:rsidP="00000000" w:rsidRDefault="00000000" w:rsidRPr="00000000" w14:paraId="00000362">
            <w:pPr>
              <w:spacing w:line="276" w:lineRule="auto"/>
              <w:jc w:val="center"/>
              <w:rPr>
                <w:rFonts w:ascii="DM Sans" w:cs="DM Sans" w:eastAsia="DM Sans" w:hAnsi="DM Sans"/>
              </w:rPr>
            </w:pPr>
            <w:r w:rsidDel="00000000" w:rsidR="00000000" w:rsidRPr="00000000">
              <w:rPr>
                <w:rFonts w:ascii="DM Sans" w:cs="DM Sans" w:eastAsia="DM Sans" w:hAnsi="DM Sans"/>
                <w:rtl w:val="0"/>
              </w:rPr>
              <w:t xml:space="preserve">Fig 2. GPU usage status and trend</w:t>
            </w:r>
          </w:p>
        </w:tc>
      </w:tr>
      <w:tr>
        <w:trPr>
          <w:cantSplit w:val="0"/>
          <w:trHeight w:val="440" w:hRule="atLeast"/>
          <w:tblHeader w:val="0"/>
        </w:trPr>
        <w:tc>
          <w:tcPr>
            <w:gridSpan w:val="2"/>
            <w:tcBorders>
              <w:top w:color="ffffff" w:space="0" w:sz="4" w:val="single"/>
              <w:left w:color="ffffff" w:space="0" w:sz="4" w:val="single"/>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M Sans" w:cs="DM Sans" w:eastAsia="DM Sans" w:hAnsi="DM Sans"/>
              </w:rPr>
            </w:pPr>
            <w:r w:rsidDel="00000000" w:rsidR="00000000" w:rsidRPr="00000000">
              <w:rPr>
                <w:rFonts w:ascii="DM Sans" w:cs="DM Sans" w:eastAsia="DM Sans" w:hAnsi="DM Sans"/>
              </w:rPr>
              <w:drawing>
                <wp:inline distB="114300" distT="114300" distL="114300" distR="114300">
                  <wp:extent cx="3723821" cy="2272377"/>
                  <wp:effectExtent b="0" l="0" r="0" t="0"/>
                  <wp:docPr id="4" name="image1.png"/>
                  <a:graphic>
                    <a:graphicData uri="http://schemas.openxmlformats.org/drawingml/2006/picture">
                      <pic:pic>
                        <pic:nvPicPr>
                          <pic:cNvPr id="0" name="image1.png"/>
                          <pic:cNvPicPr preferRelativeResize="0"/>
                        </pic:nvPicPr>
                        <pic:blipFill>
                          <a:blip r:embed="rId41"/>
                          <a:srcRect b="0" l="0" r="0" t="0"/>
                          <a:stretch>
                            <a:fillRect/>
                          </a:stretch>
                        </pic:blipFill>
                        <pic:spPr>
                          <a:xfrm>
                            <a:off x="0" y="0"/>
                            <a:ext cx="3723821" cy="2272377"/>
                          </a:xfrm>
                          <a:prstGeom prst="rect"/>
                          <a:ln/>
                        </pic:spPr>
                      </pic:pic>
                    </a:graphicData>
                  </a:graphic>
                </wp:inline>
              </w:drawing>
            </w:r>
            <w:r w:rsidDel="00000000" w:rsidR="00000000" w:rsidRPr="00000000">
              <w:rPr>
                <w:rtl w:val="0"/>
              </w:rPr>
            </w:r>
          </w:p>
          <w:bookmarkStart w:colFirst="0" w:colLast="0" w:name="gnqzo5kztryh" w:id="43"/>
          <w:bookmarkEnd w:id="43"/>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M Sans" w:cs="DM Sans" w:eastAsia="DM Sans" w:hAnsi="DM Sans"/>
              </w:rPr>
            </w:pPr>
            <w:r w:rsidDel="00000000" w:rsidR="00000000" w:rsidRPr="00000000">
              <w:rPr>
                <w:rFonts w:ascii="DM Sans" w:cs="DM Sans" w:eastAsia="DM Sans" w:hAnsi="DM Sans"/>
                <w:rtl w:val="0"/>
              </w:rPr>
              <w:t xml:space="preserve">Fig 3. CPU usage status and trend</w:t>
            </w:r>
          </w:p>
        </w:tc>
      </w:tr>
    </w:tbl>
    <w:p w:rsidR="00000000" w:rsidDel="00000000" w:rsidP="00000000" w:rsidRDefault="00000000" w:rsidRPr="00000000" w14:paraId="00000366">
      <w:pPr>
        <w:jc w:val="center"/>
        <w:rPr>
          <w:b w:val="0"/>
          <w:i w:val="1"/>
          <w:color w:val="444499"/>
          <w:sz w:val="20"/>
          <w:szCs w:val="20"/>
        </w:rPr>
      </w:pPr>
      <w:r w:rsidDel="00000000" w:rsidR="00000000" w:rsidRPr="00000000">
        <w:rPr>
          <w:rtl w:val="0"/>
        </w:rPr>
      </w:r>
    </w:p>
    <w:p w:rsidR="00000000" w:rsidDel="00000000" w:rsidP="00000000" w:rsidRDefault="00000000" w:rsidRPr="00000000" w14:paraId="00000367">
      <w:pPr>
        <w:jc w:val="left"/>
        <w:rPr>
          <w:b w:val="0"/>
          <w:i w:val="1"/>
          <w:color w:val="444499"/>
          <w:sz w:val="20"/>
          <w:szCs w:val="20"/>
        </w:rPr>
      </w:pPr>
      <w:r w:rsidDel="00000000" w:rsidR="00000000" w:rsidRPr="00000000">
        <w:rPr>
          <w:rtl w:val="0"/>
        </w:rPr>
      </w:r>
    </w:p>
    <w:p w:rsidR="00000000" w:rsidDel="00000000" w:rsidP="00000000" w:rsidRDefault="00000000" w:rsidRPr="00000000" w14:paraId="00000368">
      <w:pPr>
        <w:spacing w:line="276" w:lineRule="auto"/>
        <w:jc w:val="both"/>
        <w:rPr>
          <w:rFonts w:ascii="DM Sans" w:cs="DM Sans" w:eastAsia="DM Sans" w:hAnsi="DM Sans"/>
        </w:rPr>
      </w:pPr>
      <w:r w:rsidDel="00000000" w:rsidR="00000000" w:rsidRPr="00000000">
        <w:rPr>
          <w:rtl w:val="0"/>
        </w:rPr>
      </w:r>
    </w:p>
    <w:p w:rsidR="00000000" w:rsidDel="00000000" w:rsidP="00000000" w:rsidRDefault="00000000" w:rsidRPr="00000000" w14:paraId="00000369">
      <w:pPr>
        <w:spacing w:line="276" w:lineRule="auto"/>
        <w:jc w:val="both"/>
        <w:rPr>
          <w:rFonts w:ascii="DM Sans" w:cs="DM Sans" w:eastAsia="DM Sans" w:hAnsi="DM Sans"/>
        </w:rPr>
      </w:pPr>
      <w:r w:rsidDel="00000000" w:rsidR="00000000" w:rsidRPr="00000000">
        <w:rPr>
          <w:rFonts w:ascii="DM Sans" w:cs="DM Sans" w:eastAsia="DM Sans" w:hAnsi="DM Sans"/>
          <w:rtl w:val="0"/>
        </w:rPr>
        <w:t xml:space="preserve">From this analysis we can state that:</w:t>
      </w:r>
    </w:p>
    <w:p w:rsidR="00000000" w:rsidDel="00000000" w:rsidP="00000000" w:rsidRDefault="00000000" w:rsidRPr="00000000" w14:paraId="0000036A">
      <w:pPr>
        <w:numPr>
          <w:ilvl w:val="0"/>
          <w:numId w:val="2"/>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The storage consumption </w:t>
      </w:r>
      <w:r w:rsidDel="00000000" w:rsidR="00000000" w:rsidRPr="00000000">
        <w:rPr>
          <w:rFonts w:ascii="DM Sans" w:cs="DM Sans" w:eastAsia="DM Sans" w:hAnsi="DM Sans"/>
          <w:rtl w:val="0"/>
        </w:rPr>
        <w:t xml:space="preserve">(</w:t>
      </w:r>
      <w:hyperlink w:anchor="i4bno4idkcwq">
        <w:r w:rsidDel="00000000" w:rsidR="00000000" w:rsidRPr="00000000">
          <w:rPr>
            <w:rFonts w:ascii="DM Sans" w:cs="DM Sans" w:eastAsia="DM Sans" w:hAnsi="DM Sans"/>
            <w:b w:val="1"/>
            <w:color w:val="f07e19"/>
            <w:rtl w:val="0"/>
          </w:rPr>
          <w:t xml:space="preserve">Fig. 1</w:t>
        </w:r>
      </w:hyperlink>
      <w:r w:rsidDel="00000000" w:rsidR="00000000" w:rsidRPr="00000000">
        <w:rPr>
          <w:rFonts w:ascii="DM Sans" w:cs="DM Sans" w:eastAsia="DM Sans" w:hAnsi="DM Sans"/>
          <w:rtl w:val="0"/>
        </w:rPr>
        <w:t xml:space="preserve">) is still modest and the project, due to the fact that so far the training datasets were the only real data ported to the infrastructure. End users data is expected to be larger, but we estimate there is still enough capacity to serve in the 3rd year.</w:t>
      </w:r>
      <w:r w:rsidDel="00000000" w:rsidR="00000000" w:rsidRPr="00000000">
        <w:rPr>
          <w:rtl w:val="0"/>
        </w:rPr>
      </w:r>
    </w:p>
    <w:p w:rsidR="00000000" w:rsidDel="00000000" w:rsidP="00000000" w:rsidRDefault="00000000" w:rsidRPr="00000000" w14:paraId="0000036B">
      <w:pPr>
        <w:numPr>
          <w:ilvl w:val="0"/>
          <w:numId w:val="2"/>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The GPU (</w:t>
      </w:r>
      <w:hyperlink w:anchor="tqou02awql8i">
        <w:r w:rsidDel="00000000" w:rsidR="00000000" w:rsidRPr="00000000">
          <w:rPr>
            <w:rFonts w:ascii="DM Sans" w:cs="DM Sans" w:eastAsia="DM Sans" w:hAnsi="DM Sans"/>
            <w:b w:val="1"/>
            <w:color w:val="f07e19"/>
            <w:rtl w:val="0"/>
          </w:rPr>
          <w:t xml:space="preserve">Fig. 2</w:t>
        </w:r>
      </w:hyperlink>
      <w:r w:rsidDel="00000000" w:rsidR="00000000" w:rsidRPr="00000000">
        <w:rPr>
          <w:rFonts w:ascii="DM Sans" w:cs="DM Sans" w:eastAsia="DM Sans" w:hAnsi="DM Sans"/>
          <w:rtl w:val="0"/>
        </w:rPr>
        <w:t xml:space="preserve">) consumption is higher than anticipated. </w:t>
      </w:r>
      <w:r w:rsidDel="00000000" w:rsidR="00000000" w:rsidRPr="00000000">
        <w:rPr>
          <w:rtl w:val="0"/>
        </w:rPr>
      </w:r>
    </w:p>
    <w:p w:rsidR="00000000" w:rsidDel="00000000" w:rsidP="00000000" w:rsidRDefault="00000000" w:rsidRPr="00000000" w14:paraId="0000036C">
      <w:pPr>
        <w:numPr>
          <w:ilvl w:val="1"/>
          <w:numId w:val="2"/>
        </w:numPr>
        <w:spacing w:line="276" w:lineRule="auto"/>
        <w:ind w:left="1440" w:hanging="360"/>
        <w:jc w:val="both"/>
        <w:rPr>
          <w:rFonts w:ascii="DM Sans" w:cs="DM Sans" w:eastAsia="DM Sans" w:hAnsi="DM Sans"/>
          <w:u w:val="none"/>
        </w:rPr>
      </w:pPr>
      <w:r w:rsidDel="00000000" w:rsidR="00000000" w:rsidRPr="00000000">
        <w:rPr>
          <w:rFonts w:ascii="DM Sans" w:cs="DM Sans" w:eastAsia="DM Sans" w:hAnsi="DM Sans"/>
          <w:rtl w:val="0"/>
        </w:rPr>
        <w:t xml:space="preserve">The high usage is partly due to the fact that the use cases are in intensive model training and this requires GPUs. A significant contributor to the high number is the fact that GPUs are non-sharable resources, and when a GPU is assigned to a user the user needs to manually release it for the next user. Unfortunately this does not always happen, so idle, but non-released GPUs appear as ‘GPU-hour consumed’ in the statistics. </w:t>
      </w:r>
      <w:r w:rsidDel="00000000" w:rsidR="00000000" w:rsidRPr="00000000">
        <w:rPr>
          <w:rtl w:val="0"/>
        </w:rPr>
      </w:r>
    </w:p>
    <w:p w:rsidR="00000000" w:rsidDel="00000000" w:rsidP="00000000" w:rsidRDefault="00000000" w:rsidRPr="00000000" w14:paraId="0000036D">
      <w:pPr>
        <w:numPr>
          <w:ilvl w:val="1"/>
          <w:numId w:val="2"/>
        </w:numPr>
        <w:spacing w:line="276" w:lineRule="auto"/>
        <w:ind w:left="1440" w:hanging="360"/>
        <w:jc w:val="both"/>
        <w:rPr>
          <w:rFonts w:ascii="DM Sans" w:cs="DM Sans" w:eastAsia="DM Sans" w:hAnsi="DM Sans"/>
          <w:u w:val="none"/>
        </w:rPr>
      </w:pPr>
      <w:r w:rsidDel="00000000" w:rsidR="00000000" w:rsidRPr="00000000">
        <w:rPr>
          <w:rFonts w:ascii="DM Sans" w:cs="DM Sans" w:eastAsia="DM Sans" w:hAnsi="DM Sans"/>
          <w:rtl w:val="0"/>
        </w:rPr>
        <w:t xml:space="preserve">The project is making an effort to educate users about the importance of releasing GPUs and we expect improvements on this in the 3rd year. </w:t>
      </w:r>
      <w:r w:rsidDel="00000000" w:rsidR="00000000" w:rsidRPr="00000000">
        <w:rPr>
          <w:rtl w:val="0"/>
        </w:rPr>
      </w:r>
    </w:p>
    <w:p w:rsidR="00000000" w:rsidDel="00000000" w:rsidP="00000000" w:rsidRDefault="00000000" w:rsidRPr="00000000" w14:paraId="0000036E">
      <w:pPr>
        <w:numPr>
          <w:ilvl w:val="1"/>
          <w:numId w:val="2"/>
        </w:numPr>
        <w:spacing w:line="276" w:lineRule="auto"/>
        <w:ind w:left="1440" w:hanging="360"/>
        <w:jc w:val="both"/>
        <w:rPr>
          <w:rFonts w:ascii="DM Sans" w:cs="DM Sans" w:eastAsia="DM Sans" w:hAnsi="DM Sans"/>
          <w:u w:val="none"/>
        </w:rPr>
      </w:pPr>
      <w:r w:rsidDel="00000000" w:rsidR="00000000" w:rsidRPr="00000000">
        <w:rPr>
          <w:rFonts w:ascii="DM Sans" w:cs="DM Sans" w:eastAsia="DM Sans" w:hAnsi="DM Sans"/>
          <w:rtl w:val="0"/>
        </w:rPr>
        <w:t xml:space="preserve">The overall GPU usage is expected to be lower in the 3rd year anyway, because use case 1-5 will transition to service delivery from model training and service delivery requires CPUs instead of GPUs. </w:t>
      </w:r>
      <w:r w:rsidDel="00000000" w:rsidR="00000000" w:rsidRPr="00000000">
        <w:rPr>
          <w:rtl w:val="0"/>
        </w:rPr>
      </w:r>
    </w:p>
    <w:p w:rsidR="00000000" w:rsidDel="00000000" w:rsidP="00000000" w:rsidRDefault="00000000" w:rsidRPr="00000000" w14:paraId="0000036F">
      <w:pPr>
        <w:numPr>
          <w:ilvl w:val="1"/>
          <w:numId w:val="2"/>
        </w:numPr>
        <w:spacing w:line="276" w:lineRule="auto"/>
        <w:ind w:left="1440" w:hanging="360"/>
        <w:jc w:val="both"/>
        <w:rPr>
          <w:rFonts w:ascii="DM Sans" w:cs="DM Sans" w:eastAsia="DM Sans" w:hAnsi="DM Sans"/>
          <w:u w:val="none"/>
        </w:rPr>
      </w:pPr>
      <w:r w:rsidDel="00000000" w:rsidR="00000000" w:rsidRPr="00000000">
        <w:rPr>
          <w:rFonts w:ascii="DM Sans" w:cs="DM Sans" w:eastAsia="DM Sans" w:hAnsi="DM Sans"/>
          <w:rtl w:val="0"/>
        </w:rPr>
        <w:t xml:space="preserve">Irrespective of all the above, the 3 GPU providers (LIP, TUBITAK, CSIC) are able to continue supporting the project in the 3rd year with its GPU demand.</w:t>
      </w:r>
      <w:r w:rsidDel="00000000" w:rsidR="00000000" w:rsidRPr="00000000">
        <w:rPr>
          <w:rtl w:val="0"/>
        </w:rPr>
      </w:r>
    </w:p>
    <w:p w:rsidR="00000000" w:rsidDel="00000000" w:rsidP="00000000" w:rsidRDefault="00000000" w:rsidRPr="00000000" w14:paraId="00000370">
      <w:pPr>
        <w:numPr>
          <w:ilvl w:val="0"/>
          <w:numId w:val="2"/>
        </w:numPr>
        <w:spacing w:line="276" w:lineRule="auto"/>
        <w:ind w:left="720" w:hanging="360"/>
        <w:jc w:val="both"/>
        <w:rPr>
          <w:rFonts w:ascii="DM Sans" w:cs="DM Sans" w:eastAsia="DM Sans" w:hAnsi="DM Sans"/>
          <w:u w:val="none"/>
        </w:rPr>
      </w:pPr>
      <w:r w:rsidDel="00000000" w:rsidR="00000000" w:rsidRPr="00000000">
        <w:rPr>
          <w:rFonts w:ascii="DM Sans" w:cs="DM Sans" w:eastAsia="DM Sans" w:hAnsi="DM Sans"/>
          <w:rtl w:val="0"/>
        </w:rPr>
        <w:t xml:space="preserve">The CPU usage is as expected, with more use during the model training phase than in the service delivery phase (inference requires a small amount of CPU compared to training.)</w:t>
      </w:r>
      <w:r w:rsidDel="00000000" w:rsidR="00000000" w:rsidRPr="00000000">
        <w:rPr>
          <w:rtl w:val="0"/>
        </w:rPr>
      </w:r>
    </w:p>
    <w:p w:rsidR="00000000" w:rsidDel="00000000" w:rsidP="00000000" w:rsidRDefault="00000000" w:rsidRPr="00000000" w14:paraId="00000371">
      <w:pPr>
        <w:spacing w:line="276" w:lineRule="auto"/>
        <w:jc w:val="both"/>
        <w:rPr>
          <w:rFonts w:ascii="DM Sans" w:cs="DM Sans" w:eastAsia="DM Sans" w:hAnsi="DM Sans"/>
        </w:rPr>
      </w:pPr>
      <w:r w:rsidDel="00000000" w:rsidR="00000000" w:rsidRPr="00000000">
        <w:rPr>
          <w:rtl w:val="0"/>
        </w:rPr>
      </w:r>
    </w:p>
    <w:sectPr>
      <w:type w:val="nextPage"/>
      <w:pgSz w:h="11906" w:w="16838" w:orient="landscape"/>
      <w:pgMar w:bottom="1440" w:top="992.1259842519685" w:left="1440" w:right="1985" w:header="850.3937007874016" w:footer="283.4645669291338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DM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B">
    <w:pPr>
      <w:jc w:val="right"/>
      <w:rPr>
        <w:rFonts w:ascii="DM Sans" w:cs="DM Sans" w:eastAsia="DM Sans" w:hAnsi="DM Sans"/>
        <w:sz w:val="18"/>
        <w:szCs w:val="18"/>
      </w:rPr>
    </w:pPr>
    <w:r w:rsidDel="00000000" w:rsidR="00000000" w:rsidRPr="00000000">
      <w:rPr>
        <w:rFonts w:ascii="DM Sans" w:cs="DM Sans" w:eastAsia="DM Sans" w:hAnsi="DM Sans"/>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C">
    <w:pPr>
      <w:rPr>
        <w:rFonts w:ascii="DM Sans Light" w:cs="DM Sans Light" w:eastAsia="DM Sans Light" w:hAnsi="DM Sans Light"/>
        <w:sz w:val="16"/>
        <w:szCs w:val="16"/>
      </w:rPr>
    </w:pPr>
    <w:r w:rsidDel="00000000" w:rsidR="00000000" w:rsidRPr="00000000">
      <w:rPr>
        <w:rFonts w:ascii="DM Sans Light" w:cs="DM Sans Light" w:eastAsia="DM Sans Light" w:hAnsi="DM Sans Light"/>
        <w:sz w:val="16"/>
        <w:szCs w:val="16"/>
        <w:rtl w:val="0"/>
      </w:rPr>
      <w:t xml:space="preserve">iMagine  receives funding from the European Union's Horizon Europe research and innovation programme under grant agreement no. 101058625.</w:t>
    </w:r>
    <w:r w:rsidDel="00000000" w:rsidR="00000000" w:rsidRPr="00000000">
      <w:drawing>
        <wp:anchor allowOverlap="1" behindDoc="0" distB="0" distT="0" distL="114300" distR="114300" hidden="0" layoutInCell="1" locked="0" relativeHeight="0" simplePos="0">
          <wp:simplePos x="0" y="0"/>
          <wp:positionH relativeFrom="column">
            <wp:posOffset>4457</wp:posOffset>
          </wp:positionH>
          <wp:positionV relativeFrom="paragraph">
            <wp:posOffset>1270</wp:posOffset>
          </wp:positionV>
          <wp:extent cx="500380" cy="333375"/>
          <wp:effectExtent b="0" l="0" r="0" t="0"/>
          <wp:wrapSquare wrapText="bothSides" distB="0" distT="0" distL="114300" distR="114300"/>
          <wp:docPr descr="De Europese vlag | Europese Unie" id="5" name="image5.jpg"/>
          <a:graphic>
            <a:graphicData uri="http://schemas.openxmlformats.org/drawingml/2006/picture">
              <pic:pic>
                <pic:nvPicPr>
                  <pic:cNvPr descr="De Europese vlag | Europese Unie" id="0" name="image5.jpg"/>
                  <pic:cNvPicPr preferRelativeResize="0"/>
                </pic:nvPicPr>
                <pic:blipFill>
                  <a:blip r:embed="rId1"/>
                  <a:srcRect b="0" l="0" r="0" t="0"/>
                  <a:stretch>
                    <a:fillRect/>
                  </a:stretch>
                </pic:blipFill>
                <pic:spPr>
                  <a:xfrm>
                    <a:off x="0" y="0"/>
                    <a:ext cx="500380" cy="333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4457</wp:posOffset>
          </wp:positionH>
          <wp:positionV relativeFrom="paragraph">
            <wp:posOffset>1270</wp:posOffset>
          </wp:positionV>
          <wp:extent cx="500380" cy="333375"/>
          <wp:effectExtent b="0" l="0" r="0" t="0"/>
          <wp:wrapSquare wrapText="bothSides" distB="0" distT="0" distL="114300" distR="114300"/>
          <wp:docPr descr="De Europese vlag | Europese Unie" id="6" name="image5.jpg"/>
          <a:graphic>
            <a:graphicData uri="http://schemas.openxmlformats.org/drawingml/2006/picture">
              <pic:pic>
                <pic:nvPicPr>
                  <pic:cNvPr descr="De Europese vlag | Europese Unie" id="0" name="image5.jpg"/>
                  <pic:cNvPicPr preferRelativeResize="0"/>
                </pic:nvPicPr>
                <pic:blipFill>
                  <a:blip r:embed="rId1"/>
                  <a:srcRect b="0" l="0" r="0" t="0"/>
                  <a:stretch>
                    <a:fillRect/>
                  </a:stretch>
                </pic:blipFill>
                <pic:spPr>
                  <a:xfrm>
                    <a:off x="0" y="0"/>
                    <a:ext cx="500380" cy="333375"/>
                  </a:xfrm>
                  <a:prstGeom prst="rect"/>
                  <a:ln/>
                </pic:spPr>
              </pic:pic>
            </a:graphicData>
          </a:graphic>
        </wp:anchor>
      </w:drawing>
    </w:r>
  </w:p>
  <w:p w:rsidR="00000000" w:rsidDel="00000000" w:rsidP="00000000" w:rsidRDefault="00000000" w:rsidRPr="00000000" w14:paraId="0000037D">
    <w:pPr>
      <w:ind w:firstLine="720"/>
      <w:rPr>
        <w:rFonts w:ascii="DM Sans Light" w:cs="DM Sans Light" w:eastAsia="DM Sans Light" w:hAnsi="DM Sans Light"/>
        <w:sz w:val="18"/>
        <w:szCs w:val="18"/>
      </w:rPr>
    </w:pPr>
    <w:hyperlink r:id="rId2">
      <w:r w:rsidDel="00000000" w:rsidR="00000000" w:rsidRPr="00000000">
        <w:rPr>
          <w:rFonts w:ascii="DM Sans Light" w:cs="DM Sans Light" w:eastAsia="DM Sans Light" w:hAnsi="DM Sans Light"/>
          <w:color w:val="1155cc"/>
          <w:sz w:val="18"/>
          <w:szCs w:val="18"/>
          <w:u w:val="single"/>
          <w:rtl w:val="0"/>
        </w:rPr>
        <w:t xml:space="preserve">https://www.egi.eu/project/imagine/</w:t>
      </w:r>
    </w:hyperlink>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2">
      <w:pPr>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DM Sans" w:cs="DM Sans" w:eastAsia="DM Sans" w:hAnsi="DM Sans"/>
            <w:color w:val="1155cc"/>
            <w:sz w:val="20"/>
            <w:szCs w:val="20"/>
            <w:u w:val="single"/>
            <w:rtl w:val="0"/>
          </w:rPr>
          <w:t xml:space="preserve">https://www.imagine-ai.eu/article/imagine-call-for-use-cases/</w:t>
        </w:r>
      </w:hyperlink>
      <w:r w:rsidDel="00000000" w:rsidR="00000000" w:rsidRPr="00000000">
        <w:rPr>
          <w:rFonts w:ascii="DM Sans" w:cs="DM Sans" w:eastAsia="DM Sans" w:hAnsi="DM Sans"/>
          <w:sz w:val="20"/>
          <w:szCs w:val="20"/>
          <w:rtl w:val="0"/>
        </w:rPr>
        <w:t xml:space="preserve"> </w:t>
      </w:r>
    </w:p>
  </w:footnote>
  <w:footnote w:id="1">
    <w:p w:rsidR="00000000" w:rsidDel="00000000" w:rsidP="00000000" w:rsidRDefault="00000000" w:rsidRPr="00000000" w14:paraId="00000373">
      <w:pPr>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2">
        <w:r w:rsidDel="00000000" w:rsidR="00000000" w:rsidRPr="00000000">
          <w:rPr>
            <w:rFonts w:ascii="DM Sans" w:cs="DM Sans" w:eastAsia="DM Sans" w:hAnsi="DM Sans"/>
            <w:color w:val="1155cc"/>
            <w:sz w:val="20"/>
            <w:szCs w:val="20"/>
            <w:u w:val="single"/>
            <w:rtl w:val="0"/>
          </w:rPr>
          <w:t xml:space="preserve">https://dashboard.cloud.imagine-ai.eu/marketplace</w:t>
        </w:r>
      </w:hyperlink>
      <w:r w:rsidDel="00000000" w:rsidR="00000000" w:rsidRPr="00000000">
        <w:rPr>
          <w:rFonts w:ascii="DM Sans" w:cs="DM Sans" w:eastAsia="DM Sans" w:hAnsi="DM Sans"/>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rPr>
        <w:rFonts w:ascii="DM Sans" w:cs="DM Sans" w:eastAsia="DM Sans" w:hAnsi="DM Sans"/>
      </w:rPr>
    </w:pPr>
    <w:r w:rsidDel="00000000" w:rsidR="00000000" w:rsidRPr="00000000">
      <w:rPr>
        <w:rFonts w:ascii="DM Sans" w:cs="DM Sans" w:eastAsia="DM Sans" w:hAnsi="DM Sans"/>
        <w:rtl w:val="0"/>
      </w:rPr>
      <w:t xml:space="preserve">D4.3 2nd Periodical assessment of AI and Infrastructure services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432" w:hanging="432"/>
      </w:pPr>
      <w:rPr/>
    </w:lvl>
    <w:lvl w:ilvl="1">
      <w:start w:val="1"/>
      <w:numFmt w:val="decimal"/>
      <w:lvlText w:val="%1.%2 "/>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480" w:line="276" w:lineRule="auto"/>
      <w:ind w:left="720" w:hanging="360"/>
      <w:jc w:val="both"/>
    </w:pPr>
    <w:rPr>
      <w:rFonts w:ascii="Arial" w:cs="Arial" w:eastAsia="Arial" w:hAnsi="Arial"/>
      <w:b w:val="1"/>
      <w:color w:val="f07e19"/>
      <w:sz w:val="40"/>
      <w:szCs w:val="40"/>
    </w:rPr>
  </w:style>
  <w:style w:type="paragraph" w:styleId="Heading2">
    <w:name w:val="heading 2"/>
    <w:basedOn w:val="Normal"/>
    <w:next w:val="Normal"/>
    <w:pPr>
      <w:keepNext w:val="1"/>
      <w:keepLines w:val="1"/>
      <w:spacing w:after="120" w:before="200" w:line="276" w:lineRule="auto"/>
      <w:ind w:left="1440" w:hanging="360"/>
      <w:jc w:val="both"/>
    </w:pPr>
    <w:rPr>
      <w:rFonts w:ascii="Arial" w:cs="Arial" w:eastAsia="Arial" w:hAnsi="Arial"/>
      <w:color w:val="f07e19"/>
      <w:sz w:val="32"/>
      <w:szCs w:val="32"/>
    </w:rPr>
  </w:style>
  <w:style w:type="paragraph" w:styleId="Heading3">
    <w:name w:val="heading 3"/>
    <w:basedOn w:val="Normal"/>
    <w:next w:val="Normal"/>
    <w:pPr>
      <w:keepNext w:val="1"/>
      <w:keepLines w:val="1"/>
      <w:spacing w:after="120" w:before="200" w:line="276" w:lineRule="auto"/>
      <w:ind w:left="2160" w:hanging="360"/>
      <w:jc w:val="both"/>
    </w:pPr>
    <w:rPr>
      <w:rFonts w:ascii="Arial" w:cs="Arial" w:eastAsia="Arial" w:hAnsi="Arial"/>
      <w:b w:val="1"/>
      <w:color w:val="f07e19"/>
    </w:rPr>
  </w:style>
  <w:style w:type="paragraph" w:styleId="Heading4">
    <w:name w:val="heading 4"/>
    <w:basedOn w:val="Normal"/>
    <w:next w:val="Normal"/>
    <w:pPr>
      <w:keepNext w:val="1"/>
      <w:keepLines w:val="1"/>
      <w:spacing w:after="120" w:before="200" w:line="276" w:lineRule="auto"/>
      <w:ind w:left="2880" w:hanging="360"/>
      <w:jc w:val="both"/>
    </w:pPr>
    <w:rPr>
      <w:rFonts w:ascii="Arial" w:cs="Arial" w:eastAsia="Arial" w:hAnsi="Arial"/>
      <w:color w:val="f07e19"/>
      <w:sz w:val="22"/>
      <w:szCs w:val="22"/>
    </w:rPr>
  </w:style>
  <w:style w:type="paragraph" w:styleId="Heading5">
    <w:name w:val="heading 5"/>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Heading6">
    <w:name w:val="heading 6"/>
    <w:basedOn w:val="Normal"/>
    <w:next w:val="Normal"/>
    <w:pPr>
      <w:keepNext w:val="1"/>
      <w:keepLines w:val="1"/>
      <w:spacing w:after="120" w:before="200" w:line="276" w:lineRule="auto"/>
      <w:ind w:left="3600" w:hanging="360"/>
      <w:jc w:val="both"/>
    </w:pPr>
    <w:rPr>
      <w:rFonts w:ascii="Arial" w:cs="Arial" w:eastAsia="Arial" w:hAnsi="Arial"/>
      <w:color w:val="f07e19"/>
      <w:sz w:val="22"/>
      <w:szCs w:val="22"/>
    </w:rPr>
  </w:style>
  <w:style w:type="paragraph" w:styleId="Title">
    <w:name w:val="Title"/>
    <w:basedOn w:val="Normal"/>
    <w:next w:val="Normal"/>
    <w:pPr>
      <w:spacing w:after="120" w:line="276" w:lineRule="auto"/>
      <w:jc w:val="center"/>
    </w:pPr>
    <w:rPr>
      <w:rFonts w:ascii="Arial" w:cs="Arial" w:eastAsia="Arial" w:hAnsi="Arial"/>
      <w:b w:val="1"/>
      <w:i w:val="1"/>
      <w:sz w:val="44"/>
      <w:szCs w:val="44"/>
    </w:rPr>
  </w:style>
  <w:style w:type="paragraph" w:styleId="Subtitle">
    <w:name w:val="Subtitle"/>
    <w:basedOn w:val="Normal"/>
    <w:next w:val="Normal"/>
    <w:pPr>
      <w:keepNext w:val="1"/>
      <w:keepLines w:val="1"/>
      <w:spacing w:after="80" w:before="360" w:line="276" w:lineRule="auto"/>
      <w:jc w:val="both"/>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8">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19">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0">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1">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2">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3">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4">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5">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6">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 w:type="table" w:styleId="Table27">
    <w:basedOn w:val="TableNormal"/>
    <w:pPr>
      <w:spacing w:after="0" w:line="240" w:lineRule="auto"/>
    </w:pPr>
    <w:rPr>
      <w:color w:val="000000"/>
    </w:rPr>
    <w:tblPr>
      <w:tblStyleRowBandSize w:val="1"/>
      <w:tblStyleColBandSize w:val="1"/>
      <w:tblCellMar>
        <w:top w:w="100.0" w:type="dxa"/>
        <w:left w:w="100.0" w:type="dxa"/>
        <w:bottom w:w="100.0" w:type="dxa"/>
        <w:right w:w="100.0" w:type="dxa"/>
      </w:tblCellMar>
    </w:tblPr>
    <w:tcPr>
      <w:shd w:fill="0087cb" w:val="clear"/>
    </w:tcPr>
  </w:style>
</w:styles>
</file>

<file path=word/_rels/document.xml.rels><?xml version="1.0" encoding="UTF-8" standalone="yes"?><Relationships xmlns="http://schemas.openxmlformats.org/package/2006/relationships"><Relationship Id="rId40" Type="http://schemas.openxmlformats.org/officeDocument/2006/relationships/image" Target="media/image4.png"/><Relationship Id="rId20" Type="http://schemas.openxmlformats.org/officeDocument/2006/relationships/hyperlink" Target="https://confluence.egi.eu/display/IMPAIP/Acceptable+Use+Policy" TargetMode="External"/><Relationship Id="rId41" Type="http://schemas.openxmlformats.org/officeDocument/2006/relationships/image" Target="media/image1.png"/><Relationship Id="rId22" Type="http://schemas.openxmlformats.org/officeDocument/2006/relationships/hyperlink" Target="https://www.egi.eu/services/cloud-compute/" TargetMode="External"/><Relationship Id="rId21" Type="http://schemas.openxmlformats.org/officeDocument/2006/relationships/hyperlink" Target="https://www.egi.eu/services/cloud-compute/" TargetMode="External"/><Relationship Id="rId24" Type="http://schemas.openxmlformats.org/officeDocument/2006/relationships/hyperlink" Target="https://www.egi.eu/services/cloud-compute/" TargetMode="External"/><Relationship Id="rId23" Type="http://schemas.openxmlformats.org/officeDocument/2006/relationships/hyperlink" Target="https://www.egi.eu/services/cloud-compu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reativecommons.org/licenses/by/4.0/" TargetMode="External"/><Relationship Id="rId26" Type="http://schemas.openxmlformats.org/officeDocument/2006/relationships/hyperlink" Target="https://www.egi.eu/services/cloud-compute/" TargetMode="External"/><Relationship Id="rId25" Type="http://schemas.openxmlformats.org/officeDocument/2006/relationships/hyperlink" Target="https://www.egi.eu/services/cloud-compute/" TargetMode="External"/><Relationship Id="rId28" Type="http://schemas.openxmlformats.org/officeDocument/2006/relationships/hyperlink" Target="https://www.egi.eu/services/cloud-compute/" TargetMode="External"/><Relationship Id="rId27" Type="http://schemas.openxmlformats.org/officeDocument/2006/relationships/hyperlink" Target="https://www.egi.eu/services/cloud-comput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egi.eu/services/cloud-compute/" TargetMode="External"/><Relationship Id="rId7" Type="http://schemas.openxmlformats.org/officeDocument/2006/relationships/image" Target="media/image3.png"/><Relationship Id="rId8" Type="http://schemas.openxmlformats.org/officeDocument/2006/relationships/hyperlink" Target="https://zenodo.org/records/13930494" TargetMode="External"/><Relationship Id="rId31" Type="http://schemas.openxmlformats.org/officeDocument/2006/relationships/hyperlink" Target="https://www.egi.eu/services/cloud-compute/" TargetMode="External"/><Relationship Id="rId30" Type="http://schemas.openxmlformats.org/officeDocument/2006/relationships/hyperlink" Target="https://www.egi.eu/services/cloud-compute/" TargetMode="External"/><Relationship Id="rId11" Type="http://schemas.openxmlformats.org/officeDocument/2006/relationships/header" Target="header2.xml"/><Relationship Id="rId33" Type="http://schemas.openxmlformats.org/officeDocument/2006/relationships/hyperlink" Target="https://www.egi.eu/services/cloud-compute/" TargetMode="External"/><Relationship Id="rId10" Type="http://schemas.openxmlformats.org/officeDocument/2006/relationships/header" Target="header1.xml"/><Relationship Id="rId32" Type="http://schemas.openxmlformats.org/officeDocument/2006/relationships/hyperlink" Target="https://www.egi.eu/services/cloud-compute/" TargetMode="External"/><Relationship Id="rId13" Type="http://schemas.openxmlformats.org/officeDocument/2006/relationships/footer" Target="footer1.xml"/><Relationship Id="rId35" Type="http://schemas.openxmlformats.org/officeDocument/2006/relationships/hyperlink" Target="https://www.egi.eu/services/cloud-compute/" TargetMode="External"/><Relationship Id="rId12" Type="http://schemas.openxmlformats.org/officeDocument/2006/relationships/header" Target="header3.xml"/><Relationship Id="rId34" Type="http://schemas.openxmlformats.org/officeDocument/2006/relationships/hyperlink" Target="https://www.egi.eu/services/cloud-compute/" TargetMode="External"/><Relationship Id="rId15" Type="http://schemas.openxmlformats.org/officeDocument/2006/relationships/hyperlink" Target="https://dashboard.cloud.imagine-ai.eu/" TargetMode="External"/><Relationship Id="rId37" Type="http://schemas.openxmlformats.org/officeDocument/2006/relationships/hyperlink" Target="https://www.egi.eu/services/cloud-compute/" TargetMode="External"/><Relationship Id="rId14" Type="http://schemas.openxmlformats.org/officeDocument/2006/relationships/footer" Target="footer2.xml"/><Relationship Id="rId36" Type="http://schemas.openxmlformats.org/officeDocument/2006/relationships/hyperlink" Target="https://www.egi.eu/services/cloud-compute/" TargetMode="External"/><Relationship Id="rId17" Type="http://schemas.openxmlformats.org/officeDocument/2006/relationships/hyperlink" Target="https://confluence.egi.eu/display/IMPAIP/Acceptable+Use+Policy" TargetMode="External"/><Relationship Id="rId39" Type="http://schemas.openxmlformats.org/officeDocument/2006/relationships/image" Target="media/image2.png"/><Relationship Id="rId16" Type="http://schemas.openxmlformats.org/officeDocument/2006/relationships/hyperlink" Target="https://marketplace.eosc-portal.eu/services/imaging-ai-platform-for-aquatic-science" TargetMode="External"/><Relationship Id="rId38" Type="http://schemas.openxmlformats.org/officeDocument/2006/relationships/hyperlink" Target="https://www.egi.eu/services/cloud-compute/" TargetMode="External"/><Relationship Id="rId19" Type="http://schemas.openxmlformats.org/officeDocument/2006/relationships/hyperlink" Target="https://marketplace.eosc-portal.eu/services/imaging-ai-platform-for-aquatic-science" TargetMode="External"/><Relationship Id="rId18" Type="http://schemas.openxmlformats.org/officeDocument/2006/relationships/hyperlink" Target="https://services.imagine-ai.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Light-regular.ttf"/><Relationship Id="rId2" Type="http://schemas.openxmlformats.org/officeDocument/2006/relationships/font" Target="fonts/DMSansLight-bold.ttf"/><Relationship Id="rId3" Type="http://schemas.openxmlformats.org/officeDocument/2006/relationships/font" Target="fonts/DMSansLight-italic.ttf"/><Relationship Id="rId4" Type="http://schemas.openxmlformats.org/officeDocument/2006/relationships/font" Target="fonts/DMSansLight-boldItalic.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hyperlink" Target="https://www.egi.eu/project/imagin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magine-ai.eu/article/imagine-call-for-use-cases/" TargetMode="External"/><Relationship Id="rId2" Type="http://schemas.openxmlformats.org/officeDocument/2006/relationships/hyperlink" Target="https://dashboard.cloud.imagine-ai.eu/market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