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DM Sans" w:cs="DM Sans" w:eastAsia="DM Sans" w:hAnsi="DM Sans"/>
          <w:i w:val="1"/>
          <w:color w:val="444499"/>
          <w:sz w:val="20"/>
          <w:szCs w:val="20"/>
        </w:rPr>
      </w:pPr>
      <w:r w:rsidDel="00000000" w:rsidR="00000000" w:rsidRPr="00000000">
        <w:rPr>
          <w:rFonts w:ascii="DM Sans" w:cs="DM Sans" w:eastAsia="DM Sans" w:hAnsi="DM Sans"/>
          <w:color w:val="666666"/>
          <w:sz w:val="22"/>
          <w:szCs w:val="22"/>
        </w:rPr>
        <w:drawing>
          <wp:inline distB="114300" distT="114300" distL="114300" distR="114300">
            <wp:extent cx="2271713" cy="1748453"/>
            <wp:effectExtent b="0" l="0" r="0" t="0"/>
            <wp:docPr id="5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271713" cy="174845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3">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4">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5">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6">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7">
      <w:pPr>
        <w:pStyle w:val="Title"/>
        <w:keepNext w:val="1"/>
        <w:keepLines w:val="1"/>
        <w:spacing w:after="60" w:line="276" w:lineRule="auto"/>
        <w:jc w:val="left"/>
        <w:rPr>
          <w:rFonts w:ascii="DM Sans" w:cs="DM Sans" w:eastAsia="DM Sans" w:hAnsi="DM Sans"/>
          <w:b w:val="0"/>
          <w:i w:val="0"/>
          <w:color w:val="0660aa"/>
          <w:sz w:val="56"/>
          <w:szCs w:val="56"/>
        </w:rPr>
      </w:pPr>
      <w:bookmarkStart w:colFirst="0" w:colLast="0" w:name="_heading=h.7t7fenvrhw2k" w:id="0"/>
      <w:bookmarkEnd w:id="0"/>
      <w:r w:rsidDel="00000000" w:rsidR="00000000" w:rsidRPr="00000000">
        <w:rPr>
          <w:rtl w:val="0"/>
        </w:rPr>
      </w:r>
    </w:p>
    <w:p w:rsidR="00000000" w:rsidDel="00000000" w:rsidP="00000000" w:rsidRDefault="00000000" w:rsidRPr="00000000" w14:paraId="00000008">
      <w:pPr>
        <w:pStyle w:val="Title"/>
        <w:keepNext w:val="1"/>
        <w:keepLines w:val="1"/>
        <w:spacing w:after="60" w:line="276" w:lineRule="auto"/>
        <w:jc w:val="left"/>
        <w:rPr>
          <w:rFonts w:ascii="DM Sans" w:cs="DM Sans" w:eastAsia="DM Sans" w:hAnsi="DM Sans"/>
          <w:b w:val="0"/>
          <w:i w:val="0"/>
          <w:color w:val="0660aa"/>
          <w:sz w:val="56"/>
          <w:szCs w:val="56"/>
        </w:rPr>
      </w:pPr>
      <w:bookmarkStart w:colFirst="0" w:colLast="0" w:name="_heading=h.rnxuph44z9o3" w:id="1"/>
      <w:bookmarkEnd w:id="1"/>
      <w:r w:rsidDel="00000000" w:rsidR="00000000" w:rsidRPr="00000000">
        <w:rPr>
          <w:rFonts w:ascii="DM Sans" w:cs="DM Sans" w:eastAsia="DM Sans" w:hAnsi="DM Sans"/>
          <w:b w:val="0"/>
          <w:i w:val="0"/>
          <w:color w:val="0660aa"/>
          <w:sz w:val="56"/>
          <w:szCs w:val="56"/>
          <w:rtl w:val="0"/>
        </w:rPr>
        <w:t xml:space="preserve">D5.2 2nd periodical assessment of iMagine VA services</w:t>
      </w:r>
    </w:p>
    <w:p w:rsidR="00000000" w:rsidDel="00000000" w:rsidP="00000000" w:rsidRDefault="00000000" w:rsidRPr="00000000" w14:paraId="00000009">
      <w:pPr>
        <w:pStyle w:val="Subtitle"/>
        <w:spacing w:after="320" w:before="0" w:line="276" w:lineRule="auto"/>
        <w:jc w:val="left"/>
        <w:rPr>
          <w:rFonts w:ascii="DM Sans" w:cs="DM Sans" w:eastAsia="DM Sans" w:hAnsi="DM Sans"/>
          <w:i w:val="0"/>
          <w:sz w:val="36"/>
          <w:szCs w:val="36"/>
        </w:rPr>
      </w:pPr>
      <w:bookmarkStart w:colFirst="0" w:colLast="0" w:name="_heading=h.nutytwqonl5l" w:id="2"/>
      <w:bookmarkEnd w:id="2"/>
      <w:r w:rsidDel="00000000" w:rsidR="00000000" w:rsidRPr="00000000">
        <w:rPr>
          <w:rtl w:val="0"/>
        </w:rPr>
      </w:r>
    </w:p>
    <w:p w:rsidR="00000000" w:rsidDel="00000000" w:rsidP="00000000" w:rsidRDefault="00000000" w:rsidRPr="00000000" w14:paraId="0000000A">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B">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C">
      <w:pPr>
        <w:spacing w:line="276" w:lineRule="auto"/>
        <w:rPr>
          <w:rFonts w:ascii="DM Sans" w:cs="DM Sans" w:eastAsia="DM Sans" w:hAnsi="DM Sans"/>
          <w:color w:val="0660aa"/>
          <w:sz w:val="28"/>
          <w:szCs w:val="28"/>
        </w:rPr>
      </w:pPr>
      <w:r w:rsidDel="00000000" w:rsidR="00000000" w:rsidRPr="00000000">
        <w:rPr>
          <w:rFonts w:ascii="DM Sans" w:cs="DM Sans" w:eastAsia="DM Sans" w:hAnsi="DM Sans"/>
          <w:color w:val="0660aa"/>
          <w:sz w:val="28"/>
          <w:szCs w:val="28"/>
          <w:rtl w:val="0"/>
        </w:rPr>
        <w:t xml:space="preserve">Abstract</w:t>
      </w:r>
    </w:p>
    <w:p w:rsidR="00000000" w:rsidDel="00000000" w:rsidP="00000000" w:rsidRDefault="00000000" w:rsidRPr="00000000" w14:paraId="0000000D">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The report provides the second-year usage statistics and assessment of the 5 thematic, AI-powered image analysis services provided under virtual access in WP5.</w:t>
      </w:r>
    </w:p>
    <w:p w:rsidR="00000000" w:rsidDel="00000000" w:rsidP="00000000" w:rsidRDefault="00000000" w:rsidRPr="00000000" w14:paraId="0000000E">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F">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10">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11">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12">
      <w:pPr>
        <w:spacing w:line="276" w:lineRule="auto"/>
        <w:rPr>
          <w:rFonts w:ascii="DM Sans" w:cs="DM Sans" w:eastAsia="DM Sans" w:hAnsi="DM Sans"/>
          <w:color w:val="666666"/>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3">
      <w:pPr>
        <w:keepNext w:val="1"/>
        <w:keepLines w:val="1"/>
        <w:pageBreakBefore w:val="0"/>
        <w:spacing w:before="400" w:lineRule="auto"/>
        <w:ind w:left="0" w:firstLine="0"/>
        <w:jc w:val="left"/>
        <w:rPr>
          <w:rFonts w:ascii="DM Sans" w:cs="DM Sans" w:eastAsia="DM Sans" w:hAnsi="DM Sans"/>
          <w:color w:val="0660aa"/>
          <w:sz w:val="40"/>
          <w:szCs w:val="40"/>
        </w:rPr>
      </w:pPr>
      <w:r w:rsidDel="00000000" w:rsidR="00000000" w:rsidRPr="00000000">
        <w:rPr>
          <w:rFonts w:ascii="DM Sans" w:cs="DM Sans" w:eastAsia="DM Sans" w:hAnsi="DM Sans"/>
          <w:color w:val="0660aa"/>
          <w:sz w:val="40"/>
          <w:szCs w:val="40"/>
          <w:rtl w:val="0"/>
        </w:rPr>
        <w:t xml:space="preserve">Document Description</w:t>
      </w:r>
    </w:p>
    <w:tbl>
      <w:tblPr>
        <w:tblStyle w:val="Table1"/>
        <w:tblW w:w="9630.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2670"/>
        <w:gridCol w:w="2100"/>
        <w:gridCol w:w="2610"/>
        <w:gridCol w:w="2250"/>
        <w:tblGridChange w:id="0">
          <w:tblGrid>
            <w:gridCol w:w="2670"/>
            <w:gridCol w:w="2100"/>
            <w:gridCol w:w="2610"/>
            <w:gridCol w:w="2250"/>
          </w:tblGrid>
        </w:tblGridChange>
      </w:tblGrid>
      <w:tr>
        <w:trPr>
          <w:cantSplit w:val="0"/>
          <w:trHeight w:val="220" w:hRule="atLeast"/>
          <w:tblHeader w:val="0"/>
        </w:trPr>
        <w:tc>
          <w:tcPr>
            <w:gridSpan w:val="4"/>
            <w:shd w:fill="0087cb" w:val="clear"/>
          </w:tcPr>
          <w:p w:rsidR="00000000" w:rsidDel="00000000" w:rsidP="00000000" w:rsidRDefault="00000000" w:rsidRPr="00000000" w14:paraId="00000014">
            <w:pPr>
              <w:spacing w:line="276" w:lineRule="auto"/>
              <w:jc w:val="both"/>
              <w:rPr>
                <w:rFonts w:ascii="DM Sans" w:cs="DM Sans" w:eastAsia="DM Sans" w:hAnsi="DM Sans"/>
                <w:b w:val="0"/>
                <w:sz w:val="24"/>
                <w:szCs w:val="24"/>
              </w:rPr>
            </w:pPr>
            <w:r w:rsidDel="00000000" w:rsidR="00000000" w:rsidRPr="00000000">
              <w:rPr>
                <w:rFonts w:ascii="DM Sans" w:cs="DM Sans" w:eastAsia="DM Sans" w:hAnsi="DM Sans"/>
                <w:b w:val="0"/>
                <w:sz w:val="24"/>
                <w:szCs w:val="24"/>
                <w:rtl w:val="0"/>
              </w:rPr>
              <w:t xml:space="preserve">D5.1 1st periodical assessment of iMagine VA services</w:t>
            </w:r>
          </w:p>
        </w:tc>
      </w:tr>
      <w:tr>
        <w:trPr>
          <w:cantSplit w:val="0"/>
          <w:trHeight w:val="220" w:hRule="atLeast"/>
          <w:tblHeader w:val="0"/>
        </w:trPr>
        <w:tc>
          <w:tcPr>
            <w:gridSpan w:val="4"/>
            <w:shd w:fill="ffffff" w:val="clear"/>
            <w:vAlign w:val="center"/>
          </w:tcPr>
          <w:p w:rsidR="00000000" w:rsidDel="00000000" w:rsidP="00000000" w:rsidRDefault="00000000" w:rsidRPr="00000000" w14:paraId="00000018">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From: Work Package 5</w:t>
            </w:r>
          </w:p>
        </w:tc>
      </w:tr>
      <w:tr>
        <w:trPr>
          <w:cantSplit w:val="0"/>
          <w:tblHeader w:val="0"/>
        </w:trPr>
        <w:tc>
          <w:tcPr>
            <w:shd w:fill="d1f0ff" w:val="clear"/>
            <w:vAlign w:val="center"/>
          </w:tcPr>
          <w:p w:rsidR="00000000" w:rsidDel="00000000" w:rsidP="00000000" w:rsidRDefault="00000000" w:rsidRPr="00000000" w14:paraId="0000001C">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Due date</w:t>
            </w:r>
          </w:p>
        </w:tc>
        <w:tc>
          <w:tcPr>
            <w:shd w:fill="d1f0ff" w:val="clear"/>
            <w:vAlign w:val="center"/>
          </w:tcPr>
          <w:p w:rsidR="00000000" w:rsidDel="00000000" w:rsidP="00000000" w:rsidRDefault="00000000" w:rsidRPr="00000000" w14:paraId="0000001D">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666666"/>
                <w:sz w:val="22"/>
                <w:szCs w:val="22"/>
                <w:rtl w:val="0"/>
              </w:rPr>
              <w:t xml:space="preserve">30-09-2024</w:t>
            </w:r>
            <w:r w:rsidDel="00000000" w:rsidR="00000000" w:rsidRPr="00000000">
              <w:rPr>
                <w:rtl w:val="0"/>
              </w:rPr>
            </w:r>
          </w:p>
        </w:tc>
        <w:tc>
          <w:tcPr>
            <w:shd w:fill="d1f0ff" w:val="clear"/>
            <w:vAlign w:val="center"/>
          </w:tcPr>
          <w:p w:rsidR="00000000" w:rsidDel="00000000" w:rsidP="00000000" w:rsidRDefault="00000000" w:rsidRPr="00000000" w14:paraId="0000001E">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Actual delivery date: </w:t>
            </w:r>
          </w:p>
        </w:tc>
        <w:tc>
          <w:tcPr>
            <w:shd w:fill="d1f0ff" w:val="clear"/>
            <w:vAlign w:val="center"/>
          </w:tcPr>
          <w:p w:rsidR="00000000" w:rsidDel="00000000" w:rsidP="00000000" w:rsidRDefault="00000000" w:rsidRPr="00000000" w14:paraId="0000001F">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09-10-2024</w:t>
            </w:r>
          </w:p>
        </w:tc>
      </w:tr>
      <w:tr>
        <w:trPr>
          <w:cantSplit w:val="0"/>
          <w:tblHeader w:val="0"/>
        </w:trPr>
        <w:tc>
          <w:tcPr>
            <w:shd w:fill="ffffff" w:val="clear"/>
            <w:vAlign w:val="center"/>
          </w:tcPr>
          <w:p w:rsidR="00000000" w:rsidDel="00000000" w:rsidP="00000000" w:rsidRDefault="00000000" w:rsidRPr="00000000" w14:paraId="00000020">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Nature of document</w:t>
            </w:r>
          </w:p>
        </w:tc>
        <w:tc>
          <w:tcPr>
            <w:shd w:fill="ffffff" w:val="clear"/>
            <w:vAlign w:val="center"/>
          </w:tcPr>
          <w:p w:rsidR="00000000" w:rsidDel="00000000" w:rsidP="00000000" w:rsidRDefault="00000000" w:rsidRPr="00000000" w14:paraId="00000021">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Report</w:t>
            </w:r>
          </w:p>
        </w:tc>
        <w:tc>
          <w:tcPr>
            <w:shd w:fill="ffffff" w:val="clear"/>
            <w:vAlign w:val="center"/>
          </w:tcPr>
          <w:p w:rsidR="00000000" w:rsidDel="00000000" w:rsidP="00000000" w:rsidRDefault="00000000" w:rsidRPr="00000000" w14:paraId="00000022">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Version</w:t>
            </w:r>
          </w:p>
        </w:tc>
        <w:tc>
          <w:tcPr>
            <w:shd w:fill="ffffff" w:val="clear"/>
            <w:vAlign w:val="center"/>
          </w:tcPr>
          <w:p w:rsidR="00000000" w:rsidDel="00000000" w:rsidP="00000000" w:rsidRDefault="00000000" w:rsidRPr="00000000" w14:paraId="00000023">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1.0</w:t>
            </w:r>
          </w:p>
        </w:tc>
      </w:tr>
      <w:tr>
        <w:trPr>
          <w:cantSplit w:val="0"/>
          <w:trHeight w:val="220" w:hRule="atLeast"/>
          <w:tblHeader w:val="0"/>
        </w:trPr>
        <w:tc>
          <w:tcPr>
            <w:shd w:fill="d1f0ff" w:val="clear"/>
            <w:vAlign w:val="center"/>
          </w:tcPr>
          <w:p w:rsidR="00000000" w:rsidDel="00000000" w:rsidP="00000000" w:rsidRDefault="00000000" w:rsidRPr="00000000" w14:paraId="00000024">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Dissemination level</w:t>
            </w:r>
          </w:p>
        </w:tc>
        <w:tc>
          <w:tcPr>
            <w:gridSpan w:val="3"/>
            <w:shd w:fill="d1f0ff" w:val="clear"/>
            <w:vAlign w:val="center"/>
          </w:tcPr>
          <w:p w:rsidR="00000000" w:rsidDel="00000000" w:rsidP="00000000" w:rsidRDefault="00000000" w:rsidRPr="00000000" w14:paraId="00000025">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Public </w:t>
            </w:r>
          </w:p>
        </w:tc>
      </w:tr>
      <w:tr>
        <w:trPr>
          <w:cantSplit w:val="0"/>
          <w:trHeight w:val="220" w:hRule="atLeast"/>
          <w:tblHeader w:val="0"/>
        </w:trPr>
        <w:tc>
          <w:tcPr>
            <w:shd w:fill="ffffff" w:val="clear"/>
            <w:vAlign w:val="center"/>
          </w:tcPr>
          <w:p w:rsidR="00000000" w:rsidDel="00000000" w:rsidP="00000000" w:rsidRDefault="00000000" w:rsidRPr="00000000" w14:paraId="00000028">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Lead Partner </w:t>
            </w:r>
          </w:p>
        </w:tc>
        <w:tc>
          <w:tcPr>
            <w:gridSpan w:val="3"/>
            <w:shd w:fill="ffffff" w:val="clear"/>
            <w:vAlign w:val="center"/>
          </w:tcPr>
          <w:p w:rsidR="00000000" w:rsidDel="00000000" w:rsidP="00000000" w:rsidRDefault="00000000" w:rsidRPr="00000000" w14:paraId="00000029">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666666"/>
                <w:sz w:val="22"/>
                <w:szCs w:val="22"/>
                <w:rtl w:val="0"/>
              </w:rPr>
              <w:t xml:space="preserve">MARIS</w:t>
            </w:r>
            <w:r w:rsidDel="00000000" w:rsidR="00000000" w:rsidRPr="00000000">
              <w:rPr>
                <w:rtl w:val="0"/>
              </w:rPr>
            </w:r>
          </w:p>
        </w:tc>
      </w:tr>
      <w:tr>
        <w:trPr>
          <w:cantSplit w:val="0"/>
          <w:trHeight w:val="220" w:hRule="atLeast"/>
          <w:tblHeader w:val="0"/>
        </w:trPr>
        <w:tc>
          <w:tcPr>
            <w:shd w:fill="d1f0ff" w:val="clear"/>
            <w:vAlign w:val="center"/>
          </w:tcPr>
          <w:p w:rsidR="00000000" w:rsidDel="00000000" w:rsidP="00000000" w:rsidRDefault="00000000" w:rsidRPr="00000000" w14:paraId="0000002C">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Authors</w:t>
            </w:r>
          </w:p>
        </w:tc>
        <w:tc>
          <w:tcPr>
            <w:gridSpan w:val="3"/>
            <w:shd w:fill="d1f0ff" w:val="clear"/>
            <w:vAlign w:val="center"/>
          </w:tcPr>
          <w:p w:rsidR="00000000" w:rsidDel="00000000" w:rsidP="00000000" w:rsidRDefault="00000000" w:rsidRPr="00000000" w14:paraId="0000002D">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666666"/>
                <w:sz w:val="22"/>
                <w:szCs w:val="22"/>
                <w:rtl w:val="0"/>
              </w:rPr>
              <w:t xml:space="preserve">Dick M.A. Schaap (MARIS)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30">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Reviewers</w:t>
            </w:r>
          </w:p>
        </w:tc>
        <w:tc>
          <w:tcPr>
            <w:gridSpan w:val="3"/>
            <w:shd w:fill="ffffff" w:val="clear"/>
            <w:vAlign w:val="center"/>
          </w:tcPr>
          <w:p w:rsidR="00000000" w:rsidDel="00000000" w:rsidP="00000000" w:rsidRDefault="00000000" w:rsidRPr="00000000" w14:paraId="00000031">
            <w:pPr>
              <w:spacing w:line="276" w:lineRule="auto"/>
              <w:rPr>
                <w:rFonts w:ascii="DM Sans" w:cs="DM Sans" w:eastAsia="DM Sans" w:hAnsi="DM Sans"/>
                <w:color w:val="434343"/>
                <w:sz w:val="22"/>
                <w:szCs w:val="22"/>
              </w:rPr>
            </w:pPr>
            <w:r w:rsidDel="00000000" w:rsidR="00000000" w:rsidRPr="00000000">
              <w:rPr>
                <w:rFonts w:ascii="DM Sans" w:cs="DM Sans" w:eastAsia="DM Sans" w:hAnsi="DM Sans"/>
                <w:color w:val="666666"/>
                <w:sz w:val="22"/>
                <w:szCs w:val="22"/>
                <w:rtl w:val="0"/>
              </w:rPr>
              <w:t xml:space="preserve">Gergely Sipos (EGI Foundation)</w:t>
            </w:r>
            <w:r w:rsidDel="00000000" w:rsidR="00000000" w:rsidRPr="00000000">
              <w:rPr>
                <w:rtl w:val="0"/>
              </w:rPr>
            </w:r>
          </w:p>
        </w:tc>
      </w:tr>
      <w:tr>
        <w:trPr>
          <w:cantSplit w:val="0"/>
          <w:trHeight w:val="220" w:hRule="atLeast"/>
          <w:tblHeader w:val="0"/>
        </w:trPr>
        <w:tc>
          <w:tcPr>
            <w:shd w:fill="d1f0ff" w:val="clear"/>
            <w:vAlign w:val="center"/>
          </w:tcPr>
          <w:p w:rsidR="00000000" w:rsidDel="00000000" w:rsidP="00000000" w:rsidRDefault="00000000" w:rsidRPr="00000000" w14:paraId="00000034">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Public link</w:t>
            </w:r>
          </w:p>
        </w:tc>
        <w:tc>
          <w:tcPr>
            <w:gridSpan w:val="3"/>
            <w:shd w:fill="d1f0ff" w:val="clear"/>
            <w:vAlign w:val="center"/>
          </w:tcPr>
          <w:p w:rsidR="00000000" w:rsidDel="00000000" w:rsidP="00000000" w:rsidRDefault="00000000" w:rsidRPr="00000000" w14:paraId="00000035">
            <w:pPr>
              <w:spacing w:line="276" w:lineRule="auto"/>
              <w:rPr>
                <w:rFonts w:ascii="DM Sans" w:cs="DM Sans" w:eastAsia="DM Sans" w:hAnsi="DM Sans"/>
                <w:b w:val="1"/>
                <w:color w:val="f07e19"/>
                <w:sz w:val="22"/>
                <w:szCs w:val="22"/>
              </w:rPr>
            </w:pPr>
            <w:hyperlink r:id="rId9">
              <w:r w:rsidDel="00000000" w:rsidR="00000000" w:rsidRPr="00000000">
                <w:rPr>
                  <w:rFonts w:ascii="DM Sans" w:cs="DM Sans" w:eastAsia="DM Sans" w:hAnsi="DM Sans"/>
                  <w:b w:val="1"/>
                  <w:color w:val="f07e19"/>
                  <w:sz w:val="22"/>
                  <w:szCs w:val="22"/>
                  <w:u w:val="single"/>
                  <w:rtl w:val="0"/>
                </w:rPr>
                <w:t xml:space="preserve">https://zenodo.org/records/13907484</w:t>
              </w:r>
            </w:hyperlink>
            <w:r w:rsidDel="00000000" w:rsidR="00000000" w:rsidRPr="00000000">
              <w:rPr>
                <w:rtl w:val="0"/>
              </w:rPr>
            </w:r>
          </w:p>
        </w:tc>
      </w:tr>
      <w:tr>
        <w:trPr>
          <w:cantSplit w:val="0"/>
          <w:trHeight w:val="14.405999999999999" w:hRule="atLeast"/>
          <w:tblHeader w:val="0"/>
        </w:trPr>
        <w:tc>
          <w:tcPr>
            <w:shd w:fill="auto" w:val="clear"/>
            <w:vAlign w:val="center"/>
          </w:tcPr>
          <w:p w:rsidR="00000000" w:rsidDel="00000000" w:rsidP="00000000" w:rsidRDefault="00000000" w:rsidRPr="00000000" w14:paraId="00000038">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434343"/>
                <w:sz w:val="22"/>
                <w:szCs w:val="22"/>
                <w:rtl w:val="0"/>
              </w:rPr>
              <w:t xml:space="preserve">Keywords</w:t>
            </w:r>
            <w:r w:rsidDel="00000000" w:rsidR="00000000" w:rsidRPr="00000000">
              <w:rPr>
                <w:rtl w:val="0"/>
              </w:rPr>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39">
            <w:pPr>
              <w:spacing w:line="276" w:lineRule="auto"/>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KPI, Virtual Access, Use Cases </w:t>
            </w:r>
          </w:p>
        </w:tc>
      </w:tr>
    </w:tbl>
    <w:p w:rsidR="00000000" w:rsidDel="00000000" w:rsidP="00000000" w:rsidRDefault="00000000" w:rsidRPr="00000000" w14:paraId="0000003C">
      <w:pPr>
        <w:spacing w:line="276" w:lineRule="auto"/>
        <w:jc w:val="center"/>
        <w:rPr>
          <w:rFonts w:ascii="DM Sans" w:cs="DM Sans" w:eastAsia="DM Sans" w:hAnsi="DM Sans"/>
          <w:i w:val="1"/>
          <w:color w:val="444499"/>
          <w:sz w:val="20"/>
          <w:szCs w:val="20"/>
        </w:rPr>
      </w:pPr>
      <w:r w:rsidDel="00000000" w:rsidR="00000000" w:rsidRPr="00000000">
        <w:rPr>
          <w:rFonts w:ascii="DM Sans" w:cs="DM Sans" w:eastAsia="DM Sans" w:hAnsi="DM Sans"/>
          <w:i w:val="1"/>
          <w:color w:val="444499"/>
          <w:sz w:val="20"/>
          <w:szCs w:val="20"/>
          <w:rtl w:val="0"/>
        </w:rPr>
        <w:t xml:space="preserve"> </w:t>
      </w:r>
    </w:p>
    <w:p w:rsidR="00000000" w:rsidDel="00000000" w:rsidP="00000000" w:rsidRDefault="00000000" w:rsidRPr="00000000" w14:paraId="0000003D">
      <w:pPr>
        <w:keepNext w:val="1"/>
        <w:keepLines w:val="1"/>
        <w:spacing w:before="400" w:lineRule="auto"/>
        <w:rPr>
          <w:rFonts w:ascii="DM Sans" w:cs="DM Sans" w:eastAsia="DM Sans" w:hAnsi="DM Sans"/>
          <w:i w:val="0"/>
          <w:sz w:val="36"/>
          <w:szCs w:val="36"/>
        </w:rPr>
      </w:pPr>
      <w:r w:rsidDel="00000000" w:rsidR="00000000" w:rsidRPr="00000000">
        <w:rPr>
          <w:rFonts w:ascii="DM Sans" w:cs="DM Sans" w:eastAsia="DM Sans" w:hAnsi="DM Sans"/>
          <w:color w:val="0660aa"/>
          <w:sz w:val="40"/>
          <w:szCs w:val="40"/>
          <w:rtl w:val="0"/>
        </w:rPr>
        <w:t xml:space="preserve">Revision history</w:t>
      </w:r>
      <w:r w:rsidDel="00000000" w:rsidR="00000000" w:rsidRPr="00000000">
        <w:rPr>
          <w:rtl w:val="0"/>
        </w:rPr>
      </w:r>
    </w:p>
    <w:tbl>
      <w:tblPr>
        <w:tblStyle w:val="Table2"/>
        <w:tblW w:w="9720.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1065"/>
        <w:gridCol w:w="1635"/>
        <w:gridCol w:w="4005"/>
        <w:gridCol w:w="3015"/>
        <w:tblGridChange w:id="0">
          <w:tblGrid>
            <w:gridCol w:w="1065"/>
            <w:gridCol w:w="1635"/>
            <w:gridCol w:w="4005"/>
            <w:gridCol w:w="3015"/>
          </w:tblGrid>
        </w:tblGridChange>
      </w:tblGrid>
      <w:tr>
        <w:trPr>
          <w:cantSplit w:val="0"/>
          <w:tblHeader w:val="0"/>
        </w:trPr>
        <w:tc>
          <w:tcPr>
            <w:shd w:fill="0087cb" w:val="clear"/>
          </w:tcPr>
          <w:p w:rsidR="00000000" w:rsidDel="00000000" w:rsidP="00000000" w:rsidRDefault="00000000" w:rsidRPr="00000000" w14:paraId="0000003E">
            <w:pPr>
              <w:spacing w:line="276" w:lineRule="auto"/>
              <w:rPr>
                <w:rFonts w:ascii="DM Sans" w:cs="DM Sans" w:eastAsia="DM Sans" w:hAnsi="DM Sans"/>
                <w:b w:val="0"/>
              </w:rPr>
            </w:pPr>
            <w:r w:rsidDel="00000000" w:rsidR="00000000" w:rsidRPr="00000000">
              <w:rPr>
                <w:rFonts w:ascii="DM Sans" w:cs="DM Sans" w:eastAsia="DM Sans" w:hAnsi="DM Sans"/>
                <w:b w:val="0"/>
                <w:rtl w:val="0"/>
              </w:rPr>
              <w:t xml:space="preserve">Issue</w:t>
            </w:r>
          </w:p>
        </w:tc>
        <w:tc>
          <w:tcPr>
            <w:shd w:fill="0087cb" w:val="clear"/>
          </w:tcPr>
          <w:p w:rsidR="00000000" w:rsidDel="00000000" w:rsidP="00000000" w:rsidRDefault="00000000" w:rsidRPr="00000000" w14:paraId="0000003F">
            <w:pPr>
              <w:spacing w:line="276" w:lineRule="auto"/>
              <w:rPr>
                <w:rFonts w:ascii="DM Sans" w:cs="DM Sans" w:eastAsia="DM Sans" w:hAnsi="DM Sans"/>
                <w:b w:val="0"/>
              </w:rPr>
            </w:pPr>
            <w:r w:rsidDel="00000000" w:rsidR="00000000" w:rsidRPr="00000000">
              <w:rPr>
                <w:rFonts w:ascii="DM Sans" w:cs="DM Sans" w:eastAsia="DM Sans" w:hAnsi="DM Sans"/>
                <w:b w:val="0"/>
                <w:rtl w:val="0"/>
              </w:rPr>
              <w:t xml:space="preserve">Date</w:t>
            </w:r>
          </w:p>
        </w:tc>
        <w:tc>
          <w:tcPr>
            <w:shd w:fill="0087cb" w:val="clear"/>
          </w:tcPr>
          <w:p w:rsidR="00000000" w:rsidDel="00000000" w:rsidP="00000000" w:rsidRDefault="00000000" w:rsidRPr="00000000" w14:paraId="00000040">
            <w:pPr>
              <w:spacing w:line="276" w:lineRule="auto"/>
              <w:rPr>
                <w:rFonts w:ascii="DM Sans" w:cs="DM Sans" w:eastAsia="DM Sans" w:hAnsi="DM Sans"/>
                <w:b w:val="0"/>
              </w:rPr>
            </w:pPr>
            <w:r w:rsidDel="00000000" w:rsidR="00000000" w:rsidRPr="00000000">
              <w:rPr>
                <w:rFonts w:ascii="DM Sans" w:cs="DM Sans" w:eastAsia="DM Sans" w:hAnsi="DM Sans"/>
                <w:b w:val="0"/>
                <w:rtl w:val="0"/>
              </w:rPr>
              <w:t xml:space="preserve">Comments</w:t>
            </w:r>
          </w:p>
        </w:tc>
        <w:tc>
          <w:tcPr>
            <w:shd w:fill="0087cb" w:val="clear"/>
          </w:tcPr>
          <w:p w:rsidR="00000000" w:rsidDel="00000000" w:rsidP="00000000" w:rsidRDefault="00000000" w:rsidRPr="00000000" w14:paraId="00000041">
            <w:pPr>
              <w:spacing w:line="276" w:lineRule="auto"/>
              <w:rPr>
                <w:rFonts w:ascii="DM Sans" w:cs="DM Sans" w:eastAsia="DM Sans" w:hAnsi="DM Sans"/>
                <w:b w:val="0"/>
              </w:rPr>
            </w:pPr>
            <w:r w:rsidDel="00000000" w:rsidR="00000000" w:rsidRPr="00000000">
              <w:rPr>
                <w:rFonts w:ascii="DM Sans" w:cs="DM Sans" w:eastAsia="DM Sans" w:hAnsi="DM Sans"/>
                <w:b w:val="0"/>
                <w:rtl w:val="0"/>
              </w:rPr>
              <w:t xml:space="preserve">Author/Reviewer</w:t>
            </w:r>
          </w:p>
        </w:tc>
      </w:tr>
      <w:tr>
        <w:trPr>
          <w:cantSplit w:val="0"/>
          <w:tblHeader w:val="0"/>
        </w:trPr>
        <w:tc>
          <w:tcPr>
            <w:shd w:fill="ffffff" w:val="clear"/>
          </w:tcPr>
          <w:p w:rsidR="00000000" w:rsidDel="00000000" w:rsidP="00000000" w:rsidRDefault="00000000" w:rsidRPr="00000000" w14:paraId="00000042">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V 0.1</w:t>
            </w:r>
          </w:p>
        </w:tc>
        <w:tc>
          <w:tcPr>
            <w:shd w:fill="ffffff" w:val="clear"/>
          </w:tcPr>
          <w:p w:rsidR="00000000" w:rsidDel="00000000" w:rsidP="00000000" w:rsidRDefault="00000000" w:rsidRPr="00000000" w14:paraId="00000043">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25/09/2024</w:t>
            </w:r>
          </w:p>
        </w:tc>
        <w:tc>
          <w:tcPr>
            <w:shd w:fill="ffffff" w:val="clear"/>
          </w:tcPr>
          <w:p w:rsidR="00000000" w:rsidDel="00000000" w:rsidP="00000000" w:rsidRDefault="00000000" w:rsidRPr="00000000" w14:paraId="00000044">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First draft for ASB meeting</w:t>
            </w:r>
          </w:p>
        </w:tc>
        <w:tc>
          <w:tcPr>
            <w:shd w:fill="ffffff" w:val="clear"/>
          </w:tcPr>
          <w:p w:rsidR="00000000" w:rsidDel="00000000" w:rsidP="00000000" w:rsidRDefault="00000000" w:rsidRPr="00000000" w14:paraId="00000045">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Andrea Anzanello (EGI)</w:t>
            </w:r>
          </w:p>
        </w:tc>
      </w:tr>
      <w:tr>
        <w:trPr>
          <w:cantSplit w:val="0"/>
          <w:tblHeader w:val="0"/>
        </w:trPr>
        <w:tc>
          <w:tcPr>
            <w:shd w:fill="d1f0ff" w:val="clear"/>
          </w:tcPr>
          <w:p w:rsidR="00000000" w:rsidDel="00000000" w:rsidP="00000000" w:rsidRDefault="00000000" w:rsidRPr="00000000" w14:paraId="00000046">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V 0.2</w:t>
            </w:r>
          </w:p>
        </w:tc>
        <w:tc>
          <w:tcPr>
            <w:shd w:fill="d1f0ff" w:val="clear"/>
          </w:tcPr>
          <w:p w:rsidR="00000000" w:rsidDel="00000000" w:rsidP="00000000" w:rsidRDefault="00000000" w:rsidRPr="00000000" w14:paraId="00000047">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07/10/2024</w:t>
            </w:r>
          </w:p>
        </w:tc>
        <w:tc>
          <w:tcPr>
            <w:shd w:fill="d1f0ff" w:val="clear"/>
          </w:tcPr>
          <w:p w:rsidR="00000000" w:rsidDel="00000000" w:rsidP="00000000" w:rsidRDefault="00000000" w:rsidRPr="00000000" w14:paraId="00000048">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Updated based on feedback from reviewer and project ASB</w:t>
            </w:r>
          </w:p>
        </w:tc>
        <w:tc>
          <w:tcPr>
            <w:shd w:fill="d1f0ff" w:val="clear"/>
          </w:tcPr>
          <w:p w:rsidR="00000000" w:rsidDel="00000000" w:rsidP="00000000" w:rsidRDefault="00000000" w:rsidRPr="00000000" w14:paraId="00000049">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Dick Schaap (MARIS)</w:t>
            </w:r>
          </w:p>
        </w:tc>
      </w:tr>
      <w:tr>
        <w:trPr>
          <w:cantSplit w:val="0"/>
          <w:tblHeader w:val="0"/>
        </w:trPr>
        <w:tc>
          <w:tcPr>
            <w:shd w:fill="auto" w:val="clear"/>
          </w:tcPr>
          <w:p w:rsidR="00000000" w:rsidDel="00000000" w:rsidP="00000000" w:rsidRDefault="00000000" w:rsidRPr="00000000" w14:paraId="0000004A">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V 1.0</w:t>
            </w:r>
          </w:p>
        </w:tc>
        <w:tc>
          <w:tcPr>
            <w:shd w:fill="auto" w:val="clear"/>
          </w:tcPr>
          <w:p w:rsidR="00000000" w:rsidDel="00000000" w:rsidP="00000000" w:rsidRDefault="00000000" w:rsidRPr="00000000" w14:paraId="0000004B">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09/10/2024</w:t>
            </w:r>
          </w:p>
        </w:tc>
        <w:tc>
          <w:tcPr>
            <w:shd w:fill="auto" w:val="clear"/>
          </w:tcPr>
          <w:p w:rsidR="00000000" w:rsidDel="00000000" w:rsidP="00000000" w:rsidRDefault="00000000" w:rsidRPr="00000000" w14:paraId="0000004C">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Finalised and submitted version</w:t>
            </w:r>
          </w:p>
        </w:tc>
        <w:tc>
          <w:tcPr>
            <w:shd w:fill="auto" w:val="clear"/>
          </w:tcPr>
          <w:p w:rsidR="00000000" w:rsidDel="00000000" w:rsidP="00000000" w:rsidRDefault="00000000" w:rsidRPr="00000000" w14:paraId="0000004D">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Gergely Sipos, Andrea Anzanello (EGI)</w:t>
            </w:r>
          </w:p>
        </w:tc>
      </w:tr>
    </w:tbl>
    <w:p w:rsidR="00000000" w:rsidDel="00000000" w:rsidP="00000000" w:rsidRDefault="00000000" w:rsidRPr="00000000" w14:paraId="0000004E">
      <w:pPr>
        <w:spacing w:line="276" w:lineRule="auto"/>
        <w:jc w:val="center"/>
        <w:rPr>
          <w:rFonts w:ascii="DM Sans" w:cs="DM Sans" w:eastAsia="DM Sans" w:hAnsi="DM Sans"/>
          <w:i w:val="1"/>
          <w:color w:val="444499"/>
          <w:sz w:val="20"/>
          <w:szCs w:val="20"/>
        </w:rPr>
      </w:pPr>
      <w:r w:rsidDel="00000000" w:rsidR="00000000" w:rsidRPr="00000000">
        <w:rPr>
          <w:rFonts w:ascii="DM Sans" w:cs="DM Sans" w:eastAsia="DM Sans" w:hAnsi="DM Sans"/>
          <w:i w:val="1"/>
          <w:color w:val="444499"/>
          <w:sz w:val="20"/>
          <w:szCs w:val="20"/>
          <w:rtl w:val="0"/>
        </w:rPr>
        <w:t xml:space="preserve"> </w:t>
      </w:r>
    </w:p>
    <w:p w:rsidR="00000000" w:rsidDel="00000000" w:rsidP="00000000" w:rsidRDefault="00000000" w:rsidRPr="00000000" w14:paraId="0000004F">
      <w:pPr>
        <w:keepNext w:val="1"/>
        <w:keepLines w:val="1"/>
        <w:spacing w:before="400" w:lineRule="auto"/>
        <w:rPr>
          <w:rFonts w:ascii="DM Sans" w:cs="DM Sans" w:eastAsia="DM Sans" w:hAnsi="DM Sans"/>
          <w:color w:val="666666"/>
          <w:sz w:val="22"/>
          <w:szCs w:val="22"/>
        </w:rPr>
      </w:pPr>
      <w:r w:rsidDel="00000000" w:rsidR="00000000" w:rsidRPr="00000000">
        <w:rPr>
          <w:rFonts w:ascii="DM Sans" w:cs="DM Sans" w:eastAsia="DM Sans" w:hAnsi="DM Sans"/>
          <w:color w:val="0660aa"/>
          <w:sz w:val="40"/>
          <w:szCs w:val="40"/>
          <w:rtl w:val="0"/>
        </w:rPr>
        <w:t xml:space="preserve">Copyright and licence info</w:t>
      </w:r>
      <w:r w:rsidDel="00000000" w:rsidR="00000000" w:rsidRPr="00000000">
        <w:rPr>
          <w:rtl w:val="0"/>
        </w:rPr>
      </w:r>
    </w:p>
    <w:p w:rsidR="00000000" w:rsidDel="00000000" w:rsidP="00000000" w:rsidRDefault="00000000" w:rsidRPr="00000000" w14:paraId="00000050">
      <w:pPr>
        <w:spacing w:line="276" w:lineRule="auto"/>
        <w:jc w:val="both"/>
        <w:rPr>
          <w:rFonts w:ascii="DM Sans" w:cs="DM Sans" w:eastAsia="DM Sans" w:hAnsi="DM Sans"/>
          <w:sz w:val="40"/>
          <w:szCs w:val="40"/>
        </w:rPr>
      </w:pPr>
      <w:r w:rsidDel="00000000" w:rsidR="00000000" w:rsidRPr="00000000">
        <w:rPr>
          <w:rFonts w:ascii="DM Sans" w:cs="DM Sans" w:eastAsia="DM Sans" w:hAnsi="DM Sans"/>
          <w:color w:val="666666"/>
          <w:sz w:val="22"/>
          <w:szCs w:val="22"/>
          <w:rtl w:val="0"/>
        </w:rPr>
        <w:t xml:space="preserve">This material by Parties of the iMagine Consortium is licensed under a </w:t>
      </w:r>
      <w:hyperlink r:id="rId10">
        <w:r w:rsidDel="00000000" w:rsidR="00000000" w:rsidRPr="00000000">
          <w:rPr>
            <w:rFonts w:ascii="DM Sans" w:cs="DM Sans" w:eastAsia="DM Sans" w:hAnsi="DM Sans"/>
            <w:color w:val="1155cc"/>
            <w:sz w:val="22"/>
            <w:szCs w:val="22"/>
            <w:u w:val="single"/>
            <w:rtl w:val="0"/>
          </w:rPr>
          <w:t xml:space="preserve">Creative Commons Attribution 4.0 International License</w:t>
        </w:r>
      </w:hyperlink>
      <w:r w:rsidDel="00000000" w:rsidR="00000000" w:rsidRPr="00000000">
        <w:rPr>
          <w:rFonts w:ascii="DM Sans" w:cs="DM Sans" w:eastAsia="DM Sans" w:hAnsi="DM Sans"/>
          <w:color w:val="666666"/>
          <w:sz w:val="22"/>
          <w:szCs w:val="22"/>
          <w:rtl w:val="0"/>
        </w:rPr>
        <w:t xml:space="preserve">. </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76" w:lineRule="auto"/>
        <w:jc w:val="left"/>
        <w:rPr>
          <w:rFonts w:ascii="DM Sans" w:cs="DM Sans" w:eastAsia="DM Sans" w:hAnsi="DM Sans"/>
          <w:sz w:val="40"/>
          <w:szCs w:val="40"/>
        </w:rPr>
      </w:pPr>
      <w:r w:rsidDel="00000000" w:rsidR="00000000" w:rsidRPr="00000000">
        <w:rPr>
          <w:rtl w:val="0"/>
        </w:rPr>
      </w:r>
    </w:p>
    <w:p w:rsidR="00000000" w:rsidDel="00000000" w:rsidP="00000000" w:rsidRDefault="00000000" w:rsidRPr="00000000" w14:paraId="00000052">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053">
      <w:pPr>
        <w:keepNext w:val="1"/>
        <w:keepLines w:val="1"/>
        <w:spacing w:before="400" w:lineRule="auto"/>
        <w:rPr>
          <w:rFonts w:ascii="DM Sans" w:cs="DM Sans" w:eastAsia="DM Sans" w:hAnsi="DM Sans"/>
          <w:color w:val="0660aa"/>
          <w:sz w:val="40"/>
          <w:szCs w:val="40"/>
        </w:rPr>
      </w:pPr>
      <w:r w:rsidDel="00000000" w:rsidR="00000000" w:rsidRPr="00000000">
        <w:rPr>
          <w:rFonts w:ascii="DM Sans" w:cs="DM Sans" w:eastAsia="DM Sans" w:hAnsi="DM Sans"/>
          <w:color w:val="0660aa"/>
          <w:sz w:val="40"/>
          <w:szCs w:val="40"/>
          <w:rtl w:val="0"/>
        </w:rPr>
        <w:t xml:space="preserve">Table of content</w:t>
      </w:r>
    </w:p>
    <w:p w:rsidR="00000000" w:rsidDel="00000000" w:rsidP="00000000" w:rsidRDefault="00000000" w:rsidRPr="00000000" w14:paraId="00000054">
      <w:pPr>
        <w:keepNext w:val="1"/>
        <w:keepLines w:val="1"/>
        <w:spacing w:before="400" w:lineRule="auto"/>
        <w:rPr>
          <w:rFonts w:ascii="DM Sans" w:cs="DM Sans" w:eastAsia="DM Sans" w:hAnsi="DM Sans"/>
          <w:color w:val="0660aa"/>
          <w:sz w:val="40"/>
          <w:szCs w:val="4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55">
          <w:pPr>
            <w:widowControl w:val="0"/>
            <w:tabs>
              <w:tab w:val="right" w:leader="none" w:pos="12000"/>
            </w:tabs>
            <w:spacing w:before="60" w:lineRule="auto"/>
            <w:rPr>
              <w:rFonts w:ascii="DM Sans" w:cs="DM Sans" w:eastAsia="DM Sans" w:hAnsi="DM Sans"/>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DM Sans" w:cs="DM Sans" w:eastAsia="DM Sans" w:hAnsi="DM Sans"/>
                <w:i w:val="0"/>
                <w:smallCaps w:val="0"/>
                <w:strike w:val="0"/>
                <w:color w:val="000000"/>
                <w:sz w:val="22"/>
                <w:szCs w:val="22"/>
                <w:u w:val="none"/>
                <w:shd w:fill="auto" w:val="clear"/>
                <w:vertAlign w:val="baseline"/>
                <w:rtl w:val="0"/>
              </w:rPr>
              <w:t xml:space="preserve">Executive summary</w:t>
              <w:tab/>
              <w:t xml:space="preserve">4</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30j0zll">
            <w:r w:rsidDel="00000000" w:rsidR="00000000" w:rsidRPr="00000000">
              <w:rPr>
                <w:rFonts w:ascii="DM Sans" w:cs="DM Sans" w:eastAsia="DM Sans" w:hAnsi="DM Sans"/>
                <w:b w:val="0"/>
                <w:i w:val="0"/>
                <w:smallCaps w:val="0"/>
                <w:strike w:val="0"/>
                <w:color w:val="1c3046"/>
                <w:sz w:val="22"/>
                <w:szCs w:val="22"/>
                <w:u w:val="none"/>
                <w:shd w:fill="auto" w:val="clear"/>
                <w:vertAlign w:val="baseline"/>
                <w:rtl w:val="0"/>
              </w:rPr>
              <w:t xml:space="preserve">1 Introduction</w:t>
              <w:tab/>
              <w:t xml:space="preserve">5</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fob9te">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1.1  Installations</w:t>
              <w:tab/>
              <w:t xml:space="preserve">5</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7bnzw4jnsu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Metrics</w:t>
              <w:tab/>
              <w:t xml:space="preserve">6</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2et92p0">
            <w:r w:rsidDel="00000000" w:rsidR="00000000" w:rsidRPr="00000000">
              <w:rPr>
                <w:rFonts w:ascii="DM Sans" w:cs="DM Sans" w:eastAsia="DM Sans" w:hAnsi="DM Sans"/>
                <w:b w:val="0"/>
                <w:i w:val="0"/>
                <w:smallCaps w:val="0"/>
                <w:strike w:val="0"/>
                <w:color w:val="1c3046"/>
                <w:sz w:val="22"/>
                <w:szCs w:val="22"/>
                <w:u w:val="none"/>
                <w:shd w:fill="auto" w:val="clear"/>
                <w:vertAlign w:val="baseline"/>
                <w:rtl w:val="0"/>
              </w:rPr>
              <w:t xml:space="preserve">2 Installations</w:t>
              <w:tab/>
              <w:t xml:space="preserve">7</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2.1  Marine litter assessment service</w:t>
              <w:tab/>
              <w:t xml:space="preserve">7</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2.1.1 Metrics</w:t>
              <w:tab/>
              <w:t xml:space="preserve">8</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2.1.2 Assessment</w:t>
              <w:tab/>
              <w:t xml:space="preserve">8</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2.2  Zooscan taxonomic identification service</w:t>
              <w:tab/>
              <w:t xml:space="preserve">9</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2.2.1 Metrics</w:t>
              <w:tab/>
              <w:t xml:space="preserve">10</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1y810tw">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2.2.2 Assessment</w:t>
              <w:tab/>
              <w:t xml:space="preserve">11</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i7ojhp">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2.3  Marine ecosystem monitoring service</w:t>
              <w:tab/>
              <w:t xml:space="preserve">12</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2.3.1 Metrics</w:t>
              <w:tab/>
              <w:t xml:space="preserve">13</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iph2hn3wwrz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2.3.2 Metrics</w:t>
              <w:tab/>
              <w:t xml:space="preserve">13</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8jmuyicjb45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2.3.3 Metrics UC3s</w:t>
              <w:tab/>
              <w:t xml:space="preserve">14</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1ci93xb">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2.3.4 Assessment</w:t>
              <w:tab/>
              <w:t xml:space="preserve">15</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whwml4">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2.4  Oil spill detection service</w:t>
              <w:tab/>
              <w:t xml:space="preserve">17</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2bn6wsx">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2.4.1 Metrics</w:t>
              <w:tab/>
              <w:t xml:space="preserve">18</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qsh70q">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2.4.2 Assessment</w:t>
              <w:tab/>
              <w:t xml:space="preserve">19</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p2csry">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2.5  Flowcam phytoplankton identification</w:t>
              <w:tab/>
              <w:t xml:space="preserve">20</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147n2zr">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2.5.1 Metrics</w:t>
              <w:tab/>
              <w:t xml:space="preserve">20</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3o7alnk">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2.5.2 Assessment</w:t>
              <w:tab/>
              <w:t xml:space="preserve">21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B">
      <w:pPr>
        <w:tabs>
          <w:tab w:val="right" w:leader="none" w:pos="9025"/>
        </w:tabs>
        <w:spacing w:after="80" w:before="60" w:line="276" w:lineRule="auto"/>
        <w:ind w:left="720" w:firstLine="0"/>
        <w:rPr>
          <w:rFonts w:ascii="DM Sans" w:cs="DM Sans" w:eastAsia="DM Sans" w:hAnsi="DM Sans"/>
          <w:color w:val="000000"/>
        </w:rPr>
      </w:pPr>
      <w:r w:rsidDel="00000000" w:rsidR="00000000" w:rsidRPr="00000000">
        <w:rPr>
          <w:rtl w:val="0"/>
        </w:rPr>
      </w:r>
    </w:p>
    <w:p w:rsidR="00000000" w:rsidDel="00000000" w:rsidP="00000000" w:rsidRDefault="00000000" w:rsidRPr="00000000" w14:paraId="0000006C">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06D">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06E">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06F">
      <w:pPr>
        <w:spacing w:line="276" w:lineRule="auto"/>
        <w:rPr>
          <w:rFonts w:ascii="DM Sans" w:cs="DM Sans" w:eastAsia="DM Sans" w:hAnsi="DM Sans"/>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1"/>
        <w:pageBreakBefore w:val="1"/>
        <w:spacing w:before="480" w:line="276" w:lineRule="auto"/>
        <w:ind w:left="0" w:firstLine="0"/>
        <w:rPr/>
      </w:pPr>
      <w:bookmarkStart w:colFirst="0" w:colLast="0" w:name="_heading=h.gjdgxs" w:id="3"/>
      <w:bookmarkEnd w:id="3"/>
      <w:r w:rsidDel="00000000" w:rsidR="00000000" w:rsidRPr="00000000">
        <w:rPr>
          <w:b w:val="0"/>
          <w:rtl w:val="0"/>
        </w:rPr>
        <w:t xml:space="preserve">Executive summary</w:t>
      </w:r>
      <w:r w:rsidDel="00000000" w:rsidR="00000000" w:rsidRPr="00000000">
        <w:rPr>
          <w:rtl w:val="0"/>
        </w:rPr>
        <w:t xml:space="preserve">  </w:t>
      </w:r>
    </w:p>
    <w:p w:rsidR="00000000" w:rsidDel="00000000" w:rsidP="00000000" w:rsidRDefault="00000000" w:rsidRPr="00000000" w14:paraId="00000071">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This report provides an assessment at the end of M24 of the WP5 installations provided by the iMagine project under the Virtual Access (VA) mechanism. This assessment is based on the metrics collected from the WP5 installations which have been deployed and become operational during the first period of observation, namely Month 13 - Month 24.</w:t>
      </w:r>
    </w:p>
    <w:p w:rsidR="00000000" w:rsidDel="00000000" w:rsidP="00000000" w:rsidRDefault="00000000" w:rsidRPr="00000000" w14:paraId="00000072">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73">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WP5 installations are the Imaging Analysis Services set up by the 5 mature marine imaging use cases from the WP3 development activities:  </w:t>
      </w:r>
    </w:p>
    <w:p w:rsidR="00000000" w:rsidDel="00000000" w:rsidP="00000000" w:rsidRDefault="00000000" w:rsidRPr="00000000" w14:paraId="00000074">
      <w:pPr>
        <w:numPr>
          <w:ilvl w:val="0"/>
          <w:numId w:val="8"/>
        </w:numPr>
        <w:spacing w:line="276" w:lineRule="auto"/>
        <w:ind w:left="720" w:hanging="360"/>
        <w:jc w:val="both"/>
        <w:rPr>
          <w:rFonts w:ascii="DM Sans" w:cs="DM Sans" w:eastAsia="DM Sans" w:hAnsi="DM Sans"/>
          <w:u w:val="none"/>
        </w:rPr>
      </w:pPr>
      <w:r w:rsidDel="00000000" w:rsidR="00000000" w:rsidRPr="00000000">
        <w:rPr>
          <w:rFonts w:ascii="DM Sans" w:cs="DM Sans" w:eastAsia="DM Sans" w:hAnsi="DM Sans"/>
          <w:rtl w:val="0"/>
        </w:rPr>
        <w:t xml:space="preserve">Marine litter assessment service</w:t>
      </w:r>
      <w:r w:rsidDel="00000000" w:rsidR="00000000" w:rsidRPr="00000000">
        <w:rPr>
          <w:rtl w:val="0"/>
        </w:rPr>
      </w:r>
    </w:p>
    <w:p w:rsidR="00000000" w:rsidDel="00000000" w:rsidP="00000000" w:rsidRDefault="00000000" w:rsidRPr="00000000" w14:paraId="00000075">
      <w:pPr>
        <w:numPr>
          <w:ilvl w:val="0"/>
          <w:numId w:val="8"/>
        </w:numPr>
        <w:spacing w:line="276" w:lineRule="auto"/>
        <w:ind w:left="720" w:hanging="360"/>
        <w:jc w:val="both"/>
        <w:rPr>
          <w:rFonts w:ascii="DM Sans" w:cs="DM Sans" w:eastAsia="DM Sans" w:hAnsi="DM Sans"/>
          <w:u w:val="none"/>
        </w:rPr>
      </w:pPr>
      <w:r w:rsidDel="00000000" w:rsidR="00000000" w:rsidRPr="00000000">
        <w:rPr>
          <w:rFonts w:ascii="DM Sans" w:cs="DM Sans" w:eastAsia="DM Sans" w:hAnsi="DM Sans"/>
          <w:rtl w:val="0"/>
        </w:rPr>
        <w:t xml:space="preserve">Zooscan taxonomic identification service</w:t>
      </w:r>
      <w:r w:rsidDel="00000000" w:rsidR="00000000" w:rsidRPr="00000000">
        <w:rPr>
          <w:rtl w:val="0"/>
        </w:rPr>
      </w:r>
    </w:p>
    <w:p w:rsidR="00000000" w:rsidDel="00000000" w:rsidP="00000000" w:rsidRDefault="00000000" w:rsidRPr="00000000" w14:paraId="00000076">
      <w:pPr>
        <w:numPr>
          <w:ilvl w:val="0"/>
          <w:numId w:val="8"/>
        </w:numPr>
        <w:spacing w:line="276" w:lineRule="auto"/>
        <w:ind w:left="720" w:hanging="360"/>
        <w:jc w:val="both"/>
        <w:rPr>
          <w:rFonts w:ascii="DM Sans" w:cs="DM Sans" w:eastAsia="DM Sans" w:hAnsi="DM Sans"/>
          <w:u w:val="none"/>
        </w:rPr>
      </w:pPr>
      <w:r w:rsidDel="00000000" w:rsidR="00000000" w:rsidRPr="00000000">
        <w:rPr>
          <w:rFonts w:ascii="DM Sans" w:cs="DM Sans" w:eastAsia="DM Sans" w:hAnsi="DM Sans"/>
          <w:rtl w:val="0"/>
        </w:rPr>
        <w:t xml:space="preserve">Marine ecosystem monitoring service</w:t>
      </w:r>
      <w:r w:rsidDel="00000000" w:rsidR="00000000" w:rsidRPr="00000000">
        <w:rPr>
          <w:rtl w:val="0"/>
        </w:rPr>
      </w:r>
    </w:p>
    <w:p w:rsidR="00000000" w:rsidDel="00000000" w:rsidP="00000000" w:rsidRDefault="00000000" w:rsidRPr="00000000" w14:paraId="00000077">
      <w:pPr>
        <w:numPr>
          <w:ilvl w:val="0"/>
          <w:numId w:val="8"/>
        </w:numPr>
        <w:spacing w:line="276" w:lineRule="auto"/>
        <w:ind w:left="720" w:hanging="360"/>
        <w:jc w:val="both"/>
        <w:rPr>
          <w:rFonts w:ascii="DM Sans" w:cs="DM Sans" w:eastAsia="DM Sans" w:hAnsi="DM Sans"/>
          <w:u w:val="none"/>
        </w:rPr>
      </w:pPr>
      <w:r w:rsidDel="00000000" w:rsidR="00000000" w:rsidRPr="00000000">
        <w:rPr>
          <w:rFonts w:ascii="DM Sans" w:cs="DM Sans" w:eastAsia="DM Sans" w:hAnsi="DM Sans"/>
          <w:rtl w:val="0"/>
        </w:rPr>
        <w:t xml:space="preserve">Oil spill detection service</w:t>
      </w:r>
      <w:r w:rsidDel="00000000" w:rsidR="00000000" w:rsidRPr="00000000">
        <w:rPr>
          <w:rtl w:val="0"/>
        </w:rPr>
      </w:r>
    </w:p>
    <w:p w:rsidR="00000000" w:rsidDel="00000000" w:rsidP="00000000" w:rsidRDefault="00000000" w:rsidRPr="00000000" w14:paraId="00000078">
      <w:pPr>
        <w:numPr>
          <w:ilvl w:val="0"/>
          <w:numId w:val="8"/>
        </w:numPr>
        <w:spacing w:line="276" w:lineRule="auto"/>
        <w:ind w:left="720" w:hanging="360"/>
        <w:jc w:val="both"/>
        <w:rPr>
          <w:rFonts w:ascii="DM Sans" w:cs="DM Sans" w:eastAsia="DM Sans" w:hAnsi="DM Sans"/>
          <w:u w:val="none"/>
        </w:rPr>
      </w:pPr>
      <w:r w:rsidDel="00000000" w:rsidR="00000000" w:rsidRPr="00000000">
        <w:rPr>
          <w:rFonts w:ascii="DM Sans" w:cs="DM Sans" w:eastAsia="DM Sans" w:hAnsi="DM Sans"/>
          <w:rtl w:val="0"/>
        </w:rPr>
        <w:t xml:space="preserve">Flowcam phytoplankton identification</w:t>
      </w:r>
      <w:r w:rsidDel="00000000" w:rsidR="00000000" w:rsidRPr="00000000">
        <w:rPr>
          <w:rtl w:val="0"/>
        </w:rPr>
      </w:r>
    </w:p>
    <w:p w:rsidR="00000000" w:rsidDel="00000000" w:rsidP="00000000" w:rsidRDefault="00000000" w:rsidRPr="00000000" w14:paraId="00000079">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7A">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Originally, all five the mature use cases were planned to be fully deployed and operational at M24, meeting milestone M5.4. However, in current practice this applies only for two services: UC1 - Marine litter assessment service and namely UC5 - Flowcam phytoplankton identification service. The other three use cases are well underway and should reach production stage in the coming weeks to months. A consequence is that this report only gives partial metrics for use case 1 and 5, while for use case 2, 3, 4 no metrics are reported. Their Imaging Analysis Services are still under co-development and integration in the Competence Centre (WP3). </w:t>
      </w:r>
    </w:p>
    <w:p w:rsidR="00000000" w:rsidDel="00000000" w:rsidP="00000000" w:rsidRDefault="00000000" w:rsidRPr="00000000" w14:paraId="0000007B">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present status and plans for completing the delayed use cases are described in this document together with the reasons of delay. These reasons are dominantly motivated by additional user interface developments and longer data taking - All to make services attractive and accurate for users. </w:t>
      </w:r>
    </w:p>
    <w:p w:rsidR="00000000" w:rsidDel="00000000" w:rsidP="00000000" w:rsidRDefault="00000000" w:rsidRPr="00000000" w14:paraId="0000007C">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project will focus on service promotion and user engagement in the 3rd year, targeting specific stakeholders that are relevant for each of the use cases, as it was defined in the “D2.5 Innovation Management and Exploitation Updated Plan”</w:t>
      </w:r>
      <w:r w:rsidDel="00000000" w:rsidR="00000000" w:rsidRPr="00000000">
        <w:rPr>
          <w:rFonts w:ascii="DM Sans" w:cs="DM Sans" w:eastAsia="DM Sans" w:hAnsi="DM Sans"/>
          <w:vertAlign w:val="superscript"/>
        </w:rPr>
        <w:footnoteReference w:customMarkFollows="0" w:id="0"/>
      </w:r>
      <w:r w:rsidDel="00000000" w:rsidR="00000000" w:rsidRPr="00000000">
        <w:rPr>
          <w:rFonts w:ascii="DM Sans" w:cs="DM Sans" w:eastAsia="DM Sans" w:hAnsi="DM Sans"/>
          <w:rtl w:val="0"/>
        </w:rPr>
        <w:t xml:space="preserve"> earlier this year.</w:t>
      </w:r>
    </w:p>
    <w:p w:rsidR="00000000" w:rsidDel="00000000" w:rsidP="00000000" w:rsidRDefault="00000000" w:rsidRPr="00000000" w14:paraId="0000007D">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7E">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07F">
      <w:pPr>
        <w:pStyle w:val="Heading1"/>
        <w:numPr>
          <w:ilvl w:val="0"/>
          <w:numId w:val="4"/>
        </w:numPr>
        <w:spacing w:line="276" w:lineRule="auto"/>
        <w:ind w:left="432" w:hanging="432"/>
        <w:rPr>
          <w:rFonts w:ascii="DM Sans" w:cs="DM Sans" w:eastAsia="DM Sans" w:hAnsi="DM Sans"/>
          <w:b w:val="0"/>
        </w:rPr>
      </w:pPr>
      <w:bookmarkStart w:colFirst="0" w:colLast="0" w:name="_heading=h.30j0zll" w:id="4"/>
      <w:bookmarkEnd w:id="4"/>
      <w:r w:rsidDel="00000000" w:rsidR="00000000" w:rsidRPr="00000000">
        <w:rPr>
          <w:rFonts w:ascii="DM Sans" w:cs="DM Sans" w:eastAsia="DM Sans" w:hAnsi="DM Sans"/>
          <w:b w:val="0"/>
          <w:rtl w:val="0"/>
        </w:rPr>
        <w:t xml:space="preserve">Introduction</w:t>
      </w:r>
    </w:p>
    <w:p w:rsidR="00000000" w:rsidDel="00000000" w:rsidP="00000000" w:rsidRDefault="00000000" w:rsidRPr="00000000" w14:paraId="00000080">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Virtual Access (VA) is a financial instrument to reimburse the access provisioning costs to access providers. This instrument is provided by the European Commission to increase the sharing of research infrastructures and services that otherwise would not be available to international user groups.</w:t>
      </w:r>
    </w:p>
    <w:p w:rsidR="00000000" w:rsidDel="00000000" w:rsidP="00000000" w:rsidRDefault="00000000" w:rsidRPr="00000000" w14:paraId="00000081">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rsidR="00000000" w:rsidDel="00000000" w:rsidP="00000000" w:rsidRDefault="00000000" w:rsidRPr="00000000" w14:paraId="00000082">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Virtual Access to services of the iMagine catalogue applies to the following 2 categories: </w:t>
      </w:r>
    </w:p>
    <w:p w:rsidR="00000000" w:rsidDel="00000000" w:rsidP="00000000" w:rsidRDefault="00000000" w:rsidRPr="00000000" w14:paraId="00000083">
      <w:pPr>
        <w:numPr>
          <w:ilvl w:val="0"/>
          <w:numId w:val="7"/>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AI platform and compute infrastructure services in WP4</w:t>
      </w:r>
    </w:p>
    <w:p w:rsidR="00000000" w:rsidDel="00000000" w:rsidP="00000000" w:rsidRDefault="00000000" w:rsidRPr="00000000" w14:paraId="00000084">
      <w:pPr>
        <w:numPr>
          <w:ilvl w:val="0"/>
          <w:numId w:val="7"/>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Imaging data and analysis service in aquatic sciences in WP5</w:t>
      </w:r>
    </w:p>
    <w:p w:rsidR="00000000" w:rsidDel="00000000" w:rsidP="00000000" w:rsidRDefault="00000000" w:rsidRPr="00000000" w14:paraId="00000085">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86">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This document provides Virtual Access metrics and an assessment for WP5 about the 2nd year of the project (Sep 2023 - Aug 2024). However in practice, only one use case has so far been fully deployed and taken into production, namely UC5 - Flowcam phytoplankton identification, while UC1 - Marine litter assessment service has reached near-operational stage. All other mature use cases are well underway. It should be mentioned that in the original planning of the iMagine project, M24 is considered as milestone M5.4 on which all five mature use cases should have reached production status.   </w:t>
      </w:r>
    </w:p>
    <w:p w:rsidR="00000000" w:rsidDel="00000000" w:rsidP="00000000" w:rsidRDefault="00000000" w:rsidRPr="00000000" w14:paraId="00000087">
      <w:pPr>
        <w:spacing w:line="276" w:lineRule="auto"/>
        <w:jc w:val="both"/>
        <w:rPr>
          <w:rFonts w:ascii="DM Sans" w:cs="DM Sans" w:eastAsia="DM Sans" w:hAnsi="DM Sans"/>
          <w:highlight w:val="yellow"/>
        </w:rPr>
      </w:pPr>
      <w:r w:rsidDel="00000000" w:rsidR="00000000" w:rsidRPr="00000000">
        <w:rPr>
          <w:rtl w:val="0"/>
        </w:rPr>
      </w:r>
    </w:p>
    <w:p w:rsidR="00000000" w:rsidDel="00000000" w:rsidP="00000000" w:rsidRDefault="00000000" w:rsidRPr="00000000" w14:paraId="00000088">
      <w:pPr>
        <w:pStyle w:val="Heading2"/>
        <w:numPr>
          <w:ilvl w:val="1"/>
          <w:numId w:val="4"/>
        </w:numPr>
        <w:spacing w:line="276" w:lineRule="auto"/>
        <w:ind w:left="576" w:hanging="576"/>
        <w:rPr>
          <w:rFonts w:ascii="DM Sans" w:cs="DM Sans" w:eastAsia="DM Sans" w:hAnsi="DM Sans"/>
        </w:rPr>
      </w:pPr>
      <w:bookmarkStart w:colFirst="0" w:colLast="0" w:name="_heading=h.1fob9te" w:id="5"/>
      <w:bookmarkEnd w:id="5"/>
      <w:r w:rsidDel="00000000" w:rsidR="00000000" w:rsidRPr="00000000">
        <w:rPr>
          <w:rFonts w:ascii="DM Sans" w:cs="DM Sans" w:eastAsia="DM Sans" w:hAnsi="DM Sans"/>
          <w:rtl w:val="0"/>
        </w:rPr>
        <w:t xml:space="preserve">Installations</w:t>
      </w:r>
    </w:p>
    <w:p w:rsidR="00000000" w:rsidDel="00000000" w:rsidP="00000000" w:rsidRDefault="00000000" w:rsidRPr="00000000" w14:paraId="00000089">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Within iMagine project 5 installations are part of Virtual Access work package 5. These installations support the baseline computing infrastructure of iMagine as part of the following services:</w:t>
      </w:r>
    </w:p>
    <w:p w:rsidR="00000000" w:rsidDel="00000000" w:rsidP="00000000" w:rsidRDefault="00000000" w:rsidRPr="00000000" w14:paraId="0000008A">
      <w:pPr>
        <w:numPr>
          <w:ilvl w:val="0"/>
          <w:numId w:val="3"/>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b w:val="1"/>
          <w:rtl w:val="0"/>
        </w:rPr>
        <w:t xml:space="preserve">Marine litter assessment service</w:t>
      </w:r>
      <w:r w:rsidDel="00000000" w:rsidR="00000000" w:rsidRPr="00000000">
        <w:rPr>
          <w:rFonts w:ascii="DM Sans" w:cs="DM Sans" w:eastAsia="DM Sans" w:hAnsi="DM Sans"/>
          <w:rtl w:val="0"/>
        </w:rPr>
        <w:t xml:space="preserve"> (provided by DFKI with OGS and MARIS).</w:t>
      </w:r>
    </w:p>
    <w:p w:rsidR="00000000" w:rsidDel="00000000" w:rsidP="00000000" w:rsidRDefault="00000000" w:rsidRPr="00000000" w14:paraId="0000008B">
      <w:pPr>
        <w:numPr>
          <w:ilvl w:val="0"/>
          <w:numId w:val="3"/>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b w:val="1"/>
          <w:rtl w:val="0"/>
        </w:rPr>
        <w:t xml:space="preserve">Zooscan taxonomic identification service</w:t>
      </w:r>
      <w:r w:rsidDel="00000000" w:rsidR="00000000" w:rsidRPr="00000000">
        <w:rPr>
          <w:rFonts w:ascii="DM Sans" w:cs="DM Sans" w:eastAsia="DM Sans" w:hAnsi="DM Sans"/>
          <w:rtl w:val="0"/>
        </w:rPr>
        <w:t xml:space="preserve"> (provided by SU)</w:t>
      </w:r>
    </w:p>
    <w:p w:rsidR="00000000" w:rsidDel="00000000" w:rsidP="00000000" w:rsidRDefault="00000000" w:rsidRPr="00000000" w14:paraId="0000008C">
      <w:pPr>
        <w:numPr>
          <w:ilvl w:val="0"/>
          <w:numId w:val="3"/>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b w:val="1"/>
          <w:rtl w:val="0"/>
        </w:rPr>
        <w:t xml:space="preserve">Marine ecosystem monitoring service</w:t>
      </w:r>
      <w:r w:rsidDel="00000000" w:rsidR="00000000" w:rsidRPr="00000000">
        <w:rPr>
          <w:rFonts w:ascii="DM Sans" w:cs="DM Sans" w:eastAsia="DM Sans" w:hAnsi="DM Sans"/>
          <w:rtl w:val="0"/>
        </w:rPr>
        <w:t xml:space="preserve"> (provided by EMSO, UPC, IFREMER, and MI)</w:t>
      </w:r>
    </w:p>
    <w:p w:rsidR="00000000" w:rsidDel="00000000" w:rsidP="00000000" w:rsidRDefault="00000000" w:rsidRPr="00000000" w14:paraId="0000008D">
      <w:pPr>
        <w:numPr>
          <w:ilvl w:val="0"/>
          <w:numId w:val="3"/>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b w:val="1"/>
          <w:rtl w:val="0"/>
        </w:rPr>
        <w:t xml:space="preserve">Oil spill detection service</w:t>
      </w:r>
      <w:r w:rsidDel="00000000" w:rsidR="00000000" w:rsidRPr="00000000">
        <w:rPr>
          <w:rFonts w:ascii="DM Sans" w:cs="DM Sans" w:eastAsia="DM Sans" w:hAnsi="DM Sans"/>
          <w:rtl w:val="0"/>
        </w:rPr>
        <w:t xml:space="preserve"> (provided by CMCC and OrbitalEOS)</w:t>
      </w:r>
    </w:p>
    <w:p w:rsidR="00000000" w:rsidDel="00000000" w:rsidP="00000000" w:rsidRDefault="00000000" w:rsidRPr="00000000" w14:paraId="0000008E">
      <w:pPr>
        <w:numPr>
          <w:ilvl w:val="0"/>
          <w:numId w:val="3"/>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b w:val="1"/>
          <w:rtl w:val="0"/>
        </w:rPr>
        <w:t xml:space="preserve">Flowcam phytoplankton identification</w:t>
      </w:r>
      <w:r w:rsidDel="00000000" w:rsidR="00000000" w:rsidRPr="00000000">
        <w:rPr>
          <w:rFonts w:ascii="DM Sans" w:cs="DM Sans" w:eastAsia="DM Sans" w:hAnsi="DM Sans"/>
          <w:rtl w:val="0"/>
        </w:rPr>
        <w:t xml:space="preserve"> (provided by VLIZ)</w:t>
      </w:r>
    </w:p>
    <w:p w:rsidR="00000000" w:rsidDel="00000000" w:rsidP="00000000" w:rsidRDefault="00000000" w:rsidRPr="00000000" w14:paraId="0000008F">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90">
      <w:pPr>
        <w:pStyle w:val="Heading2"/>
        <w:numPr>
          <w:ilvl w:val="1"/>
          <w:numId w:val="4"/>
        </w:numPr>
        <w:spacing w:line="276" w:lineRule="auto"/>
        <w:ind w:left="576" w:hanging="576"/>
        <w:rPr>
          <w:rFonts w:ascii="DM Sans" w:cs="DM Sans" w:eastAsia="DM Sans" w:hAnsi="DM Sans"/>
          <w:color w:val="f07e19"/>
          <w:sz w:val="32"/>
          <w:szCs w:val="32"/>
        </w:rPr>
      </w:pPr>
      <w:bookmarkStart w:colFirst="0" w:colLast="0" w:name="_heading=h.17bnzw4jnsu0" w:id="6"/>
      <w:bookmarkEnd w:id="6"/>
      <w:r w:rsidDel="00000000" w:rsidR="00000000" w:rsidRPr="00000000">
        <w:rPr>
          <w:rFonts w:ascii="DM Sans" w:cs="DM Sans" w:eastAsia="DM Sans" w:hAnsi="DM Sans"/>
          <w:rtl w:val="0"/>
        </w:rPr>
        <w:t xml:space="preserve">Metrics</w:t>
      </w:r>
      <w:r w:rsidDel="00000000" w:rsidR="00000000" w:rsidRPr="00000000">
        <w:rPr>
          <w:rtl w:val="0"/>
        </w:rPr>
      </w:r>
    </w:p>
    <w:p w:rsidR="00000000" w:rsidDel="00000000" w:rsidP="00000000" w:rsidRDefault="00000000" w:rsidRPr="00000000" w14:paraId="00000091">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For each (near) operational installation several metrics have been defined between the provider and WP5 leader, taking into account following categories:</w:t>
      </w:r>
    </w:p>
    <w:p w:rsidR="00000000" w:rsidDel="00000000" w:rsidP="00000000" w:rsidRDefault="00000000" w:rsidRPr="00000000" w14:paraId="00000092">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93">
      <w:pPr>
        <w:numPr>
          <w:ilvl w:val="0"/>
          <w:numId w:val="6"/>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DM Sans" w:cs="DM Sans" w:eastAsia="DM Sans" w:hAnsi="DM Sans"/>
          <w:color w:val="000000"/>
          <w:rtl w:val="0"/>
        </w:rPr>
        <w:t xml:space="preserve">Number of users – </w:t>
      </w:r>
      <w:r w:rsidDel="00000000" w:rsidR="00000000" w:rsidRPr="00000000">
        <w:rPr>
          <w:rFonts w:ascii="DM Sans" w:cs="DM Sans" w:eastAsia="DM Sans" w:hAnsi="DM Sans"/>
          <w:rtl w:val="0"/>
        </w:rPr>
        <w:t xml:space="preserve">Number of unique users of the AI image processing service</w:t>
      </w:r>
      <w:r w:rsidDel="00000000" w:rsidR="00000000" w:rsidRPr="00000000">
        <w:rPr>
          <w:rtl w:val="0"/>
        </w:rPr>
      </w:r>
    </w:p>
    <w:p w:rsidR="00000000" w:rsidDel="00000000" w:rsidP="00000000" w:rsidRDefault="00000000" w:rsidRPr="00000000" w14:paraId="00000094">
      <w:pPr>
        <w:numPr>
          <w:ilvl w:val="0"/>
          <w:numId w:val="6"/>
        </w:numPr>
        <w:spacing w:line="276" w:lineRule="auto"/>
        <w:ind w:left="720" w:hanging="360"/>
        <w:jc w:val="both"/>
        <w:rPr/>
      </w:pPr>
      <w:r w:rsidDel="00000000" w:rsidR="00000000" w:rsidRPr="00000000">
        <w:rPr>
          <w:rFonts w:ascii="DM Sans" w:cs="DM Sans" w:eastAsia="DM Sans" w:hAnsi="DM Sans"/>
          <w:rtl w:val="0"/>
        </w:rPr>
        <w:t xml:space="preserve">Number of images – Number of images processed per year or Names of images ingested</w:t>
      </w:r>
      <w:r w:rsidDel="00000000" w:rsidR="00000000" w:rsidRPr="00000000">
        <w:rPr>
          <w:rtl w:val="0"/>
        </w:rPr>
      </w:r>
    </w:p>
    <w:p w:rsidR="00000000" w:rsidDel="00000000" w:rsidP="00000000" w:rsidRDefault="00000000" w:rsidRPr="00000000" w14:paraId="00000095">
      <w:pPr>
        <w:numPr>
          <w:ilvl w:val="0"/>
          <w:numId w:val="6"/>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DM Sans" w:cs="DM Sans" w:eastAsia="DM Sans" w:hAnsi="DM Sans"/>
          <w:color w:val="000000"/>
          <w:rtl w:val="0"/>
        </w:rPr>
        <w:t xml:space="preserve">Number</w:t>
      </w:r>
      <w:r w:rsidDel="00000000" w:rsidR="00000000" w:rsidRPr="00000000">
        <w:rPr>
          <w:rFonts w:ascii="DM Sans" w:cs="DM Sans" w:eastAsia="DM Sans" w:hAnsi="DM Sans"/>
          <w:rtl w:val="0"/>
        </w:rPr>
        <w:t xml:space="preserve">/</w:t>
      </w:r>
      <w:r w:rsidDel="00000000" w:rsidR="00000000" w:rsidRPr="00000000">
        <w:rPr>
          <w:rFonts w:ascii="DM Sans" w:cs="DM Sans" w:eastAsia="DM Sans" w:hAnsi="DM Sans"/>
          <w:color w:val="000000"/>
          <w:rtl w:val="0"/>
        </w:rPr>
        <w:t xml:space="preserve">names of the countries reached – the goal of this metric was to report how broadly the service is used and how the geographical coverage is changing with time.</w:t>
      </w:r>
      <w:r w:rsidDel="00000000" w:rsidR="00000000" w:rsidRPr="00000000">
        <w:rPr>
          <w:rtl w:val="0"/>
        </w:rPr>
      </w:r>
    </w:p>
    <w:p w:rsidR="00000000" w:rsidDel="00000000" w:rsidP="00000000" w:rsidRDefault="00000000" w:rsidRPr="00000000" w14:paraId="00000096">
      <w:pPr>
        <w:spacing w:line="276" w:lineRule="auto"/>
        <w:ind w:left="0" w:firstLine="0"/>
        <w:jc w:val="both"/>
        <w:rPr>
          <w:rFonts w:ascii="DM Sans" w:cs="DM Sans" w:eastAsia="DM Sans" w:hAnsi="DM Sans"/>
        </w:rPr>
      </w:pPr>
      <w:r w:rsidDel="00000000" w:rsidR="00000000" w:rsidRPr="00000000">
        <w:rPr>
          <w:rtl w:val="0"/>
        </w:rPr>
      </w:r>
    </w:p>
    <w:p w:rsidR="00000000" w:rsidDel="00000000" w:rsidP="00000000" w:rsidRDefault="00000000" w:rsidRPr="00000000" w14:paraId="00000097">
      <w:pPr>
        <w:spacing w:line="276" w:lineRule="auto"/>
        <w:ind w:left="0" w:firstLine="0"/>
        <w:jc w:val="both"/>
        <w:rPr>
          <w:rFonts w:ascii="DM Sans" w:cs="DM Sans" w:eastAsia="DM Sans" w:hAnsi="DM Sans"/>
        </w:rPr>
      </w:pPr>
      <w:r w:rsidDel="00000000" w:rsidR="00000000" w:rsidRPr="00000000">
        <w:rPr>
          <w:rFonts w:ascii="DM Sans" w:cs="DM Sans" w:eastAsia="DM Sans" w:hAnsi="DM Sans"/>
          <w:rtl w:val="0"/>
        </w:rPr>
        <w:t xml:space="preserve">The metrics are given in Chapter 2 per (near) operational installation. Also, the current planning for the full deployment and going into production of delayed mature use cases is given together with explanations of their delay.   </w:t>
      </w:r>
    </w:p>
    <w:p w:rsidR="00000000" w:rsidDel="00000000" w:rsidP="00000000" w:rsidRDefault="00000000" w:rsidRPr="00000000" w14:paraId="00000098">
      <w:pPr>
        <w:spacing w:line="276" w:lineRule="auto"/>
        <w:ind w:left="0" w:firstLine="0"/>
        <w:jc w:val="both"/>
        <w:rPr>
          <w:rFonts w:ascii="DM Sans" w:cs="DM Sans" w:eastAsia="DM Sans" w:hAnsi="DM Sans"/>
        </w:rPr>
      </w:pPr>
      <w:r w:rsidDel="00000000" w:rsidR="00000000" w:rsidRPr="00000000">
        <w:rPr>
          <w:rtl w:val="0"/>
        </w:rPr>
      </w:r>
    </w:p>
    <w:p w:rsidR="00000000" w:rsidDel="00000000" w:rsidP="00000000" w:rsidRDefault="00000000" w:rsidRPr="00000000" w14:paraId="00000099">
      <w:pPr>
        <w:spacing w:line="276" w:lineRule="auto"/>
        <w:ind w:left="720" w:firstLine="0"/>
        <w:jc w:val="both"/>
        <w:rPr>
          <w:rFonts w:ascii="DM Sans" w:cs="DM Sans" w:eastAsia="DM Sans" w:hAnsi="DM Sans"/>
        </w:rPr>
      </w:pPr>
      <w:r w:rsidDel="00000000" w:rsidR="00000000" w:rsidRPr="00000000">
        <w:rPr>
          <w:rtl w:val="0"/>
        </w:rPr>
      </w:r>
    </w:p>
    <w:p w:rsidR="00000000" w:rsidDel="00000000" w:rsidP="00000000" w:rsidRDefault="00000000" w:rsidRPr="00000000" w14:paraId="0000009A">
      <w:pPr>
        <w:spacing w:line="276" w:lineRule="auto"/>
        <w:rPr>
          <w:rFonts w:ascii="DM Sans" w:cs="DM Sans" w:eastAsia="DM Sans" w:hAnsi="DM Sans"/>
        </w:rPr>
        <w:sectPr>
          <w:headerReference r:id="rId11" w:type="default"/>
          <w:headerReference r:id="rId12" w:type="first"/>
          <w:headerReference r:id="rId13" w:type="even"/>
          <w:footerReference r:id="rId14" w:type="default"/>
          <w:footerReference r:id="rId15" w:type="first"/>
          <w:pgSz w:h="16838" w:w="11906" w:orient="portrait"/>
          <w:pgMar w:bottom="1440" w:top="1985" w:left="1440" w:right="1440" w:header="992" w:footer="646"/>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9B">
      <w:pPr>
        <w:pStyle w:val="Heading1"/>
        <w:numPr>
          <w:ilvl w:val="0"/>
          <w:numId w:val="4"/>
        </w:numPr>
        <w:spacing w:line="276" w:lineRule="auto"/>
        <w:ind w:left="432" w:hanging="432"/>
        <w:rPr>
          <w:rFonts w:ascii="DM Sans" w:cs="DM Sans" w:eastAsia="DM Sans" w:hAnsi="DM Sans"/>
          <w:b w:val="0"/>
        </w:rPr>
      </w:pPr>
      <w:bookmarkStart w:colFirst="0" w:colLast="0" w:name="_heading=h.2et92p0" w:id="7"/>
      <w:bookmarkEnd w:id="7"/>
      <w:r w:rsidDel="00000000" w:rsidR="00000000" w:rsidRPr="00000000">
        <w:rPr>
          <w:rFonts w:ascii="DM Sans" w:cs="DM Sans" w:eastAsia="DM Sans" w:hAnsi="DM Sans"/>
          <w:b w:val="0"/>
          <w:rtl w:val="0"/>
        </w:rPr>
        <w:t xml:space="preserve">Installations</w:t>
      </w:r>
    </w:p>
    <w:p w:rsidR="00000000" w:rsidDel="00000000" w:rsidP="00000000" w:rsidRDefault="00000000" w:rsidRPr="00000000" w14:paraId="0000009C">
      <w:pPr>
        <w:pStyle w:val="Heading2"/>
        <w:numPr>
          <w:ilvl w:val="1"/>
          <w:numId w:val="4"/>
        </w:numPr>
        <w:spacing w:line="276" w:lineRule="auto"/>
        <w:ind w:left="576" w:hanging="576"/>
        <w:rPr>
          <w:rFonts w:ascii="DM Sans" w:cs="DM Sans" w:eastAsia="DM Sans" w:hAnsi="DM Sans"/>
        </w:rPr>
      </w:pPr>
      <w:bookmarkStart w:colFirst="0" w:colLast="0" w:name="_heading=h.tyjcwt" w:id="8"/>
      <w:bookmarkEnd w:id="8"/>
      <w:r w:rsidDel="00000000" w:rsidR="00000000" w:rsidRPr="00000000">
        <w:rPr>
          <w:rFonts w:ascii="DM Sans" w:cs="DM Sans" w:eastAsia="DM Sans" w:hAnsi="DM Sans"/>
          <w:rtl w:val="0"/>
        </w:rPr>
        <w:t xml:space="preserve">Marine litter assessment service</w:t>
      </w:r>
    </w:p>
    <w:tbl>
      <w:tblPr>
        <w:tblStyle w:val="Table3"/>
        <w:tblW w:w="13395.0" w:type="dxa"/>
        <w:jc w:val="left"/>
        <w:tblBorders>
          <w:top w:color="000000" w:space="0" w:sz="6" w:val="single"/>
          <w:left w:color="000000" w:space="0" w:sz="6" w:val="single"/>
          <w:bottom w:color="000000" w:space="0" w:sz="6" w:val="single"/>
          <w:right w:color="000000" w:space="0" w:sz="6" w:val="single"/>
          <w:insideH w:color="bfbfbf" w:space="0" w:sz="4" w:val="single"/>
          <w:insideV w:color="bfbfbf" w:space="0" w:sz="4" w:val="single"/>
        </w:tblBorders>
        <w:tblLayout w:type="fixed"/>
        <w:tblLook w:val="0400"/>
      </w:tblPr>
      <w:tblGrid>
        <w:gridCol w:w="1470"/>
        <w:gridCol w:w="11925"/>
        <w:tblGridChange w:id="0">
          <w:tblGrid>
            <w:gridCol w:w="1470"/>
            <w:gridCol w:w="119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9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9E">
            <w:pPr>
              <w:spacing w:line="276" w:lineRule="auto"/>
              <w:ind w:left="0" w:firstLine="0"/>
              <w:jc w:val="both"/>
              <w:rPr>
                <w:rFonts w:ascii="DM Sans" w:cs="DM Sans" w:eastAsia="DM Sans" w:hAnsi="DM Sans"/>
                <w:sz w:val="16"/>
                <w:szCs w:val="16"/>
              </w:rPr>
            </w:pPr>
            <w:r w:rsidDel="00000000" w:rsidR="00000000" w:rsidRPr="00000000">
              <w:rPr>
                <w:rFonts w:ascii="DM Sans" w:cs="DM Sans" w:eastAsia="DM Sans" w:hAnsi="DM Sans"/>
                <w:sz w:val="20"/>
                <w:szCs w:val="20"/>
                <w:rtl w:val="0"/>
              </w:rPr>
              <w:t xml:space="preserve">This service supports ingestion, storage, analysis and processing of drone images, observing litter floating at surface waters in seas, rivers and lakes, and lying at beaches and shores, delivering standardised classified data sets, which are fit for purpose of environmental management and indicators.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9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A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T5.1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A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A2">
            <w:pPr>
              <w:spacing w:line="276" w:lineRule="auto"/>
              <w:rPr>
                <w:rFonts w:ascii="DM Sans" w:cs="DM Sans" w:eastAsia="DM Sans" w:hAnsi="DM Sans"/>
                <w:b w:val="1"/>
                <w:color w:val="f07e19"/>
                <w:sz w:val="20"/>
                <w:szCs w:val="20"/>
              </w:rPr>
            </w:pPr>
            <w:hyperlink r:id="rId16">
              <w:r w:rsidDel="00000000" w:rsidR="00000000" w:rsidRPr="00000000">
                <w:rPr>
                  <w:rFonts w:ascii="DM Sans" w:cs="DM Sans" w:eastAsia="DM Sans" w:hAnsi="DM Sans"/>
                  <w:b w:val="1"/>
                  <w:color w:val="f07e19"/>
                  <w:sz w:val="20"/>
                  <w:szCs w:val="20"/>
                  <w:u w:val="single"/>
                  <w:rtl w:val="0"/>
                </w:rPr>
                <w:t xml:space="preserve">https://www.imagine-ai.eu/service/litter-assessment-service</w:t>
              </w:r>
            </w:hyperlink>
            <w:r w:rsidDel="00000000" w:rsidR="00000000" w:rsidRPr="00000000">
              <w:rPr>
                <w:rFonts w:ascii="DM Sans" w:cs="DM Sans" w:eastAsia="DM Sans" w:hAnsi="DM Sans"/>
                <w:b w:val="1"/>
                <w:color w:val="f07e19"/>
                <w:sz w:val="20"/>
                <w:szCs w:val="20"/>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A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A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Thematic</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A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A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Image Analysis Services for Aquatic Sciences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A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Providers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A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DFKI, MARIS, OGS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A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A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Original service at DFKI - Germany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A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A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No remote access currently, but will be once deployed at iMagine platform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A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A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 users and operation, including training of users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76" w:lineRule="auto"/>
              <w:jc w:val="center"/>
              <w:rPr>
                <w:rFonts w:ascii="DM Sans" w:cs="DM Sans" w:eastAsia="DM Sans" w:hAnsi="DM Sans"/>
                <w:color w:val="000000"/>
                <w:sz w:val="20"/>
                <w:szCs w:val="20"/>
              </w:rPr>
            </w:pPr>
            <w:r w:rsidDel="00000000" w:rsidR="00000000" w:rsidRPr="00000000">
              <w:rPr>
                <w:rFonts w:ascii="DM Sans" w:cs="DM Sans" w:eastAsia="DM Sans" w:hAnsi="DM Sans"/>
                <w:color w:val="000000"/>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Will become full operational in 3rd year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76" w:lineRule="auto"/>
              <w:jc w:val="center"/>
              <w:rPr>
                <w:rFonts w:ascii="DM Sans" w:cs="DM Sans" w:eastAsia="DM Sans" w:hAnsi="DM Sans"/>
                <w:color w:val="000000"/>
                <w:sz w:val="20"/>
                <w:szCs w:val="20"/>
              </w:rPr>
            </w:pPr>
            <w:r w:rsidDel="00000000" w:rsidR="00000000" w:rsidRPr="00000000">
              <w:rPr>
                <w:rFonts w:ascii="DM Sans" w:cs="DM Sans" w:eastAsia="DM Sans" w:hAnsi="DM Sans"/>
                <w:color w:val="000000"/>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researchers from academics, monitoring agencies, NGO's, environmental management organisations</w:t>
            </w:r>
          </w:p>
        </w:tc>
      </w:tr>
    </w:tbl>
    <w:p w:rsidR="00000000" w:rsidDel="00000000" w:rsidP="00000000" w:rsidRDefault="00000000" w:rsidRPr="00000000" w14:paraId="000000B3">
      <w:pPr>
        <w:spacing w:line="276" w:lineRule="auto"/>
        <w:rPr>
          <w:rFonts w:ascii="DM Sans" w:cs="DM Sans" w:eastAsia="DM Sans" w:hAnsi="DM Sans"/>
          <w:sz w:val="16"/>
          <w:szCs w:val="16"/>
        </w:rPr>
      </w:pPr>
      <w:r w:rsidDel="00000000" w:rsidR="00000000" w:rsidRPr="00000000">
        <w:rPr>
          <w:rtl w:val="0"/>
        </w:rPr>
      </w:r>
    </w:p>
    <w:p w:rsidR="00000000" w:rsidDel="00000000" w:rsidP="00000000" w:rsidRDefault="00000000" w:rsidRPr="00000000" w14:paraId="000000B4">
      <w:pPr>
        <w:pStyle w:val="Heading3"/>
        <w:numPr>
          <w:ilvl w:val="2"/>
          <w:numId w:val="4"/>
        </w:numPr>
        <w:spacing w:line="276" w:lineRule="auto"/>
        <w:ind w:left="720" w:hanging="720"/>
        <w:rPr>
          <w:rFonts w:ascii="DM Sans" w:cs="DM Sans" w:eastAsia="DM Sans" w:hAnsi="DM Sans"/>
          <w:b w:val="0"/>
        </w:rPr>
      </w:pPr>
      <w:bookmarkStart w:colFirst="0" w:colLast="0" w:name="_heading=h.3dy6vkm" w:id="9"/>
      <w:bookmarkEnd w:id="9"/>
      <w:r w:rsidDel="00000000" w:rsidR="00000000" w:rsidRPr="00000000">
        <w:rPr>
          <w:rFonts w:ascii="DM Sans" w:cs="DM Sans" w:eastAsia="DM Sans" w:hAnsi="DM Sans"/>
          <w:b w:val="0"/>
          <w:rtl w:val="0"/>
        </w:rPr>
        <w:t xml:space="preserve">Metrics</w:t>
      </w:r>
    </w:p>
    <w:tbl>
      <w:tblPr>
        <w:tblStyle w:val="Table4"/>
        <w:tblW w:w="13395.0" w:type="dxa"/>
        <w:jc w:val="left"/>
        <w:tblInd w:w="-3.5196850393700707" w:type="dxa"/>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3405"/>
        <w:gridCol w:w="2445"/>
        <w:gridCol w:w="5880"/>
        <w:gridCol w:w="1665"/>
        <w:tblGridChange w:id="0">
          <w:tblGrid>
            <w:gridCol w:w="3405"/>
            <w:gridCol w:w="2445"/>
            <w:gridCol w:w="5880"/>
            <w:gridCol w:w="1665"/>
          </w:tblGrid>
        </w:tblGridChange>
      </w:tblGrid>
      <w:tr>
        <w:trPr>
          <w:cantSplit w:val="0"/>
          <w:trHeight w:val="586.2047244094489"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76" w:lineRule="auto"/>
              <w:jc w:val="center"/>
              <w:rPr>
                <w:rFonts w:ascii="DM Sans" w:cs="DM Sans" w:eastAsia="DM Sans" w:hAnsi="DM Sans"/>
                <w:color w:val="000000"/>
                <w:sz w:val="20"/>
                <w:szCs w:val="20"/>
              </w:rPr>
            </w:pPr>
            <w:r w:rsidDel="00000000" w:rsidR="00000000" w:rsidRPr="00000000">
              <w:rPr>
                <w:rFonts w:ascii="DM Sans" w:cs="DM Sans" w:eastAsia="DM Sans" w:hAnsi="DM Sans"/>
                <w:color w:val="000000"/>
                <w:sz w:val="20"/>
                <w:szCs w:val="20"/>
                <w:rtl w:val="0"/>
              </w:rPr>
              <w:t xml:space="preserve">M</w:t>
            </w:r>
            <w:r w:rsidDel="00000000" w:rsidR="00000000" w:rsidRPr="00000000">
              <w:rPr>
                <w:rFonts w:ascii="DM Sans" w:cs="DM Sans" w:eastAsia="DM Sans" w:hAnsi="DM Sans"/>
                <w:sz w:val="20"/>
                <w:szCs w:val="20"/>
                <w:rtl w:val="0"/>
              </w:rPr>
              <w:t xml:space="preserve">13</w:t>
            </w:r>
            <w:r w:rsidDel="00000000" w:rsidR="00000000" w:rsidRPr="00000000">
              <w:rPr>
                <w:rFonts w:ascii="DM Sans" w:cs="DM Sans" w:eastAsia="DM Sans" w:hAnsi="DM Sans"/>
                <w:color w:val="000000"/>
                <w:sz w:val="20"/>
                <w:szCs w:val="20"/>
                <w:rtl w:val="0"/>
              </w:rPr>
              <w:t xml:space="preserve">-M</w:t>
            </w:r>
            <w:r w:rsidDel="00000000" w:rsidR="00000000" w:rsidRPr="00000000">
              <w:rPr>
                <w:rFonts w:ascii="DM Sans" w:cs="DM Sans" w:eastAsia="DM Sans" w:hAnsi="DM Sans"/>
                <w:sz w:val="20"/>
                <w:szCs w:val="20"/>
                <w:rtl w:val="0"/>
              </w:rPr>
              <w:t xml:space="preserve">24</w:t>
            </w:r>
            <w:r w:rsidDel="00000000" w:rsidR="00000000" w:rsidRPr="00000000">
              <w:rPr>
                <w:rtl w:val="0"/>
              </w:rPr>
            </w:r>
          </w:p>
        </w:tc>
      </w:tr>
      <w:tr>
        <w:trPr>
          <w:cantSplit w:val="0"/>
          <w:trHeight w:val="642.897637795275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unique users of the AI image processing service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B">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w:t>
            </w:r>
          </w:p>
        </w:tc>
      </w:tr>
      <w:tr>
        <w:trPr>
          <w:cantSplit w:val="0"/>
          <w:trHeight w:val="642.897637795275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D">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images processed per year</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1500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F">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w:t>
            </w:r>
          </w:p>
        </w:tc>
      </w:tr>
      <w:tr>
        <w:trPr>
          <w:cantSplit w:val="0"/>
          <w:trHeight w:val="642.897637795275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images ingested</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200000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3">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rHeight w:val="642.897637795275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of users</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7">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w:t>
            </w:r>
          </w:p>
        </w:tc>
      </w:tr>
      <w:tr>
        <w:trPr>
          <w:cantSplit w:val="0"/>
          <w:trHeight w:val="642.897637795275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countries reached</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Germany, Slovakia, BIH, Vietnam, Cambodia, The Philippines, Myanmar</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B">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 (Italy)</w:t>
            </w:r>
          </w:p>
        </w:tc>
      </w:tr>
    </w:tbl>
    <w:p w:rsidR="00000000" w:rsidDel="00000000" w:rsidP="00000000" w:rsidRDefault="00000000" w:rsidRPr="00000000" w14:paraId="000000CD">
      <w:pPr>
        <w:pStyle w:val="Heading3"/>
        <w:numPr>
          <w:ilvl w:val="2"/>
          <w:numId w:val="4"/>
        </w:numPr>
        <w:spacing w:line="276" w:lineRule="auto"/>
        <w:ind w:left="720" w:hanging="720"/>
        <w:rPr>
          <w:rFonts w:ascii="DM Sans" w:cs="DM Sans" w:eastAsia="DM Sans" w:hAnsi="DM Sans"/>
          <w:b w:val="0"/>
        </w:rPr>
      </w:pPr>
      <w:bookmarkStart w:colFirst="0" w:colLast="0" w:name="_heading=h.1t3h5sf" w:id="10"/>
      <w:bookmarkEnd w:id="10"/>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0CE">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Direct explanation of the reported numbers: </w:t>
      </w:r>
    </w:p>
    <w:p w:rsidR="00000000" w:rsidDel="00000000" w:rsidP="00000000" w:rsidRDefault="00000000" w:rsidRPr="00000000" w14:paraId="000000CF">
      <w:pPr>
        <w:numPr>
          <w:ilvl w:val="0"/>
          <w:numId w:val="5"/>
        </w:numPr>
        <w:spacing w:line="276" w:lineRule="auto"/>
        <w:ind w:left="720" w:hanging="360"/>
        <w:jc w:val="both"/>
        <w:rPr>
          <w:rFonts w:ascii="DM Sans" w:cs="DM Sans" w:eastAsia="DM Sans" w:hAnsi="DM Sans"/>
          <w:b w:val="1"/>
        </w:rPr>
      </w:pPr>
      <w:r w:rsidDel="00000000" w:rsidR="00000000" w:rsidRPr="00000000">
        <w:rPr>
          <w:rFonts w:ascii="DM Sans" w:cs="DM Sans" w:eastAsia="DM Sans" w:hAnsi="DM Sans"/>
          <w:b w:val="1"/>
          <w:rtl w:val="0"/>
        </w:rPr>
        <w:t xml:space="preserve">Number of unique users of the AI image processing service</w:t>
      </w:r>
    </w:p>
    <w:p w:rsidR="00000000" w:rsidDel="00000000" w:rsidP="00000000" w:rsidRDefault="00000000" w:rsidRPr="00000000" w14:paraId="000000D0">
      <w:pPr>
        <w:numPr>
          <w:ilvl w:val="0"/>
          <w:numId w:val="2"/>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9 unique cloners on git AND</w:t>
      </w:r>
    </w:p>
    <w:p w:rsidR="00000000" w:rsidDel="00000000" w:rsidP="00000000" w:rsidRDefault="00000000" w:rsidRPr="00000000" w14:paraId="000000D1">
      <w:pPr>
        <w:numPr>
          <w:ilvl w:val="0"/>
          <w:numId w:val="2"/>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1 researcher outside of DFKI</w:t>
      </w:r>
    </w:p>
    <w:p w:rsidR="00000000" w:rsidDel="00000000" w:rsidP="00000000" w:rsidRDefault="00000000" w:rsidRPr="00000000" w14:paraId="000000D2">
      <w:pPr>
        <w:spacing w:line="276" w:lineRule="auto"/>
        <w:ind w:left="1440" w:firstLine="0"/>
        <w:jc w:val="both"/>
        <w:rPr>
          <w:rFonts w:ascii="DM Sans" w:cs="DM Sans" w:eastAsia="DM Sans" w:hAnsi="DM Sans"/>
        </w:rPr>
      </w:pPr>
      <w:r w:rsidDel="00000000" w:rsidR="00000000" w:rsidRPr="00000000">
        <w:rPr>
          <w:rtl w:val="0"/>
        </w:rPr>
      </w:r>
    </w:p>
    <w:p w:rsidR="00000000" w:rsidDel="00000000" w:rsidP="00000000" w:rsidRDefault="00000000" w:rsidRPr="00000000" w14:paraId="000000D3">
      <w:pPr>
        <w:numPr>
          <w:ilvl w:val="0"/>
          <w:numId w:val="2"/>
        </w:numPr>
        <w:spacing w:line="276" w:lineRule="auto"/>
        <w:ind w:left="708.6614173228347" w:hanging="360"/>
        <w:jc w:val="both"/>
        <w:rPr>
          <w:rFonts w:ascii="DM Sans" w:cs="DM Sans" w:eastAsia="DM Sans" w:hAnsi="DM Sans"/>
        </w:rPr>
      </w:pPr>
      <w:r w:rsidDel="00000000" w:rsidR="00000000" w:rsidRPr="00000000">
        <w:rPr>
          <w:rFonts w:ascii="DM Sans" w:cs="DM Sans" w:eastAsia="DM Sans" w:hAnsi="DM Sans"/>
          <w:b w:val="1"/>
          <w:rtl w:val="0"/>
        </w:rPr>
        <w:t xml:space="preserve">Number of images processed per year</w:t>
      </w:r>
      <w:r w:rsidDel="00000000" w:rsidR="00000000" w:rsidRPr="00000000">
        <w:rPr>
          <w:rFonts w:ascii="DM Sans" w:cs="DM Sans" w:eastAsia="DM Sans" w:hAnsi="DM Sans"/>
          <w:rtl w:val="0"/>
        </w:rPr>
        <w:t xml:space="preserve">: </w:t>
      </w:r>
    </w:p>
    <w:p w:rsidR="00000000" w:rsidDel="00000000" w:rsidP="00000000" w:rsidRDefault="00000000" w:rsidRPr="00000000" w14:paraId="000000D4">
      <w:pPr>
        <w:numPr>
          <w:ilvl w:val="0"/>
          <w:numId w:val="2"/>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1 orthophoto</w:t>
      </w:r>
    </w:p>
    <w:p w:rsidR="00000000" w:rsidDel="00000000" w:rsidP="00000000" w:rsidRDefault="00000000" w:rsidRPr="00000000" w14:paraId="000000D5">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D6">
      <w:pPr>
        <w:numPr>
          <w:ilvl w:val="0"/>
          <w:numId w:val="9"/>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b w:val="1"/>
          <w:rtl w:val="0"/>
        </w:rPr>
        <w:t xml:space="preserve">Number of countries:</w:t>
      </w:r>
      <w:r w:rsidDel="00000000" w:rsidR="00000000" w:rsidRPr="00000000">
        <w:rPr>
          <w:rFonts w:ascii="DM Sans" w:cs="DM Sans" w:eastAsia="DM Sans" w:hAnsi="DM Sans"/>
          <w:rtl w:val="0"/>
        </w:rPr>
        <w:t xml:space="preserve"> </w:t>
      </w:r>
    </w:p>
    <w:p w:rsidR="00000000" w:rsidDel="00000000" w:rsidP="00000000" w:rsidRDefault="00000000" w:rsidRPr="00000000" w14:paraId="000000D7">
      <w:pPr>
        <w:numPr>
          <w:ilvl w:val="1"/>
          <w:numId w:val="9"/>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1 researcher from Germany </w:t>
      </w:r>
    </w:p>
    <w:p w:rsidR="00000000" w:rsidDel="00000000" w:rsidP="00000000" w:rsidRDefault="00000000" w:rsidRPr="00000000" w14:paraId="000000D8">
      <w:pPr>
        <w:numPr>
          <w:ilvl w:val="1"/>
          <w:numId w:val="9"/>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9 git cloners without information about country (because git does not provide this information)</w:t>
      </w:r>
    </w:p>
    <w:p w:rsidR="00000000" w:rsidDel="00000000" w:rsidP="00000000" w:rsidRDefault="00000000" w:rsidRPr="00000000" w14:paraId="000000D9">
      <w:pPr>
        <w:spacing w:line="276" w:lineRule="auto"/>
        <w:ind w:left="1440" w:firstLine="0"/>
        <w:jc w:val="both"/>
        <w:rPr>
          <w:rFonts w:ascii="DM Sans" w:cs="DM Sans" w:eastAsia="DM Sans" w:hAnsi="DM Sans"/>
        </w:rPr>
      </w:pPr>
      <w:r w:rsidDel="00000000" w:rsidR="00000000" w:rsidRPr="00000000">
        <w:rPr>
          <w:rtl w:val="0"/>
        </w:rPr>
      </w:r>
    </w:p>
    <w:p w:rsidR="00000000" w:rsidDel="00000000" w:rsidP="00000000" w:rsidRDefault="00000000" w:rsidRPr="00000000" w14:paraId="000000DA">
      <w:pPr>
        <w:spacing w:after="240" w:line="276" w:lineRule="auto"/>
        <w:jc w:val="both"/>
        <w:rPr>
          <w:rFonts w:ascii="DM Sans" w:cs="DM Sans" w:eastAsia="DM Sans" w:hAnsi="DM Sans"/>
        </w:rPr>
      </w:pPr>
      <w:r w:rsidDel="00000000" w:rsidR="00000000" w:rsidRPr="00000000">
        <w:rPr>
          <w:rFonts w:ascii="DM Sans" w:cs="DM Sans" w:eastAsia="DM Sans" w:hAnsi="DM Sans"/>
          <w:rtl w:val="0"/>
        </w:rPr>
        <w:t xml:space="preserve">UC1 plans to have the production environment 1) locally available on git/docker-hub and 2) integrated into OSCAR. Currently option 1) is possible with models as well as the processing methodology around it being available on the newest instance of git (ai4os) and also linked to dockerhub, so users can run the UC1 service locally on their machines after download from git. </w:t>
      </w:r>
    </w:p>
    <w:p w:rsidR="00000000" w:rsidDel="00000000" w:rsidP="00000000" w:rsidRDefault="00000000" w:rsidRPr="00000000" w14:paraId="000000DB">
      <w:pPr>
        <w:spacing w:after="240" w:line="276" w:lineRule="auto"/>
        <w:jc w:val="both"/>
        <w:rPr>
          <w:rFonts w:ascii="DM Sans" w:cs="DM Sans" w:eastAsia="DM Sans" w:hAnsi="DM Sans"/>
        </w:rPr>
      </w:pPr>
      <w:r w:rsidDel="00000000" w:rsidR="00000000" w:rsidRPr="00000000">
        <w:rPr>
          <w:rFonts w:ascii="DM Sans" w:cs="DM Sans" w:eastAsia="DM Sans" w:hAnsi="DM Sans"/>
          <w:rtl w:val="0"/>
        </w:rPr>
        <w:t xml:space="preserve">In the next weeks we aim to establish option 2) which will provide more user friendly and therefore more attractive usage option with better tracking users. The setup requires an application specific web portal which interacts with the trained model and input data through OSCAR. While WP4 already setup an OSCAR installation, the integration of our service into the OSCAR cluster is something that the DKFI team is currently working on. The service was integrated with the iMagine OSCAR test instance, but the service keeps crashing, due to memory allocation problems. DKFI and UPV are working together to overcome the problem. </w:t>
      </w:r>
    </w:p>
    <w:p w:rsidR="00000000" w:rsidDel="00000000" w:rsidP="00000000" w:rsidRDefault="00000000" w:rsidRPr="00000000" w14:paraId="000000DC">
      <w:pPr>
        <w:spacing w:line="276" w:lineRule="auto"/>
        <w:jc w:val="both"/>
        <w:rPr>
          <w:rFonts w:ascii="DM Sans" w:cs="DM Sans" w:eastAsia="DM Sans" w:hAnsi="DM Sans"/>
          <w:highlight w:val="yellow"/>
        </w:rPr>
      </w:pPr>
      <w:r w:rsidDel="00000000" w:rsidR="00000000" w:rsidRPr="00000000">
        <w:rPr>
          <w:rtl w:val="0"/>
        </w:rPr>
      </w:r>
    </w:p>
    <w:p w:rsidR="00000000" w:rsidDel="00000000" w:rsidP="00000000" w:rsidRDefault="00000000" w:rsidRPr="00000000" w14:paraId="000000DD">
      <w:pPr>
        <w:pStyle w:val="Heading2"/>
        <w:numPr>
          <w:ilvl w:val="1"/>
          <w:numId w:val="4"/>
        </w:numPr>
        <w:spacing w:line="276" w:lineRule="auto"/>
        <w:ind w:left="576" w:hanging="576"/>
        <w:rPr>
          <w:rFonts w:ascii="DM Sans" w:cs="DM Sans" w:eastAsia="DM Sans" w:hAnsi="DM Sans"/>
        </w:rPr>
      </w:pPr>
      <w:bookmarkStart w:colFirst="0" w:colLast="0" w:name="_heading=h.3rdcrjn" w:id="11"/>
      <w:bookmarkEnd w:id="11"/>
      <w:r w:rsidDel="00000000" w:rsidR="00000000" w:rsidRPr="00000000">
        <w:rPr>
          <w:rFonts w:ascii="DM Sans" w:cs="DM Sans" w:eastAsia="DM Sans" w:hAnsi="DM Sans"/>
          <w:rtl w:val="0"/>
        </w:rPr>
        <w:t xml:space="preserve">Zooscan taxonomic identification service</w:t>
      </w:r>
    </w:p>
    <w:tbl>
      <w:tblPr>
        <w:tblStyle w:val="Table5"/>
        <w:tblW w:w="13396.0" w:type="dxa"/>
        <w:jc w:val="left"/>
        <w:tblBorders>
          <w:top w:color="000000" w:space="0" w:sz="6" w:val="single"/>
          <w:left w:color="000000" w:space="0" w:sz="6" w:val="single"/>
          <w:bottom w:color="000000" w:space="0" w:sz="6" w:val="single"/>
          <w:right w:color="000000" w:space="0" w:sz="6" w:val="single"/>
          <w:insideH w:color="bfbfbf" w:space="0" w:sz="4" w:val="single"/>
          <w:insideV w:color="bfbfbf" w:space="0" w:sz="4" w:val="single"/>
        </w:tblBorders>
        <w:tblLayout w:type="fixed"/>
        <w:tblLook w:val="0400"/>
      </w:tblPr>
      <w:tblGrid>
        <w:gridCol w:w="1471"/>
        <w:gridCol w:w="11925"/>
        <w:tblGridChange w:id="0">
          <w:tblGrid>
            <w:gridCol w:w="1471"/>
            <w:gridCol w:w="119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D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DF">
            <w:pPr>
              <w:spacing w:line="276" w:lineRule="auto"/>
              <w:ind w:left="0" w:firstLine="0"/>
              <w:jc w:val="both"/>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EcoTaxa is a web application coupling a database with AI tools to accelerate the labelling of large quantities of plankton images by human operators, who are trained biologists but have no AI expertise. It allows importing images and their metadata, extracting features through deep learning networks, training AI classifiers based on the labelled images in the whole database, interacting with users to confirm or correct those labels, and exporting the resulting data. ZooProcess is the image analytics pipeline of EcoTaxa, for plankton images collected with the ZooScan instrument. ZooProcess will be advanced and ported to the iMagine framework.</w:t>
            </w:r>
          </w:p>
          <w:p w:rsidR="00000000" w:rsidDel="00000000" w:rsidP="00000000" w:rsidRDefault="00000000" w:rsidRPr="00000000" w14:paraId="000000E0">
            <w:pPr>
              <w:spacing w:line="276" w:lineRule="auto"/>
              <w:rPr>
                <w:rFonts w:ascii="DM Sans" w:cs="DM Sans" w:eastAsia="DM Sans" w:hAnsi="DM Sans"/>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E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E2">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T5.2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E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E4">
            <w:pPr>
              <w:spacing w:line="276" w:lineRule="auto"/>
              <w:rPr>
                <w:rFonts w:ascii="DM Sans" w:cs="DM Sans" w:eastAsia="DM Sans" w:hAnsi="DM Sans"/>
                <w:color w:val="f07e19"/>
                <w:sz w:val="20"/>
                <w:szCs w:val="20"/>
              </w:rPr>
            </w:pPr>
            <w:hyperlink r:id="rId17">
              <w:r w:rsidDel="00000000" w:rsidR="00000000" w:rsidRPr="00000000">
                <w:rPr>
                  <w:rFonts w:ascii="DM Sans" w:cs="DM Sans" w:eastAsia="DM Sans" w:hAnsi="DM Sans"/>
                  <w:b w:val="1"/>
                  <w:color w:val="f07e19"/>
                  <w:sz w:val="20"/>
                  <w:szCs w:val="20"/>
                  <w:u w:val="single"/>
                  <w:rtl w:val="0"/>
                </w:rPr>
                <w:t xml:space="preserve">https://www.imagine-ai.eu/service/zooprocess-service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E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E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Thematic</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E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E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Image Analysis Services for Aquatic Sciences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E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E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Currently: distributed, Ultimately: EGI + Villefranche-sur-Mer,France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E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E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No remote access currently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E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E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Training of users, assistance for data formatting for upload, assistance for data exploitation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76" w:lineRule="auto"/>
              <w:jc w:val="center"/>
              <w:rPr>
                <w:rFonts w:ascii="DM Sans" w:cs="DM Sans" w:eastAsia="DM Sans" w:hAnsi="DM Sans"/>
                <w:color w:val="000000"/>
                <w:sz w:val="20"/>
                <w:szCs w:val="20"/>
              </w:rPr>
            </w:pPr>
            <w:r w:rsidDel="00000000" w:rsidR="00000000" w:rsidRPr="00000000">
              <w:rPr>
                <w:rFonts w:ascii="DM Sans" w:cs="DM Sans" w:eastAsia="DM Sans" w:hAnsi="DM Sans"/>
                <w:color w:val="000000"/>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76" w:lineRule="auto"/>
              <w:rPr>
                <w:rFonts w:ascii="DM Sans" w:cs="DM Sans" w:eastAsia="DM Sans" w:hAnsi="DM Sans"/>
                <w:color w:val="000000"/>
                <w:sz w:val="20"/>
                <w:szCs w:val="20"/>
              </w:rPr>
            </w:pPr>
            <w:r w:rsidDel="00000000" w:rsidR="00000000" w:rsidRPr="00000000">
              <w:rPr>
                <w:rFonts w:ascii="DM Sans" w:cs="DM Sans" w:eastAsia="DM Sans" w:hAnsi="DM Sans"/>
                <w:sz w:val="20"/>
                <w:szCs w:val="20"/>
                <w:rtl w:val="0"/>
              </w:rPr>
              <w:t xml:space="preserve">2010</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76" w:lineRule="auto"/>
              <w:jc w:val="center"/>
              <w:rPr>
                <w:rFonts w:ascii="DM Sans" w:cs="DM Sans" w:eastAsia="DM Sans" w:hAnsi="DM Sans"/>
                <w:color w:val="000000"/>
                <w:sz w:val="20"/>
                <w:szCs w:val="20"/>
              </w:rPr>
            </w:pPr>
            <w:r w:rsidDel="00000000" w:rsidR="00000000" w:rsidRPr="00000000">
              <w:rPr>
                <w:rFonts w:ascii="DM Sans" w:cs="DM Sans" w:eastAsia="DM Sans" w:hAnsi="DM Sans"/>
                <w:color w:val="000000"/>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scientific research groups (mostly used by technicians) + environment monitoring companies/agencies</w:t>
            </w:r>
          </w:p>
        </w:tc>
      </w:tr>
    </w:tbl>
    <w:p w:rsidR="00000000" w:rsidDel="00000000" w:rsidP="00000000" w:rsidRDefault="00000000" w:rsidRPr="00000000" w14:paraId="000000F3">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0F4">
      <w:pPr>
        <w:pStyle w:val="Heading3"/>
        <w:numPr>
          <w:ilvl w:val="2"/>
          <w:numId w:val="4"/>
        </w:numPr>
        <w:spacing w:line="276" w:lineRule="auto"/>
        <w:ind w:left="720" w:hanging="720"/>
        <w:rPr>
          <w:rFonts w:ascii="DM Sans" w:cs="DM Sans" w:eastAsia="DM Sans" w:hAnsi="DM Sans"/>
          <w:b w:val="0"/>
        </w:rPr>
      </w:pPr>
      <w:bookmarkStart w:colFirst="0" w:colLast="0" w:name="_heading=h.26in1rg" w:id="12"/>
      <w:bookmarkEnd w:id="12"/>
      <w:r w:rsidDel="00000000" w:rsidR="00000000" w:rsidRPr="00000000">
        <w:rPr>
          <w:rFonts w:ascii="DM Sans" w:cs="DM Sans" w:eastAsia="DM Sans" w:hAnsi="DM Sans"/>
          <w:b w:val="0"/>
          <w:rtl w:val="0"/>
        </w:rPr>
        <w:t xml:space="preserve">Metrics</w:t>
      </w:r>
    </w:p>
    <w:tbl>
      <w:tblPr>
        <w:tblStyle w:val="Table6"/>
        <w:tblW w:w="13350.0" w:type="dxa"/>
        <w:jc w:val="left"/>
        <w:tblInd w:w="45.0" w:type="dxa"/>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265"/>
        <w:gridCol w:w="2700"/>
        <w:gridCol w:w="6990"/>
        <w:gridCol w:w="1395"/>
        <w:tblGridChange w:id="0">
          <w:tblGrid>
            <w:gridCol w:w="2265"/>
            <w:gridCol w:w="2700"/>
            <w:gridCol w:w="6990"/>
            <w:gridCol w:w="1395"/>
          </w:tblGrid>
        </w:tblGridChange>
      </w:tblGrid>
      <w:tr>
        <w:trPr>
          <w:cantSplit w:val="0"/>
          <w:trHeight w:val="472.96875"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F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F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F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F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M13-M24</w:t>
            </w:r>
          </w:p>
        </w:tc>
      </w:tr>
      <w:tr>
        <w:trPr>
          <w:cantSplit w:val="0"/>
          <w:trHeight w:val="642.897637795275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unique zooscan+zooprocess users</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~300 / y</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no user tracking is available. We estimate &gt;300 persons, from around the world since 150 ZooScans have been sold worldwide, all use ZooProcess, most are used by more than a single operator.</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rHeight w:val="642.897637795275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D">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scans (i.e. images) processed per year</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~10000 / y</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FF">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 scan per working day, 150 zooscans =&gt; 10k scans</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0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rHeight w:val="642.897637795275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in which the current version of zooprocess is used</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30</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3">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in which a zooscan has been purchased</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0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rHeight w:val="642.897637795275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countries reached</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France, Spain, Italy, Belgium, UK, Germany, etc. in the EU, Brazil, US, Canada, China, Japan, Korea</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107">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Countries in which a zooscan has been purchased</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0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bl>
    <w:p w:rsidR="00000000" w:rsidDel="00000000" w:rsidP="00000000" w:rsidRDefault="00000000" w:rsidRPr="00000000" w14:paraId="00000109">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0A">
      <w:pPr>
        <w:pStyle w:val="Heading3"/>
        <w:numPr>
          <w:ilvl w:val="2"/>
          <w:numId w:val="4"/>
        </w:numPr>
        <w:spacing w:line="276" w:lineRule="auto"/>
        <w:ind w:left="720" w:hanging="720"/>
        <w:rPr>
          <w:rFonts w:ascii="DM Sans" w:cs="DM Sans" w:eastAsia="DM Sans" w:hAnsi="DM Sans"/>
          <w:b w:val="0"/>
        </w:rPr>
      </w:pPr>
      <w:bookmarkStart w:colFirst="0" w:colLast="0" w:name="_heading=h.1y810tw" w:id="13"/>
      <w:bookmarkEnd w:id="13"/>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10B">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No usage during the period as the service is still under development. </w:t>
      </w:r>
    </w:p>
    <w:p w:rsidR="00000000" w:rsidDel="00000000" w:rsidP="00000000" w:rsidRDefault="00000000" w:rsidRPr="00000000" w14:paraId="0000010C">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10D">
      <w:pPr>
        <w:spacing w:after="240" w:line="276" w:lineRule="auto"/>
        <w:jc w:val="both"/>
        <w:rPr>
          <w:rFonts w:ascii="DM Sans" w:cs="DM Sans" w:eastAsia="DM Sans" w:hAnsi="DM Sans"/>
        </w:rPr>
      </w:pPr>
      <w:r w:rsidDel="00000000" w:rsidR="00000000" w:rsidRPr="00000000">
        <w:rPr>
          <w:rFonts w:ascii="DM Sans" w:cs="DM Sans" w:eastAsia="DM Sans" w:hAnsi="DM Sans"/>
          <w:rtl w:val="0"/>
        </w:rPr>
        <w:t xml:space="preserve">UC2 has three components: two AI components (an image classifier and an image segmenter) and a wrapper for those, which will be the user facing software (ZooProcess). The two AI components will be available from the iMagine marketplace and should be deployed on an OSCAR instance (probably to the OSCAR instance in Ireland). Over the long term, the two AI components could continue to be hosted by EGI and distributed through the iMagine marketplace, assuming that the sustainability of the iMagine platform could be arranged. They could also be hosted locally by users and used for inference. The wrapper (called ZooProcess) is a full web application that will not be hosted by the project services (it does not fit the deployment model) but will be run by each user of the machine taking the images. The AI components are still in development but should be ready for production deployment in the next month, while the UC2 team aims to finish the wrapper by the end of October 2024.</w:t>
      </w:r>
    </w:p>
    <w:p w:rsidR="00000000" w:rsidDel="00000000" w:rsidP="00000000" w:rsidRDefault="00000000" w:rsidRPr="00000000" w14:paraId="0000010E">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Explanation of the delay: the format of the AI modules for AI4OS has changed (1 repository instead of two, code and dockerisation in the same repo, etc.) so the UC2 team needs to update their work to make it easy to deploy. This is done for the classification module and is in progress for the segmentation one. Both AI modules should be ready by mid October 2024 and the UC2 team hopes that deployment will then be straightforward. These modules will need to be integrated in the wrapper and the whole pipeline should be finished by the end of October 2024.</w:t>
      </w:r>
    </w:p>
    <w:p w:rsidR="00000000" w:rsidDel="00000000" w:rsidP="00000000" w:rsidRDefault="00000000" w:rsidRPr="00000000" w14:paraId="0000010F">
      <w:pPr>
        <w:spacing w:after="240" w:before="240" w:line="276" w:lineRule="auto"/>
        <w:jc w:val="both"/>
        <w:rPr>
          <w:rFonts w:ascii="DM Sans" w:cs="DM Sans" w:eastAsia="DM Sans" w:hAnsi="DM Sans"/>
          <w:highlight w:val="yellow"/>
        </w:rPr>
      </w:pPr>
      <w:r w:rsidDel="00000000" w:rsidR="00000000" w:rsidRPr="00000000">
        <w:rPr>
          <w:rFonts w:ascii="DM Sans" w:cs="DM Sans" w:eastAsia="DM Sans" w:hAnsi="DM Sans"/>
          <w:rtl w:val="0"/>
        </w:rPr>
        <w:t xml:space="preserve">The planning for achieving production status: the UC2 team expects to be ready with the AI application deployment by mid October 2024 and then for the full pipeline by the end October 2024. </w:t>
      </w:r>
      <w:r w:rsidDel="00000000" w:rsidR="00000000" w:rsidRPr="00000000">
        <w:rPr>
          <w:rtl w:val="0"/>
        </w:rPr>
      </w:r>
    </w:p>
    <w:p w:rsidR="00000000" w:rsidDel="00000000" w:rsidP="00000000" w:rsidRDefault="00000000" w:rsidRPr="00000000" w14:paraId="00000110">
      <w:pPr>
        <w:pStyle w:val="Heading2"/>
        <w:numPr>
          <w:ilvl w:val="1"/>
          <w:numId w:val="4"/>
        </w:numPr>
        <w:spacing w:line="276" w:lineRule="auto"/>
        <w:ind w:left="576" w:hanging="576"/>
        <w:rPr>
          <w:rFonts w:ascii="DM Sans" w:cs="DM Sans" w:eastAsia="DM Sans" w:hAnsi="DM Sans"/>
        </w:rPr>
      </w:pPr>
      <w:bookmarkStart w:colFirst="0" w:colLast="0" w:name="_heading=h.4i7ojhp" w:id="14"/>
      <w:bookmarkEnd w:id="14"/>
      <w:r w:rsidDel="00000000" w:rsidR="00000000" w:rsidRPr="00000000">
        <w:rPr>
          <w:rFonts w:ascii="DM Sans" w:cs="DM Sans" w:eastAsia="DM Sans" w:hAnsi="DM Sans"/>
          <w:rtl w:val="0"/>
        </w:rPr>
        <w:t xml:space="preserve">Marine ecosystem monitoring service</w:t>
      </w:r>
    </w:p>
    <w:tbl>
      <w:tblPr>
        <w:tblStyle w:val="Table7"/>
        <w:tblW w:w="13600.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544"/>
        <w:gridCol w:w="11056"/>
        <w:tblGridChange w:id="0">
          <w:tblGrid>
            <w:gridCol w:w="2544"/>
            <w:gridCol w:w="110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12">
            <w:pPr>
              <w:spacing w:line="276" w:lineRule="auto"/>
              <w:ind w:left="0" w:firstLine="0"/>
              <w:jc w:val="both"/>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This service will be provided for the processing of video imagery, collected by cameras at EMSO underwater sites, identifying and further analysing interesting images for purposes of ecosystem monitoring. The service will be operated from several EMSO sites where underwater videos are being collected. The three sites of this installation provide complementary capabilities for the whole pipeline of image collection, selection, AI-based analysis and annotation. EMSO-Obsea (UPC - SE) and EMSO-Azores (Ifremer – FR) have experience with using AI for the analysis of selected images for identification of biota. EMSO-SmartBay has experience with preselecting interesting images from the sizable video footage. Ifremer has experience with data management of EMSO raw and annotated imagery.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1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T5.3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16">
            <w:pPr>
              <w:spacing w:line="276" w:lineRule="auto"/>
              <w:rPr>
                <w:rFonts w:ascii="DM Sans" w:cs="DM Sans" w:eastAsia="DM Sans" w:hAnsi="DM Sans"/>
                <w:b w:val="1"/>
                <w:color w:val="f07e19"/>
                <w:sz w:val="20"/>
                <w:szCs w:val="20"/>
              </w:rPr>
            </w:pPr>
            <w:hyperlink r:id="rId18">
              <w:r w:rsidDel="00000000" w:rsidR="00000000" w:rsidRPr="00000000">
                <w:rPr>
                  <w:rFonts w:ascii="DM Sans" w:cs="DM Sans" w:eastAsia="DM Sans" w:hAnsi="DM Sans"/>
                  <w:b w:val="1"/>
                  <w:color w:val="f07e19"/>
                  <w:sz w:val="20"/>
                  <w:szCs w:val="20"/>
                  <w:u w:val="single"/>
                  <w:rtl w:val="0"/>
                </w:rPr>
                <w:t xml:space="preserve">https://www.imagine-ai.eu/service/marine-ecosystem-monitoring-service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1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Thematic</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1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Image Analysis Services for Aquatic Sciences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Providers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1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IFREMER, MI, UPC</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1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Vilanova i la Geltru coast (Barcelona, Spain)  Lat. : 41º 10,93' N - Long. : 001º 45,15' 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2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Remote or partially remote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2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22">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and training</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2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2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2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2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Researchers, monitoring agencies, NGOs, environmental management organisations…</w:t>
            </w:r>
          </w:p>
        </w:tc>
      </w:tr>
    </w:tbl>
    <w:p w:rsidR="00000000" w:rsidDel="00000000" w:rsidP="00000000" w:rsidRDefault="00000000" w:rsidRPr="00000000" w14:paraId="00000127">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28">
      <w:pPr>
        <w:pStyle w:val="Heading3"/>
        <w:numPr>
          <w:ilvl w:val="2"/>
          <w:numId w:val="4"/>
        </w:numPr>
        <w:spacing w:line="276" w:lineRule="auto"/>
        <w:ind w:left="720" w:hanging="720"/>
        <w:rPr>
          <w:rFonts w:ascii="DM Sans" w:cs="DM Sans" w:eastAsia="DM Sans" w:hAnsi="DM Sans"/>
          <w:b w:val="0"/>
        </w:rPr>
      </w:pPr>
      <w:bookmarkStart w:colFirst="0" w:colLast="0" w:name="_heading=h.2xcytpi" w:id="15"/>
      <w:bookmarkEnd w:id="15"/>
      <w:r w:rsidDel="00000000" w:rsidR="00000000" w:rsidRPr="00000000">
        <w:rPr>
          <w:rFonts w:ascii="DM Sans" w:cs="DM Sans" w:eastAsia="DM Sans" w:hAnsi="DM Sans"/>
          <w:b w:val="0"/>
          <w:rtl w:val="0"/>
        </w:rPr>
        <w:t xml:space="preserve">Metrics</w:t>
      </w:r>
    </w:p>
    <w:tbl>
      <w:tblPr>
        <w:tblStyle w:val="Table8"/>
        <w:tblW w:w="1348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570"/>
        <w:gridCol w:w="2190"/>
        <w:gridCol w:w="6225"/>
        <w:gridCol w:w="1500"/>
        <w:tblGridChange w:id="0">
          <w:tblGrid>
            <w:gridCol w:w="3570"/>
            <w:gridCol w:w="2190"/>
            <w:gridCol w:w="6225"/>
            <w:gridCol w:w="150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2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2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2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2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M13-M24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2D">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 groups / institutions accessing Obsea data (real time or data bank or images and multiparametric data)</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2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2F">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3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images generated and archived per year on the data bank</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3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3000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33">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3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of users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3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37">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3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countries reached</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3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France, Italy, etc</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3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bl>
    <w:p w:rsidR="00000000" w:rsidDel="00000000" w:rsidP="00000000" w:rsidRDefault="00000000" w:rsidRPr="00000000" w14:paraId="0000013D">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3E">
      <w:pPr>
        <w:pStyle w:val="Heading3"/>
        <w:numPr>
          <w:ilvl w:val="2"/>
          <w:numId w:val="4"/>
        </w:numPr>
        <w:ind w:left="720" w:hanging="720"/>
        <w:rPr>
          <w:rFonts w:ascii="DM Sans" w:cs="DM Sans" w:eastAsia="DM Sans" w:hAnsi="DM Sans"/>
          <w:b w:val="0"/>
          <w:color w:val="f07e19"/>
        </w:rPr>
      </w:pPr>
      <w:bookmarkStart w:colFirst="0" w:colLast="0" w:name="_heading=h.iph2hn3wwrz4" w:id="16"/>
      <w:bookmarkEnd w:id="16"/>
      <w:r w:rsidDel="00000000" w:rsidR="00000000" w:rsidRPr="00000000">
        <w:rPr>
          <w:rFonts w:ascii="DM Sans" w:cs="DM Sans" w:eastAsia="DM Sans" w:hAnsi="DM Sans"/>
          <w:b w:val="0"/>
          <w:rtl w:val="0"/>
        </w:rPr>
        <w:t xml:space="preserve">Metrics</w:t>
      </w:r>
      <w:r w:rsidDel="00000000" w:rsidR="00000000" w:rsidRPr="00000000">
        <w:rPr>
          <w:rtl w:val="0"/>
        </w:rPr>
      </w:r>
    </w:p>
    <w:tbl>
      <w:tblPr>
        <w:tblStyle w:val="Table9"/>
        <w:tblW w:w="1348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570"/>
        <w:gridCol w:w="2190"/>
        <w:gridCol w:w="6225"/>
        <w:gridCol w:w="1500"/>
        <w:tblGridChange w:id="0">
          <w:tblGrid>
            <w:gridCol w:w="3570"/>
            <w:gridCol w:w="2190"/>
            <w:gridCol w:w="6225"/>
            <w:gridCol w:w="150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3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2">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M13-M24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3">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 groups / institutions accessing Azores data (real time or data bank or images and multiparametric data)</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7">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images generated and archived per year on the data bank</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3000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of users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D">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4F">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countries reached</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5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France, Italy, etc</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5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bl>
    <w:p w:rsidR="00000000" w:rsidDel="00000000" w:rsidP="00000000" w:rsidRDefault="00000000" w:rsidRPr="00000000" w14:paraId="00000153">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54">
      <w:pPr>
        <w:pStyle w:val="Heading3"/>
        <w:numPr>
          <w:ilvl w:val="2"/>
          <w:numId w:val="4"/>
        </w:numPr>
        <w:ind w:left="720" w:hanging="720"/>
        <w:rPr>
          <w:rFonts w:ascii="DM Sans" w:cs="DM Sans" w:eastAsia="DM Sans" w:hAnsi="DM Sans"/>
          <w:color w:val="f07e19"/>
        </w:rPr>
      </w:pPr>
      <w:bookmarkStart w:colFirst="0" w:colLast="0" w:name="_heading=h.8jmuyicjb45m" w:id="17"/>
      <w:bookmarkEnd w:id="17"/>
      <w:r w:rsidDel="00000000" w:rsidR="00000000" w:rsidRPr="00000000">
        <w:rPr>
          <w:rFonts w:ascii="DM Sans" w:cs="DM Sans" w:eastAsia="DM Sans" w:hAnsi="DM Sans"/>
          <w:b w:val="0"/>
          <w:rtl w:val="0"/>
        </w:rPr>
        <w:t xml:space="preserve">Metrics UC3s</w:t>
      </w:r>
      <w:r w:rsidDel="00000000" w:rsidR="00000000" w:rsidRPr="00000000">
        <w:rPr>
          <w:rtl w:val="0"/>
        </w:rPr>
      </w:r>
    </w:p>
    <w:tbl>
      <w:tblPr>
        <w:tblStyle w:val="Table10"/>
        <w:tblW w:w="1348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570"/>
        <w:gridCol w:w="2190"/>
        <w:gridCol w:w="6225"/>
        <w:gridCol w:w="1500"/>
        <w:tblGridChange w:id="0">
          <w:tblGrid>
            <w:gridCol w:w="3570"/>
            <w:gridCol w:w="2190"/>
            <w:gridCol w:w="6225"/>
            <w:gridCol w:w="150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5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5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5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5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M13-M24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5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 groups / institutions accessing SmartBay data (real time or data bank or images and multiparametric data)</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5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5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5D">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images generated and archived per year on the data bank</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5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3000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5F">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6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of users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6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63">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6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countries reached</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6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France, Italy, etc</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67">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bl>
    <w:p w:rsidR="00000000" w:rsidDel="00000000" w:rsidP="00000000" w:rsidRDefault="00000000" w:rsidRPr="00000000" w14:paraId="00000169">
      <w:pPr>
        <w:spacing w:line="276" w:lineRule="auto"/>
        <w:rPr>
          <w:rFonts w:ascii="DM Sans" w:cs="DM Sans" w:eastAsia="DM Sans" w:hAnsi="DM Sans"/>
          <w:b w:val="1"/>
        </w:rPr>
      </w:pPr>
      <w:r w:rsidDel="00000000" w:rsidR="00000000" w:rsidRPr="00000000">
        <w:rPr>
          <w:rtl w:val="0"/>
        </w:rPr>
      </w:r>
    </w:p>
    <w:p w:rsidR="00000000" w:rsidDel="00000000" w:rsidP="00000000" w:rsidRDefault="00000000" w:rsidRPr="00000000" w14:paraId="0000016A">
      <w:pPr>
        <w:pStyle w:val="Heading3"/>
        <w:numPr>
          <w:ilvl w:val="2"/>
          <w:numId w:val="4"/>
        </w:numPr>
        <w:spacing w:line="276" w:lineRule="auto"/>
        <w:ind w:left="720" w:hanging="720"/>
        <w:rPr>
          <w:rFonts w:ascii="DM Sans" w:cs="DM Sans" w:eastAsia="DM Sans" w:hAnsi="DM Sans"/>
          <w:b w:val="0"/>
        </w:rPr>
      </w:pPr>
      <w:bookmarkStart w:colFirst="0" w:colLast="0" w:name="_heading=h.1ci93xb" w:id="18"/>
      <w:bookmarkEnd w:id="18"/>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16B">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No usage for all 3 UC3 cases during the period as the services are still under development. </w:t>
      </w:r>
    </w:p>
    <w:p w:rsidR="00000000" w:rsidDel="00000000" w:rsidP="00000000" w:rsidRDefault="00000000" w:rsidRPr="00000000" w14:paraId="0000016C">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For each UC3 case the situation will be given. </w:t>
      </w:r>
    </w:p>
    <w:p w:rsidR="00000000" w:rsidDel="00000000" w:rsidP="00000000" w:rsidRDefault="00000000" w:rsidRPr="00000000" w14:paraId="0000016D">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16E">
      <w:pPr>
        <w:spacing w:after="240" w:line="276" w:lineRule="auto"/>
        <w:jc w:val="both"/>
        <w:rPr>
          <w:rFonts w:ascii="DM Sans" w:cs="DM Sans" w:eastAsia="DM Sans" w:hAnsi="DM Sans"/>
          <w:b w:val="1"/>
        </w:rPr>
      </w:pPr>
      <w:r w:rsidDel="00000000" w:rsidR="00000000" w:rsidRPr="00000000">
        <w:rPr>
          <w:rFonts w:ascii="DM Sans" w:cs="DM Sans" w:eastAsia="DM Sans" w:hAnsi="DM Sans"/>
          <w:b w:val="1"/>
          <w:rtl w:val="0"/>
        </w:rPr>
        <w:t xml:space="preserve">UC3o - OBSEA</w:t>
      </w:r>
    </w:p>
    <w:p w:rsidR="00000000" w:rsidDel="00000000" w:rsidP="00000000" w:rsidRDefault="00000000" w:rsidRPr="00000000" w14:paraId="0000016F">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The UC3o team expects to be very close to achieving production deployment, but still issues might appear.</w:t>
      </w:r>
    </w:p>
    <w:p w:rsidR="00000000" w:rsidDel="00000000" w:rsidP="00000000" w:rsidRDefault="00000000" w:rsidRPr="00000000" w14:paraId="00000170">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Explanation of the delay: the UC3o team collected their data from July 2023 until July 2024. A yearly period is required to cover the seasonality in the fish population in the area of study. Before July 2023 they did not have high resolution cameras deployed, and the historical data turned out not really useful for new data obtained from the latest cameras. Regarding the deployment of the AI model into production, the UC3o team just needs to do a final training with the complete dataset. Once it is trained it can be easily deployed. Deploying the final AI model is relatively easy, the complex part is integrating it with the rest of their data pipeline (real-time acquisition, ingestion into their database, generation of datasets, data delivery to aggregators...). The UC3o team is still working on these data management aspects. They are also working on the deployment of metric tools to assess the impact, since they did not have them at the beginning of the project.</w:t>
      </w:r>
    </w:p>
    <w:p w:rsidR="00000000" w:rsidDel="00000000" w:rsidP="00000000" w:rsidRDefault="00000000" w:rsidRPr="00000000" w14:paraId="00000171">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The planning for achieving production status: the UC3o team expects to achieve full production status before the end of October 2024.</w:t>
      </w:r>
    </w:p>
    <w:p w:rsidR="00000000" w:rsidDel="00000000" w:rsidP="00000000" w:rsidRDefault="00000000" w:rsidRPr="00000000" w14:paraId="00000172">
      <w:pPr>
        <w:spacing w:after="240" w:line="276" w:lineRule="auto"/>
        <w:jc w:val="both"/>
        <w:rPr>
          <w:rFonts w:ascii="DM Sans" w:cs="DM Sans" w:eastAsia="DM Sans" w:hAnsi="DM Sans"/>
          <w:b w:val="1"/>
        </w:rPr>
      </w:pPr>
      <w:r w:rsidDel="00000000" w:rsidR="00000000" w:rsidRPr="00000000">
        <w:rPr>
          <w:rFonts w:ascii="DM Sans" w:cs="DM Sans" w:eastAsia="DM Sans" w:hAnsi="DM Sans"/>
          <w:b w:val="1"/>
          <w:rtl w:val="0"/>
        </w:rPr>
        <w:t xml:space="preserve">UC3a – Azores</w:t>
      </w:r>
    </w:p>
    <w:p w:rsidR="00000000" w:rsidDel="00000000" w:rsidP="00000000" w:rsidRDefault="00000000" w:rsidRPr="00000000" w14:paraId="00000173">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The UC3o team is currently developing the module, so the deployment is progressing well but is slightly behind the original schedule.</w:t>
      </w:r>
    </w:p>
    <w:p w:rsidR="00000000" w:rsidDel="00000000" w:rsidP="00000000" w:rsidRDefault="00000000" w:rsidRPr="00000000" w14:paraId="00000174">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Reason of the delay: the UC3a team have spent time fine tuning the model and improving the pipeline for data cleaning. Furthermore, they have needed to clarify different technical questions about the iMagine platform and its usage.</w:t>
      </w:r>
    </w:p>
    <w:p w:rsidR="00000000" w:rsidDel="00000000" w:rsidP="00000000" w:rsidRDefault="00000000" w:rsidRPr="00000000" w14:paraId="00000175">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The planning for achieving production status: the UC3a team plans to deploy a first production version during September 2024 and then expects to finalize the module by the end of October 2024.</w:t>
      </w:r>
    </w:p>
    <w:p w:rsidR="00000000" w:rsidDel="00000000" w:rsidP="00000000" w:rsidRDefault="00000000" w:rsidRPr="00000000" w14:paraId="00000176">
      <w:pPr>
        <w:spacing w:line="276" w:lineRule="auto"/>
        <w:jc w:val="both"/>
        <w:rPr>
          <w:rFonts w:ascii="DM Sans" w:cs="DM Sans" w:eastAsia="DM Sans" w:hAnsi="DM Sans"/>
          <w:b w:val="1"/>
        </w:rPr>
      </w:pPr>
      <w:r w:rsidDel="00000000" w:rsidR="00000000" w:rsidRPr="00000000">
        <w:rPr>
          <w:rFonts w:ascii="DM Sans" w:cs="DM Sans" w:eastAsia="DM Sans" w:hAnsi="DM Sans"/>
          <w:b w:val="1"/>
          <w:rtl w:val="0"/>
        </w:rPr>
        <w:t xml:space="preserve">UC3s - Smartbay </w:t>
      </w:r>
    </w:p>
    <w:p w:rsidR="00000000" w:rsidDel="00000000" w:rsidP="00000000" w:rsidRDefault="00000000" w:rsidRPr="00000000" w14:paraId="00000177">
      <w:pPr>
        <w:spacing w:before="240" w:line="276" w:lineRule="auto"/>
        <w:jc w:val="both"/>
        <w:rPr>
          <w:rFonts w:ascii="DM Sans" w:cs="DM Sans" w:eastAsia="DM Sans" w:hAnsi="DM Sans"/>
          <w:color w:val="1155cc"/>
          <w:u w:val="single"/>
        </w:rPr>
      </w:pPr>
      <w:r w:rsidDel="00000000" w:rsidR="00000000" w:rsidRPr="00000000">
        <w:rPr>
          <w:rFonts w:ascii="DM Sans" w:cs="DM Sans" w:eastAsia="DM Sans" w:hAnsi="DM Sans"/>
          <w:rtl w:val="0"/>
        </w:rPr>
        <w:t xml:space="preserve">UC3s has 2 of their 3 initial model containers ready for initial deployment, while the container repos were populated last week for:</w:t>
        <w:br w:type="textWrapping"/>
      </w:r>
      <w:hyperlink r:id="rId19">
        <w:r w:rsidDel="00000000" w:rsidR="00000000" w:rsidRPr="00000000">
          <w:rPr>
            <w:rFonts w:ascii="DM Sans" w:cs="DM Sans" w:eastAsia="DM Sans" w:hAnsi="DM Sans"/>
            <w:b w:val="1"/>
            <w:color w:val="f07e19"/>
            <w:u w:val="single"/>
            <w:rtl w:val="0"/>
          </w:rPr>
          <w:t xml:space="preserve">https://github.com/ai4os-hub/smartbay-species-detection</w:t>
        </w:r>
      </w:hyperlink>
      <w:r w:rsidDel="00000000" w:rsidR="00000000" w:rsidRPr="00000000">
        <w:rPr>
          <w:rFonts w:ascii="DM Sans" w:cs="DM Sans" w:eastAsia="DM Sans" w:hAnsi="DM Sans"/>
          <w:color w:val="1155cc"/>
          <w:u w:val="single"/>
          <w:rtl w:val="0"/>
        </w:rPr>
        <w:t xml:space="preserve"> </w:t>
        <w:br w:type="textWrapping"/>
      </w:r>
      <w:r w:rsidDel="00000000" w:rsidR="00000000" w:rsidRPr="00000000">
        <w:rPr>
          <w:rFonts w:ascii="DM Sans" w:cs="DM Sans" w:eastAsia="DM Sans" w:hAnsi="DM Sans"/>
          <w:rtl w:val="0"/>
        </w:rPr>
        <w:t xml:space="preserve">and</w:t>
        <w:br w:type="textWrapping"/>
      </w:r>
      <w:hyperlink r:id="rId20">
        <w:r w:rsidDel="00000000" w:rsidR="00000000" w:rsidRPr="00000000">
          <w:rPr>
            <w:rFonts w:ascii="DM Sans" w:cs="DM Sans" w:eastAsia="DM Sans" w:hAnsi="DM Sans"/>
            <w:b w:val="1"/>
            <w:color w:val="f07e19"/>
            <w:u w:val="single"/>
            <w:rtl w:val="0"/>
          </w:rPr>
          <w:t xml:space="preserve">https://github.com/ai4os-hub/smartbay-prawn-burrow-detection</w:t>
        </w:r>
      </w:hyperlink>
      <w:r w:rsidDel="00000000" w:rsidR="00000000" w:rsidRPr="00000000">
        <w:rPr>
          <w:rFonts w:ascii="DM Sans" w:cs="DM Sans" w:eastAsia="DM Sans" w:hAnsi="DM Sans"/>
          <w:color w:val="1155cc"/>
          <w:u w:val="single"/>
          <w:rtl w:val="0"/>
        </w:rPr>
        <w:t xml:space="preserve"> </w:t>
        <w:br w:type="textWrapping"/>
      </w:r>
    </w:p>
    <w:p w:rsidR="00000000" w:rsidDel="00000000" w:rsidP="00000000" w:rsidRDefault="00000000" w:rsidRPr="00000000" w14:paraId="00000178">
      <w:pPr>
        <w:spacing w:before="240" w:line="276" w:lineRule="auto"/>
        <w:rPr>
          <w:rFonts w:ascii="DM Sans" w:cs="DM Sans" w:eastAsia="DM Sans" w:hAnsi="DM Sans"/>
          <w:b w:val="1"/>
          <w:color w:val="f07e19"/>
          <w:u w:val="single"/>
        </w:rPr>
      </w:pPr>
      <w:r w:rsidDel="00000000" w:rsidR="00000000" w:rsidRPr="00000000">
        <w:rPr>
          <w:rFonts w:ascii="DM Sans" w:cs="DM Sans" w:eastAsia="DM Sans" w:hAnsi="DM Sans"/>
          <w:rtl w:val="0"/>
        </w:rPr>
        <w:t xml:space="preserve">The UC3s team will work on populating the following repo in October: </w:t>
      </w:r>
      <w:hyperlink r:id="rId21">
        <w:r w:rsidDel="00000000" w:rsidR="00000000" w:rsidRPr="00000000">
          <w:rPr>
            <w:rFonts w:ascii="DM Sans" w:cs="DM Sans" w:eastAsia="DM Sans" w:hAnsi="DM Sans"/>
            <w:b w:val="1"/>
            <w:color w:val="f07e19"/>
            <w:u w:val="single"/>
            <w:rtl w:val="0"/>
          </w:rPr>
          <w:t xml:space="preserve">https://github.com/ai4os-hub/smartbay-dover-vqa</w:t>
        </w:r>
      </w:hyperlink>
      <w:r w:rsidDel="00000000" w:rsidR="00000000" w:rsidRPr="00000000">
        <w:rPr>
          <w:rtl w:val="0"/>
        </w:rPr>
      </w:r>
    </w:p>
    <w:p w:rsidR="00000000" w:rsidDel="00000000" w:rsidP="00000000" w:rsidRDefault="00000000" w:rsidRPr="00000000" w14:paraId="00000179">
      <w:pPr>
        <w:spacing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Explanation of the delay: the UC3s team had no significant annotated training datasets available until this summer. They had 2 students helping with Annotating North East Atlantic coastal species imagery and Nephrops burrow imagery over the summer (July and August 2024). The UC3s built their own “On-premise” image annotation system using CVAT for them to use, as there was no hosted image Annotation environment provided by the iMagine project. The students annotated images in CVAT and created a couple of training datasets in Roboflow, that they then used to train YoloV8 models using an onsite GPU environment with Jupyter notebooks. Both students finished at the end of August 2024, after which the UC3s team has been evaluating the datasets and models they have created and have added 2 of them to the above github repos and edited the template code accordingly. Both of the above Repos are passing the build checks.</w:t>
      </w:r>
    </w:p>
    <w:p w:rsidR="00000000" w:rsidDel="00000000" w:rsidP="00000000" w:rsidRDefault="00000000" w:rsidRPr="00000000" w14:paraId="0000017A">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The planning for achieving production status: the UC3s team will re-train some of the models in the coming weeks (Increasing training epochs and hopefully supplementing the datasets) and will add additional trained model files to these containers. The “smartbay-marine-species” container currently has a simple “fish type” model, while the UC3s is hoping to add a usable species detection model for at least 36 species using the datasets one of the students worked on. The student working on the “Smartbay-prawn-burrow-detection” datasets was trying to create separate models for the different fisheries areas with the help of some of the Fisheries Scientists, and the UC3s team will see if they can continue this work. They will also update the documentation in the github repos with example images and API call examples to demonstrate some of the functionality. Both the Marine Species and Nephrops burrow datasets will also need to be supplemented and the UC3s team is investigating how this can be an on-going and iterative process. They will also be working on containerising the DOVER Video Quality Assessment(VQA) model, the goal is to have an inference container that could be run on the iMagine platform, that could “score” video quality using the DOVER models and the DeePAAS API. Finally, the UC3s team is also focused on implementing  some of the models “on-premise” as “Nuclio” functions so that they can be “called” via CVAT for semi-automating Annotation and also evaluating  “Nuclio” for creating an “on-premise” inference service for images and video feeds and logging detections and video quality scores. Therefore, all together it is foreseen that several extra months will be needed for achieving full production status.</w:t>
      </w:r>
    </w:p>
    <w:p w:rsidR="00000000" w:rsidDel="00000000" w:rsidP="00000000" w:rsidRDefault="00000000" w:rsidRPr="00000000" w14:paraId="0000017B">
      <w:pPr>
        <w:pStyle w:val="Heading2"/>
        <w:numPr>
          <w:ilvl w:val="1"/>
          <w:numId w:val="4"/>
        </w:numPr>
        <w:spacing w:line="276" w:lineRule="auto"/>
        <w:ind w:left="576" w:hanging="576"/>
        <w:rPr>
          <w:rFonts w:ascii="DM Sans" w:cs="DM Sans" w:eastAsia="DM Sans" w:hAnsi="DM Sans"/>
        </w:rPr>
      </w:pPr>
      <w:bookmarkStart w:colFirst="0" w:colLast="0" w:name="_heading=h.3whwml4" w:id="19"/>
      <w:bookmarkEnd w:id="19"/>
      <w:r w:rsidDel="00000000" w:rsidR="00000000" w:rsidRPr="00000000">
        <w:rPr>
          <w:rFonts w:ascii="DM Sans" w:cs="DM Sans" w:eastAsia="DM Sans" w:hAnsi="DM Sans"/>
          <w:rtl w:val="0"/>
        </w:rPr>
        <w:t xml:space="preserve">Oil spill detection service</w:t>
      </w:r>
    </w:p>
    <w:tbl>
      <w:tblPr>
        <w:tblStyle w:val="Table11"/>
        <w:tblW w:w="13600.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544"/>
        <w:gridCol w:w="11056"/>
        <w:tblGridChange w:id="0">
          <w:tblGrid>
            <w:gridCol w:w="2544"/>
            <w:gridCol w:w="110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7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7D">
            <w:pPr>
              <w:spacing w:line="276" w:lineRule="auto"/>
              <w:ind w:left="0" w:firstLine="0"/>
              <w:jc w:val="both"/>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The WITOIL (Where Is the Oil) service will be made available to reconstruct and validate real events such as accidents or illegal oil spills. In its forecasting mode it can be used to predict the impact of pollution on marine ecosystems for maritime authorities responsible for contingency planning and response. The service will be augmented by the further development of AI algorithms for oil spill detection, with the use of the iMagine AI framework. The service will also integrate and offer all the scientific products, such as oil spills detected by remote sensing and oil spill model results added value datasets, for further analysis. </w:t>
            </w:r>
          </w:p>
          <w:p w:rsidR="00000000" w:rsidDel="00000000" w:rsidP="00000000" w:rsidRDefault="00000000" w:rsidRPr="00000000" w14:paraId="0000017E">
            <w:pPr>
              <w:spacing w:line="276" w:lineRule="auto"/>
              <w:rPr>
                <w:rFonts w:ascii="DM Sans" w:cs="DM Sans" w:eastAsia="DM Sans" w:hAnsi="DM Sans"/>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7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T5.4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2">
            <w:pPr>
              <w:spacing w:line="276" w:lineRule="auto"/>
              <w:rPr>
                <w:rFonts w:ascii="DM Sans" w:cs="DM Sans" w:eastAsia="DM Sans" w:hAnsi="DM Sans"/>
                <w:b w:val="1"/>
                <w:color w:val="f07e19"/>
                <w:sz w:val="20"/>
                <w:szCs w:val="20"/>
              </w:rPr>
            </w:pPr>
            <w:hyperlink r:id="rId22">
              <w:r w:rsidDel="00000000" w:rsidR="00000000" w:rsidRPr="00000000">
                <w:rPr>
                  <w:rFonts w:ascii="DM Sans" w:cs="DM Sans" w:eastAsia="DM Sans" w:hAnsi="DM Sans"/>
                  <w:b w:val="1"/>
                  <w:color w:val="f07e19"/>
                  <w:sz w:val="20"/>
                  <w:szCs w:val="20"/>
                  <w:u w:val="single"/>
                  <w:rtl w:val="0"/>
                </w:rPr>
                <w:t xml:space="preserve">https://www.imagine-ai.eu/service/witoil-service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Thematic</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Image Analysis Services for Aquatic Sciences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Providers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CMCC, OrbitalEOS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Via Augusto imperatore 16, Lecce (Italy)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web interface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 users and simulations, including training of users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9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9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92">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researchers from academics, monitoring agencies, NGO's, environmental management organisations</w:t>
            </w:r>
          </w:p>
        </w:tc>
      </w:tr>
    </w:tbl>
    <w:p w:rsidR="00000000" w:rsidDel="00000000" w:rsidP="00000000" w:rsidRDefault="00000000" w:rsidRPr="00000000" w14:paraId="00000193">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94">
      <w:pPr>
        <w:pStyle w:val="Heading3"/>
        <w:numPr>
          <w:ilvl w:val="2"/>
          <w:numId w:val="4"/>
        </w:numPr>
        <w:spacing w:line="276" w:lineRule="auto"/>
        <w:ind w:left="720" w:hanging="720"/>
        <w:rPr>
          <w:rFonts w:ascii="DM Sans" w:cs="DM Sans" w:eastAsia="DM Sans" w:hAnsi="DM Sans"/>
          <w:b w:val="0"/>
        </w:rPr>
      </w:pPr>
      <w:bookmarkStart w:colFirst="0" w:colLast="0" w:name="_heading=h.2bn6wsx" w:id="20"/>
      <w:bookmarkEnd w:id="20"/>
      <w:r w:rsidDel="00000000" w:rsidR="00000000" w:rsidRPr="00000000">
        <w:rPr>
          <w:rFonts w:ascii="DM Sans" w:cs="DM Sans" w:eastAsia="DM Sans" w:hAnsi="DM Sans"/>
          <w:b w:val="0"/>
          <w:rtl w:val="0"/>
        </w:rPr>
        <w:t xml:space="preserve">Metrics</w:t>
      </w:r>
    </w:p>
    <w:tbl>
      <w:tblPr>
        <w:tblStyle w:val="Table12"/>
        <w:tblW w:w="1350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375"/>
        <w:gridCol w:w="1920"/>
        <w:gridCol w:w="6675"/>
        <w:gridCol w:w="1530"/>
        <w:tblGridChange w:id="0">
          <w:tblGrid>
            <w:gridCol w:w="3375"/>
            <w:gridCol w:w="1920"/>
            <w:gridCol w:w="6675"/>
            <w:gridCol w:w="153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9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9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9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19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M13-M24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9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unique users of the AI image processing service</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9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9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9D">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images processed per year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9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1000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9F">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A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images ingested</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A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A3">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A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of users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A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A7">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A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countries reached</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A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France, Italy, etc</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A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bl>
    <w:p w:rsidR="00000000" w:rsidDel="00000000" w:rsidP="00000000" w:rsidRDefault="00000000" w:rsidRPr="00000000" w14:paraId="000001AD">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AE">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AF">
      <w:pPr>
        <w:pStyle w:val="Heading3"/>
        <w:numPr>
          <w:ilvl w:val="2"/>
          <w:numId w:val="4"/>
        </w:numPr>
        <w:spacing w:line="276" w:lineRule="auto"/>
        <w:ind w:left="720" w:hanging="720"/>
        <w:rPr>
          <w:rFonts w:ascii="DM Sans" w:cs="DM Sans" w:eastAsia="DM Sans" w:hAnsi="DM Sans"/>
          <w:b w:val="0"/>
        </w:rPr>
      </w:pPr>
      <w:bookmarkStart w:colFirst="0" w:colLast="0" w:name="_heading=h.qsh70q" w:id="21"/>
      <w:bookmarkEnd w:id="21"/>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1B0">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No usage during the period as the service is still under development. </w:t>
      </w:r>
    </w:p>
    <w:p w:rsidR="00000000" w:rsidDel="00000000" w:rsidP="00000000" w:rsidRDefault="00000000" w:rsidRPr="00000000" w14:paraId="000001B1">
      <w:pPr>
        <w:spacing w:after="240" w:line="276" w:lineRule="auto"/>
        <w:jc w:val="both"/>
        <w:rPr>
          <w:rFonts w:ascii="DM Sans" w:cs="DM Sans" w:eastAsia="DM Sans" w:hAnsi="DM Sans"/>
          <w:b w:val="1"/>
          <w:color w:val="f07e19"/>
          <w:u w:val="single"/>
        </w:rPr>
      </w:pPr>
      <w:r w:rsidDel="00000000" w:rsidR="00000000" w:rsidRPr="00000000">
        <w:rPr>
          <w:rFonts w:ascii="DM Sans" w:cs="DM Sans" w:eastAsia="DM Sans" w:hAnsi="DM Sans"/>
          <w:rtl w:val="0"/>
        </w:rPr>
        <w:br w:type="textWrapping"/>
        <w:t xml:space="preserve">UC4 is close to deploying an inference ready model at the iMagine marketplace. Besides the deployment in the iMagine platform, the UC4 team has also set up a production environment on their own premises of three institutions. For Oil Spill recognition in satellite imagery, Orbital EOS is responsible. For elaboration and maintenance of the data repository, University of Trento is responsible. For oil spill AI enhanced simulations, CMCC is responsible. For CMCC side, currently a back-end and front-end have been deployed at:</w:t>
      </w:r>
      <w:hyperlink r:id="rId23">
        <w:r w:rsidDel="00000000" w:rsidR="00000000" w:rsidRPr="00000000">
          <w:rPr>
            <w:rFonts w:ascii="DM Sans" w:cs="DM Sans" w:eastAsia="DM Sans" w:hAnsi="DM Sans"/>
            <w:rtl w:val="0"/>
          </w:rPr>
          <w:t xml:space="preserve"> </w:t>
        </w:r>
      </w:hyperlink>
      <w:hyperlink r:id="rId24">
        <w:r w:rsidDel="00000000" w:rsidR="00000000" w:rsidRPr="00000000">
          <w:rPr>
            <w:rFonts w:ascii="DM Sans" w:cs="DM Sans" w:eastAsia="DM Sans" w:hAnsi="DM Sans"/>
            <w:b w:val="1"/>
            <w:color w:val="f07e19"/>
            <w:u w:val="single"/>
            <w:rtl w:val="0"/>
          </w:rPr>
          <w:t xml:space="preserve">http://witoil.cmcc-opa.eu/</w:t>
        </w:r>
      </w:hyperlink>
      <w:r w:rsidDel="00000000" w:rsidR="00000000" w:rsidRPr="00000000">
        <w:rPr>
          <w:rtl w:val="0"/>
        </w:rPr>
      </w:r>
    </w:p>
    <w:p w:rsidR="00000000" w:rsidDel="00000000" w:rsidP="00000000" w:rsidRDefault="00000000" w:rsidRPr="00000000" w14:paraId="000001B2">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Explanation of the delay: during the past few months a lot of energy was spent into producing a user interface to make the service user friendly on the platform. By the end of June 2024, the UC4 team checked with the WP3 leader the feasibility of implementing this container into the iMagine platform which unfortunately was not technically possible. Therefore, the UC4 team had to roll back, and create an inference ready system to be used. This took another 2 months.</w:t>
      </w:r>
    </w:p>
    <w:p w:rsidR="00000000" w:rsidDel="00000000" w:rsidP="00000000" w:rsidRDefault="00000000" w:rsidRPr="00000000" w14:paraId="000001B3">
      <w:pPr>
        <w:spacing w:after="240" w:before="240" w:line="276" w:lineRule="auto"/>
        <w:jc w:val="both"/>
        <w:rPr>
          <w:rFonts w:ascii="DM Sans" w:cs="DM Sans" w:eastAsia="DM Sans" w:hAnsi="DM Sans"/>
        </w:rPr>
      </w:pPr>
      <w:r w:rsidDel="00000000" w:rsidR="00000000" w:rsidRPr="00000000">
        <w:rPr>
          <w:rFonts w:ascii="DM Sans" w:cs="DM Sans" w:eastAsia="DM Sans" w:hAnsi="DM Sans"/>
          <w:rtl w:val="0"/>
        </w:rPr>
        <w:t xml:space="preserve">The planning for achieving production status: the inference model is already in production at the own premises of UC4 partners, full deployment at the iMagine platform is expected by the end of October.</w:t>
      </w:r>
    </w:p>
    <w:p w:rsidR="00000000" w:rsidDel="00000000" w:rsidP="00000000" w:rsidRDefault="00000000" w:rsidRPr="00000000" w14:paraId="000001B4">
      <w:pPr>
        <w:pStyle w:val="Heading2"/>
        <w:numPr>
          <w:ilvl w:val="1"/>
          <w:numId w:val="4"/>
        </w:numPr>
        <w:spacing w:line="276" w:lineRule="auto"/>
        <w:ind w:left="576" w:hanging="576"/>
        <w:rPr>
          <w:rFonts w:ascii="DM Sans" w:cs="DM Sans" w:eastAsia="DM Sans" w:hAnsi="DM Sans"/>
        </w:rPr>
      </w:pPr>
      <w:bookmarkStart w:colFirst="0" w:colLast="0" w:name="_heading=h.2p2csry" w:id="22"/>
      <w:bookmarkEnd w:id="22"/>
      <w:r w:rsidDel="00000000" w:rsidR="00000000" w:rsidRPr="00000000">
        <w:rPr>
          <w:rFonts w:ascii="DM Sans" w:cs="DM Sans" w:eastAsia="DM Sans" w:hAnsi="DM Sans"/>
          <w:rtl w:val="0"/>
        </w:rPr>
        <w:t xml:space="preserve">Flowcam phytoplankton identification</w:t>
      </w:r>
    </w:p>
    <w:tbl>
      <w:tblPr>
        <w:tblStyle w:val="Table13"/>
        <w:tblW w:w="13600.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544"/>
        <w:gridCol w:w="11056"/>
        <w:tblGridChange w:id="0">
          <w:tblGrid>
            <w:gridCol w:w="2544"/>
            <w:gridCol w:w="110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6">
            <w:pPr>
              <w:spacing w:line="276" w:lineRule="auto"/>
              <w:ind w:left="0" w:firstLine="0"/>
              <w:jc w:val="both"/>
              <w:rPr>
                <w:rFonts w:ascii="DM Sans" w:cs="DM Sans" w:eastAsia="DM Sans" w:hAnsi="DM Sans"/>
                <w:sz w:val="16"/>
                <w:szCs w:val="16"/>
              </w:rPr>
            </w:pPr>
            <w:r w:rsidDel="00000000" w:rsidR="00000000" w:rsidRPr="00000000">
              <w:rPr>
                <w:rFonts w:ascii="DM Sans" w:cs="DM Sans" w:eastAsia="DM Sans" w:hAnsi="DM Sans"/>
                <w:sz w:val="20"/>
                <w:szCs w:val="20"/>
                <w:rtl w:val="0"/>
              </w:rPr>
              <w:t xml:space="preserve">This service supports image-based taxonomic identification of plankton particles in the micro-plankton size range (including photosynthetic plankton or phytoplankton). As part of the service a long-term dataset of over 1.4 million expert validated plankton images is being made available to serve as a high-quality training dataset for new AI supported plankton identification. Enabling access to both the dataset and the analytical algorithms from the iMagine AI framework will support additional users to set up and run their own plankton image recognition pipeline.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T5.5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A">
            <w:pPr>
              <w:spacing w:line="276" w:lineRule="auto"/>
              <w:rPr>
                <w:rFonts w:ascii="DM Sans" w:cs="DM Sans" w:eastAsia="DM Sans" w:hAnsi="DM Sans"/>
                <w:b w:val="1"/>
                <w:color w:val="f07e19"/>
                <w:sz w:val="20"/>
                <w:szCs w:val="20"/>
              </w:rPr>
            </w:pPr>
            <w:hyperlink r:id="rId25">
              <w:r w:rsidDel="00000000" w:rsidR="00000000" w:rsidRPr="00000000">
                <w:rPr>
                  <w:rFonts w:ascii="DM Sans" w:cs="DM Sans" w:eastAsia="DM Sans" w:hAnsi="DM Sans"/>
                  <w:b w:val="1"/>
                  <w:color w:val="f07e19"/>
                  <w:sz w:val="20"/>
                  <w:szCs w:val="20"/>
                  <w:u w:val="single"/>
                  <w:rtl w:val="0"/>
                </w:rPr>
                <w:t xml:space="preserve">https://www.imagine-ai.eu/service/phytoplankton-identification-service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Thematic</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Image Analysis Services for Aquatic Sciences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Original service at VLIZ  - Belgium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2">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No remote access currently, but will be once deployed at iMagine platform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 users and operation, including training of users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Single researchers, environmental management organisations</w:t>
            </w:r>
          </w:p>
        </w:tc>
      </w:tr>
    </w:tbl>
    <w:p w:rsidR="00000000" w:rsidDel="00000000" w:rsidP="00000000" w:rsidRDefault="00000000" w:rsidRPr="00000000" w14:paraId="000001C9">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CA">
      <w:pPr>
        <w:pStyle w:val="Heading3"/>
        <w:numPr>
          <w:ilvl w:val="2"/>
          <w:numId w:val="4"/>
        </w:numPr>
        <w:spacing w:line="276" w:lineRule="auto"/>
        <w:ind w:left="720" w:hanging="720"/>
        <w:rPr>
          <w:rFonts w:ascii="DM Sans" w:cs="DM Sans" w:eastAsia="DM Sans" w:hAnsi="DM Sans"/>
          <w:b w:val="0"/>
        </w:rPr>
      </w:pPr>
      <w:bookmarkStart w:colFirst="0" w:colLast="0" w:name="_heading=h.147n2zr" w:id="23"/>
      <w:bookmarkEnd w:id="23"/>
      <w:r w:rsidDel="00000000" w:rsidR="00000000" w:rsidRPr="00000000">
        <w:rPr>
          <w:rFonts w:ascii="DM Sans" w:cs="DM Sans" w:eastAsia="DM Sans" w:hAnsi="DM Sans"/>
          <w:b w:val="0"/>
          <w:rtl w:val="0"/>
        </w:rPr>
        <w:t xml:space="preserve">Metrics</w:t>
      </w:r>
    </w:p>
    <w:tbl>
      <w:tblPr>
        <w:tblStyle w:val="Table14"/>
        <w:tblW w:w="1351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925"/>
        <w:gridCol w:w="1350"/>
        <w:gridCol w:w="7725"/>
        <w:gridCol w:w="1515"/>
        <w:tblGridChange w:id="0">
          <w:tblGrid>
            <w:gridCol w:w="2925"/>
            <w:gridCol w:w="1350"/>
            <w:gridCol w:w="7725"/>
            <w:gridCol w:w="151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M13-M24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CF">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unique users of the AI image processing service</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 internal and affiliated user count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7</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3">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images processed per year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300,000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 internal and affiliated user count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6">
            <w:pPr>
              <w:widowControl w:val="0"/>
              <w:spacing w:line="276" w:lineRule="auto"/>
              <w:jc w:val="right"/>
              <w:rPr>
                <w:rFonts w:ascii="DM Sans" w:cs="DM Sans" w:eastAsia="DM Sans" w:hAnsi="DM Sans"/>
                <w:sz w:val="20"/>
                <w:szCs w:val="20"/>
              </w:rPr>
            </w:pPr>
            <w:r w:rsidDel="00000000" w:rsidR="00000000" w:rsidRPr="00000000">
              <w:rPr>
                <w:rFonts w:ascii="Calibri" w:cs="Calibri" w:eastAsia="Calibri" w:hAnsi="Calibri"/>
                <w:sz w:val="22"/>
                <w:szCs w:val="22"/>
                <w:rtl w:val="0"/>
              </w:rPr>
              <w:t xml:space="preserve">2,075,958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7">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images ingested</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1,400,000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 internal and affiliated user count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A">
            <w:pPr>
              <w:widowControl w:val="0"/>
              <w:spacing w:line="276" w:lineRule="auto"/>
              <w:jc w:val="right"/>
              <w:rPr>
                <w:rFonts w:ascii="DM Sans" w:cs="DM Sans" w:eastAsia="DM Sans" w:hAnsi="DM Sans"/>
                <w:sz w:val="20"/>
                <w:szCs w:val="20"/>
              </w:rPr>
            </w:pPr>
            <w:r w:rsidDel="00000000" w:rsidR="00000000" w:rsidRPr="00000000">
              <w:rPr>
                <w:rFonts w:ascii="Calibri" w:cs="Calibri" w:eastAsia="Calibri" w:hAnsi="Calibri"/>
                <w:sz w:val="22"/>
                <w:szCs w:val="22"/>
                <w:rtl w:val="0"/>
              </w:rPr>
              <w:t xml:space="preserve">2,075,958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of users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DD">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Account management of registered users and image processing runs by iMagine platform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7</w:t>
            </w:r>
          </w:p>
        </w:tc>
      </w:tr>
    </w:tbl>
    <w:p w:rsidR="00000000" w:rsidDel="00000000" w:rsidP="00000000" w:rsidRDefault="00000000" w:rsidRPr="00000000" w14:paraId="000001DF">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E0">
      <w:pPr>
        <w:pStyle w:val="Heading3"/>
        <w:numPr>
          <w:ilvl w:val="2"/>
          <w:numId w:val="4"/>
        </w:numPr>
        <w:spacing w:line="276" w:lineRule="auto"/>
        <w:ind w:left="720" w:hanging="720"/>
        <w:rPr>
          <w:rFonts w:ascii="DM Sans" w:cs="DM Sans" w:eastAsia="DM Sans" w:hAnsi="DM Sans"/>
          <w:b w:val="0"/>
        </w:rPr>
      </w:pPr>
      <w:bookmarkStart w:colFirst="0" w:colLast="0" w:name="_heading=h.3o7alnk" w:id="24"/>
      <w:bookmarkEnd w:id="24"/>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1E1">
      <w:pPr>
        <w:spacing w:after="240" w:line="276" w:lineRule="auto"/>
        <w:rPr>
          <w:rFonts w:ascii="DM Sans" w:cs="DM Sans" w:eastAsia="DM Sans" w:hAnsi="DM Sans"/>
        </w:rPr>
      </w:pPr>
      <w:r w:rsidDel="00000000" w:rsidR="00000000" w:rsidRPr="00000000">
        <w:rPr>
          <w:rFonts w:ascii="DM Sans" w:cs="DM Sans" w:eastAsia="DM Sans" w:hAnsi="DM Sans"/>
          <w:sz w:val="23"/>
          <w:szCs w:val="23"/>
          <w:highlight w:val="white"/>
          <w:rtl w:val="0"/>
        </w:rPr>
        <w:t xml:space="preserve">The service of UC5 has been fully deployed on the new iMagine platform since 12/07/2024, previous working version date back to september 2023. </w:t>
      </w:r>
      <w:r w:rsidDel="00000000" w:rsidR="00000000" w:rsidRPr="00000000">
        <w:rPr>
          <w:rFonts w:ascii="DM Sans" w:cs="DM Sans" w:eastAsia="DM Sans" w:hAnsi="DM Sans"/>
          <w:rtl w:val="0"/>
        </w:rPr>
        <w:t xml:space="preserve">Considering the numbers reported:</w:t>
      </w:r>
    </w:p>
    <w:p w:rsidR="00000000" w:rsidDel="00000000" w:rsidP="00000000" w:rsidRDefault="00000000" w:rsidRPr="00000000" w14:paraId="000001E2">
      <w:pPr>
        <w:numPr>
          <w:ilvl w:val="0"/>
          <w:numId w:val="1"/>
        </w:numPr>
        <w:spacing w:line="276" w:lineRule="auto"/>
        <w:ind w:left="720" w:hanging="360"/>
        <w:jc w:val="both"/>
        <w:rPr>
          <w:rFonts w:ascii="DM Sans" w:cs="DM Sans" w:eastAsia="DM Sans" w:hAnsi="DM Sans"/>
          <w:u w:val="none"/>
        </w:rPr>
      </w:pPr>
      <w:r w:rsidDel="00000000" w:rsidR="00000000" w:rsidRPr="00000000">
        <w:rPr>
          <w:rFonts w:ascii="DM Sans" w:cs="DM Sans" w:eastAsia="DM Sans" w:hAnsi="DM Sans"/>
          <w:rtl w:val="0"/>
        </w:rPr>
        <w:t xml:space="preserve">Number of users served: </w:t>
      </w:r>
      <w:r w:rsidDel="00000000" w:rsidR="00000000" w:rsidRPr="00000000">
        <w:rPr>
          <w:rFonts w:ascii="DM Sans" w:cs="DM Sans" w:eastAsia="DM Sans" w:hAnsi="DM Sans"/>
          <w:sz w:val="23"/>
          <w:szCs w:val="23"/>
          <w:highlight w:val="white"/>
          <w:rtl w:val="0"/>
        </w:rPr>
        <w:t xml:space="preserve">serving of 2 internal and 3 affiliated users, namely 1 postdoc, 3 PhD students, associated to the LifeWatch and Jerico S3 projects, and 1 master student, for processing images (lab device use, data pipeline use and model use for inference) and using the iMagine platform in STEM classes using a PlanktoScope device.</w:t>
      </w:r>
      <w:r w:rsidDel="00000000" w:rsidR="00000000" w:rsidRPr="00000000">
        <w:rPr>
          <w:rtl w:val="0"/>
        </w:rPr>
      </w:r>
    </w:p>
    <w:p w:rsidR="00000000" w:rsidDel="00000000" w:rsidP="00000000" w:rsidRDefault="00000000" w:rsidRPr="00000000" w14:paraId="000001E3">
      <w:pPr>
        <w:numPr>
          <w:ilvl w:val="0"/>
          <w:numId w:val="1"/>
        </w:numPr>
        <w:spacing w:line="276" w:lineRule="auto"/>
        <w:ind w:left="720" w:hanging="360"/>
        <w:jc w:val="both"/>
        <w:rPr>
          <w:rFonts w:ascii="DM Sans" w:cs="DM Sans" w:eastAsia="DM Sans" w:hAnsi="DM Sans"/>
          <w:sz w:val="23"/>
          <w:szCs w:val="23"/>
          <w:highlight w:val="white"/>
          <w:u w:val="none"/>
        </w:rPr>
      </w:pPr>
      <w:r w:rsidDel="00000000" w:rsidR="00000000" w:rsidRPr="00000000">
        <w:rPr>
          <w:rFonts w:ascii="DM Sans" w:cs="DM Sans" w:eastAsia="DM Sans" w:hAnsi="DM Sans"/>
          <w:sz w:val="23"/>
          <w:szCs w:val="23"/>
          <w:highlight w:val="white"/>
          <w:rtl w:val="0"/>
        </w:rPr>
        <w:t xml:space="preserve">Number of images processed/ number of images ingested: 1,865,953 (RP1 - Month 13-18) + 210,005 (RP2 - Month 19-24), these are coming from the monthly LifeWatch phytoplankton monitoring in the Belgian part of the North Sea and images coming from internal and affiliated users mentioned above. </w:t>
      </w:r>
      <w:r w:rsidDel="00000000" w:rsidR="00000000" w:rsidRPr="00000000">
        <w:rPr>
          <w:rtl w:val="0"/>
        </w:rPr>
      </w:r>
    </w:p>
    <w:p w:rsidR="00000000" w:rsidDel="00000000" w:rsidP="00000000" w:rsidRDefault="00000000" w:rsidRPr="00000000" w14:paraId="000001E4">
      <w:pPr>
        <w:numPr>
          <w:ilvl w:val="0"/>
          <w:numId w:val="1"/>
        </w:numPr>
        <w:spacing w:line="276" w:lineRule="auto"/>
        <w:ind w:left="720" w:hanging="360"/>
        <w:jc w:val="both"/>
        <w:rPr>
          <w:rFonts w:ascii="DM Sans" w:cs="DM Sans" w:eastAsia="DM Sans" w:hAnsi="DM Sans"/>
          <w:sz w:val="23"/>
          <w:szCs w:val="23"/>
          <w:highlight w:val="white"/>
          <w:u w:val="none"/>
        </w:rPr>
      </w:pPr>
      <w:r w:rsidDel="00000000" w:rsidR="00000000" w:rsidRPr="00000000">
        <w:rPr>
          <w:rFonts w:ascii="DM Sans" w:cs="DM Sans" w:eastAsia="DM Sans" w:hAnsi="DM Sans"/>
          <w:sz w:val="23"/>
          <w:szCs w:val="23"/>
          <w:highlight w:val="white"/>
          <w:rtl w:val="0"/>
        </w:rPr>
        <w:t xml:space="preserve">Number of countries: 7 countries used the dummy phytoplankton training set in RP1 in a demo session during the iMagine competence Centre workshop. They were coming from France, Spain, Belgium, Ireland, Netherlands, Italy and Germany. In RP2 the users came only from Belgium.  </w:t>
      </w:r>
      <w:r w:rsidDel="00000000" w:rsidR="00000000" w:rsidRPr="00000000">
        <w:rPr>
          <w:rtl w:val="0"/>
        </w:rPr>
      </w:r>
    </w:p>
    <w:p w:rsidR="00000000" w:rsidDel="00000000" w:rsidP="00000000" w:rsidRDefault="00000000" w:rsidRPr="00000000" w14:paraId="000001E5">
      <w:pPr>
        <w:spacing w:after="240" w:line="276" w:lineRule="auto"/>
        <w:rPr>
          <w:rFonts w:ascii="DM Sans" w:cs="DM Sans" w:eastAsia="DM Sans" w:hAnsi="DM Sans"/>
          <w:sz w:val="23"/>
          <w:szCs w:val="23"/>
          <w:highlight w:val="white"/>
        </w:rPr>
      </w:pPr>
      <w:r w:rsidDel="00000000" w:rsidR="00000000" w:rsidRPr="00000000">
        <w:rPr>
          <w:rtl w:val="0"/>
        </w:rPr>
      </w:r>
    </w:p>
    <w:p w:rsidR="00000000" w:rsidDel="00000000" w:rsidP="00000000" w:rsidRDefault="00000000" w:rsidRPr="00000000" w14:paraId="000001E6">
      <w:pPr>
        <w:spacing w:after="240" w:line="276" w:lineRule="auto"/>
        <w:rPr>
          <w:rFonts w:ascii="DM Sans" w:cs="DM Sans" w:eastAsia="DM Sans" w:hAnsi="DM Sans"/>
        </w:rPr>
      </w:pPr>
      <w:r w:rsidDel="00000000" w:rsidR="00000000" w:rsidRPr="00000000">
        <w:rPr>
          <w:rFonts w:ascii="DM Sans" w:cs="DM Sans" w:eastAsia="DM Sans" w:hAnsi="DM Sans"/>
          <w:sz w:val="23"/>
          <w:szCs w:val="23"/>
          <w:highlight w:val="white"/>
          <w:rtl w:val="0"/>
        </w:rPr>
        <w:t xml:space="preserve">The UC5 team is busy with drafting a manual which should make it easier for future users to make use of the module. The UC5 t</w:t>
      </w:r>
      <w:r w:rsidDel="00000000" w:rsidR="00000000" w:rsidRPr="00000000">
        <w:rPr>
          <w:rFonts w:ascii="DM Sans" w:cs="DM Sans" w:eastAsia="DM Sans" w:hAnsi="DM Sans"/>
          <w:rtl w:val="0"/>
        </w:rPr>
        <w:t xml:space="preserve">eam is also working on a manuscript for the flowcam use case that they would like to submit at the end 2024 to a suitable scientific journal. The UC5 team has already promoted the iMagine use case and its platform at a number of events and conferences this year. They expect that the paper will attract additional users.</w:t>
      </w:r>
    </w:p>
    <w:p w:rsidR="00000000" w:rsidDel="00000000" w:rsidP="00000000" w:rsidRDefault="00000000" w:rsidRPr="00000000" w14:paraId="000001E7">
      <w:pPr>
        <w:spacing w:line="276" w:lineRule="auto"/>
        <w:jc w:val="both"/>
        <w:rPr>
          <w:rFonts w:ascii="DM Sans" w:cs="DM Sans" w:eastAsia="DM Sans" w:hAnsi="DM Sans"/>
          <w:sz w:val="23"/>
          <w:szCs w:val="23"/>
          <w:highlight w:val="white"/>
        </w:rPr>
      </w:pPr>
      <w:r w:rsidDel="00000000" w:rsidR="00000000" w:rsidRPr="00000000">
        <w:rPr>
          <w:rtl w:val="0"/>
        </w:rPr>
      </w:r>
    </w:p>
    <w:p w:rsidR="00000000" w:rsidDel="00000000" w:rsidP="00000000" w:rsidRDefault="00000000" w:rsidRPr="00000000" w14:paraId="000001E8">
      <w:pPr>
        <w:spacing w:line="276" w:lineRule="auto"/>
        <w:ind w:left="0" w:firstLine="0"/>
        <w:rPr>
          <w:rFonts w:ascii="DM Sans" w:cs="DM Sans" w:eastAsia="DM Sans" w:hAnsi="DM Sans"/>
        </w:rPr>
      </w:pPr>
      <w:r w:rsidDel="00000000" w:rsidR="00000000" w:rsidRPr="00000000">
        <w:rPr>
          <w:rtl w:val="0"/>
        </w:rPr>
      </w:r>
    </w:p>
    <w:p w:rsidR="00000000" w:rsidDel="00000000" w:rsidP="00000000" w:rsidRDefault="00000000" w:rsidRPr="00000000" w14:paraId="000001E9">
      <w:pPr>
        <w:spacing w:line="276" w:lineRule="auto"/>
        <w:ind w:left="0" w:firstLine="0"/>
        <w:rPr>
          <w:rFonts w:ascii="DM Sans" w:cs="DM Sans" w:eastAsia="DM Sans" w:hAnsi="DM Sans"/>
        </w:rPr>
      </w:pPr>
      <w:r w:rsidDel="00000000" w:rsidR="00000000" w:rsidRPr="00000000">
        <w:rPr>
          <w:rtl w:val="0"/>
        </w:rPr>
      </w:r>
    </w:p>
    <w:p w:rsidR="00000000" w:rsidDel="00000000" w:rsidP="00000000" w:rsidRDefault="00000000" w:rsidRPr="00000000" w14:paraId="000001EA">
      <w:pPr>
        <w:shd w:fill="ffffff" w:val="clear"/>
        <w:spacing w:before="40" w:line="276" w:lineRule="auto"/>
        <w:rPr>
          <w:rFonts w:ascii="Roboto" w:cs="Roboto" w:eastAsia="Roboto" w:hAnsi="Roboto"/>
          <w:color w:val="1f1f1f"/>
          <w:sz w:val="18"/>
          <w:szCs w:val="18"/>
        </w:rPr>
      </w:pPr>
      <w:r w:rsidDel="00000000" w:rsidR="00000000" w:rsidRPr="00000000">
        <w:rPr>
          <w:rtl w:val="0"/>
        </w:rPr>
      </w:r>
    </w:p>
    <w:p w:rsidR="00000000" w:rsidDel="00000000" w:rsidP="00000000" w:rsidRDefault="00000000" w:rsidRPr="00000000" w14:paraId="000001EB">
      <w:pPr>
        <w:spacing w:line="276" w:lineRule="auto"/>
        <w:rPr>
          <w:rFonts w:ascii="DM Sans" w:cs="DM Sans" w:eastAsia="DM Sans" w:hAnsi="DM Sans"/>
        </w:rPr>
      </w:pPr>
      <w:r w:rsidDel="00000000" w:rsidR="00000000" w:rsidRPr="00000000">
        <w:rPr>
          <w:rtl w:val="0"/>
        </w:rPr>
      </w:r>
    </w:p>
    <w:sectPr>
      <w:type w:val="nextPage"/>
      <w:pgSz w:h="11906" w:w="16838" w:orient="landscape"/>
      <w:pgMar w:bottom="1440" w:top="1440" w:left="1440" w:right="1985" w:header="992" w:footer="64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M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DM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4">
    <w:pPr>
      <w:jc w:val="right"/>
      <w:rPr>
        <w:rFonts w:ascii="DM Sans" w:cs="DM Sans" w:eastAsia="DM Sans" w:hAnsi="DM Sans"/>
        <w:sz w:val="18"/>
        <w:szCs w:val="18"/>
      </w:rPr>
    </w:pPr>
    <w:r w:rsidDel="00000000" w:rsidR="00000000" w:rsidRPr="00000000">
      <w:rPr>
        <w:rFonts w:ascii="DM Sans" w:cs="DM Sans" w:eastAsia="DM Sans" w:hAnsi="DM Sans"/>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5">
    <w:pPr>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iMagine  receives funding from the European Union's Horizon Europe research and innovation programme under grant agreement no. 101058625.</w:t>
    </w:r>
    <w:r w:rsidDel="00000000" w:rsidR="00000000" w:rsidRPr="00000000">
      <w:drawing>
        <wp:anchor allowOverlap="1" behindDoc="0" distB="0" distT="0" distL="114300" distR="114300" hidden="0" layoutInCell="1" locked="0" relativeHeight="0" simplePos="0">
          <wp:simplePos x="0" y="0"/>
          <wp:positionH relativeFrom="column">
            <wp:posOffset>4458</wp:posOffset>
          </wp:positionH>
          <wp:positionV relativeFrom="paragraph">
            <wp:posOffset>1270</wp:posOffset>
          </wp:positionV>
          <wp:extent cx="500380" cy="333375"/>
          <wp:effectExtent b="0" l="0" r="0" t="0"/>
          <wp:wrapSquare wrapText="bothSides" distB="0" distT="0" distL="114300" distR="114300"/>
          <wp:docPr descr="De Europese vlag | Europese Unie" id="61" name="image1.jpg"/>
          <a:graphic>
            <a:graphicData uri="http://schemas.openxmlformats.org/drawingml/2006/picture">
              <pic:pic>
                <pic:nvPicPr>
                  <pic:cNvPr descr="De Europese vlag | Europese Unie" id="0" name="image1.jpg"/>
                  <pic:cNvPicPr preferRelativeResize="0"/>
                </pic:nvPicPr>
                <pic:blipFill>
                  <a:blip r:embed="rId1"/>
                  <a:srcRect b="0" l="0" r="0" t="0"/>
                  <a:stretch>
                    <a:fillRect/>
                  </a:stretch>
                </pic:blipFill>
                <pic:spPr>
                  <a:xfrm>
                    <a:off x="0" y="0"/>
                    <a:ext cx="500380" cy="3333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4458</wp:posOffset>
          </wp:positionH>
          <wp:positionV relativeFrom="paragraph">
            <wp:posOffset>1270</wp:posOffset>
          </wp:positionV>
          <wp:extent cx="500380" cy="333375"/>
          <wp:effectExtent b="0" l="0" r="0" t="0"/>
          <wp:wrapSquare wrapText="bothSides" distB="0" distT="0" distL="114300" distR="114300"/>
          <wp:docPr descr="De Europese vlag | Europese Unie" id="60" name="image1.jpg"/>
          <a:graphic>
            <a:graphicData uri="http://schemas.openxmlformats.org/drawingml/2006/picture">
              <pic:pic>
                <pic:nvPicPr>
                  <pic:cNvPr descr="De Europese vlag | Europese Unie" id="0" name="image1.jpg"/>
                  <pic:cNvPicPr preferRelativeResize="0"/>
                </pic:nvPicPr>
                <pic:blipFill>
                  <a:blip r:embed="rId1"/>
                  <a:srcRect b="0" l="0" r="0" t="0"/>
                  <a:stretch>
                    <a:fillRect/>
                  </a:stretch>
                </pic:blipFill>
                <pic:spPr>
                  <a:xfrm>
                    <a:off x="0" y="0"/>
                    <a:ext cx="500380" cy="333375"/>
                  </a:xfrm>
                  <a:prstGeom prst="rect"/>
                  <a:ln/>
                </pic:spPr>
              </pic:pic>
            </a:graphicData>
          </a:graphic>
        </wp:anchor>
      </w:drawing>
    </w:r>
  </w:p>
  <w:p w:rsidR="00000000" w:rsidDel="00000000" w:rsidP="00000000" w:rsidRDefault="00000000" w:rsidRPr="00000000" w14:paraId="000001F6">
    <w:pPr>
      <w:ind w:firstLine="720"/>
      <w:rPr>
        <w:rFonts w:ascii="DM Sans Light" w:cs="DM Sans Light" w:eastAsia="DM Sans Light" w:hAnsi="DM Sans Light"/>
        <w:sz w:val="18"/>
        <w:szCs w:val="18"/>
      </w:rPr>
    </w:pPr>
    <w:hyperlink r:id="rId2">
      <w:r w:rsidDel="00000000" w:rsidR="00000000" w:rsidRPr="00000000">
        <w:rPr>
          <w:rFonts w:ascii="DM Sans Light" w:cs="DM Sans Light" w:eastAsia="DM Sans Light" w:hAnsi="DM Sans Light"/>
          <w:color w:val="1155cc"/>
          <w:sz w:val="18"/>
          <w:szCs w:val="18"/>
          <w:u w:val="single"/>
          <w:rtl w:val="0"/>
        </w:rPr>
        <w:t xml:space="preserve">https://www.egi.eu/project/imagine/</w:t>
      </w:r>
    </w:hyperlink>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EC">
      <w:pPr>
        <w:rPr>
          <w:rFonts w:ascii="DM Sans" w:cs="DM Sans" w:eastAsia="DM Sans" w:hAnsi="DM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rFonts w:ascii="DM Sans" w:cs="DM Sans" w:eastAsia="DM Sans" w:hAnsi="DM Sans"/>
            <w:color w:val="1155cc"/>
            <w:sz w:val="20"/>
            <w:szCs w:val="20"/>
            <w:u w:val="single"/>
            <w:rtl w:val="0"/>
          </w:rPr>
          <w:t xml:space="preserve">https://doi.org/10.5281/zenodo.11403473</w:t>
        </w:r>
      </w:hyperlink>
      <w:r w:rsidDel="00000000" w:rsidR="00000000" w:rsidRPr="00000000">
        <w:rPr>
          <w:rFonts w:ascii="DM Sans" w:cs="DM Sans" w:eastAsia="DM Sans" w:hAnsi="DM Sans"/>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432" w:hanging="432"/>
      </w:pPr>
      <w:rPr/>
    </w:lvl>
    <w:lvl w:ilvl="1">
      <w:start w:val="1"/>
      <w:numFmt w:val="decimal"/>
      <w:lvlText w:val="%1.%2 "/>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after="120" w:before="480" w:line="276" w:lineRule="auto"/>
      <w:ind w:left="720" w:hanging="360"/>
      <w:jc w:val="both"/>
    </w:pPr>
    <w:rPr>
      <w:rFonts w:ascii="Arial" w:cs="Arial" w:eastAsia="Arial" w:hAnsi="Arial"/>
      <w:b w:val="1"/>
      <w:color w:val="f07e19"/>
      <w:sz w:val="40"/>
      <w:szCs w:val="40"/>
    </w:rPr>
  </w:style>
  <w:style w:type="paragraph" w:styleId="Heading2">
    <w:name w:val="heading 2"/>
    <w:basedOn w:val="Normal"/>
    <w:next w:val="Normal"/>
    <w:pPr>
      <w:keepNext w:val="1"/>
      <w:keepLines w:val="1"/>
      <w:spacing w:after="120" w:before="200" w:line="276" w:lineRule="auto"/>
      <w:ind w:left="1440" w:hanging="360"/>
      <w:jc w:val="both"/>
    </w:pPr>
    <w:rPr>
      <w:rFonts w:ascii="Arial" w:cs="Arial" w:eastAsia="Arial" w:hAnsi="Arial"/>
      <w:color w:val="f07e19"/>
      <w:sz w:val="32"/>
      <w:szCs w:val="32"/>
    </w:rPr>
  </w:style>
  <w:style w:type="paragraph" w:styleId="Heading3">
    <w:name w:val="heading 3"/>
    <w:basedOn w:val="Normal"/>
    <w:next w:val="Normal"/>
    <w:pPr>
      <w:keepNext w:val="1"/>
      <w:keepLines w:val="1"/>
      <w:spacing w:after="120" w:before="200" w:line="276" w:lineRule="auto"/>
      <w:ind w:left="2160" w:hanging="360"/>
      <w:jc w:val="both"/>
    </w:pPr>
    <w:rPr>
      <w:rFonts w:ascii="Arial" w:cs="Arial" w:eastAsia="Arial" w:hAnsi="Arial"/>
      <w:b w:val="1"/>
      <w:color w:val="f07e19"/>
    </w:rPr>
  </w:style>
  <w:style w:type="paragraph" w:styleId="Heading4">
    <w:name w:val="heading 4"/>
    <w:basedOn w:val="Normal"/>
    <w:next w:val="Normal"/>
    <w:pPr>
      <w:keepNext w:val="1"/>
      <w:keepLines w:val="1"/>
      <w:spacing w:after="120" w:before="200" w:line="276" w:lineRule="auto"/>
      <w:ind w:left="2880" w:hanging="360"/>
      <w:jc w:val="both"/>
    </w:pPr>
    <w:rPr>
      <w:rFonts w:ascii="Arial" w:cs="Arial" w:eastAsia="Arial" w:hAnsi="Arial"/>
      <w:color w:val="f07e19"/>
      <w:sz w:val="22"/>
      <w:szCs w:val="22"/>
    </w:rPr>
  </w:style>
  <w:style w:type="paragraph" w:styleId="Heading5">
    <w:name w:val="heading 5"/>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Heading6">
    <w:name w:val="heading 6"/>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Title">
    <w:name w:val="Title"/>
    <w:basedOn w:val="Normal"/>
    <w:next w:val="Normal"/>
    <w:pPr>
      <w:spacing w:after="120" w:line="276" w:lineRule="auto"/>
      <w:jc w:val="center"/>
    </w:pPr>
    <w:rPr>
      <w:rFonts w:ascii="Arial" w:cs="Arial" w:eastAsia="Arial" w:hAnsi="Arial"/>
      <w:b w:val="1"/>
      <w:i w:val="1"/>
      <w:sz w:val="44"/>
      <w:szCs w:val="44"/>
    </w:rPr>
  </w:style>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after="120" w:before="480" w:line="276" w:lineRule="auto"/>
      <w:ind w:left="720" w:hanging="360"/>
      <w:jc w:val="both"/>
    </w:pPr>
    <w:rPr>
      <w:rFonts w:ascii="Arial" w:cs="Arial" w:eastAsia="Arial" w:hAnsi="Arial"/>
      <w:b w:val="1"/>
      <w:color w:val="f07e19"/>
      <w:sz w:val="40"/>
      <w:szCs w:val="40"/>
    </w:rPr>
  </w:style>
  <w:style w:type="paragraph" w:styleId="Heading2">
    <w:name w:val="heading 2"/>
    <w:basedOn w:val="Normal"/>
    <w:next w:val="Normal"/>
    <w:pPr>
      <w:keepNext w:val="1"/>
      <w:keepLines w:val="1"/>
      <w:spacing w:after="120" w:before="200" w:line="276" w:lineRule="auto"/>
      <w:ind w:left="1440" w:hanging="360"/>
      <w:jc w:val="both"/>
    </w:pPr>
    <w:rPr>
      <w:rFonts w:ascii="Arial" w:cs="Arial" w:eastAsia="Arial" w:hAnsi="Arial"/>
      <w:color w:val="f07e19"/>
      <w:sz w:val="32"/>
      <w:szCs w:val="32"/>
    </w:rPr>
  </w:style>
  <w:style w:type="paragraph" w:styleId="Heading3">
    <w:name w:val="heading 3"/>
    <w:basedOn w:val="Normal"/>
    <w:next w:val="Normal"/>
    <w:pPr>
      <w:keepNext w:val="1"/>
      <w:keepLines w:val="1"/>
      <w:spacing w:after="120" w:before="200" w:line="276" w:lineRule="auto"/>
      <w:ind w:left="2160" w:hanging="180"/>
      <w:jc w:val="both"/>
    </w:pPr>
    <w:rPr>
      <w:rFonts w:ascii="Arial" w:cs="Arial" w:eastAsia="Arial" w:hAnsi="Arial"/>
      <w:b w:val="1"/>
      <w:color w:val="f07e19"/>
    </w:rPr>
  </w:style>
  <w:style w:type="paragraph" w:styleId="Heading4">
    <w:name w:val="heading 4"/>
    <w:basedOn w:val="Normal"/>
    <w:next w:val="Normal"/>
    <w:pPr>
      <w:keepNext w:val="1"/>
      <w:keepLines w:val="1"/>
      <w:spacing w:after="120" w:before="200" w:line="276" w:lineRule="auto"/>
      <w:ind w:left="2880" w:hanging="360"/>
      <w:jc w:val="both"/>
    </w:pPr>
    <w:rPr>
      <w:rFonts w:ascii="Arial" w:cs="Arial" w:eastAsia="Arial" w:hAnsi="Arial"/>
      <w:color w:val="f07e19"/>
      <w:sz w:val="22"/>
      <w:szCs w:val="22"/>
    </w:rPr>
  </w:style>
  <w:style w:type="paragraph" w:styleId="Heading5">
    <w:name w:val="heading 5"/>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Heading6">
    <w:name w:val="heading 6"/>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Title">
    <w:name w:val="Title"/>
    <w:basedOn w:val="Normal"/>
    <w:next w:val="Normal"/>
    <w:pPr>
      <w:spacing w:after="120" w:line="276" w:lineRule="auto"/>
      <w:jc w:val="center"/>
    </w:pPr>
    <w:rPr>
      <w:rFonts w:ascii="Arial" w:cs="Arial" w:eastAsia="Arial" w:hAnsi="Arial"/>
      <w:b w:val="1"/>
      <w:i w:val="1"/>
      <w:sz w:val="44"/>
      <w:szCs w:val="44"/>
    </w:rPr>
  </w:style>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after="120" w:before="480" w:line="276" w:lineRule="auto"/>
      <w:ind w:left="720" w:hanging="360"/>
      <w:jc w:val="both"/>
    </w:pPr>
    <w:rPr>
      <w:rFonts w:ascii="Arial" w:cs="Arial" w:eastAsia="Arial" w:hAnsi="Arial"/>
      <w:b w:val="1"/>
      <w:color w:val="f07e19"/>
      <w:sz w:val="40"/>
      <w:szCs w:val="40"/>
    </w:rPr>
  </w:style>
  <w:style w:type="paragraph" w:styleId="Heading2">
    <w:name w:val="heading 2"/>
    <w:basedOn w:val="Normal"/>
    <w:next w:val="Normal"/>
    <w:pPr>
      <w:keepNext w:val="1"/>
      <w:keepLines w:val="1"/>
      <w:spacing w:after="120" w:before="200" w:line="276" w:lineRule="auto"/>
      <w:ind w:left="1440" w:hanging="360"/>
      <w:jc w:val="both"/>
    </w:pPr>
    <w:rPr>
      <w:rFonts w:ascii="Arial" w:cs="Arial" w:eastAsia="Arial" w:hAnsi="Arial"/>
      <w:color w:val="f07e19"/>
      <w:sz w:val="32"/>
      <w:szCs w:val="32"/>
    </w:rPr>
  </w:style>
  <w:style w:type="paragraph" w:styleId="Heading3">
    <w:name w:val="heading 3"/>
    <w:basedOn w:val="Normal"/>
    <w:next w:val="Normal"/>
    <w:pPr>
      <w:keepNext w:val="1"/>
      <w:keepLines w:val="1"/>
      <w:spacing w:after="120" w:before="200" w:line="276" w:lineRule="auto"/>
      <w:ind w:left="2160" w:hanging="360"/>
      <w:jc w:val="both"/>
    </w:pPr>
    <w:rPr>
      <w:rFonts w:ascii="Arial" w:cs="Arial" w:eastAsia="Arial" w:hAnsi="Arial"/>
      <w:b w:val="1"/>
      <w:color w:val="f07e19"/>
    </w:rPr>
  </w:style>
  <w:style w:type="paragraph" w:styleId="Heading4">
    <w:name w:val="heading 4"/>
    <w:basedOn w:val="Normal"/>
    <w:next w:val="Normal"/>
    <w:pPr>
      <w:keepNext w:val="1"/>
      <w:keepLines w:val="1"/>
      <w:spacing w:after="120" w:before="200" w:line="276" w:lineRule="auto"/>
      <w:ind w:left="2880" w:hanging="360"/>
      <w:jc w:val="both"/>
    </w:pPr>
    <w:rPr>
      <w:rFonts w:ascii="Arial" w:cs="Arial" w:eastAsia="Arial" w:hAnsi="Arial"/>
      <w:color w:val="f07e19"/>
      <w:sz w:val="22"/>
      <w:szCs w:val="22"/>
    </w:rPr>
  </w:style>
  <w:style w:type="paragraph" w:styleId="Heading5">
    <w:name w:val="heading 5"/>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Heading6">
    <w:name w:val="heading 6"/>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Title">
    <w:name w:val="Title"/>
    <w:basedOn w:val="Normal"/>
    <w:next w:val="Normal"/>
    <w:pPr>
      <w:spacing w:after="120" w:line="276" w:lineRule="auto"/>
      <w:jc w:val="center"/>
    </w:pPr>
    <w:rPr>
      <w:rFonts w:ascii="Arial" w:cs="Arial" w:eastAsia="Arial" w:hAnsi="Arial"/>
      <w:b w:val="1"/>
      <w:i w:val="1"/>
      <w:sz w:val="44"/>
      <w:szCs w:val="44"/>
    </w:rPr>
  </w:style>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after="120" w:before="480" w:line="276" w:lineRule="auto"/>
      <w:ind w:left="720" w:hanging="360"/>
      <w:jc w:val="both"/>
    </w:pPr>
    <w:rPr>
      <w:rFonts w:ascii="Arial" w:cs="Arial" w:eastAsia="Arial" w:hAnsi="Arial"/>
      <w:b w:val="1"/>
      <w:color w:val="f07e19"/>
      <w:sz w:val="40"/>
      <w:szCs w:val="40"/>
    </w:rPr>
  </w:style>
  <w:style w:type="paragraph" w:styleId="Heading2">
    <w:name w:val="heading 2"/>
    <w:basedOn w:val="Normal"/>
    <w:next w:val="Normal"/>
    <w:pPr>
      <w:keepNext w:val="1"/>
      <w:keepLines w:val="1"/>
      <w:spacing w:after="120" w:before="200" w:line="276" w:lineRule="auto"/>
      <w:ind w:left="1440" w:hanging="360"/>
      <w:jc w:val="both"/>
    </w:pPr>
    <w:rPr>
      <w:rFonts w:ascii="Arial" w:cs="Arial" w:eastAsia="Arial" w:hAnsi="Arial"/>
      <w:color w:val="f07e19"/>
      <w:sz w:val="32"/>
      <w:szCs w:val="32"/>
    </w:rPr>
  </w:style>
  <w:style w:type="paragraph" w:styleId="Heading3">
    <w:name w:val="heading 3"/>
    <w:basedOn w:val="Normal"/>
    <w:next w:val="Normal"/>
    <w:pPr>
      <w:keepNext w:val="1"/>
      <w:keepLines w:val="1"/>
      <w:spacing w:after="120" w:before="200" w:line="276" w:lineRule="auto"/>
      <w:ind w:left="2160" w:hanging="180"/>
      <w:jc w:val="both"/>
    </w:pPr>
    <w:rPr>
      <w:rFonts w:ascii="Arial" w:cs="Arial" w:eastAsia="Arial" w:hAnsi="Arial"/>
      <w:b w:val="1"/>
      <w:color w:val="f07e19"/>
    </w:rPr>
  </w:style>
  <w:style w:type="paragraph" w:styleId="Heading4">
    <w:name w:val="heading 4"/>
    <w:basedOn w:val="Normal"/>
    <w:next w:val="Normal"/>
    <w:pPr>
      <w:keepNext w:val="1"/>
      <w:keepLines w:val="1"/>
      <w:spacing w:after="120" w:before="200" w:line="276" w:lineRule="auto"/>
      <w:ind w:left="2880" w:hanging="360"/>
      <w:jc w:val="both"/>
    </w:pPr>
    <w:rPr>
      <w:rFonts w:ascii="Arial" w:cs="Arial" w:eastAsia="Arial" w:hAnsi="Arial"/>
      <w:color w:val="f07e19"/>
      <w:sz w:val="22"/>
      <w:szCs w:val="22"/>
    </w:rPr>
  </w:style>
  <w:style w:type="paragraph" w:styleId="Heading5">
    <w:name w:val="heading 5"/>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Heading6">
    <w:name w:val="heading 6"/>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Title">
    <w:name w:val="Title"/>
    <w:basedOn w:val="Normal"/>
    <w:next w:val="Normal"/>
    <w:pPr>
      <w:spacing w:after="120" w:line="276" w:lineRule="auto"/>
      <w:jc w:val="center"/>
    </w:pPr>
    <w:rPr>
      <w:rFonts w:ascii="Arial" w:cs="Arial" w:eastAsia="Arial" w:hAnsi="Arial"/>
      <w:b w:val="1"/>
      <w:i w:val="1"/>
      <w:sz w:val="44"/>
      <w:szCs w:val="44"/>
    </w:rPr>
  </w:style>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after="120" w:before="480" w:line="276" w:lineRule="auto"/>
      <w:ind w:left="720" w:hanging="360"/>
      <w:jc w:val="both"/>
    </w:pPr>
    <w:rPr>
      <w:rFonts w:ascii="Arial" w:cs="Arial" w:eastAsia="Arial" w:hAnsi="Arial"/>
      <w:b w:val="1"/>
      <w:color w:val="f07e19"/>
      <w:sz w:val="40"/>
      <w:szCs w:val="40"/>
    </w:rPr>
  </w:style>
  <w:style w:type="paragraph" w:styleId="Heading2">
    <w:name w:val="heading 2"/>
    <w:basedOn w:val="Normal"/>
    <w:next w:val="Normal"/>
    <w:pPr>
      <w:keepNext w:val="1"/>
      <w:keepLines w:val="1"/>
      <w:spacing w:after="120" w:before="200" w:line="276" w:lineRule="auto"/>
      <w:ind w:left="1440" w:hanging="360"/>
      <w:jc w:val="both"/>
    </w:pPr>
    <w:rPr>
      <w:rFonts w:ascii="Arial" w:cs="Arial" w:eastAsia="Arial" w:hAnsi="Arial"/>
      <w:color w:val="f07e19"/>
      <w:sz w:val="32"/>
      <w:szCs w:val="32"/>
    </w:rPr>
  </w:style>
  <w:style w:type="paragraph" w:styleId="Heading3">
    <w:name w:val="heading 3"/>
    <w:basedOn w:val="Normal"/>
    <w:next w:val="Normal"/>
    <w:pPr>
      <w:keepNext w:val="1"/>
      <w:keepLines w:val="1"/>
      <w:spacing w:after="120" w:before="200" w:line="276" w:lineRule="auto"/>
      <w:ind w:left="2160" w:hanging="360"/>
      <w:jc w:val="both"/>
    </w:pPr>
    <w:rPr>
      <w:rFonts w:ascii="Arial" w:cs="Arial" w:eastAsia="Arial" w:hAnsi="Arial"/>
      <w:b w:val="1"/>
      <w:color w:val="f07e19"/>
    </w:rPr>
  </w:style>
  <w:style w:type="paragraph" w:styleId="Heading4">
    <w:name w:val="heading 4"/>
    <w:basedOn w:val="Normal"/>
    <w:next w:val="Normal"/>
    <w:pPr>
      <w:keepNext w:val="1"/>
      <w:keepLines w:val="1"/>
      <w:spacing w:after="120" w:before="200" w:line="276" w:lineRule="auto"/>
      <w:ind w:left="2880" w:hanging="360"/>
      <w:jc w:val="both"/>
    </w:pPr>
    <w:rPr>
      <w:rFonts w:ascii="Arial" w:cs="Arial" w:eastAsia="Arial" w:hAnsi="Arial"/>
      <w:color w:val="f07e19"/>
      <w:sz w:val="22"/>
      <w:szCs w:val="22"/>
    </w:rPr>
  </w:style>
  <w:style w:type="paragraph" w:styleId="Heading5">
    <w:name w:val="heading 5"/>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Heading6">
    <w:name w:val="heading 6"/>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Title">
    <w:name w:val="Title"/>
    <w:basedOn w:val="Normal"/>
    <w:next w:val="Normal"/>
    <w:pPr>
      <w:spacing w:after="120" w:line="276" w:lineRule="auto"/>
      <w:jc w:val="center"/>
    </w:pPr>
    <w:rPr>
      <w:rFonts w:ascii="Arial" w:cs="Arial" w:eastAsia="Arial" w:hAnsi="Arial"/>
      <w:b w:val="1"/>
      <w:i w:val="1"/>
      <w:sz w:val="44"/>
      <w:szCs w:val="44"/>
    </w:rPr>
  </w:style>
  <w:style w:type="paragraph" w:styleId="Normal" w:default="1">
    <w:name w:val="Normal"/>
    <w:qFormat w:val="1"/>
    <w:rsid w:val="0079661E"/>
    <w:pPr>
      <w:spacing w:after="0" w:line="240" w:lineRule="auto"/>
      <w:jc w:val="left"/>
    </w:pPr>
    <w:rPr>
      <w:rFonts w:ascii="Times New Roman" w:cs="Times New Roman" w:eastAsia="Times New Roman" w:hAnsi="Times New Roman"/>
      <w:sz w:val="24"/>
      <w:szCs w:val="24"/>
      <w:lang w:val="en-ES"/>
    </w:rPr>
  </w:style>
  <w:style w:type="paragraph" w:styleId="Heading1">
    <w:name w:val="heading 1"/>
    <w:basedOn w:val="Normal"/>
    <w:next w:val="Heading2"/>
    <w:link w:val="Heading1Char"/>
    <w:uiPriority w:val="9"/>
    <w:qFormat w:val="1"/>
    <w:rsid w:val="00FC003F"/>
    <w:pPr>
      <w:pageBreakBefore w:val="1"/>
      <w:numPr>
        <w:numId w:val="4"/>
      </w:numPr>
      <w:spacing w:after="120" w:before="480" w:line="276" w:lineRule="auto"/>
      <w:jc w:val="both"/>
      <w:outlineLvl w:val="0"/>
    </w:pPr>
    <w:rPr>
      <w:rFonts w:ascii="Arial" w:cs="Arial" w:eastAsia="Arial" w:hAnsi="Arial"/>
      <w:b w:val="1"/>
      <w:bCs w:val="1"/>
      <w:color w:val="f07e19"/>
      <w:sz w:val="40"/>
      <w:szCs w:val="28"/>
      <w:lang w:val="en-GB"/>
    </w:rPr>
  </w:style>
  <w:style w:type="paragraph" w:styleId="Heading2">
    <w:name w:val="heading 2"/>
    <w:basedOn w:val="Normal"/>
    <w:next w:val="Heading3"/>
    <w:link w:val="Heading2Char"/>
    <w:uiPriority w:val="9"/>
    <w:unhideWhenUsed w:val="1"/>
    <w:qFormat w:val="1"/>
    <w:rsid w:val="0062724A"/>
    <w:pPr>
      <w:keepNext w:val="1"/>
      <w:keepLines w:val="1"/>
      <w:numPr>
        <w:ilvl w:val="1"/>
        <w:numId w:val="4"/>
      </w:numPr>
      <w:spacing w:after="120" w:before="200" w:line="276" w:lineRule="auto"/>
      <w:jc w:val="both"/>
      <w:outlineLvl w:val="1"/>
    </w:pPr>
    <w:rPr>
      <w:rFonts w:ascii="Arial" w:cs="Arial" w:eastAsia="Arial" w:hAnsi="Arial"/>
      <w:bCs w:val="1"/>
      <w:color w:val="f07e19"/>
      <w:spacing w:val="2"/>
      <w:sz w:val="32"/>
      <w:szCs w:val="26"/>
      <w:lang w:val="en-GB"/>
    </w:rPr>
  </w:style>
  <w:style w:type="paragraph" w:styleId="Heading3">
    <w:name w:val="heading 3"/>
    <w:basedOn w:val="Normal"/>
    <w:next w:val="Heading4"/>
    <w:link w:val="Heading3Char"/>
    <w:uiPriority w:val="9"/>
    <w:unhideWhenUsed w:val="1"/>
    <w:qFormat w:val="1"/>
    <w:rsid w:val="0062724A"/>
    <w:pPr>
      <w:keepNext w:val="1"/>
      <w:keepLines w:val="1"/>
      <w:numPr>
        <w:ilvl w:val="2"/>
        <w:numId w:val="4"/>
      </w:numPr>
      <w:spacing w:after="120" w:before="200" w:line="276" w:lineRule="auto"/>
      <w:jc w:val="both"/>
      <w:outlineLvl w:val="2"/>
    </w:pPr>
    <w:rPr>
      <w:rFonts w:ascii="Arial" w:cs="Arial" w:eastAsia="Arial" w:hAnsi="Arial"/>
      <w:b w:val="1"/>
      <w:bCs w:val="1"/>
      <w:color w:val="f07e19"/>
      <w:szCs w:val="22"/>
      <w:lang w:val="en-GB"/>
    </w:rPr>
  </w:style>
  <w:style w:type="paragraph" w:styleId="Heading4">
    <w:name w:val="heading 4"/>
    <w:basedOn w:val="Normal"/>
    <w:next w:val="Heading5"/>
    <w:link w:val="Heading4Char"/>
    <w:uiPriority w:val="9"/>
    <w:unhideWhenUsed w:val="1"/>
    <w:qFormat w:val="1"/>
    <w:rsid w:val="0062724A"/>
    <w:pPr>
      <w:keepNext w:val="1"/>
      <w:keepLines w:val="1"/>
      <w:numPr>
        <w:ilvl w:val="3"/>
        <w:numId w:val="4"/>
      </w:numPr>
      <w:spacing w:after="120" w:before="200" w:line="276" w:lineRule="auto"/>
      <w:jc w:val="both"/>
      <w:outlineLvl w:val="3"/>
    </w:pPr>
    <w:rPr>
      <w:rFonts w:ascii="Arial" w:cs="Arial" w:eastAsia="Arial" w:hAnsi="Arial"/>
      <w:bCs w:val="1"/>
      <w:iCs w:val="1"/>
      <w:color w:val="f07e19"/>
      <w:sz w:val="22"/>
      <w:szCs w:val="22"/>
      <w:lang w:val="en-GB"/>
    </w:rPr>
  </w:style>
  <w:style w:type="paragraph" w:styleId="Heading5">
    <w:name w:val="heading 5"/>
    <w:basedOn w:val="Normal"/>
    <w:next w:val="Heading6"/>
    <w:link w:val="Heading5Char"/>
    <w:uiPriority w:val="9"/>
    <w:semiHidden w:val="1"/>
    <w:unhideWhenUsed w:val="1"/>
    <w:qFormat w:val="1"/>
    <w:rsid w:val="0062724A"/>
    <w:pPr>
      <w:keepNext w:val="1"/>
      <w:keepLines w:val="1"/>
      <w:numPr>
        <w:ilvl w:val="4"/>
        <w:numId w:val="4"/>
      </w:numPr>
      <w:spacing w:after="120" w:before="200" w:line="276" w:lineRule="auto"/>
      <w:jc w:val="both"/>
      <w:outlineLvl w:val="4"/>
    </w:pPr>
    <w:rPr>
      <w:rFonts w:ascii="Arial" w:cs="Arial" w:eastAsia="Arial" w:hAnsi="Arial"/>
      <w:color w:val="f07e19"/>
      <w:sz w:val="22"/>
      <w:szCs w:val="22"/>
      <w:lang w:val="en-GB"/>
    </w:rPr>
  </w:style>
  <w:style w:type="paragraph" w:styleId="Heading6">
    <w:name w:val="heading 6"/>
    <w:basedOn w:val="Heading5"/>
    <w:link w:val="Heading6Char"/>
    <w:uiPriority w:val="9"/>
    <w:semiHidden w:val="1"/>
    <w:unhideWhenUsed w:val="1"/>
    <w:qFormat w:val="1"/>
    <w:rsid w:val="0062724A"/>
    <w:pPr>
      <w:numPr>
        <w:ilvl w:val="5"/>
      </w:numPr>
      <w:outlineLvl w:val="5"/>
    </w:pPr>
  </w:style>
  <w:style w:type="paragraph" w:styleId="Heading7">
    <w:name w:val="heading 7"/>
    <w:basedOn w:val="Heading6"/>
    <w:next w:val="Heading8"/>
    <w:link w:val="Heading7Char"/>
    <w:uiPriority w:val="9"/>
    <w:unhideWhenUsed w:val="1"/>
    <w:rsid w:val="0062724A"/>
    <w:pPr>
      <w:numPr>
        <w:ilvl w:val="6"/>
        <w:numId w:val="5"/>
      </w:numPr>
      <w:outlineLvl w:val="6"/>
    </w:pPr>
  </w:style>
  <w:style w:type="paragraph" w:styleId="Heading8">
    <w:name w:val="heading 8"/>
    <w:basedOn w:val="Normal"/>
    <w:next w:val="Normal"/>
    <w:link w:val="Heading8Char"/>
    <w:uiPriority w:val="9"/>
    <w:unhideWhenUsed w:val="1"/>
    <w:rsid w:val="00C82525"/>
    <w:pPr>
      <w:keepNext w:val="1"/>
      <w:keepLines w:val="1"/>
      <w:numPr>
        <w:ilvl w:val="7"/>
        <w:numId w:val="5"/>
      </w:numPr>
      <w:spacing w:after="120" w:before="200" w:line="276" w:lineRule="auto"/>
      <w:jc w:val="both"/>
      <w:outlineLvl w:val="7"/>
    </w:pPr>
    <w:rPr>
      <w:rFonts w:ascii="Arial" w:cs="Arial" w:hAnsi="Arial" w:eastAsiaTheme="majorEastAsia"/>
      <w:color w:val="ed7d31" w:themeColor="accent2"/>
      <w:sz w:val="22"/>
      <w:szCs w:val="20"/>
      <w:lang w:val="en-GB"/>
    </w:rPr>
  </w:style>
  <w:style w:type="paragraph" w:styleId="Heading9">
    <w:name w:val="heading 9"/>
    <w:basedOn w:val="Normal"/>
    <w:next w:val="Normal"/>
    <w:link w:val="Heading9Char"/>
    <w:uiPriority w:val="9"/>
    <w:unhideWhenUsed w:val="1"/>
    <w:rsid w:val="003306FD"/>
    <w:pPr>
      <w:keepNext w:val="1"/>
      <w:keepLines w:val="1"/>
      <w:numPr>
        <w:ilvl w:val="8"/>
        <w:numId w:val="3"/>
      </w:numPr>
      <w:spacing w:after="120" w:before="200" w:line="276" w:lineRule="auto"/>
      <w:jc w:val="both"/>
      <w:outlineLvl w:val="8"/>
    </w:pPr>
    <w:rPr>
      <w:rFonts w:asciiTheme="majorHAnsi" w:cstheme="majorBidi" w:eastAsiaTheme="majorEastAsia" w:hAnsiTheme="majorHAnsi"/>
      <w:i w:val="1"/>
      <w:iCs w:val="1"/>
      <w:color w:val="404040" w:themeColor="text1" w:themeTint="0000BF"/>
      <w:sz w:val="22"/>
      <w:szCs w:val="20"/>
      <w:lang w:val="en-GB"/>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3306FD"/>
    <w:pPr>
      <w:spacing w:after="120" w:line="276" w:lineRule="auto"/>
      <w:jc w:val="center"/>
    </w:pPr>
    <w:rPr>
      <w:rFonts w:ascii="Arial" w:cs="Arial" w:eastAsia="Arial" w:hAnsi="Arial"/>
      <w:b w:val="1"/>
      <w:i w:val="1"/>
      <w:spacing w:val="2"/>
      <w:sz w:val="44"/>
      <w:szCs w:val="22"/>
      <w:lang w:val="en-GB"/>
    </w:rPr>
  </w:style>
  <w:style w:type="character" w:styleId="Heading6Char" w:customStyle="1">
    <w:name w:val="Heading 6 Char"/>
    <w:basedOn w:val="DefaultParagraphFont"/>
    <w:link w:val="Heading6"/>
    <w:uiPriority w:val="9"/>
    <w:rsid w:val="0062724A"/>
    <w:rPr>
      <w:rFonts w:ascii="Arial" w:cs="Arial" w:eastAsia="Arial" w:hAnsi="Arial"/>
      <w:color w:val="f07e19"/>
    </w:rPr>
  </w:style>
  <w:style w:type="character" w:styleId="Heading5Char" w:customStyle="1">
    <w:name w:val="Heading 5 Char"/>
    <w:basedOn w:val="DefaultParagraphFont"/>
    <w:link w:val="Heading5"/>
    <w:uiPriority w:val="9"/>
    <w:rsid w:val="0062724A"/>
    <w:rPr>
      <w:rFonts w:ascii="Arial" w:cs="Arial" w:eastAsia="Arial" w:hAnsi="Arial"/>
      <w:color w:val="f07e19"/>
    </w:rPr>
  </w:style>
  <w:style w:type="character" w:styleId="Heading4Char" w:customStyle="1">
    <w:name w:val="Heading 4 Char"/>
    <w:basedOn w:val="DefaultParagraphFont"/>
    <w:link w:val="Heading4"/>
    <w:uiPriority w:val="9"/>
    <w:rsid w:val="0062724A"/>
    <w:rPr>
      <w:rFonts w:ascii="Arial" w:cs="Arial" w:eastAsia="Arial" w:hAnsi="Arial"/>
      <w:bCs w:val="1"/>
      <w:iCs w:val="1"/>
      <w:color w:val="f07e19"/>
    </w:rPr>
  </w:style>
  <w:style w:type="character" w:styleId="Heading3Char" w:customStyle="1">
    <w:name w:val="Heading 3 Char"/>
    <w:basedOn w:val="DefaultParagraphFont"/>
    <w:link w:val="Heading3"/>
    <w:uiPriority w:val="9"/>
    <w:rsid w:val="0062724A"/>
    <w:rPr>
      <w:rFonts w:ascii="Arial" w:cs="Arial" w:eastAsia="Arial" w:hAnsi="Arial"/>
      <w:b w:val="1"/>
      <w:bCs w:val="1"/>
      <w:color w:val="f07e19"/>
      <w:sz w:val="24"/>
    </w:rPr>
  </w:style>
  <w:style w:type="character" w:styleId="Heading2Char" w:customStyle="1">
    <w:name w:val="Heading 2 Char"/>
    <w:basedOn w:val="DefaultParagraphFont"/>
    <w:link w:val="Heading2"/>
    <w:uiPriority w:val="9"/>
    <w:rsid w:val="0062724A"/>
    <w:rPr>
      <w:rFonts w:ascii="Arial" w:cs="Arial" w:eastAsia="Arial" w:hAnsi="Arial"/>
      <w:bCs w:val="1"/>
      <w:color w:val="f07e19"/>
      <w:spacing w:val="2"/>
      <w:sz w:val="32"/>
      <w:szCs w:val="26"/>
    </w:rPr>
  </w:style>
  <w:style w:type="character" w:styleId="Heading1Char" w:customStyle="1">
    <w:name w:val="Heading 1 Char"/>
    <w:basedOn w:val="DefaultParagraphFont"/>
    <w:link w:val="Heading1"/>
    <w:uiPriority w:val="9"/>
    <w:rsid w:val="00FC003F"/>
    <w:rPr>
      <w:rFonts w:ascii="Arial" w:cs="Arial" w:eastAsia="Arial" w:hAnsi="Arial"/>
      <w:b w:val="1"/>
      <w:bCs w:val="1"/>
      <w:color w:val="f07e19"/>
      <w:sz w:val="40"/>
      <w:szCs w:val="28"/>
    </w:rPr>
  </w:style>
  <w:style w:type="character" w:styleId="Heading8Char" w:customStyle="1">
    <w:name w:val="Heading 8 Char"/>
    <w:basedOn w:val="DefaultParagraphFont"/>
    <w:link w:val="Heading8"/>
    <w:uiPriority w:val="9"/>
    <w:rsid w:val="00C82525"/>
    <w:rPr>
      <w:rFonts w:ascii="Arial" w:cs="Arial" w:hAnsi="Arial" w:eastAsiaTheme="majorEastAsia"/>
      <w:color w:val="ed7d31" w:themeColor="accent2"/>
      <w:szCs w:val="20"/>
    </w:rPr>
  </w:style>
  <w:style w:type="character" w:styleId="Heading7Char" w:customStyle="1">
    <w:name w:val="Heading 7 Char"/>
    <w:basedOn w:val="DefaultParagraphFont"/>
    <w:link w:val="Heading7"/>
    <w:uiPriority w:val="9"/>
    <w:rsid w:val="0062724A"/>
    <w:rPr>
      <w:rFonts w:ascii="Arial" w:cs="Arial" w:eastAsia="Arial" w:hAnsi="Arial"/>
      <w:color w:val="f07e19"/>
    </w:rPr>
  </w:style>
  <w:style w:type="character" w:styleId="Heading9Char" w:customStyle="1">
    <w:name w:val="Heading 9 Char"/>
    <w:basedOn w:val="DefaultParagraphFont"/>
    <w:link w:val="Heading9"/>
    <w:uiPriority w:val="9"/>
    <w:rsid w:val="003306FD"/>
    <w:rPr>
      <w:rFonts w:asciiTheme="majorHAnsi" w:cstheme="majorBidi" w:eastAsiaTheme="majorEastAsia" w:hAnsiTheme="majorHAnsi"/>
      <w:i w:val="1"/>
      <w:iCs w:val="1"/>
      <w:color w:val="404040" w:themeColor="text1" w:themeTint="0000BF"/>
      <w:szCs w:val="20"/>
      <w:lang w:val="en-GB"/>
    </w:rPr>
  </w:style>
  <w:style w:type="character" w:styleId="TitleChar" w:customStyle="1">
    <w:name w:val="Title Char"/>
    <w:basedOn w:val="DefaultParagraphFont"/>
    <w:link w:val="Title"/>
    <w:uiPriority w:val="10"/>
    <w:rsid w:val="003306FD"/>
    <w:rPr>
      <w:rFonts w:ascii="Calibri" w:hAnsi="Calibri"/>
      <w:b w:val="1"/>
      <w:i w:val="1"/>
      <w:spacing w:val="2"/>
      <w:sz w:val="44"/>
      <w:lang w:val="en-GB"/>
    </w:rPr>
  </w:style>
  <w:style w:type="table" w:styleId="TableNormal1" w:customStyle="1">
    <w:name w:val="Table Normal1"/>
    <w:tblPr>
      <w:tblCellMar>
        <w:top w:w="0.0" w:type="dxa"/>
        <w:left w:w="0.0" w:type="dxa"/>
        <w:bottom w:w="0.0" w:type="dxa"/>
        <w:right w:w="0.0" w:type="dxa"/>
      </w:tblCellMar>
    </w:tblPr>
  </w:style>
  <w:style w:type="paragraph" w:styleId="NoSpacing">
    <w:name w:val="No Spacing"/>
    <w:basedOn w:val="Normal"/>
    <w:uiPriority w:val="1"/>
    <w:qFormat w:val="1"/>
    <w:rsid w:val="003306FD"/>
    <w:pPr>
      <w:jc w:val="both"/>
    </w:pPr>
    <w:rPr>
      <w:rFonts w:ascii="Arial" w:cs="Arial" w:eastAsia="Arial" w:hAnsi="Arial"/>
      <w:spacing w:val="2"/>
      <w:sz w:val="22"/>
      <w:szCs w:val="22"/>
      <w:lang w:val="en-GB"/>
    </w:rPr>
  </w:style>
  <w:style w:type="paragraph" w:styleId="ListParagraph">
    <w:name w:val="List Paragraph"/>
    <w:basedOn w:val="Normal"/>
    <w:link w:val="ListParagraphChar"/>
    <w:uiPriority w:val="34"/>
    <w:qFormat w:val="1"/>
    <w:rsid w:val="003306FD"/>
    <w:pPr>
      <w:spacing w:after="120" w:line="276" w:lineRule="auto"/>
      <w:ind w:left="720"/>
      <w:contextualSpacing w:val="1"/>
      <w:jc w:val="both"/>
    </w:pPr>
    <w:rPr>
      <w:rFonts w:ascii="Arial" w:cs="Arial" w:eastAsia="Arial" w:hAnsi="Arial"/>
      <w:sz w:val="22"/>
      <w:szCs w:val="22"/>
      <w:lang w:val="en-GB"/>
    </w:rPr>
  </w:style>
  <w:style w:type="character" w:styleId="ListParagraphChar" w:customStyle="1">
    <w:name w:val="List Paragraph Char"/>
    <w:link w:val="ListParagraph"/>
    <w:uiPriority w:val="34"/>
    <w:rsid w:val="003306FD"/>
    <w:rPr>
      <w:rFonts w:ascii="Calibri" w:hAnsi="Calibri"/>
      <w:lang w:val="en-GB"/>
    </w:rPr>
  </w:style>
  <w:style w:type="paragraph" w:styleId="Caption1" w:customStyle="1">
    <w:name w:val="Caption1"/>
    <w:basedOn w:val="Normal"/>
    <w:next w:val="Normal"/>
    <w:link w:val="captionChar"/>
    <w:qFormat w:val="1"/>
    <w:rsid w:val="003306FD"/>
    <w:pPr>
      <w:keepNext w:val="1"/>
      <w:spacing w:after="240" w:line="276" w:lineRule="auto"/>
      <w:jc w:val="center"/>
    </w:pPr>
    <w:rPr>
      <w:rFonts w:ascii="Arial" w:cs="Arial" w:eastAsia="Arial" w:hAnsi="Arial"/>
      <w:b w:val="1"/>
      <w:i w:val="1"/>
      <w:color w:val="323e4f" w:themeColor="text2" w:themeShade="0000BF"/>
      <w:spacing w:val="2"/>
      <w:sz w:val="22"/>
      <w:szCs w:val="22"/>
      <w:lang w:val="en-GB"/>
    </w:rPr>
  </w:style>
  <w:style w:type="character" w:styleId="captionChar" w:customStyle="1">
    <w:name w:val="caption Char"/>
    <w:basedOn w:val="DefaultParagraphFont"/>
    <w:link w:val="Caption1"/>
    <w:rsid w:val="003306FD"/>
    <w:rPr>
      <w:rFonts w:ascii="Calibri" w:hAnsi="Calibri"/>
      <w:b w:val="1"/>
      <w:i w:val="1"/>
      <w:color w:val="323e4f" w:themeColor="text2" w:themeShade="0000BF"/>
      <w:spacing w:val="2"/>
      <w:lang w:val="en-GB"/>
    </w:rPr>
  </w:style>
  <w:style w:type="table" w:styleId="TableGrid">
    <w:name w:val="Table Grid"/>
    <w:basedOn w:val="TableNormal"/>
    <w:uiPriority w:val="59"/>
    <w:rsid w:val="003306F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3306FD"/>
    <w:pPr>
      <w:tabs>
        <w:tab w:val="center" w:pos="4513"/>
        <w:tab w:val="right" w:pos="9026"/>
      </w:tabs>
      <w:jc w:val="both"/>
    </w:pPr>
    <w:rPr>
      <w:rFonts w:ascii="Arial" w:cs="Arial" w:eastAsia="Arial" w:hAnsi="Arial"/>
      <w:spacing w:val="2"/>
      <w:sz w:val="22"/>
      <w:szCs w:val="22"/>
      <w:lang w:val="en-GB"/>
    </w:rPr>
  </w:style>
  <w:style w:type="character" w:styleId="HeaderChar" w:customStyle="1">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val="1"/>
    <w:rsid w:val="003306FD"/>
    <w:pPr>
      <w:tabs>
        <w:tab w:val="center" w:pos="4513"/>
        <w:tab w:val="right" w:pos="9026"/>
      </w:tabs>
      <w:jc w:val="both"/>
    </w:pPr>
    <w:rPr>
      <w:rFonts w:ascii="Arial" w:cs="Arial" w:eastAsia="Arial" w:hAnsi="Arial"/>
      <w:spacing w:val="2"/>
      <w:sz w:val="22"/>
      <w:szCs w:val="22"/>
      <w:lang w:val="en-GB"/>
    </w:rPr>
  </w:style>
  <w:style w:type="character" w:styleId="FooterChar" w:customStyle="1">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val="1"/>
    <w:uiPriority w:val="39"/>
    <w:unhideWhenUsed w:val="1"/>
    <w:rsid w:val="00D675CE"/>
    <w:pPr>
      <w:tabs>
        <w:tab w:val="left" w:pos="567"/>
        <w:tab w:val="left" w:pos="1320"/>
        <w:tab w:val="right" w:leader="dot" w:pos="9016"/>
      </w:tabs>
      <w:spacing w:after="100" w:line="276" w:lineRule="auto"/>
      <w:jc w:val="both"/>
    </w:pPr>
    <w:rPr>
      <w:rFonts w:ascii="Arial" w:cs="Arial" w:eastAsia="Arial" w:hAnsi="Arial"/>
      <w:noProof w:val="1"/>
      <w:color w:val="1c3046"/>
      <w:spacing w:val="2"/>
      <w:sz w:val="22"/>
      <w:szCs w:val="22"/>
      <w:lang w:val="en-GB"/>
    </w:rPr>
  </w:style>
  <w:style w:type="paragraph" w:styleId="TOC2">
    <w:name w:val="toc 2"/>
    <w:basedOn w:val="Normal"/>
    <w:next w:val="Normal"/>
    <w:autoRedefine w:val="1"/>
    <w:uiPriority w:val="39"/>
    <w:unhideWhenUsed w:val="1"/>
    <w:rsid w:val="003306FD"/>
    <w:pPr>
      <w:tabs>
        <w:tab w:val="left" w:pos="880"/>
        <w:tab w:val="right" w:leader="dot" w:pos="9016"/>
      </w:tabs>
      <w:spacing w:after="100" w:line="276" w:lineRule="auto"/>
      <w:ind w:left="200"/>
      <w:jc w:val="both"/>
    </w:pPr>
    <w:rPr>
      <w:rFonts w:ascii="Arial" w:cs="Arial" w:eastAsia="Arial" w:hAnsi="Arial"/>
      <w:color w:val="323e4f" w:themeColor="text2" w:themeShade="0000BF"/>
      <w:spacing w:val="2"/>
      <w:sz w:val="22"/>
      <w:szCs w:val="22"/>
      <w:lang w:val="en-GB"/>
    </w:rPr>
  </w:style>
  <w:style w:type="character" w:styleId="Hyperlink">
    <w:name w:val="Hyperlink"/>
    <w:basedOn w:val="DefaultParagraphFont"/>
    <w:uiPriority w:val="99"/>
    <w:unhideWhenUsed w:val="1"/>
    <w:rsid w:val="003306FD"/>
    <w:rPr>
      <w:color w:val="0563c1" w:themeColor="hyperlink"/>
      <w:u w:val="single"/>
    </w:rPr>
  </w:style>
  <w:style w:type="character" w:styleId="CommentReference">
    <w:name w:val="annotation reference"/>
    <w:basedOn w:val="DefaultParagraphFont"/>
    <w:uiPriority w:val="99"/>
    <w:semiHidden w:val="1"/>
    <w:unhideWhenUsed w:val="1"/>
    <w:rsid w:val="003306FD"/>
    <w:rPr>
      <w:sz w:val="16"/>
      <w:szCs w:val="16"/>
    </w:rPr>
  </w:style>
  <w:style w:type="paragraph" w:styleId="Appendix" w:customStyle="1">
    <w:name w:val="Appendix"/>
    <w:basedOn w:val="Heading1"/>
    <w:next w:val="Normal"/>
    <w:link w:val="AppendixChar"/>
    <w:qFormat w:val="1"/>
    <w:rsid w:val="00FC003F"/>
    <w:pPr>
      <w:numPr>
        <w:numId w:val="0"/>
      </w:numPr>
      <w:ind w:left="720" w:hanging="720"/>
    </w:pPr>
    <w:rPr>
      <w:szCs w:val="40"/>
    </w:rPr>
  </w:style>
  <w:style w:type="character" w:styleId="AppendixChar" w:customStyle="1">
    <w:name w:val="Appendix Char"/>
    <w:basedOn w:val="ListParagraphChar"/>
    <w:link w:val="Appendix"/>
    <w:rsid w:val="00FC003F"/>
    <w:rPr>
      <w:rFonts w:ascii="Arial" w:cs="Arial" w:eastAsia="Arial" w:hAnsi="Arial"/>
      <w:b w:val="1"/>
      <w:bCs w:val="1"/>
      <w:color w:val="f07e19"/>
      <w:sz w:val="40"/>
      <w:szCs w:val="40"/>
      <w:lang w:val="en-GB"/>
    </w:rPr>
  </w:style>
  <w:style w:type="paragraph" w:styleId="DocDate" w:customStyle="1">
    <w:name w:val="DocDate"/>
    <w:basedOn w:val="Normal"/>
    <w:rsid w:val="003306FD"/>
    <w:pPr>
      <w:keepLines w:val="1"/>
      <w:widowControl w:val="0"/>
      <w:suppressAutoHyphens w:val="1"/>
      <w:spacing w:after="120" w:before="120"/>
      <w:jc w:val="both"/>
    </w:pPr>
    <w:rPr>
      <w:rFonts w:ascii="Arial" w:cs="Arial" w:hAnsi="Arial"/>
      <w:b w:val="1"/>
      <w:sz w:val="22"/>
      <w:szCs w:val="22"/>
      <w:lang w:val="en-GB"/>
    </w:rPr>
  </w:style>
  <w:style w:type="table" w:styleId="TableSimple1">
    <w:name w:val="Table Simple 1"/>
    <w:basedOn w:val="TableNormal"/>
    <w:uiPriority w:val="41"/>
    <w:rsid w:val="003306FD"/>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character" w:styleId="PageNumber">
    <w:name w:val="page number"/>
    <w:basedOn w:val="DefaultParagraphFont"/>
    <w:uiPriority w:val="99"/>
    <w:semiHidden w:val="1"/>
    <w:unhideWhenUsed w:val="1"/>
    <w:rsid w:val="003306FD"/>
  </w:style>
  <w:style w:type="table" w:styleId="TableGridLight">
    <w:name w:val="Grid Table Light"/>
    <w:basedOn w:val="TableNormal"/>
    <w:uiPriority w:val="40"/>
    <w:rsid w:val="003306FD"/>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ExecutiveSummary" w:customStyle="1">
    <w:name w:val="Executive Summary"/>
    <w:basedOn w:val="Normal"/>
    <w:link w:val="ExecutiveSummaryChar"/>
    <w:qFormat w:val="1"/>
    <w:rsid w:val="003306FD"/>
    <w:pPr>
      <w:spacing w:after="120" w:line="276" w:lineRule="auto"/>
      <w:jc w:val="both"/>
    </w:pPr>
    <w:rPr>
      <w:rFonts w:ascii="Arial" w:cs="Arial" w:eastAsia="Arial" w:hAnsi="Arial"/>
      <w:b w:val="1"/>
      <w:spacing w:val="2"/>
      <w:sz w:val="40"/>
      <w:szCs w:val="22"/>
      <w:lang w:val="en-GB"/>
    </w:rPr>
  </w:style>
  <w:style w:type="character" w:styleId="ExecutiveSummaryChar" w:customStyle="1">
    <w:name w:val="Executive Summary Char"/>
    <w:basedOn w:val="DefaultParagraphFont"/>
    <w:link w:val="ExecutiveSummary"/>
    <w:rsid w:val="003306FD"/>
    <w:rPr>
      <w:rFonts w:ascii="Calibri" w:hAnsi="Calibri"/>
      <w:b w:val="1"/>
      <w:spacing w:val="2"/>
      <w:sz w:val="40"/>
      <w:lang w:val="en-GB"/>
    </w:rPr>
  </w:style>
  <w:style w:type="character" w:styleId="FollowedHyperlink">
    <w:name w:val="FollowedHyperlink"/>
    <w:basedOn w:val="DefaultParagraphFont"/>
    <w:uiPriority w:val="99"/>
    <w:semiHidden w:val="1"/>
    <w:unhideWhenUsed w:val="1"/>
    <w:rsid w:val="003306FD"/>
    <w:rPr>
      <w:color w:val="954f72" w:themeColor="followedHyperlink"/>
      <w:u w:val="single"/>
    </w:rPr>
  </w:style>
  <w:style w:type="paragraph" w:styleId="CommentText">
    <w:name w:val="annotation text"/>
    <w:basedOn w:val="Normal"/>
    <w:link w:val="CommentTextChar"/>
    <w:uiPriority w:val="99"/>
    <w:semiHidden w:val="1"/>
    <w:unhideWhenUsed w:val="1"/>
    <w:rsid w:val="003E3CE1"/>
    <w:pPr>
      <w:spacing w:after="120"/>
      <w:jc w:val="both"/>
    </w:pPr>
    <w:rPr>
      <w:rFonts w:ascii="Arial" w:cs="Arial" w:eastAsia="Arial" w:hAnsi="Arial"/>
      <w:spacing w:val="2"/>
      <w:sz w:val="20"/>
      <w:szCs w:val="20"/>
      <w:lang w:val="en-GB"/>
    </w:rPr>
  </w:style>
  <w:style w:type="character" w:styleId="CommentTextChar" w:customStyle="1">
    <w:name w:val="Comment Text Char"/>
    <w:basedOn w:val="DefaultParagraphFont"/>
    <w:link w:val="CommentText"/>
    <w:uiPriority w:val="99"/>
    <w:semiHidden w:val="1"/>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val="1"/>
    <w:unhideWhenUsed w:val="1"/>
    <w:rsid w:val="003E3CE1"/>
    <w:rPr>
      <w:b w:val="1"/>
      <w:bCs w:val="1"/>
    </w:rPr>
  </w:style>
  <w:style w:type="character" w:styleId="CommentSubjectChar" w:customStyle="1">
    <w:name w:val="Comment Subject Char"/>
    <w:basedOn w:val="CommentTextChar"/>
    <w:link w:val="CommentSubject"/>
    <w:uiPriority w:val="99"/>
    <w:semiHidden w:val="1"/>
    <w:rsid w:val="003E3CE1"/>
    <w:rPr>
      <w:rFonts w:ascii="Calibri" w:hAnsi="Calibri"/>
      <w:b w:val="1"/>
      <w:bCs w:val="1"/>
      <w:spacing w:val="2"/>
      <w:sz w:val="20"/>
      <w:szCs w:val="20"/>
      <w:lang w:val="en-GB"/>
    </w:rPr>
  </w:style>
  <w:style w:type="paragraph" w:styleId="Subtitle">
    <w:name w:val="Subtitle"/>
    <w:basedOn w:val="Normal"/>
    <w:next w:val="Normal"/>
    <w:uiPriority w:val="11"/>
    <w:qFormat w:val="1"/>
    <w:pPr>
      <w:keepNext w:val="1"/>
      <w:keepLines w:val="1"/>
      <w:spacing w:after="80" w:before="360" w:line="276" w:lineRule="auto"/>
      <w:jc w:val="both"/>
    </w:pPr>
    <w:rPr>
      <w:rFonts w:ascii="Georgia" w:cs="Georgia" w:eastAsia="Georgia" w:hAnsi="Georgia"/>
      <w:i w:val="1"/>
      <w:color w:val="666666"/>
      <w:spacing w:val="2"/>
      <w:sz w:val="48"/>
      <w:szCs w:val="48"/>
      <w:lang w:val="en-GB"/>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2"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3"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4"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5"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paragraph" w:styleId="TOC3">
    <w:name w:val="toc 3"/>
    <w:basedOn w:val="Normal"/>
    <w:next w:val="Normal"/>
    <w:autoRedefine w:val="1"/>
    <w:uiPriority w:val="39"/>
    <w:unhideWhenUsed w:val="1"/>
    <w:rsid w:val="00D675CE"/>
    <w:pPr>
      <w:spacing w:after="100" w:line="276" w:lineRule="auto"/>
      <w:ind w:left="440"/>
      <w:jc w:val="both"/>
    </w:pPr>
    <w:rPr>
      <w:rFonts w:ascii="Arial" w:cs="Arial" w:eastAsia="Arial" w:hAnsi="Arial"/>
      <w:spacing w:val="2"/>
      <w:sz w:val="22"/>
      <w:szCs w:val="22"/>
      <w:lang w:val="en-GB"/>
    </w:rPr>
  </w:style>
  <w:style w:type="paragraph" w:styleId="TOC6">
    <w:name w:val="toc 6"/>
    <w:basedOn w:val="Normal"/>
    <w:next w:val="Normal"/>
    <w:autoRedefine w:val="1"/>
    <w:uiPriority w:val="39"/>
    <w:unhideWhenUsed w:val="1"/>
    <w:rsid w:val="00D675CE"/>
    <w:pPr>
      <w:spacing w:after="100" w:line="276" w:lineRule="auto"/>
      <w:ind w:left="1100"/>
      <w:jc w:val="both"/>
    </w:pPr>
    <w:rPr>
      <w:rFonts w:ascii="Arial" w:cs="Arial" w:eastAsia="Arial" w:hAnsi="Arial"/>
      <w:spacing w:val="2"/>
      <w:sz w:val="22"/>
      <w:szCs w:val="22"/>
      <w:lang w:val="en-GB"/>
    </w:rPr>
  </w:style>
  <w:style w:type="paragraph" w:styleId="TOC4">
    <w:name w:val="toc 4"/>
    <w:basedOn w:val="Normal"/>
    <w:next w:val="Normal"/>
    <w:autoRedefine w:val="1"/>
    <w:uiPriority w:val="39"/>
    <w:unhideWhenUsed w:val="1"/>
    <w:rsid w:val="00D675CE"/>
    <w:pPr>
      <w:spacing w:after="100" w:line="276" w:lineRule="auto"/>
      <w:ind w:left="660"/>
      <w:jc w:val="both"/>
    </w:pPr>
    <w:rPr>
      <w:rFonts w:ascii="Arial" w:cs="Arial" w:eastAsia="Arial" w:hAnsi="Arial"/>
      <w:spacing w:val="2"/>
      <w:sz w:val="22"/>
      <w:szCs w:val="22"/>
      <w:lang w:val="en-GB"/>
    </w:rPr>
  </w:style>
  <w:style w:type="paragraph" w:styleId="TOC5">
    <w:name w:val="toc 5"/>
    <w:basedOn w:val="Normal"/>
    <w:next w:val="Normal"/>
    <w:autoRedefine w:val="1"/>
    <w:uiPriority w:val="39"/>
    <w:unhideWhenUsed w:val="1"/>
    <w:rsid w:val="00D675CE"/>
    <w:pPr>
      <w:spacing w:after="100" w:line="276" w:lineRule="auto"/>
      <w:ind w:left="880"/>
      <w:jc w:val="both"/>
    </w:pPr>
    <w:rPr>
      <w:rFonts w:ascii="Arial" w:cs="Arial" w:eastAsia="Arial" w:hAnsi="Arial"/>
      <w:spacing w:val="2"/>
      <w:sz w:val="22"/>
      <w:szCs w:val="22"/>
      <w:lang w:val="en-GB"/>
    </w:rPr>
  </w:style>
  <w:style w:type="character" w:styleId="Strong">
    <w:name w:val="Strong"/>
    <w:basedOn w:val="DefaultParagraphFont"/>
    <w:uiPriority w:val="22"/>
    <w:qFormat w:val="1"/>
    <w:rsid w:val="00D84AD6"/>
    <w:rPr>
      <w:b w:val="1"/>
      <w:bCs w:val="1"/>
    </w:rPr>
  </w:style>
  <w:style w:type="paragraph" w:styleId="NormalWeb">
    <w:name w:val="Normal (Web)"/>
    <w:basedOn w:val="Normal"/>
    <w:uiPriority w:val="99"/>
    <w:unhideWhenUsed w:val="1"/>
    <w:rsid w:val="00D84AD6"/>
    <w:pPr>
      <w:spacing w:after="100" w:afterAutospacing="1" w:before="100" w:beforeAutospacing="1"/>
    </w:pPr>
    <w:rPr>
      <w:rFonts w:eastAsiaTheme="minorEastAsia"/>
      <w:lang w:val="en-GB"/>
    </w:rPr>
  </w:style>
  <w:style w:type="character" w:styleId="inline-comment-marker" w:customStyle="1">
    <w:name w:val="inline-comment-marker"/>
    <w:basedOn w:val="DefaultParagraphFont"/>
    <w:rsid w:val="003E2D5A"/>
  </w:style>
  <w:style w:type="table" w:styleId="a6" w:customStyle="1">
    <w:basedOn w:val="TableNormal"/>
    <w:pPr>
      <w:spacing w:after="0" w:line="240" w:lineRule="auto"/>
    </w:pPr>
    <w:tblPr>
      <w:tblStyleRowBandSize w:val="1"/>
      <w:tblStyleColBandSize w:val="1"/>
    </w:tblPr>
  </w:style>
  <w:style w:type="table" w:styleId="a7" w:customStyle="1">
    <w:basedOn w:val="TableNormal"/>
    <w:pPr>
      <w:spacing w:after="0" w:line="240" w:lineRule="auto"/>
    </w:pPr>
    <w:tblPr>
      <w:tblStyleRowBandSize w:val="1"/>
      <w:tblStyleColBandSize w:val="1"/>
    </w:tblPr>
  </w:style>
  <w:style w:type="table" w:styleId="a8"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9"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a" w:customStyle="1">
    <w:basedOn w:val="TableNormal"/>
    <w:pPr>
      <w:spacing w:after="0" w:line="240" w:lineRule="auto"/>
    </w:pPr>
    <w:tblPr>
      <w:tblStyleRowBandSize w:val="1"/>
      <w:tblStyleColBandSize w:val="1"/>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b" w:customStyle="1">
    <w:basedOn w:val="TableNormal"/>
    <w:tblPr>
      <w:tblStyleRowBandSize w:val="1"/>
      <w:tblStyleColBandSize w:val="1"/>
      <w:tblCellMar>
        <w:top w:w="15.0" w:type="dxa"/>
        <w:left w:w="15.0" w:type="dxa"/>
        <w:bottom w:w="15.0" w:type="dxa"/>
        <w:right w:w="15.0" w:type="dxa"/>
      </w:tblCellMar>
    </w:tblPr>
  </w:style>
  <w:style w:type="table" w:styleId="ac" w:customStyle="1">
    <w:basedOn w:val="TableNormal"/>
    <w:tblPr>
      <w:tblStyleRowBandSize w:val="1"/>
      <w:tblStyleColBandSize w:val="1"/>
      <w:tblCellMar>
        <w:top w:w="15.0" w:type="dxa"/>
        <w:left w:w="113.0" w:type="dxa"/>
        <w:bottom w:w="15.0" w:type="dxa"/>
        <w:right w:w="15.0" w:type="dxa"/>
      </w:tblCellMar>
    </w:tblPr>
  </w:style>
  <w:style w:type="table" w:styleId="ad"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e"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0"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1"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2"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3"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4"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5"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6"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7"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8"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9"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a"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b"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c"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d"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e"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f"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f0"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1"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paragraph" w:styleId="TOC7">
    <w:name w:val="toc 7"/>
    <w:basedOn w:val="Normal"/>
    <w:next w:val="Normal"/>
    <w:autoRedefine w:val="1"/>
    <w:uiPriority w:val="39"/>
    <w:unhideWhenUsed w:val="1"/>
    <w:rsid w:val="00296719"/>
    <w:pPr>
      <w:spacing w:after="100" w:line="259" w:lineRule="auto"/>
      <w:ind w:left="1320"/>
    </w:pPr>
    <w:rPr>
      <w:rFonts w:asciiTheme="minorHAnsi" w:cstheme="minorBidi" w:eastAsiaTheme="minorEastAsia" w:hAnsiTheme="minorHAnsi"/>
      <w:sz w:val="22"/>
      <w:szCs w:val="22"/>
      <w:lang w:val="en-GB"/>
    </w:rPr>
  </w:style>
  <w:style w:type="paragraph" w:styleId="TOC8">
    <w:name w:val="toc 8"/>
    <w:basedOn w:val="Normal"/>
    <w:next w:val="Normal"/>
    <w:autoRedefine w:val="1"/>
    <w:uiPriority w:val="39"/>
    <w:unhideWhenUsed w:val="1"/>
    <w:rsid w:val="00296719"/>
    <w:pPr>
      <w:spacing w:after="100" w:line="259" w:lineRule="auto"/>
      <w:ind w:left="1540"/>
    </w:pPr>
    <w:rPr>
      <w:rFonts w:asciiTheme="minorHAnsi" w:cstheme="minorBidi" w:eastAsiaTheme="minorEastAsia" w:hAnsiTheme="minorHAnsi"/>
      <w:sz w:val="22"/>
      <w:szCs w:val="22"/>
      <w:lang w:val="en-GB"/>
    </w:rPr>
  </w:style>
  <w:style w:type="paragraph" w:styleId="TOC9">
    <w:name w:val="toc 9"/>
    <w:basedOn w:val="Normal"/>
    <w:next w:val="Normal"/>
    <w:autoRedefine w:val="1"/>
    <w:uiPriority w:val="39"/>
    <w:unhideWhenUsed w:val="1"/>
    <w:rsid w:val="00296719"/>
    <w:pPr>
      <w:spacing w:after="100" w:line="259" w:lineRule="auto"/>
      <w:ind w:left="1760"/>
    </w:pPr>
    <w:rPr>
      <w:rFonts w:asciiTheme="minorHAnsi" w:cstheme="minorBidi" w:eastAsiaTheme="minorEastAsia" w:hAnsiTheme="minorHAnsi"/>
      <w:sz w:val="22"/>
      <w:szCs w:val="22"/>
      <w:lang w:val="en-GB"/>
    </w:rPr>
  </w:style>
  <w:style w:type="character" w:styleId="UnresolvedMention">
    <w:name w:val="Unresolved Mention"/>
    <w:basedOn w:val="DefaultParagraphFont"/>
    <w:uiPriority w:val="99"/>
    <w:semiHidden w:val="1"/>
    <w:unhideWhenUsed w:val="1"/>
    <w:rsid w:val="00296719"/>
    <w:rPr>
      <w:color w:val="605e5c"/>
      <w:shd w:color="auto" w:fill="e1dfdd" w:val="clear"/>
    </w:rPr>
  </w:style>
  <w:style w:type="table" w:styleId="aff2"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3"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4"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f5"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f6" w:customStyle="1">
    <w:basedOn w:val="TableNormal"/>
    <w:pPr>
      <w:spacing w:after="0" w:line="240" w:lineRule="auto"/>
    </w:pPr>
    <w:tblPr>
      <w:tblStyleRowBandSize w:val="1"/>
      <w:tblStyleColBandSize w:val="1"/>
      <w:tblCellMar>
        <w:top w:w="15.0" w:type="dxa"/>
        <w:left w:w="113.0" w:type="dxa"/>
        <w:bottom w:w="15.0" w:type="dxa"/>
        <w:right w:w="15.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f7" w:customStyle="1">
    <w:basedOn w:val="TableNormal"/>
    <w:tblPr>
      <w:tblStyleRowBandSize w:val="1"/>
      <w:tblStyleColBandSize w:val="1"/>
      <w:tblCellMar>
        <w:top w:w="100.0" w:type="dxa"/>
        <w:left w:w="100.0" w:type="dxa"/>
        <w:bottom w:w="100.0" w:type="dxa"/>
        <w:right w:w="100.0" w:type="dxa"/>
      </w:tblCellMar>
    </w:tblPr>
  </w:style>
  <w:style w:type="table" w:styleId="aff8" w:customStyle="1">
    <w:basedOn w:val="TableNormal"/>
    <w:rPr>
      <w:color w:val="000000"/>
    </w:rPr>
    <w:tblPr>
      <w:tblStyleRowBandSize w:val="1"/>
      <w:tblStyleColBandSize w:val="1"/>
      <w:tblCellMar>
        <w:top w:w="100.0" w:type="dxa"/>
        <w:left w:w="100.0" w:type="dxa"/>
        <w:bottom w:w="100.0" w:type="dxa"/>
        <w:right w:w="100.0" w:type="dxa"/>
      </w:tblCellMar>
    </w:tblPr>
    <w:tblStylePr w:type="firstRow">
      <w:rPr>
        <w:b w:val="0"/>
        <w:i w:val="0"/>
      </w:rPr>
    </w:tblStylePr>
    <w:tblStylePr w:type="lastRow">
      <w:rPr>
        <w:b w:val="0"/>
        <w:i w:val="0"/>
      </w:rPr>
    </w:tblStylePr>
    <w:tblStylePr w:type="firstCol">
      <w:rPr>
        <w:b w:val="0"/>
        <w:i w:val="0"/>
      </w:rPr>
    </w:tblStylePr>
    <w:tblStylePr w:type="lastCol">
      <w:rPr>
        <w:b w:val="0"/>
        <w:i w:val="0"/>
      </w:rPr>
    </w:tblStylePr>
    <w:tblStylePr w:type="band1Vert">
      <w:rPr>
        <w:b w:val="0"/>
        <w:i w:val="0"/>
      </w:rPr>
    </w:tblStylePr>
    <w:tblStylePr w:type="band2Vert">
      <w:rPr>
        <w:b w:val="0"/>
        <w:i w:val="0"/>
      </w:rPr>
    </w:tblStylePr>
    <w:tblStylePr w:type="band1Horz">
      <w:rPr>
        <w:b w:val="0"/>
        <w:i w:val="0"/>
      </w:rPr>
    </w:tblStylePr>
    <w:tblStylePr w:type="band2Horz">
      <w:rPr>
        <w:b w:val="0"/>
        <w:i w:val="0"/>
      </w:rPr>
    </w:tblStylePr>
    <w:tblStylePr w:type="neCell">
      <w:rPr>
        <w:b w:val="0"/>
        <w:i w:val="0"/>
      </w:rPr>
    </w:tblStylePr>
    <w:tblStylePr w:type="nwCell">
      <w:rPr>
        <w:b w:val="0"/>
        <w:i w:val="0"/>
      </w:rPr>
    </w:tblStylePr>
    <w:tblStylePr w:type="seCell">
      <w:rPr>
        <w:b w:val="0"/>
        <w:i w:val="0"/>
      </w:rPr>
    </w:tblStylePr>
    <w:tblStylePr w:type="swCell">
      <w:rPr>
        <w:b w:val="0"/>
        <w:i w:val="0"/>
      </w:rPr>
    </w:tblStylePr>
  </w:style>
  <w:style w:type="table" w:styleId="aff9" w:customStyle="1">
    <w:basedOn w:val="TableNormal"/>
    <w:tblPr>
      <w:tblStyleRowBandSize w:val="1"/>
      <w:tblStyleColBandSize w:val="1"/>
      <w:tblCellMar>
        <w:top w:w="100.0" w:type="dxa"/>
        <w:left w:w="100.0" w:type="dxa"/>
        <w:bottom w:w="100.0" w:type="dxa"/>
        <w:right w:w="100.0" w:type="dxa"/>
      </w:tblCellMar>
    </w:tblPr>
  </w:style>
  <w:style w:type="table" w:styleId="affa" w:customStyle="1">
    <w:basedOn w:val="TableNormal"/>
    <w:tblPr>
      <w:tblStyleRowBandSize w:val="1"/>
      <w:tblStyleColBandSize w:val="1"/>
      <w:tblCellMar>
        <w:top w:w="100.0" w:type="dxa"/>
        <w:left w:w="100.0" w:type="dxa"/>
        <w:bottom w:w="100.0" w:type="dxa"/>
        <w:right w:w="100.0" w:type="dxa"/>
      </w:tblCellMar>
    </w:tblPr>
  </w:style>
  <w:style w:type="table" w:styleId="affb"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c"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d"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e"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0"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1"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2"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3"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4"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5"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6"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7"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8"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9"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a"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b"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c"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d"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e"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0"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1"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2"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3"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4"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5"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6"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7"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8"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9"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a"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b"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c"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d"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e"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0"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1"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2"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3"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4"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5"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6"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7"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8"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9"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a"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b"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c"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d"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e"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0"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1"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2"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3"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4"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5"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6"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7"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8"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9"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a"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b"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c"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d"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e"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f"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f0"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f1"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f2" w:customStyle="1">
    <w:basedOn w:val="TableNormal"/>
    <w:pPr>
      <w:spacing w:after="0" w:line="240" w:lineRule="auto"/>
    </w:pPr>
    <w:tblPr>
      <w:tblStyleRowBandSize w:val="1"/>
      <w:tblStyleColBandSize w:val="1"/>
      <w:tblCellMar>
        <w:top w:w="15.0" w:type="dxa"/>
        <w:left w:w="113.0" w:type="dxa"/>
        <w:bottom w:w="15.0" w:type="dxa"/>
        <w:right w:w="15.0" w:type="dxa"/>
      </w:tblCellMar>
    </w:tblPr>
  </w:style>
  <w:style w:type="table" w:styleId="afffffff3" w:customStyle="1">
    <w:basedOn w:val="TableNormal"/>
    <w:tblPr>
      <w:tblStyleRowBandSize w:val="1"/>
      <w:tblStyleColBandSize w:val="1"/>
      <w:tblCellMar>
        <w:top w:w="100.0" w:type="dxa"/>
        <w:left w:w="100.0" w:type="dxa"/>
        <w:bottom w:w="100.0" w:type="dxa"/>
        <w:right w:w="100.0" w:type="dxa"/>
      </w:tblCellMar>
    </w:tblPr>
  </w:style>
  <w:style w:type="table" w:styleId="afffffff4" w:customStyle="1">
    <w:basedOn w:val="TableNormal"/>
    <w:tblPr>
      <w:tblStyleRowBandSize w:val="1"/>
      <w:tblStyleColBandSize w:val="1"/>
      <w:tblCellMar>
        <w:top w:w="100.0" w:type="dxa"/>
        <w:left w:w="100.0" w:type="dxa"/>
        <w:bottom w:w="100.0" w:type="dxa"/>
        <w:right w:w="100.0" w:type="dxa"/>
      </w:tblCellMar>
    </w:tblPr>
  </w:style>
  <w:style w:type="table" w:styleId="afffffff5" w:customStyle="1">
    <w:basedOn w:val="TableNormal"/>
    <w:tblPr>
      <w:tblStyleRowBandSize w:val="1"/>
      <w:tblStyleColBandSize w:val="1"/>
      <w:tblCellMar>
        <w:top w:w="100.0" w:type="dxa"/>
        <w:left w:w="100.0" w:type="dxa"/>
        <w:bottom w:w="100.0" w:type="dxa"/>
        <w:right w:w="100.0" w:type="dxa"/>
      </w:tblCellMar>
    </w:tblPr>
  </w:style>
  <w:style w:type="paragraph" w:styleId="Caption">
    <w:name w:val="caption"/>
    <w:basedOn w:val="Normal"/>
    <w:next w:val="Normal"/>
    <w:uiPriority w:val="35"/>
    <w:unhideWhenUsed w:val="1"/>
    <w:qFormat w:val="1"/>
    <w:rsid w:val="0079661E"/>
    <w:pPr>
      <w:spacing w:after="200"/>
      <w:jc w:val="both"/>
    </w:pPr>
    <w:rPr>
      <w:rFonts w:ascii="Arial" w:cs="Arial" w:eastAsia="Arial" w:hAnsi="Arial"/>
      <w:i w:val="1"/>
      <w:iCs w:val="1"/>
      <w:color w:val="44546a" w:themeColor="text2"/>
      <w:spacing w:val="2"/>
      <w:sz w:val="18"/>
      <w:szCs w:val="18"/>
      <w:lang w:val="en-GB"/>
    </w:rPr>
  </w:style>
  <w:style w:type="table" w:styleId="PlainTable3">
    <w:name w:val="Plain Table 3"/>
    <w:basedOn w:val="TableNormal"/>
    <w:uiPriority w:val="43"/>
    <w:rsid w:val="0079661E"/>
    <w:pPr>
      <w:spacing w:after="0"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79661E"/>
    <w:pPr>
      <w:spacing w:after="0" w:line="240" w:lineRule="auto"/>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79661E"/>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ridTable1Light">
    <w:name w:val="Grid Table 1 Light"/>
    <w:basedOn w:val="TableNormal"/>
    <w:uiPriority w:val="46"/>
    <w:rsid w:val="0079661E"/>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79661E"/>
    <w:pPr>
      <w:spacing w:after="0" w:line="240" w:lineRule="auto"/>
    </w:pPr>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table" w:styleId="PlainTable1">
    <w:name w:val="Plain Table 1"/>
    <w:basedOn w:val="TableNormal"/>
    <w:uiPriority w:val="41"/>
    <w:rsid w:val="0079661E"/>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GridTable1Light-Accent3">
    <w:name w:val="Grid Table 1 Light Accent 3"/>
    <w:basedOn w:val="TableNormal"/>
    <w:uiPriority w:val="46"/>
    <w:rsid w:val="0079661E"/>
    <w:pPr>
      <w:spacing w:after="0" w:line="240" w:lineRule="auto"/>
    </w:pPr>
    <w:tblPr>
      <w:tblStyleRowBandSize w:val="1"/>
      <w:tblStyleColBandSize w:val="1"/>
      <w:tblBorders>
        <w:top w:color="dbdbdb" w:space="0" w:sz="4" w:themeColor="accent3" w:themeTint="000066" w:val="single"/>
        <w:left w:color="dbdbdb" w:space="0" w:sz="4" w:themeColor="accent3" w:themeTint="000066" w:val="single"/>
        <w:bottom w:color="dbdbdb" w:space="0" w:sz="4" w:themeColor="accent3" w:themeTint="000066" w:val="single"/>
        <w:right w:color="dbdbdb" w:space="0" w:sz="4" w:themeColor="accent3" w:themeTint="000066" w:val="single"/>
        <w:insideH w:color="dbdbdb" w:space="0" w:sz="4" w:themeColor="accent3" w:themeTint="000066" w:val="single"/>
        <w:insideV w:color="dbdbdb" w:space="0" w:sz="4" w:themeColor="accent3" w:themeTint="000066" w:val="single"/>
      </w:tblBorders>
    </w:tblPr>
    <w:tblStylePr w:type="firstRow">
      <w:rPr>
        <w:b w:val="1"/>
        <w:bCs w:val="1"/>
      </w:rPr>
      <w:tblPr/>
      <w:tcPr>
        <w:tcBorders>
          <w:bottom w:color="c9c9c9" w:space="0" w:sz="12" w:themeColor="accent3" w:themeTint="000099" w:val="single"/>
        </w:tcBorders>
      </w:tcPr>
    </w:tblStylePr>
    <w:tblStylePr w:type="lastRow">
      <w:rPr>
        <w:b w:val="1"/>
        <w:bCs w:val="1"/>
      </w:rPr>
      <w:tblPr/>
      <w:tcPr>
        <w:tcBorders>
          <w:top w:color="c9c9c9" w:space="0" w:sz="2" w:themeColor="accent3" w:themeTint="000099" w:val="double"/>
        </w:tcBorders>
      </w:tcPr>
    </w:tblStylePr>
    <w:tblStylePr w:type="firstCol">
      <w:rPr>
        <w:b w:val="1"/>
        <w:bCs w:val="1"/>
      </w:rPr>
    </w:tblStylePr>
    <w:tblStylePr w:type="lastCol">
      <w:rPr>
        <w:b w:val="1"/>
        <w:bCs w:val="1"/>
      </w:rPr>
    </w:tblStylePr>
  </w:style>
  <w:style w:type="table" w:styleId="GridTable1Light-Accent4">
    <w:name w:val="Grid Table 1 Light Accent 4"/>
    <w:basedOn w:val="TableNormal"/>
    <w:uiPriority w:val="46"/>
    <w:rsid w:val="0079661E"/>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table" w:styleId="GridTable1Light-Accent5">
    <w:name w:val="Grid Table 1 Light Accent 5"/>
    <w:basedOn w:val="TableNormal"/>
    <w:uiPriority w:val="46"/>
    <w:rsid w:val="0079661E"/>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table" w:styleId="GridTable4-Accent5">
    <w:name w:val="Grid Table 4 Accent 5"/>
    <w:basedOn w:val="TableNormal"/>
    <w:uiPriority w:val="49"/>
    <w:rsid w:val="0079661E"/>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paragraph" w:styleId="Subtitle">
    <w:name w:val="Subtitle"/>
    <w:basedOn w:val="Normal"/>
    <w:next w:val="Normal"/>
    <w:pPr>
      <w:keepNext w:val="1"/>
      <w:keepLines w:val="1"/>
      <w:spacing w:after="80" w:before="360" w:line="276" w:lineRule="auto"/>
      <w:jc w:val="both"/>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6">
    <w:basedOn w:val="TableNormal"/>
    <w:pPr>
      <w:spacing w:after="0" w:line="240" w:lineRule="auto"/>
    </w:pPr>
    <w:rPr>
      <w:color w:val="000000"/>
    </w:rPr>
    <w:tblPr>
      <w:tblStyleRowBandSize w:val="1"/>
      <w:tblStyleColBandSize w:val="1"/>
      <w:tblCellMar>
        <w:top w:w="100.0" w:type="dxa"/>
        <w:left w:w="0.0" w:type="dxa"/>
        <w:bottom w:w="100.0" w:type="dxa"/>
        <w:right w:w="0.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1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4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6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8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8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8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8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8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paragraph" w:styleId="Subtitle">
    <w:name w:val="Subtitle"/>
    <w:basedOn w:val="Normal"/>
    <w:next w:val="Normal"/>
    <w:pPr>
      <w:keepNext w:val="1"/>
      <w:keepLines w:val="1"/>
      <w:spacing w:after="80" w:before="360" w:line="276" w:lineRule="auto"/>
      <w:jc w:val="both"/>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1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2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2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table" w:styleId="Table2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rPr>
    </w:tblStylePr>
    <w:tblStylePr w:type="lastRow">
      <w:rPr>
        <w:b w:val="1"/>
      </w:rPr>
      <w:tcPr>
        <w:tcBorders>
          <w:top w:color="5b9bd5" w:space="0" w:sz="4" w:val="single"/>
        </w:tcBorders>
      </w:tcPr>
    </w:tblStylePr>
  </w:style>
  <w:style w:type="paragraph" w:styleId="Subtitle">
    <w:name w:val="Subtitle"/>
    <w:basedOn w:val="Normal"/>
    <w:next w:val="Normal"/>
    <w:pPr>
      <w:keepNext w:val="1"/>
      <w:keepLines w:val="1"/>
      <w:spacing w:after="80" w:before="360" w:line="276" w:lineRule="auto"/>
      <w:jc w:val="both"/>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band2Vert">
      <w:tcPr/>
    </w:tblStylePr>
    <w:tblStylePr w:type="firstCol">
      <w:rPr>
        <w:b w:val="1"/>
      </w:rPr>
      <w:tcPr/>
    </w:tblStylePr>
    <w:tblStylePr w:type="firstRow">
      <w:rPr>
        <w:rFonts w:ascii="Calibri" w:cs="Calibri" w:eastAsia="Calibri" w:hAnsi="Calibri"/>
        <w:b w:val="1"/>
        <w:color w:val="ffffff"/>
        <w:sz w:val="22"/>
        <w:szCs w:val="22"/>
      </w:rPr>
      <w:tcPr>
        <w:shd w:fill="0087cb" w:val="clear"/>
      </w:tcPr>
    </w:tblStylePr>
    <w:tblStylePr w:type="lastCol">
      <w:rPr>
        <w:b w:val="1"/>
      </w:rPr>
      <w:tcPr/>
    </w:tblStylePr>
    <w:tblStylePr w:type="lastRow">
      <w:rPr>
        <w:b w:val="1"/>
      </w:rPr>
      <w:tcPr>
        <w:shd w:fill="c5e0b3" w:val="clear"/>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style>
  <w:style w:type="table" w:styleId="Table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spacing w:after="80" w:before="360" w:line="276" w:lineRule="auto"/>
      <w:jc w:val="both"/>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paragraph" w:styleId="Subtitle">
    <w:name w:val="Subtitle"/>
    <w:basedOn w:val="Normal"/>
    <w:next w:val="Normal"/>
    <w:pPr>
      <w:keepNext w:val="1"/>
      <w:keepLines w:val="1"/>
      <w:spacing w:after="80" w:before="360" w:line="276" w:lineRule="auto"/>
      <w:jc w:val="both"/>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s>
</file>

<file path=word/_rels/document.xml.rels><?xml version="1.0" encoding="UTF-8" standalone="yes"?><Relationships xmlns="http://schemas.openxmlformats.org/package/2006/relationships"><Relationship Id="rId20" Type="http://schemas.openxmlformats.org/officeDocument/2006/relationships/hyperlink" Target="https://github.com/ai4os-hub/smartbay-prawn-burrow-detection" TargetMode="External"/><Relationship Id="rId22" Type="http://schemas.openxmlformats.org/officeDocument/2006/relationships/hyperlink" Target="https://www.imagine-ai.eu/service/witoil-service" TargetMode="External"/><Relationship Id="rId21" Type="http://schemas.openxmlformats.org/officeDocument/2006/relationships/hyperlink" Target="https://github.com/ai4os-hub/smartbay-dover-vqa" TargetMode="External"/><Relationship Id="rId24" Type="http://schemas.openxmlformats.org/officeDocument/2006/relationships/hyperlink" Target="http://witoil.cmcc-opa.eu/" TargetMode="External"/><Relationship Id="rId23" Type="http://schemas.openxmlformats.org/officeDocument/2006/relationships/hyperlink" Target="http://witoil.cmcc-opa.e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zenodo.org/records/13907484" TargetMode="External"/><Relationship Id="rId25" Type="http://schemas.openxmlformats.org/officeDocument/2006/relationships/hyperlink" Target="https://www.imagine-ai.eu/service/phytoplankton-identification-service"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 Id="rId11" Type="http://schemas.openxmlformats.org/officeDocument/2006/relationships/header" Target="header1.xml"/><Relationship Id="rId10" Type="http://schemas.openxmlformats.org/officeDocument/2006/relationships/hyperlink" Target="https://creativecommons.org/licenses/by/4.0/" TargetMode="External"/><Relationship Id="rId13" Type="http://schemas.openxmlformats.org/officeDocument/2006/relationships/header" Target="header3.xml"/><Relationship Id="rId12" Type="http://schemas.openxmlformats.org/officeDocument/2006/relationships/header" Target="header2.xm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www.imagine-ai.eu/service/zooprocess-service" TargetMode="External"/><Relationship Id="rId16" Type="http://schemas.openxmlformats.org/officeDocument/2006/relationships/hyperlink" Target="https://www.imagine-ai.eu/service/litter-assessment-service" TargetMode="External"/><Relationship Id="rId19" Type="http://schemas.openxmlformats.org/officeDocument/2006/relationships/hyperlink" Target="https://github.com/ai4os-hub/smartbay-species-detection" TargetMode="External"/><Relationship Id="rId18" Type="http://schemas.openxmlformats.org/officeDocument/2006/relationships/hyperlink" Target="https://www.imagine-ai.eu/service/marine-ecosystem-monitoring-servic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DMSans-regular.ttf"/><Relationship Id="rId10" Type="http://schemas.openxmlformats.org/officeDocument/2006/relationships/font" Target="fonts/NotoSansSymbols-bold.ttf"/><Relationship Id="rId13" Type="http://schemas.openxmlformats.org/officeDocument/2006/relationships/font" Target="fonts/DMSans-italic.ttf"/><Relationship Id="rId12" Type="http://schemas.openxmlformats.org/officeDocument/2006/relationships/font" Target="fonts/DMSans-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regular.ttf"/><Relationship Id="rId14" Type="http://schemas.openxmlformats.org/officeDocument/2006/relationships/font" Target="fonts/DMSans-boldItalic.ttf"/><Relationship Id="rId5" Type="http://schemas.openxmlformats.org/officeDocument/2006/relationships/font" Target="fonts/DMSansLight-regular.ttf"/><Relationship Id="rId6" Type="http://schemas.openxmlformats.org/officeDocument/2006/relationships/font" Target="fonts/DMSansLight-bold.ttf"/><Relationship Id="rId7" Type="http://schemas.openxmlformats.org/officeDocument/2006/relationships/font" Target="fonts/DMSansLight-italic.ttf"/><Relationship Id="rId8" Type="http://schemas.openxmlformats.org/officeDocument/2006/relationships/font" Target="fonts/DMSansLight-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s://www.egi.eu/project/imagin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i.org/10.5281/zenodo.11403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Kkeep4xLYIhbYEfUC9rz93OP3w==">CgMxLjAyDmguN3Q3ZmVudnJodzJrMg5oLnJueHVwaDQ0ejlvMzIOaC5udXR5dHdxb25sNWwyCGguZ2pkZ3hzMgloLjMwajB6bGwyCWguMWZvYjl0ZTIOaC4xN2Juenc0am5zdTAyCWguMmV0OTJwMDIIaC50eWpjd3QyCWguM2R5NnZrbTIJaC4xdDNoNXNmMgloLjNyZGNyam4yCWguMjZpbjFyZzIJaC4xeTgxMHR3MgloLjRpN29qaHAyCWguMnhjeXRwaTIOaC5pcGgyaG4zd3dyejQyDmguOGptdXlpY2piNDVtMgloLjFjaTkzeGIyCWguM3dod21sNDIJaC4yYm42d3N4MghoLnFzaDcwcTIJaC4ycDJjc3J5MgloLjE0N24yenIyCWguM283YWxuazgAciExQ050ZkQzZE8yUlJVSHZVSy1ORVFrR2RnZVRCTDJlV3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2021-06-18T12:24:00Z</dcterms:created>
  <dc:creator>Iulia Popescu</dc:creator>
</cp:coreProperties>
</file>