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Roboto" w:cs="Roboto" w:eastAsia="Roboto" w:hAnsi="Roboto"/>
          <w:b w:val="0"/>
          <w:i w:val="0"/>
          <w:smallCaps w:val="0"/>
          <w:strike w:val="0"/>
          <w:color w:val="040204"/>
          <w:sz w:val="22"/>
          <w:szCs w:val="22"/>
          <w:u w:val="none"/>
          <w:shd w:fill="auto" w:val="clear"/>
          <w:vertAlign w:val="baseline"/>
        </w:rPr>
        <w:drawing>
          <wp:inline distB="114300" distT="114300" distL="114300" distR="114300">
            <wp:extent cx="6081713" cy="856842"/>
            <wp:effectExtent b="0" l="0" r="0" t="0"/>
            <wp:docPr descr="NO_CAPTION null" id="16" name="image1.png"/>
            <a:graphic>
              <a:graphicData uri="http://schemas.openxmlformats.org/drawingml/2006/picture">
                <pic:pic>
                  <pic:nvPicPr>
                    <pic:cNvPr descr="NO_CAPTION null" id="0" name="image1.png"/>
                    <pic:cNvPicPr preferRelativeResize="0"/>
                  </pic:nvPicPr>
                  <pic:blipFill>
                    <a:blip r:embed="rId7"/>
                    <a:srcRect b="0" l="0" r="0" t="0"/>
                    <a:stretch>
                      <a:fillRect/>
                    </a:stretch>
                  </pic:blipFill>
                  <pic:spPr>
                    <a:xfrm>
                      <a:off x="0" y="0"/>
                      <a:ext cx="6081713" cy="85684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Title"/>
        <w:rPr>
          <w:rFonts w:ascii="DM Sans" w:cs="DM Sans" w:eastAsia="DM Sans" w:hAnsi="DM Sans"/>
        </w:rPr>
      </w:pPr>
      <w:bookmarkStart w:colFirst="0" w:colLast="0" w:name="_gjdgxs" w:id="0"/>
      <w:bookmarkEnd w:id="0"/>
      <w:r w:rsidDel="00000000" w:rsidR="00000000" w:rsidRPr="00000000">
        <w:rPr>
          <w:rtl w:val="0"/>
        </w:rPr>
      </w:r>
    </w:p>
    <w:p w:rsidR="00000000" w:rsidDel="00000000" w:rsidP="00000000" w:rsidRDefault="00000000" w:rsidRPr="00000000" w14:paraId="00000007">
      <w:pPr>
        <w:pStyle w:val="Title"/>
        <w:rPr/>
      </w:pPr>
      <w:bookmarkStart w:colFirst="0" w:colLast="0" w:name="_30j0zll" w:id="1"/>
      <w:bookmarkEnd w:id="1"/>
      <w:r w:rsidDel="00000000" w:rsidR="00000000" w:rsidRPr="00000000">
        <w:rPr>
          <w:rtl w:val="0"/>
        </w:rPr>
        <w:t xml:space="preserve">D3.1 Exploitation, Dissemination and Communication Plan v.1.0</w:t>
      </w:r>
    </w:p>
    <w:p w:rsidR="00000000" w:rsidDel="00000000" w:rsidP="00000000" w:rsidRDefault="00000000" w:rsidRPr="00000000" w14:paraId="00000008">
      <w:pPr>
        <w:pStyle w:val="Subtitle"/>
        <w:rPr/>
      </w:pPr>
      <w:bookmarkStart w:colFirst="0" w:colLast="0" w:name="_1fob9te" w:id="2"/>
      <w:bookmarkEnd w:id="2"/>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right"/>
        <w:rPr/>
      </w:pPr>
      <w:r w:rsidDel="00000000" w:rsidR="00000000" w:rsidRPr="00000000">
        <w:rPr>
          <w:rtl w:val="0"/>
        </w:rPr>
        <w:t xml:space="preserve">30/09/2024</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color w:val="4b5ca8"/>
          <w:sz w:val="28"/>
          <w:szCs w:val="28"/>
        </w:rPr>
      </w:pPr>
      <w:r w:rsidDel="00000000" w:rsidR="00000000" w:rsidRPr="00000000">
        <w:rPr>
          <w:color w:val="4b5ca8"/>
          <w:sz w:val="28"/>
          <w:szCs w:val="28"/>
          <w:rtl w:val="0"/>
        </w:rPr>
        <w:t xml:space="preserve">Abstract</w:t>
      </w:r>
    </w:p>
    <w:p w:rsidR="00000000" w:rsidDel="00000000" w:rsidP="00000000" w:rsidRDefault="00000000" w:rsidRPr="00000000" w14:paraId="0000000D">
      <w:pPr>
        <w:spacing w:after="240" w:before="240" w:lineRule="auto"/>
        <w:rPr/>
      </w:pPr>
      <w:r w:rsidDel="00000000" w:rsidR="00000000" w:rsidRPr="00000000">
        <w:rPr>
          <w:rtl w:val="0"/>
        </w:rPr>
        <w:t xml:space="preserve">The document serves three purposes. First, it describes the proposed Innovation Management System and its implementation plan. This will enable and support the development of activities related to the management of Intellectual Property, project results, exploitation and sustainability of Key Exploitable Results, as well as project impact. </w:t>
      </w:r>
      <w:r w:rsidDel="00000000" w:rsidR="00000000" w:rsidRPr="00000000">
        <w:rPr>
          <w:rtl w:val="0"/>
        </w:rPr>
        <w:t xml:space="preserve">The second purpose is to provide an overview of the project's communication and dissemination activities, as well as a plan for executing them. </w:t>
      </w:r>
      <w:r w:rsidDel="00000000" w:rsidR="00000000" w:rsidRPr="00000000">
        <w:rPr>
          <w:rtl w:val="0"/>
        </w:rPr>
        <w:t xml:space="preserve">Lastly, it outlines and plans activities for promoting the services, supporting the user community, and coordinating the feedback loop engagement.</w:t>
      </w:r>
      <w:r w:rsidDel="00000000" w:rsidR="00000000" w:rsidRPr="00000000">
        <w:rPr>
          <w:rtl w:val="0"/>
        </w:rPr>
      </w:r>
    </w:p>
    <w:p w:rsidR="00000000" w:rsidDel="00000000" w:rsidP="00000000" w:rsidRDefault="00000000" w:rsidRPr="00000000" w14:paraId="0000000E">
      <w:pPr>
        <w:spacing w:after="240" w:before="240" w:lineRule="auto"/>
        <w:rPr/>
      </w:pP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tl w:val="0"/>
        </w:rPr>
      </w:r>
    </w:p>
    <w:p w:rsidR="00000000" w:rsidDel="00000000" w:rsidP="00000000" w:rsidRDefault="00000000" w:rsidRPr="00000000" w14:paraId="00000010">
      <w:pPr>
        <w:rPr>
          <w:highlight w:val="yellow"/>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1"/>
        <w:rPr/>
      </w:pPr>
      <w:bookmarkStart w:colFirst="0" w:colLast="0" w:name="_3znysh7" w:id="3"/>
      <w:bookmarkEnd w:id="3"/>
      <w:r w:rsidDel="00000000" w:rsidR="00000000" w:rsidRPr="00000000">
        <w:rPr>
          <w:rtl w:val="0"/>
        </w:rPr>
        <w:t xml:space="preserve">Document Description</w:t>
      </w:r>
    </w:p>
    <w:tbl>
      <w:tblPr>
        <w:tblStyle w:val="Table1"/>
        <w:tblW w:w="9757.0" w:type="dxa"/>
        <w:jc w:val="left"/>
        <w:tblInd w:w="-115.0" w:type="dxa"/>
        <w:tblBorders>
          <w:top w:color="3463a1" w:space="0" w:sz="4" w:val="single"/>
          <w:left w:color="3463a1" w:space="0" w:sz="4" w:val="single"/>
          <w:bottom w:color="3463a1" w:space="0" w:sz="4" w:val="single"/>
          <w:right w:color="3463a1" w:space="0" w:sz="4" w:val="single"/>
          <w:insideH w:color="3463a1" w:space="0" w:sz="4" w:val="single"/>
          <w:insideV w:color="3463a1" w:space="0" w:sz="4" w:val="single"/>
        </w:tblBorders>
        <w:tblLayout w:type="fixed"/>
        <w:tblLook w:val="04A0"/>
      </w:tblPr>
      <w:tblGrid>
        <w:gridCol w:w="2287"/>
        <w:gridCol w:w="2490"/>
        <w:gridCol w:w="2490"/>
        <w:gridCol w:w="2490"/>
        <w:tblGridChange w:id="0">
          <w:tblGrid>
            <w:gridCol w:w="2287"/>
            <w:gridCol w:w="2490"/>
            <w:gridCol w:w="2490"/>
            <w:gridCol w:w="2490"/>
          </w:tblGrid>
        </w:tblGridChange>
      </w:tblGrid>
      <w:tr>
        <w:trPr>
          <w:cantSplit w:val="0"/>
          <w:trHeight w:val="332" w:hRule="atLeast"/>
          <w:tblHeader w:val="0"/>
        </w:trPr>
        <w:tc>
          <w:tcPr>
            <w:gridSpan w:val="4"/>
            <w:shd w:fill="3463ac" w:val="clear"/>
            <w:tcMar>
              <w:top w:w="56.0" w:type="dxa"/>
              <w:left w:w="56.0" w:type="dxa"/>
              <w:bottom w:w="56.0" w:type="dxa"/>
              <w:right w:w="56.0" w:type="dxa"/>
            </w:tcMar>
          </w:tcPr>
          <w:p w:rsidR="00000000" w:rsidDel="00000000" w:rsidP="00000000" w:rsidRDefault="00000000" w:rsidRPr="00000000" w14:paraId="00000013">
            <w:pPr>
              <w:jc w:val="both"/>
              <w:rPr>
                <w:rFonts w:ascii="Quicksand" w:cs="Quicksand" w:eastAsia="Quicksand" w:hAnsi="Quicksand"/>
              </w:rPr>
            </w:pPr>
            <w:r w:rsidDel="00000000" w:rsidR="00000000" w:rsidRPr="00000000">
              <w:rPr>
                <w:rFonts w:ascii="Quicksand" w:cs="Quicksand" w:eastAsia="Quicksand" w:hAnsi="Quicksand"/>
                <w:rtl w:val="0"/>
              </w:rPr>
              <w:t xml:space="preserve">D3.1 Exploitation, Dissemination and Communication Plan v.1.0</w:t>
            </w:r>
          </w:p>
        </w:tc>
      </w:tr>
      <w:tr>
        <w:trPr>
          <w:cantSplit w:val="0"/>
          <w:trHeight w:val="332" w:hRule="atLeast"/>
          <w:tblHeader w:val="0"/>
        </w:trPr>
        <w:tc>
          <w:tcPr>
            <w:gridSpan w:val="4"/>
            <w:shd w:fill="ffffff" w:val="clear"/>
            <w:tcMar>
              <w:top w:w="56.0" w:type="dxa"/>
              <w:left w:w="56.0" w:type="dxa"/>
              <w:bottom w:w="56.0" w:type="dxa"/>
              <w:right w:w="56.0" w:type="dxa"/>
            </w:tcMar>
          </w:tcPr>
          <w:p w:rsidR="00000000" w:rsidDel="00000000" w:rsidP="00000000" w:rsidRDefault="00000000" w:rsidRPr="00000000" w14:paraId="00000017">
            <w:pPr>
              <w:rPr/>
            </w:pPr>
            <w:r w:rsidDel="00000000" w:rsidR="00000000" w:rsidRPr="00000000">
              <w:rPr>
                <w:b w:val="0"/>
                <w:rtl w:val="0"/>
              </w:rPr>
              <w:t xml:space="preserve">Work Package 3</w:t>
            </w:r>
            <w:r w:rsidDel="00000000" w:rsidR="00000000" w:rsidRPr="00000000">
              <w:rPr>
                <w:rtl w:val="0"/>
              </w:rPr>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1B">
            <w:pPr>
              <w:rPr>
                <w:color w:val="434343"/>
              </w:rPr>
            </w:pPr>
            <w:r w:rsidDel="00000000" w:rsidR="00000000" w:rsidRPr="00000000">
              <w:rPr>
                <w:b w:val="0"/>
                <w:color w:val="434343"/>
                <w:rtl w:val="0"/>
              </w:rPr>
              <w:t xml:space="preserve">Due date</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1C">
            <w:pPr>
              <w:jc w:val="both"/>
              <w:rPr>
                <w:color w:val="434343"/>
              </w:rPr>
            </w:pPr>
            <w:r w:rsidDel="00000000" w:rsidR="00000000" w:rsidRPr="00000000">
              <w:rPr>
                <w:rtl w:val="0"/>
              </w:rPr>
              <w:t xml:space="preserve">Date</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1D">
            <w:pPr>
              <w:rPr/>
            </w:pPr>
            <w:r w:rsidDel="00000000" w:rsidR="00000000" w:rsidRPr="00000000">
              <w:rPr>
                <w:rtl w:val="0"/>
              </w:rPr>
              <w:t xml:space="preserve">Actual delivery date: </w:t>
            </w:r>
          </w:p>
        </w:tc>
        <w:tc>
          <w:tcPr>
            <w:shd w:fill="d1f0ff" w:val="clear"/>
            <w:tcMar>
              <w:top w:w="56.0" w:type="dxa"/>
              <w:left w:w="56.0" w:type="dxa"/>
              <w:bottom w:w="56.0" w:type="dxa"/>
              <w:right w:w="56.0" w:type="dxa"/>
            </w:tcMar>
          </w:tcPr>
          <w:p w:rsidR="00000000" w:rsidDel="00000000" w:rsidP="00000000" w:rsidRDefault="00000000" w:rsidRPr="00000000" w14:paraId="0000001E">
            <w:pPr>
              <w:rPr/>
            </w:pPr>
            <w:r w:rsidDel="00000000" w:rsidR="00000000" w:rsidRPr="00000000">
              <w:rPr>
                <w:rtl w:val="0"/>
              </w:rPr>
              <w:t xml:space="preserve">27.09.2024</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1F">
            <w:pPr>
              <w:rPr>
                <w:color w:val="434343"/>
              </w:rPr>
            </w:pPr>
            <w:r w:rsidDel="00000000" w:rsidR="00000000" w:rsidRPr="00000000">
              <w:rPr>
                <w:b w:val="0"/>
                <w:color w:val="434343"/>
                <w:rtl w:val="0"/>
              </w:rPr>
              <w:t xml:space="preserve">Nature of document</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20">
            <w:pPr>
              <w:jc w:val="both"/>
              <w:rPr>
                <w:color w:val="434343"/>
              </w:rPr>
            </w:pPr>
            <w:r w:rsidDel="00000000" w:rsidR="00000000" w:rsidRPr="00000000">
              <w:rPr>
                <w:color w:val="434343"/>
                <w:rtl w:val="0"/>
              </w:rPr>
              <w:t xml:space="preserve">[Report]</w:t>
            </w:r>
          </w:p>
        </w:tc>
        <w:tc>
          <w:tcPr>
            <w:shd w:fill="ffffff" w:val="clear"/>
            <w:tcMar>
              <w:top w:w="56.0" w:type="dxa"/>
              <w:left w:w="56.0" w:type="dxa"/>
              <w:bottom w:w="56.0" w:type="dxa"/>
              <w:right w:w="56.0" w:type="dxa"/>
            </w:tcMar>
          </w:tcPr>
          <w:p w:rsidR="00000000" w:rsidDel="00000000" w:rsidP="00000000" w:rsidRDefault="00000000" w:rsidRPr="00000000" w14:paraId="00000021">
            <w:pPr>
              <w:rPr/>
            </w:pPr>
            <w:r w:rsidDel="00000000" w:rsidR="00000000" w:rsidRPr="00000000">
              <w:rPr>
                <w:rtl w:val="0"/>
              </w:rPr>
              <w:t xml:space="preserve">Version</w:t>
            </w:r>
          </w:p>
        </w:tc>
        <w:tc>
          <w:tcPr>
            <w:shd w:fill="ffffff" w:val="clear"/>
            <w:tcMar>
              <w:top w:w="56.0" w:type="dxa"/>
              <w:left w:w="56.0" w:type="dxa"/>
              <w:bottom w:w="56.0" w:type="dxa"/>
              <w:right w:w="56.0" w:type="dxa"/>
            </w:tcMar>
          </w:tcPr>
          <w:p w:rsidR="00000000" w:rsidDel="00000000" w:rsidP="00000000" w:rsidRDefault="00000000" w:rsidRPr="00000000" w14:paraId="00000022">
            <w:pPr>
              <w:rPr/>
            </w:pPr>
            <w:r w:rsidDel="00000000" w:rsidR="00000000" w:rsidRPr="00000000">
              <w:rPr>
                <w:rtl w:val="0"/>
              </w:rPr>
              <w:t xml:space="preserve">1.0</w:t>
            </w:r>
          </w:p>
        </w:tc>
      </w:tr>
      <w:tr>
        <w:trPr>
          <w:cantSplit w:val="0"/>
          <w:trHeight w:val="220"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23">
            <w:pPr>
              <w:rPr>
                <w:color w:val="434343"/>
              </w:rPr>
            </w:pPr>
            <w:r w:rsidDel="00000000" w:rsidR="00000000" w:rsidRPr="00000000">
              <w:rPr>
                <w:b w:val="0"/>
                <w:color w:val="434343"/>
                <w:rtl w:val="0"/>
              </w:rPr>
              <w:t xml:space="preserve">Document status</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24">
            <w:pPr>
              <w:jc w:val="both"/>
              <w:rPr>
                <w:color w:val="434343"/>
              </w:rPr>
            </w:pPr>
            <w:r w:rsidDel="00000000" w:rsidR="00000000" w:rsidRPr="00000000">
              <w:rPr>
                <w:color w:val="434343"/>
                <w:rtl w:val="0"/>
              </w:rPr>
              <w:t xml:space="preserve">Under EC Review</w:t>
            </w:r>
          </w:p>
        </w:tc>
        <w:tc>
          <w:tcPr>
            <w:shd w:fill="d1f0ff" w:val="clear"/>
            <w:tcMar>
              <w:top w:w="56.0" w:type="dxa"/>
              <w:left w:w="56.0" w:type="dxa"/>
              <w:bottom w:w="56.0" w:type="dxa"/>
              <w:right w:w="56.0" w:type="dxa"/>
            </w:tcMar>
          </w:tcPr>
          <w:p w:rsidR="00000000" w:rsidDel="00000000" w:rsidP="00000000" w:rsidRDefault="00000000" w:rsidRPr="00000000" w14:paraId="00000025">
            <w:pPr>
              <w:rPr>
                <w:b w:val="1"/>
                <w:color w:val="434343"/>
              </w:rPr>
            </w:pPr>
            <w:r w:rsidDel="00000000" w:rsidR="00000000" w:rsidRPr="00000000">
              <w:rPr>
                <w:color w:val="434343"/>
                <w:rtl w:val="0"/>
              </w:rPr>
              <w:t xml:space="preserve">Dissemination level</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26">
            <w:pPr>
              <w:jc w:val="both"/>
              <w:rPr>
                <w:color w:val="434343"/>
              </w:rPr>
            </w:pPr>
            <w:r w:rsidDel="00000000" w:rsidR="00000000" w:rsidRPr="00000000">
              <w:rPr>
                <w:color w:val="434343"/>
                <w:rtl w:val="0"/>
              </w:rPr>
              <w:t xml:space="preserve">Public</w:t>
            </w:r>
          </w:p>
        </w:tc>
      </w:tr>
      <w:tr>
        <w:trPr>
          <w:cantSplit w:val="0"/>
          <w:trHeight w:val="332" w:hRule="atLeast"/>
          <w:tblHeader w:val="0"/>
        </w:trPr>
        <w:tc>
          <w:tcPr>
            <w:shd w:fill="ffffff" w:val="clear"/>
            <w:tcMar>
              <w:top w:w="56.0" w:type="dxa"/>
              <w:left w:w="56.0" w:type="dxa"/>
              <w:bottom w:w="56.0" w:type="dxa"/>
              <w:right w:w="56.0" w:type="dxa"/>
            </w:tcMar>
          </w:tcPr>
          <w:p w:rsidR="00000000" w:rsidDel="00000000" w:rsidP="00000000" w:rsidRDefault="00000000" w:rsidRPr="00000000" w14:paraId="00000027">
            <w:pPr>
              <w:rPr>
                <w:color w:val="434343"/>
              </w:rPr>
            </w:pPr>
            <w:r w:rsidDel="00000000" w:rsidR="00000000" w:rsidRPr="00000000">
              <w:rPr>
                <w:b w:val="0"/>
                <w:color w:val="434343"/>
                <w:rtl w:val="0"/>
              </w:rPr>
              <w:t xml:space="preserve">Lead Partner </w:t>
            </w:r>
            <w:r w:rsidDel="00000000" w:rsidR="00000000" w:rsidRPr="00000000">
              <w:rPr>
                <w:rtl w:val="0"/>
              </w:rPr>
            </w:r>
          </w:p>
        </w:tc>
        <w:tc>
          <w:tcPr>
            <w:gridSpan w:val="3"/>
            <w:shd w:fill="ffffff" w:val="clear"/>
            <w:tcMar>
              <w:top w:w="56.0" w:type="dxa"/>
              <w:left w:w="56.0" w:type="dxa"/>
              <w:bottom w:w="56.0" w:type="dxa"/>
              <w:right w:w="56.0" w:type="dxa"/>
            </w:tcMar>
          </w:tcPr>
          <w:p w:rsidR="00000000" w:rsidDel="00000000" w:rsidP="00000000" w:rsidRDefault="00000000" w:rsidRPr="00000000" w14:paraId="00000028">
            <w:pPr>
              <w:jc w:val="both"/>
              <w:rPr>
                <w:color w:val="434343"/>
              </w:rPr>
            </w:pPr>
            <w:r w:rsidDel="00000000" w:rsidR="00000000" w:rsidRPr="00000000">
              <w:rPr>
                <w:rtl w:val="0"/>
              </w:rPr>
              <w:t xml:space="preserve">EGI</w:t>
            </w:r>
            <w:r w:rsidDel="00000000" w:rsidR="00000000" w:rsidRPr="00000000">
              <w:rPr>
                <w:rtl w:val="0"/>
              </w:rPr>
            </w:r>
          </w:p>
        </w:tc>
      </w:tr>
      <w:tr>
        <w:trPr>
          <w:cantSplit w:val="0"/>
          <w:trHeight w:val="332"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2B">
            <w:pPr>
              <w:rPr>
                <w:color w:val="434343"/>
              </w:rPr>
            </w:pPr>
            <w:r w:rsidDel="00000000" w:rsidR="00000000" w:rsidRPr="00000000">
              <w:rPr>
                <w:b w:val="0"/>
                <w:color w:val="434343"/>
                <w:rtl w:val="0"/>
              </w:rPr>
              <w:t xml:space="preserve">Authors</w:t>
            </w:r>
            <w:r w:rsidDel="00000000" w:rsidR="00000000" w:rsidRPr="00000000">
              <w:rPr>
                <w:rtl w:val="0"/>
              </w:rPr>
            </w:r>
          </w:p>
        </w:tc>
        <w:tc>
          <w:tcPr>
            <w:gridSpan w:val="3"/>
            <w:shd w:fill="d1f0ff" w:val="clear"/>
            <w:tcMar>
              <w:top w:w="56.0" w:type="dxa"/>
              <w:left w:w="56.0" w:type="dxa"/>
              <w:bottom w:w="56.0" w:type="dxa"/>
              <w:right w:w="56.0" w:type="dxa"/>
            </w:tcMar>
          </w:tcPr>
          <w:p w:rsidR="00000000" w:rsidDel="00000000" w:rsidP="00000000" w:rsidRDefault="00000000" w:rsidRPr="00000000" w14:paraId="0000002C">
            <w:pPr>
              <w:jc w:val="both"/>
              <w:rPr/>
            </w:pPr>
            <w:r w:rsidDel="00000000" w:rsidR="00000000" w:rsidRPr="00000000">
              <w:rPr>
                <w:rtl w:val="0"/>
              </w:rPr>
              <w:t xml:space="preserve">Montserrat González Ferreiro &amp;  Federico Drago &amp; Elisa Cauhé (EGI)</w:t>
            </w:r>
          </w:p>
          <w:p w:rsidR="00000000" w:rsidDel="00000000" w:rsidP="00000000" w:rsidRDefault="00000000" w:rsidRPr="00000000" w14:paraId="0000002D">
            <w:pPr>
              <w:jc w:val="both"/>
              <w:rPr>
                <w:color w:val="434343"/>
              </w:rPr>
            </w:pPr>
            <w:r w:rsidDel="00000000" w:rsidR="00000000" w:rsidRPr="00000000">
              <w:rPr>
                <w:rtl w:val="0"/>
              </w:rPr>
              <w:t xml:space="preserve">Androniki Pavlidou &amp; Maja Dolinar (OpenAIRE AMKE), Franziska Krauss (UNIVIE), Pedro Príncipe &amp; André Vieira (UMINHO)</w:t>
            </w:r>
            <w:r w:rsidDel="00000000" w:rsidR="00000000" w:rsidRPr="00000000">
              <w:rPr>
                <w:rtl w:val="0"/>
              </w:rPr>
            </w:r>
          </w:p>
        </w:tc>
      </w:tr>
      <w:tr>
        <w:trPr>
          <w:cantSplit w:val="0"/>
          <w:trHeight w:val="332" w:hRule="atLeast"/>
          <w:tblHeader w:val="0"/>
        </w:trPr>
        <w:tc>
          <w:tcPr>
            <w:shd w:fill="ffffff" w:val="clear"/>
            <w:tcMar>
              <w:top w:w="56.0" w:type="dxa"/>
              <w:left w:w="56.0" w:type="dxa"/>
              <w:bottom w:w="56.0" w:type="dxa"/>
              <w:right w:w="56.0" w:type="dxa"/>
            </w:tcMar>
          </w:tcPr>
          <w:p w:rsidR="00000000" w:rsidDel="00000000" w:rsidP="00000000" w:rsidRDefault="00000000" w:rsidRPr="00000000" w14:paraId="00000030">
            <w:pPr>
              <w:rPr>
                <w:b w:val="0"/>
              </w:rPr>
            </w:pPr>
            <w:r w:rsidDel="00000000" w:rsidR="00000000" w:rsidRPr="00000000">
              <w:rPr>
                <w:b w:val="0"/>
                <w:rtl w:val="0"/>
              </w:rPr>
              <w:t xml:space="preserve">Reviewers</w:t>
            </w:r>
          </w:p>
        </w:tc>
        <w:tc>
          <w:tcPr>
            <w:gridSpan w:val="3"/>
            <w:shd w:fill="ffffff" w:val="clear"/>
            <w:tcMar>
              <w:top w:w="56.0" w:type="dxa"/>
              <w:left w:w="56.0" w:type="dxa"/>
              <w:bottom w:w="56.0" w:type="dxa"/>
              <w:right w:w="56.0" w:type="dxa"/>
            </w:tcMar>
          </w:tcPr>
          <w:p w:rsidR="00000000" w:rsidDel="00000000" w:rsidP="00000000" w:rsidRDefault="00000000" w:rsidRPr="00000000" w14:paraId="00000031">
            <w:pPr>
              <w:rPr/>
            </w:pPr>
            <w:r w:rsidDel="00000000" w:rsidR="00000000" w:rsidRPr="00000000">
              <w:rPr>
                <w:rtl w:val="0"/>
              </w:rPr>
              <w:t xml:space="preserve">Roksana Wilk, Katarzyna Lechowska-Winiarz (CYFRONET), Athanasios Mantes (ARC)</w:t>
            </w:r>
          </w:p>
        </w:tc>
      </w:tr>
      <w:tr>
        <w:trPr>
          <w:cantSplit w:val="0"/>
          <w:trHeight w:val="332"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34">
            <w:pPr>
              <w:pBdr>
                <w:top w:space="0" w:sz="0" w:val="nil"/>
                <w:left w:space="0" w:sz="0" w:val="nil"/>
                <w:bottom w:space="0" w:sz="0" w:val="nil"/>
                <w:right w:space="0" w:sz="0" w:val="nil"/>
                <w:between w:space="0" w:sz="0" w:val="nil"/>
              </w:pBdr>
              <w:rPr/>
            </w:pPr>
            <w:r w:rsidDel="00000000" w:rsidR="00000000" w:rsidRPr="00000000">
              <w:rPr>
                <w:b w:val="0"/>
                <w:rtl w:val="0"/>
              </w:rPr>
              <w:t xml:space="preserve">Public link</w:t>
            </w:r>
            <w:r w:rsidDel="00000000" w:rsidR="00000000" w:rsidRPr="00000000">
              <w:rPr>
                <w:rtl w:val="0"/>
              </w:rPr>
            </w:r>
          </w:p>
        </w:tc>
        <w:tc>
          <w:tcPr>
            <w:gridSpan w:val="3"/>
            <w:shd w:fill="d1f0ff" w:val="clear"/>
            <w:tcMar>
              <w:top w:w="56.0" w:type="dxa"/>
              <w:left w:w="56.0" w:type="dxa"/>
              <w:bottom w:w="56.0" w:type="dxa"/>
              <w:right w:w="56.0" w:type="dxa"/>
            </w:tcMar>
          </w:tcPr>
          <w:p w:rsidR="00000000" w:rsidDel="00000000" w:rsidP="00000000" w:rsidRDefault="00000000" w:rsidRPr="00000000" w14:paraId="00000035">
            <w:pPr>
              <w:rPr/>
            </w:pPr>
            <w:hyperlink r:id="rId8">
              <w:r w:rsidDel="00000000" w:rsidR="00000000" w:rsidRPr="00000000">
                <w:rPr>
                  <w:color w:val="1155cc"/>
                  <w:u w:val="single"/>
                  <w:rtl w:val="0"/>
                </w:rPr>
                <w:t xml:space="preserve">https://zenodo.org/records/13850354</w:t>
              </w:r>
            </w:hyperlink>
            <w:r w:rsidDel="00000000" w:rsidR="00000000" w:rsidRPr="00000000">
              <w:rPr>
                <w:rtl w:val="0"/>
              </w:rPr>
              <w:t xml:space="preserve"> </w:t>
            </w:r>
          </w:p>
        </w:tc>
      </w:tr>
    </w:tbl>
    <w:p w:rsidR="00000000" w:rsidDel="00000000" w:rsidP="00000000" w:rsidRDefault="00000000" w:rsidRPr="00000000" w14:paraId="00000038">
      <w:pPr>
        <w:pStyle w:val="Heading2"/>
        <w:jc w:val="both"/>
        <w:rPr>
          <w:color w:val="ee7444"/>
        </w:rPr>
      </w:pPr>
      <w:bookmarkStart w:colFirst="0" w:colLast="0" w:name="_2et92p0" w:id="4"/>
      <w:bookmarkEnd w:id="4"/>
      <w:r w:rsidDel="00000000" w:rsidR="00000000" w:rsidRPr="00000000">
        <w:rPr>
          <w:color w:val="ee7444"/>
          <w:rtl w:val="0"/>
        </w:rPr>
        <w:t xml:space="preserve">Description</w:t>
      </w:r>
    </w:p>
    <w:tbl>
      <w:tblPr>
        <w:tblStyle w:val="Table2"/>
        <w:tblW w:w="9675.0" w:type="dxa"/>
        <w:jc w:val="left"/>
        <w:tblInd w:w="-105.0" w:type="dxa"/>
        <w:tblBorders>
          <w:top w:color="3463a1" w:space="0" w:sz="4" w:val="single"/>
          <w:left w:color="3463a1" w:space="0" w:sz="4" w:val="single"/>
          <w:bottom w:color="3463a1" w:space="0" w:sz="4" w:val="single"/>
          <w:right w:color="3463a1" w:space="0" w:sz="4" w:val="single"/>
          <w:insideH w:color="3463a1" w:space="0" w:sz="4" w:val="single"/>
          <w:insideV w:color="3463a1" w:space="0" w:sz="4" w:val="single"/>
        </w:tblBorders>
        <w:tblLayout w:type="fixed"/>
        <w:tblLook w:val="0600"/>
      </w:tblPr>
      <w:tblGrid>
        <w:gridCol w:w="2460"/>
        <w:gridCol w:w="7215"/>
        <w:tblGridChange w:id="0">
          <w:tblGrid>
            <w:gridCol w:w="2460"/>
            <w:gridCol w:w="7215"/>
          </w:tblGrid>
        </w:tblGridChange>
      </w:tblGrid>
      <w:tr>
        <w:trPr>
          <w:cantSplit w:val="0"/>
          <w:trHeight w:val="189"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39">
            <w:pPr>
              <w:spacing w:line="240" w:lineRule="auto"/>
              <w:rPr/>
            </w:pPr>
            <w:r w:rsidDel="00000000" w:rsidR="00000000" w:rsidRPr="00000000">
              <w:rPr>
                <w:rtl w:val="0"/>
              </w:rPr>
              <w:t xml:space="preserve">Abstract</w:t>
            </w:r>
          </w:p>
        </w:tc>
        <w:tc>
          <w:tcPr>
            <w:shd w:fill="d1f0ff" w:val="clear"/>
            <w:tcMar>
              <w:top w:w="56.0" w:type="dxa"/>
              <w:left w:w="56.0" w:type="dxa"/>
              <w:bottom w:w="56.0" w:type="dxa"/>
              <w:right w:w="56.0" w:type="dxa"/>
            </w:tcMar>
          </w:tcPr>
          <w:p w:rsidR="00000000" w:rsidDel="00000000" w:rsidP="00000000" w:rsidRDefault="00000000" w:rsidRPr="00000000" w14:paraId="0000003A">
            <w:pPr>
              <w:spacing w:after="0" w:before="0" w:line="276" w:lineRule="auto"/>
              <w:rPr>
                <w:rFonts w:ascii="Calibri" w:cs="Calibri" w:eastAsia="Calibri" w:hAnsi="Calibri"/>
              </w:rPr>
            </w:pPr>
            <w:r w:rsidDel="00000000" w:rsidR="00000000" w:rsidRPr="00000000">
              <w:rPr>
                <w:rtl w:val="0"/>
              </w:rPr>
              <w:t xml:space="preserve">The document serves three purposes. First, it describes the proposed Innovation Management System and its implementation plan. This will enable and support the development of activities related to the management of Intellectual Property, project results, exploitation and sustainability of Key Exploitable Results, as well as project impact. The second purpose is to provide an overview of the project's communication and dissemination activities, as well as a plan for executing them. Lastly, it outlines and plans activities for promoting the services, supporting the user community, and coordinating the feedback loop engagement.</w:t>
            </w:r>
            <w:r w:rsidDel="00000000" w:rsidR="00000000" w:rsidRPr="00000000">
              <w:rPr>
                <w:rtl w:val="0"/>
              </w:rPr>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40" w:lineRule="auto"/>
              <w:rPr>
                <w:color w:val="434343"/>
              </w:rPr>
            </w:pPr>
            <w:r w:rsidDel="00000000" w:rsidR="00000000" w:rsidRPr="00000000">
              <w:rPr>
                <w:color w:val="434343"/>
                <w:rtl w:val="0"/>
              </w:rPr>
              <w:t xml:space="preserve">Keywords</w:t>
            </w:r>
          </w:p>
        </w:tc>
        <w:tc>
          <w:tcPr>
            <w:shd w:fill="auto" w:val="clear"/>
            <w:tcMar>
              <w:top w:w="56.0" w:type="dxa"/>
              <w:left w:w="56.0" w:type="dxa"/>
              <w:bottom w:w="56.0" w:type="dxa"/>
              <w:right w:w="56.0" w:type="dxa"/>
            </w:tcMar>
          </w:tcPr>
          <w:p w:rsidR="00000000" w:rsidDel="00000000" w:rsidP="00000000" w:rsidRDefault="00000000" w:rsidRPr="00000000" w14:paraId="0000003C">
            <w:pPr>
              <w:widowControl w:val="0"/>
              <w:rPr>
                <w:color w:val="434343"/>
              </w:rPr>
            </w:pPr>
            <w:r w:rsidDel="00000000" w:rsidR="00000000" w:rsidRPr="00000000">
              <w:rPr>
                <w:rtl w:val="0"/>
              </w:rPr>
              <w:t xml:space="preserve">Innovation Management, Intellectual Property Management, Results Management, Key Exploitable Results, Exploitation Management, KERs sustainability, Dissemination, Communication</w:t>
            </w:r>
            <w:r w:rsidDel="00000000" w:rsidR="00000000" w:rsidRPr="00000000">
              <w:rPr>
                <w:rtl w:val="0"/>
              </w:rPr>
            </w:r>
          </w:p>
        </w:tc>
      </w:tr>
    </w:tbl>
    <w:p w:rsidR="00000000" w:rsidDel="00000000" w:rsidP="00000000" w:rsidRDefault="00000000" w:rsidRPr="00000000" w14:paraId="0000003D">
      <w:pPr>
        <w:pStyle w:val="Heading2"/>
        <w:rPr/>
      </w:pPr>
      <w:bookmarkStart w:colFirst="0" w:colLast="0" w:name="_tyjcwt" w:id="5"/>
      <w:bookmarkEnd w:id="5"/>
      <w:r w:rsidDel="00000000" w:rsidR="00000000" w:rsidRPr="00000000">
        <w:rPr>
          <w:rtl w:val="0"/>
        </w:rPr>
        <w:t xml:space="preserve">Revision History</w:t>
      </w:r>
    </w:p>
    <w:tbl>
      <w:tblPr>
        <w:tblStyle w:val="Table3"/>
        <w:tblW w:w="9720.0" w:type="dxa"/>
        <w:jc w:val="left"/>
        <w:tblInd w:w="-115.0" w:type="dxa"/>
        <w:tblBorders>
          <w:top w:color="3463a1" w:space="0" w:sz="4" w:val="single"/>
          <w:left w:color="3463a1" w:space="0" w:sz="4" w:val="single"/>
          <w:bottom w:color="3463a1" w:space="0" w:sz="4" w:val="single"/>
          <w:right w:color="3463a1" w:space="0" w:sz="4" w:val="single"/>
          <w:insideH w:color="3463a1" w:space="0" w:sz="4" w:val="single"/>
          <w:insideV w:color="3463a1" w:space="0" w:sz="4" w:val="single"/>
        </w:tblBorders>
        <w:tblLayout w:type="fixed"/>
        <w:tblLook w:val="04A0"/>
      </w:tblPr>
      <w:tblGrid>
        <w:gridCol w:w="765"/>
        <w:gridCol w:w="1500"/>
        <w:gridCol w:w="2700"/>
        <w:gridCol w:w="4755"/>
        <w:tblGridChange w:id="0">
          <w:tblGrid>
            <w:gridCol w:w="765"/>
            <w:gridCol w:w="1500"/>
            <w:gridCol w:w="2700"/>
            <w:gridCol w:w="4755"/>
          </w:tblGrid>
        </w:tblGridChange>
      </w:tblGrid>
      <w:tr>
        <w:trPr>
          <w:cantSplit w:val="0"/>
          <w:tblHeader w:val="0"/>
        </w:trPr>
        <w:tc>
          <w:tcPr>
            <w:shd w:fill="3463ac" w:val="clear"/>
            <w:tcMar>
              <w:top w:w="56.0" w:type="dxa"/>
              <w:left w:w="56.0" w:type="dxa"/>
              <w:bottom w:w="56.0" w:type="dxa"/>
              <w:right w:w="56.0" w:type="dxa"/>
            </w:tcMar>
          </w:tcPr>
          <w:p w:rsidR="00000000" w:rsidDel="00000000" w:rsidP="00000000" w:rsidRDefault="00000000" w:rsidRPr="00000000" w14:paraId="0000003E">
            <w:pPr>
              <w:rPr>
                <w:rFonts w:ascii="Quicksand" w:cs="Quicksand" w:eastAsia="Quicksand" w:hAnsi="Quicksand"/>
              </w:rPr>
            </w:pPr>
            <w:r w:rsidDel="00000000" w:rsidR="00000000" w:rsidRPr="00000000">
              <w:rPr>
                <w:rFonts w:ascii="Quicksand" w:cs="Quicksand" w:eastAsia="Quicksand" w:hAnsi="Quicksand"/>
                <w:b w:val="0"/>
                <w:rtl w:val="0"/>
              </w:rPr>
              <w:t xml:space="preserve">Issue</w:t>
            </w:r>
            <w:r w:rsidDel="00000000" w:rsidR="00000000" w:rsidRPr="00000000">
              <w:rPr>
                <w:rtl w:val="0"/>
              </w:rPr>
            </w:r>
          </w:p>
        </w:tc>
        <w:tc>
          <w:tcPr>
            <w:shd w:fill="3463ac" w:val="clear"/>
            <w:tcMar>
              <w:top w:w="56.0" w:type="dxa"/>
              <w:left w:w="56.0" w:type="dxa"/>
              <w:bottom w:w="56.0" w:type="dxa"/>
              <w:right w:w="56.0" w:type="dxa"/>
            </w:tcMar>
          </w:tcPr>
          <w:p w:rsidR="00000000" w:rsidDel="00000000" w:rsidP="00000000" w:rsidRDefault="00000000" w:rsidRPr="00000000" w14:paraId="0000003F">
            <w:pPr>
              <w:rPr>
                <w:rFonts w:ascii="Quicksand" w:cs="Quicksand" w:eastAsia="Quicksand" w:hAnsi="Quicksand"/>
              </w:rPr>
            </w:pPr>
            <w:r w:rsidDel="00000000" w:rsidR="00000000" w:rsidRPr="00000000">
              <w:rPr>
                <w:rFonts w:ascii="Quicksand" w:cs="Quicksand" w:eastAsia="Quicksand" w:hAnsi="Quicksand"/>
                <w:b w:val="0"/>
                <w:rtl w:val="0"/>
              </w:rPr>
              <w:t xml:space="preserve">Date</w:t>
            </w:r>
            <w:r w:rsidDel="00000000" w:rsidR="00000000" w:rsidRPr="00000000">
              <w:rPr>
                <w:rtl w:val="0"/>
              </w:rPr>
            </w:r>
          </w:p>
        </w:tc>
        <w:tc>
          <w:tcPr>
            <w:shd w:fill="3463ac" w:val="clear"/>
            <w:tcMar>
              <w:top w:w="56.0" w:type="dxa"/>
              <w:left w:w="56.0" w:type="dxa"/>
              <w:bottom w:w="56.0" w:type="dxa"/>
              <w:right w:w="56.0" w:type="dxa"/>
            </w:tcMar>
          </w:tcPr>
          <w:p w:rsidR="00000000" w:rsidDel="00000000" w:rsidP="00000000" w:rsidRDefault="00000000" w:rsidRPr="00000000" w14:paraId="00000040">
            <w:pPr>
              <w:rPr>
                <w:rFonts w:ascii="Quicksand" w:cs="Quicksand" w:eastAsia="Quicksand" w:hAnsi="Quicksand"/>
              </w:rPr>
            </w:pPr>
            <w:r w:rsidDel="00000000" w:rsidR="00000000" w:rsidRPr="00000000">
              <w:rPr>
                <w:rFonts w:ascii="Quicksand" w:cs="Quicksand" w:eastAsia="Quicksand" w:hAnsi="Quicksand"/>
                <w:b w:val="0"/>
                <w:rtl w:val="0"/>
              </w:rPr>
              <w:t xml:space="preserve">Comments</w:t>
            </w:r>
            <w:r w:rsidDel="00000000" w:rsidR="00000000" w:rsidRPr="00000000">
              <w:rPr>
                <w:rtl w:val="0"/>
              </w:rPr>
            </w:r>
          </w:p>
        </w:tc>
        <w:tc>
          <w:tcPr>
            <w:shd w:fill="3463ac" w:val="clear"/>
            <w:tcMar>
              <w:top w:w="56.0" w:type="dxa"/>
              <w:left w:w="56.0" w:type="dxa"/>
              <w:bottom w:w="56.0" w:type="dxa"/>
              <w:right w:w="56.0" w:type="dxa"/>
            </w:tcMar>
          </w:tcPr>
          <w:p w:rsidR="00000000" w:rsidDel="00000000" w:rsidP="00000000" w:rsidRDefault="00000000" w:rsidRPr="00000000" w14:paraId="00000041">
            <w:pPr>
              <w:rPr>
                <w:rFonts w:ascii="Quicksand" w:cs="Quicksand" w:eastAsia="Quicksand" w:hAnsi="Quicksand"/>
              </w:rPr>
            </w:pPr>
            <w:r w:rsidDel="00000000" w:rsidR="00000000" w:rsidRPr="00000000">
              <w:rPr>
                <w:rFonts w:ascii="Quicksand" w:cs="Quicksand" w:eastAsia="Quicksand" w:hAnsi="Quicksand"/>
                <w:b w:val="0"/>
                <w:rtl w:val="0"/>
              </w:rPr>
              <w:t xml:space="preserve">Author/Reviewer</w:t>
            </w:r>
            <w:r w:rsidDel="00000000" w:rsidR="00000000" w:rsidRPr="00000000">
              <w:rPr>
                <w:rtl w:val="0"/>
              </w:rPr>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42">
            <w:pPr>
              <w:rPr/>
            </w:pPr>
            <w:r w:rsidDel="00000000" w:rsidR="00000000" w:rsidRPr="00000000">
              <w:rPr>
                <w:b w:val="0"/>
                <w:rtl w:val="0"/>
              </w:rPr>
              <w:t xml:space="preserve">V 0.1</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43">
            <w:pPr>
              <w:rPr/>
            </w:pPr>
            <w:r w:rsidDel="00000000" w:rsidR="00000000" w:rsidRPr="00000000">
              <w:rPr>
                <w:rtl w:val="0"/>
              </w:rPr>
              <w:t xml:space="preserve">19.06.2024</w:t>
            </w:r>
          </w:p>
        </w:tc>
        <w:tc>
          <w:tcPr>
            <w:shd w:fill="ffffff" w:val="clear"/>
            <w:tcMar>
              <w:top w:w="56.0" w:type="dxa"/>
              <w:left w:w="56.0" w:type="dxa"/>
              <w:bottom w:w="56.0" w:type="dxa"/>
              <w:right w:w="56.0" w:type="dxa"/>
            </w:tcMar>
          </w:tcPr>
          <w:p w:rsidR="00000000" w:rsidDel="00000000" w:rsidP="00000000" w:rsidRDefault="00000000" w:rsidRPr="00000000" w14:paraId="00000044">
            <w:pPr>
              <w:rPr/>
            </w:pPr>
            <w:r w:rsidDel="00000000" w:rsidR="00000000" w:rsidRPr="00000000">
              <w:rPr>
                <w:rtl w:val="0"/>
              </w:rPr>
              <w:t xml:space="preserve">First ToC and structure</w:t>
            </w:r>
          </w:p>
        </w:tc>
        <w:tc>
          <w:tcPr>
            <w:shd w:fill="ffffff" w:val="clear"/>
            <w:tcMar>
              <w:top w:w="56.0" w:type="dxa"/>
              <w:left w:w="56.0" w:type="dxa"/>
              <w:bottom w:w="56.0" w:type="dxa"/>
              <w:right w:w="56.0" w:type="dxa"/>
            </w:tcMar>
          </w:tcPr>
          <w:p w:rsidR="00000000" w:rsidDel="00000000" w:rsidP="00000000" w:rsidRDefault="00000000" w:rsidRPr="00000000" w14:paraId="00000045">
            <w:pPr>
              <w:rPr/>
            </w:pPr>
            <w:r w:rsidDel="00000000" w:rsidR="00000000" w:rsidRPr="00000000">
              <w:rPr>
                <w:rtl w:val="0"/>
              </w:rPr>
              <w:t xml:space="preserve">Federico Drago (EGI), Montserrat González Ferreiro (EGI), Androniki Pavlidou (OpenAIRE AMKE)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46">
            <w:pPr>
              <w:rPr/>
            </w:pPr>
            <w:r w:rsidDel="00000000" w:rsidR="00000000" w:rsidRPr="00000000">
              <w:rPr>
                <w:b w:val="0"/>
                <w:rtl w:val="0"/>
              </w:rPr>
              <w:t xml:space="preserve">V 0.2</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47">
            <w:pPr>
              <w:rPr/>
            </w:pPr>
            <w:r w:rsidDel="00000000" w:rsidR="00000000" w:rsidRPr="00000000">
              <w:rPr>
                <w:rtl w:val="0"/>
              </w:rPr>
              <w:t xml:space="preserve">03.07.2024</w:t>
            </w:r>
          </w:p>
        </w:tc>
        <w:tc>
          <w:tcPr>
            <w:shd w:fill="d1f0ff" w:val="clear"/>
            <w:tcMar>
              <w:top w:w="56.0" w:type="dxa"/>
              <w:left w:w="56.0" w:type="dxa"/>
              <w:bottom w:w="56.0" w:type="dxa"/>
              <w:right w:w="56.0" w:type="dxa"/>
            </w:tcMar>
          </w:tcPr>
          <w:p w:rsidR="00000000" w:rsidDel="00000000" w:rsidP="00000000" w:rsidRDefault="00000000" w:rsidRPr="00000000" w14:paraId="00000048">
            <w:pPr>
              <w:rPr/>
            </w:pPr>
            <w:r w:rsidDel="00000000" w:rsidR="00000000" w:rsidRPr="00000000">
              <w:rPr>
                <w:rtl w:val="0"/>
              </w:rPr>
              <w:t xml:space="preserve">First draft</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4B">
            <w:pPr>
              <w:rPr/>
            </w:pPr>
            <w:r w:rsidDel="00000000" w:rsidR="00000000" w:rsidRPr="00000000">
              <w:rPr>
                <w:rtl w:val="0"/>
              </w:rPr>
              <w:t xml:space="preserve">Abstract (MGF), Introduction (MGF), Innovation Management (MGF), Acronyms and abbreviations (MGF &amp; FD), Exploitation Management process Activity 6 (EC), User Engagement (MD), User support (UMINHO), Coordination </w:t>
            </w:r>
            <w:r w:rsidDel="00000000" w:rsidR="00000000" w:rsidRPr="00000000">
              <w:rPr>
                <w:rtl w:val="0"/>
              </w:rPr>
              <w:t xml:space="preserve">activities</w:t>
            </w:r>
            <w:r w:rsidDel="00000000" w:rsidR="00000000" w:rsidRPr="00000000">
              <w:rPr>
                <w:rtl w:val="0"/>
              </w:rPr>
              <w:t xml:space="preserve"> (AP)</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4C">
            <w:pPr>
              <w:rPr/>
            </w:pPr>
            <w:r w:rsidDel="00000000" w:rsidR="00000000" w:rsidRPr="00000000">
              <w:rPr>
                <w:b w:val="0"/>
                <w:rtl w:val="0"/>
              </w:rPr>
              <w:t xml:space="preserve">V 0.3</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4D">
            <w:pPr>
              <w:rPr/>
            </w:pPr>
            <w:r w:rsidDel="00000000" w:rsidR="00000000" w:rsidRPr="00000000">
              <w:rPr>
                <w:rtl w:val="0"/>
              </w:rPr>
              <w:t xml:space="preserve">07.08.2024</w:t>
            </w:r>
          </w:p>
        </w:tc>
        <w:tc>
          <w:tcPr>
            <w:shd w:fill="ffffff" w:val="clear"/>
            <w:tcMar>
              <w:top w:w="56.0" w:type="dxa"/>
              <w:left w:w="56.0" w:type="dxa"/>
              <w:bottom w:w="56.0" w:type="dxa"/>
              <w:right w:w="56.0" w:type="dxa"/>
            </w:tcMar>
          </w:tcPr>
          <w:p w:rsidR="00000000" w:rsidDel="00000000" w:rsidP="00000000" w:rsidRDefault="00000000" w:rsidRPr="00000000" w14:paraId="0000004E">
            <w:pPr>
              <w:rPr/>
            </w:pPr>
            <w:r w:rsidDel="00000000" w:rsidR="00000000" w:rsidRPr="00000000">
              <w:rPr>
                <w:rtl w:val="0"/>
              </w:rPr>
              <w:t xml:space="preserve">Second draft</w:t>
            </w:r>
          </w:p>
        </w:tc>
        <w:tc>
          <w:tcPr>
            <w:shd w:fill="ffffff" w:val="clear"/>
            <w:tcMar>
              <w:top w:w="56.0" w:type="dxa"/>
              <w:left w:w="56.0" w:type="dxa"/>
              <w:bottom w:w="56.0" w:type="dxa"/>
              <w:right w:w="56.0" w:type="dxa"/>
            </w:tcMar>
          </w:tcPr>
          <w:p w:rsidR="00000000" w:rsidDel="00000000" w:rsidP="00000000" w:rsidRDefault="00000000" w:rsidRPr="00000000" w14:paraId="0000004F">
            <w:pPr>
              <w:rPr/>
            </w:pPr>
            <w:r w:rsidDel="00000000" w:rsidR="00000000" w:rsidRPr="00000000">
              <w:rPr>
                <w:rtl w:val="0"/>
              </w:rPr>
              <w:t xml:space="preserve">Communication and Dissemination (FD)</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50">
            <w:pPr>
              <w:rPr>
                <w:b w:val="0"/>
              </w:rPr>
            </w:pPr>
            <w:r w:rsidDel="00000000" w:rsidR="00000000" w:rsidRPr="00000000">
              <w:rPr>
                <w:b w:val="0"/>
                <w:rtl w:val="0"/>
              </w:rPr>
              <w:t xml:space="preserve">V 0.4</w:t>
            </w:r>
          </w:p>
        </w:tc>
        <w:tc>
          <w:tcPr>
            <w:shd w:fill="d1f0ff" w:val="clear"/>
            <w:tcMar>
              <w:top w:w="56.0" w:type="dxa"/>
              <w:left w:w="56.0" w:type="dxa"/>
              <w:bottom w:w="56.0" w:type="dxa"/>
              <w:right w:w="56.0" w:type="dxa"/>
            </w:tcMar>
          </w:tcPr>
          <w:p w:rsidR="00000000" w:rsidDel="00000000" w:rsidP="00000000" w:rsidRDefault="00000000" w:rsidRPr="00000000" w14:paraId="00000051">
            <w:pPr>
              <w:rPr/>
            </w:pPr>
            <w:r w:rsidDel="00000000" w:rsidR="00000000" w:rsidRPr="00000000">
              <w:rPr>
                <w:rtl w:val="0"/>
              </w:rPr>
              <w:t xml:space="preserve">26.08.2024</w:t>
            </w:r>
          </w:p>
        </w:tc>
        <w:tc>
          <w:tcPr>
            <w:shd w:fill="d1f0ff" w:val="clear"/>
            <w:tcMar>
              <w:top w:w="56.0" w:type="dxa"/>
              <w:left w:w="56.0" w:type="dxa"/>
              <w:bottom w:w="56.0" w:type="dxa"/>
              <w:right w:w="56.0" w:type="dxa"/>
            </w:tcMar>
          </w:tcPr>
          <w:p w:rsidR="00000000" w:rsidDel="00000000" w:rsidP="00000000" w:rsidRDefault="00000000" w:rsidRPr="00000000" w14:paraId="00000052">
            <w:pPr>
              <w:rPr/>
            </w:pPr>
            <w:r w:rsidDel="00000000" w:rsidR="00000000" w:rsidRPr="00000000">
              <w:rPr>
                <w:rtl w:val="0"/>
              </w:rPr>
              <w:t xml:space="preserve">Third draft</w:t>
            </w:r>
          </w:p>
        </w:tc>
        <w:tc>
          <w:tcPr>
            <w:shd w:fill="d1f0ff" w:val="clear"/>
            <w:tcMar>
              <w:top w:w="56.0" w:type="dxa"/>
              <w:left w:w="56.0" w:type="dxa"/>
              <w:bottom w:w="56.0" w:type="dxa"/>
              <w:right w:w="56.0" w:type="dxa"/>
            </w:tcMar>
          </w:tcPr>
          <w:p w:rsidR="00000000" w:rsidDel="00000000" w:rsidP="00000000" w:rsidRDefault="00000000" w:rsidRPr="00000000" w14:paraId="00000053">
            <w:pPr>
              <w:rPr/>
            </w:pPr>
            <w:r w:rsidDel="00000000" w:rsidR="00000000" w:rsidRPr="00000000">
              <w:rPr>
                <w:rtl w:val="0"/>
              </w:rPr>
              <w:t xml:space="preserve">Service promotion, user community support and feedback loop coordination (MD, PP, AP, AV, FK) </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54">
            <w:pPr>
              <w:rPr>
                <w:b w:val="0"/>
              </w:rPr>
            </w:pPr>
            <w:r w:rsidDel="00000000" w:rsidR="00000000" w:rsidRPr="00000000">
              <w:rPr>
                <w:b w:val="0"/>
                <w:rtl w:val="0"/>
              </w:rPr>
              <w:t xml:space="preserve">V 0.5</w:t>
            </w:r>
          </w:p>
        </w:tc>
        <w:tc>
          <w:tcPr>
            <w:shd w:fill="d1f0ff" w:val="clear"/>
            <w:tcMar>
              <w:top w:w="56.0" w:type="dxa"/>
              <w:left w:w="56.0" w:type="dxa"/>
              <w:bottom w:w="56.0" w:type="dxa"/>
              <w:right w:w="56.0" w:type="dxa"/>
            </w:tcMar>
          </w:tcPr>
          <w:p w:rsidR="00000000" w:rsidDel="00000000" w:rsidP="00000000" w:rsidRDefault="00000000" w:rsidRPr="00000000" w14:paraId="00000055">
            <w:pPr>
              <w:rPr/>
            </w:pPr>
            <w:r w:rsidDel="00000000" w:rsidR="00000000" w:rsidRPr="00000000">
              <w:rPr>
                <w:rtl w:val="0"/>
              </w:rPr>
              <w:t xml:space="preserve">26.09.2024</w:t>
            </w:r>
          </w:p>
        </w:tc>
        <w:tc>
          <w:tcPr>
            <w:shd w:fill="d1f0ff" w:val="clear"/>
            <w:tcMar>
              <w:top w:w="56.0" w:type="dxa"/>
              <w:left w:w="56.0" w:type="dxa"/>
              <w:bottom w:w="56.0" w:type="dxa"/>
              <w:right w:w="56.0" w:type="dxa"/>
            </w:tcMar>
          </w:tcPr>
          <w:p w:rsidR="00000000" w:rsidDel="00000000" w:rsidP="00000000" w:rsidRDefault="00000000" w:rsidRPr="00000000" w14:paraId="00000056">
            <w:pPr>
              <w:rPr/>
            </w:pPr>
            <w:r w:rsidDel="00000000" w:rsidR="00000000" w:rsidRPr="00000000">
              <w:rPr>
                <w:rtl w:val="0"/>
              </w:rPr>
              <w:t xml:space="preserve">Final version </w:t>
            </w:r>
          </w:p>
        </w:tc>
        <w:tc>
          <w:tcPr>
            <w:shd w:fill="d1f0ff" w:val="clear"/>
            <w:tcMar>
              <w:top w:w="56.0" w:type="dxa"/>
              <w:left w:w="56.0" w:type="dxa"/>
              <w:bottom w:w="56.0" w:type="dxa"/>
              <w:right w:w="56.0" w:type="dxa"/>
            </w:tcMar>
          </w:tcPr>
          <w:p w:rsidR="00000000" w:rsidDel="00000000" w:rsidP="00000000" w:rsidRDefault="00000000" w:rsidRPr="00000000" w14:paraId="00000057">
            <w:pPr>
              <w:rPr/>
            </w:pPr>
            <w:r w:rsidDel="00000000" w:rsidR="00000000" w:rsidRPr="00000000">
              <w:rPr>
                <w:rtl w:val="0"/>
              </w:rPr>
              <w:t xml:space="preserve">Update based on the feedback from reviewers (MG, FD, AP) </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58">
            <w:pPr>
              <w:rPr/>
            </w:pPr>
            <w:r w:rsidDel="00000000" w:rsidR="00000000" w:rsidRPr="00000000">
              <w:rPr>
                <w:b w:val="0"/>
                <w:rtl w:val="0"/>
              </w:rPr>
              <w:t xml:space="preserve">V 1.0</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59">
            <w:pPr>
              <w:rPr/>
            </w:pPr>
            <w:r w:rsidDel="00000000" w:rsidR="00000000" w:rsidRPr="00000000">
              <w:rPr>
                <w:rtl w:val="0"/>
              </w:rPr>
              <w:t xml:space="preserve">27.09.2024</w:t>
            </w:r>
          </w:p>
        </w:tc>
        <w:tc>
          <w:tcPr>
            <w:shd w:fill="ffffff" w:val="clear"/>
            <w:tcMar>
              <w:top w:w="56.0" w:type="dxa"/>
              <w:left w:w="56.0" w:type="dxa"/>
              <w:bottom w:w="56.0" w:type="dxa"/>
              <w:right w:w="56.0" w:type="dxa"/>
            </w:tcMar>
          </w:tcPr>
          <w:p w:rsidR="00000000" w:rsidDel="00000000" w:rsidP="00000000" w:rsidRDefault="00000000" w:rsidRPr="00000000" w14:paraId="0000005A">
            <w:pPr>
              <w:rPr/>
            </w:pPr>
            <w:r w:rsidDel="00000000" w:rsidR="00000000" w:rsidRPr="00000000">
              <w:rPr>
                <w:rtl w:val="0"/>
              </w:rPr>
              <w:t xml:space="preserve">Submitted version</w:t>
            </w:r>
          </w:p>
        </w:tc>
        <w:tc>
          <w:tcPr>
            <w:shd w:fill="ffffff" w:val="clear"/>
            <w:tcMar>
              <w:top w:w="56.0" w:type="dxa"/>
              <w:left w:w="56.0" w:type="dxa"/>
              <w:bottom w:w="56.0" w:type="dxa"/>
              <w:right w:w="56.0" w:type="dxa"/>
            </w:tcMar>
          </w:tcPr>
          <w:p w:rsidR="00000000" w:rsidDel="00000000" w:rsidP="00000000" w:rsidRDefault="00000000" w:rsidRPr="00000000" w14:paraId="0000005B">
            <w:pPr>
              <w:rPr/>
            </w:pPr>
            <w:r w:rsidDel="00000000" w:rsidR="00000000" w:rsidRPr="00000000">
              <w:rPr>
                <w:rtl w:val="0"/>
              </w:rPr>
            </w:r>
          </w:p>
        </w:tc>
      </w:tr>
    </w:tbl>
    <w:p w:rsidR="00000000" w:rsidDel="00000000" w:rsidP="00000000" w:rsidRDefault="00000000" w:rsidRPr="00000000" w14:paraId="0000005C">
      <w:pPr>
        <w:jc w:val="center"/>
        <w:rPr>
          <w:i w:val="1"/>
          <w:color w:val="444499"/>
          <w:sz w:val="20"/>
          <w:szCs w:val="20"/>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color w:val="666666"/>
          <w:sz w:val="30"/>
          <w:szCs w:val="30"/>
          <w:rtl w:val="0"/>
        </w:rPr>
        <w:t xml:space="preserve">Copyright and licence info</w:t>
      </w:r>
      <w:r w:rsidDel="00000000" w:rsidR="00000000" w:rsidRPr="00000000">
        <w:rPr>
          <w:rtl w:val="0"/>
        </w:rPr>
      </w:r>
    </w:p>
    <w:p w:rsidR="00000000" w:rsidDel="00000000" w:rsidP="00000000" w:rsidRDefault="00000000" w:rsidRPr="00000000" w14:paraId="0000005F">
      <w:pPr>
        <w:jc w:val="both"/>
        <w:rPr/>
      </w:pPr>
      <w:r w:rsidDel="00000000" w:rsidR="00000000" w:rsidRPr="00000000">
        <w:rPr>
          <w:rtl w:val="0"/>
        </w:rPr>
        <w:t xml:space="preserve">This material by Parties of the EOSC Beyond Consortium is licensed under a </w:t>
      </w:r>
      <w:hyperlink r:id="rId9">
        <w:r w:rsidDel="00000000" w:rsidR="00000000" w:rsidRPr="00000000">
          <w:rPr>
            <w:color w:val="1155cc"/>
            <w:u w:val="single"/>
            <w:rtl w:val="0"/>
          </w:rPr>
          <w:t xml:space="preserve">Creative Commons Attribution 4.0 International License</w:t>
        </w:r>
      </w:hyperlink>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rPr/>
      </w:pPr>
      <w:bookmarkStart w:colFirst="0" w:colLast="0" w:name="_3dy6vkm" w:id="6"/>
      <w:bookmarkEnd w:id="6"/>
      <w:r w:rsidDel="00000000" w:rsidR="00000000" w:rsidRPr="00000000">
        <w:rPr>
          <w:rtl w:val="0"/>
        </w:rPr>
        <w:t xml:space="preserve">Table of content</w:t>
      </w:r>
    </w:p>
    <w:sdt>
      <w:sdtPr>
        <w:docPartObj>
          <w:docPartGallery w:val="Table of Contents"/>
          <w:docPartUnique w:val="1"/>
        </w:docPartObj>
      </w:sdtPr>
      <w:sdtContent>
        <w:p w:rsidR="00000000" w:rsidDel="00000000" w:rsidP="00000000" w:rsidRDefault="00000000" w:rsidRPr="00000000" w14:paraId="00000061">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w:instrText>
            <w:fldChar w:fldCharType="separate"/>
          </w:r>
          <w:hyperlink w:anchor="_3znysh7">
            <w:r w:rsidDel="00000000" w:rsidR="00000000" w:rsidRPr="00000000">
              <w:rPr>
                <w:i w:val="0"/>
                <w:smallCaps w:val="0"/>
                <w:strike w:val="0"/>
                <w:color w:val="040204"/>
                <w:sz w:val="22"/>
                <w:szCs w:val="22"/>
                <w:u w:val="none"/>
                <w:shd w:fill="auto" w:val="clear"/>
                <w:vertAlign w:val="baseline"/>
                <w:rtl w:val="0"/>
              </w:rPr>
              <w:t xml:space="preserve">Document Description</w:t>
              <w:tab/>
              <w:t xml:space="preserve">2</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2et92p0">
            <w:r w:rsidDel="00000000" w:rsidR="00000000" w:rsidRPr="00000000">
              <w:rPr>
                <w:i w:val="0"/>
                <w:smallCaps w:val="0"/>
                <w:strike w:val="0"/>
                <w:color w:val="040204"/>
                <w:sz w:val="22"/>
                <w:szCs w:val="22"/>
                <w:u w:val="none"/>
                <w:shd w:fill="auto" w:val="clear"/>
                <w:vertAlign w:val="baseline"/>
                <w:rtl w:val="0"/>
              </w:rPr>
              <w:t xml:space="preserve">Description</w:t>
              <w:tab/>
              <w:t xml:space="preserve">2</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tyjcwt">
            <w:r w:rsidDel="00000000" w:rsidR="00000000" w:rsidRPr="00000000">
              <w:rPr>
                <w:i w:val="0"/>
                <w:smallCaps w:val="0"/>
                <w:strike w:val="0"/>
                <w:color w:val="040204"/>
                <w:sz w:val="22"/>
                <w:szCs w:val="22"/>
                <w:u w:val="none"/>
                <w:shd w:fill="auto" w:val="clear"/>
                <w:vertAlign w:val="baseline"/>
                <w:rtl w:val="0"/>
              </w:rPr>
              <w:t xml:space="preserve">Revision History</w:t>
              <w:tab/>
              <w:t xml:space="preserve">2</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hyperlink w:anchor="_3dy6vkm">
            <w:r w:rsidDel="00000000" w:rsidR="00000000" w:rsidRPr="00000000">
              <w:rPr>
                <w:i w:val="0"/>
                <w:smallCaps w:val="0"/>
                <w:strike w:val="0"/>
                <w:color w:val="040204"/>
                <w:sz w:val="22"/>
                <w:szCs w:val="22"/>
                <w:u w:val="none"/>
                <w:shd w:fill="auto" w:val="clear"/>
                <w:vertAlign w:val="baseline"/>
                <w:rtl w:val="0"/>
              </w:rPr>
              <w:t xml:space="preserve">Table of content</w:t>
              <w:tab/>
              <w:t xml:space="preserve">4</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hyperlink w:anchor="_1t3h5sf">
            <w:r w:rsidDel="00000000" w:rsidR="00000000" w:rsidRPr="00000000">
              <w:rPr>
                <w:i w:val="0"/>
                <w:smallCaps w:val="0"/>
                <w:strike w:val="0"/>
                <w:color w:val="040204"/>
                <w:sz w:val="22"/>
                <w:szCs w:val="22"/>
                <w:u w:val="none"/>
                <w:shd w:fill="auto" w:val="clear"/>
                <w:vertAlign w:val="baseline"/>
                <w:rtl w:val="0"/>
              </w:rPr>
              <w:t xml:space="preserve">Figures</w:t>
              <w:tab/>
              <w:t xml:space="preserve">5</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hyperlink w:anchor="_4d34og8">
            <w:r w:rsidDel="00000000" w:rsidR="00000000" w:rsidRPr="00000000">
              <w:rPr>
                <w:i w:val="0"/>
                <w:smallCaps w:val="0"/>
                <w:strike w:val="0"/>
                <w:color w:val="040204"/>
                <w:sz w:val="22"/>
                <w:szCs w:val="22"/>
                <w:u w:val="none"/>
                <w:shd w:fill="auto" w:val="clear"/>
                <w:vertAlign w:val="baseline"/>
                <w:rtl w:val="0"/>
              </w:rPr>
              <w:t xml:space="preserve">Tables</w:t>
              <w:tab/>
              <w:t xml:space="preserve">5</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hyperlink w:anchor="_s9cwct9ij8xp">
            <w:r w:rsidDel="00000000" w:rsidR="00000000" w:rsidRPr="00000000">
              <w:rPr>
                <w:b w:val="1"/>
                <w:i w:val="0"/>
                <w:smallCaps w:val="0"/>
                <w:strike w:val="0"/>
                <w:color w:val="000000"/>
                <w:sz w:val="22"/>
                <w:szCs w:val="22"/>
                <w:u w:val="none"/>
                <w:shd w:fill="auto" w:val="clear"/>
                <w:vertAlign w:val="baseline"/>
                <w:rtl w:val="0"/>
              </w:rPr>
              <w:t xml:space="preserve">Executive Summary</w:t>
              <w:tab/>
              <w:t xml:space="preserve">6</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hyperlink w:anchor="_2jxsxqh">
            <w:r w:rsidDel="00000000" w:rsidR="00000000" w:rsidRPr="00000000">
              <w:rPr>
                <w:i w:val="0"/>
                <w:smallCaps w:val="0"/>
                <w:strike w:val="0"/>
                <w:color w:val="040204"/>
                <w:sz w:val="22"/>
                <w:szCs w:val="22"/>
                <w:u w:val="none"/>
                <w:shd w:fill="auto" w:val="clear"/>
                <w:vertAlign w:val="baseline"/>
                <w:rtl w:val="0"/>
              </w:rPr>
              <w:t xml:space="preserve">1. Introduction</w:t>
              <w:tab/>
              <w:t xml:space="preserve">7</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byx3jy6ujglp">
            <w:r w:rsidDel="00000000" w:rsidR="00000000" w:rsidRPr="00000000">
              <w:rPr>
                <w:i w:val="0"/>
                <w:smallCaps w:val="0"/>
                <w:strike w:val="0"/>
                <w:color w:val="000000"/>
                <w:sz w:val="22"/>
                <w:szCs w:val="22"/>
                <w:u w:val="none"/>
                <w:shd w:fill="auto" w:val="clear"/>
                <w:vertAlign w:val="baseline"/>
                <w:rtl w:val="0"/>
              </w:rPr>
              <w:t xml:space="preserve">1.1. The EOSC Beyond project</w:t>
              <w:tab/>
              <w:t xml:space="preserve">7</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lcuzmcri9y1k">
            <w:r w:rsidDel="00000000" w:rsidR="00000000" w:rsidRPr="00000000">
              <w:rPr>
                <w:i w:val="0"/>
                <w:smallCaps w:val="0"/>
                <w:strike w:val="0"/>
                <w:color w:val="000000"/>
                <w:sz w:val="22"/>
                <w:szCs w:val="22"/>
                <w:u w:val="none"/>
                <w:shd w:fill="auto" w:val="clear"/>
                <w:vertAlign w:val="baseline"/>
                <w:rtl w:val="0"/>
              </w:rPr>
              <w:t xml:space="preserve">1.2. Scope and purpose of the deliverable</w:t>
              <w:tab/>
              <w:t xml:space="preserve">8</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lym48nx8cw8d">
            <w:r w:rsidDel="00000000" w:rsidR="00000000" w:rsidRPr="00000000">
              <w:rPr>
                <w:i w:val="0"/>
                <w:smallCaps w:val="0"/>
                <w:strike w:val="0"/>
                <w:color w:val="000000"/>
                <w:sz w:val="22"/>
                <w:szCs w:val="22"/>
                <w:u w:val="none"/>
                <w:shd w:fill="auto" w:val="clear"/>
                <w:vertAlign w:val="baseline"/>
                <w:rtl w:val="0"/>
              </w:rPr>
              <w:t xml:space="preserve">1.3. Structure of the deliverable</w:t>
              <w:tab/>
              <w:t xml:space="preserve">8</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5e25lkp1pl2r">
            <w:r w:rsidDel="00000000" w:rsidR="00000000" w:rsidRPr="00000000">
              <w:rPr>
                <w:i w:val="0"/>
                <w:smallCaps w:val="0"/>
                <w:strike w:val="0"/>
                <w:color w:val="000000"/>
                <w:sz w:val="22"/>
                <w:szCs w:val="22"/>
                <w:u w:val="none"/>
                <w:shd w:fill="auto" w:val="clear"/>
                <w:vertAlign w:val="baseline"/>
                <w:rtl w:val="0"/>
              </w:rPr>
              <w:t xml:space="preserve">1.4. Contributions to the deliverable and outcomes</w:t>
              <w:tab/>
              <w:t xml:space="preserve">9</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hyperlink w:anchor="_9m8d5rugruec">
            <w:r w:rsidDel="00000000" w:rsidR="00000000" w:rsidRPr="00000000">
              <w:rPr>
                <w:b w:val="1"/>
                <w:i w:val="0"/>
                <w:smallCaps w:val="0"/>
                <w:strike w:val="0"/>
                <w:color w:val="000000"/>
                <w:sz w:val="22"/>
                <w:szCs w:val="22"/>
                <w:u w:val="none"/>
                <w:shd w:fill="auto" w:val="clear"/>
                <w:vertAlign w:val="baseline"/>
                <w:rtl w:val="0"/>
              </w:rPr>
              <w:t xml:space="preserve">2. Innovation Management</w:t>
              <w:tab/>
              <w:t xml:space="preserve">10</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7wvofeosfvah">
            <w:r w:rsidDel="00000000" w:rsidR="00000000" w:rsidRPr="00000000">
              <w:rPr>
                <w:i w:val="0"/>
                <w:smallCaps w:val="0"/>
                <w:strike w:val="0"/>
                <w:color w:val="000000"/>
                <w:sz w:val="22"/>
                <w:szCs w:val="22"/>
                <w:u w:val="none"/>
                <w:shd w:fill="auto" w:val="clear"/>
                <w:vertAlign w:val="baseline"/>
                <w:rtl w:val="0"/>
              </w:rPr>
              <w:t xml:space="preserve">2.1. InnoMS Governance roles and responsibilities</w:t>
              <w:tab/>
              <w:t xml:space="preserve">10</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z75pb75dsco5">
            <w:r w:rsidDel="00000000" w:rsidR="00000000" w:rsidRPr="00000000">
              <w:rPr>
                <w:i w:val="0"/>
                <w:smallCaps w:val="0"/>
                <w:strike w:val="0"/>
                <w:color w:val="000000"/>
                <w:sz w:val="22"/>
                <w:szCs w:val="22"/>
                <w:u w:val="none"/>
                <w:shd w:fill="auto" w:val="clear"/>
                <w:vertAlign w:val="baseline"/>
                <w:rtl w:val="0"/>
              </w:rPr>
              <w:t xml:space="preserve">2.2. InnoMS Process structure</w:t>
              <w:tab/>
              <w:t xml:space="preserve">12</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bw4yiceuwsmb">
            <w:r w:rsidDel="00000000" w:rsidR="00000000" w:rsidRPr="00000000">
              <w:rPr>
                <w:i w:val="0"/>
                <w:smallCaps w:val="0"/>
                <w:strike w:val="0"/>
                <w:color w:val="000000"/>
                <w:sz w:val="22"/>
                <w:szCs w:val="22"/>
                <w:u w:val="none"/>
                <w:shd w:fill="auto" w:val="clear"/>
                <w:vertAlign w:val="baseline"/>
                <w:rtl w:val="0"/>
              </w:rPr>
              <w:t xml:space="preserve">2.3. IP Asset Management process</w:t>
              <w:tab/>
              <w:t xml:space="preserve">13</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29aqrwowp421">
            <w:r w:rsidDel="00000000" w:rsidR="00000000" w:rsidRPr="00000000">
              <w:rPr>
                <w:i w:val="0"/>
                <w:smallCaps w:val="0"/>
                <w:strike w:val="0"/>
                <w:color w:val="000000"/>
                <w:sz w:val="22"/>
                <w:szCs w:val="22"/>
                <w:u w:val="none"/>
                <w:shd w:fill="auto" w:val="clear"/>
                <w:vertAlign w:val="baseline"/>
                <w:rtl w:val="0"/>
              </w:rPr>
              <w:t xml:space="preserve">2.4. Results management</w:t>
              <w:tab/>
              <w:t xml:space="preserve">14</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6jhawp2utuom">
            <w:r w:rsidDel="00000000" w:rsidR="00000000" w:rsidRPr="00000000">
              <w:rPr>
                <w:i w:val="0"/>
                <w:smallCaps w:val="0"/>
                <w:strike w:val="0"/>
                <w:color w:val="000000"/>
                <w:sz w:val="22"/>
                <w:szCs w:val="22"/>
                <w:u w:val="none"/>
                <w:shd w:fill="auto" w:val="clear"/>
                <w:vertAlign w:val="baseline"/>
                <w:rtl w:val="0"/>
              </w:rPr>
              <w:t xml:space="preserve">2.5. KERs management</w:t>
              <w:tab/>
              <w:t xml:space="preserve">15</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20zf6babdn3g">
            <w:r w:rsidDel="00000000" w:rsidR="00000000" w:rsidRPr="00000000">
              <w:rPr>
                <w:i w:val="0"/>
                <w:smallCaps w:val="0"/>
                <w:strike w:val="0"/>
                <w:color w:val="000000"/>
                <w:sz w:val="22"/>
                <w:szCs w:val="22"/>
                <w:u w:val="none"/>
                <w:shd w:fill="auto" w:val="clear"/>
                <w:vertAlign w:val="baseline"/>
                <w:rtl w:val="0"/>
              </w:rPr>
              <w:t xml:space="preserve">2.6. Exploitation management</w:t>
              <w:tab/>
              <w:t xml:space="preserve">16</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y1t404giidzd">
            <w:r w:rsidDel="00000000" w:rsidR="00000000" w:rsidRPr="00000000">
              <w:rPr>
                <w:i w:val="0"/>
                <w:smallCaps w:val="0"/>
                <w:strike w:val="0"/>
                <w:color w:val="000000"/>
                <w:sz w:val="22"/>
                <w:szCs w:val="22"/>
                <w:u w:val="none"/>
                <w:shd w:fill="auto" w:val="clear"/>
                <w:vertAlign w:val="baseline"/>
                <w:rtl w:val="0"/>
              </w:rPr>
              <w:t xml:space="preserve">2.7. KERs sustainability management</w:t>
              <w:tab/>
              <w:t xml:space="preserve">18</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rpyo7qujzq17">
            <w:r w:rsidDel="00000000" w:rsidR="00000000" w:rsidRPr="00000000">
              <w:rPr>
                <w:i w:val="0"/>
                <w:smallCaps w:val="0"/>
                <w:strike w:val="0"/>
                <w:color w:val="000000"/>
                <w:sz w:val="22"/>
                <w:szCs w:val="22"/>
                <w:u w:val="none"/>
                <w:shd w:fill="auto" w:val="clear"/>
                <w:vertAlign w:val="baseline"/>
                <w:rtl w:val="0"/>
              </w:rPr>
              <w:t xml:space="preserve">2.8. Impact management</w:t>
              <w:tab/>
              <w:t xml:space="preserve">18</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4stpy0t8m5eu">
            <w:r w:rsidDel="00000000" w:rsidR="00000000" w:rsidRPr="00000000">
              <w:rPr>
                <w:i w:val="0"/>
                <w:smallCaps w:val="0"/>
                <w:strike w:val="0"/>
                <w:color w:val="000000"/>
                <w:sz w:val="22"/>
                <w:szCs w:val="22"/>
                <w:u w:val="none"/>
                <w:shd w:fill="auto" w:val="clear"/>
                <w:vertAlign w:val="baseline"/>
                <w:rtl w:val="0"/>
              </w:rPr>
              <w:t xml:space="preserve">2.9. Procedures</w:t>
              <w:tab/>
              <w:t xml:space="preserve">19</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leakcw93sajd">
            <w:r w:rsidDel="00000000" w:rsidR="00000000" w:rsidRPr="00000000">
              <w:rPr>
                <w:i w:val="0"/>
                <w:smallCaps w:val="0"/>
                <w:strike w:val="0"/>
                <w:color w:val="000000"/>
                <w:sz w:val="22"/>
                <w:szCs w:val="22"/>
                <w:u w:val="none"/>
                <w:shd w:fill="auto" w:val="clear"/>
                <w:vertAlign w:val="baseline"/>
                <w:rtl w:val="0"/>
              </w:rPr>
              <w:t xml:space="preserve">2.10. Work plan</w:t>
              <w:tab/>
              <w:t xml:space="preserve">20</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hyperlink w:anchor="_1ci93xb">
            <w:r w:rsidDel="00000000" w:rsidR="00000000" w:rsidRPr="00000000">
              <w:rPr>
                <w:b w:val="1"/>
                <w:i w:val="0"/>
                <w:smallCaps w:val="0"/>
                <w:strike w:val="0"/>
                <w:color w:val="040204"/>
                <w:sz w:val="22"/>
                <w:szCs w:val="22"/>
                <w:u w:val="none"/>
                <w:shd w:fill="auto" w:val="clear"/>
                <w:vertAlign w:val="baseline"/>
                <w:rtl w:val="0"/>
              </w:rPr>
              <w:t xml:space="preserve">3. Communication and Dissemination</w:t>
              <w:tab/>
              <w:t xml:space="preserve">23</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n7md6yeummhh">
            <w:r w:rsidDel="00000000" w:rsidR="00000000" w:rsidRPr="00000000">
              <w:rPr>
                <w:i w:val="0"/>
                <w:smallCaps w:val="0"/>
                <w:strike w:val="0"/>
                <w:color w:val="000000"/>
                <w:sz w:val="22"/>
                <w:szCs w:val="22"/>
                <w:u w:val="none"/>
                <w:shd w:fill="auto" w:val="clear"/>
                <w:vertAlign w:val="baseline"/>
                <w:rtl w:val="0"/>
              </w:rPr>
              <w:t xml:space="preserve">3.1. Target stakeholders</w:t>
              <w:tab/>
              <w:t xml:space="preserve">23</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6puyhcqec2ip">
            <w:r w:rsidDel="00000000" w:rsidR="00000000" w:rsidRPr="00000000">
              <w:rPr>
                <w:i w:val="0"/>
                <w:smallCaps w:val="0"/>
                <w:strike w:val="0"/>
                <w:color w:val="000000"/>
                <w:sz w:val="22"/>
                <w:szCs w:val="22"/>
                <w:u w:val="none"/>
                <w:shd w:fill="auto" w:val="clear"/>
                <w:vertAlign w:val="baseline"/>
                <w:rtl w:val="0"/>
              </w:rPr>
              <w:t xml:space="preserve">3.2. Communication and dissemination activities</w:t>
              <w:tab/>
              <w:t xml:space="preserve">26</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mtbapihqjmmc">
            <w:r w:rsidDel="00000000" w:rsidR="00000000" w:rsidRPr="00000000">
              <w:rPr>
                <w:i w:val="0"/>
                <w:smallCaps w:val="0"/>
                <w:strike w:val="0"/>
                <w:color w:val="000000"/>
                <w:sz w:val="22"/>
                <w:szCs w:val="22"/>
                <w:u w:val="none"/>
                <w:shd w:fill="auto" w:val="clear"/>
                <w:vertAlign w:val="baseline"/>
                <w:rtl w:val="0"/>
              </w:rPr>
              <w:t xml:space="preserve">3.3. Communication and Dissemination work plan</w:t>
              <w:tab/>
              <w:t xml:space="preserve">34</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hyperlink w:anchor="_8k60baxzc4j3">
            <w:r w:rsidDel="00000000" w:rsidR="00000000" w:rsidRPr="00000000">
              <w:rPr>
                <w:b w:val="1"/>
                <w:i w:val="0"/>
                <w:smallCaps w:val="0"/>
                <w:strike w:val="0"/>
                <w:color w:val="000000"/>
                <w:sz w:val="22"/>
                <w:szCs w:val="22"/>
                <w:u w:val="none"/>
                <w:shd w:fill="auto" w:val="clear"/>
                <w:vertAlign w:val="baseline"/>
                <w:rtl w:val="0"/>
              </w:rPr>
              <w:t xml:space="preserve">4. Service promotion, user community support and feedback loop coordination</w:t>
              <w:tab/>
              <w:t xml:space="preserve">36</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fyrffvuar932">
            <w:r w:rsidDel="00000000" w:rsidR="00000000" w:rsidRPr="00000000">
              <w:rPr>
                <w:i w:val="0"/>
                <w:smallCaps w:val="0"/>
                <w:strike w:val="0"/>
                <w:color w:val="000000"/>
                <w:sz w:val="22"/>
                <w:szCs w:val="22"/>
                <w:u w:val="none"/>
                <w:shd w:fill="auto" w:val="clear"/>
                <w:vertAlign w:val="baseline"/>
                <w:rtl w:val="0"/>
              </w:rPr>
              <w:t xml:space="preserve">4.1 Services promotion activities and user engagement</w:t>
              <w:tab/>
              <w:t xml:space="preserve">36</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xa97v0yv65s3">
            <w:r w:rsidDel="00000000" w:rsidR="00000000" w:rsidRPr="00000000">
              <w:rPr>
                <w:i w:val="0"/>
                <w:smallCaps w:val="0"/>
                <w:strike w:val="0"/>
                <w:color w:val="000000"/>
                <w:sz w:val="22"/>
                <w:szCs w:val="22"/>
                <w:u w:val="none"/>
                <w:shd w:fill="auto" w:val="clear"/>
                <w:vertAlign w:val="baseline"/>
                <w:rtl w:val="0"/>
              </w:rPr>
              <w:t xml:space="preserve">4.2 Support activities</w:t>
              <w:tab/>
              <w:t xml:space="preserve">44</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d0gkf63j7x1l">
            <w:r w:rsidDel="00000000" w:rsidR="00000000" w:rsidRPr="00000000">
              <w:rPr>
                <w:i w:val="0"/>
                <w:smallCaps w:val="0"/>
                <w:strike w:val="0"/>
                <w:color w:val="000000"/>
                <w:sz w:val="22"/>
                <w:szCs w:val="22"/>
                <w:u w:val="none"/>
                <w:shd w:fill="auto" w:val="clear"/>
                <w:vertAlign w:val="baseline"/>
                <w:rtl w:val="0"/>
              </w:rPr>
              <w:t xml:space="preserve">4.3 Coordination activities</w:t>
              <w:tab/>
              <w:t xml:space="preserve">51</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before="60" w:line="240" w:lineRule="auto"/>
            <w:ind w:left="360" w:firstLine="0"/>
            <w:rPr>
              <w:i w:val="0"/>
              <w:smallCaps w:val="0"/>
              <w:strike w:val="0"/>
              <w:color w:val="000000"/>
              <w:sz w:val="22"/>
              <w:szCs w:val="22"/>
              <w:u w:val="none"/>
              <w:shd w:fill="auto" w:val="clear"/>
              <w:vertAlign w:val="baseline"/>
            </w:rPr>
          </w:pPr>
          <w:hyperlink w:anchor="_no15ms7r8l0g">
            <w:r w:rsidDel="00000000" w:rsidR="00000000" w:rsidRPr="00000000">
              <w:rPr>
                <w:i w:val="0"/>
                <w:smallCaps w:val="0"/>
                <w:strike w:val="0"/>
                <w:color w:val="000000"/>
                <w:sz w:val="22"/>
                <w:szCs w:val="22"/>
                <w:u w:val="none"/>
                <w:shd w:fill="auto" w:val="clear"/>
                <w:vertAlign w:val="baseline"/>
                <w:rtl w:val="0"/>
              </w:rPr>
              <w:t xml:space="preserve">4.4 Work plan</w:t>
              <w:tab/>
              <w:t xml:space="preserve">52</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hyperlink w:anchor="_92bu81l6e9y">
            <w:r w:rsidDel="00000000" w:rsidR="00000000" w:rsidRPr="00000000">
              <w:rPr>
                <w:b w:val="1"/>
                <w:i w:val="0"/>
                <w:smallCaps w:val="0"/>
                <w:strike w:val="0"/>
                <w:color w:val="000000"/>
                <w:sz w:val="22"/>
                <w:szCs w:val="22"/>
                <w:u w:val="none"/>
                <w:shd w:fill="auto" w:val="clear"/>
                <w:vertAlign w:val="baseline"/>
                <w:rtl w:val="0"/>
              </w:rPr>
              <w:t xml:space="preserve">5. Conclusions and next steps</w:t>
              <w:tab/>
              <w:t xml:space="preserve">55</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hyperlink w:anchor="_tlwd8t6uvle9">
            <w:r w:rsidDel="00000000" w:rsidR="00000000" w:rsidRPr="00000000">
              <w:rPr>
                <w:b w:val="1"/>
                <w:i w:val="0"/>
                <w:smallCaps w:val="0"/>
                <w:strike w:val="0"/>
                <w:color w:val="000000"/>
                <w:sz w:val="22"/>
                <w:szCs w:val="22"/>
                <w:u w:val="none"/>
                <w:shd w:fill="auto" w:val="clear"/>
                <w:vertAlign w:val="baseline"/>
                <w:rtl w:val="0"/>
              </w:rPr>
              <w:t xml:space="preserve">6. Acronyms and abbreviations (All)</w:t>
              <w:tab/>
              <w:t xml:space="preserve">57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pStyle w:val="Heading1"/>
        <w:rPr/>
      </w:pPr>
      <w:bookmarkStart w:colFirst="0" w:colLast="0" w:name="_etg0rgsyzvam" w:id="7"/>
      <w:bookmarkEnd w:id="7"/>
      <w:r w:rsidDel="00000000" w:rsidR="00000000" w:rsidRPr="00000000">
        <w:br w:type="page"/>
      </w:r>
      <w:r w:rsidDel="00000000" w:rsidR="00000000" w:rsidRPr="00000000">
        <w:rPr>
          <w:rtl w:val="0"/>
        </w:rPr>
      </w:r>
    </w:p>
    <w:p w:rsidR="00000000" w:rsidDel="00000000" w:rsidP="00000000" w:rsidRDefault="00000000" w:rsidRPr="00000000" w14:paraId="00000085">
      <w:pPr>
        <w:pStyle w:val="Heading1"/>
        <w:rPr/>
      </w:pPr>
      <w:bookmarkStart w:colFirst="0" w:colLast="0" w:name="_1t3h5sf" w:id="8"/>
      <w:bookmarkEnd w:id="8"/>
      <w:r w:rsidDel="00000000" w:rsidR="00000000" w:rsidRPr="00000000">
        <w:rPr>
          <w:rtl w:val="0"/>
        </w:rPr>
        <w:t xml:space="preserve">Figures</w:t>
      </w:r>
      <w:r w:rsidDel="00000000" w:rsidR="00000000" w:rsidRPr="00000000">
        <w:rPr>
          <w:rtl w:val="0"/>
        </w:rPr>
      </w:r>
    </w:p>
    <w:tbl>
      <w:tblPr>
        <w:tblStyle w:val="Table4"/>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List of figures</w:t>
            </w:r>
          </w:p>
          <w:p w:rsidR="00000000" w:rsidDel="00000000" w:rsidP="00000000" w:rsidRDefault="00000000" w:rsidRPr="00000000" w14:paraId="0000008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ow84h3e1798c">
              <w:r w:rsidDel="00000000" w:rsidR="00000000" w:rsidRPr="00000000">
                <w:rPr>
                  <w:color w:val="1155cc"/>
                  <w:u w:val="single"/>
                  <w:rtl w:val="0"/>
                </w:rPr>
                <w:t xml:space="preserve">Figure 1. The EOSC Core components overview shows new capabilities in blue and improved capabilities in green that will be developed by EOSC Beyond.</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isyr811kgju0">
              <w:r w:rsidDel="00000000" w:rsidR="00000000" w:rsidRPr="00000000">
                <w:rPr>
                  <w:color w:val="1155cc"/>
                  <w:u w:val="single"/>
                  <w:rtl w:val="0"/>
                </w:rPr>
                <w:t xml:space="preserve">Figure 2. EOSC Beyond D3.1 inputs and outputs</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3ed7uv2ktd22">
              <w:r w:rsidDel="00000000" w:rsidR="00000000" w:rsidRPr="00000000">
                <w:rPr>
                  <w:color w:val="1155cc"/>
                  <w:u w:val="single"/>
                  <w:rtl w:val="0"/>
                </w:rPr>
                <w:t xml:space="preserve">Figure 3. EOSC Beyond InnoMS processes and their relationship</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zbuytrgauor7">
              <w:r w:rsidDel="00000000" w:rsidR="00000000" w:rsidRPr="00000000">
                <w:rPr>
                  <w:color w:val="1155cc"/>
                  <w:u w:val="single"/>
                  <w:rtl w:val="0"/>
                </w:rPr>
                <w:t xml:space="preserve">Figure 4. Main steps of PROC05-1: Creation/Update of entries in the Project Results Catalogue </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qdso6ik58c66">
              <w:r w:rsidDel="00000000" w:rsidR="00000000" w:rsidRPr="00000000">
                <w:rPr>
                  <w:color w:val="1155cc"/>
                  <w:u w:val="single"/>
                  <w:rtl w:val="0"/>
                </w:rPr>
                <w:t xml:space="preserve">Figure 5. Main steps of PROC05-2: Creation/Update of entries in the Project KERs Catalogue</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k8eyk4p4qrzp">
              <w:r w:rsidDel="00000000" w:rsidR="00000000" w:rsidRPr="00000000">
                <w:rPr>
                  <w:color w:val="1155cc"/>
                  <w:u w:val="single"/>
                  <w:rtl w:val="0"/>
                </w:rPr>
                <w:t xml:space="preserve">Figure 6. Different versions of the EOSC Beyond logo</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vnjfjely0rtq">
              <w:r w:rsidDel="00000000" w:rsidR="00000000" w:rsidRPr="00000000">
                <w:rPr>
                  <w:color w:val="1155cc"/>
                  <w:u w:val="single"/>
                  <w:rtl w:val="0"/>
                </w:rPr>
                <w:t xml:space="preserve">Figure 7. Video background and sticker design from the Communication package</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t929tup3uag3">
              <w:r w:rsidDel="00000000" w:rsidR="00000000" w:rsidRPr="00000000">
                <w:rPr>
                  <w:color w:val="1155cc"/>
                  <w:u w:val="single"/>
                  <w:rtl w:val="0"/>
                </w:rPr>
                <w:t xml:space="preserve">Figure 8. EOSC Beyond A5 flyer</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qpa6maws4j76">
              <w:r w:rsidDel="00000000" w:rsidR="00000000" w:rsidRPr="00000000">
                <w:rPr>
                  <w:color w:val="1155cc"/>
                  <w:u w:val="single"/>
                  <w:rtl w:val="0"/>
                </w:rPr>
                <w:t xml:space="preserve">Figure 9. Homage of the EOSC Beyond website</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1s30ieke04t9">
              <w:r w:rsidDel="00000000" w:rsidR="00000000" w:rsidRPr="00000000">
                <w:rPr>
                  <w:color w:val="1155cc"/>
                  <w:u w:val="single"/>
                  <w:rtl w:val="0"/>
                </w:rPr>
                <w:t xml:space="preserve">Figure 10. Promotional image for the first newsletter issue</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wituzcvb5rtk">
              <w:r w:rsidDel="00000000" w:rsidR="00000000" w:rsidRPr="00000000">
                <w:rPr>
                  <w:color w:val="1155cc"/>
                  <w:u w:val="single"/>
                  <w:rtl w:val="0"/>
                </w:rPr>
                <w:t xml:space="preserve">Figure 11. eBook pages template in progress</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5yuf7sepiq9">
              <w:r w:rsidDel="00000000" w:rsidR="00000000" w:rsidRPr="00000000">
                <w:rPr>
                  <w:color w:val="1155cc"/>
                  <w:u w:val="single"/>
                  <w:rtl w:val="0"/>
                </w:rPr>
                <w:t xml:space="preserve">Figure 12. Pitch (slide) deck template in progress</w:t>
              </w:r>
            </w:hyperlink>
            <w:r w:rsidDel="00000000" w:rsidR="00000000" w:rsidRPr="00000000">
              <w:rPr>
                <w:rtl w:val="0"/>
              </w:rPr>
            </w:r>
          </w:p>
        </w:tc>
      </w:tr>
    </w:tbl>
    <w:bookmarkStart w:colFirst="0" w:colLast="0" w:name="v120512xmtpz" w:id="9"/>
    <w:bookmarkEnd w:id="9"/>
    <w:p w:rsidR="00000000" w:rsidDel="00000000" w:rsidP="00000000" w:rsidRDefault="00000000" w:rsidRPr="00000000" w14:paraId="00000093">
      <w:pPr>
        <w:jc w:val="center"/>
        <w:rPr>
          <w:b w:val="0"/>
          <w:i w:val="1"/>
          <w:color w:val="444499"/>
          <w:sz w:val="20"/>
          <w:szCs w:val="20"/>
        </w:rPr>
      </w:pPr>
      <w:r w:rsidDel="00000000" w:rsidR="00000000" w:rsidRPr="00000000">
        <w:rPr>
          <w:b w:val="0"/>
          <w:i w:val="1"/>
          <w:color w:val="444499"/>
          <w:sz w:val="20"/>
          <w:szCs w:val="20"/>
          <w:rtl w:val="0"/>
        </w:rPr>
        <w:t xml:space="preserve">Table 1. </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pStyle w:val="Heading1"/>
        <w:rPr/>
      </w:pPr>
      <w:bookmarkStart w:colFirst="0" w:colLast="0" w:name="_4d34og8" w:id="10"/>
      <w:bookmarkEnd w:id="10"/>
      <w:r w:rsidDel="00000000" w:rsidR="00000000" w:rsidRPr="00000000">
        <w:rPr>
          <w:rtl w:val="0"/>
        </w:rPr>
        <w:t xml:space="preserve">Tables </w:t>
      </w:r>
    </w:p>
    <w:tbl>
      <w:tblPr>
        <w:tblStyle w:val="Table5"/>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List Of Tables</w:t>
            </w:r>
          </w:p>
          <w:p w:rsidR="00000000" w:rsidDel="00000000" w:rsidP="00000000" w:rsidRDefault="00000000" w:rsidRPr="00000000" w14:paraId="00000097">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y9pgmvayv3ir">
              <w:r w:rsidDel="00000000" w:rsidR="00000000" w:rsidRPr="00000000">
                <w:rPr>
                  <w:color w:val="1155cc"/>
                  <w:u w:val="single"/>
                  <w:rtl w:val="0"/>
                </w:rPr>
                <w:t xml:space="preserve">Table 2. Generic roles and responsibilities for the Innovation Management System</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n8nuqiudksuc">
              <w:r w:rsidDel="00000000" w:rsidR="00000000" w:rsidRPr="00000000">
                <w:rPr>
                  <w:color w:val="1155cc"/>
                  <w:u w:val="single"/>
                  <w:rtl w:val="0"/>
                </w:rPr>
                <w:t xml:space="preserve">Table 3. IP Asset management process definition</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mslmp2f2hv1">
              <w:r w:rsidDel="00000000" w:rsidR="00000000" w:rsidRPr="00000000">
                <w:rPr>
                  <w:color w:val="1155cc"/>
                  <w:u w:val="single"/>
                  <w:rtl w:val="0"/>
                </w:rPr>
                <w:t xml:space="preserve">Table 4. Results management process definition</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ns8i1dee80st">
              <w:r w:rsidDel="00000000" w:rsidR="00000000" w:rsidRPr="00000000">
                <w:rPr>
                  <w:color w:val="1155cc"/>
                  <w:u w:val="single"/>
                  <w:rtl w:val="0"/>
                </w:rPr>
                <w:t xml:space="preserve">Table 5. KERs management process definition</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oqcvy4m1zbgu">
              <w:r w:rsidDel="00000000" w:rsidR="00000000" w:rsidRPr="00000000">
                <w:rPr>
                  <w:color w:val="1155cc"/>
                  <w:u w:val="single"/>
                  <w:rtl w:val="0"/>
                </w:rPr>
                <w:t xml:space="preserve">Table 6. Exploitation management process definition</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g9n6ay4w3aec">
              <w:r w:rsidDel="00000000" w:rsidR="00000000" w:rsidRPr="00000000">
                <w:rPr>
                  <w:color w:val="1155cc"/>
                  <w:u w:val="single"/>
                  <w:rtl w:val="0"/>
                </w:rPr>
                <w:t xml:space="preserve">Table 7. Sustainability management process definition</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k945rpnfieyn">
              <w:r w:rsidDel="00000000" w:rsidR="00000000" w:rsidRPr="00000000">
                <w:rPr>
                  <w:color w:val="1155cc"/>
                  <w:u w:val="single"/>
                  <w:rtl w:val="0"/>
                </w:rPr>
                <w:t xml:space="preserve">Table 8. Impact management process definition</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wn24orx3zqj">
              <w:r w:rsidDel="00000000" w:rsidR="00000000" w:rsidRPr="00000000">
                <w:rPr>
                  <w:color w:val="1155cc"/>
                  <w:u w:val="single"/>
                  <w:rtl w:val="0"/>
                </w:rPr>
                <w:t xml:space="preserve">Table 9. Work plan for the Innovation Management System activities</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4flp2mvwqs10">
              <w:r w:rsidDel="00000000" w:rsidR="00000000" w:rsidRPr="00000000">
                <w:rPr>
                  <w:color w:val="1155cc"/>
                  <w:u w:val="single"/>
                  <w:rtl w:val="0"/>
                </w:rPr>
                <w:t xml:space="preserve">Table 10. EOSC Beyond stakeholders</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1l7xblyrlkwb">
              <w:r w:rsidDel="00000000" w:rsidR="00000000" w:rsidRPr="00000000">
                <w:rPr>
                  <w:color w:val="1155cc"/>
                  <w:u w:val="single"/>
                  <w:rtl w:val="0"/>
                </w:rPr>
                <w:t xml:space="preserve">Table 11. Stakeholders influence and interest quadrant analysis</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48xuu63ol2wk">
              <w:r w:rsidDel="00000000" w:rsidR="00000000" w:rsidRPr="00000000">
                <w:rPr>
                  <w:color w:val="1155cc"/>
                  <w:u w:val="single"/>
                  <w:rtl w:val="0"/>
                </w:rPr>
                <w:t xml:space="preserve">Table 12. EOSC Beyond SWOT analysis</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otna9xux3hgd">
              <w:r w:rsidDel="00000000" w:rsidR="00000000" w:rsidRPr="00000000">
                <w:rPr>
                  <w:color w:val="1155cc"/>
                  <w:u w:val="single"/>
                  <w:rtl w:val="0"/>
                </w:rPr>
                <w:t xml:space="preserve">Table 13. Website structure</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pitlitwjfu17">
              <w:r w:rsidDel="00000000" w:rsidR="00000000" w:rsidRPr="00000000">
                <w:rPr>
                  <w:color w:val="1155cc"/>
                  <w:u w:val="single"/>
                  <w:rtl w:val="0"/>
                </w:rPr>
                <w:t xml:space="preserve">Table 14. Communication KPIs</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az6cyf5rwa9i">
              <w:r w:rsidDel="00000000" w:rsidR="00000000" w:rsidRPr="00000000">
                <w:rPr>
                  <w:color w:val="1155cc"/>
                  <w:u w:val="single"/>
                  <w:rtl w:val="0"/>
                </w:rPr>
                <w:t xml:space="preserve">Table 15. Formal activity breakdown</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wjgj0smi8lmz">
              <w:r w:rsidDel="00000000" w:rsidR="00000000" w:rsidRPr="00000000">
                <w:rPr>
                  <w:color w:val="1155cc"/>
                  <w:u w:val="single"/>
                  <w:rtl w:val="0"/>
                </w:rPr>
                <w:t xml:space="preserve">Table 16. Learning materials</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v76memwnwock">
              <w:r w:rsidDel="00000000" w:rsidR="00000000" w:rsidRPr="00000000">
                <w:rPr>
                  <w:color w:val="1155cc"/>
                  <w:u w:val="single"/>
                  <w:rtl w:val="0"/>
                </w:rPr>
                <w:t xml:space="preserve">Table 17. Delivery of learning material</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5ktnmqwt65co">
              <w:r w:rsidDel="00000000" w:rsidR="00000000" w:rsidRPr="00000000">
                <w:rPr>
                  <w:color w:val="1155cc"/>
                  <w:u w:val="single"/>
                  <w:rtl w:val="0"/>
                </w:rPr>
                <w:t xml:space="preserve">Table 18. Learning resources, target group, benefits</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pk1zdq5wa4f7">
              <w:r w:rsidDel="00000000" w:rsidR="00000000" w:rsidRPr="00000000">
                <w:rPr>
                  <w:color w:val="1155cc"/>
                  <w:u w:val="single"/>
                  <w:rtl w:val="0"/>
                </w:rPr>
                <w:t xml:space="preserve">Table 19. Work plan of Task 3.2</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bhjs2vjez04e">
              <w:r w:rsidDel="00000000" w:rsidR="00000000" w:rsidRPr="00000000">
                <w:rPr>
                  <w:color w:val="1155cc"/>
                  <w:u w:val="single"/>
                  <w:rtl w:val="0"/>
                </w:rPr>
                <w:t xml:space="preserve">Table 20. Acronyms and abbreviations</w:t>
              </w:r>
            </w:hyperlink>
            <w:r w:rsidDel="00000000" w:rsidR="00000000" w:rsidRPr="00000000">
              <w:rPr>
                <w:rtl w:val="0"/>
              </w:rPr>
            </w:r>
          </w:p>
        </w:tc>
      </w:tr>
    </w:tbl>
    <w:p w:rsidR="00000000" w:rsidDel="00000000" w:rsidP="00000000" w:rsidRDefault="00000000" w:rsidRPr="00000000" w14:paraId="000000AA">
      <w:pPr>
        <w:pStyle w:val="Heading1"/>
        <w:rPr/>
      </w:pPr>
      <w:bookmarkStart w:colFirst="0" w:colLast="0" w:name="_s9cwct9ij8xp" w:id="11"/>
      <w:bookmarkEnd w:id="11"/>
      <w:r w:rsidDel="00000000" w:rsidR="00000000" w:rsidRPr="00000000">
        <w:rPr>
          <w:rtl w:val="0"/>
        </w:rPr>
        <w:t xml:space="preserve">E</w:t>
      </w:r>
      <w:r w:rsidDel="00000000" w:rsidR="00000000" w:rsidRPr="00000000">
        <w:rPr>
          <w:rtl w:val="0"/>
        </w:rPr>
        <w:t xml:space="preserve">xecutive Summary</w:t>
      </w:r>
      <w:r w:rsidDel="00000000" w:rsidR="00000000" w:rsidRPr="00000000">
        <w:rPr>
          <w:rtl w:val="0"/>
        </w:rPr>
      </w:r>
    </w:p>
    <w:p w:rsidR="00000000" w:rsidDel="00000000" w:rsidP="00000000" w:rsidRDefault="00000000" w:rsidRPr="00000000" w14:paraId="000000AB">
      <w:pPr>
        <w:spacing w:after="240" w:before="240" w:lineRule="auto"/>
        <w:jc w:val="both"/>
        <w:rPr/>
      </w:pPr>
      <w:r w:rsidDel="00000000" w:rsidR="00000000" w:rsidRPr="00000000">
        <w:rPr>
          <w:rtl w:val="0"/>
        </w:rPr>
        <w:t xml:space="preserve">This document contains the overall plan for tasks related to innovation management, communication and dissemination, service development, user support, engagement, and feedback loop coordination. In other words, it offers a plan to develop the following tasks for the duration of the project: ‘T3.1 and T4.1 Innovation Management’ led by EGI, T3.3 and T4.3 Communication and Dissemination’ led by EGI, and ‘T3.2 and T4.2 Service promotion, user community support and coordination' led by OpenAIRE. </w:t>
      </w:r>
      <w:r w:rsidDel="00000000" w:rsidR="00000000" w:rsidRPr="00000000">
        <w:rPr>
          <w:rtl w:val="0"/>
        </w:rPr>
        <w:t xml:space="preserve">These tasks are part of 'Work Package 3: Innovation Management, Exploitation, Sustainability and Support I' and 'Work Package 4: Innovation Management, Exploitation, Sustainability and Support II'</w:t>
      </w:r>
      <w:r w:rsidDel="00000000" w:rsidR="00000000" w:rsidRPr="00000000">
        <w:rPr>
          <w:rtl w:val="0"/>
        </w:rPr>
        <w:t xml:space="preserve">. This initial plan is based on the project proposal and is expanded with findings and results that came up in the first five months of the project. </w:t>
      </w:r>
    </w:p>
    <w:p w:rsidR="00000000" w:rsidDel="00000000" w:rsidP="00000000" w:rsidRDefault="00000000" w:rsidRPr="00000000" w14:paraId="000000AC">
      <w:pPr>
        <w:spacing w:after="200" w:lineRule="auto"/>
        <w:ind w:left="0" w:firstLine="0"/>
        <w:jc w:val="both"/>
        <w:rPr/>
      </w:pPr>
      <w:r w:rsidDel="00000000" w:rsidR="00000000" w:rsidRPr="00000000">
        <w:rPr>
          <w:rtl w:val="0"/>
        </w:rPr>
        <w:t xml:space="preserve">The first part of the document, with the main contribution from ‘T3.1: Innovation Management’ describes the Innovation Management System (InnoMS) governance roles and responsibilities, as well as the structure and processes for Intellectual Property (IP) assets, and results management, exploitation and sustainability. It also includes the plan for the InnoMS implementation. </w:t>
      </w:r>
    </w:p>
    <w:p w:rsidR="00000000" w:rsidDel="00000000" w:rsidP="00000000" w:rsidRDefault="00000000" w:rsidRPr="00000000" w14:paraId="000000AD">
      <w:pPr>
        <w:spacing w:after="200" w:lineRule="auto"/>
        <w:ind w:left="0" w:firstLine="0"/>
        <w:jc w:val="both"/>
        <w:rPr>
          <w:color w:val="000000"/>
        </w:rPr>
      </w:pPr>
      <w:r w:rsidDel="00000000" w:rsidR="00000000" w:rsidRPr="00000000">
        <w:rPr>
          <w:rtl w:val="0"/>
        </w:rPr>
        <w:t xml:space="preserve">The second part of the document, with the main contribution from ‘T3.3: Communication and Dissemination’ outlines the target stakeholders for communication and dissemination activities, as well as activities such as defining the visual identity, branding, communication package and materials, and establishing an online presence including social media. It also features a work plan to carry on the activities described.</w:t>
      </w:r>
      <w:r w:rsidDel="00000000" w:rsidR="00000000" w:rsidRPr="00000000">
        <w:rPr>
          <w:rtl w:val="0"/>
        </w:rPr>
      </w:r>
    </w:p>
    <w:p w:rsidR="00000000" w:rsidDel="00000000" w:rsidP="00000000" w:rsidRDefault="00000000" w:rsidRPr="00000000" w14:paraId="000000AE">
      <w:pPr>
        <w:spacing w:after="200" w:lineRule="auto"/>
        <w:ind w:left="0" w:firstLine="0"/>
        <w:jc w:val="both"/>
        <w:rPr/>
      </w:pPr>
      <w:r w:rsidDel="00000000" w:rsidR="00000000" w:rsidRPr="00000000">
        <w:rPr>
          <w:color w:val="000000"/>
          <w:rtl w:val="0"/>
        </w:rPr>
        <w:t xml:space="preserve">The third part consists of activities defined by ‘T3.2: Service promotion, user community support and coordination’ and presents a comprehensive strategy to advance EOSC by effectively promoting </w:t>
      </w:r>
      <w:r w:rsidDel="00000000" w:rsidR="00000000" w:rsidRPr="00000000">
        <w:rPr>
          <w:color w:val="000000"/>
          <w:rtl w:val="0"/>
        </w:rPr>
        <w:t xml:space="preserve">EOSC Beyond’s Core Service</w:t>
      </w:r>
      <w:r w:rsidDel="00000000" w:rsidR="00000000" w:rsidRPr="00000000">
        <w:rPr>
          <w:color w:val="000000"/>
          <w:rtl w:val="0"/>
        </w:rPr>
        <w:t xml:space="preserve">s and engaging with various stakeholders. It details the primary goals, including increasing awareness, fostering collaborations, and developing diverse learning resources, such as factsheets, guides, tutorials, and webinars/workshops. Furthermore, it includes the creation of important material for services promotion, the eBooks,</w:t>
      </w:r>
      <w:r w:rsidDel="00000000" w:rsidR="00000000" w:rsidRPr="00000000">
        <w:rPr>
          <w:color w:val="000000"/>
          <w:rtl w:val="0"/>
        </w:rPr>
        <w:t xml:space="preserve"> s</w:t>
      </w:r>
      <w:r w:rsidDel="00000000" w:rsidR="00000000" w:rsidRPr="00000000">
        <w:rPr>
          <w:color w:val="000000"/>
          <w:rtl w:val="0"/>
        </w:rPr>
        <w:t xml:space="preserve">lide decks, and posters that will accompany the activities of Task 3.3. These are integral to the project’s promotional efforts, which encompass organising events and workshops to support and onboard new users. This part also includes a systematic collection and analysis of user feedback, which is vital for refining learning materials and service offerings. Importantly, the section emphasises the internal coordination of feedback loops between users and the project, aligning with WP15, WP7 and WP10  to ensure continuous improvement and effective integration of user insight. </w:t>
      </w:r>
      <w:r w:rsidDel="00000000" w:rsidR="00000000" w:rsidRPr="00000000">
        <w:rPr>
          <w:rtl w:val="0"/>
        </w:rPr>
      </w:r>
    </w:p>
    <w:p w:rsidR="00000000" w:rsidDel="00000000" w:rsidP="00000000" w:rsidRDefault="00000000" w:rsidRPr="00000000" w14:paraId="000000AF">
      <w:pPr>
        <w:ind w:left="0" w:firstLine="0"/>
        <w:jc w:val="both"/>
        <w:rPr/>
      </w:pPr>
      <w:r w:rsidDel="00000000" w:rsidR="00000000" w:rsidRPr="00000000">
        <w:rPr>
          <w:rtl w:val="0"/>
        </w:rPr>
        <w:t xml:space="preserve">Finally, the document ends with conclusions and next steps that tie together the three previous sections that address work related to exploitation, promotion, support and engagement, dissemination and communication. </w:t>
      </w:r>
      <w:r w:rsidDel="00000000" w:rsidR="00000000" w:rsidRPr="00000000">
        <w:rPr>
          <w:rtl w:val="0"/>
        </w:rPr>
      </w:r>
    </w:p>
    <w:p w:rsidR="00000000" w:rsidDel="00000000" w:rsidP="00000000" w:rsidRDefault="00000000" w:rsidRPr="00000000" w14:paraId="000000B0">
      <w:pPr>
        <w:rPr>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0B1">
      <w:pPr>
        <w:pStyle w:val="Heading1"/>
        <w:numPr>
          <w:ilvl w:val="0"/>
          <w:numId w:val="8"/>
        </w:numPr>
        <w:ind w:left="360" w:hanging="360"/>
        <w:rPr/>
      </w:pPr>
      <w:bookmarkStart w:colFirst="0" w:colLast="0" w:name="_2jxsxqh" w:id="12"/>
      <w:bookmarkEnd w:id="12"/>
      <w:r w:rsidDel="00000000" w:rsidR="00000000" w:rsidRPr="00000000">
        <w:rPr>
          <w:rtl w:val="0"/>
        </w:rPr>
        <w:t xml:space="preserve">Introduction </w:t>
      </w:r>
    </w:p>
    <w:p w:rsidR="00000000" w:rsidDel="00000000" w:rsidP="00000000" w:rsidRDefault="00000000" w:rsidRPr="00000000" w14:paraId="000000B2">
      <w:pPr>
        <w:jc w:val="both"/>
        <w:rPr/>
      </w:pPr>
      <w:r w:rsidDel="00000000" w:rsidR="00000000" w:rsidRPr="00000000">
        <w:rPr>
          <w:rtl w:val="0"/>
        </w:rPr>
        <w:t xml:space="preserve">To better understand the purpose of this deliverable and how it contributes to the project</w:t>
      </w:r>
      <w:r w:rsidDel="00000000" w:rsidR="00000000" w:rsidRPr="00000000">
        <w:rPr>
          <w:rtl w:val="0"/>
        </w:rPr>
        <w:t xml:space="preserve"> objectives, this section will summarise the EOSC Beyond objectives and expected results. Moreover, it will provide an overview of the deliverable's structure, its tasks and contributions, and the impact of the deliverable on the overall project. </w:t>
      </w:r>
    </w:p>
    <w:p w:rsidR="00000000" w:rsidDel="00000000" w:rsidP="00000000" w:rsidRDefault="00000000" w:rsidRPr="00000000" w14:paraId="000000B3">
      <w:pPr>
        <w:jc w:val="both"/>
        <w:rPr/>
      </w:pPr>
      <w:r w:rsidDel="00000000" w:rsidR="00000000" w:rsidRPr="00000000">
        <w:rPr>
          <w:rtl w:val="0"/>
        </w:rPr>
      </w:r>
    </w:p>
    <w:p w:rsidR="00000000" w:rsidDel="00000000" w:rsidP="00000000" w:rsidRDefault="00000000" w:rsidRPr="00000000" w14:paraId="000000B4">
      <w:pPr>
        <w:pStyle w:val="Heading2"/>
        <w:spacing w:after="100" w:before="0" w:line="276" w:lineRule="auto"/>
        <w:jc w:val="both"/>
        <w:rPr/>
      </w:pPr>
      <w:bookmarkStart w:colFirst="0" w:colLast="0" w:name="_byx3jy6ujglp" w:id="13"/>
      <w:bookmarkEnd w:id="13"/>
      <w:r w:rsidDel="00000000" w:rsidR="00000000" w:rsidRPr="00000000">
        <w:rPr>
          <w:rtl w:val="0"/>
        </w:rPr>
        <w:t xml:space="preserve">1.1. The EOSC Beyond project</w:t>
      </w:r>
    </w:p>
    <w:p w:rsidR="00000000" w:rsidDel="00000000" w:rsidP="00000000" w:rsidRDefault="00000000" w:rsidRPr="00000000" w14:paraId="000000B5">
      <w:pPr>
        <w:spacing w:after="240" w:lineRule="auto"/>
        <w:jc w:val="both"/>
        <w:rPr/>
      </w:pPr>
      <w:r w:rsidDel="00000000" w:rsidR="00000000" w:rsidRPr="00000000">
        <w:rPr>
          <w:rtl w:val="0"/>
        </w:rPr>
        <w:t xml:space="preserve">The European Open Science Cloud (EOSC) is developing as a federation of services, tools, data and other resources from hundreds of providers at local, national, regional and European with the aim of increasing discovery, access, and reuse of Open Science resources from European research communities in order to accelerate discovery times and improve science excellence in Europe.</w:t>
      </w:r>
    </w:p>
    <w:p w:rsidR="00000000" w:rsidDel="00000000" w:rsidP="00000000" w:rsidRDefault="00000000" w:rsidRPr="00000000" w14:paraId="000000B6">
      <w:pPr>
        <w:spacing w:after="240" w:before="240" w:lineRule="auto"/>
        <w:jc w:val="both"/>
        <w:rPr/>
      </w:pPr>
      <w:r w:rsidDel="00000000" w:rsidR="00000000" w:rsidRPr="00000000">
        <w:rPr>
          <w:rtl w:val="0"/>
        </w:rPr>
        <w:t xml:space="preserve">The EOSC Beyond project aims to support the growth of EOSC in terms of integrated providers and active users by providing new EOSC core technical solutions. Therefore, developers of scientific application environments will be able to compose a diverse portfolio of EOSC resources and offer them to researchers.</w:t>
      </w:r>
    </w:p>
    <w:p w:rsidR="00000000" w:rsidDel="00000000" w:rsidP="00000000" w:rsidRDefault="00000000" w:rsidRPr="00000000" w14:paraId="000000B7">
      <w:pPr>
        <w:jc w:val="center"/>
        <w:rPr/>
      </w:pPr>
      <w:r w:rsidDel="00000000" w:rsidR="00000000" w:rsidRPr="00000000">
        <w:rPr>
          <w:i w:val="1"/>
          <w:color w:val="444499"/>
          <w:sz w:val="20"/>
          <w:szCs w:val="20"/>
        </w:rPr>
        <w:drawing>
          <wp:inline distB="114300" distT="114300" distL="114300" distR="114300">
            <wp:extent cx="5731200" cy="3238500"/>
            <wp:effectExtent b="0" l="0" r="0" t="0"/>
            <wp:docPr id="15"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731200" cy="3238500"/>
                    </a:xfrm>
                    <a:prstGeom prst="rect"/>
                    <a:ln/>
                  </pic:spPr>
                </pic:pic>
              </a:graphicData>
            </a:graphic>
          </wp:inline>
        </w:drawing>
      </w:r>
      <w:r w:rsidDel="00000000" w:rsidR="00000000" w:rsidRPr="00000000">
        <w:rPr>
          <w:rtl w:val="0"/>
        </w:rPr>
      </w:r>
    </w:p>
    <w:bookmarkStart w:colFirst="0" w:colLast="0" w:name="fc16c4p7rog4" w:id="14"/>
    <w:bookmarkEnd w:id="14"/>
    <w:p w:rsidR="00000000" w:rsidDel="00000000" w:rsidP="00000000" w:rsidRDefault="00000000" w:rsidRPr="00000000" w14:paraId="000000B8">
      <w:pPr>
        <w:jc w:val="center"/>
        <w:rPr>
          <w:b w:val="0"/>
          <w:i w:val="1"/>
          <w:color w:val="444499"/>
          <w:sz w:val="20"/>
          <w:szCs w:val="20"/>
        </w:rPr>
      </w:pPr>
      <w:r w:rsidDel="00000000" w:rsidR="00000000" w:rsidRPr="00000000">
        <w:rPr>
          <w:b w:val="0"/>
          <w:i w:val="1"/>
          <w:color w:val="444499"/>
          <w:sz w:val="20"/>
          <w:szCs w:val="20"/>
          <w:rtl w:val="0"/>
        </w:rPr>
        <w:t xml:space="preserve">Figure 1. The EOSC Core components overview shows new capabilities in blue and improved capabilities in green that will be developed by EOSC Beyond.</w:t>
      </w:r>
    </w:p>
    <w:p w:rsidR="00000000" w:rsidDel="00000000" w:rsidP="00000000" w:rsidRDefault="00000000" w:rsidRPr="00000000" w14:paraId="000000B9">
      <w:pPr>
        <w:spacing w:before="240" w:lineRule="auto"/>
        <w:jc w:val="both"/>
        <w:rPr/>
      </w:pPr>
      <w:r w:rsidDel="00000000" w:rsidR="00000000" w:rsidRPr="00000000">
        <w:rPr>
          <w:rtl w:val="0"/>
        </w:rPr>
        <w:t xml:space="preserve">To achieve the project's ambition, existing EOSC core solutions are improved and </w:t>
      </w:r>
      <w:r w:rsidDel="00000000" w:rsidR="00000000" w:rsidRPr="00000000">
        <w:rPr>
          <w:rtl w:val="0"/>
        </w:rPr>
        <w:t xml:space="preserve">new core services</w:t>
      </w:r>
      <w:r w:rsidDel="00000000" w:rsidR="00000000" w:rsidRPr="00000000">
        <w:rPr>
          <w:rtl w:val="0"/>
        </w:rPr>
        <w:t xml:space="preserve"> are added through these Key Exploitable Results (KER):</w:t>
      </w:r>
    </w:p>
    <w:p w:rsidR="00000000" w:rsidDel="00000000" w:rsidP="00000000" w:rsidRDefault="00000000" w:rsidRPr="00000000" w14:paraId="000000BA">
      <w:pPr>
        <w:numPr>
          <w:ilvl w:val="0"/>
          <w:numId w:val="18"/>
        </w:numPr>
        <w:spacing w:after="0" w:afterAutospacing="0"/>
        <w:ind w:left="720" w:hanging="360"/>
        <w:jc w:val="both"/>
      </w:pPr>
      <w:r w:rsidDel="00000000" w:rsidR="00000000" w:rsidRPr="00000000">
        <w:rPr>
          <w:rtl w:val="0"/>
        </w:rPr>
        <w:t xml:space="preserve">Improved existing EOSC Core services and framework (EB Core Services).</w:t>
      </w:r>
    </w:p>
    <w:p w:rsidR="00000000" w:rsidDel="00000000" w:rsidP="00000000" w:rsidRDefault="00000000" w:rsidRPr="00000000" w14:paraId="000000BB">
      <w:pPr>
        <w:numPr>
          <w:ilvl w:val="0"/>
          <w:numId w:val="18"/>
        </w:numPr>
        <w:spacing w:after="0" w:afterAutospacing="0" w:before="0" w:beforeAutospacing="0" w:lineRule="auto"/>
        <w:ind w:left="720" w:hanging="360"/>
        <w:jc w:val="both"/>
      </w:pPr>
      <w:r w:rsidDel="00000000" w:rsidR="00000000" w:rsidRPr="00000000">
        <w:rPr>
          <w:rtl w:val="0"/>
        </w:rPr>
        <w:t xml:space="preserve">EOSC Core Innovation Sandbox with automation tools for testing and validating new EOSC Core services, and allowing providers to validate integration with the EOSC Platform before deploying services.</w:t>
      </w:r>
    </w:p>
    <w:p w:rsidR="00000000" w:rsidDel="00000000" w:rsidP="00000000" w:rsidRDefault="00000000" w:rsidRPr="00000000" w14:paraId="000000BC">
      <w:pPr>
        <w:numPr>
          <w:ilvl w:val="0"/>
          <w:numId w:val="18"/>
        </w:numPr>
        <w:spacing w:after="0" w:afterAutospacing="0" w:before="0" w:beforeAutospacing="0" w:lineRule="auto"/>
        <w:ind w:left="720" w:hanging="360"/>
        <w:jc w:val="both"/>
      </w:pPr>
      <w:r w:rsidDel="00000000" w:rsidR="00000000" w:rsidRPr="00000000">
        <w:rPr>
          <w:rtl w:val="0"/>
        </w:rPr>
        <w:t xml:space="preserve">EOSC Integration Suite as a portfolio of software adapters to the EOSC Core and horizontal services of the EOSC Exchange.</w:t>
      </w:r>
    </w:p>
    <w:p w:rsidR="00000000" w:rsidDel="00000000" w:rsidP="00000000" w:rsidRDefault="00000000" w:rsidRPr="00000000" w14:paraId="000000BD">
      <w:pPr>
        <w:numPr>
          <w:ilvl w:val="0"/>
          <w:numId w:val="18"/>
        </w:numPr>
        <w:spacing w:after="0" w:afterAutospacing="0" w:before="0" w:beforeAutospacing="0" w:lineRule="auto"/>
        <w:ind w:left="720" w:hanging="360"/>
        <w:jc w:val="both"/>
      </w:pPr>
      <w:r w:rsidDel="00000000" w:rsidR="00000000" w:rsidRPr="00000000">
        <w:rPr>
          <w:rtl w:val="0"/>
        </w:rPr>
        <w:t xml:space="preserve">EOSC Execution Framework for composability and deployment of multi-supply resources, which will interoperate with relevant dataspaces.</w:t>
      </w:r>
    </w:p>
    <w:p w:rsidR="00000000" w:rsidDel="00000000" w:rsidP="00000000" w:rsidRDefault="00000000" w:rsidRPr="00000000" w14:paraId="000000BE">
      <w:pPr>
        <w:numPr>
          <w:ilvl w:val="0"/>
          <w:numId w:val="18"/>
        </w:numPr>
        <w:spacing w:after="0" w:afterAutospacing="0" w:before="0" w:beforeAutospacing="0" w:lineRule="auto"/>
        <w:ind w:left="720" w:hanging="360"/>
        <w:jc w:val="both"/>
      </w:pPr>
      <w:r w:rsidDel="00000000" w:rsidR="00000000" w:rsidRPr="00000000">
        <w:rPr>
          <w:rtl w:val="0"/>
        </w:rPr>
        <w:t xml:space="preserve">EOSC-SIMPL interoperability technical guidelines.</w:t>
      </w:r>
    </w:p>
    <w:p w:rsidR="00000000" w:rsidDel="00000000" w:rsidP="00000000" w:rsidRDefault="00000000" w:rsidRPr="00000000" w14:paraId="000000BF">
      <w:pPr>
        <w:numPr>
          <w:ilvl w:val="0"/>
          <w:numId w:val="18"/>
        </w:numPr>
        <w:spacing w:after="0" w:afterAutospacing="0" w:before="0" w:beforeAutospacing="0" w:lineRule="auto"/>
        <w:ind w:left="720" w:hanging="360"/>
        <w:jc w:val="both"/>
      </w:pPr>
      <w:r w:rsidDel="00000000" w:rsidR="00000000" w:rsidRPr="00000000">
        <w:rPr>
          <w:rtl w:val="0"/>
        </w:rPr>
        <w:t xml:space="preserve">Piloting EOSC Thematic and Regional/National Nodes.</w:t>
      </w:r>
    </w:p>
    <w:p w:rsidR="00000000" w:rsidDel="00000000" w:rsidP="00000000" w:rsidRDefault="00000000" w:rsidRPr="00000000" w14:paraId="000000C0">
      <w:pPr>
        <w:numPr>
          <w:ilvl w:val="0"/>
          <w:numId w:val="18"/>
        </w:numPr>
        <w:spacing w:after="240" w:before="0" w:beforeAutospacing="0" w:lineRule="auto"/>
        <w:ind w:left="720" w:hanging="360"/>
        <w:jc w:val="both"/>
      </w:pPr>
      <w:r w:rsidDel="00000000" w:rsidR="00000000" w:rsidRPr="00000000">
        <w:rPr>
          <w:rtl w:val="0"/>
        </w:rPr>
        <w:t xml:space="preserve">Sustainability and exploitation plans for the EOSC Core and horizontal services. </w:t>
      </w:r>
    </w:p>
    <w:p w:rsidR="00000000" w:rsidDel="00000000" w:rsidP="00000000" w:rsidRDefault="00000000" w:rsidRPr="00000000" w14:paraId="000000C1">
      <w:pPr>
        <w:spacing w:after="240" w:before="240" w:lineRule="auto"/>
        <w:jc w:val="both"/>
        <w:rPr/>
      </w:pPr>
      <w:r w:rsidDel="00000000" w:rsidR="00000000" w:rsidRPr="00000000">
        <w:rPr>
          <w:rtl w:val="0"/>
        </w:rPr>
        <w:t xml:space="preserve">Development will be driven by co-design, gathering requirements, and software validation in collaboration with a portfolio of diverse use cases representing the needs of EOSC nodes and initiatives operating at national level (e-Infra CZ in Czechia, NFDI in Germany), regional level (NI4OS in South East Europe), and thematic European nodes (CESSDA, CNB-CSIC, ENES, LifeWatch ERIC, METROFood-RI, and Instruct-ERIC).</w:t>
      </w:r>
    </w:p>
    <w:p w:rsidR="00000000" w:rsidDel="00000000" w:rsidP="00000000" w:rsidRDefault="00000000" w:rsidRPr="00000000" w14:paraId="000000C2">
      <w:pPr>
        <w:spacing w:after="200" w:lineRule="auto"/>
        <w:jc w:val="both"/>
        <w:rPr/>
      </w:pPr>
      <w:r w:rsidDel="00000000" w:rsidR="00000000" w:rsidRPr="00000000">
        <w:rPr>
          <w:rtl w:val="0"/>
        </w:rPr>
        <w:t xml:space="preserve">The results of EOSC Beyond will support Open Science for modern data-intensive and multidisciplinary science, enabling scientists, organisations, and countries to discover, access, and reuse an increasing number of resources. </w:t>
      </w:r>
      <w:r w:rsidDel="00000000" w:rsidR="00000000" w:rsidRPr="00000000">
        <w:rPr>
          <w:rtl w:val="0"/>
        </w:rPr>
        <w:t xml:space="preserve">As part of the emerging EOSC Federation of Nodes, which will start its existence with the launch of the EU Node,  as an integrated operational environment delivering selected horizontal services and the EOSC Core, EOSC Beyond will expand the EOSC Core with additional components and capabilities </w:t>
      </w:r>
      <w:r w:rsidDel="00000000" w:rsidR="00000000" w:rsidRPr="00000000">
        <w:rPr>
          <w:rtl w:val="0"/>
        </w:rPr>
        <w:t xml:space="preserve">as an integrated operational environment delivering selected horizontal services and the EOSC Core, EOSC Beyond will expand the EOSC Core with additional components and capabilities. </w:t>
      </w:r>
    </w:p>
    <w:p w:rsidR="00000000" w:rsidDel="00000000" w:rsidP="00000000" w:rsidRDefault="00000000" w:rsidRPr="00000000" w14:paraId="000000C3">
      <w:pPr>
        <w:pStyle w:val="Heading2"/>
        <w:spacing w:after="100" w:before="0" w:line="276" w:lineRule="auto"/>
        <w:jc w:val="both"/>
        <w:rPr/>
      </w:pPr>
      <w:bookmarkStart w:colFirst="0" w:colLast="0" w:name="_lcuzmcri9y1k" w:id="15"/>
      <w:bookmarkEnd w:id="15"/>
      <w:r w:rsidDel="00000000" w:rsidR="00000000" w:rsidRPr="00000000">
        <w:rPr>
          <w:rtl w:val="0"/>
        </w:rPr>
        <w:t xml:space="preserve">1.2. Scope and purpose of the deliverable</w:t>
      </w:r>
    </w:p>
    <w:p w:rsidR="00000000" w:rsidDel="00000000" w:rsidP="00000000" w:rsidRDefault="00000000" w:rsidRPr="00000000" w14:paraId="000000C4">
      <w:pPr>
        <w:spacing w:after="200" w:lineRule="auto"/>
        <w:jc w:val="both"/>
        <w:rPr/>
      </w:pPr>
      <w:r w:rsidDel="00000000" w:rsidR="00000000" w:rsidRPr="00000000">
        <w:rPr>
          <w:rtl w:val="0"/>
        </w:rPr>
        <w:t xml:space="preserve">The scope of the work described in the deliverable is: </w:t>
      </w:r>
    </w:p>
    <w:p w:rsidR="00000000" w:rsidDel="00000000" w:rsidP="00000000" w:rsidRDefault="00000000" w:rsidRPr="00000000" w14:paraId="000000C5">
      <w:pPr>
        <w:numPr>
          <w:ilvl w:val="0"/>
          <w:numId w:val="14"/>
        </w:numPr>
        <w:spacing w:after="0" w:afterAutospacing="0" w:lineRule="auto"/>
        <w:ind w:left="720" w:hanging="360"/>
        <w:jc w:val="both"/>
        <w:rPr>
          <w:u w:val="none"/>
        </w:rPr>
      </w:pPr>
      <w:r w:rsidDel="00000000" w:rsidR="00000000" w:rsidRPr="00000000">
        <w:rPr>
          <w:rtl w:val="0"/>
        </w:rPr>
        <w:t xml:space="preserve">The management and planning of Intellectual Property (IP) and other assets, project results, exploitation and sustainability of Key Exploitable Results (KERs), project impact during the project lifecycle and reporting impact even one year after project conclusion in compliance with Horizon Europe framework requirements. </w:t>
      </w:r>
    </w:p>
    <w:p w:rsidR="00000000" w:rsidDel="00000000" w:rsidP="00000000" w:rsidRDefault="00000000" w:rsidRPr="00000000" w14:paraId="000000C6">
      <w:pPr>
        <w:numPr>
          <w:ilvl w:val="0"/>
          <w:numId w:val="14"/>
        </w:numPr>
        <w:spacing w:after="0" w:lineRule="auto"/>
        <w:ind w:left="720" w:hanging="360"/>
        <w:jc w:val="both"/>
        <w:rPr>
          <w:u w:val="none"/>
        </w:rPr>
      </w:pPr>
      <w:r w:rsidDel="00000000" w:rsidR="00000000" w:rsidRPr="00000000">
        <w:rPr>
          <w:rtl w:val="0"/>
        </w:rPr>
        <w:t xml:space="preserve">The management and planning of communication and dissemination activities during the project's life. As part of these activities, target groups will be informed of the achievements of the project, events will be organised, EOSC brand and EOSC Core services will be promoted, and complementary material will be created to assist in the promotion of the service and user engagement and adoption. </w:t>
      </w:r>
    </w:p>
    <w:p w:rsidR="00000000" w:rsidDel="00000000" w:rsidP="00000000" w:rsidRDefault="00000000" w:rsidRPr="00000000" w14:paraId="000000C7">
      <w:pPr>
        <w:spacing w:after="0" w:lineRule="auto"/>
        <w:rPr/>
      </w:pPr>
      <w:r w:rsidDel="00000000" w:rsidR="00000000" w:rsidRPr="00000000">
        <w:rPr>
          <w:rtl w:val="0"/>
        </w:rPr>
      </w:r>
    </w:p>
    <w:p w:rsidR="00000000" w:rsidDel="00000000" w:rsidP="00000000" w:rsidRDefault="00000000" w:rsidRPr="00000000" w14:paraId="000000C8">
      <w:pPr>
        <w:pStyle w:val="Heading2"/>
        <w:spacing w:after="100" w:before="0" w:line="276" w:lineRule="auto"/>
        <w:jc w:val="both"/>
        <w:rPr/>
      </w:pPr>
      <w:bookmarkStart w:colFirst="0" w:colLast="0" w:name="_lym48nx8cw8d" w:id="16"/>
      <w:bookmarkEnd w:id="16"/>
      <w:r w:rsidDel="00000000" w:rsidR="00000000" w:rsidRPr="00000000">
        <w:rPr>
          <w:rtl w:val="0"/>
        </w:rPr>
        <w:t xml:space="preserve">1.3. Structure of the deliverable</w:t>
      </w:r>
      <w:r w:rsidDel="00000000" w:rsidR="00000000" w:rsidRPr="00000000">
        <w:rPr>
          <w:rtl w:val="0"/>
        </w:rPr>
      </w:r>
    </w:p>
    <w:p w:rsidR="00000000" w:rsidDel="00000000" w:rsidP="00000000" w:rsidRDefault="00000000" w:rsidRPr="00000000" w14:paraId="000000C9">
      <w:pPr>
        <w:jc w:val="both"/>
        <w:rPr/>
      </w:pPr>
      <w:r w:rsidDel="00000000" w:rsidR="00000000" w:rsidRPr="00000000">
        <w:rPr>
          <w:rtl w:val="0"/>
        </w:rPr>
        <w:t xml:space="preserve">The document is structured in the following way:</w:t>
      </w:r>
    </w:p>
    <w:p w:rsidR="00000000" w:rsidDel="00000000" w:rsidP="00000000" w:rsidRDefault="00000000" w:rsidRPr="00000000" w14:paraId="000000CA">
      <w:pPr>
        <w:numPr>
          <w:ilvl w:val="0"/>
          <w:numId w:val="15"/>
        </w:numPr>
        <w:ind w:left="720" w:hanging="360"/>
        <w:jc w:val="both"/>
      </w:pPr>
      <w:r w:rsidDel="00000000" w:rsidR="00000000" w:rsidRPr="00000000">
        <w:rPr>
          <w:rtl w:val="0"/>
        </w:rPr>
        <w:t xml:space="preserve">The first part of the document, with the main contribution from ‘T3.1 Innovation Management’ describes the Innovation Management System (InnoMS) governance roles and responsibilities, as well as the structure and processes for Intellectual Property (IP) assets, and results management, exploitation and sustainability. It also includes the plan for the InnoMS implementation.</w:t>
      </w:r>
    </w:p>
    <w:p w:rsidR="00000000" w:rsidDel="00000000" w:rsidP="00000000" w:rsidRDefault="00000000" w:rsidRPr="00000000" w14:paraId="000000CB">
      <w:pPr>
        <w:ind w:left="720" w:firstLine="0"/>
        <w:jc w:val="both"/>
        <w:rPr/>
      </w:pPr>
      <w:r w:rsidDel="00000000" w:rsidR="00000000" w:rsidRPr="00000000">
        <w:rPr>
          <w:rtl w:val="0"/>
        </w:rPr>
      </w:r>
    </w:p>
    <w:p w:rsidR="00000000" w:rsidDel="00000000" w:rsidP="00000000" w:rsidRDefault="00000000" w:rsidRPr="00000000" w14:paraId="000000CC">
      <w:pPr>
        <w:numPr>
          <w:ilvl w:val="0"/>
          <w:numId w:val="15"/>
        </w:numPr>
        <w:spacing w:after="200" w:lineRule="auto"/>
        <w:ind w:left="720" w:hanging="360"/>
        <w:jc w:val="both"/>
      </w:pPr>
      <w:r w:rsidDel="00000000" w:rsidR="00000000" w:rsidRPr="00000000">
        <w:rPr>
          <w:rtl w:val="0"/>
        </w:rPr>
        <w:t xml:space="preserve">The second part of the document, with the main contribution from ‘T3.3 Communication and Dissemination’ outlines the target stakeholders for communication and dissemination activities, as well as activities such as defining the visual identity, branding, communication package and materials, and establishing an online presence including social media. It also features a work plan to carry on the activities described.</w:t>
      </w:r>
    </w:p>
    <w:p w:rsidR="00000000" w:rsidDel="00000000" w:rsidP="00000000" w:rsidRDefault="00000000" w:rsidRPr="00000000" w14:paraId="000000CD">
      <w:pPr>
        <w:numPr>
          <w:ilvl w:val="0"/>
          <w:numId w:val="15"/>
        </w:numPr>
        <w:spacing w:after="200" w:lineRule="auto"/>
        <w:ind w:left="720" w:hanging="360"/>
        <w:jc w:val="both"/>
      </w:pPr>
      <w:r w:rsidDel="00000000" w:rsidR="00000000" w:rsidRPr="00000000">
        <w:rPr>
          <w:color w:val="000000"/>
          <w:rtl w:val="0"/>
        </w:rPr>
        <w:t xml:space="preserve">The third part of the document outlines the ‘T3.2 Service promotion, user community support and coordination’ strategy for promoting EOSC Core Services and engaging stakeholders. It focuses on raising awareness, fostering collaborations, and creating learning resources like factsheets, guides, and webinars. These efforts include organising events to onboard new use cases and systematically collecting and analysing feedback to refine materials and services. Crucially, it highlights the internal coordination of feedback loops with WP15 to ensure continuous improvement and effective use case integration and with WP7 and WP10 to successfully translate new scientific and technical use cases into technical requirements relevant to EOSC Beyond.</w:t>
      </w:r>
    </w:p>
    <w:p w:rsidR="00000000" w:rsidDel="00000000" w:rsidP="00000000" w:rsidRDefault="00000000" w:rsidRPr="00000000" w14:paraId="000000CE">
      <w:pPr>
        <w:numPr>
          <w:ilvl w:val="0"/>
          <w:numId w:val="15"/>
        </w:numPr>
        <w:ind w:left="720" w:hanging="360"/>
        <w:jc w:val="both"/>
      </w:pPr>
      <w:r w:rsidDel="00000000" w:rsidR="00000000" w:rsidRPr="00000000">
        <w:rPr>
          <w:rtl w:val="0"/>
        </w:rPr>
        <w:t xml:space="preserve">Finally, the document ends with conclusions and next steps that tie together the three previous sections that address work related to exploitation, promotion, support and engagement, dissemination and communication. </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pStyle w:val="Heading2"/>
        <w:spacing w:after="100" w:before="0" w:line="276" w:lineRule="auto"/>
        <w:jc w:val="both"/>
        <w:rPr/>
      </w:pPr>
      <w:bookmarkStart w:colFirst="0" w:colLast="0" w:name="_5e25lkp1pl2r" w:id="17"/>
      <w:bookmarkEnd w:id="17"/>
      <w:r w:rsidDel="00000000" w:rsidR="00000000" w:rsidRPr="00000000">
        <w:rPr>
          <w:rtl w:val="0"/>
        </w:rPr>
        <w:t xml:space="preserve">1.4. Contributions to the deliverable and outcomes </w:t>
      </w:r>
      <w:r w:rsidDel="00000000" w:rsidR="00000000" w:rsidRPr="00000000">
        <w:rPr>
          <w:rtl w:val="0"/>
        </w:rPr>
      </w:r>
    </w:p>
    <w:p w:rsidR="00000000" w:rsidDel="00000000" w:rsidP="00000000" w:rsidRDefault="00000000" w:rsidRPr="00000000" w14:paraId="000000D2">
      <w:pPr>
        <w:jc w:val="both"/>
        <w:rPr/>
      </w:pPr>
      <w:r w:rsidDel="00000000" w:rsidR="00000000" w:rsidRPr="00000000">
        <w:rPr>
          <w:rtl w:val="0"/>
        </w:rPr>
        <w:t xml:space="preserve">Different tasks contribute to D3.1, which is used by other tasks as input. This diagram summarises the contribution to the deliverable and how it contributes to other EOSC Beyond tasks.</w:t>
      </w:r>
    </w:p>
    <w:p w:rsidR="00000000" w:rsidDel="00000000" w:rsidP="00000000" w:rsidRDefault="00000000" w:rsidRPr="00000000" w14:paraId="000000D3">
      <w:pPr>
        <w:jc w:val="both"/>
        <w:rPr/>
      </w:pPr>
      <w:r w:rsidDel="00000000" w:rsidR="00000000" w:rsidRPr="00000000">
        <w:rPr>
          <w:rtl w:val="0"/>
        </w:rPr>
      </w:r>
    </w:p>
    <w:p w:rsidR="00000000" w:rsidDel="00000000" w:rsidP="00000000" w:rsidRDefault="00000000" w:rsidRPr="00000000" w14:paraId="000000D4">
      <w:pPr>
        <w:jc w:val="both"/>
        <w:rPr/>
      </w:pPr>
      <w:r w:rsidDel="00000000" w:rsidR="00000000" w:rsidRPr="00000000">
        <w:rPr/>
        <w:drawing>
          <wp:inline distB="114300" distT="114300" distL="114300" distR="114300">
            <wp:extent cx="5731200" cy="3505200"/>
            <wp:effectExtent b="0" l="0" r="0" t="0"/>
            <wp:docPr id="7"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731200" cy="3505200"/>
                    </a:xfrm>
                    <a:prstGeom prst="rect"/>
                    <a:ln/>
                  </pic:spPr>
                </pic:pic>
              </a:graphicData>
            </a:graphic>
          </wp:inline>
        </w:drawing>
      </w:r>
      <w:r w:rsidDel="00000000" w:rsidR="00000000" w:rsidRPr="00000000">
        <w:rPr>
          <w:rtl w:val="0"/>
        </w:rPr>
      </w:r>
    </w:p>
    <w:bookmarkStart w:colFirst="0" w:colLast="0" w:name="slojizo0ieel" w:id="18"/>
    <w:bookmarkEnd w:id="18"/>
    <w:p w:rsidR="00000000" w:rsidDel="00000000" w:rsidP="00000000" w:rsidRDefault="00000000" w:rsidRPr="00000000" w14:paraId="000000D5">
      <w:pPr>
        <w:jc w:val="center"/>
        <w:rPr>
          <w:b w:val="0"/>
          <w:i w:val="1"/>
          <w:color w:val="444499"/>
          <w:sz w:val="20"/>
          <w:szCs w:val="20"/>
        </w:rPr>
      </w:pPr>
      <w:r w:rsidDel="00000000" w:rsidR="00000000" w:rsidRPr="00000000">
        <w:rPr>
          <w:b w:val="0"/>
          <w:i w:val="1"/>
          <w:color w:val="444499"/>
          <w:sz w:val="20"/>
          <w:szCs w:val="20"/>
          <w:rtl w:val="0"/>
        </w:rPr>
        <w:t xml:space="preserve">Figure 2. EOSC Beyond D3.1 inputs and outputs</w:t>
      </w:r>
    </w:p>
    <w:p w:rsidR="00000000" w:rsidDel="00000000" w:rsidP="00000000" w:rsidRDefault="00000000" w:rsidRPr="00000000" w14:paraId="000000D6">
      <w:pPr>
        <w:spacing w:after="200" w:lineRule="auto"/>
        <w:rPr/>
      </w:pPr>
      <w:r w:rsidDel="00000000" w:rsidR="00000000" w:rsidRPr="00000000">
        <w:rPr>
          <w:rtl w:val="0"/>
        </w:rPr>
      </w:r>
    </w:p>
    <w:p w:rsidR="00000000" w:rsidDel="00000000" w:rsidP="00000000" w:rsidRDefault="00000000" w:rsidRPr="00000000" w14:paraId="000000D7">
      <w:pPr>
        <w:spacing w:after="200" w:lineRule="auto"/>
        <w:rPr/>
      </w:pPr>
      <w:r w:rsidDel="00000000" w:rsidR="00000000" w:rsidRPr="00000000">
        <w:rPr>
          <w:rtl w:val="0"/>
        </w:rPr>
      </w:r>
    </w:p>
    <w:p w:rsidR="00000000" w:rsidDel="00000000" w:rsidP="00000000" w:rsidRDefault="00000000" w:rsidRPr="00000000" w14:paraId="000000D8">
      <w:pPr>
        <w:pStyle w:val="Heading1"/>
        <w:numPr>
          <w:ilvl w:val="0"/>
          <w:numId w:val="8"/>
        </w:numPr>
        <w:ind w:left="360"/>
        <w:rPr>
          <w:rFonts w:ascii="Quicksand" w:cs="Quicksand" w:eastAsia="Quicksand" w:hAnsi="Quicksand"/>
          <w:color w:val="3463ac"/>
          <w:sz w:val="40"/>
          <w:szCs w:val="40"/>
        </w:rPr>
      </w:pPr>
      <w:bookmarkStart w:colFirst="0" w:colLast="0" w:name="_9m8d5rugruec" w:id="19"/>
      <w:bookmarkEnd w:id="19"/>
      <w:r w:rsidDel="00000000" w:rsidR="00000000" w:rsidRPr="00000000">
        <w:rPr>
          <w:rtl w:val="0"/>
        </w:rPr>
        <w:t xml:space="preserve">Innovation Management </w:t>
      </w:r>
    </w:p>
    <w:p w:rsidR="00000000" w:rsidDel="00000000" w:rsidP="00000000" w:rsidRDefault="00000000" w:rsidRPr="00000000" w14:paraId="000000D9">
      <w:pPr>
        <w:spacing w:after="200" w:lineRule="auto"/>
        <w:jc w:val="both"/>
        <w:rPr/>
      </w:pPr>
      <w:r w:rsidDel="00000000" w:rsidR="00000000" w:rsidRPr="00000000">
        <w:rPr>
          <w:rtl w:val="0"/>
        </w:rPr>
        <w:t xml:space="preserve">The EOSC Beyond Innovation Management System has three layers: Governance (Roles and responsibilities), Control (Processes and activities), and Operations (Procedures). It defines the governance, processes and procedures to manage and plan IP, project results, exploitation and sustainability of KERs, project impact during the project lifecycle and reporting of impact one year after the project life in compliance with Horizon Europe framework requirements. It is mainly developed by T3.1 and with </w:t>
      </w:r>
      <w:r w:rsidDel="00000000" w:rsidR="00000000" w:rsidRPr="00000000">
        <w:rPr>
          <w:rtl w:val="0"/>
        </w:rPr>
        <w:t xml:space="preserve">the </w:t>
      </w:r>
      <w:r w:rsidDel="00000000" w:rsidR="00000000" w:rsidRPr="00000000">
        <w:rPr>
          <w:rtl w:val="0"/>
        </w:rPr>
        <w:t xml:space="preserve">collaboration of T3.3 to establish collaboration channels with other EOSC projects, the EOSC Association, and the procurement consortia to identify exploitation opportunities. </w:t>
      </w:r>
    </w:p>
    <w:p w:rsidR="00000000" w:rsidDel="00000000" w:rsidP="00000000" w:rsidRDefault="00000000" w:rsidRPr="00000000" w14:paraId="000000DA">
      <w:pPr>
        <w:pStyle w:val="Heading2"/>
        <w:rPr/>
      </w:pPr>
      <w:bookmarkStart w:colFirst="0" w:colLast="0" w:name="_7wvofeosfvah" w:id="20"/>
      <w:bookmarkEnd w:id="20"/>
      <w:r w:rsidDel="00000000" w:rsidR="00000000" w:rsidRPr="00000000">
        <w:rPr>
          <w:rtl w:val="0"/>
        </w:rPr>
        <w:t xml:space="preserve">2.1. InnoMS Governance roles and responsibilities</w:t>
      </w:r>
    </w:p>
    <w:p w:rsidR="00000000" w:rsidDel="00000000" w:rsidP="00000000" w:rsidRDefault="00000000" w:rsidRPr="00000000" w14:paraId="000000DB">
      <w:pPr>
        <w:rPr/>
      </w:pPr>
      <w:r w:rsidDel="00000000" w:rsidR="00000000" w:rsidRPr="00000000">
        <w:rPr>
          <w:rtl w:val="0"/>
        </w:rPr>
        <w:t xml:space="preserve">EOSC Beyond project participants are responsible for managing and developing the Innovation Management System (InnoMS), i.e., the processes and activities that are part of the processes.</w:t>
      </w: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tbl>
      <w:tblPr>
        <w:tblStyle w:val="Table6"/>
        <w:tblW w:w="9045.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605"/>
        <w:gridCol w:w="5835"/>
        <w:gridCol w:w="1605"/>
        <w:tblGridChange w:id="0">
          <w:tblGrid>
            <w:gridCol w:w="1605"/>
            <w:gridCol w:w="5835"/>
            <w:gridCol w:w="1605"/>
          </w:tblGrid>
        </w:tblGridChange>
      </w:tblGrid>
      <w:tr>
        <w:trPr>
          <w:cantSplit w:val="0"/>
          <w:trHeight w:val="332" w:hRule="atLeast"/>
          <w:tblHeader w:val="0"/>
        </w:trPr>
        <w:tc>
          <w:tcPr>
            <w:gridSpan w:val="3"/>
            <w:tcMar>
              <w:top w:w="56.0" w:type="dxa"/>
              <w:left w:w="56.0" w:type="dxa"/>
              <w:bottom w:w="56.0" w:type="dxa"/>
              <w:right w:w="56.0" w:type="dxa"/>
            </w:tcMar>
          </w:tcPr>
          <w:p w:rsidR="00000000" w:rsidDel="00000000" w:rsidP="00000000" w:rsidRDefault="00000000" w:rsidRPr="00000000" w14:paraId="000000DD">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InnoMS Governance roles and responsibilities</w:t>
            </w:r>
          </w:p>
        </w:tc>
      </w:tr>
      <w:tr>
        <w:trPr>
          <w:cantSplit w:val="0"/>
          <w:tblHeader w:val="0"/>
        </w:trPr>
        <w:tc>
          <w:tcPr>
            <w:shd w:fill="3463ac" w:val="clear"/>
            <w:tcMar>
              <w:top w:w="56.0" w:type="dxa"/>
              <w:left w:w="56.0" w:type="dxa"/>
              <w:bottom w:w="56.0" w:type="dxa"/>
              <w:right w:w="56.0" w:type="dxa"/>
            </w:tcMar>
          </w:tcPr>
          <w:p w:rsidR="00000000" w:rsidDel="00000000" w:rsidP="00000000" w:rsidRDefault="00000000" w:rsidRPr="00000000" w14:paraId="000000E0">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Role </w:t>
            </w:r>
          </w:p>
        </w:tc>
        <w:tc>
          <w:tcPr>
            <w:shd w:fill="3463ac" w:val="clear"/>
            <w:tcMar>
              <w:top w:w="56.0" w:type="dxa"/>
              <w:left w:w="56.0" w:type="dxa"/>
              <w:bottom w:w="56.0" w:type="dxa"/>
              <w:right w:w="56.0" w:type="dxa"/>
            </w:tcMar>
          </w:tcPr>
          <w:p w:rsidR="00000000" w:rsidDel="00000000" w:rsidP="00000000" w:rsidRDefault="00000000" w:rsidRPr="00000000" w14:paraId="000000E1">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Tasks</w:t>
            </w:r>
          </w:p>
        </w:tc>
        <w:tc>
          <w:tcPr>
            <w:shd w:fill="3463ac" w:val="clear"/>
            <w:tcMar>
              <w:top w:w="56.0" w:type="dxa"/>
              <w:left w:w="56.0" w:type="dxa"/>
              <w:bottom w:w="56.0" w:type="dxa"/>
              <w:right w:w="56.0" w:type="dxa"/>
            </w:tcMar>
          </w:tcPr>
          <w:p w:rsidR="00000000" w:rsidDel="00000000" w:rsidP="00000000" w:rsidRDefault="00000000" w:rsidRPr="00000000" w14:paraId="000000E2">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Staff assigned</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0E3">
            <w:pPr>
              <w:widowControl w:val="0"/>
              <w:rPr/>
            </w:pPr>
            <w:r w:rsidDel="00000000" w:rsidR="00000000" w:rsidRPr="00000000">
              <w:rPr>
                <w:rtl w:val="0"/>
              </w:rPr>
              <w:t xml:space="preserve">InnoMS manager </w:t>
            </w:r>
          </w:p>
          <w:p w:rsidR="00000000" w:rsidDel="00000000" w:rsidP="00000000" w:rsidRDefault="00000000" w:rsidRPr="00000000" w14:paraId="000000E4">
            <w:pPr>
              <w:widowControl w:val="0"/>
              <w:rPr/>
            </w:pP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0E5">
            <w:pPr>
              <w:widowControl w:val="0"/>
              <w:numPr>
                <w:ilvl w:val="0"/>
                <w:numId w:val="4"/>
              </w:numPr>
              <w:ind w:left="720" w:hanging="360"/>
            </w:pPr>
            <w:r w:rsidDel="00000000" w:rsidR="00000000" w:rsidRPr="00000000">
              <w:rPr>
                <w:rtl w:val="0"/>
              </w:rPr>
              <w:t xml:space="preserve">Serve as the primary contact point for questions and concerns regarding the entire InnoMS from a governance and tactical perspective.</w:t>
            </w:r>
            <w:r w:rsidDel="00000000" w:rsidR="00000000" w:rsidRPr="00000000">
              <w:rPr>
                <w:rtl w:val="0"/>
              </w:rPr>
            </w:r>
          </w:p>
          <w:p w:rsidR="00000000" w:rsidDel="00000000" w:rsidP="00000000" w:rsidRDefault="00000000" w:rsidRPr="00000000" w14:paraId="000000E6">
            <w:pPr>
              <w:widowControl w:val="0"/>
              <w:numPr>
                <w:ilvl w:val="0"/>
                <w:numId w:val="4"/>
              </w:numPr>
              <w:ind w:left="720" w:hanging="360"/>
            </w:pPr>
            <w:r w:rsidDel="00000000" w:rsidR="00000000" w:rsidRPr="00000000">
              <w:rPr>
                <w:rtl w:val="0"/>
              </w:rPr>
              <w:t xml:space="preserve">Define scope and goals for the entire InnoMS, propose the process manager nomination, and agree with them </w:t>
            </w:r>
            <w:r w:rsidDel="00000000" w:rsidR="00000000" w:rsidRPr="00000000">
              <w:rPr>
                <w:rtl w:val="0"/>
              </w:rPr>
              <w:t xml:space="preserve">on </w:t>
            </w:r>
            <w:r w:rsidDel="00000000" w:rsidR="00000000" w:rsidRPr="00000000">
              <w:rPr>
                <w:rtl w:val="0"/>
              </w:rPr>
              <w:t xml:space="preserve">how to collaborate and how the system should be developed.</w:t>
            </w:r>
            <w:r w:rsidDel="00000000" w:rsidR="00000000" w:rsidRPr="00000000">
              <w:rPr>
                <w:rtl w:val="0"/>
              </w:rPr>
            </w:r>
          </w:p>
          <w:p w:rsidR="00000000" w:rsidDel="00000000" w:rsidP="00000000" w:rsidRDefault="00000000" w:rsidRPr="00000000" w14:paraId="000000E7">
            <w:pPr>
              <w:widowControl w:val="0"/>
              <w:numPr>
                <w:ilvl w:val="0"/>
                <w:numId w:val="4"/>
              </w:numPr>
              <w:ind w:left="720" w:hanging="360"/>
            </w:pPr>
            <w:r w:rsidDel="00000000" w:rsidR="00000000" w:rsidRPr="00000000">
              <w:rPr>
                <w:rtl w:val="0"/>
              </w:rPr>
              <w:t xml:space="preserve">Determine the InnoMS implementation plan, in collaboration with the process managers, and keep track of its development.</w:t>
            </w:r>
            <w:r w:rsidDel="00000000" w:rsidR="00000000" w:rsidRPr="00000000">
              <w:rPr>
                <w:rtl w:val="0"/>
              </w:rPr>
            </w:r>
          </w:p>
          <w:p w:rsidR="00000000" w:rsidDel="00000000" w:rsidP="00000000" w:rsidRDefault="00000000" w:rsidRPr="00000000" w14:paraId="000000E8">
            <w:pPr>
              <w:widowControl w:val="0"/>
              <w:numPr>
                <w:ilvl w:val="0"/>
                <w:numId w:val="4"/>
              </w:numPr>
              <w:ind w:left="720" w:hanging="360"/>
            </w:pPr>
            <w:r w:rsidDel="00000000" w:rsidR="00000000" w:rsidRPr="00000000">
              <w:rPr>
                <w:rtl w:val="0"/>
              </w:rPr>
              <w:t xml:space="preserve">Coordinate the InnoMS process managers in regular InnoMS meetings. </w:t>
            </w:r>
            <w:r w:rsidDel="00000000" w:rsidR="00000000" w:rsidRPr="00000000">
              <w:rPr>
                <w:rtl w:val="0"/>
              </w:rPr>
            </w:r>
          </w:p>
          <w:p w:rsidR="00000000" w:rsidDel="00000000" w:rsidP="00000000" w:rsidRDefault="00000000" w:rsidRPr="00000000" w14:paraId="000000E9">
            <w:pPr>
              <w:widowControl w:val="0"/>
              <w:numPr>
                <w:ilvl w:val="0"/>
                <w:numId w:val="4"/>
              </w:numPr>
              <w:ind w:left="720" w:hanging="360"/>
            </w:pPr>
            <w:r w:rsidDel="00000000" w:rsidR="00000000" w:rsidRPr="00000000">
              <w:rPr>
                <w:rtl w:val="0"/>
              </w:rPr>
              <w:t xml:space="preserve">Inform the Work Package Leader Group (WPLG) of the InnoMS implementation plan.</w:t>
            </w:r>
            <w:r w:rsidDel="00000000" w:rsidR="00000000" w:rsidRPr="00000000">
              <w:rPr>
                <w:rtl w:val="0"/>
              </w:rPr>
            </w:r>
          </w:p>
          <w:p w:rsidR="00000000" w:rsidDel="00000000" w:rsidP="00000000" w:rsidRDefault="00000000" w:rsidRPr="00000000" w14:paraId="000000EA">
            <w:pPr>
              <w:widowControl w:val="0"/>
              <w:numPr>
                <w:ilvl w:val="0"/>
                <w:numId w:val="4"/>
              </w:numPr>
              <w:ind w:left="720" w:hanging="360"/>
            </w:pPr>
            <w:r w:rsidDel="00000000" w:rsidR="00000000" w:rsidRPr="00000000">
              <w:rPr>
                <w:rtl w:val="0"/>
              </w:rPr>
              <w:t xml:space="preserve">Propose changes for the entire InnoMS after monitoring and reviewing, in collaboration and agreement with the process managers, and inform the project WPLG.</w:t>
            </w:r>
            <w:r w:rsidDel="00000000" w:rsidR="00000000" w:rsidRPr="00000000">
              <w:rPr>
                <w:rtl w:val="0"/>
              </w:rPr>
            </w:r>
          </w:p>
          <w:p w:rsidR="00000000" w:rsidDel="00000000" w:rsidP="00000000" w:rsidRDefault="00000000" w:rsidRPr="00000000" w14:paraId="000000EB">
            <w:pPr>
              <w:widowControl w:val="0"/>
              <w:numPr>
                <w:ilvl w:val="0"/>
                <w:numId w:val="4"/>
              </w:numPr>
              <w:ind w:left="720" w:hanging="360"/>
            </w:pPr>
            <w:r w:rsidDel="00000000" w:rsidR="00000000" w:rsidRPr="00000000">
              <w:rPr>
                <w:rtl w:val="0"/>
              </w:rPr>
              <w:t xml:space="preserve">Report and, if necessary, escalate any issues impeding the InnoMS implementation to the project WPLG.</w:t>
            </w:r>
            <w:r w:rsidDel="00000000" w:rsidR="00000000" w:rsidRPr="00000000">
              <w:rPr>
                <w:rtl w:val="0"/>
              </w:rPr>
            </w:r>
          </w:p>
          <w:p w:rsidR="00000000" w:rsidDel="00000000" w:rsidP="00000000" w:rsidRDefault="00000000" w:rsidRPr="00000000" w14:paraId="000000EC">
            <w:pPr>
              <w:widowControl w:val="0"/>
              <w:numPr>
                <w:ilvl w:val="0"/>
                <w:numId w:val="4"/>
              </w:numPr>
              <w:ind w:left="720" w:hanging="360"/>
            </w:pPr>
            <w:r w:rsidDel="00000000" w:rsidR="00000000" w:rsidRPr="00000000">
              <w:rPr>
                <w:rtl w:val="0"/>
              </w:rPr>
              <w:t xml:space="preserve">Participate in internal and external meetings to represent the InnoMS.</w:t>
            </w:r>
          </w:p>
        </w:tc>
        <w:tc>
          <w:tcPr>
            <w:shd w:fill="auto" w:val="clear"/>
            <w:tcMar>
              <w:top w:w="56.0" w:type="dxa"/>
              <w:left w:w="56.0" w:type="dxa"/>
              <w:bottom w:w="56.0" w:type="dxa"/>
              <w:right w:w="56.0" w:type="dxa"/>
            </w:tcMar>
          </w:tcPr>
          <w:p w:rsidR="00000000" w:rsidDel="00000000" w:rsidP="00000000" w:rsidRDefault="00000000" w:rsidRPr="00000000" w14:paraId="000000ED">
            <w:pPr>
              <w:widowControl w:val="0"/>
              <w:rPr/>
            </w:pPr>
            <w:r w:rsidDel="00000000" w:rsidR="00000000" w:rsidRPr="00000000">
              <w:rPr>
                <w:rtl w:val="0"/>
              </w:rPr>
              <w:t xml:space="preserve">1 for the InnoMS, the project Innovation Manager</w:t>
            </w:r>
          </w:p>
          <w:p w:rsidR="00000000" w:rsidDel="00000000" w:rsidP="00000000" w:rsidRDefault="00000000" w:rsidRPr="00000000" w14:paraId="000000EE">
            <w:pPr>
              <w:widowControl w:val="0"/>
              <w:rPr/>
            </w:pPr>
            <w:r w:rsidDel="00000000" w:rsidR="00000000" w:rsidRPr="00000000">
              <w:rPr>
                <w:rtl w:val="0"/>
              </w:rPr>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0EF">
            <w:pPr>
              <w:widowControl w:val="0"/>
              <w:rPr/>
            </w:pPr>
            <w:r w:rsidDel="00000000" w:rsidR="00000000" w:rsidRPr="00000000">
              <w:rPr>
                <w:rtl w:val="0"/>
              </w:rPr>
              <w:t xml:space="preserve">Process manager </w:t>
            </w:r>
          </w:p>
        </w:tc>
        <w:tc>
          <w:tcPr>
            <w:shd w:fill="auto" w:val="clear"/>
            <w:tcMar>
              <w:top w:w="56.0" w:type="dxa"/>
              <w:left w:w="56.0" w:type="dxa"/>
              <w:bottom w:w="56.0" w:type="dxa"/>
              <w:right w:w="56.0" w:type="dxa"/>
            </w:tcMar>
          </w:tcPr>
          <w:p w:rsidR="00000000" w:rsidDel="00000000" w:rsidP="00000000" w:rsidRDefault="00000000" w:rsidRPr="00000000" w14:paraId="000000F0">
            <w:pPr>
              <w:widowControl w:val="0"/>
              <w:numPr>
                <w:ilvl w:val="0"/>
                <w:numId w:val="3"/>
              </w:numPr>
              <w:ind w:left="720" w:hanging="360"/>
            </w:pPr>
            <w:r w:rsidDel="00000000" w:rsidR="00000000" w:rsidRPr="00000000">
              <w:rPr>
                <w:rtl w:val="0"/>
              </w:rPr>
              <w:t xml:space="preserve">Serve as the primary contact point for questions and concerns regarding an InnoMS process from a governance and operational perspective.</w:t>
            </w:r>
            <w:r w:rsidDel="00000000" w:rsidR="00000000" w:rsidRPr="00000000">
              <w:rPr>
                <w:rtl w:val="0"/>
              </w:rPr>
            </w:r>
          </w:p>
          <w:p w:rsidR="00000000" w:rsidDel="00000000" w:rsidP="00000000" w:rsidRDefault="00000000" w:rsidRPr="00000000" w14:paraId="000000F1">
            <w:pPr>
              <w:widowControl w:val="0"/>
              <w:numPr>
                <w:ilvl w:val="0"/>
                <w:numId w:val="3"/>
              </w:numPr>
              <w:ind w:left="720" w:hanging="360"/>
            </w:pPr>
            <w:r w:rsidDel="00000000" w:rsidR="00000000" w:rsidRPr="00000000">
              <w:rPr>
                <w:rtl w:val="0"/>
              </w:rPr>
              <w:t xml:space="preserve">Defines scope and goals for a process, </w:t>
            </w:r>
            <w:r w:rsidDel="00000000" w:rsidR="00000000" w:rsidRPr="00000000">
              <w:rPr>
                <w:rtl w:val="0"/>
              </w:rPr>
              <w:t xml:space="preserve">nominate</w:t>
            </w:r>
            <w:r w:rsidDel="00000000" w:rsidR="00000000" w:rsidRPr="00000000">
              <w:rPr>
                <w:rtl w:val="0"/>
              </w:rPr>
              <w:t xml:space="preserve"> the process staff and identify collaborators, and agree with them </w:t>
            </w:r>
            <w:r w:rsidDel="00000000" w:rsidR="00000000" w:rsidRPr="00000000">
              <w:rPr>
                <w:rtl w:val="0"/>
              </w:rPr>
              <w:t xml:space="preserve">on </w:t>
            </w:r>
            <w:r w:rsidDel="00000000" w:rsidR="00000000" w:rsidRPr="00000000">
              <w:rPr>
                <w:rtl w:val="0"/>
              </w:rPr>
              <w:t xml:space="preserve">how the process should be developed.</w:t>
            </w:r>
            <w:r w:rsidDel="00000000" w:rsidR="00000000" w:rsidRPr="00000000">
              <w:rPr>
                <w:rtl w:val="0"/>
              </w:rPr>
            </w:r>
          </w:p>
          <w:p w:rsidR="00000000" w:rsidDel="00000000" w:rsidP="00000000" w:rsidRDefault="00000000" w:rsidRPr="00000000" w14:paraId="000000F2">
            <w:pPr>
              <w:widowControl w:val="0"/>
              <w:numPr>
                <w:ilvl w:val="0"/>
                <w:numId w:val="3"/>
              </w:numPr>
              <w:ind w:left="720" w:hanging="360"/>
            </w:pPr>
            <w:r w:rsidDel="00000000" w:rsidR="00000000" w:rsidRPr="00000000">
              <w:rPr>
                <w:rtl w:val="0"/>
              </w:rPr>
              <w:t xml:space="preserve">Determine the process implementation plan, in collaboration with the InnoMS manager, process staff managers, and keep track of its development. </w:t>
            </w:r>
            <w:r w:rsidDel="00000000" w:rsidR="00000000" w:rsidRPr="00000000">
              <w:rPr>
                <w:rtl w:val="0"/>
              </w:rPr>
            </w:r>
          </w:p>
          <w:p w:rsidR="00000000" w:rsidDel="00000000" w:rsidP="00000000" w:rsidRDefault="00000000" w:rsidRPr="00000000" w14:paraId="000000F3">
            <w:pPr>
              <w:widowControl w:val="0"/>
              <w:numPr>
                <w:ilvl w:val="0"/>
                <w:numId w:val="3"/>
              </w:numPr>
              <w:ind w:left="720" w:hanging="360"/>
            </w:pPr>
            <w:r w:rsidDel="00000000" w:rsidR="00000000" w:rsidRPr="00000000">
              <w:rPr>
                <w:rtl w:val="0"/>
              </w:rPr>
              <w:t xml:space="preserve">Coordinate the process staff in regular meetings. </w:t>
            </w:r>
            <w:r w:rsidDel="00000000" w:rsidR="00000000" w:rsidRPr="00000000">
              <w:rPr>
                <w:rtl w:val="0"/>
              </w:rPr>
            </w:r>
          </w:p>
          <w:p w:rsidR="00000000" w:rsidDel="00000000" w:rsidP="00000000" w:rsidRDefault="00000000" w:rsidRPr="00000000" w14:paraId="000000F4">
            <w:pPr>
              <w:widowControl w:val="0"/>
              <w:numPr>
                <w:ilvl w:val="0"/>
                <w:numId w:val="3"/>
              </w:numPr>
              <w:ind w:left="720" w:hanging="360"/>
            </w:pPr>
            <w:r w:rsidDel="00000000" w:rsidR="00000000" w:rsidRPr="00000000">
              <w:rPr>
                <w:rtl w:val="0"/>
              </w:rPr>
              <w:t xml:space="preserve">Propose changes for the process after monitoring and reviewing, in collaboration and agreement with the process staff, and request approval by the InnoMS manager.</w:t>
            </w:r>
            <w:r w:rsidDel="00000000" w:rsidR="00000000" w:rsidRPr="00000000">
              <w:rPr>
                <w:rtl w:val="0"/>
              </w:rPr>
            </w:r>
          </w:p>
          <w:p w:rsidR="00000000" w:rsidDel="00000000" w:rsidP="00000000" w:rsidRDefault="00000000" w:rsidRPr="00000000" w14:paraId="000000F5">
            <w:pPr>
              <w:widowControl w:val="0"/>
              <w:numPr>
                <w:ilvl w:val="0"/>
                <w:numId w:val="3"/>
              </w:numPr>
              <w:ind w:left="720" w:hanging="360"/>
            </w:pPr>
            <w:r w:rsidDel="00000000" w:rsidR="00000000" w:rsidRPr="00000000">
              <w:rPr>
                <w:rtl w:val="0"/>
              </w:rPr>
              <w:t xml:space="preserve">Report and, if necessary, escalate any issues impeding the process implementation to the InnoMS manager.</w:t>
            </w:r>
            <w:r w:rsidDel="00000000" w:rsidR="00000000" w:rsidRPr="00000000">
              <w:rPr>
                <w:rtl w:val="0"/>
              </w:rPr>
            </w:r>
          </w:p>
          <w:p w:rsidR="00000000" w:rsidDel="00000000" w:rsidP="00000000" w:rsidRDefault="00000000" w:rsidRPr="00000000" w14:paraId="000000F6">
            <w:pPr>
              <w:widowControl w:val="0"/>
              <w:numPr>
                <w:ilvl w:val="0"/>
                <w:numId w:val="3"/>
              </w:numPr>
              <w:ind w:left="720" w:hanging="360"/>
            </w:pPr>
            <w:r w:rsidDel="00000000" w:rsidR="00000000" w:rsidRPr="00000000">
              <w:rPr>
                <w:rtl w:val="0"/>
              </w:rPr>
              <w:t xml:space="preserve">Participate in internal and external meetings to represent the process.</w:t>
            </w:r>
          </w:p>
        </w:tc>
        <w:tc>
          <w:tcPr>
            <w:shd w:fill="auto" w:val="clear"/>
            <w:tcMar>
              <w:top w:w="56.0" w:type="dxa"/>
              <w:left w:w="56.0" w:type="dxa"/>
              <w:bottom w:w="56.0" w:type="dxa"/>
              <w:right w:w="56.0" w:type="dxa"/>
            </w:tcMar>
          </w:tcPr>
          <w:p w:rsidR="00000000" w:rsidDel="00000000" w:rsidP="00000000" w:rsidRDefault="00000000" w:rsidRPr="00000000" w14:paraId="000000F7">
            <w:pPr>
              <w:widowControl w:val="0"/>
              <w:rPr/>
            </w:pPr>
            <w:r w:rsidDel="00000000" w:rsidR="00000000" w:rsidRPr="00000000">
              <w:rPr>
                <w:rtl w:val="0"/>
              </w:rPr>
              <w:t xml:space="preserve">1 per process</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0F8">
            <w:pPr>
              <w:widowControl w:val="0"/>
              <w:rPr/>
            </w:pPr>
            <w:r w:rsidDel="00000000" w:rsidR="00000000" w:rsidRPr="00000000">
              <w:rPr>
                <w:rtl w:val="0"/>
              </w:rPr>
              <w:t xml:space="preserve">Process activity leader</w:t>
            </w:r>
          </w:p>
          <w:p w:rsidR="00000000" w:rsidDel="00000000" w:rsidP="00000000" w:rsidRDefault="00000000" w:rsidRPr="00000000" w14:paraId="000000F9">
            <w:pPr>
              <w:widowControl w:val="0"/>
              <w:rPr/>
            </w:pPr>
            <w:r w:rsidDel="00000000" w:rsidR="00000000" w:rsidRPr="00000000">
              <w:rPr>
                <w:rtl w:val="0"/>
              </w:rPr>
            </w:r>
          </w:p>
          <w:p w:rsidR="00000000" w:rsidDel="00000000" w:rsidP="00000000" w:rsidRDefault="00000000" w:rsidRPr="00000000" w14:paraId="000000FA">
            <w:pPr>
              <w:widowControl w:val="0"/>
              <w:rPr/>
            </w:pP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0FB">
            <w:pPr>
              <w:widowControl w:val="0"/>
              <w:numPr>
                <w:ilvl w:val="0"/>
                <w:numId w:val="36"/>
              </w:numPr>
              <w:ind w:left="720" w:hanging="360"/>
            </w:pPr>
            <w:r w:rsidDel="00000000" w:rsidR="00000000" w:rsidRPr="00000000">
              <w:rPr>
                <w:rtl w:val="0"/>
              </w:rPr>
              <w:t xml:space="preserve">Serve as the primary contact point for questions and concerns regarding an InnoMS process activity from an operational perspective.</w:t>
            </w:r>
            <w:r w:rsidDel="00000000" w:rsidR="00000000" w:rsidRPr="00000000">
              <w:rPr>
                <w:rtl w:val="0"/>
              </w:rPr>
            </w:r>
          </w:p>
          <w:p w:rsidR="00000000" w:rsidDel="00000000" w:rsidP="00000000" w:rsidRDefault="00000000" w:rsidRPr="00000000" w14:paraId="000000FC">
            <w:pPr>
              <w:widowControl w:val="0"/>
              <w:numPr>
                <w:ilvl w:val="0"/>
                <w:numId w:val="36"/>
              </w:numPr>
              <w:ind w:left="720" w:hanging="360"/>
            </w:pPr>
            <w:r w:rsidDel="00000000" w:rsidR="00000000" w:rsidRPr="00000000">
              <w:rPr>
                <w:rtl w:val="0"/>
              </w:rPr>
              <w:t xml:space="preserve">Define scope and goals for an activity and identify collaborators in collaboration with the InnoMS process manager. </w:t>
            </w:r>
            <w:r w:rsidDel="00000000" w:rsidR="00000000" w:rsidRPr="00000000">
              <w:rPr>
                <w:rtl w:val="0"/>
              </w:rPr>
            </w:r>
          </w:p>
          <w:p w:rsidR="00000000" w:rsidDel="00000000" w:rsidP="00000000" w:rsidRDefault="00000000" w:rsidRPr="00000000" w14:paraId="000000FD">
            <w:pPr>
              <w:widowControl w:val="0"/>
              <w:numPr>
                <w:ilvl w:val="0"/>
                <w:numId w:val="36"/>
              </w:numPr>
              <w:ind w:left="720" w:hanging="360"/>
            </w:pPr>
            <w:r w:rsidDel="00000000" w:rsidR="00000000" w:rsidRPr="00000000">
              <w:rPr>
                <w:rtl w:val="0"/>
              </w:rPr>
              <w:t xml:space="preserve">Report and, if necessary, escalate any issues impeding the activity progress to the InnoMS process manager. </w:t>
            </w:r>
          </w:p>
        </w:tc>
        <w:tc>
          <w:tcPr>
            <w:shd w:fill="auto" w:val="clear"/>
            <w:tcMar>
              <w:top w:w="56.0" w:type="dxa"/>
              <w:left w:w="56.0" w:type="dxa"/>
              <w:bottom w:w="56.0" w:type="dxa"/>
              <w:right w:w="56.0" w:type="dxa"/>
            </w:tcMar>
          </w:tcPr>
          <w:p w:rsidR="00000000" w:rsidDel="00000000" w:rsidP="00000000" w:rsidRDefault="00000000" w:rsidRPr="00000000" w14:paraId="000000FE">
            <w:pPr>
              <w:widowControl w:val="0"/>
              <w:rPr/>
            </w:pPr>
            <w:r w:rsidDel="00000000" w:rsidR="00000000" w:rsidRPr="00000000">
              <w:rPr>
                <w:rtl w:val="0"/>
              </w:rPr>
              <w:t xml:space="preserve">1 per activity</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0FF">
            <w:pPr>
              <w:widowControl w:val="0"/>
              <w:rPr/>
            </w:pPr>
            <w:r w:rsidDel="00000000" w:rsidR="00000000" w:rsidRPr="00000000">
              <w:rPr>
                <w:rtl w:val="0"/>
              </w:rPr>
              <w:t xml:space="preserve">Process staff</w:t>
            </w:r>
          </w:p>
        </w:tc>
        <w:tc>
          <w:tcPr>
            <w:shd w:fill="auto" w:val="clear"/>
            <w:tcMar>
              <w:top w:w="56.0" w:type="dxa"/>
              <w:left w:w="56.0" w:type="dxa"/>
              <w:bottom w:w="56.0" w:type="dxa"/>
              <w:right w:w="56.0" w:type="dxa"/>
            </w:tcMar>
          </w:tcPr>
          <w:p w:rsidR="00000000" w:rsidDel="00000000" w:rsidP="00000000" w:rsidRDefault="00000000" w:rsidRPr="00000000" w14:paraId="00000100">
            <w:pPr>
              <w:widowControl w:val="0"/>
              <w:numPr>
                <w:ilvl w:val="0"/>
                <w:numId w:val="37"/>
              </w:numPr>
              <w:ind w:left="720" w:hanging="360"/>
            </w:pPr>
            <w:r w:rsidDel="00000000" w:rsidR="00000000" w:rsidRPr="00000000">
              <w:rPr>
                <w:rtl w:val="0"/>
              </w:rPr>
              <w:t xml:space="preserve">Perform activities following the Activity leader's instructions and, if applicable, the procedures defined (e.g. how to document a project result) </w:t>
            </w:r>
            <w:r w:rsidDel="00000000" w:rsidR="00000000" w:rsidRPr="00000000">
              <w:rPr>
                <w:rtl w:val="0"/>
              </w:rPr>
            </w:r>
          </w:p>
          <w:p w:rsidR="00000000" w:rsidDel="00000000" w:rsidP="00000000" w:rsidRDefault="00000000" w:rsidRPr="00000000" w14:paraId="00000101">
            <w:pPr>
              <w:widowControl w:val="0"/>
              <w:numPr>
                <w:ilvl w:val="0"/>
                <w:numId w:val="37"/>
              </w:numPr>
              <w:ind w:left="720" w:hanging="360"/>
            </w:pPr>
            <w:r w:rsidDel="00000000" w:rsidR="00000000" w:rsidRPr="00000000">
              <w:rPr>
                <w:rtl w:val="0"/>
              </w:rPr>
              <w:t xml:space="preserve">Report to the activity leader.</w:t>
            </w:r>
          </w:p>
        </w:tc>
        <w:tc>
          <w:tcPr>
            <w:shd w:fill="auto" w:val="clear"/>
            <w:tcMar>
              <w:top w:w="56.0" w:type="dxa"/>
              <w:left w:w="56.0" w:type="dxa"/>
              <w:bottom w:w="56.0" w:type="dxa"/>
              <w:right w:w="56.0" w:type="dxa"/>
            </w:tcMar>
          </w:tcPr>
          <w:p w:rsidR="00000000" w:rsidDel="00000000" w:rsidP="00000000" w:rsidRDefault="00000000" w:rsidRPr="00000000" w14:paraId="00000102">
            <w:pPr>
              <w:widowControl w:val="0"/>
              <w:rPr/>
            </w:pPr>
            <w:r w:rsidDel="00000000" w:rsidR="00000000" w:rsidRPr="00000000">
              <w:rPr>
                <w:rtl w:val="0"/>
              </w:rPr>
              <w:t xml:space="preserve">As needed</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103">
            <w:pPr>
              <w:widowControl w:val="0"/>
              <w:rPr/>
            </w:pPr>
            <w:r w:rsidDel="00000000" w:rsidR="00000000" w:rsidRPr="00000000">
              <w:rPr>
                <w:rtl w:val="0"/>
              </w:rPr>
              <w:t xml:space="preserve">Project result contact </w:t>
            </w:r>
          </w:p>
          <w:p w:rsidR="00000000" w:rsidDel="00000000" w:rsidP="00000000" w:rsidRDefault="00000000" w:rsidRPr="00000000" w14:paraId="00000104">
            <w:pPr>
              <w:widowControl w:val="0"/>
              <w:rPr/>
            </w:pP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105">
            <w:pPr>
              <w:widowControl w:val="0"/>
              <w:rPr/>
            </w:pPr>
            <w:r w:rsidDel="00000000" w:rsidR="00000000" w:rsidRPr="00000000">
              <w:rPr>
                <w:rtl w:val="0"/>
              </w:rPr>
              <w:t xml:space="preserve">Process staff who perform the following tasks:</w:t>
            </w:r>
          </w:p>
          <w:p w:rsidR="00000000" w:rsidDel="00000000" w:rsidP="00000000" w:rsidRDefault="00000000" w:rsidRPr="00000000" w14:paraId="00000106">
            <w:pPr>
              <w:numPr>
                <w:ilvl w:val="0"/>
                <w:numId w:val="25"/>
              </w:numPr>
              <w:spacing w:line="276" w:lineRule="auto"/>
              <w:ind w:left="720" w:hanging="360"/>
            </w:pPr>
            <w:r w:rsidDel="00000000" w:rsidR="00000000" w:rsidRPr="00000000">
              <w:rPr>
                <w:rtl w:val="0"/>
              </w:rPr>
              <w:t xml:space="preserve">Appointed by the WPLG. </w:t>
            </w:r>
          </w:p>
          <w:p w:rsidR="00000000" w:rsidDel="00000000" w:rsidP="00000000" w:rsidRDefault="00000000" w:rsidRPr="00000000" w14:paraId="00000107">
            <w:pPr>
              <w:widowControl w:val="0"/>
              <w:numPr>
                <w:ilvl w:val="0"/>
                <w:numId w:val="25"/>
              </w:numPr>
              <w:ind w:left="720" w:hanging="360"/>
            </w:pPr>
            <w:r w:rsidDel="00000000" w:rsidR="00000000" w:rsidRPr="00000000">
              <w:rPr>
                <w:rtl w:val="0"/>
              </w:rPr>
              <w:t xml:space="preserve">Individuals that serve as the primary contact for a project result, encouraging its adoption, exploitation and dissemination. </w:t>
            </w:r>
          </w:p>
          <w:p w:rsidR="00000000" w:rsidDel="00000000" w:rsidP="00000000" w:rsidRDefault="00000000" w:rsidRPr="00000000" w14:paraId="00000108">
            <w:pPr>
              <w:widowControl w:val="0"/>
              <w:numPr>
                <w:ilvl w:val="0"/>
                <w:numId w:val="25"/>
              </w:numPr>
              <w:ind w:left="720" w:hanging="360"/>
            </w:pPr>
            <w:r w:rsidDel="00000000" w:rsidR="00000000" w:rsidRPr="00000000">
              <w:rPr>
                <w:rtl w:val="0"/>
              </w:rPr>
              <w:t xml:space="preserve">Support the Results Management process manager in collecting the information related to the results and bridge the gap between technical outputs and their practical implications by promoting uptake. </w:t>
            </w:r>
          </w:p>
        </w:tc>
        <w:tc>
          <w:tcPr>
            <w:shd w:fill="auto" w:val="clear"/>
            <w:tcMar>
              <w:top w:w="56.0" w:type="dxa"/>
              <w:left w:w="56.0" w:type="dxa"/>
              <w:bottom w:w="56.0" w:type="dxa"/>
              <w:right w:w="56.0" w:type="dxa"/>
            </w:tcMar>
          </w:tcPr>
          <w:p w:rsidR="00000000" w:rsidDel="00000000" w:rsidP="00000000" w:rsidRDefault="00000000" w:rsidRPr="00000000" w14:paraId="00000109">
            <w:pPr>
              <w:widowControl w:val="0"/>
              <w:rPr/>
            </w:pPr>
            <w:r w:rsidDel="00000000" w:rsidR="00000000" w:rsidRPr="00000000">
              <w:rPr>
                <w:rtl w:val="0"/>
              </w:rPr>
              <w:t xml:space="preserve">1 per result</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10A">
            <w:pPr>
              <w:widowControl w:val="0"/>
              <w:rPr/>
            </w:pPr>
            <w:r w:rsidDel="00000000" w:rsidR="00000000" w:rsidRPr="00000000">
              <w:rPr>
                <w:rtl w:val="0"/>
              </w:rPr>
              <w:t xml:space="preserve">KER ambassador</w:t>
            </w:r>
          </w:p>
        </w:tc>
        <w:tc>
          <w:tcPr>
            <w:shd w:fill="auto" w:val="clear"/>
            <w:tcMar>
              <w:top w:w="56.0" w:type="dxa"/>
              <w:left w:w="56.0" w:type="dxa"/>
              <w:bottom w:w="56.0" w:type="dxa"/>
              <w:right w:w="56.0" w:type="dxa"/>
            </w:tcMar>
          </w:tcPr>
          <w:p w:rsidR="00000000" w:rsidDel="00000000" w:rsidP="00000000" w:rsidRDefault="00000000" w:rsidRPr="00000000" w14:paraId="0000010B">
            <w:pPr>
              <w:widowControl w:val="0"/>
              <w:rPr/>
            </w:pPr>
            <w:r w:rsidDel="00000000" w:rsidR="00000000" w:rsidRPr="00000000">
              <w:rPr>
                <w:rtl w:val="0"/>
              </w:rPr>
              <w:t xml:space="preserve">Process staff who perform the following tasks:</w:t>
            </w:r>
          </w:p>
          <w:p w:rsidR="00000000" w:rsidDel="00000000" w:rsidP="00000000" w:rsidRDefault="00000000" w:rsidRPr="00000000" w14:paraId="0000010C">
            <w:pPr>
              <w:widowControl w:val="0"/>
              <w:rPr>
                <w:sz w:val="10"/>
                <w:szCs w:val="10"/>
              </w:rPr>
            </w:pPr>
            <w:r w:rsidDel="00000000" w:rsidR="00000000" w:rsidRPr="00000000">
              <w:rPr>
                <w:rtl w:val="0"/>
              </w:rPr>
            </w:r>
          </w:p>
          <w:p w:rsidR="00000000" w:rsidDel="00000000" w:rsidP="00000000" w:rsidRDefault="00000000" w:rsidRPr="00000000" w14:paraId="0000010D">
            <w:pPr>
              <w:numPr>
                <w:ilvl w:val="0"/>
                <w:numId w:val="9"/>
              </w:numPr>
              <w:spacing w:line="276" w:lineRule="auto"/>
              <w:ind w:left="720" w:hanging="360"/>
            </w:pPr>
            <w:r w:rsidDel="00000000" w:rsidR="00000000" w:rsidRPr="00000000">
              <w:rPr>
                <w:rtl w:val="0"/>
              </w:rPr>
              <w:t xml:space="preserve">Appointed by the WPLG. </w:t>
            </w:r>
          </w:p>
          <w:p w:rsidR="00000000" w:rsidDel="00000000" w:rsidP="00000000" w:rsidRDefault="00000000" w:rsidRPr="00000000" w14:paraId="0000010E">
            <w:pPr>
              <w:numPr>
                <w:ilvl w:val="0"/>
                <w:numId w:val="9"/>
              </w:numPr>
              <w:spacing w:line="276" w:lineRule="auto"/>
              <w:ind w:left="720" w:hanging="360"/>
            </w:pPr>
            <w:r w:rsidDel="00000000" w:rsidR="00000000" w:rsidRPr="00000000">
              <w:rPr>
                <w:rtl w:val="0"/>
              </w:rPr>
              <w:t xml:space="preserve">Serve as the primary representative of a KER, encouraging its adoption, exploitation and dissemination.</w:t>
            </w:r>
          </w:p>
          <w:p w:rsidR="00000000" w:rsidDel="00000000" w:rsidP="00000000" w:rsidRDefault="00000000" w:rsidRPr="00000000" w14:paraId="0000010F">
            <w:pPr>
              <w:numPr>
                <w:ilvl w:val="0"/>
                <w:numId w:val="9"/>
              </w:numPr>
              <w:spacing w:line="276" w:lineRule="auto"/>
              <w:ind w:left="720" w:hanging="360"/>
            </w:pPr>
            <w:r w:rsidDel="00000000" w:rsidR="00000000" w:rsidRPr="00000000">
              <w:rPr>
                <w:rtl w:val="0"/>
              </w:rPr>
              <w:t xml:space="preserve">Support the KERs Management process manager in collecting the information related to the results and bridge the gap between technical outputs and their practical implications by promoting uptake. </w:t>
            </w:r>
          </w:p>
        </w:tc>
        <w:tc>
          <w:tcPr>
            <w:shd w:fill="auto" w:val="clear"/>
            <w:tcMar>
              <w:top w:w="56.0" w:type="dxa"/>
              <w:left w:w="56.0" w:type="dxa"/>
              <w:bottom w:w="56.0" w:type="dxa"/>
              <w:right w:w="56.0" w:type="dxa"/>
            </w:tcMar>
          </w:tcPr>
          <w:p w:rsidR="00000000" w:rsidDel="00000000" w:rsidP="00000000" w:rsidRDefault="00000000" w:rsidRPr="00000000" w14:paraId="00000110">
            <w:pPr>
              <w:widowControl w:val="0"/>
              <w:rPr/>
            </w:pPr>
            <w:r w:rsidDel="00000000" w:rsidR="00000000" w:rsidRPr="00000000">
              <w:rPr>
                <w:rtl w:val="0"/>
              </w:rPr>
              <w:t xml:space="preserve">1 per KER</w:t>
            </w:r>
          </w:p>
        </w:tc>
      </w:tr>
    </w:tbl>
    <w:bookmarkStart w:colFirst="0" w:colLast="0" w:name="d7up4dahrn4x" w:id="21"/>
    <w:bookmarkEnd w:id="21"/>
    <w:p w:rsidR="00000000" w:rsidDel="00000000" w:rsidP="00000000" w:rsidRDefault="00000000" w:rsidRPr="00000000" w14:paraId="00000111">
      <w:pPr>
        <w:jc w:val="center"/>
        <w:rPr>
          <w:b w:val="0"/>
          <w:i w:val="1"/>
          <w:color w:val="444499"/>
          <w:sz w:val="20"/>
          <w:szCs w:val="20"/>
        </w:rPr>
      </w:pPr>
      <w:r w:rsidDel="00000000" w:rsidR="00000000" w:rsidRPr="00000000">
        <w:rPr>
          <w:b w:val="0"/>
          <w:i w:val="1"/>
          <w:color w:val="444499"/>
          <w:sz w:val="20"/>
          <w:szCs w:val="20"/>
          <w:rtl w:val="0"/>
        </w:rPr>
        <w:t xml:space="preserve">Table 2. Generic roles and responsibilities for the Innovation Management System</w:t>
      </w:r>
    </w:p>
    <w:p w:rsidR="00000000" w:rsidDel="00000000" w:rsidP="00000000" w:rsidRDefault="00000000" w:rsidRPr="00000000" w14:paraId="00000112">
      <w:pPr>
        <w:pStyle w:val="Heading2"/>
        <w:rPr/>
      </w:pPr>
      <w:bookmarkStart w:colFirst="0" w:colLast="0" w:name="_z75pb75dsco5" w:id="22"/>
      <w:bookmarkEnd w:id="22"/>
      <w:r w:rsidDel="00000000" w:rsidR="00000000" w:rsidRPr="00000000">
        <w:rPr>
          <w:rtl w:val="0"/>
        </w:rPr>
        <w:t xml:space="preserve">2.2. InnoMS Process structure</w:t>
      </w:r>
    </w:p>
    <w:p w:rsidR="00000000" w:rsidDel="00000000" w:rsidP="00000000" w:rsidRDefault="00000000" w:rsidRPr="00000000" w14:paraId="00000113">
      <w:pPr>
        <w:jc w:val="both"/>
        <w:rPr/>
      </w:pPr>
      <w:r w:rsidDel="00000000" w:rsidR="00000000" w:rsidRPr="00000000">
        <w:rPr>
          <w:rtl w:val="0"/>
        </w:rPr>
        <w:t xml:space="preserve">The InnoMS includes the following processes: </w:t>
      </w:r>
    </w:p>
    <w:p w:rsidR="00000000" w:rsidDel="00000000" w:rsidP="00000000" w:rsidRDefault="00000000" w:rsidRPr="00000000" w14:paraId="00000114">
      <w:pPr>
        <w:numPr>
          <w:ilvl w:val="0"/>
          <w:numId w:val="6"/>
        </w:numPr>
        <w:ind w:left="720" w:hanging="360"/>
        <w:jc w:val="both"/>
        <w:rPr>
          <w:u w:val="none"/>
        </w:rPr>
      </w:pPr>
      <w:r w:rsidDel="00000000" w:rsidR="00000000" w:rsidRPr="00000000">
        <w:rPr>
          <w:b w:val="1"/>
          <w:rtl w:val="0"/>
        </w:rPr>
        <w:t xml:space="preserve">Process 1. Intellectual Asset Inventory Management (IAIM)</w:t>
      </w:r>
      <w:r w:rsidDel="00000000" w:rsidR="00000000" w:rsidRPr="00000000">
        <w:rPr>
          <w:rtl w:val="0"/>
        </w:rPr>
        <w:t xml:space="preserve">: This process records and manages IP that existed before the project started (relevant to the execution and exploitation of the project and called Background IP) as well as IP generated during the project (which includes Sideground, Third-Party and Foreground IP).</w:t>
      </w:r>
    </w:p>
    <w:p w:rsidR="00000000" w:rsidDel="00000000" w:rsidP="00000000" w:rsidRDefault="00000000" w:rsidRPr="00000000" w14:paraId="00000115">
      <w:pPr>
        <w:numPr>
          <w:ilvl w:val="0"/>
          <w:numId w:val="6"/>
        </w:numPr>
        <w:ind w:left="720" w:hanging="360"/>
        <w:jc w:val="both"/>
        <w:rPr>
          <w:u w:val="none"/>
        </w:rPr>
      </w:pPr>
      <w:r w:rsidDel="00000000" w:rsidR="00000000" w:rsidRPr="00000000">
        <w:rPr>
          <w:b w:val="1"/>
          <w:rtl w:val="0"/>
        </w:rPr>
        <w:t xml:space="preserve">Process 2. Results Management (RM)</w:t>
      </w:r>
      <w:r w:rsidDel="00000000" w:rsidR="00000000" w:rsidRPr="00000000">
        <w:rPr>
          <w:rtl w:val="0"/>
        </w:rPr>
        <w:t xml:space="preserve">: </w:t>
      </w:r>
      <w:r w:rsidDel="00000000" w:rsidR="00000000" w:rsidRPr="00000000">
        <w:rPr>
          <w:color w:val="000000"/>
          <w:rtl w:val="0"/>
        </w:rPr>
        <w:t xml:space="preserve">This process records and manages all the results generated during the project duration, with priority being given to the KER-related results.</w:t>
      </w:r>
      <w:r w:rsidDel="00000000" w:rsidR="00000000" w:rsidRPr="00000000">
        <w:rPr>
          <w:rtl w:val="0"/>
        </w:rPr>
      </w:r>
    </w:p>
    <w:p w:rsidR="00000000" w:rsidDel="00000000" w:rsidP="00000000" w:rsidRDefault="00000000" w:rsidRPr="00000000" w14:paraId="00000116">
      <w:pPr>
        <w:numPr>
          <w:ilvl w:val="0"/>
          <w:numId w:val="6"/>
        </w:numPr>
        <w:ind w:left="720" w:hanging="360"/>
        <w:jc w:val="both"/>
        <w:rPr>
          <w:u w:val="none"/>
        </w:rPr>
      </w:pPr>
      <w:r w:rsidDel="00000000" w:rsidR="00000000" w:rsidRPr="00000000">
        <w:rPr>
          <w:b w:val="1"/>
          <w:rtl w:val="0"/>
        </w:rPr>
        <w:t xml:space="preserve">Process 3. </w:t>
      </w:r>
      <w:r w:rsidDel="00000000" w:rsidR="00000000" w:rsidRPr="00000000">
        <w:rPr>
          <w:b w:val="1"/>
          <w:rtl w:val="0"/>
        </w:rPr>
        <w:t xml:space="preserve">KERs Management (KERM)</w:t>
      </w:r>
      <w:r w:rsidDel="00000000" w:rsidR="00000000" w:rsidRPr="00000000">
        <w:rPr>
          <w:rtl w:val="0"/>
        </w:rPr>
        <w:t xml:space="preserve">: </w:t>
      </w:r>
      <w:r w:rsidDel="00000000" w:rsidR="00000000" w:rsidRPr="00000000">
        <w:rPr>
          <w:color w:val="000000"/>
          <w:rtl w:val="0"/>
        </w:rPr>
        <w:t xml:space="preserve">This process records and manages all the information related to Key Exploitable Results, results which have a high potential for exploitation.</w:t>
      </w:r>
    </w:p>
    <w:p w:rsidR="00000000" w:rsidDel="00000000" w:rsidP="00000000" w:rsidRDefault="00000000" w:rsidRPr="00000000" w14:paraId="00000117">
      <w:pPr>
        <w:numPr>
          <w:ilvl w:val="0"/>
          <w:numId w:val="6"/>
        </w:numPr>
        <w:ind w:left="720" w:hanging="360"/>
        <w:jc w:val="both"/>
        <w:rPr>
          <w:color w:val="000000"/>
          <w:u w:val="none"/>
        </w:rPr>
      </w:pPr>
      <w:r w:rsidDel="00000000" w:rsidR="00000000" w:rsidRPr="00000000">
        <w:rPr>
          <w:b w:val="1"/>
          <w:color w:val="000000"/>
          <w:rtl w:val="0"/>
        </w:rPr>
        <w:t xml:space="preserve">Process 4. Exploitation Management (EM)</w:t>
      </w:r>
      <w:r w:rsidDel="00000000" w:rsidR="00000000" w:rsidRPr="00000000">
        <w:rPr>
          <w:color w:val="000000"/>
          <w:rtl w:val="0"/>
        </w:rPr>
        <w:t xml:space="preserve">: This process defines an exploitation methodology that can be used by project partners to create their exploitation plans, especially for Key Exploitable Results. In this process, exploitation opportunities are identified that can be pursued during or after the project to increase its impact. Exploitation activities can include </w:t>
      </w:r>
      <w:r w:rsidDel="00000000" w:rsidR="00000000" w:rsidRPr="00000000">
        <w:rPr>
          <w:color w:val="000000"/>
          <w:rtl w:val="0"/>
        </w:rPr>
        <w:t xml:space="preserve">commercial</w:t>
      </w:r>
      <w:r w:rsidDel="00000000" w:rsidR="00000000" w:rsidRPr="00000000">
        <w:rPr>
          <w:color w:val="000000"/>
          <w:rtl w:val="0"/>
        </w:rPr>
        <w:t xml:space="preserve"> exploitation, developing, creating, manufacturing and marketing products and processes, providing services, or standardising.</w:t>
      </w:r>
    </w:p>
    <w:p w:rsidR="00000000" w:rsidDel="00000000" w:rsidP="00000000" w:rsidRDefault="00000000" w:rsidRPr="00000000" w14:paraId="00000118">
      <w:pPr>
        <w:numPr>
          <w:ilvl w:val="0"/>
          <w:numId w:val="6"/>
        </w:numPr>
        <w:ind w:left="720" w:hanging="360"/>
        <w:jc w:val="both"/>
        <w:rPr>
          <w:color w:val="000000"/>
          <w:u w:val="none"/>
        </w:rPr>
      </w:pPr>
      <w:r w:rsidDel="00000000" w:rsidR="00000000" w:rsidRPr="00000000">
        <w:rPr>
          <w:b w:val="1"/>
          <w:color w:val="000000"/>
          <w:rtl w:val="0"/>
        </w:rPr>
        <w:t xml:space="preserve">P</w:t>
      </w:r>
      <w:r w:rsidDel="00000000" w:rsidR="00000000" w:rsidRPr="00000000">
        <w:rPr>
          <w:b w:val="1"/>
          <w:color w:val="000000"/>
          <w:rtl w:val="0"/>
        </w:rPr>
        <w:t xml:space="preserve">rocess 5. KERs Sustainability Management (KERSM)</w:t>
      </w:r>
      <w:r w:rsidDel="00000000" w:rsidR="00000000" w:rsidRPr="00000000">
        <w:rPr>
          <w:color w:val="000000"/>
          <w:rtl w:val="0"/>
        </w:rPr>
        <w:t xml:space="preserve">: This process defines a sustainability analysis methodology that can be used by the project partners to create their sustainability plans, especially for KERs. It also identifies sustainability opportunities that can be pursued during or after the project to increase its impact. For example by analysing potential funding opportunities, considering the work of the EOSC SB, EOSC-A TFs, and EOSC projects, analysing data on user experience and the </w:t>
      </w:r>
      <w:r w:rsidDel="00000000" w:rsidR="00000000" w:rsidRPr="00000000">
        <w:rPr>
          <w:color w:val="000000"/>
          <w:rtl w:val="0"/>
        </w:rPr>
        <w:t xml:space="preserve">EOSC's</w:t>
      </w:r>
      <w:r w:rsidDel="00000000" w:rsidR="00000000" w:rsidRPr="00000000">
        <w:rPr>
          <w:color w:val="000000"/>
          <w:rtl w:val="0"/>
        </w:rPr>
        <w:t xml:space="preserve"> value proposition. Finally, this process will provide supp</w:t>
      </w:r>
      <w:r w:rsidDel="00000000" w:rsidR="00000000" w:rsidRPr="00000000">
        <w:rPr>
          <w:color w:val="000000"/>
          <w:rtl w:val="0"/>
        </w:rPr>
        <w:t xml:space="preserve">ort for analysing legal and regulatory barriers and developing recommendations for minimising or avoiding them.</w:t>
      </w:r>
    </w:p>
    <w:p w:rsidR="00000000" w:rsidDel="00000000" w:rsidP="00000000" w:rsidRDefault="00000000" w:rsidRPr="00000000" w14:paraId="00000119">
      <w:pPr>
        <w:numPr>
          <w:ilvl w:val="0"/>
          <w:numId w:val="6"/>
        </w:numPr>
        <w:ind w:left="720" w:hanging="360"/>
        <w:jc w:val="both"/>
        <w:rPr>
          <w:color w:val="000000"/>
          <w:u w:val="none"/>
        </w:rPr>
      </w:pPr>
      <w:r w:rsidDel="00000000" w:rsidR="00000000" w:rsidRPr="00000000">
        <w:rPr>
          <w:b w:val="1"/>
          <w:color w:val="000000"/>
          <w:rtl w:val="0"/>
        </w:rPr>
        <w:t xml:space="preserve">Process 6. Impact Management (IM)</w:t>
      </w:r>
      <w:r w:rsidDel="00000000" w:rsidR="00000000" w:rsidRPr="00000000">
        <w:rPr>
          <w:color w:val="000000"/>
          <w:rtl w:val="0"/>
        </w:rPr>
        <w:t xml:space="preserve">: T</w:t>
      </w:r>
      <w:r w:rsidDel="00000000" w:rsidR="00000000" w:rsidRPr="00000000">
        <w:rPr>
          <w:color w:val="000000"/>
          <w:rtl w:val="0"/>
        </w:rPr>
        <w:t xml:space="preserve">his process records information that will be used to assess the impact of the project in accordance with Horizon Europe recommendations. Impact is considered from three complementary perspectives: scientific, societal and economic. These different views are recorded in pathways to impact and a brief impact canvas report.</w:t>
      </w: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drawing>
          <wp:inline distB="114300" distT="114300" distL="114300" distR="114300">
            <wp:extent cx="5731200" cy="3098800"/>
            <wp:effectExtent b="0" l="0" r="0" t="0"/>
            <wp:docPr id="2"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731200" cy="3098800"/>
                    </a:xfrm>
                    <a:prstGeom prst="rect"/>
                    <a:ln/>
                  </pic:spPr>
                </pic:pic>
              </a:graphicData>
            </a:graphic>
          </wp:inline>
        </w:drawing>
      </w:r>
      <w:r w:rsidDel="00000000" w:rsidR="00000000" w:rsidRPr="00000000">
        <w:rPr>
          <w:rtl w:val="0"/>
        </w:rPr>
      </w:r>
    </w:p>
    <w:bookmarkStart w:colFirst="0" w:colLast="0" w:name="cx3kca9mk3km" w:id="23"/>
    <w:bookmarkEnd w:id="23"/>
    <w:p w:rsidR="00000000" w:rsidDel="00000000" w:rsidP="00000000" w:rsidRDefault="00000000" w:rsidRPr="00000000" w14:paraId="0000011C">
      <w:pPr>
        <w:jc w:val="center"/>
        <w:rPr>
          <w:b w:val="0"/>
          <w:i w:val="1"/>
          <w:color w:val="444499"/>
          <w:sz w:val="20"/>
          <w:szCs w:val="20"/>
        </w:rPr>
      </w:pPr>
      <w:r w:rsidDel="00000000" w:rsidR="00000000" w:rsidRPr="00000000">
        <w:rPr>
          <w:b w:val="0"/>
          <w:i w:val="1"/>
          <w:color w:val="444499"/>
          <w:sz w:val="20"/>
          <w:szCs w:val="20"/>
          <w:rtl w:val="0"/>
        </w:rPr>
        <w:t xml:space="preserve">Figure 3. EOSC Beyond InnoMS processes and their relationship</w:t>
      </w:r>
    </w:p>
    <w:p w:rsidR="00000000" w:rsidDel="00000000" w:rsidP="00000000" w:rsidRDefault="00000000" w:rsidRPr="00000000" w14:paraId="0000011D">
      <w:pPr>
        <w:jc w:val="left"/>
        <w:rPr>
          <w:i w:val="1"/>
          <w:color w:val="444499"/>
          <w:sz w:val="20"/>
          <w:szCs w:val="20"/>
        </w:rPr>
      </w:pPr>
      <w:r w:rsidDel="00000000" w:rsidR="00000000" w:rsidRPr="00000000">
        <w:rPr>
          <w:rtl w:val="0"/>
        </w:rPr>
      </w:r>
    </w:p>
    <w:p w:rsidR="00000000" w:rsidDel="00000000" w:rsidP="00000000" w:rsidRDefault="00000000" w:rsidRPr="00000000" w14:paraId="0000011E">
      <w:pPr>
        <w:jc w:val="center"/>
        <w:rPr>
          <w:i w:val="1"/>
          <w:color w:val="444499"/>
          <w:sz w:val="20"/>
          <w:szCs w:val="20"/>
        </w:rPr>
      </w:pPr>
      <w:r w:rsidDel="00000000" w:rsidR="00000000" w:rsidRPr="00000000">
        <w:rPr>
          <w:rtl w:val="0"/>
        </w:rPr>
      </w:r>
    </w:p>
    <w:p w:rsidR="00000000" w:rsidDel="00000000" w:rsidP="00000000" w:rsidRDefault="00000000" w:rsidRPr="00000000" w14:paraId="0000011F">
      <w:pPr>
        <w:pStyle w:val="Heading2"/>
        <w:spacing w:after="100" w:before="0" w:line="276" w:lineRule="auto"/>
        <w:jc w:val="both"/>
        <w:rPr>
          <w:rFonts w:ascii="Arial" w:cs="Arial" w:eastAsia="Arial" w:hAnsi="Arial"/>
          <w:b w:val="1"/>
          <w:color w:val="000000"/>
          <w:sz w:val="24"/>
          <w:szCs w:val="24"/>
        </w:rPr>
      </w:pPr>
      <w:bookmarkStart w:colFirst="0" w:colLast="0" w:name="_bw4yiceuwsmb" w:id="24"/>
      <w:bookmarkEnd w:id="24"/>
      <w:r w:rsidDel="00000000" w:rsidR="00000000" w:rsidRPr="00000000">
        <w:rPr>
          <w:rtl w:val="0"/>
        </w:rPr>
        <w:t xml:space="preserve">2.3. IP Asset Management process </w:t>
      </w:r>
      <w:r w:rsidDel="00000000" w:rsidR="00000000" w:rsidRPr="00000000">
        <w:rPr>
          <w:rtl w:val="0"/>
        </w:rPr>
      </w:r>
    </w:p>
    <w:tbl>
      <w:tblPr>
        <w:tblStyle w:val="Table7"/>
        <w:tblW w:w="9029.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605"/>
        <w:gridCol w:w="3712"/>
        <w:gridCol w:w="3712"/>
        <w:tblGridChange w:id="0">
          <w:tblGrid>
            <w:gridCol w:w="1605"/>
            <w:gridCol w:w="3712"/>
            <w:gridCol w:w="3712"/>
          </w:tblGrid>
        </w:tblGridChange>
      </w:tblGrid>
      <w:tr>
        <w:trPr>
          <w:cantSplit w:val="0"/>
          <w:trHeight w:val="332" w:hRule="atLeast"/>
          <w:tblHeader w:val="0"/>
        </w:trPr>
        <w:tc>
          <w:tcPr>
            <w:gridSpan w:val="3"/>
            <w:tcMar>
              <w:top w:w="56.0" w:type="dxa"/>
              <w:left w:w="56.0" w:type="dxa"/>
              <w:bottom w:w="56.0" w:type="dxa"/>
              <w:right w:w="56.0" w:type="dxa"/>
            </w:tcMar>
          </w:tcPr>
          <w:p w:rsidR="00000000" w:rsidDel="00000000" w:rsidP="00000000" w:rsidRDefault="00000000" w:rsidRPr="00000000" w14:paraId="00000120">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Process 1: Intellectual Asset Inventory Management (IAIM)</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23">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Description</w:t>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26">
            <w:pPr>
              <w:spacing w:line="276" w:lineRule="auto"/>
              <w:rPr>
                <w:color w:val="ffffff"/>
              </w:rPr>
            </w:pPr>
            <w:r w:rsidDel="00000000" w:rsidR="00000000" w:rsidRPr="00000000">
              <w:rPr>
                <w:color w:val="000000"/>
                <w:rtl w:val="0"/>
              </w:rPr>
              <w:t xml:space="preserve">This process records and manages Intellectual Property (IP) that existed before the project started (relevant to the execution and exploitation of the project and called Background IP) as well as IP generated during the project (which includes Sideground, Third-Party and Foreground IP).</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29">
            <w:pPr>
              <w:widowControl w:val="0"/>
              <w:rPr>
                <w:rFonts w:ascii="Arial" w:cs="Arial" w:eastAsia="Arial" w:hAnsi="Arial"/>
                <w:color w:val="000000"/>
              </w:rPr>
            </w:pPr>
            <w:r w:rsidDel="00000000" w:rsidR="00000000" w:rsidRPr="00000000">
              <w:rPr>
                <w:rFonts w:ascii="Quicksand" w:cs="Quicksand" w:eastAsia="Quicksand" w:hAnsi="Quicksand"/>
                <w:color w:val="ffffff"/>
                <w:rtl w:val="0"/>
              </w:rPr>
              <w:t xml:space="preserve">Goals</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2C">
            <w:pPr>
              <w:numPr>
                <w:ilvl w:val="0"/>
                <w:numId w:val="16"/>
              </w:numPr>
              <w:spacing w:line="276" w:lineRule="auto"/>
              <w:ind w:left="720" w:hanging="360"/>
              <w:rPr>
                <w:color w:val="000000"/>
              </w:rPr>
            </w:pPr>
            <w:r w:rsidDel="00000000" w:rsidR="00000000" w:rsidRPr="00000000">
              <w:rPr>
                <w:color w:val="000000"/>
                <w:rtl w:val="0"/>
              </w:rPr>
              <w:t xml:space="preserve">Identify and record Background IP, Third-party IP, Sideground IP, and Foreground IP.</w:t>
            </w:r>
          </w:p>
          <w:p w:rsidR="00000000" w:rsidDel="00000000" w:rsidP="00000000" w:rsidRDefault="00000000" w:rsidRPr="00000000" w14:paraId="0000012D">
            <w:pPr>
              <w:numPr>
                <w:ilvl w:val="0"/>
                <w:numId w:val="16"/>
              </w:numPr>
              <w:spacing w:line="276" w:lineRule="auto"/>
              <w:ind w:left="720" w:hanging="360"/>
              <w:rPr>
                <w:color w:val="000000"/>
              </w:rPr>
            </w:pPr>
            <w:r w:rsidDel="00000000" w:rsidR="00000000" w:rsidRPr="00000000">
              <w:rPr>
                <w:color w:val="000000"/>
                <w:rtl w:val="0"/>
              </w:rPr>
              <w:t xml:space="preserve">Make sure enough rights are in place for Background IP, Third-party IP, and Sideground IP.</w:t>
            </w:r>
          </w:p>
          <w:p w:rsidR="00000000" w:rsidDel="00000000" w:rsidP="00000000" w:rsidRDefault="00000000" w:rsidRPr="00000000" w14:paraId="0000012E">
            <w:pPr>
              <w:numPr>
                <w:ilvl w:val="0"/>
                <w:numId w:val="16"/>
              </w:numPr>
              <w:spacing w:line="276" w:lineRule="auto"/>
              <w:ind w:left="720" w:hanging="360"/>
              <w:rPr>
                <w:color w:val="000000"/>
              </w:rPr>
            </w:pPr>
            <w:r w:rsidDel="00000000" w:rsidR="00000000" w:rsidRPr="00000000">
              <w:rPr>
                <w:color w:val="000000"/>
                <w:rtl w:val="0"/>
              </w:rPr>
              <w:t xml:space="preserve">Utilise appropriate methods to protect the Foreground IP and contribute to the resolution of any IP conflicts that may arise.</w:t>
            </w:r>
          </w:p>
          <w:p w:rsidR="00000000" w:rsidDel="00000000" w:rsidP="00000000" w:rsidRDefault="00000000" w:rsidRPr="00000000" w14:paraId="0000012F">
            <w:pPr>
              <w:numPr>
                <w:ilvl w:val="0"/>
                <w:numId w:val="16"/>
              </w:numPr>
              <w:spacing w:line="276" w:lineRule="auto"/>
              <w:ind w:left="720" w:hanging="360"/>
              <w:rPr>
                <w:color w:val="000000"/>
              </w:rPr>
            </w:pPr>
            <w:r w:rsidDel="00000000" w:rsidR="00000000" w:rsidRPr="00000000">
              <w:rPr>
                <w:color w:val="000000"/>
                <w:rtl w:val="0"/>
              </w:rPr>
              <w:t xml:space="preserve">Develop any IP agreements related to the generated IP (e.g. joint ownership, licensing, etc.).</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32">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Inputs</w:t>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35">
            <w:pPr>
              <w:numPr>
                <w:ilvl w:val="0"/>
                <w:numId w:val="16"/>
              </w:numPr>
              <w:spacing w:line="276" w:lineRule="auto"/>
              <w:ind w:left="720" w:hanging="360"/>
              <w:rPr>
                <w:color w:val="000000"/>
              </w:rPr>
            </w:pPr>
            <w:r w:rsidDel="00000000" w:rsidR="00000000" w:rsidRPr="00000000">
              <w:rPr>
                <w:color w:val="000000"/>
                <w:rtl w:val="0"/>
              </w:rPr>
              <w:t xml:space="preserve">Work programme, Grant Agreement, DoA, Consortium Agreement.</w:t>
            </w:r>
          </w:p>
          <w:p w:rsidR="00000000" w:rsidDel="00000000" w:rsidP="00000000" w:rsidRDefault="00000000" w:rsidRPr="00000000" w14:paraId="00000136">
            <w:pPr>
              <w:numPr>
                <w:ilvl w:val="0"/>
                <w:numId w:val="16"/>
              </w:numPr>
              <w:spacing w:line="276" w:lineRule="auto"/>
              <w:ind w:left="720" w:hanging="360"/>
              <w:rPr>
                <w:color w:val="000000"/>
              </w:rPr>
            </w:pPr>
            <w:r w:rsidDel="00000000" w:rsidR="00000000" w:rsidRPr="00000000">
              <w:rPr>
                <w:color w:val="000000"/>
                <w:rtl w:val="0"/>
              </w:rPr>
              <w:t xml:space="preserve">Deliverables, Milestones, Periodic Reports and WP reports.</w:t>
            </w:r>
          </w:p>
          <w:p w:rsidR="00000000" w:rsidDel="00000000" w:rsidP="00000000" w:rsidRDefault="00000000" w:rsidRPr="00000000" w14:paraId="00000137">
            <w:pPr>
              <w:numPr>
                <w:ilvl w:val="0"/>
                <w:numId w:val="16"/>
              </w:numPr>
              <w:spacing w:line="276" w:lineRule="auto"/>
              <w:ind w:left="720" w:hanging="360"/>
              <w:rPr>
                <w:color w:val="000000"/>
              </w:rPr>
            </w:pPr>
            <w:r w:rsidDel="00000000" w:rsidR="00000000" w:rsidRPr="00000000">
              <w:rPr>
                <w:color w:val="000000"/>
                <w:rtl w:val="0"/>
              </w:rPr>
              <w:t xml:space="preserve">Discussions with WP leaders, task leaders, consortium members, and different project boards.</w:t>
            </w:r>
          </w:p>
          <w:p w:rsidR="00000000" w:rsidDel="00000000" w:rsidP="00000000" w:rsidRDefault="00000000" w:rsidRPr="00000000" w14:paraId="00000138">
            <w:pPr>
              <w:numPr>
                <w:ilvl w:val="0"/>
                <w:numId w:val="16"/>
              </w:numPr>
              <w:spacing w:line="276" w:lineRule="auto"/>
              <w:ind w:left="720" w:hanging="360"/>
              <w:rPr>
                <w:color w:val="000000"/>
              </w:rPr>
            </w:pPr>
            <w:r w:rsidDel="00000000" w:rsidR="00000000" w:rsidRPr="00000000">
              <w:rPr>
                <w:color w:val="000000"/>
                <w:rtl w:val="0"/>
              </w:rPr>
              <w:t xml:space="preserve">Project results and Key Exploitable Results (KERs).</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3B">
            <w:pPr>
              <w:widowControl w:val="0"/>
              <w:rPr/>
            </w:pPr>
            <w:r w:rsidDel="00000000" w:rsidR="00000000" w:rsidRPr="00000000">
              <w:rPr>
                <w:rFonts w:ascii="Quicksand" w:cs="Quicksand" w:eastAsia="Quicksand" w:hAnsi="Quicksand"/>
                <w:color w:val="ffffff"/>
                <w:rtl w:val="0"/>
              </w:rPr>
              <w:t xml:space="preserve">Outputs</w:t>
            </w:r>
            <w:r w:rsidDel="00000000" w:rsidR="00000000" w:rsidRPr="00000000">
              <w:rPr>
                <w:rtl w:val="0"/>
              </w:rPr>
            </w:r>
          </w:p>
        </w:tc>
      </w:tr>
      <w:tr>
        <w:trPr>
          <w:cantSplit w:val="0"/>
          <w:trHeight w:val="1289.59765625"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3E">
            <w:pPr>
              <w:numPr>
                <w:ilvl w:val="0"/>
                <w:numId w:val="10"/>
              </w:numPr>
              <w:spacing w:line="276" w:lineRule="auto"/>
              <w:ind w:left="720" w:hanging="360"/>
              <w:rPr>
                <w:color w:val="172b4d"/>
                <w:sz w:val="21"/>
                <w:szCs w:val="21"/>
                <w:highlight w:val="white"/>
              </w:rPr>
            </w:pPr>
            <w:r w:rsidDel="00000000" w:rsidR="00000000" w:rsidRPr="00000000">
              <w:rPr>
                <w:color w:val="000000"/>
                <w:rtl w:val="0"/>
              </w:rPr>
              <w:t xml:space="preserve">Templates and usage instructions for recording Background IP, Third-party IP, Sideground IP, and Foreground IP.</w:t>
            </w:r>
          </w:p>
          <w:p w:rsidR="00000000" w:rsidDel="00000000" w:rsidP="00000000" w:rsidRDefault="00000000" w:rsidRPr="00000000" w14:paraId="0000013F">
            <w:pPr>
              <w:numPr>
                <w:ilvl w:val="0"/>
                <w:numId w:val="10"/>
              </w:numPr>
              <w:spacing w:line="276" w:lineRule="auto"/>
              <w:ind w:left="720" w:hanging="360"/>
              <w:rPr>
                <w:color w:val="172b4d"/>
                <w:sz w:val="21"/>
                <w:szCs w:val="21"/>
                <w:highlight w:val="white"/>
              </w:rPr>
            </w:pPr>
            <w:r w:rsidDel="00000000" w:rsidR="00000000" w:rsidRPr="00000000">
              <w:rPr>
                <w:color w:val="000000"/>
                <w:rtl w:val="0"/>
              </w:rPr>
              <w:t xml:space="preserve">List of project Background IP, Third-party IP, Sideground IP, and Foreground IP. </w:t>
            </w:r>
          </w:p>
          <w:p w:rsidR="00000000" w:rsidDel="00000000" w:rsidP="00000000" w:rsidRDefault="00000000" w:rsidRPr="00000000" w14:paraId="00000140">
            <w:pPr>
              <w:numPr>
                <w:ilvl w:val="0"/>
                <w:numId w:val="10"/>
              </w:numPr>
              <w:spacing w:line="276" w:lineRule="auto"/>
              <w:ind w:left="720" w:hanging="360"/>
              <w:rPr>
                <w:color w:val="000000"/>
              </w:rPr>
            </w:pPr>
            <w:r w:rsidDel="00000000" w:rsidR="00000000" w:rsidRPr="00000000">
              <w:rPr>
                <w:color w:val="000000"/>
                <w:rtl w:val="0"/>
              </w:rPr>
              <w:t xml:space="preserve">Joint ownership and licensing agreements.</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43">
            <w:pPr>
              <w:widowControl w:val="0"/>
              <w:rPr/>
            </w:pPr>
            <w:r w:rsidDel="00000000" w:rsidR="00000000" w:rsidRPr="00000000">
              <w:rPr>
                <w:rFonts w:ascii="Quicksand" w:cs="Quicksand" w:eastAsia="Quicksand" w:hAnsi="Quicksand"/>
                <w:color w:val="ffffff"/>
                <w:rtl w:val="0"/>
              </w:rPr>
              <w:t xml:space="preserve">Activities for the process setup</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46">
            <w:pPr>
              <w:numPr>
                <w:ilvl w:val="0"/>
                <w:numId w:val="10"/>
              </w:numPr>
              <w:spacing w:line="276" w:lineRule="auto"/>
              <w:ind w:left="720" w:hanging="360"/>
              <w:rPr>
                <w:color w:val="172b4d"/>
                <w:sz w:val="21"/>
                <w:szCs w:val="21"/>
                <w:highlight w:val="white"/>
              </w:rPr>
            </w:pPr>
            <w:r w:rsidDel="00000000" w:rsidR="00000000" w:rsidRPr="00000000">
              <w:rPr>
                <w:color w:val="000000"/>
                <w:rtl w:val="0"/>
              </w:rPr>
              <w:t xml:space="preserve">Activity 1: Document process and assign roles &amp; responsibilities.</w:t>
            </w:r>
          </w:p>
          <w:p w:rsidR="00000000" w:rsidDel="00000000" w:rsidP="00000000" w:rsidRDefault="00000000" w:rsidRPr="00000000" w14:paraId="00000147">
            <w:pPr>
              <w:spacing w:line="276" w:lineRule="auto"/>
              <w:ind w:left="720" w:firstLine="0"/>
              <w:rPr>
                <w:color w:val="000000"/>
              </w:rPr>
            </w:pPr>
            <w:r w:rsidDel="00000000" w:rsidR="00000000" w:rsidRPr="00000000">
              <w:rPr>
                <w:color w:val="000000"/>
                <w:rtl w:val="0"/>
              </w:rPr>
              <w:t xml:space="preserve">For everyone to stay informed and updated on innovation work, as well as for reporting the outputs and work related to the activities, all processes are documented in the project Confluence space.</w:t>
            </w:r>
          </w:p>
          <w:p w:rsidR="00000000" w:rsidDel="00000000" w:rsidP="00000000" w:rsidRDefault="00000000" w:rsidRPr="00000000" w14:paraId="00000148">
            <w:pPr>
              <w:numPr>
                <w:ilvl w:val="0"/>
                <w:numId w:val="10"/>
              </w:numPr>
              <w:spacing w:line="276" w:lineRule="auto"/>
              <w:ind w:left="720" w:hanging="360"/>
              <w:rPr>
                <w:color w:val="172b4d"/>
                <w:sz w:val="21"/>
                <w:szCs w:val="21"/>
                <w:highlight w:val="white"/>
              </w:rPr>
            </w:pPr>
            <w:r w:rsidDel="00000000" w:rsidR="00000000" w:rsidRPr="00000000">
              <w:rPr>
                <w:color w:val="000000"/>
                <w:rtl w:val="0"/>
              </w:rPr>
              <w:t xml:space="preserve">Activity 2: Create templates and instructions to record Background IP, Third-party IP, Sideground IP and Foreground IP.</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4B">
            <w:pPr>
              <w:widowControl w:val="0"/>
              <w:rPr/>
            </w:pPr>
            <w:r w:rsidDel="00000000" w:rsidR="00000000" w:rsidRPr="00000000">
              <w:rPr>
                <w:rFonts w:ascii="Quicksand" w:cs="Quicksand" w:eastAsia="Quicksand" w:hAnsi="Quicksand"/>
                <w:color w:val="ffffff"/>
                <w:rtl w:val="0"/>
              </w:rPr>
              <w:t xml:space="preserve">Activities for the ongoing process execution</w:t>
            </w:r>
            <w:r w:rsidDel="00000000" w:rsidR="00000000" w:rsidRPr="00000000">
              <w:rPr>
                <w:rtl w:val="0"/>
              </w:rPr>
            </w:r>
          </w:p>
        </w:tc>
      </w:tr>
      <w:tr>
        <w:trPr>
          <w:cantSplit w:val="0"/>
          <w:trHeight w:val="1365"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4E">
            <w:pPr>
              <w:numPr>
                <w:ilvl w:val="0"/>
                <w:numId w:val="10"/>
              </w:numPr>
              <w:spacing w:line="276" w:lineRule="auto"/>
              <w:ind w:left="720" w:hanging="360"/>
              <w:rPr>
                <w:color w:val="172b4d"/>
                <w:sz w:val="21"/>
                <w:szCs w:val="21"/>
                <w:highlight w:val="white"/>
              </w:rPr>
            </w:pPr>
            <w:r w:rsidDel="00000000" w:rsidR="00000000" w:rsidRPr="00000000">
              <w:rPr>
                <w:color w:val="000000"/>
                <w:rtl w:val="0"/>
              </w:rPr>
              <w:t xml:space="preserve">Activity 3: Record Background IP, Third-party IP, Sideground IP, Foreground IP, in addition to iteratively reviewing and updating information and templates as needed.</w:t>
            </w:r>
          </w:p>
          <w:p w:rsidR="00000000" w:rsidDel="00000000" w:rsidP="00000000" w:rsidRDefault="00000000" w:rsidRPr="00000000" w14:paraId="0000014F">
            <w:pPr>
              <w:numPr>
                <w:ilvl w:val="0"/>
                <w:numId w:val="10"/>
              </w:numPr>
              <w:spacing w:line="276" w:lineRule="auto"/>
              <w:ind w:left="720" w:hanging="360"/>
              <w:rPr>
                <w:color w:val="000000"/>
              </w:rPr>
            </w:pPr>
            <w:r w:rsidDel="00000000" w:rsidR="00000000" w:rsidRPr="00000000">
              <w:rPr>
                <w:rtl w:val="0"/>
              </w:rPr>
              <w:t xml:space="preserve">Activity 4: Analyse the need for joint ownership and licensing agreements.</w:t>
            </w:r>
          </w:p>
          <w:p w:rsidR="00000000" w:rsidDel="00000000" w:rsidP="00000000" w:rsidRDefault="00000000" w:rsidRPr="00000000" w14:paraId="00000150">
            <w:pPr>
              <w:numPr>
                <w:ilvl w:val="0"/>
                <w:numId w:val="10"/>
              </w:numPr>
              <w:spacing w:line="276" w:lineRule="auto"/>
              <w:ind w:left="720" w:hanging="360"/>
            </w:pPr>
            <w:r w:rsidDel="00000000" w:rsidR="00000000" w:rsidRPr="00000000">
              <w:rPr>
                <w:rtl w:val="0"/>
              </w:rPr>
              <w:t xml:space="preserve">Activity 5: Draft and propose joint ownership and licensing agreements as needed.</w:t>
            </w:r>
            <w:r w:rsidDel="00000000" w:rsidR="00000000" w:rsidRPr="00000000">
              <w:rPr>
                <w:rtl w:val="0"/>
              </w:rPr>
            </w:r>
          </w:p>
        </w:tc>
      </w:tr>
    </w:tbl>
    <w:bookmarkStart w:colFirst="0" w:colLast="0" w:name="2fzf5p97h6cs" w:id="25"/>
    <w:bookmarkEnd w:id="25"/>
    <w:p w:rsidR="00000000" w:rsidDel="00000000" w:rsidP="00000000" w:rsidRDefault="00000000" w:rsidRPr="00000000" w14:paraId="00000153">
      <w:pPr>
        <w:jc w:val="center"/>
        <w:rPr>
          <w:b w:val="0"/>
          <w:i w:val="1"/>
          <w:color w:val="444499"/>
          <w:sz w:val="20"/>
          <w:szCs w:val="20"/>
        </w:rPr>
      </w:pPr>
      <w:r w:rsidDel="00000000" w:rsidR="00000000" w:rsidRPr="00000000">
        <w:rPr>
          <w:b w:val="0"/>
          <w:i w:val="1"/>
          <w:color w:val="444499"/>
          <w:sz w:val="20"/>
          <w:szCs w:val="20"/>
          <w:rtl w:val="0"/>
        </w:rPr>
        <w:t xml:space="preserve">Table 3. IP Asset management process definition</w:t>
      </w:r>
    </w:p>
    <w:p w:rsidR="00000000" w:rsidDel="00000000" w:rsidP="00000000" w:rsidRDefault="00000000" w:rsidRPr="00000000" w14:paraId="00000154">
      <w:pPr>
        <w:jc w:val="center"/>
        <w:rPr>
          <w:i w:val="1"/>
          <w:color w:val="444499"/>
          <w:sz w:val="20"/>
          <w:szCs w:val="20"/>
        </w:rPr>
      </w:pPr>
      <w:r w:rsidDel="00000000" w:rsidR="00000000" w:rsidRPr="00000000">
        <w:rPr>
          <w:rtl w:val="0"/>
        </w:rPr>
      </w:r>
    </w:p>
    <w:p w:rsidR="00000000" w:rsidDel="00000000" w:rsidP="00000000" w:rsidRDefault="00000000" w:rsidRPr="00000000" w14:paraId="00000155">
      <w:pPr>
        <w:jc w:val="center"/>
        <w:rPr>
          <w:i w:val="1"/>
          <w:color w:val="444499"/>
          <w:sz w:val="20"/>
          <w:szCs w:val="20"/>
        </w:rPr>
      </w:pPr>
      <w:r w:rsidDel="00000000" w:rsidR="00000000" w:rsidRPr="00000000">
        <w:rPr>
          <w:rtl w:val="0"/>
        </w:rPr>
      </w:r>
    </w:p>
    <w:p w:rsidR="00000000" w:rsidDel="00000000" w:rsidP="00000000" w:rsidRDefault="00000000" w:rsidRPr="00000000" w14:paraId="00000156">
      <w:pPr>
        <w:pStyle w:val="Heading2"/>
        <w:spacing w:after="100" w:before="0" w:line="276" w:lineRule="auto"/>
        <w:jc w:val="both"/>
        <w:rPr>
          <w:rFonts w:ascii="Arial" w:cs="Arial" w:eastAsia="Arial" w:hAnsi="Arial"/>
          <w:b w:val="1"/>
          <w:color w:val="000000"/>
          <w:sz w:val="24"/>
          <w:szCs w:val="24"/>
        </w:rPr>
      </w:pPr>
      <w:bookmarkStart w:colFirst="0" w:colLast="0" w:name="_29aqrwowp421" w:id="26"/>
      <w:bookmarkEnd w:id="26"/>
      <w:r w:rsidDel="00000000" w:rsidR="00000000" w:rsidRPr="00000000">
        <w:rPr>
          <w:rtl w:val="0"/>
        </w:rPr>
        <w:t xml:space="preserve">2.4. Results management </w:t>
      </w:r>
      <w:r w:rsidDel="00000000" w:rsidR="00000000" w:rsidRPr="00000000">
        <w:rPr>
          <w:rtl w:val="0"/>
        </w:rPr>
      </w:r>
    </w:p>
    <w:tbl>
      <w:tblPr>
        <w:tblStyle w:val="Table8"/>
        <w:tblW w:w="9029.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605"/>
        <w:gridCol w:w="3712"/>
        <w:gridCol w:w="3712"/>
        <w:tblGridChange w:id="0">
          <w:tblGrid>
            <w:gridCol w:w="1605"/>
            <w:gridCol w:w="3712"/>
            <w:gridCol w:w="3712"/>
          </w:tblGrid>
        </w:tblGridChange>
      </w:tblGrid>
      <w:tr>
        <w:trPr>
          <w:cantSplit w:val="0"/>
          <w:trHeight w:val="332" w:hRule="atLeast"/>
          <w:tblHeader w:val="0"/>
        </w:trPr>
        <w:tc>
          <w:tcPr>
            <w:gridSpan w:val="3"/>
            <w:tcMar>
              <w:top w:w="56.0" w:type="dxa"/>
              <w:left w:w="56.0" w:type="dxa"/>
              <w:bottom w:w="56.0" w:type="dxa"/>
              <w:right w:w="56.0" w:type="dxa"/>
            </w:tcMar>
          </w:tcPr>
          <w:p w:rsidR="00000000" w:rsidDel="00000000" w:rsidP="00000000" w:rsidRDefault="00000000" w:rsidRPr="00000000" w14:paraId="00000157">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Process 2: Results Management (RM)</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5A">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Description</w:t>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5D">
            <w:pPr>
              <w:spacing w:line="276" w:lineRule="auto"/>
              <w:rPr>
                <w:color w:val="000000"/>
              </w:rPr>
            </w:pPr>
            <w:r w:rsidDel="00000000" w:rsidR="00000000" w:rsidRPr="00000000">
              <w:rPr>
                <w:color w:val="000000"/>
                <w:rtl w:val="0"/>
              </w:rPr>
              <w:t xml:space="preserve">This process records and manages all the results generated during the project duration, with a priority being given to the KER-related results. The results of a project may include tangible or intangible effects of the project, such as data, know-how, algorithms, prototypes, new products or services, roadmaps, policy recommendations, lessons learned, reports, publications, and other information, whether or not it can be protected, as well as any rights attached to them, including intellectual property rights. </w:t>
            </w:r>
          </w:p>
          <w:p w:rsidR="00000000" w:rsidDel="00000000" w:rsidP="00000000" w:rsidRDefault="00000000" w:rsidRPr="00000000" w14:paraId="0000015E">
            <w:pPr>
              <w:spacing w:line="276" w:lineRule="auto"/>
              <w:rPr>
                <w:color w:val="000000"/>
                <w:sz w:val="10"/>
                <w:szCs w:val="10"/>
              </w:rPr>
            </w:pP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61">
            <w:pPr>
              <w:widowControl w:val="0"/>
              <w:rPr>
                <w:rFonts w:ascii="Arial" w:cs="Arial" w:eastAsia="Arial" w:hAnsi="Arial"/>
                <w:color w:val="000000"/>
              </w:rPr>
            </w:pPr>
            <w:r w:rsidDel="00000000" w:rsidR="00000000" w:rsidRPr="00000000">
              <w:rPr>
                <w:rFonts w:ascii="Quicksand" w:cs="Quicksand" w:eastAsia="Quicksand" w:hAnsi="Quicksand"/>
                <w:color w:val="ffffff"/>
                <w:rtl w:val="0"/>
              </w:rPr>
              <w:t xml:space="preserve">Goals</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64">
            <w:pPr>
              <w:numPr>
                <w:ilvl w:val="0"/>
                <w:numId w:val="19"/>
              </w:numPr>
              <w:spacing w:line="276" w:lineRule="auto"/>
              <w:ind w:left="720" w:hanging="360"/>
              <w:rPr>
                <w:color w:val="000000"/>
              </w:rPr>
            </w:pPr>
            <w:r w:rsidDel="00000000" w:rsidR="00000000" w:rsidRPr="00000000">
              <w:rPr>
                <w:color w:val="000000"/>
                <w:rtl w:val="0"/>
              </w:rPr>
              <w:t xml:space="preserve">Ensure that innovation developed or enhanced by the project is well-documented. </w:t>
            </w:r>
          </w:p>
          <w:p w:rsidR="00000000" w:rsidDel="00000000" w:rsidP="00000000" w:rsidRDefault="00000000" w:rsidRPr="00000000" w14:paraId="00000165">
            <w:pPr>
              <w:numPr>
                <w:ilvl w:val="0"/>
                <w:numId w:val="19"/>
              </w:numPr>
              <w:spacing w:line="276" w:lineRule="auto"/>
              <w:ind w:left="720" w:hanging="360"/>
              <w:rPr>
                <w:color w:val="000000"/>
              </w:rPr>
            </w:pPr>
            <w:r w:rsidDel="00000000" w:rsidR="00000000" w:rsidRPr="00000000">
              <w:rPr>
                <w:color w:val="000000"/>
                <w:rtl w:val="0"/>
              </w:rPr>
              <w:t xml:space="preserve">Provide a strong source of information for all other Innovation Management processes.</w:t>
            </w:r>
          </w:p>
          <w:p w:rsidR="00000000" w:rsidDel="00000000" w:rsidP="00000000" w:rsidRDefault="00000000" w:rsidRPr="00000000" w14:paraId="00000166">
            <w:pPr>
              <w:numPr>
                <w:ilvl w:val="0"/>
                <w:numId w:val="19"/>
              </w:numPr>
              <w:spacing w:line="276" w:lineRule="auto"/>
              <w:ind w:left="720" w:hanging="360"/>
              <w:rPr>
                <w:color w:val="000000"/>
              </w:rPr>
            </w:pPr>
            <w:r w:rsidDel="00000000" w:rsidR="00000000" w:rsidRPr="00000000">
              <w:rPr>
                <w:color w:val="000000"/>
                <w:rtl w:val="0"/>
              </w:rPr>
              <w:t xml:space="preserve">Identify, record, and manage project results in a template compatible with the Horizon Europe Results ownership list. </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69">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Inputs</w:t>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6C">
            <w:pPr>
              <w:numPr>
                <w:ilvl w:val="0"/>
                <w:numId w:val="19"/>
              </w:numPr>
              <w:spacing w:line="276" w:lineRule="auto"/>
              <w:ind w:left="720" w:hanging="360"/>
              <w:rPr>
                <w:color w:val="000000"/>
              </w:rPr>
            </w:pPr>
            <w:r w:rsidDel="00000000" w:rsidR="00000000" w:rsidRPr="00000000">
              <w:rPr>
                <w:color w:val="000000"/>
                <w:rtl w:val="0"/>
              </w:rPr>
              <w:t xml:space="preserve">Grant Agreement, DoA, Consortium Agreement. </w:t>
            </w:r>
          </w:p>
          <w:p w:rsidR="00000000" w:rsidDel="00000000" w:rsidP="00000000" w:rsidRDefault="00000000" w:rsidRPr="00000000" w14:paraId="0000016D">
            <w:pPr>
              <w:numPr>
                <w:ilvl w:val="0"/>
                <w:numId w:val="19"/>
              </w:numPr>
              <w:spacing w:line="276" w:lineRule="auto"/>
              <w:ind w:left="720" w:hanging="360"/>
              <w:rPr>
                <w:color w:val="000000"/>
              </w:rPr>
            </w:pPr>
            <w:r w:rsidDel="00000000" w:rsidR="00000000" w:rsidRPr="00000000">
              <w:rPr>
                <w:color w:val="000000"/>
                <w:rtl w:val="0"/>
              </w:rPr>
              <w:t xml:space="preserve">Deliverables, Milestones, Periodic Reports and WP reports.</w:t>
            </w:r>
          </w:p>
          <w:p w:rsidR="00000000" w:rsidDel="00000000" w:rsidP="00000000" w:rsidRDefault="00000000" w:rsidRPr="00000000" w14:paraId="0000016E">
            <w:pPr>
              <w:numPr>
                <w:ilvl w:val="0"/>
                <w:numId w:val="19"/>
              </w:numPr>
              <w:spacing w:line="276" w:lineRule="auto"/>
              <w:ind w:left="720" w:hanging="360"/>
              <w:rPr>
                <w:color w:val="000000"/>
              </w:rPr>
            </w:pPr>
            <w:r w:rsidDel="00000000" w:rsidR="00000000" w:rsidRPr="00000000">
              <w:rPr>
                <w:color w:val="000000"/>
                <w:rtl w:val="0"/>
              </w:rPr>
              <w:t xml:space="preserve">Discussions with WP leaders, task leaders, consortium members, and different project boards. </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71">
            <w:pPr>
              <w:widowControl w:val="0"/>
              <w:rPr/>
            </w:pPr>
            <w:r w:rsidDel="00000000" w:rsidR="00000000" w:rsidRPr="00000000">
              <w:rPr>
                <w:rFonts w:ascii="Quicksand" w:cs="Quicksand" w:eastAsia="Quicksand" w:hAnsi="Quicksand"/>
                <w:color w:val="ffffff"/>
                <w:rtl w:val="0"/>
              </w:rPr>
              <w:t xml:space="preserve">Outputs</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74">
            <w:pPr>
              <w:numPr>
                <w:ilvl w:val="0"/>
                <w:numId w:val="21"/>
              </w:numPr>
              <w:spacing w:line="276" w:lineRule="auto"/>
              <w:ind w:left="720" w:hanging="360"/>
              <w:rPr>
                <w:color w:val="172b4d"/>
                <w:sz w:val="21"/>
                <w:szCs w:val="21"/>
                <w:highlight w:val="white"/>
              </w:rPr>
            </w:pPr>
            <w:r w:rsidDel="00000000" w:rsidR="00000000" w:rsidRPr="00000000">
              <w:rPr>
                <w:color w:val="000000"/>
                <w:rtl w:val="0"/>
              </w:rPr>
              <w:t xml:space="preserve">Procedure and template to identify, record, and manage project results.</w:t>
            </w:r>
          </w:p>
          <w:p w:rsidR="00000000" w:rsidDel="00000000" w:rsidP="00000000" w:rsidRDefault="00000000" w:rsidRPr="00000000" w14:paraId="00000175">
            <w:pPr>
              <w:numPr>
                <w:ilvl w:val="0"/>
                <w:numId w:val="21"/>
              </w:numPr>
              <w:spacing w:line="276" w:lineRule="auto"/>
              <w:ind w:left="720" w:hanging="360"/>
              <w:rPr>
                <w:color w:val="172b4d"/>
                <w:sz w:val="21"/>
                <w:szCs w:val="21"/>
                <w:highlight w:val="white"/>
              </w:rPr>
            </w:pPr>
            <w:r w:rsidDel="00000000" w:rsidR="00000000" w:rsidRPr="00000000">
              <w:rPr>
                <w:color w:val="000000"/>
                <w:rtl w:val="0"/>
              </w:rPr>
              <w:t xml:space="preserve">List of project results. </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78">
            <w:pPr>
              <w:widowControl w:val="0"/>
              <w:rPr/>
            </w:pPr>
            <w:r w:rsidDel="00000000" w:rsidR="00000000" w:rsidRPr="00000000">
              <w:rPr>
                <w:rFonts w:ascii="Quicksand" w:cs="Quicksand" w:eastAsia="Quicksand" w:hAnsi="Quicksand"/>
                <w:color w:val="ffffff"/>
                <w:rtl w:val="0"/>
              </w:rPr>
              <w:t xml:space="preserve">Activities for the process setup</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7B">
            <w:pPr>
              <w:numPr>
                <w:ilvl w:val="0"/>
                <w:numId w:val="21"/>
              </w:numPr>
              <w:spacing w:line="276" w:lineRule="auto"/>
              <w:ind w:left="720" w:hanging="360"/>
              <w:rPr>
                <w:color w:val="172b4d"/>
                <w:sz w:val="21"/>
                <w:szCs w:val="21"/>
                <w:highlight w:val="white"/>
              </w:rPr>
            </w:pPr>
            <w:r w:rsidDel="00000000" w:rsidR="00000000" w:rsidRPr="00000000">
              <w:rPr>
                <w:color w:val="000000"/>
                <w:rtl w:val="0"/>
              </w:rPr>
              <w:t xml:space="preserve">Activity 1: Document process overview and assign roles &amp; responsibilities.</w:t>
            </w:r>
          </w:p>
          <w:p w:rsidR="00000000" w:rsidDel="00000000" w:rsidP="00000000" w:rsidRDefault="00000000" w:rsidRPr="00000000" w14:paraId="0000017C">
            <w:pPr>
              <w:numPr>
                <w:ilvl w:val="0"/>
                <w:numId w:val="21"/>
              </w:numPr>
              <w:spacing w:line="276" w:lineRule="auto"/>
              <w:ind w:left="720" w:hanging="360"/>
              <w:rPr>
                <w:color w:val="000000"/>
              </w:rPr>
            </w:pPr>
            <w:r w:rsidDel="00000000" w:rsidR="00000000" w:rsidRPr="00000000">
              <w:rPr>
                <w:color w:val="000000"/>
                <w:rtl w:val="0"/>
              </w:rPr>
              <w:t xml:space="preserve">Activity 2: Define procedure and template to identify, record, and manage results with entities (WPs) </w:t>
            </w:r>
            <w:r w:rsidDel="00000000" w:rsidR="00000000" w:rsidRPr="00000000">
              <w:rPr>
                <w:color w:val="000000"/>
                <w:rtl w:val="0"/>
              </w:rPr>
              <w:t xml:space="preserve">responsible</w:t>
            </w:r>
            <w:r w:rsidDel="00000000" w:rsidR="00000000" w:rsidRPr="00000000">
              <w:rPr>
                <w:color w:val="000000"/>
                <w:rtl w:val="0"/>
              </w:rPr>
              <w:t xml:space="preserve"> for the template’s instances.</w:t>
            </w:r>
          </w:p>
          <w:p w:rsidR="00000000" w:rsidDel="00000000" w:rsidP="00000000" w:rsidRDefault="00000000" w:rsidRPr="00000000" w14:paraId="0000017D">
            <w:pPr>
              <w:numPr>
                <w:ilvl w:val="0"/>
                <w:numId w:val="21"/>
              </w:numPr>
              <w:spacing w:line="276" w:lineRule="auto"/>
              <w:ind w:left="720" w:hanging="360"/>
              <w:rPr>
                <w:color w:val="000000"/>
              </w:rPr>
            </w:pPr>
            <w:r w:rsidDel="00000000" w:rsidR="00000000" w:rsidRPr="00000000">
              <w:rPr>
                <w:color w:val="000000"/>
                <w:rtl w:val="0"/>
              </w:rPr>
              <w:t xml:space="preserve">Activity 3: Make sure project result contacts are appointed by the WPLG and provide them guidelines for a successful collaboration.</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80">
            <w:pPr>
              <w:widowControl w:val="0"/>
              <w:rPr/>
            </w:pPr>
            <w:r w:rsidDel="00000000" w:rsidR="00000000" w:rsidRPr="00000000">
              <w:rPr>
                <w:rFonts w:ascii="Quicksand" w:cs="Quicksand" w:eastAsia="Quicksand" w:hAnsi="Quicksand"/>
                <w:color w:val="ffffff"/>
                <w:rtl w:val="0"/>
              </w:rPr>
              <w:t xml:space="preserve">Activities for the ongoing process execution</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83">
            <w:pPr>
              <w:numPr>
                <w:ilvl w:val="0"/>
                <w:numId w:val="21"/>
              </w:numPr>
              <w:spacing w:line="276" w:lineRule="auto"/>
              <w:ind w:left="720" w:hanging="360"/>
              <w:rPr>
                <w:color w:val="172b4d"/>
                <w:sz w:val="21"/>
                <w:szCs w:val="21"/>
                <w:highlight w:val="white"/>
              </w:rPr>
            </w:pPr>
            <w:r w:rsidDel="00000000" w:rsidR="00000000" w:rsidRPr="00000000">
              <w:rPr>
                <w:color w:val="000000"/>
                <w:rtl w:val="0"/>
              </w:rPr>
              <w:t xml:space="preserve">Activity 4: Identify, record and manage results, </w:t>
            </w:r>
            <w:r w:rsidDel="00000000" w:rsidR="00000000" w:rsidRPr="00000000">
              <w:rPr>
                <w:color w:val="000000"/>
                <w:rtl w:val="0"/>
              </w:rPr>
              <w:t xml:space="preserve">in addition</w:t>
            </w:r>
            <w:r w:rsidDel="00000000" w:rsidR="00000000" w:rsidRPr="00000000">
              <w:rPr>
                <w:color w:val="000000"/>
                <w:rtl w:val="0"/>
              </w:rPr>
              <w:t xml:space="preserve"> to iteratively reviewing and updating information and templates as needed.</w:t>
            </w:r>
            <w:r w:rsidDel="00000000" w:rsidR="00000000" w:rsidRPr="00000000">
              <w:rPr>
                <w:rtl w:val="0"/>
              </w:rPr>
            </w:r>
          </w:p>
        </w:tc>
      </w:tr>
    </w:tbl>
    <w:bookmarkStart w:colFirst="0" w:colLast="0" w:name="p8oj6j83g3ro" w:id="27"/>
    <w:bookmarkEnd w:id="27"/>
    <w:p w:rsidR="00000000" w:rsidDel="00000000" w:rsidP="00000000" w:rsidRDefault="00000000" w:rsidRPr="00000000" w14:paraId="00000186">
      <w:pPr>
        <w:jc w:val="center"/>
        <w:rPr>
          <w:b w:val="0"/>
          <w:i w:val="1"/>
          <w:color w:val="444499"/>
          <w:sz w:val="20"/>
          <w:szCs w:val="20"/>
        </w:rPr>
      </w:pPr>
      <w:r w:rsidDel="00000000" w:rsidR="00000000" w:rsidRPr="00000000">
        <w:rPr>
          <w:b w:val="0"/>
          <w:i w:val="1"/>
          <w:color w:val="444499"/>
          <w:sz w:val="20"/>
          <w:szCs w:val="20"/>
          <w:rtl w:val="0"/>
        </w:rPr>
        <w:t xml:space="preserve">Table 4. Results management process definition</w:t>
      </w:r>
    </w:p>
    <w:p w:rsidR="00000000" w:rsidDel="00000000" w:rsidP="00000000" w:rsidRDefault="00000000" w:rsidRPr="00000000" w14:paraId="00000187">
      <w:pPr>
        <w:pStyle w:val="Heading2"/>
        <w:spacing w:after="100" w:before="0" w:line="276" w:lineRule="auto"/>
        <w:jc w:val="both"/>
        <w:rPr/>
      </w:pPr>
      <w:bookmarkStart w:colFirst="0" w:colLast="0" w:name="_w70g1y7vzj93" w:id="28"/>
      <w:bookmarkEnd w:id="28"/>
      <w:r w:rsidDel="00000000" w:rsidR="00000000" w:rsidRPr="00000000">
        <w:rPr>
          <w:rtl w:val="0"/>
        </w:rPr>
      </w:r>
    </w:p>
    <w:p w:rsidR="00000000" w:rsidDel="00000000" w:rsidP="00000000" w:rsidRDefault="00000000" w:rsidRPr="00000000" w14:paraId="00000188">
      <w:pPr>
        <w:pStyle w:val="Heading2"/>
        <w:spacing w:after="100" w:before="0" w:line="276" w:lineRule="auto"/>
        <w:jc w:val="both"/>
        <w:rPr>
          <w:rFonts w:ascii="Arial" w:cs="Arial" w:eastAsia="Arial" w:hAnsi="Arial"/>
          <w:b w:val="1"/>
          <w:color w:val="000000"/>
          <w:sz w:val="24"/>
          <w:szCs w:val="24"/>
        </w:rPr>
      </w:pPr>
      <w:bookmarkStart w:colFirst="0" w:colLast="0" w:name="_6jhawp2utuom" w:id="29"/>
      <w:bookmarkEnd w:id="29"/>
      <w:r w:rsidDel="00000000" w:rsidR="00000000" w:rsidRPr="00000000">
        <w:rPr>
          <w:rtl w:val="0"/>
        </w:rPr>
        <w:t xml:space="preserve">2.5. KERs management </w:t>
      </w:r>
      <w:r w:rsidDel="00000000" w:rsidR="00000000" w:rsidRPr="00000000">
        <w:rPr>
          <w:rtl w:val="0"/>
        </w:rPr>
      </w:r>
    </w:p>
    <w:tbl>
      <w:tblPr>
        <w:tblStyle w:val="Table9"/>
        <w:tblW w:w="9029.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605"/>
        <w:gridCol w:w="3712"/>
        <w:gridCol w:w="3712"/>
        <w:tblGridChange w:id="0">
          <w:tblGrid>
            <w:gridCol w:w="1605"/>
            <w:gridCol w:w="3712"/>
            <w:gridCol w:w="3712"/>
          </w:tblGrid>
        </w:tblGridChange>
      </w:tblGrid>
      <w:tr>
        <w:trPr>
          <w:cantSplit w:val="0"/>
          <w:trHeight w:val="332" w:hRule="atLeast"/>
          <w:tblHeader w:val="0"/>
        </w:trPr>
        <w:tc>
          <w:tcPr>
            <w:gridSpan w:val="3"/>
            <w:tcMar>
              <w:top w:w="56.0" w:type="dxa"/>
              <w:left w:w="56.0" w:type="dxa"/>
              <w:bottom w:w="56.0" w:type="dxa"/>
              <w:right w:w="56.0" w:type="dxa"/>
            </w:tcMar>
          </w:tcPr>
          <w:p w:rsidR="00000000" w:rsidDel="00000000" w:rsidP="00000000" w:rsidRDefault="00000000" w:rsidRPr="00000000" w14:paraId="00000189">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Process 3: KERs Management (KERM)</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8C">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Description</w:t>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8F">
            <w:pPr>
              <w:spacing w:line="276" w:lineRule="auto"/>
              <w:rPr>
                <w:color w:val="172b4d"/>
                <w:sz w:val="21"/>
                <w:szCs w:val="21"/>
                <w:highlight w:val="white"/>
              </w:rPr>
            </w:pPr>
            <w:r w:rsidDel="00000000" w:rsidR="00000000" w:rsidRPr="00000000">
              <w:rPr>
                <w:color w:val="000000"/>
                <w:rtl w:val="0"/>
              </w:rPr>
              <w:t xml:space="preserve">This process records and manages all the information related to Key Exploitable Results (KERs), results which have a high potential for exploitation.</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92">
            <w:pPr>
              <w:widowControl w:val="0"/>
              <w:rPr>
                <w:rFonts w:ascii="Arial" w:cs="Arial" w:eastAsia="Arial" w:hAnsi="Arial"/>
                <w:color w:val="000000"/>
              </w:rPr>
            </w:pPr>
            <w:r w:rsidDel="00000000" w:rsidR="00000000" w:rsidRPr="00000000">
              <w:rPr>
                <w:rFonts w:ascii="Quicksand" w:cs="Quicksand" w:eastAsia="Quicksand" w:hAnsi="Quicksand"/>
                <w:color w:val="ffffff"/>
                <w:rtl w:val="0"/>
              </w:rPr>
              <w:t xml:space="preserve">Goals</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95">
            <w:pPr>
              <w:numPr>
                <w:ilvl w:val="0"/>
                <w:numId w:val="17"/>
              </w:numPr>
              <w:spacing w:line="276" w:lineRule="auto"/>
              <w:ind w:left="720" w:hanging="360"/>
              <w:rPr>
                <w:color w:val="000000"/>
              </w:rPr>
            </w:pPr>
            <w:r w:rsidDel="00000000" w:rsidR="00000000" w:rsidRPr="00000000">
              <w:rPr>
                <w:color w:val="000000"/>
                <w:rtl w:val="0"/>
              </w:rPr>
              <w:t xml:space="preserve">Designate KERs ambassadors and lay out guidelines for collaboration.</w:t>
            </w:r>
          </w:p>
          <w:p w:rsidR="00000000" w:rsidDel="00000000" w:rsidP="00000000" w:rsidRDefault="00000000" w:rsidRPr="00000000" w14:paraId="00000196">
            <w:pPr>
              <w:numPr>
                <w:ilvl w:val="0"/>
                <w:numId w:val="17"/>
              </w:numPr>
              <w:spacing w:line="276" w:lineRule="auto"/>
              <w:ind w:left="720" w:hanging="360"/>
              <w:rPr>
                <w:color w:val="000000"/>
              </w:rPr>
            </w:pPr>
            <w:r w:rsidDel="00000000" w:rsidR="00000000" w:rsidRPr="00000000">
              <w:rPr>
                <w:color w:val="000000"/>
                <w:rtl w:val="0"/>
              </w:rPr>
              <w:t xml:space="preserve">Identify, record, and manage KERs together with KERs ambassadors. </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99">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Inputs</w:t>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9C">
            <w:pPr>
              <w:numPr>
                <w:ilvl w:val="0"/>
                <w:numId w:val="17"/>
              </w:numPr>
              <w:spacing w:line="276" w:lineRule="auto"/>
              <w:ind w:left="720" w:hanging="360"/>
              <w:rPr>
                <w:color w:val="000000"/>
              </w:rPr>
            </w:pPr>
            <w:r w:rsidDel="00000000" w:rsidR="00000000" w:rsidRPr="00000000">
              <w:rPr>
                <w:color w:val="000000"/>
                <w:rtl w:val="0"/>
              </w:rPr>
              <w:t xml:space="preserve">Grant Agreement, DoA, Consortium Agreement. </w:t>
            </w:r>
          </w:p>
          <w:p w:rsidR="00000000" w:rsidDel="00000000" w:rsidP="00000000" w:rsidRDefault="00000000" w:rsidRPr="00000000" w14:paraId="0000019D">
            <w:pPr>
              <w:numPr>
                <w:ilvl w:val="0"/>
                <w:numId w:val="17"/>
              </w:numPr>
              <w:spacing w:line="276" w:lineRule="auto"/>
              <w:ind w:left="720" w:hanging="360"/>
              <w:rPr>
                <w:color w:val="000000"/>
              </w:rPr>
            </w:pPr>
            <w:r w:rsidDel="00000000" w:rsidR="00000000" w:rsidRPr="00000000">
              <w:rPr>
                <w:color w:val="000000"/>
                <w:rtl w:val="0"/>
              </w:rPr>
              <w:t xml:space="preserve">Deliverables, Milestones, Periodic Reports and WP reports.</w:t>
            </w:r>
          </w:p>
          <w:p w:rsidR="00000000" w:rsidDel="00000000" w:rsidP="00000000" w:rsidRDefault="00000000" w:rsidRPr="00000000" w14:paraId="0000019E">
            <w:pPr>
              <w:numPr>
                <w:ilvl w:val="0"/>
                <w:numId w:val="17"/>
              </w:numPr>
              <w:spacing w:line="276" w:lineRule="auto"/>
              <w:ind w:left="720" w:hanging="360"/>
              <w:rPr>
                <w:color w:val="000000"/>
              </w:rPr>
            </w:pPr>
            <w:r w:rsidDel="00000000" w:rsidR="00000000" w:rsidRPr="00000000">
              <w:rPr>
                <w:color w:val="000000"/>
                <w:rtl w:val="0"/>
              </w:rPr>
              <w:t xml:space="preserve">Discussions with WP leaders, task leaders, consortium members, and different project boards. </w:t>
            </w:r>
          </w:p>
          <w:p w:rsidR="00000000" w:rsidDel="00000000" w:rsidP="00000000" w:rsidRDefault="00000000" w:rsidRPr="00000000" w14:paraId="0000019F">
            <w:pPr>
              <w:numPr>
                <w:ilvl w:val="0"/>
                <w:numId w:val="17"/>
              </w:numPr>
              <w:spacing w:line="276" w:lineRule="auto"/>
              <w:ind w:left="720" w:hanging="360"/>
              <w:rPr>
                <w:color w:val="000000"/>
              </w:rPr>
            </w:pPr>
            <w:r w:rsidDel="00000000" w:rsidR="00000000" w:rsidRPr="00000000">
              <w:rPr>
                <w:color w:val="000000"/>
                <w:rtl w:val="0"/>
              </w:rPr>
              <w:t xml:space="preserve">Project results.</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A2">
            <w:pPr>
              <w:widowControl w:val="0"/>
              <w:rPr/>
            </w:pPr>
            <w:r w:rsidDel="00000000" w:rsidR="00000000" w:rsidRPr="00000000">
              <w:rPr>
                <w:rFonts w:ascii="Quicksand" w:cs="Quicksand" w:eastAsia="Quicksand" w:hAnsi="Quicksand"/>
                <w:color w:val="ffffff"/>
                <w:rtl w:val="0"/>
              </w:rPr>
              <w:t xml:space="preserve">Outputs</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A5">
            <w:pPr>
              <w:numPr>
                <w:ilvl w:val="0"/>
                <w:numId w:val="13"/>
              </w:numPr>
              <w:spacing w:line="276" w:lineRule="auto"/>
              <w:ind w:left="720" w:hanging="360"/>
              <w:rPr>
                <w:color w:val="172b4d"/>
                <w:sz w:val="21"/>
                <w:szCs w:val="21"/>
                <w:highlight w:val="white"/>
              </w:rPr>
            </w:pPr>
            <w:r w:rsidDel="00000000" w:rsidR="00000000" w:rsidRPr="00000000">
              <w:rPr>
                <w:color w:val="000000"/>
                <w:rtl w:val="0"/>
              </w:rPr>
              <w:t xml:space="preserve">Procedure and template to identify, record, and manage KERs. As part of the template, the value proposition and stakeholders for KER communications will be collected. Information in this template will also allow for the later filling in of the Horizon Europe Results ownership and Results lists.</w:t>
            </w:r>
          </w:p>
          <w:p w:rsidR="00000000" w:rsidDel="00000000" w:rsidP="00000000" w:rsidRDefault="00000000" w:rsidRPr="00000000" w14:paraId="000001A6">
            <w:pPr>
              <w:numPr>
                <w:ilvl w:val="0"/>
                <w:numId w:val="13"/>
              </w:numPr>
              <w:spacing w:line="276" w:lineRule="auto"/>
              <w:ind w:left="720" w:hanging="360"/>
              <w:rPr>
                <w:color w:val="000000"/>
              </w:rPr>
            </w:pPr>
            <w:r w:rsidDel="00000000" w:rsidR="00000000" w:rsidRPr="00000000">
              <w:rPr>
                <w:color w:val="000000"/>
                <w:rtl w:val="0"/>
              </w:rPr>
              <w:t xml:space="preserve">Guideline for KER ambassadors. </w:t>
            </w:r>
          </w:p>
          <w:p w:rsidR="00000000" w:rsidDel="00000000" w:rsidP="00000000" w:rsidRDefault="00000000" w:rsidRPr="00000000" w14:paraId="000001A7">
            <w:pPr>
              <w:numPr>
                <w:ilvl w:val="0"/>
                <w:numId w:val="13"/>
              </w:numPr>
              <w:spacing w:line="276" w:lineRule="auto"/>
              <w:ind w:left="720" w:hanging="360"/>
              <w:rPr>
                <w:color w:val="172b4d"/>
                <w:sz w:val="21"/>
                <w:szCs w:val="21"/>
                <w:highlight w:val="white"/>
              </w:rPr>
            </w:pPr>
            <w:r w:rsidDel="00000000" w:rsidR="00000000" w:rsidRPr="00000000">
              <w:rPr>
                <w:color w:val="000000"/>
                <w:rtl w:val="0"/>
              </w:rPr>
              <w:t xml:space="preserve">List of KERs ambassadors</w:t>
            </w:r>
          </w:p>
          <w:p w:rsidR="00000000" w:rsidDel="00000000" w:rsidP="00000000" w:rsidRDefault="00000000" w:rsidRPr="00000000" w14:paraId="000001A8">
            <w:pPr>
              <w:numPr>
                <w:ilvl w:val="0"/>
                <w:numId w:val="13"/>
              </w:numPr>
              <w:spacing w:line="276" w:lineRule="auto"/>
              <w:ind w:left="720" w:hanging="360"/>
              <w:rPr>
                <w:color w:val="172b4d"/>
                <w:sz w:val="21"/>
                <w:szCs w:val="21"/>
                <w:highlight w:val="white"/>
              </w:rPr>
            </w:pPr>
            <w:r w:rsidDel="00000000" w:rsidR="00000000" w:rsidRPr="00000000">
              <w:rPr>
                <w:color w:val="000000"/>
                <w:rtl w:val="0"/>
              </w:rPr>
              <w:t xml:space="preserve">List of KERs and related information. It will be refined and extended, when the project results are more concrete. Similar related project results will be grouped under a single KER. </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AB">
            <w:pPr>
              <w:widowControl w:val="0"/>
              <w:rPr/>
            </w:pPr>
            <w:r w:rsidDel="00000000" w:rsidR="00000000" w:rsidRPr="00000000">
              <w:rPr>
                <w:rFonts w:ascii="Quicksand" w:cs="Quicksand" w:eastAsia="Quicksand" w:hAnsi="Quicksand"/>
                <w:color w:val="ffffff"/>
                <w:rtl w:val="0"/>
              </w:rPr>
              <w:t xml:space="preserve">Activities for the process setup</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AE">
            <w:pPr>
              <w:numPr>
                <w:ilvl w:val="0"/>
                <w:numId w:val="13"/>
              </w:numPr>
              <w:shd w:fill="ffffff" w:val="clear"/>
              <w:spacing w:after="0" w:afterAutospacing="0" w:line="276" w:lineRule="auto"/>
              <w:ind w:left="720" w:hanging="360"/>
              <w:rPr>
                <w:color w:val="172b4d"/>
                <w:sz w:val="21"/>
                <w:szCs w:val="21"/>
              </w:rPr>
            </w:pPr>
            <w:r w:rsidDel="00000000" w:rsidR="00000000" w:rsidRPr="00000000">
              <w:rPr>
                <w:color w:val="000000"/>
                <w:rtl w:val="0"/>
              </w:rPr>
              <w:t xml:space="preserve">Activity 1: Document process overview and assign roles &amp; responsibilities.</w:t>
            </w:r>
          </w:p>
          <w:p w:rsidR="00000000" w:rsidDel="00000000" w:rsidP="00000000" w:rsidRDefault="00000000" w:rsidRPr="00000000" w14:paraId="000001AF">
            <w:pPr>
              <w:numPr>
                <w:ilvl w:val="0"/>
                <w:numId w:val="13"/>
              </w:numPr>
              <w:shd w:fill="ffffff" w:val="clear"/>
              <w:spacing w:after="0" w:afterAutospacing="0" w:line="276" w:lineRule="auto"/>
              <w:ind w:left="720" w:hanging="360"/>
              <w:rPr>
                <w:color w:val="172b4d"/>
                <w:sz w:val="21"/>
                <w:szCs w:val="21"/>
              </w:rPr>
            </w:pPr>
            <w:r w:rsidDel="00000000" w:rsidR="00000000" w:rsidRPr="00000000">
              <w:rPr>
                <w:color w:val="000000"/>
                <w:rtl w:val="0"/>
              </w:rPr>
              <w:t xml:space="preserve">Activity 2: Define procedure and template to record, and manage KERs.</w:t>
            </w:r>
          </w:p>
          <w:p w:rsidR="00000000" w:rsidDel="00000000" w:rsidP="00000000" w:rsidRDefault="00000000" w:rsidRPr="00000000" w14:paraId="000001B0">
            <w:pPr>
              <w:numPr>
                <w:ilvl w:val="0"/>
                <w:numId w:val="13"/>
              </w:numPr>
              <w:shd w:fill="ffffff" w:val="clear"/>
              <w:spacing w:after="0" w:afterAutospacing="0" w:line="276" w:lineRule="auto"/>
              <w:ind w:left="720" w:hanging="360"/>
              <w:rPr>
                <w:color w:val="172b4d"/>
                <w:sz w:val="21"/>
                <w:szCs w:val="21"/>
              </w:rPr>
            </w:pPr>
            <w:r w:rsidDel="00000000" w:rsidR="00000000" w:rsidRPr="00000000">
              <w:rPr>
                <w:color w:val="000000"/>
                <w:rtl w:val="0"/>
              </w:rPr>
              <w:t xml:space="preserve">Activity 3: Identify KERs (assess the KER in the project proposal and add more if necessary) and start filling the KER template.</w:t>
            </w:r>
            <w:r w:rsidDel="00000000" w:rsidR="00000000" w:rsidRPr="00000000">
              <w:rPr>
                <w:rtl w:val="0"/>
              </w:rPr>
            </w:r>
          </w:p>
          <w:p w:rsidR="00000000" w:rsidDel="00000000" w:rsidP="00000000" w:rsidRDefault="00000000" w:rsidRPr="00000000" w14:paraId="000001B1">
            <w:pPr>
              <w:numPr>
                <w:ilvl w:val="0"/>
                <w:numId w:val="13"/>
              </w:numPr>
              <w:spacing w:line="276" w:lineRule="auto"/>
              <w:ind w:left="720" w:hanging="360"/>
              <w:rPr>
                <w:color w:val="000000"/>
              </w:rPr>
            </w:pPr>
            <w:r w:rsidDel="00000000" w:rsidR="00000000" w:rsidRPr="00000000">
              <w:rPr>
                <w:color w:val="000000"/>
                <w:rtl w:val="0"/>
              </w:rPr>
              <w:t xml:space="preserve">Activity 4: Make sure KER ambassadors are appointed and provide them guidelines for a successful collaboration.</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B4">
            <w:pPr>
              <w:widowControl w:val="0"/>
              <w:rPr/>
            </w:pPr>
            <w:r w:rsidDel="00000000" w:rsidR="00000000" w:rsidRPr="00000000">
              <w:rPr>
                <w:rFonts w:ascii="Quicksand" w:cs="Quicksand" w:eastAsia="Quicksand" w:hAnsi="Quicksand"/>
                <w:color w:val="ffffff"/>
                <w:rtl w:val="0"/>
              </w:rPr>
              <w:t xml:space="preserve">Activities for the ongoing process execution</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B7">
            <w:pPr>
              <w:numPr>
                <w:ilvl w:val="0"/>
                <w:numId w:val="1"/>
              </w:numPr>
              <w:spacing w:line="276" w:lineRule="auto"/>
              <w:ind w:left="720" w:hanging="360"/>
              <w:rPr>
                <w:color w:val="000000"/>
                <w:u w:val="none"/>
              </w:rPr>
            </w:pPr>
            <w:r w:rsidDel="00000000" w:rsidR="00000000" w:rsidRPr="00000000">
              <w:rPr>
                <w:color w:val="000000"/>
                <w:rtl w:val="0"/>
              </w:rPr>
              <w:t xml:space="preserve">Activity 5: Record and manage information about KERs in collaboration with the KERs ambassadors, in addition to iteratively reviewing and updating information, guidelines, and templates as needed.</w:t>
            </w:r>
            <w:r w:rsidDel="00000000" w:rsidR="00000000" w:rsidRPr="00000000">
              <w:rPr>
                <w:rtl w:val="0"/>
              </w:rPr>
            </w:r>
          </w:p>
        </w:tc>
      </w:tr>
    </w:tbl>
    <w:bookmarkStart w:colFirst="0" w:colLast="0" w:name="n3slwty71prz" w:id="30"/>
    <w:bookmarkEnd w:id="30"/>
    <w:p w:rsidR="00000000" w:rsidDel="00000000" w:rsidP="00000000" w:rsidRDefault="00000000" w:rsidRPr="00000000" w14:paraId="000001BA">
      <w:pPr>
        <w:jc w:val="center"/>
        <w:rPr>
          <w:b w:val="0"/>
          <w:i w:val="1"/>
          <w:color w:val="444499"/>
          <w:sz w:val="20"/>
          <w:szCs w:val="20"/>
        </w:rPr>
      </w:pPr>
      <w:r w:rsidDel="00000000" w:rsidR="00000000" w:rsidRPr="00000000">
        <w:rPr>
          <w:b w:val="0"/>
          <w:i w:val="1"/>
          <w:color w:val="444499"/>
          <w:sz w:val="20"/>
          <w:szCs w:val="20"/>
          <w:rtl w:val="0"/>
        </w:rPr>
        <w:t xml:space="preserve">Table 5. KERs management process definition</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pStyle w:val="Heading2"/>
        <w:spacing w:after="100" w:before="0" w:line="276" w:lineRule="auto"/>
        <w:jc w:val="both"/>
        <w:rPr>
          <w:rFonts w:ascii="Arial" w:cs="Arial" w:eastAsia="Arial" w:hAnsi="Arial"/>
          <w:b w:val="1"/>
          <w:color w:val="000000"/>
          <w:sz w:val="24"/>
          <w:szCs w:val="24"/>
        </w:rPr>
      </w:pPr>
      <w:bookmarkStart w:colFirst="0" w:colLast="0" w:name="_20zf6babdn3g" w:id="31"/>
      <w:bookmarkEnd w:id="31"/>
      <w:r w:rsidDel="00000000" w:rsidR="00000000" w:rsidRPr="00000000">
        <w:rPr>
          <w:rtl w:val="0"/>
        </w:rPr>
        <w:t xml:space="preserve">2.6. Exploitation management </w:t>
      </w:r>
      <w:r w:rsidDel="00000000" w:rsidR="00000000" w:rsidRPr="00000000">
        <w:rPr>
          <w:rtl w:val="0"/>
        </w:rPr>
      </w:r>
    </w:p>
    <w:tbl>
      <w:tblPr>
        <w:tblStyle w:val="Table10"/>
        <w:tblW w:w="9029.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605"/>
        <w:gridCol w:w="3712"/>
        <w:gridCol w:w="3712"/>
        <w:tblGridChange w:id="0">
          <w:tblGrid>
            <w:gridCol w:w="1605"/>
            <w:gridCol w:w="3712"/>
            <w:gridCol w:w="3712"/>
          </w:tblGrid>
        </w:tblGridChange>
      </w:tblGrid>
      <w:tr>
        <w:trPr>
          <w:cantSplit w:val="0"/>
          <w:trHeight w:val="410" w:hRule="atLeast"/>
          <w:tblHeader w:val="0"/>
        </w:trPr>
        <w:tc>
          <w:tcPr>
            <w:gridSpan w:val="3"/>
            <w:tcMar>
              <w:top w:w="56.0" w:type="dxa"/>
              <w:left w:w="56.0" w:type="dxa"/>
              <w:bottom w:w="56.0" w:type="dxa"/>
              <w:right w:w="56.0" w:type="dxa"/>
            </w:tcMar>
          </w:tcPr>
          <w:p w:rsidR="00000000" w:rsidDel="00000000" w:rsidP="00000000" w:rsidRDefault="00000000" w:rsidRPr="00000000" w14:paraId="000001BE">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Process 4: Exploitation Management (EM)</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C1">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Description</w:t>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C4">
            <w:pPr>
              <w:spacing w:line="276" w:lineRule="auto"/>
              <w:rPr>
                <w:color w:val="000000"/>
              </w:rPr>
            </w:pPr>
            <w:r w:rsidDel="00000000" w:rsidR="00000000" w:rsidRPr="00000000">
              <w:rPr>
                <w:color w:val="000000"/>
                <w:rtl w:val="0"/>
              </w:rPr>
              <w:t xml:space="preserve">This process defines an exploitation methodology that can be used by project partners to create their exploitation plans, especially for Key Exploitable Results (KERs). In this process, exploitation opportunities are identified that can be pursued during or after the project to increase its impact. Exploitation activities can include commercial exploitation, developing, creating, manufacturing and marketing products and processes, providing services, or standardising. </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C7">
            <w:pPr>
              <w:widowControl w:val="0"/>
              <w:rPr>
                <w:rFonts w:ascii="Arial" w:cs="Arial" w:eastAsia="Arial" w:hAnsi="Arial"/>
                <w:color w:val="000000"/>
              </w:rPr>
            </w:pPr>
            <w:r w:rsidDel="00000000" w:rsidR="00000000" w:rsidRPr="00000000">
              <w:rPr>
                <w:rFonts w:ascii="Quicksand" w:cs="Quicksand" w:eastAsia="Quicksand" w:hAnsi="Quicksand"/>
                <w:color w:val="ffffff"/>
                <w:rtl w:val="0"/>
              </w:rPr>
              <w:t xml:space="preserve">Goals</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CA">
            <w:pPr>
              <w:numPr>
                <w:ilvl w:val="0"/>
                <w:numId w:val="7"/>
              </w:numPr>
              <w:spacing w:line="276" w:lineRule="auto"/>
              <w:ind w:left="720" w:hanging="360"/>
              <w:rPr>
                <w:color w:val="000000"/>
              </w:rPr>
            </w:pPr>
            <w:r w:rsidDel="00000000" w:rsidR="00000000" w:rsidRPr="00000000">
              <w:rPr>
                <w:color w:val="000000"/>
                <w:rtl w:val="0"/>
              </w:rPr>
              <w:t xml:space="preserve">Propose a high-level exploitation strategy for the project results.  </w:t>
            </w:r>
          </w:p>
          <w:p w:rsidR="00000000" w:rsidDel="00000000" w:rsidP="00000000" w:rsidRDefault="00000000" w:rsidRPr="00000000" w14:paraId="000001CB">
            <w:pPr>
              <w:numPr>
                <w:ilvl w:val="0"/>
                <w:numId w:val="7"/>
              </w:numPr>
              <w:spacing w:line="276" w:lineRule="auto"/>
              <w:ind w:left="720" w:hanging="360"/>
              <w:rPr>
                <w:color w:val="000000"/>
              </w:rPr>
            </w:pPr>
            <w:r w:rsidDel="00000000" w:rsidR="00000000" w:rsidRPr="00000000">
              <w:rPr>
                <w:color w:val="000000"/>
                <w:rtl w:val="0"/>
              </w:rPr>
              <w:t xml:space="preserve">Formulate a methodology and template to create partner-specific KERs exploitation plans.</w:t>
            </w:r>
          </w:p>
          <w:p w:rsidR="00000000" w:rsidDel="00000000" w:rsidP="00000000" w:rsidRDefault="00000000" w:rsidRPr="00000000" w14:paraId="000001CC">
            <w:pPr>
              <w:numPr>
                <w:ilvl w:val="0"/>
                <w:numId w:val="7"/>
              </w:numPr>
              <w:spacing w:line="276" w:lineRule="auto"/>
              <w:ind w:left="720" w:hanging="360"/>
              <w:rPr>
                <w:color w:val="000000"/>
              </w:rPr>
            </w:pPr>
            <w:r w:rsidDel="00000000" w:rsidR="00000000" w:rsidRPr="00000000">
              <w:rPr>
                <w:color w:val="000000"/>
                <w:rtl w:val="0"/>
              </w:rPr>
              <w:t xml:space="preserve">Support the creation of partner-specific KERs exploitation plans.</w:t>
            </w:r>
          </w:p>
          <w:p w:rsidR="00000000" w:rsidDel="00000000" w:rsidP="00000000" w:rsidRDefault="00000000" w:rsidRPr="00000000" w14:paraId="000001CD">
            <w:pPr>
              <w:numPr>
                <w:ilvl w:val="0"/>
                <w:numId w:val="7"/>
              </w:numPr>
              <w:spacing w:line="276" w:lineRule="auto"/>
              <w:ind w:left="720" w:hanging="360"/>
              <w:rPr>
                <w:color w:val="000000"/>
              </w:rPr>
            </w:pPr>
            <w:r w:rsidDel="00000000" w:rsidR="00000000" w:rsidRPr="00000000">
              <w:rPr>
                <w:color w:val="000000"/>
                <w:rtl w:val="0"/>
              </w:rPr>
              <w:t xml:space="preserve">Establish collaboration channels with other EOSC projects, the EOSC Association, and the procurement consortia. </w:t>
            </w:r>
          </w:p>
          <w:p w:rsidR="00000000" w:rsidDel="00000000" w:rsidP="00000000" w:rsidRDefault="00000000" w:rsidRPr="00000000" w14:paraId="000001CE">
            <w:pPr>
              <w:numPr>
                <w:ilvl w:val="0"/>
                <w:numId w:val="7"/>
              </w:numPr>
              <w:spacing w:line="276" w:lineRule="auto"/>
              <w:ind w:left="720" w:hanging="360"/>
              <w:rPr>
                <w:color w:val="000000"/>
              </w:rPr>
            </w:pPr>
            <w:r w:rsidDel="00000000" w:rsidR="00000000" w:rsidRPr="00000000">
              <w:rPr>
                <w:color w:val="000000"/>
                <w:rtl w:val="0"/>
              </w:rPr>
              <w:t xml:space="preserve">Establish collaboration with the EOSC Digital Innovation Hub (DIH) and explore exploitation possibilities. </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D1">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Inputs</w:t>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D4">
            <w:pPr>
              <w:numPr>
                <w:ilvl w:val="0"/>
                <w:numId w:val="7"/>
              </w:numPr>
              <w:spacing w:line="276" w:lineRule="auto"/>
              <w:ind w:left="720" w:hanging="360"/>
              <w:rPr>
                <w:color w:val="000000"/>
              </w:rPr>
            </w:pPr>
            <w:r w:rsidDel="00000000" w:rsidR="00000000" w:rsidRPr="00000000">
              <w:rPr>
                <w:color w:val="000000"/>
                <w:rtl w:val="0"/>
              </w:rPr>
              <w:t xml:space="preserve">Project results. </w:t>
            </w:r>
          </w:p>
          <w:p w:rsidR="00000000" w:rsidDel="00000000" w:rsidP="00000000" w:rsidRDefault="00000000" w:rsidRPr="00000000" w14:paraId="000001D5">
            <w:pPr>
              <w:numPr>
                <w:ilvl w:val="0"/>
                <w:numId w:val="7"/>
              </w:numPr>
              <w:spacing w:line="276" w:lineRule="auto"/>
              <w:ind w:left="720" w:hanging="360"/>
              <w:rPr>
                <w:color w:val="000000"/>
              </w:rPr>
            </w:pPr>
            <w:r w:rsidDel="00000000" w:rsidR="00000000" w:rsidRPr="00000000">
              <w:rPr>
                <w:color w:val="000000"/>
                <w:rtl w:val="0"/>
              </w:rPr>
              <w:t xml:space="preserve">KERs.</w:t>
            </w:r>
          </w:p>
          <w:p w:rsidR="00000000" w:rsidDel="00000000" w:rsidP="00000000" w:rsidRDefault="00000000" w:rsidRPr="00000000" w14:paraId="000001D6">
            <w:pPr>
              <w:numPr>
                <w:ilvl w:val="0"/>
                <w:numId w:val="7"/>
              </w:numPr>
              <w:spacing w:line="276" w:lineRule="auto"/>
              <w:ind w:left="720" w:hanging="360"/>
              <w:rPr>
                <w:color w:val="000000"/>
              </w:rPr>
            </w:pPr>
            <w:r w:rsidDel="00000000" w:rsidR="00000000" w:rsidRPr="00000000">
              <w:rPr>
                <w:color w:val="000000"/>
                <w:rtl w:val="0"/>
              </w:rPr>
              <w:t xml:space="preserve">Discussions with KERs ambassadors. </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D9">
            <w:pPr>
              <w:widowControl w:val="0"/>
              <w:rPr/>
            </w:pPr>
            <w:r w:rsidDel="00000000" w:rsidR="00000000" w:rsidRPr="00000000">
              <w:rPr>
                <w:rFonts w:ascii="Quicksand" w:cs="Quicksand" w:eastAsia="Quicksand" w:hAnsi="Quicksand"/>
                <w:color w:val="ffffff"/>
                <w:rtl w:val="0"/>
              </w:rPr>
              <w:t xml:space="preserve">Outputs</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DC">
            <w:pPr>
              <w:numPr>
                <w:ilvl w:val="0"/>
                <w:numId w:val="35"/>
              </w:numPr>
              <w:spacing w:line="276" w:lineRule="auto"/>
              <w:ind w:left="720" w:hanging="360"/>
              <w:rPr>
                <w:color w:val="000000"/>
              </w:rPr>
            </w:pPr>
            <w:r w:rsidDel="00000000" w:rsidR="00000000" w:rsidRPr="00000000">
              <w:rPr>
                <w:color w:val="000000"/>
                <w:rtl w:val="0"/>
              </w:rPr>
              <w:t xml:space="preserve">High-level exploitation strategy for the project results. </w:t>
            </w:r>
          </w:p>
          <w:p w:rsidR="00000000" w:rsidDel="00000000" w:rsidP="00000000" w:rsidRDefault="00000000" w:rsidRPr="00000000" w14:paraId="000001DD">
            <w:pPr>
              <w:numPr>
                <w:ilvl w:val="0"/>
                <w:numId w:val="35"/>
              </w:numPr>
              <w:spacing w:line="276" w:lineRule="auto"/>
              <w:ind w:left="720" w:hanging="360"/>
              <w:rPr>
                <w:color w:val="000000"/>
              </w:rPr>
            </w:pPr>
            <w:r w:rsidDel="00000000" w:rsidR="00000000" w:rsidRPr="00000000">
              <w:rPr>
                <w:color w:val="000000"/>
                <w:rtl w:val="0"/>
              </w:rPr>
              <w:t xml:space="preserve">P</w:t>
            </w:r>
            <w:r w:rsidDel="00000000" w:rsidR="00000000" w:rsidRPr="00000000">
              <w:rPr>
                <w:rFonts w:ascii="Arial" w:cs="Arial" w:eastAsia="Arial" w:hAnsi="Arial"/>
                <w:color w:val="000000"/>
                <w:rtl w:val="0"/>
              </w:rPr>
              <w:t xml:space="preserve">artner-specific KERs exploitation plans.</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E0">
            <w:pPr>
              <w:widowControl w:val="0"/>
              <w:rPr/>
            </w:pPr>
            <w:r w:rsidDel="00000000" w:rsidR="00000000" w:rsidRPr="00000000">
              <w:rPr>
                <w:rFonts w:ascii="Quicksand" w:cs="Quicksand" w:eastAsia="Quicksand" w:hAnsi="Quicksand"/>
                <w:color w:val="ffffff"/>
                <w:rtl w:val="0"/>
              </w:rPr>
              <w:t xml:space="preserve">Activities for the process setup</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E3">
            <w:pPr>
              <w:numPr>
                <w:ilvl w:val="0"/>
                <w:numId w:val="35"/>
              </w:numPr>
              <w:spacing w:line="276" w:lineRule="auto"/>
              <w:ind w:left="720" w:hanging="360"/>
              <w:rPr>
                <w:color w:val="172b4d"/>
                <w:sz w:val="21"/>
                <w:szCs w:val="21"/>
                <w:highlight w:val="white"/>
              </w:rPr>
            </w:pPr>
            <w:r w:rsidDel="00000000" w:rsidR="00000000" w:rsidRPr="00000000">
              <w:rPr>
                <w:color w:val="000000"/>
                <w:rtl w:val="0"/>
              </w:rPr>
              <w:t xml:space="preserve">Activity 1: Document process overview and assign roles &amp; responsibilities.</w:t>
            </w:r>
          </w:p>
          <w:p w:rsidR="00000000" w:rsidDel="00000000" w:rsidP="00000000" w:rsidRDefault="00000000" w:rsidRPr="00000000" w14:paraId="000001E4">
            <w:pPr>
              <w:numPr>
                <w:ilvl w:val="0"/>
                <w:numId w:val="35"/>
              </w:numPr>
              <w:spacing w:line="276" w:lineRule="auto"/>
              <w:ind w:left="720" w:hanging="360"/>
              <w:rPr>
                <w:color w:val="000000"/>
              </w:rPr>
            </w:pPr>
            <w:r w:rsidDel="00000000" w:rsidR="00000000" w:rsidRPr="00000000">
              <w:rPr>
                <w:color w:val="000000"/>
                <w:rtl w:val="0"/>
              </w:rPr>
              <w:t xml:space="preserve">Activity 2: Define </w:t>
            </w:r>
            <w:r w:rsidDel="00000000" w:rsidR="00000000" w:rsidRPr="00000000">
              <w:rPr>
                <w:rFonts w:ascii="Arial" w:cs="Arial" w:eastAsia="Arial" w:hAnsi="Arial"/>
                <w:color w:val="000000"/>
                <w:rtl w:val="0"/>
              </w:rPr>
              <w:t xml:space="preserve">a high-level exploitation strategy for the project results.</w:t>
            </w:r>
            <w:r w:rsidDel="00000000" w:rsidR="00000000" w:rsidRPr="00000000">
              <w:rPr>
                <w:rtl w:val="0"/>
              </w:rPr>
            </w:r>
          </w:p>
          <w:p w:rsidR="00000000" w:rsidDel="00000000" w:rsidP="00000000" w:rsidRDefault="00000000" w:rsidRPr="00000000" w14:paraId="000001E5">
            <w:pPr>
              <w:numPr>
                <w:ilvl w:val="0"/>
                <w:numId w:val="35"/>
              </w:numPr>
              <w:spacing w:line="276" w:lineRule="auto"/>
              <w:ind w:left="720" w:hanging="360"/>
              <w:rPr>
                <w:color w:val="172b4d"/>
                <w:sz w:val="21"/>
                <w:szCs w:val="21"/>
                <w:highlight w:val="white"/>
              </w:rPr>
            </w:pPr>
            <w:r w:rsidDel="00000000" w:rsidR="00000000" w:rsidRPr="00000000">
              <w:rPr>
                <w:color w:val="000000"/>
                <w:rtl w:val="0"/>
              </w:rPr>
              <w:t xml:space="preserve">Activity 3: Formulate a methodology, guidelines and a template to create partner-specific KERs exploitation plans.</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E8">
            <w:pPr>
              <w:widowControl w:val="0"/>
              <w:rPr/>
            </w:pPr>
            <w:r w:rsidDel="00000000" w:rsidR="00000000" w:rsidRPr="00000000">
              <w:rPr>
                <w:rFonts w:ascii="Quicksand" w:cs="Quicksand" w:eastAsia="Quicksand" w:hAnsi="Quicksand"/>
                <w:color w:val="ffffff"/>
                <w:rtl w:val="0"/>
              </w:rPr>
              <w:t xml:space="preserve">Activities for the ongoing process execution</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EB">
            <w:pPr>
              <w:numPr>
                <w:ilvl w:val="0"/>
                <w:numId w:val="35"/>
              </w:numPr>
              <w:spacing w:line="276" w:lineRule="auto"/>
              <w:ind w:left="720" w:hanging="360"/>
              <w:rPr>
                <w:color w:val="000000"/>
              </w:rPr>
            </w:pPr>
            <w:r w:rsidDel="00000000" w:rsidR="00000000" w:rsidRPr="00000000">
              <w:rPr>
                <w:color w:val="000000"/>
                <w:rtl w:val="0"/>
              </w:rPr>
              <w:t xml:space="preserve">Activity 4: Support creation of partner-specific KERs exploitation plans, in addition to iteratively reviewing and updating information and templates as needed.</w:t>
            </w:r>
          </w:p>
          <w:p w:rsidR="00000000" w:rsidDel="00000000" w:rsidP="00000000" w:rsidRDefault="00000000" w:rsidRPr="00000000" w14:paraId="000001EC">
            <w:pPr>
              <w:numPr>
                <w:ilvl w:val="0"/>
                <w:numId w:val="35"/>
              </w:numPr>
              <w:spacing w:line="276" w:lineRule="auto"/>
              <w:ind w:left="720" w:hanging="360"/>
              <w:rPr>
                <w:color w:val="000000"/>
              </w:rPr>
            </w:pPr>
            <w:r w:rsidDel="00000000" w:rsidR="00000000" w:rsidRPr="00000000">
              <w:rPr>
                <w:color w:val="000000"/>
                <w:rtl w:val="0"/>
              </w:rPr>
              <w:t xml:space="preserve">Activity 5: Establish collaboration channels with other EOSC projects, the EOSC Association, and the procurement consortia to identify exploitation opportunities.</w:t>
            </w:r>
          </w:p>
          <w:p w:rsidR="00000000" w:rsidDel="00000000" w:rsidP="00000000" w:rsidRDefault="00000000" w:rsidRPr="00000000" w14:paraId="000001ED">
            <w:pPr>
              <w:numPr>
                <w:ilvl w:val="1"/>
                <w:numId w:val="35"/>
              </w:numPr>
              <w:spacing w:line="276" w:lineRule="auto"/>
              <w:ind w:left="1440" w:hanging="360"/>
              <w:rPr>
                <w:color w:val="000000"/>
              </w:rPr>
            </w:pPr>
            <w:r w:rsidDel="00000000" w:rsidR="00000000" w:rsidRPr="00000000">
              <w:rPr>
                <w:color w:val="000000"/>
                <w:rtl w:val="0"/>
              </w:rPr>
              <w:t xml:space="preserve">Participation in interview led by EOSC Focus </w:t>
            </w:r>
            <w:r w:rsidDel="00000000" w:rsidR="00000000" w:rsidRPr="00000000">
              <w:rPr>
                <w:rFonts w:ascii="Arial" w:cs="Arial" w:eastAsia="Arial" w:hAnsi="Arial"/>
                <w:color w:val="000000"/>
                <w:highlight w:val="white"/>
                <w:rtl w:val="0"/>
              </w:rPr>
              <w:t xml:space="preserve">to populate the </w:t>
            </w:r>
            <w:hyperlink r:id="rId13">
              <w:r w:rsidDel="00000000" w:rsidR="00000000" w:rsidRPr="00000000">
                <w:rPr>
                  <w:rFonts w:ascii="Arial" w:cs="Arial" w:eastAsia="Arial" w:hAnsi="Arial"/>
                  <w:color w:val="1155cc"/>
                  <w:highlight w:val="white"/>
                  <w:u w:val="single"/>
                  <w:rtl w:val="0"/>
                </w:rPr>
                <w:t xml:space="preserve">Macro-Roadmap</w:t>
              </w:r>
            </w:hyperlink>
            <w:r w:rsidDel="00000000" w:rsidR="00000000" w:rsidRPr="00000000">
              <w:rPr>
                <w:rFonts w:ascii="Arial" w:cs="Arial" w:eastAsia="Arial" w:hAnsi="Arial"/>
                <w:color w:val="000000"/>
                <w:highlight w:val="white"/>
                <w:rtl w:val="0"/>
              </w:rPr>
              <w:t xml:space="preserve">, the aim of which is to show how the outcomes of the Horizon Europe EOSC-related projects (including projects from the </w:t>
            </w:r>
            <w:r w:rsidDel="00000000" w:rsidR="00000000" w:rsidRPr="00000000">
              <w:rPr>
                <w:rFonts w:ascii="Arial" w:cs="Arial" w:eastAsia="Arial" w:hAnsi="Arial"/>
                <w:color w:val="000000"/>
                <w:highlight w:val="white"/>
                <w:rtl w:val="0"/>
              </w:rPr>
              <w:t xml:space="preserve">INFRAEOSC</w:t>
            </w:r>
            <w:r w:rsidDel="00000000" w:rsidR="00000000" w:rsidRPr="00000000">
              <w:rPr>
                <w:rFonts w:ascii="Arial" w:cs="Arial" w:eastAsia="Arial" w:hAnsi="Arial"/>
                <w:color w:val="000000"/>
                <w:highlight w:val="white"/>
                <w:rtl w:val="0"/>
              </w:rPr>
              <w:t xml:space="preserve"> calls as well as some others in other funding schemes) contribute to creating the EOSC and to fulfilling the objectives of the </w:t>
            </w:r>
            <w:hyperlink r:id="rId14">
              <w:r w:rsidDel="00000000" w:rsidR="00000000" w:rsidRPr="00000000">
                <w:rPr>
                  <w:rFonts w:ascii="Arial" w:cs="Arial" w:eastAsia="Arial" w:hAnsi="Arial"/>
                  <w:color w:val="1155cc"/>
                  <w:highlight w:val="white"/>
                  <w:u w:val="single"/>
                  <w:rtl w:val="0"/>
                </w:rPr>
                <w:t xml:space="preserve">EOSC Co-Programmed Partnership</w:t>
              </w:r>
            </w:hyperlink>
            <w:r w:rsidDel="00000000" w:rsidR="00000000" w:rsidRPr="00000000">
              <w:rPr>
                <w:rFonts w:ascii="Arial" w:cs="Arial" w:eastAsia="Arial" w:hAnsi="Arial"/>
                <w:color w:val="000000"/>
                <w:highlight w:val="white"/>
                <w:rtl w:val="0"/>
              </w:rPr>
              <w:t xml:space="preserve">.</w:t>
            </w:r>
          </w:p>
          <w:p w:rsidR="00000000" w:rsidDel="00000000" w:rsidP="00000000" w:rsidRDefault="00000000" w:rsidRPr="00000000" w14:paraId="000001EE">
            <w:pPr>
              <w:numPr>
                <w:ilvl w:val="0"/>
                <w:numId w:val="35"/>
              </w:numPr>
              <w:spacing w:line="276" w:lineRule="auto"/>
              <w:ind w:left="720" w:hanging="360"/>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Activity 6: </w:t>
            </w:r>
            <w:r w:rsidDel="00000000" w:rsidR="00000000" w:rsidRPr="00000000">
              <w:rPr>
                <w:color w:val="000000"/>
                <w:rtl w:val="0"/>
              </w:rPr>
              <w:t xml:space="preserve">Investigate collaboration and exploitation options for project results through the EOSC DIH. </w:t>
            </w:r>
          </w:p>
          <w:p w:rsidR="00000000" w:rsidDel="00000000" w:rsidP="00000000" w:rsidRDefault="00000000" w:rsidRPr="00000000" w14:paraId="000001EF">
            <w:pPr>
              <w:numPr>
                <w:ilvl w:val="1"/>
                <w:numId w:val="35"/>
              </w:numPr>
              <w:spacing w:line="276" w:lineRule="auto"/>
              <w:ind w:left="1440" w:hanging="360"/>
              <w:rPr>
                <w:color w:val="000000"/>
                <w:u w:val="none"/>
              </w:rPr>
            </w:pPr>
            <w:r w:rsidDel="00000000" w:rsidR="00000000" w:rsidRPr="00000000">
              <w:rPr>
                <w:color w:val="000000"/>
                <w:rtl w:val="0"/>
              </w:rPr>
              <w:t xml:space="preserve">Explore the business options of KERs, analyse the exploitation scenario and paths for the private sector (mainly by SMEs and startups)</w:t>
            </w:r>
          </w:p>
          <w:p w:rsidR="00000000" w:rsidDel="00000000" w:rsidP="00000000" w:rsidRDefault="00000000" w:rsidRPr="00000000" w14:paraId="000001F0">
            <w:pPr>
              <w:numPr>
                <w:ilvl w:val="1"/>
                <w:numId w:val="35"/>
              </w:numPr>
              <w:spacing w:line="276" w:lineRule="auto"/>
              <w:ind w:left="1440" w:hanging="360"/>
              <w:rPr>
                <w:color w:val="000000"/>
                <w:u w:val="none"/>
              </w:rPr>
            </w:pPr>
            <w:r w:rsidDel="00000000" w:rsidR="00000000" w:rsidRPr="00000000">
              <w:rPr>
                <w:color w:val="000000"/>
                <w:rtl w:val="0"/>
              </w:rPr>
              <w:t xml:space="preserve">Facilitate the engagement of these companies via the EOSC DIH with the participation in community regular meetings or via dissemination activities in social media and other EOSC DIH channels.</w:t>
            </w:r>
            <w:r w:rsidDel="00000000" w:rsidR="00000000" w:rsidRPr="00000000">
              <w:rPr>
                <w:rtl w:val="0"/>
              </w:rPr>
            </w:r>
          </w:p>
        </w:tc>
      </w:tr>
    </w:tbl>
    <w:bookmarkStart w:colFirst="0" w:colLast="0" w:name="go302pl8tbgb" w:id="32"/>
    <w:bookmarkEnd w:id="32"/>
    <w:p w:rsidR="00000000" w:rsidDel="00000000" w:rsidP="00000000" w:rsidRDefault="00000000" w:rsidRPr="00000000" w14:paraId="000001F3">
      <w:pPr>
        <w:jc w:val="center"/>
        <w:rPr>
          <w:b w:val="0"/>
          <w:i w:val="1"/>
          <w:color w:val="444499"/>
          <w:sz w:val="20"/>
          <w:szCs w:val="20"/>
        </w:rPr>
      </w:pPr>
      <w:r w:rsidDel="00000000" w:rsidR="00000000" w:rsidRPr="00000000">
        <w:rPr>
          <w:b w:val="0"/>
          <w:i w:val="1"/>
          <w:color w:val="444499"/>
          <w:sz w:val="20"/>
          <w:szCs w:val="20"/>
          <w:rtl w:val="0"/>
        </w:rPr>
        <w:t xml:space="preserve">Table 6. Exploitation management process definition</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pStyle w:val="Heading2"/>
        <w:spacing w:after="100" w:before="0" w:line="276" w:lineRule="auto"/>
        <w:jc w:val="both"/>
        <w:rPr>
          <w:rFonts w:ascii="Arial" w:cs="Arial" w:eastAsia="Arial" w:hAnsi="Arial"/>
          <w:b w:val="1"/>
          <w:color w:val="000000"/>
          <w:sz w:val="24"/>
          <w:szCs w:val="24"/>
        </w:rPr>
      </w:pPr>
      <w:bookmarkStart w:colFirst="0" w:colLast="0" w:name="_y1t404giidzd" w:id="33"/>
      <w:bookmarkEnd w:id="33"/>
      <w:r w:rsidDel="00000000" w:rsidR="00000000" w:rsidRPr="00000000">
        <w:rPr>
          <w:rtl w:val="0"/>
        </w:rPr>
        <w:t xml:space="preserve">2.7. KERs sustainability management </w:t>
      </w:r>
      <w:r w:rsidDel="00000000" w:rsidR="00000000" w:rsidRPr="00000000">
        <w:rPr>
          <w:rtl w:val="0"/>
        </w:rPr>
      </w:r>
    </w:p>
    <w:tbl>
      <w:tblPr>
        <w:tblStyle w:val="Table11"/>
        <w:tblW w:w="9029.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605"/>
        <w:gridCol w:w="3712"/>
        <w:gridCol w:w="3712"/>
        <w:tblGridChange w:id="0">
          <w:tblGrid>
            <w:gridCol w:w="1605"/>
            <w:gridCol w:w="3712"/>
            <w:gridCol w:w="3712"/>
          </w:tblGrid>
        </w:tblGridChange>
      </w:tblGrid>
      <w:tr>
        <w:trPr>
          <w:cantSplit w:val="0"/>
          <w:trHeight w:val="332" w:hRule="atLeast"/>
          <w:tblHeader w:val="0"/>
        </w:trPr>
        <w:tc>
          <w:tcPr>
            <w:gridSpan w:val="3"/>
            <w:tcMar>
              <w:top w:w="56.0" w:type="dxa"/>
              <w:left w:w="56.0" w:type="dxa"/>
              <w:bottom w:w="56.0" w:type="dxa"/>
              <w:right w:w="56.0" w:type="dxa"/>
            </w:tcMar>
          </w:tcPr>
          <w:p w:rsidR="00000000" w:rsidDel="00000000" w:rsidP="00000000" w:rsidRDefault="00000000" w:rsidRPr="00000000" w14:paraId="000001F7">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Process 5: KERs Sustainability Management (KERSM)</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1FA">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Description</w:t>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1FD">
            <w:pPr>
              <w:spacing w:line="276" w:lineRule="auto"/>
              <w:rPr>
                <w:color w:val="000000"/>
                <w:sz w:val="10"/>
                <w:szCs w:val="10"/>
              </w:rPr>
            </w:pPr>
            <w:r w:rsidDel="00000000" w:rsidR="00000000" w:rsidRPr="00000000">
              <w:rPr>
                <w:color w:val="000000"/>
                <w:rtl w:val="0"/>
              </w:rPr>
              <w:t xml:space="preserve">This process defines a sustainability analysis methodology that can be used by the project partners to create their sustainability plans, especially for KERs. It also identifies sustainability opportunities that can be pursued during or after the project to increase its impact. For example by analysing potential funding opportunities, considering the work of the EOSC SB, EOSC-A TFs, EOSC projects, analysing data on user experience and the </w:t>
            </w:r>
            <w:r w:rsidDel="00000000" w:rsidR="00000000" w:rsidRPr="00000000">
              <w:rPr>
                <w:color w:val="000000"/>
                <w:rtl w:val="0"/>
              </w:rPr>
              <w:t xml:space="preserve">EOSC's</w:t>
            </w:r>
            <w:r w:rsidDel="00000000" w:rsidR="00000000" w:rsidRPr="00000000">
              <w:rPr>
                <w:color w:val="000000"/>
                <w:rtl w:val="0"/>
              </w:rPr>
              <w:t xml:space="preserve"> value proposition. Finally, this process will provide support for analysing legal and regulatory barriers and developing recommendations for minimising or avoiding them. </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00">
            <w:pPr>
              <w:widowControl w:val="0"/>
              <w:rPr>
                <w:rFonts w:ascii="Arial" w:cs="Arial" w:eastAsia="Arial" w:hAnsi="Arial"/>
                <w:color w:val="000000"/>
              </w:rPr>
            </w:pPr>
            <w:r w:rsidDel="00000000" w:rsidR="00000000" w:rsidRPr="00000000">
              <w:rPr>
                <w:rFonts w:ascii="Quicksand" w:cs="Quicksand" w:eastAsia="Quicksand" w:hAnsi="Quicksand"/>
                <w:color w:val="ffffff"/>
                <w:rtl w:val="0"/>
              </w:rPr>
              <w:t xml:space="preserve">Goals</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203">
            <w:pPr>
              <w:numPr>
                <w:ilvl w:val="0"/>
                <w:numId w:val="22"/>
              </w:numPr>
              <w:spacing w:line="276" w:lineRule="auto"/>
              <w:ind w:left="720" w:hanging="360"/>
              <w:rPr>
                <w:color w:val="000000"/>
              </w:rPr>
            </w:pPr>
            <w:r w:rsidDel="00000000" w:rsidR="00000000" w:rsidRPr="00000000">
              <w:rPr>
                <w:color w:val="000000"/>
                <w:rtl w:val="0"/>
              </w:rPr>
              <w:t xml:space="preserve">Formulate a methodology and create a template for partner-specific KERs sustainability analyses.</w:t>
            </w:r>
          </w:p>
          <w:p w:rsidR="00000000" w:rsidDel="00000000" w:rsidP="00000000" w:rsidRDefault="00000000" w:rsidRPr="00000000" w14:paraId="00000204">
            <w:pPr>
              <w:numPr>
                <w:ilvl w:val="0"/>
                <w:numId w:val="22"/>
              </w:numPr>
              <w:spacing w:line="276" w:lineRule="auto"/>
              <w:ind w:left="720" w:hanging="360"/>
              <w:rPr>
                <w:color w:val="000000"/>
              </w:rPr>
            </w:pPr>
            <w:r w:rsidDel="00000000" w:rsidR="00000000" w:rsidRPr="00000000">
              <w:rPr>
                <w:color w:val="000000"/>
                <w:rtl w:val="0"/>
              </w:rPr>
              <w:t xml:space="preserve">Partner-specific KERs sustainability analyses. </w:t>
            </w:r>
          </w:p>
          <w:p w:rsidR="00000000" w:rsidDel="00000000" w:rsidP="00000000" w:rsidRDefault="00000000" w:rsidRPr="00000000" w14:paraId="00000205">
            <w:pPr>
              <w:numPr>
                <w:ilvl w:val="0"/>
                <w:numId w:val="22"/>
              </w:numPr>
              <w:spacing w:line="276" w:lineRule="auto"/>
              <w:ind w:left="720" w:hanging="360"/>
              <w:rPr>
                <w:color w:val="000000"/>
              </w:rPr>
            </w:pPr>
            <w:r w:rsidDel="00000000" w:rsidR="00000000" w:rsidRPr="00000000">
              <w:rPr>
                <w:color w:val="000000"/>
                <w:rtl w:val="0"/>
              </w:rPr>
              <w:t xml:space="preserve">EOSC Core and horizontal services sustainability analysis. Validating sources and opportunities for funding EOSC Core and horizontal services will ensure their exploitation beyond the project and support their future development cycles. </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08">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Inputs</w:t>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20B">
            <w:pPr>
              <w:numPr>
                <w:ilvl w:val="0"/>
                <w:numId w:val="22"/>
              </w:numPr>
              <w:spacing w:line="276" w:lineRule="auto"/>
              <w:ind w:left="720" w:hanging="360"/>
              <w:rPr>
                <w:color w:val="000000"/>
              </w:rPr>
            </w:pPr>
            <w:r w:rsidDel="00000000" w:rsidR="00000000" w:rsidRPr="00000000">
              <w:rPr>
                <w:color w:val="000000"/>
                <w:rtl w:val="0"/>
              </w:rPr>
              <w:t xml:space="preserve">Work programme, Grant Agreement, DoA, Consortium Agreement. </w:t>
            </w:r>
          </w:p>
          <w:p w:rsidR="00000000" w:rsidDel="00000000" w:rsidP="00000000" w:rsidRDefault="00000000" w:rsidRPr="00000000" w14:paraId="0000020C">
            <w:pPr>
              <w:numPr>
                <w:ilvl w:val="0"/>
                <w:numId w:val="22"/>
              </w:numPr>
              <w:spacing w:line="276" w:lineRule="auto"/>
              <w:ind w:left="720" w:hanging="360"/>
              <w:rPr>
                <w:color w:val="000000"/>
              </w:rPr>
            </w:pPr>
            <w:r w:rsidDel="00000000" w:rsidR="00000000" w:rsidRPr="00000000">
              <w:rPr>
                <w:color w:val="000000"/>
                <w:rtl w:val="0"/>
              </w:rPr>
              <w:t xml:space="preserve">Deliverables, Milestones, Periodic Reports and WP reports.</w:t>
            </w:r>
          </w:p>
          <w:p w:rsidR="00000000" w:rsidDel="00000000" w:rsidP="00000000" w:rsidRDefault="00000000" w:rsidRPr="00000000" w14:paraId="0000020D">
            <w:pPr>
              <w:numPr>
                <w:ilvl w:val="0"/>
                <w:numId w:val="22"/>
              </w:numPr>
              <w:spacing w:line="276" w:lineRule="auto"/>
              <w:ind w:left="720" w:hanging="360"/>
              <w:rPr>
                <w:color w:val="000000"/>
              </w:rPr>
            </w:pPr>
            <w:r w:rsidDel="00000000" w:rsidR="00000000" w:rsidRPr="00000000">
              <w:rPr>
                <w:color w:val="000000"/>
                <w:rtl w:val="0"/>
              </w:rPr>
              <w:t xml:space="preserve">Key Exploitable Results (KERs). </w:t>
            </w:r>
          </w:p>
          <w:p w:rsidR="00000000" w:rsidDel="00000000" w:rsidP="00000000" w:rsidRDefault="00000000" w:rsidRPr="00000000" w14:paraId="0000020E">
            <w:pPr>
              <w:numPr>
                <w:ilvl w:val="0"/>
                <w:numId w:val="22"/>
              </w:numPr>
              <w:spacing w:line="276" w:lineRule="auto"/>
              <w:ind w:left="720" w:hanging="360"/>
              <w:rPr>
                <w:color w:val="000000"/>
              </w:rPr>
            </w:pPr>
            <w:r w:rsidDel="00000000" w:rsidR="00000000" w:rsidRPr="00000000">
              <w:rPr>
                <w:color w:val="000000"/>
                <w:rtl w:val="0"/>
              </w:rPr>
              <w:t xml:space="preserve">Discussions with project partners. </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11">
            <w:pPr>
              <w:widowControl w:val="0"/>
              <w:rPr/>
            </w:pPr>
            <w:r w:rsidDel="00000000" w:rsidR="00000000" w:rsidRPr="00000000">
              <w:rPr>
                <w:rFonts w:ascii="Quicksand" w:cs="Quicksand" w:eastAsia="Quicksand" w:hAnsi="Quicksand"/>
                <w:color w:val="ffffff"/>
                <w:rtl w:val="0"/>
              </w:rPr>
              <w:t xml:space="preserve">Outputs</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214">
            <w:pPr>
              <w:numPr>
                <w:ilvl w:val="0"/>
                <w:numId w:val="11"/>
              </w:numPr>
              <w:spacing w:line="276" w:lineRule="auto"/>
              <w:ind w:left="720" w:hanging="360"/>
              <w:rPr>
                <w:color w:val="172b4d"/>
                <w:sz w:val="21"/>
                <w:szCs w:val="21"/>
                <w:highlight w:val="white"/>
              </w:rPr>
            </w:pPr>
            <w:r w:rsidDel="00000000" w:rsidR="00000000" w:rsidRPr="00000000">
              <w:rPr>
                <w:rtl w:val="0"/>
              </w:rPr>
              <w:t xml:space="preserve">P</w:t>
            </w:r>
            <w:r w:rsidDel="00000000" w:rsidR="00000000" w:rsidRPr="00000000">
              <w:rPr>
                <w:color w:val="000000"/>
                <w:rtl w:val="0"/>
              </w:rPr>
              <w:t xml:space="preserve">artner-specific KERs sustainability analysis</w:t>
            </w:r>
          </w:p>
          <w:p w:rsidR="00000000" w:rsidDel="00000000" w:rsidP="00000000" w:rsidRDefault="00000000" w:rsidRPr="00000000" w14:paraId="00000215">
            <w:pPr>
              <w:numPr>
                <w:ilvl w:val="0"/>
                <w:numId w:val="11"/>
              </w:numPr>
              <w:spacing w:line="276" w:lineRule="auto"/>
              <w:ind w:left="720" w:hanging="360"/>
              <w:rPr>
                <w:color w:val="000000"/>
              </w:rPr>
            </w:pPr>
            <w:r w:rsidDel="00000000" w:rsidR="00000000" w:rsidRPr="00000000">
              <w:rPr>
                <w:color w:val="000000"/>
                <w:rtl w:val="0"/>
              </w:rPr>
              <w:t xml:space="preserve">EOSC Core and horizontal services sustainability analysis.</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18">
            <w:pPr>
              <w:widowControl w:val="0"/>
              <w:rPr/>
            </w:pPr>
            <w:r w:rsidDel="00000000" w:rsidR="00000000" w:rsidRPr="00000000">
              <w:rPr>
                <w:rFonts w:ascii="Quicksand" w:cs="Quicksand" w:eastAsia="Quicksand" w:hAnsi="Quicksand"/>
                <w:color w:val="ffffff"/>
                <w:rtl w:val="0"/>
              </w:rPr>
              <w:t xml:space="preserve">Activities for the process setup</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21B">
            <w:pPr>
              <w:numPr>
                <w:ilvl w:val="0"/>
                <w:numId w:val="11"/>
              </w:numPr>
              <w:spacing w:line="276" w:lineRule="auto"/>
              <w:ind w:left="720" w:hanging="360"/>
              <w:rPr>
                <w:color w:val="172b4d"/>
                <w:sz w:val="21"/>
                <w:szCs w:val="21"/>
                <w:highlight w:val="white"/>
              </w:rPr>
            </w:pPr>
            <w:r w:rsidDel="00000000" w:rsidR="00000000" w:rsidRPr="00000000">
              <w:rPr>
                <w:color w:val="000000"/>
                <w:rtl w:val="0"/>
              </w:rPr>
              <w:t xml:space="preserve">Activity 1: Document process overview and assign roles &amp; responsibilities</w:t>
            </w:r>
          </w:p>
          <w:p w:rsidR="00000000" w:rsidDel="00000000" w:rsidP="00000000" w:rsidRDefault="00000000" w:rsidRPr="00000000" w14:paraId="0000021C">
            <w:pPr>
              <w:numPr>
                <w:ilvl w:val="0"/>
                <w:numId w:val="11"/>
              </w:numPr>
              <w:spacing w:line="276" w:lineRule="auto"/>
              <w:ind w:left="720" w:hanging="360"/>
              <w:rPr>
                <w:color w:val="000000"/>
              </w:rPr>
            </w:pPr>
            <w:r w:rsidDel="00000000" w:rsidR="00000000" w:rsidRPr="00000000">
              <w:rPr>
                <w:color w:val="000000"/>
                <w:rtl w:val="0"/>
              </w:rPr>
              <w:t xml:space="preserve">Activity 2: Define a </w:t>
            </w:r>
            <w:r w:rsidDel="00000000" w:rsidR="00000000" w:rsidRPr="00000000">
              <w:rPr>
                <w:rtl w:val="0"/>
              </w:rPr>
              <w:t xml:space="preserve">methodology and template to do a </w:t>
            </w:r>
            <w:r w:rsidDel="00000000" w:rsidR="00000000" w:rsidRPr="00000000">
              <w:rPr>
                <w:color w:val="000000"/>
                <w:rtl w:val="0"/>
              </w:rPr>
              <w:t xml:space="preserve">partner-specific KERs sustainability analysis.</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1F">
            <w:pPr>
              <w:widowControl w:val="0"/>
              <w:rPr/>
            </w:pPr>
            <w:r w:rsidDel="00000000" w:rsidR="00000000" w:rsidRPr="00000000">
              <w:rPr>
                <w:rFonts w:ascii="Quicksand" w:cs="Quicksand" w:eastAsia="Quicksand" w:hAnsi="Quicksand"/>
                <w:color w:val="ffffff"/>
                <w:rtl w:val="0"/>
              </w:rPr>
              <w:t xml:space="preserve">Activities for the ongoing process execution</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222">
            <w:pPr>
              <w:numPr>
                <w:ilvl w:val="0"/>
                <w:numId w:val="11"/>
              </w:numPr>
              <w:spacing w:line="276" w:lineRule="auto"/>
              <w:ind w:left="720" w:hanging="360"/>
              <w:rPr>
                <w:color w:val="000000"/>
              </w:rPr>
            </w:pPr>
            <w:r w:rsidDel="00000000" w:rsidR="00000000" w:rsidRPr="00000000">
              <w:rPr>
                <w:color w:val="000000"/>
                <w:rtl w:val="0"/>
              </w:rPr>
              <w:t xml:space="preserve">Activity 3: Support project partners in preparing partner-specific sustainability analyses, and review and update templates iteratively as well as request updates as necessary.</w:t>
            </w:r>
            <w:r w:rsidDel="00000000" w:rsidR="00000000" w:rsidRPr="00000000">
              <w:rPr>
                <w:rtl w:val="0"/>
              </w:rPr>
            </w:r>
          </w:p>
        </w:tc>
      </w:tr>
    </w:tbl>
    <w:bookmarkStart w:colFirst="0" w:colLast="0" w:name="n89wiiejhah0" w:id="34"/>
    <w:bookmarkEnd w:id="34"/>
    <w:p w:rsidR="00000000" w:rsidDel="00000000" w:rsidP="00000000" w:rsidRDefault="00000000" w:rsidRPr="00000000" w14:paraId="00000225">
      <w:pPr>
        <w:jc w:val="center"/>
        <w:rPr>
          <w:b w:val="0"/>
          <w:i w:val="1"/>
          <w:color w:val="444499"/>
          <w:sz w:val="20"/>
          <w:szCs w:val="20"/>
        </w:rPr>
      </w:pPr>
      <w:r w:rsidDel="00000000" w:rsidR="00000000" w:rsidRPr="00000000">
        <w:rPr>
          <w:b w:val="0"/>
          <w:i w:val="1"/>
          <w:color w:val="444499"/>
          <w:sz w:val="20"/>
          <w:szCs w:val="20"/>
          <w:rtl w:val="0"/>
        </w:rPr>
        <w:t xml:space="preserve">Table 7. Sustainability management process definition</w:t>
      </w:r>
    </w:p>
    <w:p w:rsidR="00000000" w:rsidDel="00000000" w:rsidP="00000000" w:rsidRDefault="00000000" w:rsidRPr="00000000" w14:paraId="00000226">
      <w:pPr>
        <w:pStyle w:val="Heading2"/>
        <w:spacing w:after="100" w:before="0" w:line="276" w:lineRule="auto"/>
        <w:jc w:val="both"/>
        <w:rPr/>
      </w:pPr>
      <w:bookmarkStart w:colFirst="0" w:colLast="0" w:name="_dd09ikii62mv" w:id="35"/>
      <w:bookmarkEnd w:id="35"/>
      <w:r w:rsidDel="00000000" w:rsidR="00000000" w:rsidRPr="00000000">
        <w:rPr>
          <w:rtl w:val="0"/>
        </w:rPr>
      </w:r>
    </w:p>
    <w:p w:rsidR="00000000" w:rsidDel="00000000" w:rsidP="00000000" w:rsidRDefault="00000000" w:rsidRPr="00000000" w14:paraId="00000227">
      <w:pPr>
        <w:pStyle w:val="Heading2"/>
        <w:spacing w:after="100" w:before="0" w:line="276" w:lineRule="auto"/>
        <w:jc w:val="both"/>
        <w:rPr>
          <w:rFonts w:ascii="Arial" w:cs="Arial" w:eastAsia="Arial" w:hAnsi="Arial"/>
          <w:b w:val="1"/>
          <w:color w:val="000000"/>
          <w:sz w:val="24"/>
          <w:szCs w:val="24"/>
        </w:rPr>
      </w:pPr>
      <w:bookmarkStart w:colFirst="0" w:colLast="0" w:name="_rpyo7qujzq17" w:id="36"/>
      <w:bookmarkEnd w:id="36"/>
      <w:r w:rsidDel="00000000" w:rsidR="00000000" w:rsidRPr="00000000">
        <w:rPr>
          <w:rtl w:val="0"/>
        </w:rPr>
        <w:t xml:space="preserve">2.8. Impact management </w:t>
      </w:r>
      <w:r w:rsidDel="00000000" w:rsidR="00000000" w:rsidRPr="00000000">
        <w:rPr>
          <w:rtl w:val="0"/>
        </w:rPr>
      </w:r>
    </w:p>
    <w:tbl>
      <w:tblPr>
        <w:tblStyle w:val="Table12"/>
        <w:tblW w:w="9029.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605"/>
        <w:gridCol w:w="3712"/>
        <w:gridCol w:w="3712"/>
        <w:tblGridChange w:id="0">
          <w:tblGrid>
            <w:gridCol w:w="1605"/>
            <w:gridCol w:w="3712"/>
            <w:gridCol w:w="3712"/>
          </w:tblGrid>
        </w:tblGridChange>
      </w:tblGrid>
      <w:tr>
        <w:trPr>
          <w:cantSplit w:val="0"/>
          <w:trHeight w:val="332" w:hRule="atLeast"/>
          <w:tblHeader w:val="0"/>
        </w:trPr>
        <w:tc>
          <w:tcPr>
            <w:gridSpan w:val="3"/>
            <w:tcMar>
              <w:top w:w="56.0" w:type="dxa"/>
              <w:left w:w="56.0" w:type="dxa"/>
              <w:bottom w:w="56.0" w:type="dxa"/>
              <w:right w:w="56.0" w:type="dxa"/>
            </w:tcMar>
          </w:tcPr>
          <w:p w:rsidR="00000000" w:rsidDel="00000000" w:rsidP="00000000" w:rsidRDefault="00000000" w:rsidRPr="00000000" w14:paraId="00000228">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Process 6: Impact Management (IM)</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2B">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Description</w:t>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22E">
            <w:pPr>
              <w:spacing w:line="276" w:lineRule="auto"/>
              <w:rPr>
                <w:color w:val="000000"/>
                <w:sz w:val="10"/>
                <w:szCs w:val="10"/>
              </w:rPr>
            </w:pPr>
            <w:r w:rsidDel="00000000" w:rsidR="00000000" w:rsidRPr="00000000">
              <w:rPr>
                <w:color w:val="000000"/>
                <w:rtl w:val="0"/>
              </w:rPr>
              <w:t xml:space="preserve">This process records information that will be used to assess the impact of the project in accordance with Horizon Europe recommendations. Impact is considered from three complementary perspectives: scientific, societal and economic. These different views are recorded in pathways to impact and a brief impact canvas report. </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31">
            <w:pPr>
              <w:widowControl w:val="0"/>
              <w:rPr>
                <w:rFonts w:ascii="Arial" w:cs="Arial" w:eastAsia="Arial" w:hAnsi="Arial"/>
                <w:color w:val="000000"/>
              </w:rPr>
            </w:pPr>
            <w:r w:rsidDel="00000000" w:rsidR="00000000" w:rsidRPr="00000000">
              <w:rPr>
                <w:rFonts w:ascii="Quicksand" w:cs="Quicksand" w:eastAsia="Quicksand" w:hAnsi="Quicksand"/>
                <w:color w:val="ffffff"/>
                <w:rtl w:val="0"/>
              </w:rPr>
              <w:t xml:space="preserve">Goals</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234">
            <w:pPr>
              <w:numPr>
                <w:ilvl w:val="0"/>
                <w:numId w:val="30"/>
              </w:numPr>
              <w:spacing w:line="276" w:lineRule="auto"/>
              <w:ind w:left="720" w:hanging="360"/>
              <w:rPr>
                <w:color w:val="000000"/>
              </w:rPr>
            </w:pPr>
            <w:r w:rsidDel="00000000" w:rsidR="00000000" w:rsidRPr="00000000">
              <w:rPr>
                <w:color w:val="000000"/>
                <w:rtl w:val="0"/>
              </w:rPr>
              <w:t xml:space="preserve">Document and update record the pathways to impact. </w:t>
            </w:r>
          </w:p>
          <w:p w:rsidR="00000000" w:rsidDel="00000000" w:rsidP="00000000" w:rsidRDefault="00000000" w:rsidRPr="00000000" w14:paraId="00000235">
            <w:pPr>
              <w:numPr>
                <w:ilvl w:val="0"/>
                <w:numId w:val="30"/>
              </w:numPr>
              <w:spacing w:line="276" w:lineRule="auto"/>
              <w:ind w:left="720" w:hanging="360"/>
              <w:rPr>
                <w:color w:val="000000"/>
              </w:rPr>
            </w:pPr>
            <w:r w:rsidDel="00000000" w:rsidR="00000000" w:rsidRPr="00000000">
              <w:rPr>
                <w:color w:val="000000"/>
                <w:rtl w:val="0"/>
              </w:rPr>
              <w:t xml:space="preserve">Document and update the impact canvas reporting template. The purpose of this template is to track and monitor the impact of different actions. It will include: Specific needs, Expected results, D&amp;E&amp;C measures, Target groups, Outcomes, Impacts, following the Horizon Europe recommendations.  </w:t>
            </w:r>
          </w:p>
          <w:p w:rsidR="00000000" w:rsidDel="00000000" w:rsidP="00000000" w:rsidRDefault="00000000" w:rsidRPr="00000000" w14:paraId="00000236">
            <w:pPr>
              <w:numPr>
                <w:ilvl w:val="0"/>
                <w:numId w:val="30"/>
              </w:numPr>
              <w:spacing w:line="276" w:lineRule="auto"/>
              <w:ind w:left="720" w:hanging="360"/>
              <w:rPr>
                <w:color w:val="000000"/>
              </w:rPr>
            </w:pPr>
            <w:r w:rsidDel="00000000" w:rsidR="00000000" w:rsidRPr="00000000">
              <w:rPr>
                <w:color w:val="000000"/>
                <w:rtl w:val="0"/>
              </w:rPr>
              <w:t xml:space="preserve">Define a reporting template compatible with the Horizon Europe Results table</w:t>
            </w:r>
          </w:p>
          <w:p w:rsidR="00000000" w:rsidDel="00000000" w:rsidP="00000000" w:rsidRDefault="00000000" w:rsidRPr="00000000" w14:paraId="00000237">
            <w:pPr>
              <w:numPr>
                <w:ilvl w:val="0"/>
                <w:numId w:val="30"/>
              </w:numPr>
              <w:spacing w:line="276" w:lineRule="auto"/>
              <w:ind w:left="720" w:hanging="360"/>
              <w:rPr>
                <w:color w:val="000000"/>
              </w:rPr>
            </w:pPr>
            <w:r w:rsidDel="00000000" w:rsidR="00000000" w:rsidRPr="00000000">
              <w:rPr>
                <w:color w:val="000000"/>
                <w:rtl w:val="0"/>
              </w:rPr>
              <w:t xml:space="preserve">Follow up exploitation activities after the end of the project. The first year after the end of the project, and if no exploitation takes place, beneficiaries must use a platform, (e.g. Horizon Results Platform) for making their exploitable results visible. </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3A">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Inputs</w:t>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23D">
            <w:pPr>
              <w:numPr>
                <w:ilvl w:val="0"/>
                <w:numId w:val="30"/>
              </w:numPr>
              <w:spacing w:line="276" w:lineRule="auto"/>
              <w:ind w:left="720" w:hanging="360"/>
              <w:rPr>
                <w:color w:val="000000"/>
              </w:rPr>
            </w:pPr>
            <w:r w:rsidDel="00000000" w:rsidR="00000000" w:rsidRPr="00000000">
              <w:rPr>
                <w:color w:val="000000"/>
                <w:rtl w:val="0"/>
              </w:rPr>
              <w:t xml:space="preserve">Work programme, Grant Agreement, DoA, Consortium Agreement. </w:t>
            </w:r>
          </w:p>
          <w:p w:rsidR="00000000" w:rsidDel="00000000" w:rsidP="00000000" w:rsidRDefault="00000000" w:rsidRPr="00000000" w14:paraId="0000023E">
            <w:pPr>
              <w:numPr>
                <w:ilvl w:val="0"/>
                <w:numId w:val="30"/>
              </w:numPr>
              <w:spacing w:line="276" w:lineRule="auto"/>
              <w:ind w:left="720" w:hanging="360"/>
              <w:rPr>
                <w:color w:val="000000"/>
              </w:rPr>
            </w:pPr>
            <w:r w:rsidDel="00000000" w:rsidR="00000000" w:rsidRPr="00000000">
              <w:rPr>
                <w:color w:val="000000"/>
                <w:rtl w:val="0"/>
              </w:rPr>
              <w:t xml:space="preserve">Deliverables, Milestones, Periodic Reports and WP reports.</w:t>
            </w:r>
          </w:p>
          <w:p w:rsidR="00000000" w:rsidDel="00000000" w:rsidP="00000000" w:rsidRDefault="00000000" w:rsidRPr="00000000" w14:paraId="0000023F">
            <w:pPr>
              <w:numPr>
                <w:ilvl w:val="0"/>
                <w:numId w:val="30"/>
              </w:numPr>
              <w:spacing w:line="276" w:lineRule="auto"/>
              <w:ind w:left="720" w:hanging="360"/>
              <w:rPr>
                <w:color w:val="000000"/>
              </w:rPr>
            </w:pPr>
            <w:r w:rsidDel="00000000" w:rsidR="00000000" w:rsidRPr="00000000">
              <w:rPr>
                <w:color w:val="000000"/>
                <w:rtl w:val="0"/>
              </w:rPr>
              <w:t xml:space="preserve">Project results and Key Exploitable Results (KERs). </w:t>
            </w:r>
          </w:p>
          <w:p w:rsidR="00000000" w:rsidDel="00000000" w:rsidP="00000000" w:rsidRDefault="00000000" w:rsidRPr="00000000" w14:paraId="00000240">
            <w:pPr>
              <w:numPr>
                <w:ilvl w:val="0"/>
                <w:numId w:val="30"/>
              </w:numPr>
              <w:spacing w:line="276" w:lineRule="auto"/>
              <w:ind w:left="720" w:hanging="360"/>
              <w:rPr>
                <w:color w:val="000000"/>
              </w:rPr>
            </w:pPr>
            <w:r w:rsidDel="00000000" w:rsidR="00000000" w:rsidRPr="00000000">
              <w:rPr>
                <w:color w:val="000000"/>
                <w:rtl w:val="0"/>
              </w:rPr>
              <w:t xml:space="preserve">Discussions with project partners and KERs ambassadors.</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43">
            <w:pPr>
              <w:widowControl w:val="0"/>
              <w:rPr/>
            </w:pPr>
            <w:r w:rsidDel="00000000" w:rsidR="00000000" w:rsidRPr="00000000">
              <w:rPr>
                <w:rFonts w:ascii="Quicksand" w:cs="Quicksand" w:eastAsia="Quicksand" w:hAnsi="Quicksand"/>
                <w:color w:val="ffffff"/>
                <w:rtl w:val="0"/>
              </w:rPr>
              <w:t xml:space="preserve">Outputs</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246">
            <w:pPr>
              <w:numPr>
                <w:ilvl w:val="0"/>
                <w:numId w:val="12"/>
              </w:numPr>
              <w:spacing w:line="276" w:lineRule="auto"/>
              <w:ind w:left="720" w:hanging="360"/>
              <w:rPr>
                <w:color w:val="172b4d"/>
                <w:sz w:val="21"/>
                <w:szCs w:val="21"/>
                <w:highlight w:val="white"/>
              </w:rPr>
            </w:pPr>
            <w:r w:rsidDel="00000000" w:rsidR="00000000" w:rsidRPr="00000000">
              <w:rPr>
                <w:rtl w:val="0"/>
              </w:rPr>
              <w:t xml:space="preserve">Project pathways to impact.</w:t>
            </w:r>
            <w:r w:rsidDel="00000000" w:rsidR="00000000" w:rsidRPr="00000000">
              <w:rPr>
                <w:rtl w:val="0"/>
              </w:rPr>
            </w:r>
          </w:p>
          <w:p w:rsidR="00000000" w:rsidDel="00000000" w:rsidP="00000000" w:rsidRDefault="00000000" w:rsidRPr="00000000" w14:paraId="00000247">
            <w:pPr>
              <w:numPr>
                <w:ilvl w:val="0"/>
                <w:numId w:val="12"/>
              </w:numPr>
              <w:spacing w:line="276" w:lineRule="auto"/>
              <w:ind w:left="720" w:hanging="360"/>
              <w:rPr>
                <w:color w:val="000000"/>
              </w:rPr>
            </w:pPr>
            <w:r w:rsidDel="00000000" w:rsidR="00000000" w:rsidRPr="00000000">
              <w:rPr>
                <w:color w:val="000000"/>
                <w:rtl w:val="0"/>
              </w:rPr>
              <w:t xml:space="preserve">Project impact canvas. </w:t>
            </w:r>
          </w:p>
          <w:p w:rsidR="00000000" w:rsidDel="00000000" w:rsidP="00000000" w:rsidRDefault="00000000" w:rsidRPr="00000000" w14:paraId="00000248">
            <w:pPr>
              <w:numPr>
                <w:ilvl w:val="0"/>
                <w:numId w:val="12"/>
              </w:numPr>
              <w:spacing w:line="276" w:lineRule="auto"/>
              <w:ind w:left="720" w:hanging="360"/>
              <w:rPr>
                <w:color w:val="000000"/>
                <w:u w:val="none"/>
              </w:rPr>
            </w:pPr>
            <w:r w:rsidDel="00000000" w:rsidR="00000000" w:rsidRPr="00000000">
              <w:rPr>
                <w:color w:val="000000"/>
                <w:rtl w:val="0"/>
              </w:rPr>
              <w:t xml:space="preserve">Impact metrics.</w:t>
            </w:r>
          </w:p>
          <w:p w:rsidR="00000000" w:rsidDel="00000000" w:rsidP="00000000" w:rsidRDefault="00000000" w:rsidRPr="00000000" w14:paraId="00000249">
            <w:pPr>
              <w:numPr>
                <w:ilvl w:val="0"/>
                <w:numId w:val="12"/>
              </w:numPr>
              <w:spacing w:line="276" w:lineRule="auto"/>
              <w:ind w:left="720" w:hanging="360"/>
              <w:rPr>
                <w:color w:val="000000"/>
                <w:u w:val="none"/>
              </w:rPr>
            </w:pPr>
            <w:r w:rsidDel="00000000" w:rsidR="00000000" w:rsidRPr="00000000">
              <w:rPr>
                <w:color w:val="000000"/>
                <w:rtl w:val="0"/>
              </w:rPr>
              <w:t xml:space="preserve">Impact reports. </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4C">
            <w:pPr>
              <w:widowControl w:val="0"/>
              <w:rPr/>
            </w:pPr>
            <w:r w:rsidDel="00000000" w:rsidR="00000000" w:rsidRPr="00000000">
              <w:rPr>
                <w:rFonts w:ascii="Quicksand" w:cs="Quicksand" w:eastAsia="Quicksand" w:hAnsi="Quicksand"/>
                <w:color w:val="ffffff"/>
                <w:rtl w:val="0"/>
              </w:rPr>
              <w:t xml:space="preserve">Activities for the process setup</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24F">
            <w:pPr>
              <w:numPr>
                <w:ilvl w:val="0"/>
                <w:numId w:val="12"/>
              </w:numPr>
              <w:spacing w:line="276" w:lineRule="auto"/>
              <w:ind w:left="720" w:hanging="360"/>
              <w:rPr>
                <w:color w:val="172b4d"/>
                <w:sz w:val="21"/>
                <w:szCs w:val="21"/>
                <w:highlight w:val="white"/>
              </w:rPr>
            </w:pPr>
            <w:r w:rsidDel="00000000" w:rsidR="00000000" w:rsidRPr="00000000">
              <w:rPr>
                <w:color w:val="000000"/>
                <w:rtl w:val="0"/>
              </w:rPr>
              <w:t xml:space="preserve">Activity 1: Document process and assign roles &amp; responsibilities</w:t>
            </w:r>
          </w:p>
          <w:p w:rsidR="00000000" w:rsidDel="00000000" w:rsidP="00000000" w:rsidRDefault="00000000" w:rsidRPr="00000000" w14:paraId="00000250">
            <w:pPr>
              <w:numPr>
                <w:ilvl w:val="0"/>
                <w:numId w:val="12"/>
              </w:numPr>
              <w:spacing w:line="276" w:lineRule="auto"/>
              <w:ind w:left="720" w:hanging="360"/>
              <w:rPr>
                <w:color w:val="172b4d"/>
                <w:sz w:val="21"/>
                <w:szCs w:val="21"/>
                <w:highlight w:val="white"/>
              </w:rPr>
            </w:pPr>
            <w:r w:rsidDel="00000000" w:rsidR="00000000" w:rsidRPr="00000000">
              <w:rPr>
                <w:color w:val="000000"/>
                <w:rtl w:val="0"/>
              </w:rPr>
              <w:t xml:space="preserve">Activity 2: Define the pathways to impact and the impact canvas report.</w:t>
            </w: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53">
            <w:pPr>
              <w:widowControl w:val="0"/>
              <w:rPr/>
            </w:pPr>
            <w:r w:rsidDel="00000000" w:rsidR="00000000" w:rsidRPr="00000000">
              <w:rPr>
                <w:rFonts w:ascii="Quicksand" w:cs="Quicksand" w:eastAsia="Quicksand" w:hAnsi="Quicksand"/>
                <w:color w:val="ffffff"/>
                <w:rtl w:val="0"/>
              </w:rPr>
              <w:t xml:space="preserve">Activities for the ongoing process execution</w:t>
            </w:r>
            <w:r w:rsidDel="00000000" w:rsidR="00000000" w:rsidRPr="00000000">
              <w:rPr>
                <w:rtl w:val="0"/>
              </w:rPr>
            </w:r>
          </w:p>
        </w:tc>
      </w:tr>
      <w:tr>
        <w:trPr>
          <w:cantSplit w:val="0"/>
          <w:trHeight w:val="332" w:hRule="atLeast"/>
          <w:tblHeader w:val="0"/>
        </w:trPr>
        <w:tc>
          <w:tcPr>
            <w:gridSpan w:val="3"/>
            <w:shd w:fill="auto" w:val="clear"/>
            <w:tcMar>
              <w:top w:w="56.0" w:type="dxa"/>
              <w:left w:w="56.0" w:type="dxa"/>
              <w:bottom w:w="56.0" w:type="dxa"/>
              <w:right w:w="56.0" w:type="dxa"/>
            </w:tcMar>
          </w:tcPr>
          <w:p w:rsidR="00000000" w:rsidDel="00000000" w:rsidP="00000000" w:rsidRDefault="00000000" w:rsidRPr="00000000" w14:paraId="00000256">
            <w:pPr>
              <w:numPr>
                <w:ilvl w:val="0"/>
                <w:numId w:val="12"/>
              </w:numPr>
              <w:spacing w:line="276" w:lineRule="auto"/>
              <w:ind w:left="720" w:hanging="360"/>
              <w:rPr>
                <w:color w:val="000000"/>
              </w:rPr>
            </w:pPr>
            <w:r w:rsidDel="00000000" w:rsidR="00000000" w:rsidRPr="00000000">
              <w:rPr>
                <w:color w:val="000000"/>
                <w:rtl w:val="0"/>
              </w:rPr>
              <w:t xml:space="preserve">Activity 3: Continuously populate and update the project impact canvas in collaboration with project partners. </w:t>
            </w:r>
          </w:p>
          <w:p w:rsidR="00000000" w:rsidDel="00000000" w:rsidP="00000000" w:rsidRDefault="00000000" w:rsidRPr="00000000" w14:paraId="00000257">
            <w:pPr>
              <w:numPr>
                <w:ilvl w:val="0"/>
                <w:numId w:val="12"/>
              </w:numPr>
              <w:spacing w:line="276" w:lineRule="auto"/>
              <w:ind w:left="720" w:hanging="360"/>
              <w:rPr>
                <w:color w:val="000000"/>
              </w:rPr>
            </w:pPr>
            <w:r w:rsidDel="00000000" w:rsidR="00000000" w:rsidRPr="00000000">
              <w:rPr>
                <w:color w:val="000000"/>
                <w:rtl w:val="0"/>
              </w:rPr>
              <w:t xml:space="preserve">Activity 4: Continuously follow up impact and exploitation activities and report them as needed. </w:t>
            </w:r>
            <w:r w:rsidDel="00000000" w:rsidR="00000000" w:rsidRPr="00000000">
              <w:rPr>
                <w:rtl w:val="0"/>
              </w:rPr>
            </w:r>
          </w:p>
        </w:tc>
      </w:tr>
    </w:tbl>
    <w:bookmarkStart w:colFirst="0" w:colLast="0" w:name="s1tav86fefoj" w:id="37"/>
    <w:bookmarkEnd w:id="37"/>
    <w:p w:rsidR="00000000" w:rsidDel="00000000" w:rsidP="00000000" w:rsidRDefault="00000000" w:rsidRPr="00000000" w14:paraId="0000025A">
      <w:pPr>
        <w:jc w:val="center"/>
        <w:rPr>
          <w:b w:val="0"/>
          <w:i w:val="1"/>
          <w:color w:val="444499"/>
          <w:sz w:val="20"/>
          <w:szCs w:val="20"/>
        </w:rPr>
      </w:pPr>
      <w:r w:rsidDel="00000000" w:rsidR="00000000" w:rsidRPr="00000000">
        <w:rPr>
          <w:b w:val="0"/>
          <w:i w:val="1"/>
          <w:color w:val="444499"/>
          <w:sz w:val="20"/>
          <w:szCs w:val="20"/>
          <w:rtl w:val="0"/>
        </w:rPr>
        <w:t xml:space="preserve">Table 8. Impact management process definition</w:t>
      </w:r>
    </w:p>
    <w:p w:rsidR="00000000" w:rsidDel="00000000" w:rsidP="00000000" w:rsidRDefault="00000000" w:rsidRPr="00000000" w14:paraId="0000025B">
      <w:pPr>
        <w:pStyle w:val="Heading2"/>
        <w:rPr/>
      </w:pPr>
      <w:bookmarkStart w:colFirst="0" w:colLast="0" w:name="_4stpy0t8m5eu" w:id="38"/>
      <w:bookmarkEnd w:id="38"/>
      <w:r w:rsidDel="00000000" w:rsidR="00000000" w:rsidRPr="00000000">
        <w:rPr>
          <w:rtl w:val="0"/>
        </w:rPr>
        <w:t xml:space="preserve">2.9. Procedures</w:t>
      </w:r>
    </w:p>
    <w:p w:rsidR="00000000" w:rsidDel="00000000" w:rsidP="00000000" w:rsidRDefault="00000000" w:rsidRPr="00000000" w14:paraId="0000025C">
      <w:pPr>
        <w:spacing w:after="200" w:lineRule="auto"/>
        <w:jc w:val="both"/>
        <w:rPr/>
      </w:pPr>
      <w:r w:rsidDel="00000000" w:rsidR="00000000" w:rsidRPr="00000000">
        <w:rPr>
          <w:rtl w:val="0"/>
        </w:rPr>
        <w:t xml:space="preserve">In the operational layer, a</w:t>
      </w:r>
      <w:r w:rsidDel="00000000" w:rsidR="00000000" w:rsidRPr="00000000">
        <w:rPr>
          <w:rtl w:val="0"/>
        </w:rPr>
        <w:t xml:space="preserve">s an overall procedure for results monitoring and exploitation, T3.1 created the project procedure number 5 ‘Results for Monitoring and Exploitation’ described in the project Confluence space as two procedures and outlined in the diagrams below. These procedures will be reviewed and updated as necessary. </w:t>
      </w:r>
    </w:p>
    <w:p w:rsidR="00000000" w:rsidDel="00000000" w:rsidP="00000000" w:rsidRDefault="00000000" w:rsidRPr="00000000" w14:paraId="0000025D">
      <w:pPr>
        <w:spacing w:after="200" w:lineRule="auto"/>
        <w:rPr/>
      </w:pPr>
      <w:r w:rsidDel="00000000" w:rsidR="00000000" w:rsidRPr="00000000">
        <w:rPr/>
        <w:drawing>
          <wp:inline distB="114300" distT="114300" distL="114300" distR="114300">
            <wp:extent cx="5731200" cy="2984500"/>
            <wp:effectExtent b="0" l="0" r="0" t="0"/>
            <wp:docPr id="10"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731200" cy="2984500"/>
                    </a:xfrm>
                    <a:prstGeom prst="rect"/>
                    <a:ln/>
                  </pic:spPr>
                </pic:pic>
              </a:graphicData>
            </a:graphic>
          </wp:inline>
        </w:drawing>
      </w:r>
      <w:r w:rsidDel="00000000" w:rsidR="00000000" w:rsidRPr="00000000">
        <w:rPr>
          <w:rtl w:val="0"/>
        </w:rPr>
      </w:r>
    </w:p>
    <w:bookmarkStart w:colFirst="0" w:colLast="0" w:name="9eu8x136t5g2" w:id="39"/>
    <w:bookmarkEnd w:id="39"/>
    <w:p w:rsidR="00000000" w:rsidDel="00000000" w:rsidP="00000000" w:rsidRDefault="00000000" w:rsidRPr="00000000" w14:paraId="0000025E">
      <w:pPr>
        <w:jc w:val="center"/>
        <w:rPr>
          <w:b w:val="0"/>
          <w:i w:val="1"/>
          <w:color w:val="444499"/>
          <w:sz w:val="20"/>
          <w:szCs w:val="20"/>
        </w:rPr>
      </w:pPr>
      <w:r w:rsidDel="00000000" w:rsidR="00000000" w:rsidRPr="00000000">
        <w:rPr>
          <w:b w:val="0"/>
          <w:i w:val="1"/>
          <w:color w:val="444499"/>
          <w:sz w:val="20"/>
          <w:szCs w:val="20"/>
          <w:rtl w:val="0"/>
        </w:rPr>
        <w:t xml:space="preserve">Figure 4. Main steps of PROC05-1: Creation/Update of entries in the Project Results Catalogue</w:t>
      </w:r>
    </w:p>
    <w:p w:rsidR="00000000" w:rsidDel="00000000" w:rsidP="00000000" w:rsidRDefault="00000000" w:rsidRPr="00000000" w14:paraId="0000025F">
      <w:pPr>
        <w:spacing w:after="200" w:lineRule="auto"/>
        <w:rPr/>
      </w:pPr>
      <w:r w:rsidDel="00000000" w:rsidR="00000000" w:rsidRPr="00000000">
        <w:rPr>
          <w:rtl w:val="0"/>
        </w:rPr>
      </w:r>
    </w:p>
    <w:p w:rsidR="00000000" w:rsidDel="00000000" w:rsidP="00000000" w:rsidRDefault="00000000" w:rsidRPr="00000000" w14:paraId="00000260">
      <w:pPr>
        <w:spacing w:after="200" w:lineRule="auto"/>
        <w:rPr/>
      </w:pPr>
      <w:r w:rsidDel="00000000" w:rsidR="00000000" w:rsidRPr="00000000">
        <w:rPr/>
        <w:drawing>
          <wp:inline distB="114300" distT="114300" distL="114300" distR="114300">
            <wp:extent cx="5731200" cy="2717800"/>
            <wp:effectExtent b="0" l="0" r="0" t="0"/>
            <wp:docPr id="11"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5731200" cy="2717800"/>
                    </a:xfrm>
                    <a:prstGeom prst="rect"/>
                    <a:ln/>
                  </pic:spPr>
                </pic:pic>
              </a:graphicData>
            </a:graphic>
          </wp:inline>
        </w:drawing>
      </w:r>
      <w:r w:rsidDel="00000000" w:rsidR="00000000" w:rsidRPr="00000000">
        <w:rPr>
          <w:rtl w:val="0"/>
        </w:rPr>
      </w:r>
    </w:p>
    <w:bookmarkStart w:colFirst="0" w:colLast="0" w:name="h3gsyunxcp6o" w:id="40"/>
    <w:bookmarkEnd w:id="40"/>
    <w:p w:rsidR="00000000" w:rsidDel="00000000" w:rsidP="00000000" w:rsidRDefault="00000000" w:rsidRPr="00000000" w14:paraId="00000261">
      <w:pPr>
        <w:jc w:val="center"/>
        <w:rPr>
          <w:b w:val="0"/>
          <w:i w:val="1"/>
          <w:color w:val="444499"/>
          <w:sz w:val="20"/>
          <w:szCs w:val="20"/>
        </w:rPr>
      </w:pPr>
      <w:r w:rsidDel="00000000" w:rsidR="00000000" w:rsidRPr="00000000">
        <w:rPr>
          <w:b w:val="0"/>
          <w:i w:val="1"/>
          <w:color w:val="444499"/>
          <w:sz w:val="20"/>
          <w:szCs w:val="20"/>
          <w:rtl w:val="0"/>
        </w:rPr>
        <w:t xml:space="preserve">Figure 5. Main steps of PROC05-2: Creation/Update of entries in the Project KERs Catalogue</w:t>
      </w:r>
    </w:p>
    <w:p w:rsidR="00000000" w:rsidDel="00000000" w:rsidP="00000000" w:rsidRDefault="00000000" w:rsidRPr="00000000" w14:paraId="00000262">
      <w:pPr>
        <w:spacing w:after="200" w:lineRule="auto"/>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pStyle w:val="Heading2"/>
        <w:spacing w:after="100" w:before="0" w:line="276" w:lineRule="auto"/>
        <w:jc w:val="both"/>
        <w:rPr/>
      </w:pPr>
      <w:bookmarkStart w:colFirst="0" w:colLast="0" w:name="_leakcw93sajd" w:id="41"/>
      <w:bookmarkEnd w:id="41"/>
      <w:r w:rsidDel="00000000" w:rsidR="00000000" w:rsidRPr="00000000">
        <w:rPr>
          <w:rtl w:val="0"/>
        </w:rPr>
        <w:t xml:space="preserve">2.10. Work plan </w:t>
      </w:r>
    </w:p>
    <w:p w:rsidR="00000000" w:rsidDel="00000000" w:rsidP="00000000" w:rsidRDefault="00000000" w:rsidRPr="00000000" w14:paraId="00000265">
      <w:pPr>
        <w:spacing w:after="200" w:lineRule="auto"/>
        <w:jc w:val="both"/>
        <w:rPr>
          <w:rFonts w:ascii="Arial" w:cs="Arial" w:eastAsia="Arial" w:hAnsi="Arial"/>
          <w:color w:val="000000"/>
        </w:rPr>
      </w:pPr>
      <w:r w:rsidDel="00000000" w:rsidR="00000000" w:rsidRPr="00000000">
        <w:rPr>
          <w:rtl w:val="0"/>
        </w:rPr>
        <w:t xml:space="preserve">The InnoMS work plan describes the timelines for developing processes, their activities, and the roles and responsibilities of the staff. Project months 1 to 36 will be considered in the timeline for the development of the activities, even if the activities within months 19 to 36 are developed as part of the tasks in WP4. In D4.1 IP Management and Exploitation Report, a report on the work performed from months 1 to 36 will be provided.</w:t>
      </w:r>
      <w:r w:rsidDel="00000000" w:rsidR="00000000" w:rsidRPr="00000000">
        <w:rPr>
          <w:rtl w:val="0"/>
        </w:rPr>
      </w:r>
    </w:p>
    <w:tbl>
      <w:tblPr>
        <w:tblStyle w:val="Table13"/>
        <w:tblW w:w="9090.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2640"/>
        <w:gridCol w:w="2130"/>
        <w:gridCol w:w="1575"/>
        <w:gridCol w:w="2745"/>
        <w:tblGridChange w:id="0">
          <w:tblGrid>
            <w:gridCol w:w="2640"/>
            <w:gridCol w:w="2130"/>
            <w:gridCol w:w="1575"/>
            <w:gridCol w:w="2745"/>
          </w:tblGrid>
        </w:tblGridChange>
      </w:tblGrid>
      <w:tr>
        <w:trPr>
          <w:cantSplit w:val="0"/>
          <w:trHeight w:val="332" w:hRule="atLeast"/>
          <w:tblHeader w:val="0"/>
        </w:trPr>
        <w:tc>
          <w:tcPr>
            <w:gridSpan w:val="4"/>
            <w:tcMar>
              <w:top w:w="56.0" w:type="dxa"/>
              <w:left w:w="56.0" w:type="dxa"/>
              <w:bottom w:w="56.0" w:type="dxa"/>
              <w:right w:w="56.0" w:type="dxa"/>
            </w:tcMar>
          </w:tcPr>
          <w:p w:rsidR="00000000" w:rsidDel="00000000" w:rsidP="00000000" w:rsidRDefault="00000000" w:rsidRPr="00000000" w14:paraId="00000266">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InnoMS</w:t>
            </w:r>
            <w:r w:rsidDel="00000000" w:rsidR="00000000" w:rsidRPr="00000000">
              <w:rPr>
                <w:rFonts w:ascii="Quicksand" w:cs="Quicksand" w:eastAsia="Quicksand" w:hAnsi="Quicksand"/>
                <w:color w:val="ffffff"/>
                <w:rtl w:val="0"/>
              </w:rPr>
              <w:t xml:space="preserve"> Work plan</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6A">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Process 1: Intellectual Asset Inventory Management (IAIM)</w:t>
            </w:r>
          </w:p>
        </w:tc>
        <w:tc>
          <w:tcPr>
            <w:shd w:fill="3463ac" w:val="clear"/>
            <w:tcMar>
              <w:top w:w="56.0" w:type="dxa"/>
              <w:left w:w="56.0" w:type="dxa"/>
              <w:bottom w:w="56.0" w:type="dxa"/>
              <w:right w:w="56.0" w:type="dxa"/>
            </w:tcMar>
          </w:tcPr>
          <w:p w:rsidR="00000000" w:rsidDel="00000000" w:rsidP="00000000" w:rsidRDefault="00000000" w:rsidRPr="00000000" w14:paraId="0000026D">
            <w:pPr>
              <w:widowControl w:val="0"/>
              <w:rPr>
                <w:rFonts w:ascii="Quicksand" w:cs="Quicksand" w:eastAsia="Quicksand" w:hAnsi="Quicksand"/>
                <w:color w:val="ffffff"/>
              </w:rPr>
            </w:pPr>
            <w:r w:rsidDel="00000000" w:rsidR="00000000" w:rsidRPr="00000000">
              <w:rPr>
                <w:rtl w:val="0"/>
              </w:rPr>
            </w:r>
          </w:p>
        </w:tc>
      </w:tr>
      <w:tr>
        <w:trPr>
          <w:cantSplit w:val="0"/>
          <w:trHeight w:val="332" w:hRule="atLeast"/>
          <w:tblHeader w:val="0"/>
        </w:trPr>
        <w:tc>
          <w:tcPr>
            <w:gridSpan w:val="2"/>
            <w:shd w:fill="d9d9d9" w:val="clear"/>
            <w:tcMar>
              <w:top w:w="56.0" w:type="dxa"/>
              <w:left w:w="56.0" w:type="dxa"/>
              <w:bottom w:w="56.0" w:type="dxa"/>
              <w:right w:w="56.0" w:type="dxa"/>
            </w:tcMar>
          </w:tcPr>
          <w:p w:rsidR="00000000" w:rsidDel="00000000" w:rsidP="00000000" w:rsidRDefault="00000000" w:rsidRPr="00000000" w14:paraId="0000026E">
            <w:pPr>
              <w:widowControl w:val="0"/>
              <w:rPr/>
            </w:pPr>
            <w:r w:rsidDel="00000000" w:rsidR="00000000" w:rsidRPr="00000000">
              <w:rPr>
                <w:rtl w:val="0"/>
              </w:rPr>
              <w:t xml:space="preserve">Activity</w:t>
            </w:r>
          </w:p>
        </w:tc>
        <w:tc>
          <w:tcPr>
            <w:shd w:fill="d9d9d9" w:val="clear"/>
            <w:tcMar>
              <w:top w:w="56.0" w:type="dxa"/>
              <w:left w:w="56.0" w:type="dxa"/>
              <w:bottom w:w="56.0" w:type="dxa"/>
              <w:right w:w="56.0" w:type="dxa"/>
            </w:tcMar>
          </w:tcPr>
          <w:p w:rsidR="00000000" w:rsidDel="00000000" w:rsidP="00000000" w:rsidRDefault="00000000" w:rsidRPr="00000000" w14:paraId="00000270">
            <w:pPr>
              <w:widowControl w:val="0"/>
              <w:rPr/>
            </w:pPr>
            <w:r w:rsidDel="00000000" w:rsidR="00000000" w:rsidRPr="00000000">
              <w:rPr>
                <w:rtl w:val="0"/>
              </w:rPr>
              <w:t xml:space="preserve">Timeline</w:t>
            </w:r>
            <w:r w:rsidDel="00000000" w:rsidR="00000000" w:rsidRPr="00000000">
              <w:rPr>
                <w:rtl w:val="0"/>
              </w:rPr>
            </w:r>
          </w:p>
        </w:tc>
        <w:tc>
          <w:tcPr>
            <w:shd w:fill="d9d9d9" w:val="clear"/>
            <w:tcMar>
              <w:top w:w="56.0" w:type="dxa"/>
              <w:left w:w="56.0" w:type="dxa"/>
              <w:bottom w:w="56.0" w:type="dxa"/>
              <w:right w:w="56.0" w:type="dxa"/>
            </w:tcMar>
          </w:tcPr>
          <w:p w:rsidR="00000000" w:rsidDel="00000000" w:rsidP="00000000" w:rsidRDefault="00000000" w:rsidRPr="00000000" w14:paraId="00000271">
            <w:pPr>
              <w:widowControl w:val="0"/>
              <w:rPr/>
            </w:pPr>
            <w:r w:rsidDel="00000000" w:rsidR="00000000" w:rsidRPr="00000000">
              <w:rPr>
                <w:rtl w:val="0"/>
              </w:rPr>
              <w:t xml:space="preserve">Staff assigned</w:t>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72">
            <w:pPr>
              <w:widowControl w:val="0"/>
              <w:rPr/>
            </w:pPr>
            <w:r w:rsidDel="00000000" w:rsidR="00000000" w:rsidRPr="00000000">
              <w:rPr>
                <w:rtl w:val="0"/>
              </w:rPr>
              <w:t xml:space="preserve">Activity 1: </w:t>
            </w:r>
            <w:r w:rsidDel="00000000" w:rsidR="00000000" w:rsidRPr="00000000">
              <w:rPr>
                <w:color w:val="000000"/>
                <w:rtl w:val="0"/>
              </w:rPr>
              <w:t xml:space="preserve">Document process overview and assign roles &amp; responsibilities.</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274">
            <w:pPr>
              <w:widowControl w:val="0"/>
              <w:rPr>
                <w:color w:val="000000"/>
              </w:rPr>
            </w:pPr>
            <w:r w:rsidDel="00000000" w:rsidR="00000000" w:rsidRPr="00000000">
              <w:rPr>
                <w:color w:val="000000"/>
                <w:rtl w:val="0"/>
              </w:rPr>
              <w:t xml:space="preserve">M4 (Jul-24) to M5 (Aug-24)</w:t>
            </w:r>
          </w:p>
        </w:tc>
        <w:tc>
          <w:tcPr>
            <w:vMerge w:val="restart"/>
            <w:shd w:fill="ffffff" w:val="clear"/>
            <w:tcMar>
              <w:top w:w="56.0" w:type="dxa"/>
              <w:left w:w="56.0" w:type="dxa"/>
              <w:bottom w:w="56.0" w:type="dxa"/>
              <w:right w:w="56.0" w:type="dxa"/>
            </w:tcMar>
          </w:tcPr>
          <w:p w:rsidR="00000000" w:rsidDel="00000000" w:rsidP="00000000" w:rsidRDefault="00000000" w:rsidRPr="00000000" w14:paraId="00000275">
            <w:pPr>
              <w:widowControl w:val="0"/>
              <w:rPr>
                <w:color w:val="000000"/>
              </w:rPr>
            </w:pPr>
            <w:r w:rsidDel="00000000" w:rsidR="00000000" w:rsidRPr="00000000">
              <w:rPr>
                <w:color w:val="000000"/>
                <w:rtl w:val="0"/>
              </w:rPr>
              <w:t xml:space="preserve">T3.1/4.1 Androniki Pavlidou (OpenAIRE) as Process and activity lead for all the activities</w:t>
            </w:r>
          </w:p>
          <w:p w:rsidR="00000000" w:rsidDel="00000000" w:rsidP="00000000" w:rsidRDefault="00000000" w:rsidRPr="00000000" w14:paraId="00000276">
            <w:pPr>
              <w:widowControl w:val="0"/>
              <w:rPr>
                <w:color w:val="000000"/>
              </w:rPr>
            </w:pPr>
            <w:r w:rsidDel="00000000" w:rsidR="00000000" w:rsidRPr="00000000">
              <w:rPr>
                <w:color w:val="000000"/>
                <w:rtl w:val="0"/>
              </w:rPr>
              <w:t xml:space="preserve">+ Project partners</w:t>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77">
            <w:pPr>
              <w:spacing w:line="276" w:lineRule="auto"/>
              <w:rPr/>
            </w:pPr>
            <w:r w:rsidDel="00000000" w:rsidR="00000000" w:rsidRPr="00000000">
              <w:rPr>
                <w:color w:val="000000"/>
                <w:rtl w:val="0"/>
              </w:rPr>
              <w:t xml:space="preserve">Activity 2: Procedure and templates to record Background IP, Third-party IP, Sideground IP and Foreground IP.</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279">
            <w:pPr>
              <w:widowControl w:val="0"/>
              <w:rPr>
                <w:color w:val="000000"/>
              </w:rPr>
            </w:pPr>
            <w:r w:rsidDel="00000000" w:rsidR="00000000" w:rsidRPr="00000000">
              <w:rPr>
                <w:color w:val="000000"/>
                <w:rtl w:val="0"/>
              </w:rPr>
              <w:t xml:space="preserve">M6 (Sep-24) to M10 (</w:t>
            </w:r>
            <w:r w:rsidDel="00000000" w:rsidR="00000000" w:rsidRPr="00000000">
              <w:rPr>
                <w:rtl w:val="0"/>
              </w:rPr>
              <w:t xml:space="preserve">Jan-25)</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27A">
            <w:pPr>
              <w:widowControl w:val="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7B">
            <w:pPr>
              <w:spacing w:line="276" w:lineRule="auto"/>
              <w:rPr>
                <w:color w:val="000000"/>
              </w:rPr>
            </w:pPr>
            <w:r w:rsidDel="00000000" w:rsidR="00000000" w:rsidRPr="00000000">
              <w:rPr>
                <w:color w:val="000000"/>
                <w:rtl w:val="0"/>
              </w:rPr>
              <w:t xml:space="preserve">Activity 3: Record Background IP, Third-party IP, Sideground IP, Foreground IP, in addition to iteratively reviewing and updating information and templates as needed.</w:t>
            </w:r>
          </w:p>
        </w:tc>
        <w:tc>
          <w:tcPr>
            <w:shd w:fill="ffffff" w:val="clear"/>
            <w:tcMar>
              <w:top w:w="56.0" w:type="dxa"/>
              <w:left w:w="56.0" w:type="dxa"/>
              <w:bottom w:w="56.0" w:type="dxa"/>
              <w:right w:w="56.0" w:type="dxa"/>
            </w:tcMar>
          </w:tcPr>
          <w:p w:rsidR="00000000" w:rsidDel="00000000" w:rsidP="00000000" w:rsidRDefault="00000000" w:rsidRPr="00000000" w14:paraId="0000027D">
            <w:pPr>
              <w:widowControl w:val="0"/>
              <w:rPr>
                <w:color w:val="000000"/>
              </w:rPr>
            </w:pPr>
            <w:r w:rsidDel="00000000" w:rsidR="00000000" w:rsidRPr="00000000">
              <w:rPr>
                <w:color w:val="000000"/>
                <w:rtl w:val="0"/>
              </w:rPr>
              <w:t xml:space="preserve">M9 (Dec-24) to M12 (Mar-25)</w:t>
            </w:r>
          </w:p>
        </w:tc>
        <w:tc>
          <w:tcPr>
            <w:vMerge w:val="continue"/>
            <w:shd w:fill="ffffff" w:val="clear"/>
            <w:tcMar>
              <w:top w:w="56.0" w:type="dxa"/>
              <w:left w:w="56.0" w:type="dxa"/>
              <w:bottom w:w="56.0" w:type="dxa"/>
              <w:right w:w="56.0" w:type="dxa"/>
            </w:tcMar>
          </w:tcPr>
          <w:p w:rsidR="00000000" w:rsidDel="00000000" w:rsidP="00000000" w:rsidRDefault="00000000" w:rsidRPr="00000000" w14:paraId="0000027E">
            <w:pPr>
              <w:widowControl w:val="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7F">
            <w:pPr>
              <w:spacing w:line="276" w:lineRule="auto"/>
              <w:rPr>
                <w:color w:val="000000"/>
              </w:rPr>
            </w:pPr>
            <w:r w:rsidDel="00000000" w:rsidR="00000000" w:rsidRPr="00000000">
              <w:rPr>
                <w:rtl w:val="0"/>
              </w:rPr>
              <w:t xml:space="preserve">Activity 4: Analyse the need for joint ownership and licensing agreements.</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281">
            <w:pPr>
              <w:widowControl w:val="0"/>
              <w:rPr>
                <w:color w:val="000000"/>
              </w:rPr>
            </w:pPr>
            <w:r w:rsidDel="00000000" w:rsidR="00000000" w:rsidRPr="00000000">
              <w:rPr>
                <w:color w:val="000000"/>
                <w:rtl w:val="0"/>
              </w:rPr>
              <w:t xml:space="preserve">M13 (</w:t>
            </w:r>
            <w:r w:rsidDel="00000000" w:rsidR="00000000" w:rsidRPr="00000000">
              <w:rPr>
                <w:rtl w:val="0"/>
              </w:rPr>
              <w:t xml:space="preserve">Apr-25) </w:t>
            </w:r>
            <w:r w:rsidDel="00000000" w:rsidR="00000000" w:rsidRPr="00000000">
              <w:rPr>
                <w:color w:val="000000"/>
                <w:rtl w:val="0"/>
              </w:rPr>
              <w:t xml:space="preserve">to M34 (</w:t>
            </w:r>
            <w:r w:rsidDel="00000000" w:rsidR="00000000" w:rsidRPr="00000000">
              <w:rPr>
                <w:rtl w:val="0"/>
              </w:rPr>
              <w:t xml:space="preserve">Jan-27)</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282">
            <w:pPr>
              <w:widowControl w:val="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83">
            <w:pPr>
              <w:spacing w:line="276" w:lineRule="auto"/>
              <w:rPr>
                <w:color w:val="000000"/>
              </w:rPr>
            </w:pPr>
            <w:r w:rsidDel="00000000" w:rsidR="00000000" w:rsidRPr="00000000">
              <w:rPr>
                <w:rtl w:val="0"/>
              </w:rPr>
              <w:t xml:space="preserve">Activity 5: Draft and propose joint ownership and licensing agreements as needed.</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285">
            <w:pPr>
              <w:widowControl w:val="0"/>
              <w:rPr>
                <w:color w:val="000000"/>
              </w:rPr>
            </w:pPr>
            <w:r w:rsidDel="00000000" w:rsidR="00000000" w:rsidRPr="00000000">
              <w:rPr>
                <w:color w:val="000000"/>
                <w:rtl w:val="0"/>
              </w:rPr>
              <w:t xml:space="preserve">M16 (</w:t>
            </w:r>
            <w:r w:rsidDel="00000000" w:rsidR="00000000" w:rsidRPr="00000000">
              <w:rPr>
                <w:rtl w:val="0"/>
              </w:rPr>
              <w:t xml:space="preserve">Jul-25) </w:t>
            </w:r>
            <w:r w:rsidDel="00000000" w:rsidR="00000000" w:rsidRPr="00000000">
              <w:rPr>
                <w:color w:val="000000"/>
                <w:rtl w:val="0"/>
              </w:rPr>
              <w:t xml:space="preserve"> to M36 (</w:t>
            </w:r>
            <w:r w:rsidDel="00000000" w:rsidR="00000000" w:rsidRPr="00000000">
              <w:rPr>
                <w:rtl w:val="0"/>
              </w:rPr>
              <w:t xml:space="preserve">Mar-27)</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286">
            <w:pPr>
              <w:widowControl w:val="0"/>
              <w:rPr>
                <w:color w:val="000000"/>
              </w:rPr>
            </w:pP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87">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Process 2: Results Management (RM)</w:t>
            </w:r>
          </w:p>
        </w:tc>
        <w:tc>
          <w:tcPr>
            <w:shd w:fill="3463ac" w:val="clear"/>
            <w:tcMar>
              <w:top w:w="56.0" w:type="dxa"/>
              <w:left w:w="56.0" w:type="dxa"/>
              <w:bottom w:w="56.0" w:type="dxa"/>
              <w:right w:w="56.0" w:type="dxa"/>
            </w:tcMar>
          </w:tcPr>
          <w:p w:rsidR="00000000" w:rsidDel="00000000" w:rsidP="00000000" w:rsidRDefault="00000000" w:rsidRPr="00000000" w14:paraId="0000028A">
            <w:pPr>
              <w:widowControl w:val="0"/>
              <w:rPr>
                <w:color w:val="ffffff"/>
                <w:sz w:val="20"/>
                <w:szCs w:val="20"/>
              </w:rPr>
            </w:pPr>
            <w:r w:rsidDel="00000000" w:rsidR="00000000" w:rsidRPr="00000000">
              <w:rPr>
                <w:rtl w:val="0"/>
              </w:rPr>
            </w:r>
          </w:p>
        </w:tc>
      </w:tr>
      <w:tr>
        <w:trPr>
          <w:cantSplit w:val="0"/>
          <w:trHeight w:val="332" w:hRule="atLeast"/>
          <w:tblHeader w:val="0"/>
        </w:trPr>
        <w:tc>
          <w:tcPr>
            <w:gridSpan w:val="2"/>
            <w:shd w:fill="d9d9d9" w:val="clear"/>
            <w:tcMar>
              <w:top w:w="56.0" w:type="dxa"/>
              <w:left w:w="56.0" w:type="dxa"/>
              <w:bottom w:w="56.0" w:type="dxa"/>
              <w:right w:w="56.0" w:type="dxa"/>
            </w:tcMar>
          </w:tcPr>
          <w:p w:rsidR="00000000" w:rsidDel="00000000" w:rsidP="00000000" w:rsidRDefault="00000000" w:rsidRPr="00000000" w14:paraId="0000028B">
            <w:pPr>
              <w:widowControl w:val="0"/>
              <w:rPr/>
            </w:pPr>
            <w:r w:rsidDel="00000000" w:rsidR="00000000" w:rsidRPr="00000000">
              <w:rPr>
                <w:rtl w:val="0"/>
              </w:rPr>
              <w:t xml:space="preserve">Activity</w:t>
            </w:r>
          </w:p>
        </w:tc>
        <w:tc>
          <w:tcPr>
            <w:shd w:fill="d9d9d9" w:val="clear"/>
            <w:tcMar>
              <w:top w:w="56.0" w:type="dxa"/>
              <w:left w:w="56.0" w:type="dxa"/>
              <w:bottom w:w="56.0" w:type="dxa"/>
              <w:right w:w="56.0" w:type="dxa"/>
            </w:tcMar>
          </w:tcPr>
          <w:p w:rsidR="00000000" w:rsidDel="00000000" w:rsidP="00000000" w:rsidRDefault="00000000" w:rsidRPr="00000000" w14:paraId="0000028D">
            <w:pPr>
              <w:widowControl w:val="0"/>
              <w:rPr/>
            </w:pPr>
            <w:r w:rsidDel="00000000" w:rsidR="00000000" w:rsidRPr="00000000">
              <w:rPr>
                <w:rtl w:val="0"/>
              </w:rPr>
              <w:t xml:space="preserve">Timeline</w:t>
            </w:r>
            <w:r w:rsidDel="00000000" w:rsidR="00000000" w:rsidRPr="00000000">
              <w:rPr>
                <w:rtl w:val="0"/>
              </w:rPr>
            </w:r>
          </w:p>
        </w:tc>
        <w:tc>
          <w:tcPr>
            <w:shd w:fill="d9d9d9" w:val="clear"/>
            <w:tcMar>
              <w:top w:w="56.0" w:type="dxa"/>
              <w:left w:w="56.0" w:type="dxa"/>
              <w:bottom w:w="56.0" w:type="dxa"/>
              <w:right w:w="56.0" w:type="dxa"/>
            </w:tcMar>
          </w:tcPr>
          <w:p w:rsidR="00000000" w:rsidDel="00000000" w:rsidP="00000000" w:rsidRDefault="00000000" w:rsidRPr="00000000" w14:paraId="0000028E">
            <w:pPr>
              <w:widowControl w:val="0"/>
              <w:rPr/>
            </w:pPr>
            <w:r w:rsidDel="00000000" w:rsidR="00000000" w:rsidRPr="00000000">
              <w:rPr>
                <w:rtl w:val="0"/>
              </w:rPr>
              <w:t xml:space="preserve">Staff assigned</w:t>
            </w: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8F">
            <w:pPr>
              <w:widowControl w:val="0"/>
              <w:rPr/>
            </w:pPr>
            <w:r w:rsidDel="00000000" w:rsidR="00000000" w:rsidRPr="00000000">
              <w:rPr>
                <w:rtl w:val="0"/>
              </w:rPr>
              <w:t xml:space="preserve">Activity 1: </w:t>
            </w:r>
            <w:r w:rsidDel="00000000" w:rsidR="00000000" w:rsidRPr="00000000">
              <w:rPr>
                <w:color w:val="000000"/>
                <w:rtl w:val="0"/>
              </w:rPr>
              <w:t xml:space="preserve">Document process overview and assign roles &amp; responsibilities.</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291">
            <w:pPr>
              <w:widowControl w:val="0"/>
              <w:rPr>
                <w:color w:val="ffffff"/>
              </w:rPr>
            </w:pPr>
            <w:r w:rsidDel="00000000" w:rsidR="00000000" w:rsidRPr="00000000">
              <w:rPr>
                <w:color w:val="000000"/>
                <w:rtl w:val="0"/>
              </w:rPr>
              <w:t xml:space="preserve">M4 (Jul-24) to M5 (Aug-24)</w:t>
            </w:r>
            <w:r w:rsidDel="00000000" w:rsidR="00000000" w:rsidRPr="00000000">
              <w:rPr>
                <w:rtl w:val="0"/>
              </w:rPr>
            </w:r>
          </w:p>
        </w:tc>
        <w:tc>
          <w:tcPr>
            <w:vMerge w:val="restart"/>
            <w:shd w:fill="ffffff" w:val="clear"/>
            <w:tcMar>
              <w:top w:w="56.0" w:type="dxa"/>
              <w:left w:w="56.0" w:type="dxa"/>
              <w:bottom w:w="56.0" w:type="dxa"/>
              <w:right w:w="56.0" w:type="dxa"/>
            </w:tcMar>
          </w:tcPr>
          <w:p w:rsidR="00000000" w:rsidDel="00000000" w:rsidP="00000000" w:rsidRDefault="00000000" w:rsidRPr="00000000" w14:paraId="00000292">
            <w:pPr>
              <w:widowControl w:val="0"/>
              <w:rPr>
                <w:color w:val="000000"/>
              </w:rPr>
            </w:pPr>
            <w:r w:rsidDel="00000000" w:rsidR="00000000" w:rsidRPr="00000000">
              <w:rPr>
                <w:color w:val="000000"/>
                <w:rtl w:val="0"/>
              </w:rPr>
              <w:t xml:space="preserve">T3.1/4.1 Androniki Pavlidou (OpenAIRE) as Process and activity lead for all the activities</w:t>
            </w:r>
          </w:p>
          <w:p w:rsidR="00000000" w:rsidDel="00000000" w:rsidP="00000000" w:rsidRDefault="00000000" w:rsidRPr="00000000" w14:paraId="00000293">
            <w:pPr>
              <w:widowControl w:val="0"/>
              <w:rPr>
                <w:color w:val="000000"/>
              </w:rPr>
            </w:pPr>
            <w:r w:rsidDel="00000000" w:rsidR="00000000" w:rsidRPr="00000000">
              <w:rPr>
                <w:color w:val="000000"/>
                <w:rtl w:val="0"/>
              </w:rPr>
              <w:t xml:space="preserve">+ Project partners</w:t>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94">
            <w:pPr>
              <w:spacing w:line="276" w:lineRule="auto"/>
              <w:rPr/>
            </w:pPr>
            <w:r w:rsidDel="00000000" w:rsidR="00000000" w:rsidRPr="00000000">
              <w:rPr>
                <w:color w:val="000000"/>
                <w:rtl w:val="0"/>
              </w:rPr>
              <w:t xml:space="preserve">Activity 2: Define procedure and template to identify, record, and manage results.</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296">
            <w:pPr>
              <w:widowControl w:val="0"/>
              <w:rPr>
                <w:color w:val="000000"/>
              </w:rPr>
            </w:pPr>
            <w:r w:rsidDel="00000000" w:rsidR="00000000" w:rsidRPr="00000000">
              <w:rPr>
                <w:color w:val="000000"/>
                <w:rtl w:val="0"/>
              </w:rPr>
              <w:t xml:space="preserve">M6 (Sep-24) to M11 (</w:t>
            </w:r>
            <w:r w:rsidDel="00000000" w:rsidR="00000000" w:rsidRPr="00000000">
              <w:rPr>
                <w:rtl w:val="0"/>
              </w:rPr>
              <w:t xml:space="preserve">Feb-25)</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297">
            <w:pPr>
              <w:widowControl w:val="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98">
            <w:pPr>
              <w:spacing w:line="276" w:lineRule="auto"/>
              <w:ind w:left="0" w:firstLine="0"/>
              <w:rPr>
                <w:color w:val="000000"/>
              </w:rPr>
            </w:pPr>
            <w:r w:rsidDel="00000000" w:rsidR="00000000" w:rsidRPr="00000000">
              <w:rPr>
                <w:color w:val="000000"/>
                <w:rtl w:val="0"/>
              </w:rPr>
              <w:t xml:space="preserve">Activity 3: Make sure project result contacts are appointed by the WPLG and provide them guidelines for a successful collaboration.</w:t>
            </w:r>
          </w:p>
        </w:tc>
        <w:tc>
          <w:tcPr>
            <w:shd w:fill="ffffff" w:val="clear"/>
            <w:tcMar>
              <w:top w:w="56.0" w:type="dxa"/>
              <w:left w:w="56.0" w:type="dxa"/>
              <w:bottom w:w="56.0" w:type="dxa"/>
              <w:right w:w="56.0" w:type="dxa"/>
            </w:tcMar>
          </w:tcPr>
          <w:p w:rsidR="00000000" w:rsidDel="00000000" w:rsidP="00000000" w:rsidRDefault="00000000" w:rsidRPr="00000000" w14:paraId="0000029A">
            <w:pPr>
              <w:widowControl w:val="0"/>
              <w:rPr>
                <w:color w:val="000000"/>
              </w:rPr>
            </w:pPr>
            <w:r w:rsidDel="00000000" w:rsidR="00000000" w:rsidRPr="00000000">
              <w:rPr>
                <w:color w:val="000000"/>
                <w:rtl w:val="0"/>
              </w:rPr>
              <w:t xml:space="preserve">M8 (Nov-24) to </w:t>
            </w:r>
            <w:r w:rsidDel="00000000" w:rsidR="00000000" w:rsidRPr="00000000">
              <w:rPr>
                <w:color w:val="000000"/>
                <w:rtl w:val="0"/>
              </w:rPr>
              <w:t xml:space="preserve">M1</w:t>
            </w:r>
            <w:r w:rsidDel="00000000" w:rsidR="00000000" w:rsidRPr="00000000">
              <w:rPr>
                <w:color w:val="000000"/>
                <w:rtl w:val="0"/>
              </w:rPr>
              <w:t xml:space="preserve">2 (</w:t>
            </w:r>
            <w:r w:rsidDel="00000000" w:rsidR="00000000" w:rsidRPr="00000000">
              <w:rPr>
                <w:rtl w:val="0"/>
              </w:rPr>
              <w:t xml:space="preserve">Mar-25)</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29B">
            <w:pPr>
              <w:widowControl w:val="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9C">
            <w:pPr>
              <w:spacing w:line="276" w:lineRule="auto"/>
              <w:rPr>
                <w:color w:val="000000"/>
              </w:rPr>
            </w:pPr>
            <w:r w:rsidDel="00000000" w:rsidR="00000000" w:rsidRPr="00000000">
              <w:rPr>
                <w:color w:val="000000"/>
                <w:rtl w:val="0"/>
              </w:rPr>
              <w:t xml:space="preserve">Activity 4: Identify, record and manage results, in addition to iteratively reviewing and updating information and templates as needed. </w:t>
            </w:r>
          </w:p>
        </w:tc>
        <w:tc>
          <w:tcPr>
            <w:shd w:fill="ffffff" w:val="clear"/>
            <w:tcMar>
              <w:top w:w="56.0" w:type="dxa"/>
              <w:left w:w="56.0" w:type="dxa"/>
              <w:bottom w:w="56.0" w:type="dxa"/>
              <w:right w:w="56.0" w:type="dxa"/>
            </w:tcMar>
          </w:tcPr>
          <w:p w:rsidR="00000000" w:rsidDel="00000000" w:rsidP="00000000" w:rsidRDefault="00000000" w:rsidRPr="00000000" w14:paraId="0000029E">
            <w:pPr>
              <w:widowControl w:val="0"/>
              <w:rPr>
                <w:color w:val="ffffff"/>
              </w:rPr>
            </w:pPr>
            <w:r w:rsidDel="00000000" w:rsidR="00000000" w:rsidRPr="00000000">
              <w:rPr>
                <w:color w:val="000000"/>
                <w:rtl w:val="0"/>
              </w:rPr>
              <w:t xml:space="preserve">M11 (</w:t>
            </w:r>
            <w:r w:rsidDel="00000000" w:rsidR="00000000" w:rsidRPr="00000000">
              <w:rPr>
                <w:rtl w:val="0"/>
              </w:rPr>
              <w:t xml:space="preserve">Feb-25) </w:t>
            </w:r>
            <w:r w:rsidDel="00000000" w:rsidR="00000000" w:rsidRPr="00000000">
              <w:rPr>
                <w:color w:val="000000"/>
                <w:rtl w:val="0"/>
              </w:rPr>
              <w:t xml:space="preserve">to M36 (</w:t>
            </w:r>
            <w:r w:rsidDel="00000000" w:rsidR="00000000" w:rsidRPr="00000000">
              <w:rPr>
                <w:rtl w:val="0"/>
              </w:rPr>
              <w:t xml:space="preserve">Mar-27)</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29F">
            <w:pPr>
              <w:widowControl w:val="0"/>
              <w:rPr>
                <w:color w:val="000000"/>
              </w:rPr>
            </w:pP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A0">
            <w:pPr>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Process 3: Key Exploitable Results Management (KERM)</w:t>
            </w:r>
          </w:p>
        </w:tc>
        <w:tc>
          <w:tcPr>
            <w:shd w:fill="3463ac" w:val="clear"/>
            <w:tcMar>
              <w:top w:w="56.0" w:type="dxa"/>
              <w:left w:w="56.0" w:type="dxa"/>
              <w:bottom w:w="56.0" w:type="dxa"/>
              <w:right w:w="56.0" w:type="dxa"/>
            </w:tcMar>
          </w:tcPr>
          <w:p w:rsidR="00000000" w:rsidDel="00000000" w:rsidP="00000000" w:rsidRDefault="00000000" w:rsidRPr="00000000" w14:paraId="000002A3">
            <w:pPr>
              <w:widowControl w:val="0"/>
              <w:rPr>
                <w:color w:val="ffffff"/>
                <w:sz w:val="20"/>
                <w:szCs w:val="20"/>
              </w:rPr>
            </w:pPr>
            <w:r w:rsidDel="00000000" w:rsidR="00000000" w:rsidRPr="00000000">
              <w:rPr>
                <w:rtl w:val="0"/>
              </w:rPr>
            </w:r>
          </w:p>
        </w:tc>
      </w:tr>
      <w:tr>
        <w:trPr>
          <w:cantSplit w:val="0"/>
          <w:trHeight w:val="332" w:hRule="atLeast"/>
          <w:tblHeader w:val="0"/>
        </w:trPr>
        <w:tc>
          <w:tcPr>
            <w:gridSpan w:val="2"/>
            <w:shd w:fill="d9d9d9" w:val="clear"/>
            <w:tcMar>
              <w:top w:w="56.0" w:type="dxa"/>
              <w:left w:w="56.0" w:type="dxa"/>
              <w:bottom w:w="56.0" w:type="dxa"/>
              <w:right w:w="56.0" w:type="dxa"/>
            </w:tcMar>
          </w:tcPr>
          <w:p w:rsidR="00000000" w:rsidDel="00000000" w:rsidP="00000000" w:rsidRDefault="00000000" w:rsidRPr="00000000" w14:paraId="000002A4">
            <w:pPr>
              <w:widowControl w:val="0"/>
              <w:rPr>
                <w:sz w:val="20"/>
                <w:szCs w:val="20"/>
              </w:rPr>
            </w:pPr>
            <w:r w:rsidDel="00000000" w:rsidR="00000000" w:rsidRPr="00000000">
              <w:rPr>
                <w:rtl w:val="0"/>
              </w:rPr>
              <w:t xml:space="preserve">Activity</w:t>
            </w:r>
            <w:r w:rsidDel="00000000" w:rsidR="00000000" w:rsidRPr="00000000">
              <w:rPr>
                <w:rtl w:val="0"/>
              </w:rPr>
            </w:r>
          </w:p>
        </w:tc>
        <w:tc>
          <w:tcPr>
            <w:shd w:fill="d9d9d9" w:val="clear"/>
            <w:tcMar>
              <w:top w:w="56.0" w:type="dxa"/>
              <w:left w:w="56.0" w:type="dxa"/>
              <w:bottom w:w="56.0" w:type="dxa"/>
              <w:right w:w="56.0" w:type="dxa"/>
            </w:tcMar>
          </w:tcPr>
          <w:p w:rsidR="00000000" w:rsidDel="00000000" w:rsidP="00000000" w:rsidRDefault="00000000" w:rsidRPr="00000000" w14:paraId="000002A6">
            <w:pPr>
              <w:widowControl w:val="0"/>
              <w:rPr/>
            </w:pPr>
            <w:r w:rsidDel="00000000" w:rsidR="00000000" w:rsidRPr="00000000">
              <w:rPr>
                <w:rtl w:val="0"/>
              </w:rPr>
              <w:t xml:space="preserve">Timeline</w:t>
            </w:r>
            <w:r w:rsidDel="00000000" w:rsidR="00000000" w:rsidRPr="00000000">
              <w:rPr>
                <w:rtl w:val="0"/>
              </w:rPr>
            </w:r>
          </w:p>
        </w:tc>
        <w:tc>
          <w:tcPr>
            <w:shd w:fill="d9d9d9" w:val="clear"/>
            <w:tcMar>
              <w:top w:w="56.0" w:type="dxa"/>
              <w:left w:w="56.0" w:type="dxa"/>
              <w:bottom w:w="56.0" w:type="dxa"/>
              <w:right w:w="56.0" w:type="dxa"/>
            </w:tcMar>
          </w:tcPr>
          <w:p w:rsidR="00000000" w:rsidDel="00000000" w:rsidP="00000000" w:rsidRDefault="00000000" w:rsidRPr="00000000" w14:paraId="000002A7">
            <w:pPr>
              <w:widowControl w:val="0"/>
              <w:rPr/>
            </w:pPr>
            <w:r w:rsidDel="00000000" w:rsidR="00000000" w:rsidRPr="00000000">
              <w:rPr>
                <w:rtl w:val="0"/>
              </w:rPr>
              <w:t xml:space="preserve">Staff assigned</w:t>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A8">
            <w:pPr>
              <w:widowControl w:val="0"/>
              <w:rPr/>
            </w:pPr>
            <w:r w:rsidDel="00000000" w:rsidR="00000000" w:rsidRPr="00000000">
              <w:rPr>
                <w:rtl w:val="0"/>
              </w:rPr>
              <w:t xml:space="preserve">Activity 1: </w:t>
            </w:r>
            <w:r w:rsidDel="00000000" w:rsidR="00000000" w:rsidRPr="00000000">
              <w:rPr>
                <w:color w:val="000000"/>
                <w:rtl w:val="0"/>
              </w:rPr>
              <w:t xml:space="preserve">Document process overview and assign roles &amp; responsibilities.</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2AA">
            <w:pPr>
              <w:widowControl w:val="0"/>
              <w:rPr>
                <w:color w:val="000000"/>
              </w:rPr>
            </w:pPr>
            <w:r w:rsidDel="00000000" w:rsidR="00000000" w:rsidRPr="00000000">
              <w:rPr>
                <w:color w:val="000000"/>
                <w:rtl w:val="0"/>
              </w:rPr>
              <w:t xml:space="preserve">M4 (Jul-24) to M5 (Aug-24)</w:t>
            </w:r>
          </w:p>
        </w:tc>
        <w:tc>
          <w:tcPr>
            <w:vMerge w:val="restart"/>
            <w:shd w:fill="ffffff" w:val="clear"/>
            <w:tcMar>
              <w:top w:w="56.0" w:type="dxa"/>
              <w:left w:w="56.0" w:type="dxa"/>
              <w:bottom w:w="56.0" w:type="dxa"/>
              <w:right w:w="56.0" w:type="dxa"/>
            </w:tcMar>
          </w:tcPr>
          <w:p w:rsidR="00000000" w:rsidDel="00000000" w:rsidP="00000000" w:rsidRDefault="00000000" w:rsidRPr="00000000" w14:paraId="000002AB">
            <w:pPr>
              <w:widowControl w:val="0"/>
              <w:rPr>
                <w:color w:val="000000"/>
              </w:rPr>
            </w:pPr>
            <w:r w:rsidDel="00000000" w:rsidR="00000000" w:rsidRPr="00000000">
              <w:rPr>
                <w:color w:val="000000"/>
                <w:rtl w:val="0"/>
              </w:rPr>
              <w:t xml:space="preserve">T3.1/4.1 Montserrat Gonzalez Ferreiro (EGI) as Process and activity lead for all the activities </w:t>
            </w:r>
          </w:p>
          <w:p w:rsidR="00000000" w:rsidDel="00000000" w:rsidP="00000000" w:rsidRDefault="00000000" w:rsidRPr="00000000" w14:paraId="000002AC">
            <w:pPr>
              <w:widowControl w:val="0"/>
              <w:rPr>
                <w:color w:val="000000"/>
              </w:rPr>
            </w:pPr>
            <w:r w:rsidDel="00000000" w:rsidR="00000000" w:rsidRPr="00000000">
              <w:rPr>
                <w:color w:val="000000"/>
                <w:rtl w:val="0"/>
              </w:rPr>
              <w:t xml:space="preserve">+ KER Ambassadors</w:t>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AD">
            <w:pPr>
              <w:spacing w:after="0" w:before="0" w:line="276" w:lineRule="auto"/>
              <w:ind w:left="0" w:firstLine="0"/>
              <w:rPr>
                <w:color w:val="000000"/>
              </w:rPr>
            </w:pPr>
            <w:r w:rsidDel="00000000" w:rsidR="00000000" w:rsidRPr="00000000">
              <w:rPr>
                <w:color w:val="000000"/>
                <w:rtl w:val="0"/>
              </w:rPr>
              <w:t xml:space="preserve">Activity 2: Define procedure and template to record, and manage KERs.</w:t>
            </w:r>
          </w:p>
        </w:tc>
        <w:tc>
          <w:tcPr>
            <w:shd w:fill="ffffff" w:val="clear"/>
            <w:tcMar>
              <w:top w:w="56.0" w:type="dxa"/>
              <w:left w:w="56.0" w:type="dxa"/>
              <w:bottom w:w="56.0" w:type="dxa"/>
              <w:right w:w="56.0" w:type="dxa"/>
            </w:tcMar>
          </w:tcPr>
          <w:p w:rsidR="00000000" w:rsidDel="00000000" w:rsidP="00000000" w:rsidRDefault="00000000" w:rsidRPr="00000000" w14:paraId="000002AF">
            <w:pPr>
              <w:widowControl w:val="0"/>
              <w:rPr>
                <w:color w:val="000000"/>
              </w:rPr>
            </w:pPr>
            <w:r w:rsidDel="00000000" w:rsidR="00000000" w:rsidRPr="00000000">
              <w:rPr>
                <w:color w:val="000000"/>
                <w:rtl w:val="0"/>
              </w:rPr>
              <w:t xml:space="preserve">M4 (Jul-24) to M8 (</w:t>
            </w:r>
            <w:r w:rsidDel="00000000" w:rsidR="00000000" w:rsidRPr="00000000">
              <w:rPr>
                <w:rtl w:val="0"/>
              </w:rPr>
              <w:t xml:space="preserve">Nov-24)</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2B0">
            <w:pPr>
              <w:widowControl w:val="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B1">
            <w:pPr>
              <w:spacing w:after="0" w:before="0" w:line="276" w:lineRule="auto"/>
              <w:ind w:left="0" w:firstLine="0"/>
              <w:rPr>
                <w:color w:val="000000"/>
              </w:rPr>
            </w:pPr>
            <w:r w:rsidDel="00000000" w:rsidR="00000000" w:rsidRPr="00000000">
              <w:rPr>
                <w:color w:val="000000"/>
                <w:rtl w:val="0"/>
              </w:rPr>
              <w:t xml:space="preserve">Activity 3: Identify KERs (assess the KER in the project proposal and add more if necessary) and start filling the KER template.</w:t>
            </w:r>
          </w:p>
        </w:tc>
        <w:tc>
          <w:tcPr>
            <w:shd w:fill="ffffff" w:val="clear"/>
            <w:tcMar>
              <w:top w:w="56.0" w:type="dxa"/>
              <w:left w:w="56.0" w:type="dxa"/>
              <w:bottom w:w="56.0" w:type="dxa"/>
              <w:right w:w="56.0" w:type="dxa"/>
            </w:tcMar>
          </w:tcPr>
          <w:p w:rsidR="00000000" w:rsidDel="00000000" w:rsidP="00000000" w:rsidRDefault="00000000" w:rsidRPr="00000000" w14:paraId="000002B3">
            <w:pPr>
              <w:widowControl w:val="0"/>
              <w:rPr>
                <w:color w:val="000000"/>
              </w:rPr>
            </w:pPr>
            <w:r w:rsidDel="00000000" w:rsidR="00000000" w:rsidRPr="00000000">
              <w:rPr>
                <w:color w:val="000000"/>
                <w:rtl w:val="0"/>
              </w:rPr>
              <w:t xml:space="preserve">M9 (Dec-24) to M10 (</w:t>
            </w:r>
            <w:r w:rsidDel="00000000" w:rsidR="00000000" w:rsidRPr="00000000">
              <w:rPr>
                <w:rtl w:val="0"/>
              </w:rPr>
              <w:t xml:space="preserve">Jan-25)</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2B4">
            <w:pPr>
              <w:widowControl w:val="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B5">
            <w:pPr>
              <w:spacing w:line="276" w:lineRule="auto"/>
              <w:rPr>
                <w:color w:val="000000"/>
              </w:rPr>
            </w:pPr>
            <w:r w:rsidDel="00000000" w:rsidR="00000000" w:rsidRPr="00000000">
              <w:rPr>
                <w:color w:val="000000"/>
                <w:rtl w:val="0"/>
              </w:rPr>
              <w:t xml:space="preserve">Activity 4: Make sure KER ambassadors are appointed and provide them guidelines for a successful collaboration.</w:t>
            </w:r>
          </w:p>
        </w:tc>
        <w:tc>
          <w:tcPr>
            <w:shd w:fill="ffffff" w:val="clear"/>
            <w:tcMar>
              <w:top w:w="56.0" w:type="dxa"/>
              <w:left w:w="56.0" w:type="dxa"/>
              <w:bottom w:w="56.0" w:type="dxa"/>
              <w:right w:w="56.0" w:type="dxa"/>
            </w:tcMar>
          </w:tcPr>
          <w:p w:rsidR="00000000" w:rsidDel="00000000" w:rsidP="00000000" w:rsidRDefault="00000000" w:rsidRPr="00000000" w14:paraId="000002B7">
            <w:pPr>
              <w:widowControl w:val="0"/>
              <w:rPr>
                <w:color w:val="000000"/>
              </w:rPr>
            </w:pPr>
            <w:r w:rsidDel="00000000" w:rsidR="00000000" w:rsidRPr="00000000">
              <w:rPr>
                <w:color w:val="000000"/>
                <w:rtl w:val="0"/>
              </w:rPr>
              <w:t xml:space="preserve">M9 (Dec-24) to M12 (Mar-25)</w:t>
            </w:r>
          </w:p>
        </w:tc>
        <w:tc>
          <w:tcPr>
            <w:vMerge w:val="continue"/>
            <w:shd w:fill="ffffff" w:val="clear"/>
            <w:tcMar>
              <w:top w:w="56.0" w:type="dxa"/>
              <w:left w:w="56.0" w:type="dxa"/>
              <w:bottom w:w="56.0" w:type="dxa"/>
              <w:right w:w="56.0" w:type="dxa"/>
            </w:tcMar>
          </w:tcPr>
          <w:p w:rsidR="00000000" w:rsidDel="00000000" w:rsidP="00000000" w:rsidRDefault="00000000" w:rsidRPr="00000000" w14:paraId="000002B8">
            <w:pPr>
              <w:widowControl w:val="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B9">
            <w:pPr>
              <w:spacing w:line="276" w:lineRule="auto"/>
              <w:rPr>
                <w:color w:val="000000"/>
              </w:rPr>
            </w:pPr>
            <w:r w:rsidDel="00000000" w:rsidR="00000000" w:rsidRPr="00000000">
              <w:rPr>
                <w:color w:val="000000"/>
                <w:rtl w:val="0"/>
              </w:rPr>
              <w:t xml:space="preserve">Activity 5: </w:t>
            </w:r>
            <w:r w:rsidDel="00000000" w:rsidR="00000000" w:rsidRPr="00000000">
              <w:rPr>
                <w:color w:val="000000"/>
                <w:rtl w:val="0"/>
              </w:rPr>
              <w:t xml:space="preserve">Record and manage information about KERs in collaboration with the KERs ambassadors, in addition to iteratively reviewing and updating information, guidelines, and templates as needed.</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2BB">
            <w:pPr>
              <w:widowControl w:val="0"/>
              <w:rPr>
                <w:color w:val="000000"/>
              </w:rPr>
            </w:pPr>
            <w:r w:rsidDel="00000000" w:rsidR="00000000" w:rsidRPr="00000000">
              <w:rPr>
                <w:color w:val="000000"/>
                <w:rtl w:val="0"/>
              </w:rPr>
              <w:t xml:space="preserve">M13 (</w:t>
            </w:r>
            <w:r w:rsidDel="00000000" w:rsidR="00000000" w:rsidRPr="00000000">
              <w:rPr>
                <w:rtl w:val="0"/>
              </w:rPr>
              <w:t xml:space="preserve">Apr-25) </w:t>
            </w:r>
            <w:r w:rsidDel="00000000" w:rsidR="00000000" w:rsidRPr="00000000">
              <w:rPr>
                <w:color w:val="000000"/>
                <w:rtl w:val="0"/>
              </w:rPr>
              <w:t xml:space="preserve">to M36 (</w:t>
            </w:r>
            <w:r w:rsidDel="00000000" w:rsidR="00000000" w:rsidRPr="00000000">
              <w:rPr>
                <w:rtl w:val="0"/>
              </w:rPr>
              <w:t xml:space="preserve">Mar-27)</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2BC">
            <w:pPr>
              <w:widowControl w:val="0"/>
              <w:rPr>
                <w:color w:val="ffffff"/>
              </w:rPr>
            </w:pP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BD">
            <w:pPr>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Process 4: Exploitation Management (EM)</w:t>
            </w:r>
          </w:p>
        </w:tc>
        <w:tc>
          <w:tcPr>
            <w:shd w:fill="3463ac" w:val="clear"/>
            <w:tcMar>
              <w:top w:w="56.0" w:type="dxa"/>
              <w:left w:w="56.0" w:type="dxa"/>
              <w:bottom w:w="56.0" w:type="dxa"/>
              <w:right w:w="56.0" w:type="dxa"/>
            </w:tcMar>
          </w:tcPr>
          <w:p w:rsidR="00000000" w:rsidDel="00000000" w:rsidP="00000000" w:rsidRDefault="00000000" w:rsidRPr="00000000" w14:paraId="000002C0">
            <w:pPr>
              <w:widowControl w:val="0"/>
              <w:rPr>
                <w:color w:val="ffffff"/>
              </w:rPr>
            </w:pPr>
            <w:r w:rsidDel="00000000" w:rsidR="00000000" w:rsidRPr="00000000">
              <w:rPr>
                <w:rtl w:val="0"/>
              </w:rPr>
            </w:r>
          </w:p>
        </w:tc>
      </w:tr>
      <w:tr>
        <w:trPr>
          <w:cantSplit w:val="0"/>
          <w:trHeight w:val="332" w:hRule="atLeast"/>
          <w:tblHeader w:val="0"/>
        </w:trPr>
        <w:tc>
          <w:tcPr>
            <w:gridSpan w:val="2"/>
            <w:shd w:fill="d9d9d9" w:val="clear"/>
            <w:tcMar>
              <w:top w:w="56.0" w:type="dxa"/>
              <w:left w:w="56.0" w:type="dxa"/>
              <w:bottom w:w="56.0" w:type="dxa"/>
              <w:right w:w="56.0" w:type="dxa"/>
            </w:tcMar>
          </w:tcPr>
          <w:p w:rsidR="00000000" w:rsidDel="00000000" w:rsidP="00000000" w:rsidRDefault="00000000" w:rsidRPr="00000000" w14:paraId="000002C1">
            <w:pPr>
              <w:widowControl w:val="0"/>
              <w:rPr>
                <w:sz w:val="20"/>
                <w:szCs w:val="20"/>
              </w:rPr>
            </w:pPr>
            <w:r w:rsidDel="00000000" w:rsidR="00000000" w:rsidRPr="00000000">
              <w:rPr>
                <w:rtl w:val="0"/>
              </w:rPr>
              <w:t xml:space="preserve">Activity</w:t>
            </w:r>
            <w:r w:rsidDel="00000000" w:rsidR="00000000" w:rsidRPr="00000000">
              <w:rPr>
                <w:rtl w:val="0"/>
              </w:rPr>
            </w:r>
          </w:p>
        </w:tc>
        <w:tc>
          <w:tcPr>
            <w:shd w:fill="d9d9d9" w:val="clear"/>
            <w:tcMar>
              <w:top w:w="56.0" w:type="dxa"/>
              <w:left w:w="56.0" w:type="dxa"/>
              <w:bottom w:w="56.0" w:type="dxa"/>
              <w:right w:w="56.0" w:type="dxa"/>
            </w:tcMar>
          </w:tcPr>
          <w:p w:rsidR="00000000" w:rsidDel="00000000" w:rsidP="00000000" w:rsidRDefault="00000000" w:rsidRPr="00000000" w14:paraId="000002C3">
            <w:pPr>
              <w:widowControl w:val="0"/>
              <w:rPr/>
            </w:pPr>
            <w:r w:rsidDel="00000000" w:rsidR="00000000" w:rsidRPr="00000000">
              <w:rPr>
                <w:rtl w:val="0"/>
              </w:rPr>
              <w:t xml:space="preserve">Timeline</w:t>
            </w:r>
            <w:r w:rsidDel="00000000" w:rsidR="00000000" w:rsidRPr="00000000">
              <w:rPr>
                <w:rtl w:val="0"/>
              </w:rPr>
            </w:r>
          </w:p>
        </w:tc>
        <w:tc>
          <w:tcPr>
            <w:shd w:fill="d9d9d9" w:val="clear"/>
            <w:tcMar>
              <w:top w:w="56.0" w:type="dxa"/>
              <w:left w:w="56.0" w:type="dxa"/>
              <w:bottom w:w="56.0" w:type="dxa"/>
              <w:right w:w="56.0" w:type="dxa"/>
            </w:tcMar>
          </w:tcPr>
          <w:p w:rsidR="00000000" w:rsidDel="00000000" w:rsidP="00000000" w:rsidRDefault="00000000" w:rsidRPr="00000000" w14:paraId="000002C4">
            <w:pPr>
              <w:widowControl w:val="0"/>
              <w:rPr/>
            </w:pPr>
            <w:r w:rsidDel="00000000" w:rsidR="00000000" w:rsidRPr="00000000">
              <w:rPr>
                <w:rtl w:val="0"/>
              </w:rPr>
              <w:t xml:space="preserve">Staff assigned</w:t>
            </w: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C5">
            <w:pPr>
              <w:rPr/>
            </w:pPr>
            <w:r w:rsidDel="00000000" w:rsidR="00000000" w:rsidRPr="00000000">
              <w:rPr>
                <w:rtl w:val="0"/>
              </w:rPr>
              <w:t xml:space="preserve">Activity 1: </w:t>
            </w:r>
            <w:r w:rsidDel="00000000" w:rsidR="00000000" w:rsidRPr="00000000">
              <w:rPr>
                <w:color w:val="000000"/>
                <w:rtl w:val="0"/>
              </w:rPr>
              <w:t xml:space="preserve">Document process overview and assign roles &amp; responsibilities.</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2C7">
            <w:pPr>
              <w:widowControl w:val="0"/>
              <w:rPr>
                <w:color w:val="000000"/>
              </w:rPr>
            </w:pPr>
            <w:r w:rsidDel="00000000" w:rsidR="00000000" w:rsidRPr="00000000">
              <w:rPr>
                <w:color w:val="000000"/>
                <w:rtl w:val="0"/>
              </w:rPr>
              <w:t xml:space="preserve">M4 (Jul-24) to M5 (Aug-24)</w:t>
            </w:r>
          </w:p>
        </w:tc>
        <w:tc>
          <w:tcPr>
            <w:shd w:fill="ffffff" w:val="clear"/>
            <w:tcMar>
              <w:top w:w="56.0" w:type="dxa"/>
              <w:left w:w="56.0" w:type="dxa"/>
              <w:bottom w:w="56.0" w:type="dxa"/>
              <w:right w:w="56.0" w:type="dxa"/>
            </w:tcMar>
          </w:tcPr>
          <w:p w:rsidR="00000000" w:rsidDel="00000000" w:rsidP="00000000" w:rsidRDefault="00000000" w:rsidRPr="00000000" w14:paraId="000002C8">
            <w:pPr>
              <w:widowControl w:val="0"/>
              <w:rPr>
                <w:color w:val="000000"/>
              </w:rPr>
            </w:pPr>
            <w:r w:rsidDel="00000000" w:rsidR="00000000" w:rsidRPr="00000000">
              <w:rPr>
                <w:color w:val="000000"/>
                <w:rtl w:val="0"/>
              </w:rPr>
              <w:t xml:space="preserve">T3.1/4.1 Montserrat Gonzalez Ferreiro (EGI) as process lead </w:t>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C9">
            <w:pPr>
              <w:spacing w:line="276" w:lineRule="auto"/>
              <w:rPr>
                <w:color w:val="000000"/>
              </w:rPr>
            </w:pPr>
            <w:r w:rsidDel="00000000" w:rsidR="00000000" w:rsidRPr="00000000">
              <w:rPr>
                <w:color w:val="000000"/>
                <w:rtl w:val="0"/>
              </w:rPr>
              <w:t xml:space="preserve">Activity 2: Define </w:t>
            </w:r>
            <w:r w:rsidDel="00000000" w:rsidR="00000000" w:rsidRPr="00000000">
              <w:rPr>
                <w:rFonts w:ascii="Arial" w:cs="Arial" w:eastAsia="Arial" w:hAnsi="Arial"/>
                <w:color w:val="000000"/>
                <w:rtl w:val="0"/>
              </w:rPr>
              <w:t xml:space="preserve">a high-level exploitation strategy for the project results.</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2CB">
            <w:pPr>
              <w:widowControl w:val="0"/>
              <w:rPr>
                <w:color w:val="000000"/>
              </w:rPr>
            </w:pPr>
            <w:r w:rsidDel="00000000" w:rsidR="00000000" w:rsidRPr="00000000">
              <w:rPr>
                <w:color w:val="000000"/>
                <w:rtl w:val="0"/>
              </w:rPr>
              <w:t xml:space="preserve">M6 (Sep-24) to M12 (Mar-25)</w:t>
            </w:r>
          </w:p>
        </w:tc>
        <w:tc>
          <w:tcPr>
            <w:shd w:fill="ffffff" w:val="clear"/>
            <w:tcMar>
              <w:top w:w="56.0" w:type="dxa"/>
              <w:left w:w="56.0" w:type="dxa"/>
              <w:bottom w:w="56.0" w:type="dxa"/>
              <w:right w:w="56.0" w:type="dxa"/>
            </w:tcMar>
          </w:tcPr>
          <w:p w:rsidR="00000000" w:rsidDel="00000000" w:rsidP="00000000" w:rsidRDefault="00000000" w:rsidRPr="00000000" w14:paraId="000002CC">
            <w:pPr>
              <w:widowControl w:val="0"/>
              <w:rPr>
                <w:color w:val="000000"/>
              </w:rPr>
            </w:pPr>
            <w:r w:rsidDel="00000000" w:rsidR="00000000" w:rsidRPr="00000000">
              <w:rPr>
                <w:color w:val="000000"/>
                <w:rtl w:val="0"/>
              </w:rPr>
              <w:t xml:space="preserve">T3.1/4.1 Androniki Pavlidou (OpenAIRE)</w:t>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CD">
            <w:pPr>
              <w:spacing w:line="276" w:lineRule="auto"/>
              <w:rPr>
                <w:color w:val="000000"/>
              </w:rPr>
            </w:pPr>
            <w:r w:rsidDel="00000000" w:rsidR="00000000" w:rsidRPr="00000000">
              <w:rPr>
                <w:color w:val="000000"/>
                <w:rtl w:val="0"/>
              </w:rPr>
              <w:t xml:space="preserve">Activity 3: Formulate a methodology, guidelines and a template to create partner-specific KERs exploitation plans.</w:t>
            </w:r>
          </w:p>
        </w:tc>
        <w:tc>
          <w:tcPr>
            <w:shd w:fill="ffffff" w:val="clear"/>
            <w:tcMar>
              <w:top w:w="56.0" w:type="dxa"/>
              <w:left w:w="56.0" w:type="dxa"/>
              <w:bottom w:w="56.0" w:type="dxa"/>
              <w:right w:w="56.0" w:type="dxa"/>
            </w:tcMar>
          </w:tcPr>
          <w:p w:rsidR="00000000" w:rsidDel="00000000" w:rsidP="00000000" w:rsidRDefault="00000000" w:rsidRPr="00000000" w14:paraId="000002CF">
            <w:pPr>
              <w:widowControl w:val="0"/>
              <w:rPr>
                <w:color w:val="000000"/>
              </w:rPr>
            </w:pPr>
            <w:r w:rsidDel="00000000" w:rsidR="00000000" w:rsidRPr="00000000">
              <w:rPr>
                <w:color w:val="000000"/>
                <w:rtl w:val="0"/>
              </w:rPr>
              <w:t xml:space="preserve">M6 (Sep-24) to M12 (Mar-25)</w:t>
            </w:r>
          </w:p>
        </w:tc>
        <w:tc>
          <w:tcPr>
            <w:vMerge w:val="restart"/>
            <w:shd w:fill="ffffff" w:val="clear"/>
            <w:tcMar>
              <w:top w:w="56.0" w:type="dxa"/>
              <w:left w:w="56.0" w:type="dxa"/>
              <w:bottom w:w="56.0" w:type="dxa"/>
              <w:right w:w="56.0" w:type="dxa"/>
            </w:tcMar>
          </w:tcPr>
          <w:p w:rsidR="00000000" w:rsidDel="00000000" w:rsidP="00000000" w:rsidRDefault="00000000" w:rsidRPr="00000000" w14:paraId="000002D0">
            <w:pPr>
              <w:widowControl w:val="0"/>
              <w:rPr>
                <w:color w:val="000000"/>
              </w:rPr>
            </w:pPr>
            <w:r w:rsidDel="00000000" w:rsidR="00000000" w:rsidRPr="00000000">
              <w:rPr>
                <w:color w:val="000000"/>
                <w:rtl w:val="0"/>
              </w:rPr>
              <w:t xml:space="preserve">T3.1/4.1 Montserrat Gonzalez Ferreiro (EGI)</w:t>
            </w:r>
          </w:p>
          <w:p w:rsidR="00000000" w:rsidDel="00000000" w:rsidP="00000000" w:rsidRDefault="00000000" w:rsidRPr="00000000" w14:paraId="000002D1">
            <w:pPr>
              <w:widowControl w:val="0"/>
              <w:rPr>
                <w:color w:val="000000"/>
              </w:rPr>
            </w:pPr>
            <w:r w:rsidDel="00000000" w:rsidR="00000000" w:rsidRPr="00000000">
              <w:rPr>
                <w:color w:val="000000"/>
                <w:rtl w:val="0"/>
              </w:rPr>
              <w:t xml:space="preserve">+ Project partners</w:t>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D2">
            <w:pPr>
              <w:spacing w:line="276" w:lineRule="auto"/>
              <w:rPr>
                <w:color w:val="000000"/>
              </w:rPr>
            </w:pPr>
            <w:r w:rsidDel="00000000" w:rsidR="00000000" w:rsidRPr="00000000">
              <w:rPr>
                <w:color w:val="000000"/>
                <w:rtl w:val="0"/>
              </w:rPr>
              <w:t xml:space="preserve">Activity 4: Support creation of partner-specific KERs exploitation plans, in addition to iteratively reviewing and updating information and templates as needed.</w:t>
            </w:r>
          </w:p>
        </w:tc>
        <w:tc>
          <w:tcPr>
            <w:shd w:fill="ffffff" w:val="clear"/>
            <w:tcMar>
              <w:top w:w="56.0" w:type="dxa"/>
              <w:left w:w="56.0" w:type="dxa"/>
              <w:bottom w:w="56.0" w:type="dxa"/>
              <w:right w:w="56.0" w:type="dxa"/>
            </w:tcMar>
          </w:tcPr>
          <w:p w:rsidR="00000000" w:rsidDel="00000000" w:rsidP="00000000" w:rsidRDefault="00000000" w:rsidRPr="00000000" w14:paraId="000002D4">
            <w:pPr>
              <w:widowControl w:val="0"/>
              <w:rPr>
                <w:color w:val="000000"/>
              </w:rPr>
            </w:pPr>
            <w:r w:rsidDel="00000000" w:rsidR="00000000" w:rsidRPr="00000000">
              <w:rPr>
                <w:color w:val="000000"/>
                <w:rtl w:val="0"/>
              </w:rPr>
              <w:t xml:space="preserve">M13 (</w:t>
            </w:r>
            <w:r w:rsidDel="00000000" w:rsidR="00000000" w:rsidRPr="00000000">
              <w:rPr>
                <w:rtl w:val="0"/>
              </w:rPr>
              <w:t xml:space="preserve">Apr-25) </w:t>
            </w:r>
            <w:r w:rsidDel="00000000" w:rsidR="00000000" w:rsidRPr="00000000">
              <w:rPr>
                <w:color w:val="000000"/>
                <w:rtl w:val="0"/>
              </w:rPr>
              <w:t xml:space="preserve"> to M36 (</w:t>
            </w:r>
            <w:r w:rsidDel="00000000" w:rsidR="00000000" w:rsidRPr="00000000">
              <w:rPr>
                <w:rtl w:val="0"/>
              </w:rPr>
              <w:t xml:space="preserve">Mar-27)</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2D5">
            <w:pPr>
              <w:widowControl w:val="0"/>
              <w:spacing w:after="0" w:before="0" w:line="240" w:lineRule="auto"/>
              <w:ind w:left="0" w:firstLine="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D6">
            <w:pPr>
              <w:spacing w:line="276" w:lineRule="auto"/>
              <w:rPr>
                <w:color w:val="000000"/>
              </w:rPr>
            </w:pPr>
            <w:r w:rsidDel="00000000" w:rsidR="00000000" w:rsidRPr="00000000">
              <w:rPr>
                <w:color w:val="000000"/>
                <w:rtl w:val="0"/>
              </w:rPr>
              <w:t xml:space="preserve">Activity 5: Establish collaboration channels with other EOSC projects, the EOSC Association, and the procurement consortia to identify exploitation opportunities. </w:t>
            </w:r>
          </w:p>
        </w:tc>
        <w:tc>
          <w:tcPr>
            <w:shd w:fill="ffffff" w:val="clear"/>
            <w:tcMar>
              <w:top w:w="56.0" w:type="dxa"/>
              <w:left w:w="56.0" w:type="dxa"/>
              <w:bottom w:w="56.0" w:type="dxa"/>
              <w:right w:w="56.0" w:type="dxa"/>
            </w:tcMar>
          </w:tcPr>
          <w:p w:rsidR="00000000" w:rsidDel="00000000" w:rsidP="00000000" w:rsidRDefault="00000000" w:rsidRPr="00000000" w14:paraId="000002D8">
            <w:pPr>
              <w:widowControl w:val="0"/>
              <w:rPr>
                <w:color w:val="000000"/>
              </w:rPr>
            </w:pPr>
            <w:r w:rsidDel="00000000" w:rsidR="00000000" w:rsidRPr="00000000">
              <w:rPr>
                <w:color w:val="000000"/>
                <w:rtl w:val="0"/>
              </w:rPr>
              <w:t xml:space="preserve">M1 (</w:t>
            </w:r>
            <w:r w:rsidDel="00000000" w:rsidR="00000000" w:rsidRPr="00000000">
              <w:rPr>
                <w:rtl w:val="0"/>
              </w:rPr>
              <w:t xml:space="preserve">Apr-24) </w:t>
            </w:r>
            <w:r w:rsidDel="00000000" w:rsidR="00000000" w:rsidRPr="00000000">
              <w:rPr>
                <w:color w:val="000000"/>
                <w:rtl w:val="0"/>
              </w:rPr>
              <w:t xml:space="preserve">to M36 (</w:t>
            </w:r>
            <w:r w:rsidDel="00000000" w:rsidR="00000000" w:rsidRPr="00000000">
              <w:rPr>
                <w:rtl w:val="0"/>
              </w:rPr>
              <w:t xml:space="preserve">Mar-27)</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2D9">
            <w:pPr>
              <w:widowControl w:val="0"/>
              <w:rPr>
                <w:color w:val="000000"/>
              </w:rPr>
            </w:pPr>
            <w:r w:rsidDel="00000000" w:rsidR="00000000" w:rsidRPr="00000000">
              <w:rPr>
                <w:color w:val="000000"/>
                <w:rtl w:val="0"/>
              </w:rPr>
              <w:t xml:space="preserve">T3.1/4.1 Montserrat Gonzalez Ferreiro (EGI)</w:t>
            </w:r>
          </w:p>
          <w:p w:rsidR="00000000" w:rsidDel="00000000" w:rsidP="00000000" w:rsidRDefault="00000000" w:rsidRPr="00000000" w14:paraId="000002DA">
            <w:pPr>
              <w:widowControl w:val="0"/>
              <w:rPr>
                <w:color w:val="000000"/>
              </w:rPr>
            </w:pPr>
            <w:r w:rsidDel="00000000" w:rsidR="00000000" w:rsidRPr="00000000">
              <w:rPr>
                <w:rtl w:val="0"/>
              </w:rPr>
            </w:r>
          </w:p>
          <w:p w:rsidR="00000000" w:rsidDel="00000000" w:rsidP="00000000" w:rsidRDefault="00000000" w:rsidRPr="00000000" w14:paraId="000002DB">
            <w:pPr>
              <w:widowControl w:val="0"/>
              <w:rPr>
                <w:color w:val="000000"/>
              </w:rPr>
            </w:pPr>
            <w:r w:rsidDel="00000000" w:rsidR="00000000" w:rsidRPr="00000000">
              <w:rPr>
                <w:color w:val="000000"/>
                <w:rtl w:val="0"/>
              </w:rPr>
              <w:t xml:space="preserve">T3.3/4.3 Federico Drago (EGI)</w:t>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DC">
            <w:pPr>
              <w:spacing w:line="276" w:lineRule="auto"/>
              <w:rPr>
                <w:color w:val="000000"/>
              </w:rPr>
            </w:pPr>
            <w:r w:rsidDel="00000000" w:rsidR="00000000" w:rsidRPr="00000000">
              <w:rPr>
                <w:color w:val="000000"/>
                <w:rtl w:val="0"/>
              </w:rPr>
              <w:t xml:space="preserve">Activity 6: Investigate collaboration and exploitation options for project results through the EOSC DIH.</w:t>
            </w:r>
          </w:p>
        </w:tc>
        <w:tc>
          <w:tcPr>
            <w:shd w:fill="ffffff" w:val="clear"/>
            <w:tcMar>
              <w:top w:w="56.0" w:type="dxa"/>
              <w:left w:w="56.0" w:type="dxa"/>
              <w:bottom w:w="56.0" w:type="dxa"/>
              <w:right w:w="56.0" w:type="dxa"/>
            </w:tcMar>
          </w:tcPr>
          <w:p w:rsidR="00000000" w:rsidDel="00000000" w:rsidP="00000000" w:rsidRDefault="00000000" w:rsidRPr="00000000" w14:paraId="000002DE">
            <w:pPr>
              <w:widowControl w:val="0"/>
              <w:rPr>
                <w:color w:val="000000"/>
              </w:rPr>
            </w:pPr>
            <w:r w:rsidDel="00000000" w:rsidR="00000000" w:rsidRPr="00000000">
              <w:rPr>
                <w:color w:val="000000"/>
                <w:rtl w:val="0"/>
              </w:rPr>
              <w:t xml:space="preserve">M3 (</w:t>
            </w:r>
            <w:r w:rsidDel="00000000" w:rsidR="00000000" w:rsidRPr="00000000">
              <w:rPr>
                <w:rtl w:val="0"/>
              </w:rPr>
              <w:t xml:space="preserve">Jun-24)</w:t>
            </w:r>
            <w:r w:rsidDel="00000000" w:rsidR="00000000" w:rsidRPr="00000000">
              <w:rPr>
                <w:color w:val="000000"/>
                <w:rtl w:val="0"/>
              </w:rPr>
              <w:t xml:space="preserve"> to M36 (</w:t>
            </w:r>
            <w:r w:rsidDel="00000000" w:rsidR="00000000" w:rsidRPr="00000000">
              <w:rPr>
                <w:rtl w:val="0"/>
              </w:rPr>
              <w:t xml:space="preserve">Mar-27)</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2DF">
            <w:pPr>
              <w:widowControl w:val="0"/>
              <w:rPr>
                <w:color w:val="000000"/>
              </w:rPr>
            </w:pPr>
            <w:r w:rsidDel="00000000" w:rsidR="00000000" w:rsidRPr="00000000">
              <w:rPr>
                <w:color w:val="000000"/>
                <w:rtl w:val="0"/>
              </w:rPr>
              <w:t xml:space="preserve">T3.1/4.1 Elisa Cauhé (EGI)</w:t>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E0">
            <w:pPr>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Process 5: KER Sustainability Management (KERSM)</w:t>
            </w:r>
          </w:p>
        </w:tc>
        <w:tc>
          <w:tcPr>
            <w:shd w:fill="3463ac" w:val="clear"/>
            <w:tcMar>
              <w:top w:w="56.0" w:type="dxa"/>
              <w:left w:w="56.0" w:type="dxa"/>
              <w:bottom w:w="56.0" w:type="dxa"/>
              <w:right w:w="56.0" w:type="dxa"/>
            </w:tcMar>
          </w:tcPr>
          <w:p w:rsidR="00000000" w:rsidDel="00000000" w:rsidP="00000000" w:rsidRDefault="00000000" w:rsidRPr="00000000" w14:paraId="000002E3">
            <w:pPr>
              <w:widowControl w:val="0"/>
              <w:rPr>
                <w:color w:val="ffffff"/>
              </w:rPr>
            </w:pPr>
            <w:r w:rsidDel="00000000" w:rsidR="00000000" w:rsidRPr="00000000">
              <w:rPr>
                <w:rtl w:val="0"/>
              </w:rPr>
            </w:r>
          </w:p>
        </w:tc>
      </w:tr>
      <w:tr>
        <w:trPr>
          <w:cantSplit w:val="0"/>
          <w:trHeight w:val="332" w:hRule="atLeast"/>
          <w:tblHeader w:val="0"/>
        </w:trPr>
        <w:tc>
          <w:tcPr>
            <w:gridSpan w:val="2"/>
            <w:shd w:fill="d9d9d9" w:val="clear"/>
            <w:tcMar>
              <w:top w:w="56.0" w:type="dxa"/>
              <w:left w:w="56.0" w:type="dxa"/>
              <w:bottom w:w="56.0" w:type="dxa"/>
              <w:right w:w="56.0" w:type="dxa"/>
            </w:tcMar>
          </w:tcPr>
          <w:p w:rsidR="00000000" w:rsidDel="00000000" w:rsidP="00000000" w:rsidRDefault="00000000" w:rsidRPr="00000000" w14:paraId="000002E4">
            <w:pPr>
              <w:widowControl w:val="0"/>
              <w:rPr>
                <w:sz w:val="20"/>
                <w:szCs w:val="20"/>
              </w:rPr>
            </w:pPr>
            <w:r w:rsidDel="00000000" w:rsidR="00000000" w:rsidRPr="00000000">
              <w:rPr>
                <w:rtl w:val="0"/>
              </w:rPr>
              <w:t xml:space="preserve">Activity</w:t>
            </w:r>
            <w:r w:rsidDel="00000000" w:rsidR="00000000" w:rsidRPr="00000000">
              <w:rPr>
                <w:rtl w:val="0"/>
              </w:rPr>
            </w:r>
          </w:p>
        </w:tc>
        <w:tc>
          <w:tcPr>
            <w:shd w:fill="d9d9d9" w:val="clear"/>
            <w:tcMar>
              <w:top w:w="56.0" w:type="dxa"/>
              <w:left w:w="56.0" w:type="dxa"/>
              <w:bottom w:w="56.0" w:type="dxa"/>
              <w:right w:w="56.0" w:type="dxa"/>
            </w:tcMar>
          </w:tcPr>
          <w:p w:rsidR="00000000" w:rsidDel="00000000" w:rsidP="00000000" w:rsidRDefault="00000000" w:rsidRPr="00000000" w14:paraId="000002E6">
            <w:pPr>
              <w:widowControl w:val="0"/>
              <w:rPr/>
            </w:pPr>
            <w:r w:rsidDel="00000000" w:rsidR="00000000" w:rsidRPr="00000000">
              <w:rPr>
                <w:rtl w:val="0"/>
              </w:rPr>
              <w:t xml:space="preserve">Timeline</w:t>
            </w:r>
            <w:r w:rsidDel="00000000" w:rsidR="00000000" w:rsidRPr="00000000">
              <w:rPr>
                <w:rtl w:val="0"/>
              </w:rPr>
            </w:r>
          </w:p>
        </w:tc>
        <w:tc>
          <w:tcPr>
            <w:shd w:fill="d9d9d9" w:val="clear"/>
            <w:tcMar>
              <w:top w:w="56.0" w:type="dxa"/>
              <w:left w:w="56.0" w:type="dxa"/>
              <w:bottom w:w="56.0" w:type="dxa"/>
              <w:right w:w="56.0" w:type="dxa"/>
            </w:tcMar>
          </w:tcPr>
          <w:p w:rsidR="00000000" w:rsidDel="00000000" w:rsidP="00000000" w:rsidRDefault="00000000" w:rsidRPr="00000000" w14:paraId="000002E7">
            <w:pPr>
              <w:widowControl w:val="0"/>
              <w:rPr/>
            </w:pPr>
            <w:r w:rsidDel="00000000" w:rsidR="00000000" w:rsidRPr="00000000">
              <w:rPr>
                <w:rtl w:val="0"/>
              </w:rPr>
              <w:t xml:space="preserve">Staff assigned</w:t>
            </w: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E8">
            <w:pPr>
              <w:widowControl w:val="0"/>
              <w:rPr>
                <w:color w:val="000000"/>
              </w:rPr>
            </w:pPr>
            <w:r w:rsidDel="00000000" w:rsidR="00000000" w:rsidRPr="00000000">
              <w:rPr>
                <w:rtl w:val="0"/>
              </w:rPr>
              <w:t xml:space="preserve">Activity 1: </w:t>
            </w:r>
            <w:r w:rsidDel="00000000" w:rsidR="00000000" w:rsidRPr="00000000">
              <w:rPr>
                <w:color w:val="000000"/>
                <w:rtl w:val="0"/>
              </w:rPr>
              <w:t xml:space="preserve">Document process overview and assign roles &amp; responsibilities.</w:t>
            </w:r>
          </w:p>
        </w:tc>
        <w:tc>
          <w:tcPr>
            <w:shd w:fill="ffffff" w:val="clear"/>
            <w:tcMar>
              <w:top w:w="56.0" w:type="dxa"/>
              <w:left w:w="56.0" w:type="dxa"/>
              <w:bottom w:w="56.0" w:type="dxa"/>
              <w:right w:w="56.0" w:type="dxa"/>
            </w:tcMar>
          </w:tcPr>
          <w:p w:rsidR="00000000" w:rsidDel="00000000" w:rsidP="00000000" w:rsidRDefault="00000000" w:rsidRPr="00000000" w14:paraId="000002EA">
            <w:pPr>
              <w:widowControl w:val="0"/>
              <w:rPr>
                <w:b w:val="1"/>
                <w:color w:val="000000"/>
              </w:rPr>
            </w:pPr>
            <w:r w:rsidDel="00000000" w:rsidR="00000000" w:rsidRPr="00000000">
              <w:rPr>
                <w:color w:val="000000"/>
                <w:rtl w:val="0"/>
              </w:rPr>
              <w:t xml:space="preserve">M4 (Jul-24) to M5 (Aug-24)</w:t>
            </w:r>
            <w:r w:rsidDel="00000000" w:rsidR="00000000" w:rsidRPr="00000000">
              <w:rPr>
                <w:rtl w:val="0"/>
              </w:rPr>
            </w:r>
          </w:p>
        </w:tc>
        <w:tc>
          <w:tcPr>
            <w:vMerge w:val="restart"/>
            <w:shd w:fill="ffffff" w:val="clear"/>
            <w:tcMar>
              <w:top w:w="56.0" w:type="dxa"/>
              <w:left w:w="56.0" w:type="dxa"/>
              <w:bottom w:w="56.0" w:type="dxa"/>
              <w:right w:w="56.0" w:type="dxa"/>
            </w:tcMar>
          </w:tcPr>
          <w:p w:rsidR="00000000" w:rsidDel="00000000" w:rsidP="00000000" w:rsidRDefault="00000000" w:rsidRPr="00000000" w14:paraId="000002EB">
            <w:pPr>
              <w:widowControl w:val="0"/>
              <w:rPr>
                <w:color w:val="000000"/>
              </w:rPr>
            </w:pPr>
            <w:r w:rsidDel="00000000" w:rsidR="00000000" w:rsidRPr="00000000">
              <w:rPr>
                <w:color w:val="000000"/>
                <w:rtl w:val="0"/>
              </w:rPr>
              <w:t xml:space="preserve">T3.1/4.1 Androniki Pavlidou (OpenAIRE) as Process and activity lead for all the activities </w:t>
            </w:r>
          </w:p>
          <w:p w:rsidR="00000000" w:rsidDel="00000000" w:rsidP="00000000" w:rsidRDefault="00000000" w:rsidRPr="00000000" w14:paraId="000002EC">
            <w:pPr>
              <w:widowControl w:val="0"/>
              <w:rPr>
                <w:color w:val="000000"/>
              </w:rPr>
            </w:pPr>
            <w:r w:rsidDel="00000000" w:rsidR="00000000" w:rsidRPr="00000000">
              <w:rPr>
                <w:color w:val="000000"/>
                <w:rtl w:val="0"/>
              </w:rPr>
              <w:t xml:space="preserve">+ Project partners</w:t>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ED">
            <w:pPr>
              <w:spacing w:line="276" w:lineRule="auto"/>
              <w:rPr>
                <w:color w:val="000000"/>
              </w:rPr>
            </w:pPr>
            <w:r w:rsidDel="00000000" w:rsidR="00000000" w:rsidRPr="00000000">
              <w:rPr>
                <w:color w:val="000000"/>
                <w:rtl w:val="0"/>
              </w:rPr>
              <w:t xml:space="preserve">Activity 2: Define a </w:t>
            </w:r>
            <w:r w:rsidDel="00000000" w:rsidR="00000000" w:rsidRPr="00000000">
              <w:rPr>
                <w:rtl w:val="0"/>
              </w:rPr>
              <w:t xml:space="preserve">methodology and template to do a </w:t>
            </w:r>
            <w:r w:rsidDel="00000000" w:rsidR="00000000" w:rsidRPr="00000000">
              <w:rPr>
                <w:color w:val="000000"/>
                <w:rtl w:val="0"/>
              </w:rPr>
              <w:t xml:space="preserve">partner-specific KERs sustainability analysis.</w:t>
            </w:r>
          </w:p>
        </w:tc>
        <w:tc>
          <w:tcPr>
            <w:shd w:fill="ffffff" w:val="clear"/>
            <w:tcMar>
              <w:top w:w="56.0" w:type="dxa"/>
              <w:left w:w="56.0" w:type="dxa"/>
              <w:bottom w:w="56.0" w:type="dxa"/>
              <w:right w:w="56.0" w:type="dxa"/>
            </w:tcMar>
          </w:tcPr>
          <w:p w:rsidR="00000000" w:rsidDel="00000000" w:rsidP="00000000" w:rsidRDefault="00000000" w:rsidRPr="00000000" w14:paraId="000002EF">
            <w:pPr>
              <w:widowControl w:val="0"/>
              <w:rPr>
                <w:color w:val="000000"/>
              </w:rPr>
            </w:pPr>
            <w:r w:rsidDel="00000000" w:rsidR="00000000" w:rsidRPr="00000000">
              <w:rPr>
                <w:color w:val="000000"/>
                <w:rtl w:val="0"/>
              </w:rPr>
              <w:t xml:space="preserve">M5 (Aug-24) to M10</w:t>
            </w:r>
            <w:r w:rsidDel="00000000" w:rsidR="00000000" w:rsidRPr="00000000">
              <w:rPr>
                <w:color w:val="000000"/>
                <w:rtl w:val="0"/>
              </w:rPr>
              <w:t xml:space="preserve"> (</w:t>
            </w:r>
            <w:r w:rsidDel="00000000" w:rsidR="00000000" w:rsidRPr="00000000">
              <w:rPr>
                <w:rtl w:val="0"/>
              </w:rPr>
              <w:t xml:space="preserve">Jan-25)</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2F0">
            <w:pPr>
              <w:widowControl w:val="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F1">
            <w:pPr>
              <w:spacing w:line="276" w:lineRule="auto"/>
              <w:rPr>
                <w:color w:val="000000"/>
              </w:rPr>
            </w:pPr>
            <w:r w:rsidDel="00000000" w:rsidR="00000000" w:rsidRPr="00000000">
              <w:rPr>
                <w:color w:val="000000"/>
                <w:rtl w:val="0"/>
              </w:rPr>
              <w:t xml:space="preserve">Activity 3: Support project partners in preparing partner-specific sustainability analyses, and review and update templates iteratively as well as request updates as necessary.</w:t>
            </w:r>
          </w:p>
        </w:tc>
        <w:tc>
          <w:tcPr>
            <w:shd w:fill="ffffff" w:val="clear"/>
            <w:tcMar>
              <w:top w:w="56.0" w:type="dxa"/>
              <w:left w:w="56.0" w:type="dxa"/>
              <w:bottom w:w="56.0" w:type="dxa"/>
              <w:right w:w="56.0" w:type="dxa"/>
            </w:tcMar>
          </w:tcPr>
          <w:p w:rsidR="00000000" w:rsidDel="00000000" w:rsidP="00000000" w:rsidRDefault="00000000" w:rsidRPr="00000000" w14:paraId="000002F3">
            <w:pPr>
              <w:widowControl w:val="0"/>
              <w:rPr>
                <w:color w:val="000000"/>
              </w:rPr>
            </w:pPr>
            <w:r w:rsidDel="00000000" w:rsidR="00000000" w:rsidRPr="00000000">
              <w:rPr>
                <w:color w:val="000000"/>
                <w:rtl w:val="0"/>
              </w:rPr>
              <w:t xml:space="preserve">M11 (</w:t>
            </w:r>
            <w:r w:rsidDel="00000000" w:rsidR="00000000" w:rsidRPr="00000000">
              <w:rPr>
                <w:rtl w:val="0"/>
              </w:rPr>
              <w:t xml:space="preserve">Feb-25)</w:t>
            </w:r>
            <w:r w:rsidDel="00000000" w:rsidR="00000000" w:rsidRPr="00000000">
              <w:rPr>
                <w:color w:val="000000"/>
                <w:rtl w:val="0"/>
              </w:rPr>
              <w:t xml:space="preserve"> to M36</w:t>
            </w:r>
            <w:r w:rsidDel="00000000" w:rsidR="00000000" w:rsidRPr="00000000">
              <w:rPr>
                <w:color w:val="000000"/>
                <w:rtl w:val="0"/>
              </w:rPr>
              <w:t xml:space="preserve"> (</w:t>
            </w:r>
            <w:r w:rsidDel="00000000" w:rsidR="00000000" w:rsidRPr="00000000">
              <w:rPr>
                <w:rtl w:val="0"/>
              </w:rPr>
              <w:t xml:space="preserve">Mar-27)</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2F4">
            <w:pPr>
              <w:widowControl w:val="0"/>
              <w:rPr>
                <w:color w:val="000000"/>
              </w:rPr>
            </w:pPr>
            <w:r w:rsidDel="00000000" w:rsidR="00000000" w:rsidRPr="00000000">
              <w:rPr>
                <w:rtl w:val="0"/>
              </w:rPr>
            </w:r>
          </w:p>
        </w:tc>
      </w:tr>
      <w:tr>
        <w:trPr>
          <w:cantSplit w:val="0"/>
          <w:trHeight w:val="332" w:hRule="atLeast"/>
          <w:tblHeader w:val="0"/>
        </w:trPr>
        <w:tc>
          <w:tcPr>
            <w:gridSpan w:val="3"/>
            <w:shd w:fill="3463ac" w:val="clear"/>
            <w:tcMar>
              <w:top w:w="56.0" w:type="dxa"/>
              <w:left w:w="56.0" w:type="dxa"/>
              <w:bottom w:w="56.0" w:type="dxa"/>
              <w:right w:w="56.0" w:type="dxa"/>
            </w:tcMar>
          </w:tcPr>
          <w:p w:rsidR="00000000" w:rsidDel="00000000" w:rsidP="00000000" w:rsidRDefault="00000000" w:rsidRPr="00000000" w14:paraId="000002F5">
            <w:pPr>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Process 6: Impact Management (IM)</w:t>
            </w:r>
          </w:p>
        </w:tc>
        <w:tc>
          <w:tcPr>
            <w:shd w:fill="3463ac" w:val="clear"/>
            <w:tcMar>
              <w:top w:w="56.0" w:type="dxa"/>
              <w:left w:w="56.0" w:type="dxa"/>
              <w:bottom w:w="56.0" w:type="dxa"/>
              <w:right w:w="56.0" w:type="dxa"/>
            </w:tcMar>
          </w:tcPr>
          <w:p w:rsidR="00000000" w:rsidDel="00000000" w:rsidP="00000000" w:rsidRDefault="00000000" w:rsidRPr="00000000" w14:paraId="000002F8">
            <w:pPr>
              <w:widowControl w:val="0"/>
              <w:rPr>
                <w:color w:val="ffffff"/>
              </w:rPr>
            </w:pPr>
            <w:r w:rsidDel="00000000" w:rsidR="00000000" w:rsidRPr="00000000">
              <w:rPr>
                <w:rtl w:val="0"/>
              </w:rPr>
            </w:r>
          </w:p>
        </w:tc>
      </w:tr>
      <w:tr>
        <w:trPr>
          <w:cantSplit w:val="0"/>
          <w:trHeight w:val="332" w:hRule="atLeast"/>
          <w:tblHeader w:val="0"/>
        </w:trPr>
        <w:tc>
          <w:tcPr>
            <w:gridSpan w:val="2"/>
            <w:shd w:fill="d9d9d9" w:val="clear"/>
            <w:tcMar>
              <w:top w:w="56.0" w:type="dxa"/>
              <w:left w:w="56.0" w:type="dxa"/>
              <w:bottom w:w="56.0" w:type="dxa"/>
              <w:right w:w="56.0" w:type="dxa"/>
            </w:tcMar>
          </w:tcPr>
          <w:p w:rsidR="00000000" w:rsidDel="00000000" w:rsidP="00000000" w:rsidRDefault="00000000" w:rsidRPr="00000000" w14:paraId="000002F9">
            <w:pPr>
              <w:widowControl w:val="0"/>
              <w:rPr>
                <w:sz w:val="20"/>
                <w:szCs w:val="20"/>
              </w:rPr>
            </w:pPr>
            <w:r w:rsidDel="00000000" w:rsidR="00000000" w:rsidRPr="00000000">
              <w:rPr>
                <w:rtl w:val="0"/>
              </w:rPr>
              <w:t xml:space="preserve">Activity</w:t>
            </w:r>
            <w:r w:rsidDel="00000000" w:rsidR="00000000" w:rsidRPr="00000000">
              <w:rPr>
                <w:rtl w:val="0"/>
              </w:rPr>
            </w:r>
          </w:p>
        </w:tc>
        <w:tc>
          <w:tcPr>
            <w:shd w:fill="d9d9d9" w:val="clear"/>
            <w:tcMar>
              <w:top w:w="56.0" w:type="dxa"/>
              <w:left w:w="56.0" w:type="dxa"/>
              <w:bottom w:w="56.0" w:type="dxa"/>
              <w:right w:w="56.0" w:type="dxa"/>
            </w:tcMar>
          </w:tcPr>
          <w:p w:rsidR="00000000" w:rsidDel="00000000" w:rsidP="00000000" w:rsidRDefault="00000000" w:rsidRPr="00000000" w14:paraId="000002FB">
            <w:pPr>
              <w:widowControl w:val="0"/>
              <w:rPr/>
            </w:pPr>
            <w:r w:rsidDel="00000000" w:rsidR="00000000" w:rsidRPr="00000000">
              <w:rPr>
                <w:rtl w:val="0"/>
              </w:rPr>
              <w:t xml:space="preserve">Timeline</w:t>
            </w:r>
            <w:r w:rsidDel="00000000" w:rsidR="00000000" w:rsidRPr="00000000">
              <w:rPr>
                <w:rtl w:val="0"/>
              </w:rPr>
            </w:r>
          </w:p>
        </w:tc>
        <w:tc>
          <w:tcPr>
            <w:shd w:fill="d9d9d9" w:val="clear"/>
            <w:tcMar>
              <w:top w:w="56.0" w:type="dxa"/>
              <w:left w:w="56.0" w:type="dxa"/>
              <w:bottom w:w="56.0" w:type="dxa"/>
              <w:right w:w="56.0" w:type="dxa"/>
            </w:tcMar>
          </w:tcPr>
          <w:p w:rsidR="00000000" w:rsidDel="00000000" w:rsidP="00000000" w:rsidRDefault="00000000" w:rsidRPr="00000000" w14:paraId="000002FC">
            <w:pPr>
              <w:widowControl w:val="0"/>
              <w:rPr/>
            </w:pPr>
            <w:r w:rsidDel="00000000" w:rsidR="00000000" w:rsidRPr="00000000">
              <w:rPr>
                <w:rtl w:val="0"/>
              </w:rPr>
              <w:t xml:space="preserve">Staff assigned</w:t>
            </w: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2FD">
            <w:pPr>
              <w:widowControl w:val="0"/>
              <w:rPr>
                <w:color w:val="000000"/>
              </w:rPr>
            </w:pPr>
            <w:r w:rsidDel="00000000" w:rsidR="00000000" w:rsidRPr="00000000">
              <w:rPr>
                <w:rtl w:val="0"/>
              </w:rPr>
              <w:t xml:space="preserve">Activity 1: </w:t>
            </w:r>
            <w:r w:rsidDel="00000000" w:rsidR="00000000" w:rsidRPr="00000000">
              <w:rPr>
                <w:color w:val="000000"/>
                <w:rtl w:val="0"/>
              </w:rPr>
              <w:t xml:space="preserve">Document process overview and assign roles &amp; responsibilities.</w:t>
            </w:r>
          </w:p>
        </w:tc>
        <w:tc>
          <w:tcPr>
            <w:shd w:fill="ffffff" w:val="clear"/>
            <w:tcMar>
              <w:top w:w="56.0" w:type="dxa"/>
              <w:left w:w="56.0" w:type="dxa"/>
              <w:bottom w:w="56.0" w:type="dxa"/>
              <w:right w:w="56.0" w:type="dxa"/>
            </w:tcMar>
          </w:tcPr>
          <w:p w:rsidR="00000000" w:rsidDel="00000000" w:rsidP="00000000" w:rsidRDefault="00000000" w:rsidRPr="00000000" w14:paraId="000002FF">
            <w:pPr>
              <w:widowControl w:val="0"/>
              <w:rPr>
                <w:color w:val="000000"/>
              </w:rPr>
            </w:pPr>
            <w:r w:rsidDel="00000000" w:rsidR="00000000" w:rsidRPr="00000000">
              <w:rPr>
                <w:color w:val="000000"/>
                <w:rtl w:val="0"/>
              </w:rPr>
              <w:t xml:space="preserve">M4 (Jul-24) to M5 (Aug-24)</w:t>
            </w:r>
          </w:p>
        </w:tc>
        <w:tc>
          <w:tcPr>
            <w:vMerge w:val="restart"/>
            <w:shd w:fill="ffffff" w:val="clear"/>
            <w:tcMar>
              <w:top w:w="56.0" w:type="dxa"/>
              <w:left w:w="56.0" w:type="dxa"/>
              <w:bottom w:w="56.0" w:type="dxa"/>
              <w:right w:w="56.0" w:type="dxa"/>
            </w:tcMar>
          </w:tcPr>
          <w:p w:rsidR="00000000" w:rsidDel="00000000" w:rsidP="00000000" w:rsidRDefault="00000000" w:rsidRPr="00000000" w14:paraId="00000300">
            <w:pPr>
              <w:widowControl w:val="0"/>
              <w:rPr>
                <w:color w:val="000000"/>
              </w:rPr>
            </w:pPr>
            <w:r w:rsidDel="00000000" w:rsidR="00000000" w:rsidRPr="00000000">
              <w:rPr>
                <w:color w:val="000000"/>
                <w:rtl w:val="0"/>
              </w:rPr>
              <w:t xml:space="preserve">T3.1/4.1 Montserrat Gonzalez Ferreiro (EGI) as Process and activity lead for all the activities </w:t>
            </w:r>
          </w:p>
          <w:p w:rsidR="00000000" w:rsidDel="00000000" w:rsidP="00000000" w:rsidRDefault="00000000" w:rsidRPr="00000000" w14:paraId="00000301">
            <w:pPr>
              <w:widowControl w:val="0"/>
              <w:rPr>
                <w:color w:val="000000"/>
              </w:rPr>
            </w:pPr>
            <w:r w:rsidDel="00000000" w:rsidR="00000000" w:rsidRPr="00000000">
              <w:rPr>
                <w:color w:val="000000"/>
                <w:rtl w:val="0"/>
              </w:rPr>
              <w:t xml:space="preserve">+ Project partners</w:t>
            </w:r>
          </w:p>
          <w:p w:rsidR="00000000" w:rsidDel="00000000" w:rsidP="00000000" w:rsidRDefault="00000000" w:rsidRPr="00000000" w14:paraId="00000302">
            <w:pPr>
              <w:widowControl w:val="0"/>
              <w:rPr>
                <w:color w:val="000000"/>
              </w:rPr>
            </w:pPr>
            <w:r w:rsidDel="00000000" w:rsidR="00000000" w:rsidRPr="00000000">
              <w:rPr>
                <w:rtl w:val="0"/>
              </w:rPr>
            </w:r>
          </w:p>
          <w:p w:rsidR="00000000" w:rsidDel="00000000" w:rsidP="00000000" w:rsidRDefault="00000000" w:rsidRPr="00000000" w14:paraId="00000303">
            <w:pPr>
              <w:widowControl w:val="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304">
            <w:pPr>
              <w:spacing w:line="276" w:lineRule="auto"/>
              <w:rPr>
                <w:color w:val="000000"/>
              </w:rPr>
            </w:pPr>
            <w:r w:rsidDel="00000000" w:rsidR="00000000" w:rsidRPr="00000000">
              <w:rPr>
                <w:color w:val="000000"/>
                <w:rtl w:val="0"/>
              </w:rPr>
              <w:t xml:space="preserve">Activity 2: Define the pathways to impact and the impact canvas report.</w:t>
            </w:r>
          </w:p>
        </w:tc>
        <w:tc>
          <w:tcPr>
            <w:shd w:fill="ffffff" w:val="clear"/>
            <w:tcMar>
              <w:top w:w="56.0" w:type="dxa"/>
              <w:left w:w="56.0" w:type="dxa"/>
              <w:bottom w:w="56.0" w:type="dxa"/>
              <w:right w:w="56.0" w:type="dxa"/>
            </w:tcMar>
          </w:tcPr>
          <w:p w:rsidR="00000000" w:rsidDel="00000000" w:rsidP="00000000" w:rsidRDefault="00000000" w:rsidRPr="00000000" w14:paraId="00000306">
            <w:pPr>
              <w:widowControl w:val="0"/>
              <w:rPr>
                <w:color w:val="000000"/>
              </w:rPr>
            </w:pPr>
            <w:r w:rsidDel="00000000" w:rsidR="00000000" w:rsidRPr="00000000">
              <w:rPr>
                <w:color w:val="000000"/>
                <w:rtl w:val="0"/>
              </w:rPr>
              <w:t xml:space="preserve">M10 (</w:t>
            </w:r>
            <w:r w:rsidDel="00000000" w:rsidR="00000000" w:rsidRPr="00000000">
              <w:rPr>
                <w:rtl w:val="0"/>
              </w:rPr>
              <w:t xml:space="preserve">Jan-25)</w:t>
            </w:r>
            <w:r w:rsidDel="00000000" w:rsidR="00000000" w:rsidRPr="00000000">
              <w:rPr>
                <w:color w:val="000000"/>
                <w:rtl w:val="0"/>
              </w:rPr>
              <w:t xml:space="preserve"> to M12 (Mar-25)</w:t>
            </w:r>
          </w:p>
        </w:tc>
        <w:tc>
          <w:tcPr>
            <w:vMerge w:val="continue"/>
            <w:shd w:fill="ffffff" w:val="clear"/>
            <w:tcMar>
              <w:top w:w="56.0" w:type="dxa"/>
              <w:left w:w="56.0" w:type="dxa"/>
              <w:bottom w:w="56.0" w:type="dxa"/>
              <w:right w:w="56.0" w:type="dxa"/>
            </w:tcMar>
          </w:tcPr>
          <w:p w:rsidR="00000000" w:rsidDel="00000000" w:rsidP="00000000" w:rsidRDefault="00000000" w:rsidRPr="00000000" w14:paraId="00000307">
            <w:pPr>
              <w:widowControl w:val="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308">
            <w:pPr>
              <w:spacing w:line="276" w:lineRule="auto"/>
              <w:rPr>
                <w:color w:val="000000"/>
              </w:rPr>
            </w:pPr>
            <w:r w:rsidDel="00000000" w:rsidR="00000000" w:rsidRPr="00000000">
              <w:rPr>
                <w:color w:val="000000"/>
                <w:rtl w:val="0"/>
              </w:rPr>
              <w:t xml:space="preserve">Activity 3: Continuously populate and update the project impact canvas in collaboration with project partners.</w:t>
            </w:r>
          </w:p>
        </w:tc>
        <w:tc>
          <w:tcPr>
            <w:shd w:fill="ffffff" w:val="clear"/>
            <w:tcMar>
              <w:top w:w="56.0" w:type="dxa"/>
              <w:left w:w="56.0" w:type="dxa"/>
              <w:bottom w:w="56.0" w:type="dxa"/>
              <w:right w:w="56.0" w:type="dxa"/>
            </w:tcMar>
          </w:tcPr>
          <w:p w:rsidR="00000000" w:rsidDel="00000000" w:rsidP="00000000" w:rsidRDefault="00000000" w:rsidRPr="00000000" w14:paraId="0000030A">
            <w:pPr>
              <w:widowControl w:val="0"/>
              <w:rPr>
                <w:color w:val="000000"/>
              </w:rPr>
            </w:pPr>
            <w:r w:rsidDel="00000000" w:rsidR="00000000" w:rsidRPr="00000000">
              <w:rPr>
                <w:color w:val="000000"/>
                <w:rtl w:val="0"/>
              </w:rPr>
              <w:t xml:space="preserve">M13 (</w:t>
            </w:r>
            <w:r w:rsidDel="00000000" w:rsidR="00000000" w:rsidRPr="00000000">
              <w:rPr>
                <w:rtl w:val="0"/>
              </w:rPr>
              <w:t xml:space="preserve">Apr-25)</w:t>
            </w:r>
            <w:r w:rsidDel="00000000" w:rsidR="00000000" w:rsidRPr="00000000">
              <w:rPr>
                <w:color w:val="000000"/>
                <w:rtl w:val="0"/>
              </w:rPr>
              <w:t xml:space="preserve"> to M36 (</w:t>
            </w:r>
            <w:r w:rsidDel="00000000" w:rsidR="00000000" w:rsidRPr="00000000">
              <w:rPr>
                <w:rtl w:val="0"/>
              </w:rPr>
              <w:t xml:space="preserve">Mar-27)</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30B">
            <w:pPr>
              <w:widowControl w:val="0"/>
              <w:rPr>
                <w:color w:val="000000"/>
              </w:rPr>
            </w:pPr>
            <w:r w:rsidDel="00000000" w:rsidR="00000000" w:rsidRPr="00000000">
              <w:rPr>
                <w:rtl w:val="0"/>
              </w:rPr>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30C">
            <w:pPr>
              <w:spacing w:line="276" w:lineRule="auto"/>
              <w:rPr>
                <w:color w:val="000000"/>
              </w:rPr>
            </w:pPr>
            <w:r w:rsidDel="00000000" w:rsidR="00000000" w:rsidRPr="00000000">
              <w:rPr>
                <w:color w:val="000000"/>
                <w:rtl w:val="0"/>
              </w:rPr>
              <w:t xml:space="preserve">Activity 4: Continuously follow up impact and exploitation activities and report them as needed. </w:t>
            </w:r>
          </w:p>
        </w:tc>
        <w:tc>
          <w:tcPr>
            <w:shd w:fill="ffffff" w:val="clear"/>
            <w:tcMar>
              <w:top w:w="56.0" w:type="dxa"/>
              <w:left w:w="56.0" w:type="dxa"/>
              <w:bottom w:w="56.0" w:type="dxa"/>
              <w:right w:w="56.0" w:type="dxa"/>
            </w:tcMar>
          </w:tcPr>
          <w:p w:rsidR="00000000" w:rsidDel="00000000" w:rsidP="00000000" w:rsidRDefault="00000000" w:rsidRPr="00000000" w14:paraId="0000030E">
            <w:pPr>
              <w:widowControl w:val="0"/>
              <w:rPr>
                <w:color w:val="000000"/>
              </w:rPr>
            </w:pPr>
            <w:r w:rsidDel="00000000" w:rsidR="00000000" w:rsidRPr="00000000">
              <w:rPr>
                <w:color w:val="000000"/>
                <w:rtl w:val="0"/>
              </w:rPr>
              <w:t xml:space="preserve">M13 (</w:t>
            </w:r>
            <w:r w:rsidDel="00000000" w:rsidR="00000000" w:rsidRPr="00000000">
              <w:rPr>
                <w:rtl w:val="0"/>
              </w:rPr>
              <w:t xml:space="preserve">Apr-25) </w:t>
            </w:r>
            <w:r w:rsidDel="00000000" w:rsidR="00000000" w:rsidRPr="00000000">
              <w:rPr>
                <w:color w:val="000000"/>
                <w:rtl w:val="0"/>
              </w:rPr>
              <w:t xml:space="preserve">to M36 (</w:t>
            </w:r>
            <w:r w:rsidDel="00000000" w:rsidR="00000000" w:rsidRPr="00000000">
              <w:rPr>
                <w:rtl w:val="0"/>
              </w:rPr>
              <w:t xml:space="preserve">Mar-27)</w:t>
            </w:r>
            <w:r w:rsidDel="00000000" w:rsidR="00000000" w:rsidRPr="00000000">
              <w:rPr>
                <w:rtl w:val="0"/>
              </w:rPr>
            </w:r>
          </w:p>
        </w:tc>
        <w:tc>
          <w:tcPr>
            <w:vMerge w:val="continue"/>
            <w:shd w:fill="ffffff" w:val="clear"/>
            <w:tcMar>
              <w:top w:w="56.0" w:type="dxa"/>
              <w:left w:w="56.0" w:type="dxa"/>
              <w:bottom w:w="56.0" w:type="dxa"/>
              <w:right w:w="56.0" w:type="dxa"/>
            </w:tcMar>
          </w:tcPr>
          <w:p w:rsidR="00000000" w:rsidDel="00000000" w:rsidP="00000000" w:rsidRDefault="00000000" w:rsidRPr="00000000" w14:paraId="0000030F">
            <w:pPr>
              <w:widowControl w:val="0"/>
              <w:rPr>
                <w:color w:val="000000"/>
              </w:rPr>
            </w:pPr>
            <w:r w:rsidDel="00000000" w:rsidR="00000000" w:rsidRPr="00000000">
              <w:rPr>
                <w:rtl w:val="0"/>
              </w:rPr>
            </w:r>
          </w:p>
        </w:tc>
      </w:tr>
    </w:tbl>
    <w:bookmarkStart w:colFirst="0" w:colLast="0" w:name="5c2r9a7m2u58" w:id="42"/>
    <w:bookmarkEnd w:id="42"/>
    <w:p w:rsidR="00000000" w:rsidDel="00000000" w:rsidP="00000000" w:rsidRDefault="00000000" w:rsidRPr="00000000" w14:paraId="00000310">
      <w:pPr>
        <w:jc w:val="center"/>
        <w:rPr>
          <w:b w:val="0"/>
          <w:i w:val="1"/>
          <w:color w:val="444499"/>
          <w:sz w:val="20"/>
          <w:szCs w:val="20"/>
        </w:rPr>
      </w:pPr>
      <w:r w:rsidDel="00000000" w:rsidR="00000000" w:rsidRPr="00000000">
        <w:rPr>
          <w:b w:val="0"/>
          <w:i w:val="1"/>
          <w:color w:val="444499"/>
          <w:sz w:val="20"/>
          <w:szCs w:val="20"/>
          <w:rtl w:val="0"/>
        </w:rPr>
        <w:t xml:space="preserve">Table 9. Work plan for the Innovation Management System activities</w:t>
      </w:r>
    </w:p>
    <w:p w:rsidR="00000000" w:rsidDel="00000000" w:rsidP="00000000" w:rsidRDefault="00000000" w:rsidRPr="00000000" w14:paraId="00000311">
      <w:pPr>
        <w:pStyle w:val="Heading1"/>
        <w:numPr>
          <w:ilvl w:val="0"/>
          <w:numId w:val="8"/>
        </w:numPr>
        <w:ind w:left="360" w:hanging="360"/>
        <w:rPr/>
      </w:pPr>
      <w:bookmarkStart w:colFirst="0" w:colLast="0" w:name="_1ci93xb" w:id="43"/>
      <w:bookmarkEnd w:id="43"/>
      <w:r w:rsidDel="00000000" w:rsidR="00000000" w:rsidRPr="00000000">
        <w:rPr>
          <w:rtl w:val="0"/>
        </w:rPr>
        <w:t xml:space="preserve">Communication and Dissemination</w:t>
      </w:r>
    </w:p>
    <w:p w:rsidR="00000000" w:rsidDel="00000000" w:rsidP="00000000" w:rsidRDefault="00000000" w:rsidRPr="00000000" w14:paraId="00000312">
      <w:pPr>
        <w:jc w:val="both"/>
        <w:rPr/>
      </w:pPr>
      <w:r w:rsidDel="00000000" w:rsidR="00000000" w:rsidRPr="00000000">
        <w:rPr>
          <w:rtl w:val="0"/>
        </w:rPr>
        <w:t xml:space="preserve">This section mainly covers activities related to Task 3.3 Communication and dissemination, also in relation to its collaboration with Task 3.2 Service promotion, user community support and coordination, in support of other tasks and WPs across EOSC Beyond.</w:t>
      </w:r>
      <w:r w:rsidDel="00000000" w:rsidR="00000000" w:rsidRPr="00000000">
        <w:rPr>
          <w:rtl w:val="0"/>
        </w:rPr>
      </w:r>
    </w:p>
    <w:p w:rsidR="00000000" w:rsidDel="00000000" w:rsidP="00000000" w:rsidRDefault="00000000" w:rsidRPr="00000000" w14:paraId="00000313">
      <w:pPr>
        <w:pStyle w:val="Heading2"/>
        <w:numPr>
          <w:ilvl w:val="1"/>
          <w:numId w:val="8"/>
        </w:numPr>
        <w:ind w:left="792" w:hanging="432"/>
      </w:pPr>
      <w:bookmarkStart w:colFirst="0" w:colLast="0" w:name="_n7md6yeummhh" w:id="44"/>
      <w:bookmarkEnd w:id="44"/>
      <w:r w:rsidDel="00000000" w:rsidR="00000000" w:rsidRPr="00000000">
        <w:rPr>
          <w:rtl w:val="0"/>
        </w:rPr>
        <w:t xml:space="preserve">Target stakeholders</w:t>
      </w:r>
      <w:r w:rsidDel="00000000" w:rsidR="00000000" w:rsidRPr="00000000">
        <w:rPr>
          <w:rtl w:val="0"/>
        </w:rPr>
      </w:r>
    </w:p>
    <w:p w:rsidR="00000000" w:rsidDel="00000000" w:rsidP="00000000" w:rsidRDefault="00000000" w:rsidRPr="00000000" w14:paraId="00000314">
      <w:pPr>
        <w:spacing w:after="200" w:lineRule="auto"/>
        <w:jc w:val="both"/>
        <w:rPr/>
      </w:pPr>
      <w:r w:rsidDel="00000000" w:rsidR="00000000" w:rsidRPr="00000000">
        <w:rPr>
          <w:rtl w:val="0"/>
        </w:rPr>
        <w:t xml:space="preserve">EOSC Beyond engages with a diverse range of stakeholder groups to ensure comprehensive collaboration and effective dissemination of its outcomes. Understanding and addressing the needs of each stakeholder group is crucial for the project's success and sustainability. This section provides an analysis of each stakeholder group and their relevance to the EOSC Beyond project.</w:t>
      </w:r>
    </w:p>
    <w:tbl>
      <w:tblPr>
        <w:tblStyle w:val="Table14"/>
        <w:tblW w:w="8790.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2610"/>
        <w:gridCol w:w="6180"/>
        <w:tblGridChange w:id="0">
          <w:tblGrid>
            <w:gridCol w:w="2610"/>
            <w:gridCol w:w="6180"/>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315">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Stakeholder groups</w:t>
            </w:r>
          </w:p>
        </w:tc>
        <w:tc>
          <w:tcPr>
            <w:shd w:fill="3463ac" w:val="clear"/>
            <w:tcMar>
              <w:top w:w="56.0" w:type="dxa"/>
              <w:left w:w="56.0" w:type="dxa"/>
              <w:bottom w:w="56.0" w:type="dxa"/>
              <w:right w:w="56.0" w:type="dxa"/>
            </w:tcMar>
          </w:tcPr>
          <w:p w:rsidR="00000000" w:rsidDel="00000000" w:rsidP="00000000" w:rsidRDefault="00000000" w:rsidRPr="00000000" w14:paraId="00000316">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Description</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17">
            <w:pPr>
              <w:widowControl w:val="0"/>
              <w:rPr/>
            </w:pPr>
            <w:r w:rsidDel="00000000" w:rsidR="00000000" w:rsidRPr="00000000">
              <w:rPr>
                <w:rtl w:val="0"/>
              </w:rPr>
              <w:t xml:space="preserve">EOSC EU Node</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18">
            <w:pPr>
              <w:widowControl w:val="0"/>
              <w:rPr/>
            </w:pPr>
            <w:r w:rsidDel="00000000" w:rsidR="00000000" w:rsidRPr="00000000">
              <w:rPr>
                <w:rtl w:val="0"/>
              </w:rPr>
              <w:t xml:space="preserve">A reference node for EOSC, provided by the European Commission, offering access to a diverse range of research outputs, services, and tools.</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19">
            <w:pPr>
              <w:widowControl w:val="0"/>
              <w:rPr/>
            </w:pPr>
            <w:r w:rsidDel="00000000" w:rsidR="00000000" w:rsidRPr="00000000">
              <w:rPr>
                <w:rtl w:val="0"/>
              </w:rPr>
              <w:t xml:space="preserve">EOSC Community</w:t>
            </w:r>
          </w:p>
        </w:tc>
        <w:tc>
          <w:tcPr>
            <w:shd w:fill="d1f0ff" w:val="clear"/>
            <w:tcMar>
              <w:top w:w="56.0" w:type="dxa"/>
              <w:left w:w="56.0" w:type="dxa"/>
              <w:bottom w:w="56.0" w:type="dxa"/>
              <w:right w:w="56.0" w:type="dxa"/>
            </w:tcMar>
          </w:tcPr>
          <w:p w:rsidR="00000000" w:rsidDel="00000000" w:rsidP="00000000" w:rsidRDefault="00000000" w:rsidRPr="00000000" w14:paraId="0000031A">
            <w:pPr>
              <w:widowControl w:val="0"/>
              <w:rPr/>
            </w:pPr>
            <w:r w:rsidDel="00000000" w:rsidR="00000000" w:rsidRPr="00000000">
              <w:rPr>
                <w:rtl w:val="0"/>
              </w:rPr>
              <w:t xml:space="preserve">It represents key EOSC-related actors such as the EOSC Association and its Task Forces, other EOSC-related projects in Horizon Europe, and the EOSC Steering Board.</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1B">
            <w:pPr>
              <w:widowControl w:val="0"/>
              <w:rPr/>
            </w:pPr>
            <w:r w:rsidDel="00000000" w:rsidR="00000000" w:rsidRPr="00000000">
              <w:rPr>
                <w:rtl w:val="0"/>
              </w:rPr>
              <w:t xml:space="preserve">National and International RIs</w:t>
            </w:r>
          </w:p>
        </w:tc>
        <w:tc>
          <w:tcPr>
            <w:shd w:fill="auto" w:val="clear"/>
            <w:tcMar>
              <w:top w:w="56.0" w:type="dxa"/>
              <w:left w:w="56.0" w:type="dxa"/>
              <w:bottom w:w="56.0" w:type="dxa"/>
              <w:right w:w="56.0" w:type="dxa"/>
            </w:tcMar>
          </w:tcPr>
          <w:p w:rsidR="00000000" w:rsidDel="00000000" w:rsidP="00000000" w:rsidRDefault="00000000" w:rsidRPr="00000000" w14:paraId="0000031C">
            <w:pPr>
              <w:widowControl w:val="0"/>
              <w:rPr/>
            </w:pPr>
            <w:r w:rsidDel="00000000" w:rsidR="00000000" w:rsidRPr="00000000">
              <w:rPr>
                <w:rtl w:val="0"/>
              </w:rPr>
              <w:t xml:space="preserve">This group covers national and international facilities that provide resources and services for research communities to conduct research and foster innovation like ERIC Forum, ESFRI and others.</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1D">
            <w:pPr>
              <w:widowControl w:val="0"/>
              <w:rPr/>
            </w:pPr>
            <w:r w:rsidDel="00000000" w:rsidR="00000000" w:rsidRPr="00000000">
              <w:rPr>
                <w:rtl w:val="0"/>
              </w:rPr>
              <w:t xml:space="preserve">Content and Service Providers</w:t>
            </w:r>
          </w:p>
        </w:tc>
        <w:tc>
          <w:tcPr>
            <w:shd w:fill="d1f0ff" w:val="clear"/>
            <w:tcMar>
              <w:top w:w="56.0" w:type="dxa"/>
              <w:left w:w="56.0" w:type="dxa"/>
              <w:bottom w:w="56.0" w:type="dxa"/>
              <w:right w:w="56.0" w:type="dxa"/>
            </w:tcMar>
          </w:tcPr>
          <w:p w:rsidR="00000000" w:rsidDel="00000000" w:rsidP="00000000" w:rsidRDefault="00000000" w:rsidRPr="00000000" w14:paraId="0000031E">
            <w:pPr>
              <w:widowControl w:val="0"/>
              <w:rPr/>
            </w:pPr>
            <w:r w:rsidDel="00000000" w:rsidR="00000000" w:rsidRPr="00000000">
              <w:rPr>
                <w:rtl w:val="0"/>
              </w:rPr>
              <w:t xml:space="preserve">This group represents service providers involved in developing and providing services for research that are going to be onboarded in EOSC along with data providers.</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31F">
            <w:pPr>
              <w:widowControl w:val="0"/>
              <w:rPr/>
            </w:pPr>
            <w:r w:rsidDel="00000000" w:rsidR="00000000" w:rsidRPr="00000000">
              <w:rPr>
                <w:rtl w:val="0"/>
              </w:rPr>
              <w:t xml:space="preserve">EOSC Nodes</w:t>
            </w:r>
          </w:p>
        </w:tc>
        <w:tc>
          <w:tcPr>
            <w:shd w:fill="ffffff" w:val="clear"/>
            <w:tcMar>
              <w:top w:w="56.0" w:type="dxa"/>
              <w:left w:w="56.0" w:type="dxa"/>
              <w:bottom w:w="56.0" w:type="dxa"/>
              <w:right w:w="56.0" w:type="dxa"/>
            </w:tcMar>
          </w:tcPr>
          <w:p w:rsidR="00000000" w:rsidDel="00000000" w:rsidP="00000000" w:rsidRDefault="00000000" w:rsidRPr="00000000" w14:paraId="00000320">
            <w:pPr>
              <w:widowControl w:val="0"/>
              <w:rPr/>
            </w:pPr>
            <w:r w:rsidDel="00000000" w:rsidR="00000000" w:rsidRPr="00000000">
              <w:rPr>
                <w:rtl w:val="0"/>
              </w:rPr>
              <w:t xml:space="preserve">National, Regional and Thematic infrastructures which will be connected to the EOSC EU Node and among themselves to share data, services and other resources.</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21">
            <w:pPr>
              <w:widowControl w:val="0"/>
              <w:rPr/>
            </w:pPr>
            <w:r w:rsidDel="00000000" w:rsidR="00000000" w:rsidRPr="00000000">
              <w:rPr>
                <w:rtl w:val="0"/>
              </w:rPr>
              <w:t xml:space="preserve">EOSC End Users</w:t>
            </w:r>
          </w:p>
        </w:tc>
        <w:tc>
          <w:tcPr>
            <w:shd w:fill="d1f0ff" w:val="clear"/>
            <w:tcMar>
              <w:top w:w="56.0" w:type="dxa"/>
              <w:left w:w="56.0" w:type="dxa"/>
              <w:bottom w:w="56.0" w:type="dxa"/>
              <w:right w:w="56.0" w:type="dxa"/>
            </w:tcMar>
          </w:tcPr>
          <w:p w:rsidR="00000000" w:rsidDel="00000000" w:rsidP="00000000" w:rsidRDefault="00000000" w:rsidRPr="00000000" w14:paraId="00000322">
            <w:pPr>
              <w:widowControl w:val="0"/>
              <w:rPr/>
            </w:pPr>
            <w:r w:rsidDel="00000000" w:rsidR="00000000" w:rsidRPr="00000000">
              <w:rPr>
                <w:rtl w:val="0"/>
              </w:rPr>
              <w:t xml:space="preserve">Group representing the end user of EOSC services including (i) Researchers and Research communities; (ii) SMEs/Industry; (iii) Local, regional, thematic and national service managers; (iv) European and International non-EOSC projects, networks and agencies; (v) Public sector.</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23">
            <w:pPr>
              <w:widowControl w:val="0"/>
              <w:rPr/>
            </w:pPr>
            <w:r w:rsidDel="00000000" w:rsidR="00000000" w:rsidRPr="00000000">
              <w:rPr>
                <w:rtl w:val="0"/>
              </w:rPr>
              <w:t xml:space="preserve">Funders &amp; Policymakers</w:t>
            </w:r>
          </w:p>
        </w:tc>
        <w:tc>
          <w:tcPr>
            <w:shd w:fill="auto" w:val="clear"/>
            <w:tcMar>
              <w:top w:w="56.0" w:type="dxa"/>
              <w:left w:w="56.0" w:type="dxa"/>
              <w:bottom w:w="56.0" w:type="dxa"/>
              <w:right w:w="56.0" w:type="dxa"/>
            </w:tcMar>
          </w:tcPr>
          <w:p w:rsidR="00000000" w:rsidDel="00000000" w:rsidP="00000000" w:rsidRDefault="00000000" w:rsidRPr="00000000" w14:paraId="00000324">
            <w:pPr>
              <w:widowControl w:val="0"/>
              <w:rPr/>
            </w:pPr>
            <w:r w:rsidDel="00000000" w:rsidR="00000000" w:rsidRPr="00000000">
              <w:rPr>
                <w:rtl w:val="0"/>
              </w:rPr>
              <w:t xml:space="preserve">This group represents EU funders, Member States, National funding bodies, Private Investors, Regulatory bodies on data privacy, competition and research, Research policy organisations.</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25">
            <w:pPr>
              <w:widowControl w:val="0"/>
              <w:rPr/>
            </w:pPr>
            <w:r w:rsidDel="00000000" w:rsidR="00000000" w:rsidRPr="00000000">
              <w:rPr>
                <w:rtl w:val="0"/>
              </w:rPr>
              <w:t xml:space="preserve">Other initiatives</w:t>
            </w:r>
          </w:p>
        </w:tc>
        <w:tc>
          <w:tcPr>
            <w:shd w:fill="d1f0ff" w:val="clear"/>
            <w:tcMar>
              <w:top w:w="56.0" w:type="dxa"/>
              <w:left w:w="56.0" w:type="dxa"/>
              <w:bottom w:w="56.0" w:type="dxa"/>
              <w:right w:w="56.0" w:type="dxa"/>
            </w:tcMar>
          </w:tcPr>
          <w:p w:rsidR="00000000" w:rsidDel="00000000" w:rsidP="00000000" w:rsidRDefault="00000000" w:rsidRPr="00000000" w14:paraId="00000326">
            <w:pPr>
              <w:keepNext w:val="1"/>
              <w:widowControl w:val="0"/>
              <w:rPr/>
            </w:pPr>
            <w:r w:rsidDel="00000000" w:rsidR="00000000" w:rsidRPr="00000000">
              <w:rPr>
                <w:rtl w:val="0"/>
              </w:rPr>
              <w:t xml:space="preserve">Initiatives such as GAIA-X, EuroHPC, SIMPL, EU Data Spaces, </w:t>
            </w:r>
            <w:r w:rsidDel="00000000" w:rsidR="00000000" w:rsidRPr="00000000">
              <w:rPr>
                <w:rtl w:val="0"/>
              </w:rPr>
              <w:t xml:space="preserve">and UN agencies</w:t>
            </w:r>
            <w:r w:rsidDel="00000000" w:rsidR="00000000" w:rsidRPr="00000000">
              <w:rPr>
                <w:rtl w:val="0"/>
              </w:rPr>
              <w:t xml:space="preserve">.</w:t>
            </w:r>
          </w:p>
        </w:tc>
      </w:tr>
    </w:tbl>
    <w:bookmarkStart w:colFirst="0" w:colLast="0" w:name="16nd30az8p49" w:id="45"/>
    <w:bookmarkEnd w:id="45"/>
    <w:p w:rsidR="00000000" w:rsidDel="00000000" w:rsidP="00000000" w:rsidRDefault="00000000" w:rsidRPr="00000000" w14:paraId="00000327">
      <w:pPr>
        <w:jc w:val="center"/>
        <w:rPr>
          <w:b w:val="0"/>
          <w:i w:val="1"/>
          <w:color w:val="444499"/>
          <w:sz w:val="20"/>
          <w:szCs w:val="20"/>
        </w:rPr>
      </w:pPr>
      <w:r w:rsidDel="00000000" w:rsidR="00000000" w:rsidRPr="00000000">
        <w:rPr>
          <w:b w:val="0"/>
          <w:i w:val="1"/>
          <w:color w:val="444499"/>
          <w:sz w:val="20"/>
          <w:szCs w:val="20"/>
          <w:rtl w:val="0"/>
        </w:rPr>
        <w:t xml:space="preserve">Table 10. EOSC Beyond stakeholders</w:t>
      </w:r>
    </w:p>
    <w:p w:rsidR="00000000" w:rsidDel="00000000" w:rsidP="00000000" w:rsidRDefault="00000000" w:rsidRPr="00000000" w14:paraId="00000328">
      <w:pPr>
        <w:pStyle w:val="Heading3"/>
        <w:numPr>
          <w:ilvl w:val="2"/>
          <w:numId w:val="8"/>
        </w:numPr>
        <w:ind w:left="1224" w:hanging="504.00000000000006"/>
        <w:rPr/>
      </w:pPr>
      <w:bookmarkStart w:colFirst="0" w:colLast="0" w:name="_8nvtqfolwjpm" w:id="46"/>
      <w:bookmarkEnd w:id="46"/>
      <w:r w:rsidDel="00000000" w:rsidR="00000000" w:rsidRPr="00000000">
        <w:rPr>
          <w:rtl w:val="0"/>
        </w:rPr>
        <w:t xml:space="preserve">Quadrant analysis</w:t>
      </w:r>
    </w:p>
    <w:p w:rsidR="00000000" w:rsidDel="00000000" w:rsidP="00000000" w:rsidRDefault="00000000" w:rsidRPr="00000000" w14:paraId="00000329">
      <w:pPr>
        <w:spacing w:before="280" w:lineRule="auto"/>
        <w:jc w:val="both"/>
        <w:rPr/>
      </w:pPr>
      <w:r w:rsidDel="00000000" w:rsidR="00000000" w:rsidRPr="00000000">
        <w:rPr>
          <w:rtl w:val="0"/>
        </w:rPr>
        <w:t xml:space="preserve">The quadrant analysis is a strategic tool used to categorise stakeholders based on their level of influence and interest in a project. It divides stakeholders into four quadrants: High Influence, High Interest; High Influence, Low Interest; Low Influence, High Interest; and Low Influence, Low Interest. By mapping stakeholders into these quadrants, we can tailor engagement strategies to effectively address each group's needs and expectations.</w:t>
      </w:r>
    </w:p>
    <w:p w:rsidR="00000000" w:rsidDel="00000000" w:rsidP="00000000" w:rsidRDefault="00000000" w:rsidRPr="00000000" w14:paraId="0000032A">
      <w:pPr>
        <w:spacing w:before="280" w:lineRule="auto"/>
        <w:jc w:val="both"/>
        <w:rPr/>
      </w:pPr>
      <w:r w:rsidDel="00000000" w:rsidR="00000000" w:rsidRPr="00000000">
        <w:rPr>
          <w:rtl w:val="0"/>
        </w:rPr>
        <w:t xml:space="preserve">This analysis is particularly useful for EOSC Beyond as it helps prioritise which stakeholders require the most attention and resources. By identifying critical groups, we can develop specific communication and engagement strategies, enhancing overall project efficiency and stakeholder satisfaction. Furthermore, it assists in efficiently allocating resources by focusing efforts on stakeholders with high influence and interest, ensuring optimal use of the project's time and budget.</w:t>
      </w:r>
    </w:p>
    <w:p w:rsidR="00000000" w:rsidDel="00000000" w:rsidP="00000000" w:rsidRDefault="00000000" w:rsidRPr="00000000" w14:paraId="0000032B">
      <w:pPr>
        <w:spacing w:after="200" w:before="280" w:lineRule="auto"/>
        <w:jc w:val="both"/>
        <w:rPr/>
      </w:pPr>
      <w:r w:rsidDel="00000000" w:rsidR="00000000" w:rsidRPr="00000000">
        <w:rPr>
          <w:rtl w:val="0"/>
        </w:rPr>
        <w:t xml:space="preserve">Additionally, quadrant analysis aids in risk management by understanding the needs and potential impact of each stakeholder group. This allows the project to anticipate and mitigate risks associated with stakeholder disengagement or opposition. In summary, quadrant analysis provides a clear framework for EOSC Beyond to manage stakeholder relationships strategically, ensuring that relevant parties are adequately informed, involved, and supportive of the project’s objectives.</w:t>
      </w:r>
    </w:p>
    <w:tbl>
      <w:tblPr>
        <w:tblStyle w:val="Table15"/>
        <w:tblW w:w="9135.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4425"/>
        <w:gridCol w:w="4710"/>
        <w:tblGridChange w:id="0">
          <w:tblGrid>
            <w:gridCol w:w="4425"/>
            <w:gridCol w:w="4710"/>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32C">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High Influence, Low Interest</w:t>
            </w:r>
          </w:p>
        </w:tc>
        <w:tc>
          <w:tcPr>
            <w:shd w:fill="3463ac" w:val="clear"/>
            <w:tcMar>
              <w:top w:w="56.0" w:type="dxa"/>
              <w:left w:w="56.0" w:type="dxa"/>
              <w:bottom w:w="56.0" w:type="dxa"/>
              <w:right w:w="56.0" w:type="dxa"/>
            </w:tcMar>
          </w:tcPr>
          <w:p w:rsidR="00000000" w:rsidDel="00000000" w:rsidP="00000000" w:rsidRDefault="00000000" w:rsidRPr="00000000" w14:paraId="0000032D">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High Influence, High Interest</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2E">
            <w:pPr>
              <w:spacing w:after="240" w:before="0" w:line="276" w:lineRule="auto"/>
              <w:rPr/>
            </w:pPr>
            <w:r w:rsidDel="00000000" w:rsidR="00000000" w:rsidRPr="00000000">
              <w:rPr>
                <w:b w:val="1"/>
                <w:rtl w:val="0"/>
              </w:rPr>
              <w:t xml:space="preserve">Strategy</w:t>
            </w:r>
            <w:r w:rsidDel="00000000" w:rsidR="00000000" w:rsidRPr="00000000">
              <w:rPr>
                <w:rtl w:val="0"/>
              </w:rPr>
              <w:t xml:space="preserve">: Maintain regular communication, involve in high-level planning, and keep informed about key developments.</w:t>
            </w:r>
          </w:p>
          <w:p w:rsidR="00000000" w:rsidDel="00000000" w:rsidP="00000000" w:rsidRDefault="00000000" w:rsidRPr="00000000" w14:paraId="0000032F">
            <w:pPr>
              <w:spacing w:after="0" w:before="240" w:line="276" w:lineRule="auto"/>
              <w:rPr/>
            </w:pPr>
            <w:r w:rsidDel="00000000" w:rsidR="00000000" w:rsidRPr="00000000">
              <w:rPr>
                <w:b w:val="1"/>
                <w:rtl w:val="0"/>
              </w:rPr>
              <w:t xml:space="preserve">Stakeholders</w:t>
            </w:r>
            <w:r w:rsidDel="00000000" w:rsidR="00000000" w:rsidRPr="00000000">
              <w:rPr>
                <w:rtl w:val="0"/>
              </w:rPr>
              <w:t xml:space="preserve">: Content and Service Providers, Funders &amp; Policymakers, UN Agencies</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30">
            <w:pPr>
              <w:spacing w:after="240" w:before="0" w:line="276" w:lineRule="auto"/>
              <w:rPr/>
            </w:pPr>
            <w:r w:rsidDel="00000000" w:rsidR="00000000" w:rsidRPr="00000000">
              <w:rPr>
                <w:b w:val="1"/>
                <w:rtl w:val="0"/>
              </w:rPr>
              <w:t xml:space="preserve">Strategy</w:t>
            </w:r>
            <w:r w:rsidDel="00000000" w:rsidR="00000000" w:rsidRPr="00000000">
              <w:rPr>
                <w:rtl w:val="0"/>
              </w:rPr>
              <w:t xml:space="preserve">: Prioritise engagement, involve in requirements gathering, ensure regular updates, and closely collaborate.</w:t>
            </w:r>
          </w:p>
          <w:p w:rsidR="00000000" w:rsidDel="00000000" w:rsidP="00000000" w:rsidRDefault="00000000" w:rsidRPr="00000000" w14:paraId="00000331">
            <w:pPr>
              <w:spacing w:after="240" w:before="240" w:line="276" w:lineRule="auto"/>
              <w:rPr/>
            </w:pPr>
            <w:r w:rsidDel="00000000" w:rsidR="00000000" w:rsidRPr="00000000">
              <w:rPr>
                <w:b w:val="1"/>
                <w:rtl w:val="0"/>
              </w:rPr>
              <w:t xml:space="preserve">Stakeholders</w:t>
            </w:r>
            <w:r w:rsidDel="00000000" w:rsidR="00000000" w:rsidRPr="00000000">
              <w:rPr>
                <w:rtl w:val="0"/>
              </w:rPr>
              <w:t xml:space="preserve">: EOSC Community, EOSC EU Node, EOSC Nodes</w:t>
            </w:r>
          </w:p>
        </w:tc>
      </w:tr>
      <w:tr>
        <w:trPr>
          <w:cantSplit w:val="0"/>
          <w:tblHeader w:val="0"/>
        </w:trPr>
        <w:tc>
          <w:tcPr>
            <w:shd w:fill="3463ac" w:val="clear"/>
            <w:tcMar>
              <w:top w:w="56.0" w:type="dxa"/>
              <w:left w:w="56.0" w:type="dxa"/>
              <w:bottom w:w="56.0" w:type="dxa"/>
              <w:right w:w="56.0" w:type="dxa"/>
            </w:tcMar>
          </w:tcPr>
          <w:p w:rsidR="00000000" w:rsidDel="00000000" w:rsidP="00000000" w:rsidRDefault="00000000" w:rsidRPr="00000000" w14:paraId="00000332">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Low Influence, Low Interest</w:t>
            </w:r>
          </w:p>
        </w:tc>
        <w:tc>
          <w:tcPr>
            <w:shd w:fill="3463ac" w:val="clear"/>
            <w:tcMar>
              <w:top w:w="56.0" w:type="dxa"/>
              <w:left w:w="56.0" w:type="dxa"/>
              <w:bottom w:w="56.0" w:type="dxa"/>
              <w:right w:w="56.0" w:type="dxa"/>
            </w:tcMar>
          </w:tcPr>
          <w:p w:rsidR="00000000" w:rsidDel="00000000" w:rsidP="00000000" w:rsidRDefault="00000000" w:rsidRPr="00000000" w14:paraId="00000333">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Low Influence, High Interest</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34">
            <w:pPr>
              <w:spacing w:after="240" w:before="0" w:line="276" w:lineRule="auto"/>
              <w:rPr/>
            </w:pPr>
            <w:r w:rsidDel="00000000" w:rsidR="00000000" w:rsidRPr="00000000">
              <w:rPr>
                <w:b w:val="1"/>
                <w:rtl w:val="0"/>
              </w:rPr>
              <w:t xml:space="preserve">Strategy</w:t>
            </w:r>
            <w:r w:rsidDel="00000000" w:rsidR="00000000" w:rsidRPr="00000000">
              <w:rPr>
                <w:rtl w:val="0"/>
              </w:rPr>
              <w:t xml:space="preserve">: Monitor engagement levels, provide essential information, and facilitate periodic updates to maintain awareness.</w:t>
            </w:r>
          </w:p>
          <w:p w:rsidR="00000000" w:rsidDel="00000000" w:rsidP="00000000" w:rsidRDefault="00000000" w:rsidRPr="00000000" w14:paraId="00000335">
            <w:pPr>
              <w:spacing w:after="240" w:before="240" w:line="276" w:lineRule="auto"/>
              <w:rPr/>
            </w:pPr>
            <w:r w:rsidDel="00000000" w:rsidR="00000000" w:rsidRPr="00000000">
              <w:rPr>
                <w:b w:val="1"/>
                <w:rtl w:val="0"/>
              </w:rPr>
              <w:t xml:space="preserve">Stakeholders</w:t>
            </w:r>
            <w:r w:rsidDel="00000000" w:rsidR="00000000" w:rsidRPr="00000000">
              <w:rPr>
                <w:rtl w:val="0"/>
              </w:rPr>
              <w:t xml:space="preserve">: EOSC End Users, Other Initiatives</w:t>
            </w:r>
          </w:p>
        </w:tc>
        <w:tc>
          <w:tcPr>
            <w:shd w:fill="auto" w:val="clear"/>
            <w:tcMar>
              <w:top w:w="56.0" w:type="dxa"/>
              <w:left w:w="56.0" w:type="dxa"/>
              <w:bottom w:w="56.0" w:type="dxa"/>
              <w:right w:w="56.0" w:type="dxa"/>
            </w:tcMar>
          </w:tcPr>
          <w:p w:rsidR="00000000" w:rsidDel="00000000" w:rsidP="00000000" w:rsidRDefault="00000000" w:rsidRPr="00000000" w14:paraId="00000336">
            <w:pPr>
              <w:spacing w:after="240" w:before="0" w:line="276" w:lineRule="auto"/>
              <w:rPr/>
            </w:pPr>
            <w:r w:rsidDel="00000000" w:rsidR="00000000" w:rsidRPr="00000000">
              <w:rPr>
                <w:b w:val="1"/>
                <w:rtl w:val="0"/>
              </w:rPr>
              <w:t xml:space="preserve">Strategy</w:t>
            </w:r>
            <w:r w:rsidDel="00000000" w:rsidR="00000000" w:rsidRPr="00000000">
              <w:rPr>
                <w:rtl w:val="0"/>
              </w:rPr>
              <w:t xml:space="preserve">: Engage through targeted communications, provide opportunities for feedback, and ensure access to relevant resources.</w:t>
            </w:r>
          </w:p>
          <w:p w:rsidR="00000000" w:rsidDel="00000000" w:rsidP="00000000" w:rsidRDefault="00000000" w:rsidRPr="00000000" w14:paraId="00000337">
            <w:pPr>
              <w:spacing w:after="0" w:before="240" w:line="276" w:lineRule="auto"/>
              <w:rPr/>
            </w:pPr>
            <w:r w:rsidDel="00000000" w:rsidR="00000000" w:rsidRPr="00000000">
              <w:rPr>
                <w:b w:val="1"/>
                <w:rtl w:val="0"/>
              </w:rPr>
              <w:t xml:space="preserve">Stakeholders</w:t>
            </w:r>
            <w:r w:rsidDel="00000000" w:rsidR="00000000" w:rsidRPr="00000000">
              <w:rPr>
                <w:rtl w:val="0"/>
              </w:rPr>
              <w:t xml:space="preserve">: National and International RIs, SIMPL</w:t>
            </w:r>
          </w:p>
        </w:tc>
      </w:tr>
    </w:tbl>
    <w:bookmarkStart w:colFirst="0" w:colLast="0" w:name="cg9w186se4r" w:id="47"/>
    <w:bookmarkEnd w:id="47"/>
    <w:p w:rsidR="00000000" w:rsidDel="00000000" w:rsidP="00000000" w:rsidRDefault="00000000" w:rsidRPr="00000000" w14:paraId="00000338">
      <w:pPr>
        <w:jc w:val="center"/>
        <w:rPr>
          <w:b w:val="0"/>
          <w:i w:val="1"/>
          <w:color w:val="444499"/>
          <w:sz w:val="20"/>
          <w:szCs w:val="20"/>
        </w:rPr>
      </w:pPr>
      <w:r w:rsidDel="00000000" w:rsidR="00000000" w:rsidRPr="00000000">
        <w:rPr>
          <w:b w:val="0"/>
          <w:i w:val="1"/>
          <w:color w:val="444499"/>
          <w:sz w:val="20"/>
          <w:szCs w:val="20"/>
          <w:rtl w:val="0"/>
        </w:rPr>
        <w:t xml:space="preserve">Table 11. Stakeholders influence and interest quadrant analysis</w:t>
      </w:r>
    </w:p>
    <w:p w:rsidR="00000000" w:rsidDel="00000000" w:rsidP="00000000" w:rsidRDefault="00000000" w:rsidRPr="00000000" w14:paraId="00000339">
      <w:pPr>
        <w:pStyle w:val="Heading3"/>
        <w:numPr>
          <w:ilvl w:val="2"/>
          <w:numId w:val="8"/>
        </w:numPr>
        <w:ind w:left="1224" w:hanging="504.00000000000006"/>
        <w:rPr/>
      </w:pPr>
      <w:bookmarkStart w:colFirst="0" w:colLast="0" w:name="_qsh70q" w:id="48"/>
      <w:bookmarkEnd w:id="48"/>
      <w:r w:rsidDel="00000000" w:rsidR="00000000" w:rsidRPr="00000000">
        <w:rPr>
          <w:rtl w:val="0"/>
        </w:rPr>
        <w:t xml:space="preserve">SWOT Analysis</w:t>
      </w:r>
    </w:p>
    <w:p w:rsidR="00000000" w:rsidDel="00000000" w:rsidP="00000000" w:rsidRDefault="00000000" w:rsidRPr="00000000" w14:paraId="0000033A">
      <w:pPr>
        <w:spacing w:after="200" w:before="280" w:lineRule="auto"/>
        <w:jc w:val="both"/>
        <w:rPr/>
      </w:pPr>
      <w:r w:rsidDel="00000000" w:rsidR="00000000" w:rsidRPr="00000000">
        <w:rPr>
          <w:rtl w:val="0"/>
        </w:rPr>
        <w:t xml:space="preserve">The SWOT (Strengths, Weaknesses, Opportunities, Threats) analysis is a vital strategic tool for assessing the EOSC Beyond project within the broader context of EOSC. It enables the project to evaluate both internal factors, such as broad stakeholder engagement across research infrastructures, policymakers, and service providers, and external factors like dynamic technological and regulatory landscapes.</w:t>
      </w:r>
    </w:p>
    <w:p w:rsidR="00000000" w:rsidDel="00000000" w:rsidP="00000000" w:rsidRDefault="00000000" w:rsidRPr="00000000" w14:paraId="0000033B">
      <w:pPr>
        <w:spacing w:after="200" w:before="280" w:lineRule="auto"/>
        <w:jc w:val="both"/>
        <w:rPr/>
      </w:pPr>
      <w:r w:rsidDel="00000000" w:rsidR="00000000" w:rsidRPr="00000000">
        <w:rPr>
          <w:rtl w:val="0"/>
        </w:rPr>
        <w:t xml:space="preserve">By identifying strengths, such as robust stakeholder collaboration, EOSC Beyond can effectively leverage resources and foster synergies among diverse stakeholders. Addressing weaknesses, such as potential challenges in resource allocation, allows the project to proactively improve efficiency and operational effectiveness.</w:t>
      </w:r>
    </w:p>
    <w:p w:rsidR="00000000" w:rsidDel="00000000" w:rsidP="00000000" w:rsidRDefault="00000000" w:rsidRPr="00000000" w14:paraId="0000033C">
      <w:pPr>
        <w:spacing w:after="200" w:before="280" w:lineRule="auto"/>
        <w:jc w:val="both"/>
        <w:rPr/>
      </w:pPr>
      <w:r w:rsidDel="00000000" w:rsidR="00000000" w:rsidRPr="00000000">
        <w:rPr>
          <w:rtl w:val="0"/>
        </w:rPr>
        <w:t xml:space="preserve">Moreover, </w:t>
      </w:r>
      <w:r w:rsidDel="00000000" w:rsidR="00000000" w:rsidRPr="00000000">
        <w:rPr>
          <w:rtl w:val="0"/>
        </w:rPr>
        <w:t xml:space="preserve">recognising</w:t>
      </w:r>
      <w:r w:rsidDel="00000000" w:rsidR="00000000" w:rsidRPr="00000000">
        <w:rPr>
          <w:rtl w:val="0"/>
        </w:rPr>
        <w:t xml:space="preserve"> opportunities, such as forming strategic partnerships with initiatives like SIMPL, can enhance the project's visibility, expand its impact, and access additional resources crucial for achieving its goals. Conversely, understanding threats, such as rapid changes in technology and policies, enables EOSC Beyond to adopt strategies to mitigate risks and maintain relevance in a constantly evolving environment.</w:t>
      </w:r>
    </w:p>
    <w:p w:rsidR="00000000" w:rsidDel="00000000" w:rsidP="00000000" w:rsidRDefault="00000000" w:rsidRPr="00000000" w14:paraId="0000033D">
      <w:pPr>
        <w:spacing w:after="200" w:before="280" w:lineRule="auto"/>
        <w:jc w:val="both"/>
        <w:rPr/>
      </w:pPr>
      <w:r w:rsidDel="00000000" w:rsidR="00000000" w:rsidRPr="00000000">
        <w:rPr>
          <w:rtl w:val="0"/>
        </w:rPr>
        <w:t xml:space="preserve">In essence, the SWOT analysis equips EOSC Beyond with insights to strategically navigate complexities, capitalise on opportunities, and mitigate challenges, thereby contributing effectively to advancing EOSC.</w:t>
      </w:r>
    </w:p>
    <w:tbl>
      <w:tblPr>
        <w:tblStyle w:val="Table16"/>
        <w:tblW w:w="9135.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4425"/>
        <w:gridCol w:w="4710"/>
        <w:tblGridChange w:id="0">
          <w:tblGrid>
            <w:gridCol w:w="4425"/>
            <w:gridCol w:w="4710"/>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33E">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Strengths</w:t>
            </w:r>
          </w:p>
        </w:tc>
        <w:tc>
          <w:tcPr>
            <w:shd w:fill="3463ac" w:val="clear"/>
            <w:tcMar>
              <w:top w:w="56.0" w:type="dxa"/>
              <w:left w:w="56.0" w:type="dxa"/>
              <w:bottom w:w="56.0" w:type="dxa"/>
              <w:right w:w="56.0" w:type="dxa"/>
            </w:tcMar>
          </w:tcPr>
          <w:p w:rsidR="00000000" w:rsidDel="00000000" w:rsidP="00000000" w:rsidRDefault="00000000" w:rsidRPr="00000000" w14:paraId="0000033F">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Weaknesses</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40">
            <w:pPr>
              <w:spacing w:after="240" w:before="0" w:line="276" w:lineRule="auto"/>
              <w:rPr/>
            </w:pPr>
            <w:r w:rsidDel="00000000" w:rsidR="00000000" w:rsidRPr="00000000">
              <w:rPr>
                <w:b w:val="1"/>
                <w:rtl w:val="0"/>
              </w:rPr>
              <w:t xml:space="preserve">Strong Network</w:t>
            </w:r>
            <w:r w:rsidDel="00000000" w:rsidR="00000000" w:rsidRPr="00000000">
              <w:rPr>
                <w:rtl w:val="0"/>
              </w:rPr>
              <w:t xml:space="preserve">: The involvement of diverse stakeholders such as the EOSC Community, EOSC EU Node, and Future EOSC Nodes provides a robust support network.</w:t>
            </w:r>
          </w:p>
          <w:p w:rsidR="00000000" w:rsidDel="00000000" w:rsidP="00000000" w:rsidRDefault="00000000" w:rsidRPr="00000000" w14:paraId="00000341">
            <w:pPr>
              <w:spacing w:after="240" w:before="240" w:line="276" w:lineRule="auto"/>
              <w:rPr/>
            </w:pPr>
            <w:r w:rsidDel="00000000" w:rsidR="00000000" w:rsidRPr="00000000">
              <w:rPr>
                <w:b w:val="1"/>
                <w:rtl w:val="0"/>
              </w:rPr>
              <w:t xml:space="preserve">High Expertise</w:t>
            </w:r>
            <w:r w:rsidDel="00000000" w:rsidR="00000000" w:rsidRPr="00000000">
              <w:rPr>
                <w:rtl w:val="0"/>
              </w:rPr>
              <w:t xml:space="preserve">: Collaboration with National and International RIs and Content and Service Providers brings significant expertise and resources.</w:t>
            </w:r>
          </w:p>
          <w:p w:rsidR="00000000" w:rsidDel="00000000" w:rsidP="00000000" w:rsidRDefault="00000000" w:rsidRPr="00000000" w14:paraId="00000342">
            <w:pPr>
              <w:spacing w:after="0" w:before="240" w:line="276" w:lineRule="auto"/>
              <w:rPr>
                <w:b w:val="1"/>
              </w:rPr>
            </w:pPr>
            <w:r w:rsidDel="00000000" w:rsidR="00000000" w:rsidRPr="00000000">
              <w:rPr>
                <w:b w:val="1"/>
                <w:rtl w:val="0"/>
              </w:rPr>
              <w:t xml:space="preserve">Strategic Support</w:t>
            </w:r>
            <w:r w:rsidDel="00000000" w:rsidR="00000000" w:rsidRPr="00000000">
              <w:rPr>
                <w:rtl w:val="0"/>
              </w:rPr>
              <w:t xml:space="preserve">: Funders &amp; Policymakers may offer strategic guidance.</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43">
            <w:pPr>
              <w:spacing w:after="240" w:before="0" w:line="276" w:lineRule="auto"/>
              <w:rPr/>
            </w:pPr>
            <w:r w:rsidDel="00000000" w:rsidR="00000000" w:rsidRPr="00000000">
              <w:rPr>
                <w:b w:val="1"/>
                <w:rtl w:val="0"/>
              </w:rPr>
              <w:t xml:space="preserve">Resource Allocation</w:t>
            </w:r>
            <w:r w:rsidDel="00000000" w:rsidR="00000000" w:rsidRPr="00000000">
              <w:rPr>
                <w:rtl w:val="0"/>
              </w:rPr>
              <w:t xml:space="preserve">: Balancing the needs of high-interest but low-influence groups with those of other stakeholders can be challenging.</w:t>
            </w:r>
          </w:p>
          <w:p w:rsidR="00000000" w:rsidDel="00000000" w:rsidP="00000000" w:rsidRDefault="00000000" w:rsidRPr="00000000" w14:paraId="00000344">
            <w:pPr>
              <w:spacing w:after="240" w:before="240" w:line="276" w:lineRule="auto"/>
              <w:rPr/>
            </w:pPr>
            <w:r w:rsidDel="00000000" w:rsidR="00000000" w:rsidRPr="00000000">
              <w:rPr>
                <w:b w:val="1"/>
                <w:rtl w:val="0"/>
              </w:rPr>
              <w:t xml:space="preserve">Communication Challenges</w:t>
            </w:r>
            <w:r w:rsidDel="00000000" w:rsidR="00000000" w:rsidRPr="00000000">
              <w:rPr>
                <w:rtl w:val="0"/>
              </w:rPr>
              <w:t xml:space="preserve">: Ensuring effective communication across a diverse stakeholder base requires significant effort and resources.</w:t>
            </w:r>
          </w:p>
        </w:tc>
      </w:tr>
      <w:tr>
        <w:trPr>
          <w:cantSplit w:val="0"/>
          <w:tblHeader w:val="0"/>
        </w:trPr>
        <w:tc>
          <w:tcPr>
            <w:shd w:fill="3463ac" w:val="clear"/>
            <w:tcMar>
              <w:top w:w="56.0" w:type="dxa"/>
              <w:left w:w="56.0" w:type="dxa"/>
              <w:bottom w:w="56.0" w:type="dxa"/>
              <w:right w:w="56.0" w:type="dxa"/>
            </w:tcMar>
          </w:tcPr>
          <w:p w:rsidR="00000000" w:rsidDel="00000000" w:rsidP="00000000" w:rsidRDefault="00000000" w:rsidRPr="00000000" w14:paraId="00000345">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Opportunities</w:t>
            </w:r>
          </w:p>
        </w:tc>
        <w:tc>
          <w:tcPr>
            <w:shd w:fill="3463ac" w:val="clear"/>
            <w:tcMar>
              <w:top w:w="56.0" w:type="dxa"/>
              <w:left w:w="56.0" w:type="dxa"/>
              <w:bottom w:w="56.0" w:type="dxa"/>
              <w:right w:w="56.0" w:type="dxa"/>
            </w:tcMar>
          </w:tcPr>
          <w:p w:rsidR="00000000" w:rsidDel="00000000" w:rsidP="00000000" w:rsidRDefault="00000000" w:rsidRPr="00000000" w14:paraId="00000346">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Threats</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47">
            <w:pPr>
              <w:spacing w:after="240" w:before="0" w:line="276" w:lineRule="auto"/>
              <w:rPr/>
            </w:pPr>
            <w:r w:rsidDel="00000000" w:rsidR="00000000" w:rsidRPr="00000000">
              <w:rPr>
                <w:b w:val="1"/>
                <w:rtl w:val="0"/>
              </w:rPr>
              <w:t xml:space="preserve">Enhanced Collaboration</w:t>
            </w:r>
            <w:r w:rsidDel="00000000" w:rsidR="00000000" w:rsidRPr="00000000">
              <w:rPr>
                <w:rtl w:val="0"/>
              </w:rPr>
              <w:t xml:space="preserve">: Increased engagement with high-interest stakeholders can lead to innovative solutions and enhanced project outcomes.</w:t>
            </w:r>
          </w:p>
          <w:p w:rsidR="00000000" w:rsidDel="00000000" w:rsidP="00000000" w:rsidRDefault="00000000" w:rsidRPr="00000000" w14:paraId="00000348">
            <w:pPr>
              <w:spacing w:after="240" w:before="240" w:line="276" w:lineRule="auto"/>
              <w:rPr/>
            </w:pPr>
            <w:r w:rsidDel="00000000" w:rsidR="00000000" w:rsidRPr="00000000">
              <w:rPr>
                <w:b w:val="1"/>
                <w:rtl w:val="0"/>
              </w:rPr>
              <w:t xml:space="preserve">Funding Opportunities</w:t>
            </w:r>
            <w:r w:rsidDel="00000000" w:rsidR="00000000" w:rsidRPr="00000000">
              <w:rPr>
                <w:rtl w:val="0"/>
              </w:rPr>
              <w:t xml:space="preserve">: Strengthening relationships with Funders &amp; Policymakers can help allocate future funding and resources.</w:t>
            </w:r>
          </w:p>
          <w:p w:rsidR="00000000" w:rsidDel="00000000" w:rsidP="00000000" w:rsidRDefault="00000000" w:rsidRPr="00000000" w14:paraId="00000349">
            <w:pPr>
              <w:spacing w:after="0" w:before="240" w:line="276" w:lineRule="auto"/>
              <w:rPr/>
            </w:pPr>
            <w:r w:rsidDel="00000000" w:rsidR="00000000" w:rsidRPr="00000000">
              <w:rPr>
                <w:b w:val="1"/>
                <w:rtl w:val="0"/>
              </w:rPr>
              <w:t xml:space="preserve">Strategic Partnerships: </w:t>
            </w:r>
            <w:r w:rsidDel="00000000" w:rsidR="00000000" w:rsidRPr="00000000">
              <w:rPr>
                <w:rtl w:val="0"/>
              </w:rPr>
              <w:t xml:space="preserve">Forming collaborations with key stakeholders and initiatives such as SIMPL can enhance project visibility and access to additional resources.</w:t>
            </w:r>
          </w:p>
        </w:tc>
        <w:tc>
          <w:tcPr>
            <w:shd w:fill="auto" w:val="clear"/>
            <w:tcMar>
              <w:top w:w="56.0" w:type="dxa"/>
              <w:left w:w="56.0" w:type="dxa"/>
              <w:bottom w:w="56.0" w:type="dxa"/>
              <w:right w:w="56.0" w:type="dxa"/>
            </w:tcMar>
          </w:tcPr>
          <w:p w:rsidR="00000000" w:rsidDel="00000000" w:rsidP="00000000" w:rsidRDefault="00000000" w:rsidRPr="00000000" w14:paraId="0000034A">
            <w:pPr>
              <w:spacing w:after="240" w:before="0" w:line="276" w:lineRule="auto"/>
              <w:rPr/>
            </w:pPr>
            <w:r w:rsidDel="00000000" w:rsidR="00000000" w:rsidRPr="00000000">
              <w:rPr>
                <w:b w:val="1"/>
                <w:rtl w:val="0"/>
              </w:rPr>
              <w:t xml:space="preserve">Stakeholder Disengagement</w:t>
            </w:r>
            <w:r w:rsidDel="00000000" w:rsidR="00000000" w:rsidRPr="00000000">
              <w:rPr>
                <w:rtl w:val="0"/>
              </w:rPr>
              <w:t xml:space="preserve">: Lack of sustained interest from key stakeholders can hinder project progress.</w:t>
            </w:r>
          </w:p>
          <w:p w:rsidR="00000000" w:rsidDel="00000000" w:rsidP="00000000" w:rsidRDefault="00000000" w:rsidRPr="00000000" w14:paraId="0000034B">
            <w:pPr>
              <w:spacing w:after="240" w:before="240" w:line="276" w:lineRule="auto"/>
              <w:rPr/>
            </w:pPr>
            <w:r w:rsidDel="00000000" w:rsidR="00000000" w:rsidRPr="00000000">
              <w:rPr>
                <w:b w:val="1"/>
                <w:rtl w:val="0"/>
              </w:rPr>
              <w:t xml:space="preserve">Resource Constraints</w:t>
            </w:r>
            <w:r w:rsidDel="00000000" w:rsidR="00000000" w:rsidRPr="00000000">
              <w:rPr>
                <w:rtl w:val="0"/>
              </w:rPr>
              <w:t xml:space="preserve">: Limited resources may affect the ability to engage effectively with all stakeholder groups.</w:t>
            </w:r>
          </w:p>
          <w:p w:rsidR="00000000" w:rsidDel="00000000" w:rsidP="00000000" w:rsidRDefault="00000000" w:rsidRPr="00000000" w14:paraId="0000034C">
            <w:pPr>
              <w:spacing w:after="240" w:before="240" w:line="276" w:lineRule="auto"/>
              <w:rPr>
                <w:b w:val="1"/>
              </w:rPr>
            </w:pPr>
            <w:r w:rsidDel="00000000" w:rsidR="00000000" w:rsidRPr="00000000">
              <w:rPr>
                <w:b w:val="1"/>
                <w:rtl w:val="0"/>
              </w:rPr>
              <w:t xml:space="preserve">Ever-changing Landscape</w:t>
            </w:r>
            <w:r w:rsidDel="00000000" w:rsidR="00000000" w:rsidRPr="00000000">
              <w:rPr>
                <w:rtl w:val="0"/>
              </w:rPr>
              <w:t xml:space="preserve">: The rapid evolution of technology and policies in EOSC poses challenges in maintaining project relevance and alignment with changing standards and regulatory landscapes.</w:t>
            </w:r>
            <w:r w:rsidDel="00000000" w:rsidR="00000000" w:rsidRPr="00000000">
              <w:rPr>
                <w:rtl w:val="0"/>
              </w:rPr>
            </w:r>
          </w:p>
        </w:tc>
      </w:tr>
    </w:tbl>
    <w:bookmarkStart w:colFirst="0" w:colLast="0" w:name="rtahiim17onn" w:id="49"/>
    <w:bookmarkEnd w:id="49"/>
    <w:p w:rsidR="00000000" w:rsidDel="00000000" w:rsidP="00000000" w:rsidRDefault="00000000" w:rsidRPr="00000000" w14:paraId="0000034D">
      <w:pPr>
        <w:jc w:val="center"/>
        <w:rPr>
          <w:b w:val="0"/>
          <w:i w:val="1"/>
          <w:color w:val="444499"/>
          <w:sz w:val="20"/>
          <w:szCs w:val="20"/>
        </w:rPr>
      </w:pPr>
      <w:r w:rsidDel="00000000" w:rsidR="00000000" w:rsidRPr="00000000">
        <w:rPr>
          <w:b w:val="0"/>
          <w:i w:val="1"/>
          <w:color w:val="444499"/>
          <w:sz w:val="20"/>
          <w:szCs w:val="20"/>
          <w:rtl w:val="0"/>
        </w:rPr>
        <w:t xml:space="preserve">Table 12. EOSC Beyond SWOT analysis</w:t>
      </w:r>
    </w:p>
    <w:p w:rsidR="00000000" w:rsidDel="00000000" w:rsidP="00000000" w:rsidRDefault="00000000" w:rsidRPr="00000000" w14:paraId="0000034E">
      <w:pPr>
        <w:pStyle w:val="Heading3"/>
        <w:numPr>
          <w:ilvl w:val="2"/>
          <w:numId w:val="8"/>
        </w:numPr>
        <w:spacing w:after="200" w:before="280" w:lineRule="auto"/>
        <w:ind w:left="1224" w:hanging="504.00000000000006"/>
        <w:rPr/>
      </w:pPr>
      <w:bookmarkStart w:colFirst="0" w:colLast="0" w:name="_e12uk5hwoogh" w:id="50"/>
      <w:bookmarkEnd w:id="50"/>
      <w:r w:rsidDel="00000000" w:rsidR="00000000" w:rsidRPr="00000000">
        <w:rPr>
          <w:rtl w:val="0"/>
        </w:rPr>
        <w:t xml:space="preserve">Engagement strategies</w:t>
      </w:r>
    </w:p>
    <w:p w:rsidR="00000000" w:rsidDel="00000000" w:rsidP="00000000" w:rsidRDefault="00000000" w:rsidRPr="00000000" w14:paraId="0000034F">
      <w:pPr>
        <w:jc w:val="both"/>
        <w:rPr/>
      </w:pPr>
      <w:r w:rsidDel="00000000" w:rsidR="00000000" w:rsidRPr="00000000">
        <w:rPr>
          <w:rtl w:val="0"/>
        </w:rPr>
        <w:t xml:space="preserve">The different stakeholder groups will be engaged, involved, and informed via a range of activities and channels that are detailed in the following dedicated sections. This strategic approach ensures that each stakeholder's unique needs and interests are addressed effectively, fostering collaboration and maximising the impact of the EOSC Beyond project.</w:t>
      </w:r>
    </w:p>
    <w:p w:rsidR="00000000" w:rsidDel="00000000" w:rsidP="00000000" w:rsidRDefault="00000000" w:rsidRPr="00000000" w14:paraId="00000350">
      <w:pPr>
        <w:pStyle w:val="Heading2"/>
        <w:numPr>
          <w:ilvl w:val="1"/>
          <w:numId w:val="8"/>
        </w:numPr>
        <w:ind w:left="792" w:hanging="432"/>
        <w:rPr/>
      </w:pPr>
      <w:bookmarkStart w:colFirst="0" w:colLast="0" w:name="_6puyhcqec2ip" w:id="51"/>
      <w:bookmarkEnd w:id="51"/>
      <w:r w:rsidDel="00000000" w:rsidR="00000000" w:rsidRPr="00000000">
        <w:rPr>
          <w:rtl w:val="0"/>
        </w:rPr>
        <w:t xml:space="preserve">Communication and dissemination activities</w:t>
      </w:r>
    </w:p>
    <w:p w:rsidR="00000000" w:rsidDel="00000000" w:rsidP="00000000" w:rsidRDefault="00000000" w:rsidRPr="00000000" w14:paraId="00000351">
      <w:pPr>
        <w:spacing w:after="200" w:lineRule="auto"/>
        <w:jc w:val="both"/>
        <w:rPr/>
      </w:pPr>
      <w:r w:rsidDel="00000000" w:rsidR="00000000" w:rsidRPr="00000000">
        <w:rPr>
          <w:rtl w:val="0"/>
        </w:rPr>
        <w:t xml:space="preserve">Task 3.3 focuses on communication activities aimed at informing target groups about the project’s achievements and coordinating related events and activities. These efforts are designed to increase awareness of EOSC Beyond and EOSC among users and highlight the value of EOSC Core services.</w:t>
      </w:r>
    </w:p>
    <w:p w:rsidR="00000000" w:rsidDel="00000000" w:rsidP="00000000" w:rsidRDefault="00000000" w:rsidRPr="00000000" w14:paraId="00000352">
      <w:pPr>
        <w:spacing w:after="200" w:lineRule="auto"/>
        <w:jc w:val="both"/>
        <w:rPr/>
      </w:pPr>
      <w:r w:rsidDel="00000000" w:rsidR="00000000" w:rsidRPr="00000000">
        <w:rPr>
          <w:rtl w:val="0"/>
        </w:rPr>
        <w:t xml:space="preserve">Additionally, Task 3.3 will create complementary materials to support Task 3.2, which focuses on service promotion, user community support, and coordination. By working together, these tasks will ensure effective dissemination of information and foster a strong user community.</w:t>
      </w:r>
    </w:p>
    <w:p w:rsidR="00000000" w:rsidDel="00000000" w:rsidP="00000000" w:rsidRDefault="00000000" w:rsidRPr="00000000" w14:paraId="00000353">
      <w:pPr>
        <w:pStyle w:val="Heading3"/>
        <w:numPr>
          <w:ilvl w:val="2"/>
          <w:numId w:val="8"/>
        </w:numPr>
        <w:ind w:left="1224" w:hanging="504.00000000000006"/>
      </w:pPr>
      <w:bookmarkStart w:colFirst="0" w:colLast="0" w:name="_fwlvzdoo23pj" w:id="52"/>
      <w:bookmarkEnd w:id="52"/>
      <w:r w:rsidDel="00000000" w:rsidR="00000000" w:rsidRPr="00000000">
        <w:rPr>
          <w:rtl w:val="0"/>
        </w:rPr>
        <w:t xml:space="preserve">Visual identity</w:t>
      </w:r>
    </w:p>
    <w:p w:rsidR="00000000" w:rsidDel="00000000" w:rsidP="00000000" w:rsidRDefault="00000000" w:rsidRPr="00000000" w14:paraId="00000354">
      <w:pPr>
        <w:pStyle w:val="Heading4"/>
        <w:numPr>
          <w:ilvl w:val="3"/>
          <w:numId w:val="8"/>
        </w:numPr>
        <w:ind w:left="1728" w:hanging="647.9999999999998"/>
      </w:pPr>
      <w:bookmarkStart w:colFirst="0" w:colLast="0" w:name="_xlwra6l4x3xk" w:id="53"/>
      <w:bookmarkEnd w:id="53"/>
      <w:r w:rsidDel="00000000" w:rsidR="00000000" w:rsidRPr="00000000">
        <w:rPr>
          <w:rtl w:val="0"/>
        </w:rPr>
        <w:t xml:space="preserve">Logo</w:t>
      </w:r>
    </w:p>
    <w:p w:rsidR="00000000" w:rsidDel="00000000" w:rsidP="00000000" w:rsidRDefault="00000000" w:rsidRPr="00000000" w14:paraId="00000355">
      <w:pPr>
        <w:spacing w:after="200" w:lineRule="auto"/>
        <w:jc w:val="both"/>
        <w:rPr/>
      </w:pPr>
      <w:r w:rsidDel="00000000" w:rsidR="00000000" w:rsidRPr="00000000">
        <w:rPr>
          <w:rtl w:val="0"/>
        </w:rPr>
        <w:t xml:space="preserve">The EOSC Beyond logo adheres to the newly established coordinated EOSC branding, as promoted by the EOSC Association starting in 2022</w:t>
      </w:r>
      <w:r w:rsidDel="00000000" w:rsidR="00000000" w:rsidRPr="00000000">
        <w:rPr>
          <w:vertAlign w:val="superscript"/>
        </w:rPr>
        <w:footnoteReference w:customMarkFollows="0" w:id="0"/>
      </w:r>
      <w:r w:rsidDel="00000000" w:rsidR="00000000" w:rsidRPr="00000000">
        <w:rPr>
          <w:rtl w:val="0"/>
        </w:rPr>
        <w:t xml:space="preserve">. This approach responded to the need for a more consistent identity across the EOSC community in Horizon Europe compared to the previous efforts in Horizon 2020, and it has been widely adopted since the first batch of funded projects such as FAIR-IMPACT and FAIRCORE4EOSC.</w:t>
      </w:r>
    </w:p>
    <w:p w:rsidR="00000000" w:rsidDel="00000000" w:rsidP="00000000" w:rsidRDefault="00000000" w:rsidRPr="00000000" w14:paraId="00000356">
      <w:pPr>
        <w:spacing w:after="200" w:lineRule="auto"/>
        <w:jc w:val="both"/>
        <w:rPr/>
      </w:pPr>
      <w:r w:rsidDel="00000000" w:rsidR="00000000" w:rsidRPr="00000000">
        <w:rPr>
          <w:rtl w:val="0"/>
        </w:rPr>
        <w:t xml:space="preserve">The only visual addition is a fast-forward icon at the end of the word “Beyond”, to signal that the project mainly focuses on future developments instead of the production of the current EOSC environment. Aside from the horizontal and vertical versions of the logo, a square one only featuring the infinity sign was also produced to act as a website favicon and other similar usages. </w:t>
      </w:r>
    </w:p>
    <w:p w:rsidR="00000000" w:rsidDel="00000000" w:rsidP="00000000" w:rsidRDefault="00000000" w:rsidRPr="00000000" w14:paraId="00000357">
      <w:pPr>
        <w:spacing w:after="200" w:lineRule="auto"/>
        <w:rPr/>
      </w:pPr>
      <w:r w:rsidDel="00000000" w:rsidR="00000000" w:rsidRPr="00000000">
        <w:rPr/>
        <w:drawing>
          <wp:inline distB="114300" distT="114300" distL="114300" distR="114300">
            <wp:extent cx="5734050" cy="2865346"/>
            <wp:effectExtent b="0" l="0" r="0" t="0"/>
            <wp:docPr id="8" name="image14.jpg"/>
            <a:graphic>
              <a:graphicData uri="http://schemas.openxmlformats.org/drawingml/2006/picture">
                <pic:pic>
                  <pic:nvPicPr>
                    <pic:cNvPr id="0" name="image14.jpg"/>
                    <pic:cNvPicPr preferRelativeResize="0"/>
                  </pic:nvPicPr>
                  <pic:blipFill>
                    <a:blip r:embed="rId17"/>
                    <a:srcRect b="1822" l="0" r="0" t="9387"/>
                    <a:stretch>
                      <a:fillRect/>
                    </a:stretch>
                  </pic:blipFill>
                  <pic:spPr>
                    <a:xfrm>
                      <a:off x="0" y="0"/>
                      <a:ext cx="5734050" cy="2865346"/>
                    </a:xfrm>
                    <a:prstGeom prst="rect"/>
                    <a:ln/>
                  </pic:spPr>
                </pic:pic>
              </a:graphicData>
            </a:graphic>
          </wp:inline>
        </w:drawing>
      </w:r>
      <w:r w:rsidDel="00000000" w:rsidR="00000000" w:rsidRPr="00000000">
        <w:rPr>
          <w:rtl w:val="0"/>
        </w:rPr>
      </w:r>
    </w:p>
    <w:bookmarkStart w:colFirst="0" w:colLast="0" w:name="8r3sja87m3si" w:id="54"/>
    <w:bookmarkEnd w:id="54"/>
    <w:p w:rsidR="00000000" w:rsidDel="00000000" w:rsidP="00000000" w:rsidRDefault="00000000" w:rsidRPr="00000000" w14:paraId="00000358">
      <w:pPr>
        <w:jc w:val="center"/>
        <w:rPr>
          <w:b w:val="0"/>
          <w:i w:val="1"/>
          <w:color w:val="444499"/>
          <w:sz w:val="20"/>
          <w:szCs w:val="20"/>
        </w:rPr>
      </w:pPr>
      <w:r w:rsidDel="00000000" w:rsidR="00000000" w:rsidRPr="00000000">
        <w:rPr>
          <w:b w:val="0"/>
          <w:i w:val="1"/>
          <w:color w:val="444499"/>
          <w:sz w:val="20"/>
          <w:szCs w:val="20"/>
          <w:rtl w:val="0"/>
        </w:rPr>
        <w:t xml:space="preserve">Figure 6. Different versions of the EOSC Beyond logo</w:t>
      </w:r>
    </w:p>
    <w:p w:rsidR="00000000" w:rsidDel="00000000" w:rsidP="00000000" w:rsidRDefault="00000000" w:rsidRPr="00000000" w14:paraId="00000359">
      <w:pPr>
        <w:pStyle w:val="Heading4"/>
        <w:numPr>
          <w:ilvl w:val="3"/>
          <w:numId w:val="8"/>
        </w:numPr>
        <w:ind w:left="1728" w:hanging="647.9999999999998"/>
      </w:pPr>
      <w:bookmarkStart w:colFirst="0" w:colLast="0" w:name="_1fd0wju1riyw" w:id="55"/>
      <w:bookmarkEnd w:id="55"/>
      <w:r w:rsidDel="00000000" w:rsidR="00000000" w:rsidRPr="00000000">
        <w:rPr>
          <w:rtl w:val="0"/>
        </w:rPr>
        <w:t xml:space="preserve">Branding</w:t>
      </w:r>
    </w:p>
    <w:p w:rsidR="00000000" w:rsidDel="00000000" w:rsidP="00000000" w:rsidRDefault="00000000" w:rsidRPr="00000000" w14:paraId="0000035A">
      <w:pPr>
        <w:spacing w:after="200" w:lineRule="auto"/>
        <w:jc w:val="both"/>
        <w:rPr/>
      </w:pPr>
      <w:r w:rsidDel="00000000" w:rsidR="00000000" w:rsidRPr="00000000">
        <w:rPr>
          <w:rtl w:val="0"/>
        </w:rPr>
        <w:t xml:space="preserve">A brand manual was produced in M0 and provided to the consortium via Confluence, including information on the correct colours, fonts and logo usage, to allow all project partners to align and produce their project-related content.</w:t>
      </w:r>
    </w:p>
    <w:p w:rsidR="00000000" w:rsidDel="00000000" w:rsidP="00000000" w:rsidRDefault="00000000" w:rsidRPr="00000000" w14:paraId="0000035B">
      <w:pPr>
        <w:spacing w:after="200" w:lineRule="auto"/>
        <w:jc w:val="both"/>
        <w:rPr/>
      </w:pPr>
      <w:r w:rsidDel="00000000" w:rsidR="00000000" w:rsidRPr="00000000">
        <w:rPr>
          <w:rtl w:val="0"/>
        </w:rPr>
        <w:t xml:space="preserve">The three colours (orange #EE7444, blue #3463AC, and black #040204) were chosen from the list indicated in the EOSC Association Corporate Design Manual</w:t>
      </w:r>
      <w:r w:rsidDel="00000000" w:rsidR="00000000" w:rsidRPr="00000000">
        <w:rPr>
          <w:vertAlign w:val="superscript"/>
        </w:rPr>
        <w:footnoteReference w:customMarkFollows="0" w:id="1"/>
      </w:r>
      <w:r w:rsidDel="00000000" w:rsidR="00000000" w:rsidRPr="00000000">
        <w:rPr>
          <w:rtl w:val="0"/>
        </w:rPr>
        <w:t xml:space="preserve">, and the two font styles (Quicksand for titles and Roboto for body) also follow the overall style implemented by the EOSC Association and a majority of EOSC-related projects.</w:t>
      </w:r>
    </w:p>
    <w:p w:rsidR="00000000" w:rsidDel="00000000" w:rsidP="00000000" w:rsidRDefault="00000000" w:rsidRPr="00000000" w14:paraId="0000035C">
      <w:pPr>
        <w:pStyle w:val="Heading3"/>
        <w:numPr>
          <w:ilvl w:val="2"/>
          <w:numId w:val="8"/>
        </w:numPr>
        <w:ind w:left="1224" w:hanging="504.00000000000006"/>
      </w:pPr>
      <w:bookmarkStart w:colFirst="0" w:colLast="0" w:name="_swicvfte0le" w:id="56"/>
      <w:bookmarkEnd w:id="56"/>
      <w:r w:rsidDel="00000000" w:rsidR="00000000" w:rsidRPr="00000000">
        <w:rPr>
          <w:rtl w:val="0"/>
        </w:rPr>
        <w:t xml:space="preserve">Communication package and materials</w:t>
      </w:r>
    </w:p>
    <w:p w:rsidR="00000000" w:rsidDel="00000000" w:rsidP="00000000" w:rsidRDefault="00000000" w:rsidRPr="00000000" w14:paraId="0000035D">
      <w:pPr>
        <w:spacing w:after="200" w:lineRule="auto"/>
        <w:jc w:val="both"/>
        <w:rPr/>
      </w:pPr>
      <w:r w:rsidDel="00000000" w:rsidR="00000000" w:rsidRPr="00000000">
        <w:rPr>
          <w:rtl w:val="0"/>
        </w:rPr>
        <w:t xml:space="preserve">Based on the established visual identity, the communication team proceeded to provide the following items as part of the Communication package for the benefit of the consortium by M3 as requested by Milestone MS3.</w:t>
      </w:r>
    </w:p>
    <w:p w:rsidR="00000000" w:rsidDel="00000000" w:rsidP="00000000" w:rsidRDefault="00000000" w:rsidRPr="00000000" w14:paraId="0000035E">
      <w:pPr>
        <w:numPr>
          <w:ilvl w:val="0"/>
          <w:numId w:val="32"/>
        </w:numPr>
        <w:spacing w:after="0" w:afterAutospacing="0" w:lineRule="auto"/>
        <w:ind w:left="720" w:hanging="360"/>
        <w:jc w:val="both"/>
        <w:rPr>
          <w:u w:val="none"/>
        </w:rPr>
      </w:pPr>
      <w:r w:rsidDel="00000000" w:rsidR="00000000" w:rsidRPr="00000000">
        <w:rPr>
          <w:rtl w:val="0"/>
        </w:rPr>
        <w:t xml:space="preserve">Presentation template - Google Slides and PPT</w:t>
      </w:r>
    </w:p>
    <w:p w:rsidR="00000000" w:rsidDel="00000000" w:rsidP="00000000" w:rsidRDefault="00000000" w:rsidRPr="00000000" w14:paraId="0000035F">
      <w:pPr>
        <w:numPr>
          <w:ilvl w:val="0"/>
          <w:numId w:val="32"/>
        </w:numPr>
        <w:spacing w:after="0" w:afterAutospacing="0" w:lineRule="auto"/>
        <w:ind w:left="720" w:hanging="360"/>
        <w:jc w:val="both"/>
        <w:rPr>
          <w:u w:val="none"/>
        </w:rPr>
      </w:pPr>
      <w:r w:rsidDel="00000000" w:rsidR="00000000" w:rsidRPr="00000000">
        <w:rPr>
          <w:rtl w:val="0"/>
        </w:rPr>
        <w:t xml:space="preserve">Video conference background</w:t>
      </w:r>
    </w:p>
    <w:p w:rsidR="00000000" w:rsidDel="00000000" w:rsidP="00000000" w:rsidRDefault="00000000" w:rsidRPr="00000000" w14:paraId="00000360">
      <w:pPr>
        <w:numPr>
          <w:ilvl w:val="0"/>
          <w:numId w:val="32"/>
        </w:numPr>
        <w:spacing w:after="0" w:afterAutospacing="0" w:lineRule="auto"/>
        <w:ind w:left="720" w:hanging="360"/>
        <w:jc w:val="both"/>
        <w:rPr>
          <w:u w:val="none"/>
        </w:rPr>
      </w:pPr>
      <w:r w:rsidDel="00000000" w:rsidR="00000000" w:rsidRPr="00000000">
        <w:rPr>
          <w:rtl w:val="0"/>
        </w:rPr>
        <w:t xml:space="preserve">Letterhead template</w:t>
      </w:r>
    </w:p>
    <w:p w:rsidR="00000000" w:rsidDel="00000000" w:rsidP="00000000" w:rsidRDefault="00000000" w:rsidRPr="00000000" w14:paraId="00000361">
      <w:pPr>
        <w:numPr>
          <w:ilvl w:val="0"/>
          <w:numId w:val="32"/>
        </w:numPr>
        <w:spacing w:after="0" w:afterAutospacing="0" w:lineRule="auto"/>
        <w:ind w:left="720" w:hanging="360"/>
        <w:jc w:val="both"/>
        <w:rPr>
          <w:u w:val="none"/>
        </w:rPr>
      </w:pPr>
      <w:r w:rsidDel="00000000" w:rsidR="00000000" w:rsidRPr="00000000">
        <w:rPr>
          <w:rtl w:val="0"/>
        </w:rPr>
        <w:t xml:space="preserve">Deliverable template</w:t>
      </w:r>
    </w:p>
    <w:p w:rsidR="00000000" w:rsidDel="00000000" w:rsidP="00000000" w:rsidRDefault="00000000" w:rsidRPr="00000000" w14:paraId="00000362">
      <w:pPr>
        <w:numPr>
          <w:ilvl w:val="0"/>
          <w:numId w:val="32"/>
        </w:numPr>
        <w:spacing w:after="0" w:afterAutospacing="0" w:lineRule="auto"/>
        <w:ind w:left="720" w:hanging="360"/>
        <w:jc w:val="both"/>
        <w:rPr>
          <w:u w:val="none"/>
        </w:rPr>
      </w:pPr>
      <w:r w:rsidDel="00000000" w:rsidR="00000000" w:rsidRPr="00000000">
        <w:rPr>
          <w:rtl w:val="0"/>
        </w:rPr>
        <w:t xml:space="preserve">Stickers</w:t>
      </w:r>
    </w:p>
    <w:p w:rsidR="00000000" w:rsidDel="00000000" w:rsidP="00000000" w:rsidRDefault="00000000" w:rsidRPr="00000000" w14:paraId="00000363">
      <w:pPr>
        <w:numPr>
          <w:ilvl w:val="0"/>
          <w:numId w:val="32"/>
        </w:numPr>
        <w:spacing w:after="0" w:afterAutospacing="0" w:lineRule="auto"/>
        <w:ind w:left="720" w:hanging="360"/>
        <w:jc w:val="both"/>
        <w:rPr>
          <w:u w:val="none"/>
        </w:rPr>
      </w:pPr>
      <w:r w:rsidDel="00000000" w:rsidR="00000000" w:rsidRPr="00000000">
        <w:rPr>
          <w:rtl w:val="0"/>
        </w:rPr>
        <w:t xml:space="preserve">A5 Flyer</w:t>
      </w:r>
    </w:p>
    <w:p w:rsidR="00000000" w:rsidDel="00000000" w:rsidP="00000000" w:rsidRDefault="00000000" w:rsidRPr="00000000" w14:paraId="00000364">
      <w:pPr>
        <w:numPr>
          <w:ilvl w:val="0"/>
          <w:numId w:val="32"/>
        </w:numPr>
        <w:spacing w:after="200" w:lineRule="auto"/>
        <w:ind w:left="720" w:hanging="360"/>
        <w:jc w:val="both"/>
        <w:rPr>
          <w:u w:val="none"/>
        </w:rPr>
      </w:pPr>
      <w:r w:rsidDel="00000000" w:rsidR="00000000" w:rsidRPr="00000000">
        <w:rPr>
          <w:rtl w:val="0"/>
        </w:rPr>
        <w:t xml:space="preserve">Rollup banner</w:t>
      </w:r>
    </w:p>
    <w:p w:rsidR="00000000" w:rsidDel="00000000" w:rsidP="00000000" w:rsidRDefault="00000000" w:rsidRPr="00000000" w14:paraId="00000365">
      <w:pPr>
        <w:spacing w:after="200" w:lineRule="auto"/>
        <w:jc w:val="both"/>
        <w:rPr/>
      </w:pPr>
      <w:r w:rsidDel="00000000" w:rsidR="00000000" w:rsidRPr="00000000">
        <w:rPr>
          <w:rtl w:val="0"/>
        </w:rPr>
        <w:t xml:space="preserve">In particular, the A5 flyers were first featured and distributed at the EGI booth at TNC24</w:t>
      </w:r>
      <w:r w:rsidDel="00000000" w:rsidR="00000000" w:rsidRPr="00000000">
        <w:rPr>
          <w:vertAlign w:val="superscript"/>
        </w:rPr>
        <w:footnoteReference w:customMarkFollows="0" w:id="2"/>
      </w:r>
      <w:r w:rsidDel="00000000" w:rsidR="00000000" w:rsidRPr="00000000">
        <w:rPr>
          <w:rtl w:val="0"/>
        </w:rPr>
        <w:t xml:space="preserve">. A range of extra gadgets have already been designed and used in the first few months of the project, such as USB sticks. A6 Notepads will be distributed at EGI2024, taking place in Lecce, Italy.</w:t>
      </w:r>
    </w:p>
    <w:p w:rsidR="00000000" w:rsidDel="00000000" w:rsidP="00000000" w:rsidRDefault="00000000" w:rsidRPr="00000000" w14:paraId="00000366">
      <w:pPr>
        <w:spacing w:after="0" w:lineRule="auto"/>
        <w:rPr/>
      </w:pPr>
      <w:r w:rsidDel="00000000" w:rsidR="00000000" w:rsidRPr="00000000">
        <w:rPr/>
        <w:drawing>
          <wp:inline distB="114300" distT="114300" distL="114300" distR="114300">
            <wp:extent cx="5734050" cy="2166244"/>
            <wp:effectExtent b="0" l="0" r="0" t="0"/>
            <wp:docPr id="13" name="image8.jpg"/>
            <a:graphic>
              <a:graphicData uri="http://schemas.openxmlformats.org/drawingml/2006/picture">
                <pic:pic>
                  <pic:nvPicPr>
                    <pic:cNvPr id="0" name="image8.jpg"/>
                    <pic:cNvPicPr preferRelativeResize="0"/>
                  </pic:nvPicPr>
                  <pic:blipFill>
                    <a:blip r:embed="rId18"/>
                    <a:srcRect b="17252" l="0" r="0" t="15760"/>
                    <a:stretch>
                      <a:fillRect/>
                    </a:stretch>
                  </pic:blipFill>
                  <pic:spPr>
                    <a:xfrm>
                      <a:off x="0" y="0"/>
                      <a:ext cx="5734050" cy="2166244"/>
                    </a:xfrm>
                    <a:prstGeom prst="rect"/>
                    <a:ln/>
                  </pic:spPr>
                </pic:pic>
              </a:graphicData>
            </a:graphic>
          </wp:inline>
        </w:drawing>
      </w:r>
      <w:r w:rsidDel="00000000" w:rsidR="00000000" w:rsidRPr="00000000">
        <w:rPr>
          <w:rtl w:val="0"/>
        </w:rPr>
      </w:r>
    </w:p>
    <w:bookmarkStart w:colFirst="0" w:colLast="0" w:name="dv277pj8tjl7" w:id="57"/>
    <w:bookmarkEnd w:id="57"/>
    <w:p w:rsidR="00000000" w:rsidDel="00000000" w:rsidP="00000000" w:rsidRDefault="00000000" w:rsidRPr="00000000" w14:paraId="00000367">
      <w:pPr>
        <w:jc w:val="center"/>
        <w:rPr>
          <w:b w:val="0"/>
          <w:i w:val="1"/>
          <w:color w:val="444499"/>
          <w:sz w:val="20"/>
          <w:szCs w:val="20"/>
        </w:rPr>
      </w:pPr>
      <w:r w:rsidDel="00000000" w:rsidR="00000000" w:rsidRPr="00000000">
        <w:rPr>
          <w:b w:val="0"/>
          <w:i w:val="1"/>
          <w:color w:val="444499"/>
          <w:sz w:val="20"/>
          <w:szCs w:val="20"/>
          <w:rtl w:val="0"/>
        </w:rPr>
        <w:t xml:space="preserve">Figure 7. Video background and sticker design from the Communication package</w:t>
      </w:r>
    </w:p>
    <w:p w:rsidR="00000000" w:rsidDel="00000000" w:rsidP="00000000" w:rsidRDefault="00000000" w:rsidRPr="00000000" w14:paraId="00000368">
      <w:pPr>
        <w:spacing w:after="200" w:before="200" w:lineRule="auto"/>
        <w:jc w:val="both"/>
        <w:rPr/>
      </w:pPr>
      <w:r w:rsidDel="00000000" w:rsidR="00000000" w:rsidRPr="00000000">
        <w:rPr>
          <w:rtl w:val="0"/>
        </w:rPr>
        <w:t xml:space="preserve">New material will be produced as the project progresses, including project posters for exhibitions and conferences.</w:t>
      </w:r>
    </w:p>
    <w:p w:rsidR="00000000" w:rsidDel="00000000" w:rsidP="00000000" w:rsidRDefault="00000000" w:rsidRPr="00000000" w14:paraId="00000369">
      <w:pPr>
        <w:jc w:val="center"/>
        <w:rPr/>
      </w:pPr>
      <w:r w:rsidDel="00000000" w:rsidR="00000000" w:rsidRPr="00000000">
        <w:rPr/>
        <w:drawing>
          <wp:inline distB="114300" distT="114300" distL="114300" distR="114300">
            <wp:extent cx="2149313" cy="3073316"/>
            <wp:effectExtent b="0" l="0" r="0" t="0"/>
            <wp:docPr id="12" name="image17.jpg"/>
            <a:graphic>
              <a:graphicData uri="http://schemas.openxmlformats.org/drawingml/2006/picture">
                <pic:pic>
                  <pic:nvPicPr>
                    <pic:cNvPr id="0" name="image17.jpg"/>
                    <pic:cNvPicPr preferRelativeResize="0"/>
                  </pic:nvPicPr>
                  <pic:blipFill>
                    <a:blip r:embed="rId19"/>
                    <a:srcRect b="0" l="0" r="0" t="0"/>
                    <a:stretch>
                      <a:fillRect/>
                    </a:stretch>
                  </pic:blipFill>
                  <pic:spPr>
                    <a:xfrm>
                      <a:off x="0" y="0"/>
                      <a:ext cx="2149313" cy="3073316"/>
                    </a:xfrm>
                    <a:prstGeom prst="rect"/>
                    <a:ln/>
                  </pic:spPr>
                </pic:pic>
              </a:graphicData>
            </a:graphic>
          </wp:inline>
        </w:drawing>
      </w:r>
      <w:r w:rsidDel="00000000" w:rsidR="00000000" w:rsidRPr="00000000">
        <w:rPr>
          <w:rtl w:val="0"/>
        </w:rPr>
      </w:r>
    </w:p>
    <w:bookmarkStart w:colFirst="0" w:colLast="0" w:name="t84kgadgm32j" w:id="58"/>
    <w:bookmarkEnd w:id="58"/>
    <w:p w:rsidR="00000000" w:rsidDel="00000000" w:rsidP="00000000" w:rsidRDefault="00000000" w:rsidRPr="00000000" w14:paraId="0000036A">
      <w:pPr>
        <w:jc w:val="center"/>
        <w:rPr>
          <w:b w:val="0"/>
          <w:i w:val="1"/>
          <w:color w:val="444499"/>
          <w:sz w:val="20"/>
          <w:szCs w:val="20"/>
        </w:rPr>
      </w:pPr>
      <w:r w:rsidDel="00000000" w:rsidR="00000000" w:rsidRPr="00000000">
        <w:rPr>
          <w:b w:val="0"/>
          <w:i w:val="1"/>
          <w:color w:val="444499"/>
          <w:sz w:val="20"/>
          <w:szCs w:val="20"/>
          <w:rtl w:val="0"/>
        </w:rPr>
        <w:t xml:space="preserve">Figure 8. EOSC Beyond A5 flyer</w:t>
      </w:r>
    </w:p>
    <w:p w:rsidR="00000000" w:rsidDel="00000000" w:rsidP="00000000" w:rsidRDefault="00000000" w:rsidRPr="00000000" w14:paraId="0000036B">
      <w:pPr>
        <w:pStyle w:val="Heading4"/>
        <w:numPr>
          <w:ilvl w:val="3"/>
          <w:numId w:val="8"/>
        </w:numPr>
        <w:spacing w:after="200" w:before="200" w:lineRule="auto"/>
        <w:ind w:left="1728" w:hanging="647.9999999999998"/>
      </w:pPr>
      <w:bookmarkStart w:colFirst="0" w:colLast="0" w:name="_2ybpgtontd61" w:id="59"/>
      <w:bookmarkEnd w:id="59"/>
      <w:r w:rsidDel="00000000" w:rsidR="00000000" w:rsidRPr="00000000">
        <w:rPr>
          <w:rtl w:val="0"/>
        </w:rPr>
        <w:t xml:space="preserve">Dissemination of p</w:t>
      </w:r>
      <w:r w:rsidDel="00000000" w:rsidR="00000000" w:rsidRPr="00000000">
        <w:rPr>
          <w:rtl w:val="0"/>
        </w:rPr>
        <w:t xml:space="preserve">romotional material of EOSC Core services</w:t>
      </w:r>
    </w:p>
    <w:p w:rsidR="00000000" w:rsidDel="00000000" w:rsidP="00000000" w:rsidRDefault="00000000" w:rsidRPr="00000000" w14:paraId="0000036C">
      <w:pPr>
        <w:jc w:val="both"/>
        <w:rPr/>
      </w:pPr>
      <w:r w:rsidDel="00000000" w:rsidR="00000000" w:rsidRPr="00000000">
        <w:rPr>
          <w:rtl w:val="0"/>
        </w:rPr>
        <w:t xml:space="preserve">For the whole duration of the project, there is a series of promotional materials through the activities identified by T2.3 and listed as milestones. All information will be made available through the project communication channels that are identified in this section, monitored with analytics and reported back to the project partners. More details on the materials are included in Section 4 “Service promotion, user community support and feedback loop coordination”. </w:t>
      </w:r>
    </w:p>
    <w:p w:rsidR="00000000" w:rsidDel="00000000" w:rsidP="00000000" w:rsidRDefault="00000000" w:rsidRPr="00000000" w14:paraId="0000036D">
      <w:pPr>
        <w:pStyle w:val="Heading3"/>
        <w:numPr>
          <w:ilvl w:val="2"/>
          <w:numId w:val="8"/>
        </w:numPr>
        <w:ind w:left="1224" w:hanging="504.00000000000006"/>
      </w:pPr>
      <w:bookmarkStart w:colFirst="0" w:colLast="0" w:name="_wxopcu9ouolb" w:id="60"/>
      <w:bookmarkEnd w:id="60"/>
      <w:r w:rsidDel="00000000" w:rsidR="00000000" w:rsidRPr="00000000">
        <w:rPr>
          <w:rtl w:val="0"/>
        </w:rPr>
        <w:t xml:space="preserve">Online presence</w:t>
      </w:r>
    </w:p>
    <w:p w:rsidR="00000000" w:rsidDel="00000000" w:rsidP="00000000" w:rsidRDefault="00000000" w:rsidRPr="00000000" w14:paraId="0000036E">
      <w:pPr>
        <w:pStyle w:val="Heading4"/>
        <w:numPr>
          <w:ilvl w:val="3"/>
          <w:numId w:val="8"/>
        </w:numPr>
        <w:ind w:left="1728" w:hanging="647.9999999999998"/>
      </w:pPr>
      <w:bookmarkStart w:colFirst="0" w:colLast="0" w:name="_p55wr7tf97yq" w:id="61"/>
      <w:bookmarkEnd w:id="61"/>
      <w:r w:rsidDel="00000000" w:rsidR="00000000" w:rsidRPr="00000000">
        <w:rPr>
          <w:rtl w:val="0"/>
        </w:rPr>
        <w:t xml:space="preserve">Website</w:t>
      </w:r>
    </w:p>
    <w:p w:rsidR="00000000" w:rsidDel="00000000" w:rsidP="00000000" w:rsidRDefault="00000000" w:rsidRPr="00000000" w14:paraId="0000036F">
      <w:pPr>
        <w:spacing w:after="0" w:lineRule="auto"/>
        <w:jc w:val="both"/>
        <w:rPr/>
      </w:pPr>
      <w:r w:rsidDel="00000000" w:rsidR="00000000" w:rsidRPr="00000000">
        <w:rPr>
          <w:rtl w:val="0"/>
        </w:rPr>
        <w:t xml:space="preserve">The EOSC Beyond website is the central piece of the project’s online presence, and it was designed in line with the general EOSC branding for better consistency.</w:t>
      </w:r>
      <w:r w:rsidDel="00000000" w:rsidR="00000000" w:rsidRPr="00000000">
        <w:rPr/>
        <w:drawing>
          <wp:inline distB="114300" distT="114300" distL="114300" distR="114300">
            <wp:extent cx="5734050" cy="2633760"/>
            <wp:effectExtent b="0" l="0" r="0" t="0"/>
            <wp:docPr id="3" name="image15.png"/>
            <a:graphic>
              <a:graphicData uri="http://schemas.openxmlformats.org/drawingml/2006/picture">
                <pic:pic>
                  <pic:nvPicPr>
                    <pic:cNvPr id="0" name="image15.png"/>
                    <pic:cNvPicPr preferRelativeResize="0"/>
                  </pic:nvPicPr>
                  <pic:blipFill>
                    <a:blip r:embed="rId20"/>
                    <a:srcRect b="8136" l="0" r="0" t="0"/>
                    <a:stretch>
                      <a:fillRect/>
                    </a:stretch>
                  </pic:blipFill>
                  <pic:spPr>
                    <a:xfrm>
                      <a:off x="0" y="0"/>
                      <a:ext cx="5734050" cy="2633760"/>
                    </a:xfrm>
                    <a:prstGeom prst="rect"/>
                    <a:ln/>
                  </pic:spPr>
                </pic:pic>
              </a:graphicData>
            </a:graphic>
          </wp:inline>
        </w:drawing>
      </w:r>
      <w:r w:rsidDel="00000000" w:rsidR="00000000" w:rsidRPr="00000000">
        <w:rPr>
          <w:rtl w:val="0"/>
        </w:rPr>
      </w:r>
    </w:p>
    <w:bookmarkStart w:colFirst="0" w:colLast="0" w:name="ienckuac3gl3" w:id="62"/>
    <w:bookmarkEnd w:id="62"/>
    <w:p w:rsidR="00000000" w:rsidDel="00000000" w:rsidP="00000000" w:rsidRDefault="00000000" w:rsidRPr="00000000" w14:paraId="00000370">
      <w:pPr>
        <w:jc w:val="center"/>
        <w:rPr>
          <w:b w:val="0"/>
          <w:i w:val="1"/>
          <w:color w:val="444499"/>
          <w:sz w:val="20"/>
          <w:szCs w:val="20"/>
        </w:rPr>
      </w:pPr>
      <w:r w:rsidDel="00000000" w:rsidR="00000000" w:rsidRPr="00000000">
        <w:rPr>
          <w:b w:val="0"/>
          <w:i w:val="1"/>
          <w:color w:val="444499"/>
          <w:sz w:val="20"/>
          <w:szCs w:val="20"/>
          <w:rtl w:val="0"/>
        </w:rPr>
        <w:t xml:space="preserve">Figure 9. Homage of the EOSC Beyond website</w:t>
      </w:r>
    </w:p>
    <w:p w:rsidR="00000000" w:rsidDel="00000000" w:rsidP="00000000" w:rsidRDefault="00000000" w:rsidRPr="00000000" w14:paraId="00000371">
      <w:pPr>
        <w:spacing w:after="200" w:lineRule="auto"/>
        <w:jc w:val="both"/>
        <w:rPr>
          <w:i w:val="1"/>
          <w:color w:val="444499"/>
          <w:sz w:val="20"/>
          <w:szCs w:val="20"/>
        </w:rPr>
      </w:pPr>
      <w:r w:rsidDel="00000000" w:rsidR="00000000" w:rsidRPr="00000000">
        <w:rPr>
          <w:rtl w:val="0"/>
        </w:rPr>
        <w:t xml:space="preserve">It was launched in M1 (Apr-24) and has been expanded to include key project information such as partners, services, news and events, by M4 (Jul-24) as requested by Milestone MS4. New content is expected to be created through the second half of 2024, including pages for the Pilot Nodes.</w:t>
      </w:r>
      <w:r w:rsidDel="00000000" w:rsidR="00000000" w:rsidRPr="00000000">
        <w:rPr>
          <w:rtl w:val="0"/>
        </w:rPr>
      </w:r>
    </w:p>
    <w:tbl>
      <w:tblPr>
        <w:tblStyle w:val="Table17"/>
        <w:tblW w:w="9045.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230"/>
        <w:gridCol w:w="3225"/>
        <w:gridCol w:w="4590"/>
        <w:tblGridChange w:id="0">
          <w:tblGrid>
            <w:gridCol w:w="1230"/>
            <w:gridCol w:w="3225"/>
            <w:gridCol w:w="4590"/>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372">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Main page</w:t>
            </w:r>
          </w:p>
        </w:tc>
        <w:tc>
          <w:tcPr>
            <w:shd w:fill="3463ac" w:val="clear"/>
            <w:tcMar>
              <w:top w:w="56.0" w:type="dxa"/>
              <w:left w:w="56.0" w:type="dxa"/>
              <w:bottom w:w="56.0" w:type="dxa"/>
              <w:right w:w="56.0" w:type="dxa"/>
            </w:tcMar>
          </w:tcPr>
          <w:p w:rsidR="00000000" w:rsidDel="00000000" w:rsidP="00000000" w:rsidRDefault="00000000" w:rsidRPr="00000000" w14:paraId="00000373">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Children pages</w:t>
            </w:r>
          </w:p>
        </w:tc>
        <w:tc>
          <w:tcPr>
            <w:shd w:fill="3463ac" w:val="clear"/>
            <w:tcMar>
              <w:top w:w="56.0" w:type="dxa"/>
              <w:left w:w="56.0" w:type="dxa"/>
              <w:bottom w:w="56.0" w:type="dxa"/>
              <w:right w:w="56.0" w:type="dxa"/>
            </w:tcMar>
          </w:tcPr>
          <w:p w:rsidR="00000000" w:rsidDel="00000000" w:rsidP="00000000" w:rsidRDefault="00000000" w:rsidRPr="00000000" w14:paraId="00000374">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Comment</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75">
            <w:pPr>
              <w:widowControl w:val="0"/>
              <w:rPr>
                <w:b w:val="1"/>
              </w:rPr>
            </w:pPr>
            <w:r w:rsidDel="00000000" w:rsidR="00000000" w:rsidRPr="00000000">
              <w:rPr>
                <w:b w:val="1"/>
                <w:rtl w:val="0"/>
              </w:rPr>
              <w:t xml:space="preserve">About</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76">
            <w:pPr>
              <w:widowControl w:val="0"/>
              <w:rPr/>
            </w:pPr>
            <w:r w:rsidDel="00000000" w:rsidR="00000000" w:rsidRPr="00000000">
              <w:rPr>
                <w:rtl w:val="0"/>
              </w:rPr>
              <w:t xml:space="preserve">Work Packages</w:t>
            </w:r>
          </w:p>
          <w:p w:rsidR="00000000" w:rsidDel="00000000" w:rsidP="00000000" w:rsidRDefault="00000000" w:rsidRPr="00000000" w14:paraId="00000377">
            <w:pPr>
              <w:widowControl w:val="0"/>
              <w:rPr/>
            </w:pPr>
            <w:r w:rsidDel="00000000" w:rsidR="00000000" w:rsidRPr="00000000">
              <w:rPr>
                <w:rtl w:val="0"/>
              </w:rPr>
              <w:t xml:space="preserve">EOSC</w:t>
            </w:r>
          </w:p>
          <w:p w:rsidR="00000000" w:rsidDel="00000000" w:rsidP="00000000" w:rsidRDefault="00000000" w:rsidRPr="00000000" w14:paraId="00000378">
            <w:pPr>
              <w:widowControl w:val="0"/>
              <w:rPr/>
            </w:pPr>
            <w:r w:rsidDel="00000000" w:rsidR="00000000" w:rsidRPr="00000000">
              <w:rPr>
                <w:rtl w:val="0"/>
              </w:rPr>
              <w:t xml:space="preserve">Project Deliverables</w:t>
            </w:r>
          </w:p>
        </w:tc>
        <w:tc>
          <w:tcPr>
            <w:shd w:fill="auto" w:val="clear"/>
            <w:tcMar>
              <w:top w:w="56.0" w:type="dxa"/>
              <w:left w:w="56.0" w:type="dxa"/>
              <w:bottom w:w="56.0" w:type="dxa"/>
              <w:right w:w="56.0" w:type="dxa"/>
            </w:tcMar>
          </w:tcPr>
          <w:p w:rsidR="00000000" w:rsidDel="00000000" w:rsidP="00000000" w:rsidRDefault="00000000" w:rsidRPr="00000000" w14:paraId="00000379">
            <w:pPr>
              <w:widowControl w:val="0"/>
              <w:rPr/>
            </w:pPr>
            <w:r w:rsidDel="00000000" w:rsidR="00000000" w:rsidRPr="00000000">
              <w:rPr>
                <w:rtl w:val="0"/>
              </w:rPr>
              <w:t xml:space="preserve">Main information about the project's overall structure.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7A">
            <w:pPr>
              <w:widowControl w:val="0"/>
              <w:rPr>
                <w:b w:val="1"/>
              </w:rPr>
            </w:pPr>
            <w:r w:rsidDel="00000000" w:rsidR="00000000" w:rsidRPr="00000000">
              <w:rPr>
                <w:b w:val="1"/>
                <w:rtl w:val="0"/>
              </w:rPr>
              <w:t xml:space="preserve">Services</w:t>
            </w:r>
          </w:p>
        </w:tc>
        <w:tc>
          <w:tcPr>
            <w:shd w:fill="d1f0ff" w:val="clear"/>
            <w:tcMar>
              <w:top w:w="56.0" w:type="dxa"/>
              <w:left w:w="56.0" w:type="dxa"/>
              <w:bottom w:w="56.0" w:type="dxa"/>
              <w:right w:w="56.0" w:type="dxa"/>
            </w:tcMar>
          </w:tcPr>
          <w:p w:rsidR="00000000" w:rsidDel="00000000" w:rsidP="00000000" w:rsidRDefault="00000000" w:rsidRPr="00000000" w14:paraId="0000037B">
            <w:pPr>
              <w:widowControl w:val="0"/>
              <w:rPr/>
            </w:pPr>
            <w:r w:rsidDel="00000000" w:rsidR="00000000" w:rsidRPr="00000000">
              <w:rPr>
                <w:rtl w:val="0"/>
              </w:rPr>
              <w:t xml:space="preserve">EOSC Core Innovation Sandbox</w:t>
            </w:r>
          </w:p>
          <w:p w:rsidR="00000000" w:rsidDel="00000000" w:rsidP="00000000" w:rsidRDefault="00000000" w:rsidRPr="00000000" w14:paraId="0000037C">
            <w:pPr>
              <w:widowControl w:val="0"/>
              <w:rPr/>
            </w:pPr>
            <w:r w:rsidDel="00000000" w:rsidR="00000000" w:rsidRPr="00000000">
              <w:rPr>
                <w:rtl w:val="0"/>
              </w:rPr>
              <w:t xml:space="preserve">EOSC Execution Framework</w:t>
            </w:r>
          </w:p>
          <w:p w:rsidR="00000000" w:rsidDel="00000000" w:rsidP="00000000" w:rsidRDefault="00000000" w:rsidRPr="00000000" w14:paraId="0000037D">
            <w:pPr>
              <w:widowControl w:val="0"/>
              <w:rPr/>
            </w:pPr>
            <w:r w:rsidDel="00000000" w:rsidR="00000000" w:rsidRPr="00000000">
              <w:rPr>
                <w:rtl w:val="0"/>
              </w:rPr>
              <w:t xml:space="preserve">EOSC Integration Suite</w:t>
            </w:r>
          </w:p>
        </w:tc>
        <w:tc>
          <w:tcPr>
            <w:shd w:fill="d1f0ff" w:val="clear"/>
            <w:tcMar>
              <w:top w:w="56.0" w:type="dxa"/>
              <w:left w:w="56.0" w:type="dxa"/>
              <w:bottom w:w="56.0" w:type="dxa"/>
              <w:right w:w="56.0" w:type="dxa"/>
            </w:tcMar>
          </w:tcPr>
          <w:p w:rsidR="00000000" w:rsidDel="00000000" w:rsidP="00000000" w:rsidRDefault="00000000" w:rsidRPr="00000000" w14:paraId="0000037E">
            <w:pPr>
              <w:widowControl w:val="0"/>
              <w:rPr/>
            </w:pPr>
            <w:r w:rsidDel="00000000" w:rsidR="00000000" w:rsidRPr="00000000">
              <w:rPr>
                <w:rtl w:val="0"/>
              </w:rPr>
              <w:t xml:space="preserve">The range of technical solutions and resources developed by EOSC Beyond.</w:t>
            </w:r>
          </w:p>
          <w:p w:rsidR="00000000" w:rsidDel="00000000" w:rsidP="00000000" w:rsidRDefault="00000000" w:rsidRPr="00000000" w14:paraId="0000037F">
            <w:pPr>
              <w:widowControl w:val="0"/>
              <w:rPr/>
            </w:pPr>
            <w:r w:rsidDel="00000000" w:rsidR="00000000" w:rsidRPr="00000000">
              <w:rPr>
                <w:rtl w:val="0"/>
              </w:rPr>
              <w:t xml:space="preserve">A dedicated page for enhanced EOSC Core services will also be published through Year 1 of the project.</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80">
            <w:pPr>
              <w:widowControl w:val="0"/>
              <w:rPr/>
            </w:pPr>
            <w:r w:rsidDel="00000000" w:rsidR="00000000" w:rsidRPr="00000000">
              <w:rPr>
                <w:b w:val="1"/>
                <w:rtl w:val="0"/>
              </w:rPr>
              <w:t xml:space="preserve">Pilots</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81">
            <w:pPr>
              <w:widowControl w:val="0"/>
              <w:rPr/>
            </w:pP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82">
            <w:pPr>
              <w:widowControl w:val="0"/>
              <w:rPr/>
            </w:pPr>
            <w:r w:rsidDel="00000000" w:rsidR="00000000" w:rsidRPr="00000000">
              <w:rPr>
                <w:rtl w:val="0"/>
              </w:rPr>
              <w:t xml:space="preserve">A dedicated page for each Pilot node will be built through the summer, to be ready by the EOSC Symposium 2024.</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83">
            <w:pPr>
              <w:widowControl w:val="0"/>
              <w:rPr/>
            </w:pPr>
            <w:r w:rsidDel="00000000" w:rsidR="00000000" w:rsidRPr="00000000">
              <w:rPr>
                <w:b w:val="1"/>
                <w:rtl w:val="0"/>
              </w:rPr>
              <w:t xml:space="preserve">News</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384">
            <w:pPr>
              <w:widowControl w:val="0"/>
              <w:rPr/>
            </w:pPr>
            <w:r w:rsidDel="00000000" w:rsidR="00000000" w:rsidRPr="00000000">
              <w:rPr>
                <w:rtl w:val="0"/>
              </w:rPr>
              <w:t xml:space="preserve">Newsletter</w:t>
            </w:r>
          </w:p>
        </w:tc>
        <w:tc>
          <w:tcPr>
            <w:shd w:fill="d1f0ff" w:val="clear"/>
            <w:tcMar>
              <w:top w:w="56.0" w:type="dxa"/>
              <w:left w:w="56.0" w:type="dxa"/>
              <w:bottom w:w="56.0" w:type="dxa"/>
              <w:right w:w="56.0" w:type="dxa"/>
            </w:tcMar>
          </w:tcPr>
          <w:p w:rsidR="00000000" w:rsidDel="00000000" w:rsidP="00000000" w:rsidRDefault="00000000" w:rsidRPr="00000000" w14:paraId="00000385">
            <w:pPr>
              <w:widowControl w:val="0"/>
              <w:rPr/>
            </w:pPr>
            <w:r w:rsidDel="00000000" w:rsidR="00000000" w:rsidRPr="00000000">
              <w:rPr>
                <w:rtl w:val="0"/>
              </w:rPr>
              <w:t xml:space="preserve">The latest announcements, developments, and success stories.</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86">
            <w:pPr>
              <w:widowControl w:val="0"/>
              <w:rPr>
                <w:b w:val="1"/>
              </w:rPr>
            </w:pPr>
            <w:r w:rsidDel="00000000" w:rsidR="00000000" w:rsidRPr="00000000">
              <w:rPr>
                <w:b w:val="1"/>
                <w:rtl w:val="0"/>
              </w:rPr>
              <w:t xml:space="preserve">Events</w:t>
            </w:r>
          </w:p>
        </w:tc>
        <w:tc>
          <w:tcPr>
            <w:shd w:fill="auto" w:val="clear"/>
            <w:tcMar>
              <w:top w:w="56.0" w:type="dxa"/>
              <w:left w:w="56.0" w:type="dxa"/>
              <w:bottom w:w="56.0" w:type="dxa"/>
              <w:right w:w="56.0" w:type="dxa"/>
            </w:tcMar>
          </w:tcPr>
          <w:p w:rsidR="00000000" w:rsidDel="00000000" w:rsidP="00000000" w:rsidRDefault="00000000" w:rsidRPr="00000000" w14:paraId="00000387">
            <w:pPr>
              <w:widowControl w:val="0"/>
              <w:rPr/>
            </w:pP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88">
            <w:pPr>
              <w:widowControl w:val="0"/>
              <w:rPr/>
            </w:pPr>
            <w:r w:rsidDel="00000000" w:rsidR="00000000" w:rsidRPr="00000000">
              <w:rPr>
                <w:rtl w:val="0"/>
              </w:rPr>
              <w:t xml:space="preserve">Past and upcoming events, workshops, and conferences related to EOSC Beyond and the broader EOSC community.</w:t>
            </w:r>
          </w:p>
        </w:tc>
      </w:tr>
    </w:tbl>
    <w:bookmarkStart w:colFirst="0" w:colLast="0" w:name="4bye15ufal9q" w:id="63"/>
    <w:bookmarkEnd w:id="63"/>
    <w:p w:rsidR="00000000" w:rsidDel="00000000" w:rsidP="00000000" w:rsidRDefault="00000000" w:rsidRPr="00000000" w14:paraId="00000389">
      <w:pPr>
        <w:jc w:val="center"/>
        <w:rPr>
          <w:b w:val="0"/>
          <w:i w:val="1"/>
          <w:color w:val="444499"/>
          <w:sz w:val="20"/>
          <w:szCs w:val="20"/>
        </w:rPr>
      </w:pPr>
      <w:r w:rsidDel="00000000" w:rsidR="00000000" w:rsidRPr="00000000">
        <w:rPr>
          <w:b w:val="0"/>
          <w:i w:val="1"/>
          <w:color w:val="444499"/>
          <w:sz w:val="20"/>
          <w:szCs w:val="20"/>
          <w:rtl w:val="0"/>
        </w:rPr>
        <w:t xml:space="preserve">Table 13. Website structure</w:t>
      </w:r>
    </w:p>
    <w:p w:rsidR="00000000" w:rsidDel="00000000" w:rsidP="00000000" w:rsidRDefault="00000000" w:rsidRPr="00000000" w14:paraId="0000038A">
      <w:pPr>
        <w:spacing w:after="200" w:lineRule="auto"/>
        <w:jc w:val="both"/>
        <w:rPr/>
      </w:pPr>
      <w:r w:rsidDel="00000000" w:rsidR="00000000" w:rsidRPr="00000000">
        <w:rPr>
          <w:rtl w:val="0"/>
        </w:rPr>
        <w:t xml:space="preserve">The EOSC Beyond website utilises Matomo analytics to enhance user experience and improve site performance. Matomo is a secure, open-source web analytics platform that respects user privacy while providing detailed insights into website traffic and user behaviour. By analysing these metrics, EOSC Beyond can optimise content, ensure user engagement, and make data-driven decisions to better serve the needs of our visitors.</w:t>
      </w:r>
    </w:p>
    <w:p w:rsidR="00000000" w:rsidDel="00000000" w:rsidP="00000000" w:rsidRDefault="00000000" w:rsidRPr="00000000" w14:paraId="0000038B">
      <w:pPr>
        <w:spacing w:after="200" w:lineRule="auto"/>
        <w:jc w:val="both"/>
        <w:rPr/>
      </w:pPr>
      <w:r w:rsidDel="00000000" w:rsidR="00000000" w:rsidRPr="00000000">
        <w:rPr>
          <w:rtl w:val="0"/>
        </w:rPr>
        <w:t xml:space="preserve">The EOSC Beyond website news section features articles and blog posts that accompany major updates and highlight key project activities. This content will serve as a vital outreach tool, enabling us to share detailed insights and progress with the EOSC community. By regularly publishing engaging and informative posts, we aim to keep our stakeholders informed, stimulate discussions, and foster a deeper understanding of our project's impact and contributions to EOSC.</w:t>
      </w:r>
    </w:p>
    <w:p w:rsidR="00000000" w:rsidDel="00000000" w:rsidP="00000000" w:rsidRDefault="00000000" w:rsidRPr="00000000" w14:paraId="0000038C">
      <w:pPr>
        <w:pStyle w:val="Heading4"/>
        <w:numPr>
          <w:ilvl w:val="3"/>
          <w:numId w:val="8"/>
        </w:numPr>
        <w:ind w:left="1728" w:hanging="647.9999999999998"/>
      </w:pPr>
      <w:bookmarkStart w:colFirst="0" w:colLast="0" w:name="_6rqq3jn81e27" w:id="64"/>
      <w:bookmarkEnd w:id="64"/>
      <w:r w:rsidDel="00000000" w:rsidR="00000000" w:rsidRPr="00000000">
        <w:rPr>
          <w:rtl w:val="0"/>
        </w:rPr>
        <w:t xml:space="preserve">Social media</w:t>
      </w:r>
    </w:p>
    <w:p w:rsidR="00000000" w:rsidDel="00000000" w:rsidP="00000000" w:rsidRDefault="00000000" w:rsidRPr="00000000" w14:paraId="0000038D">
      <w:pPr>
        <w:spacing w:after="200" w:lineRule="auto"/>
        <w:jc w:val="both"/>
        <w:rPr/>
      </w:pPr>
      <w:r w:rsidDel="00000000" w:rsidR="00000000" w:rsidRPr="00000000">
        <w:rPr>
          <w:rtl w:val="0"/>
        </w:rPr>
        <w:t xml:space="preserve">LinkedIn serves as the primary social media channel for EOSC Beyond</w:t>
      </w:r>
      <w:r w:rsidDel="00000000" w:rsidR="00000000" w:rsidRPr="00000000">
        <w:rPr>
          <w:vertAlign w:val="superscript"/>
        </w:rPr>
        <w:footnoteReference w:customMarkFollows="0" w:id="3"/>
      </w:r>
      <w:r w:rsidDel="00000000" w:rsidR="00000000" w:rsidRPr="00000000">
        <w:rPr>
          <w:rtl w:val="0"/>
        </w:rPr>
        <w:t xml:space="preserve">, offering a professional platform to share project updates, engage with stakeholders, and foster a growing community of followers. Through LinkedIn, we disseminate key information, highlight achievements, and facilitate networking opportunities, ensuring our project reaches a broad and relevant audience within the research and innovation sectors.</w:t>
      </w:r>
    </w:p>
    <w:p w:rsidR="00000000" w:rsidDel="00000000" w:rsidP="00000000" w:rsidRDefault="00000000" w:rsidRPr="00000000" w14:paraId="0000038E">
      <w:pPr>
        <w:spacing w:after="200" w:lineRule="auto"/>
        <w:jc w:val="both"/>
        <w:rPr/>
      </w:pPr>
      <w:r w:rsidDel="00000000" w:rsidR="00000000" w:rsidRPr="00000000">
        <w:rPr>
          <w:rtl w:val="0"/>
        </w:rPr>
        <w:t xml:space="preserve">LinkedIn is also the main channel adopted by other key initiatives in the community, such as the EOSC Association and other relevant Horizon Europe projects (e.g. OSCARS).</w:t>
      </w:r>
    </w:p>
    <w:p w:rsidR="00000000" w:rsidDel="00000000" w:rsidP="00000000" w:rsidRDefault="00000000" w:rsidRPr="00000000" w14:paraId="0000038F">
      <w:pPr>
        <w:spacing w:after="200" w:lineRule="auto"/>
        <w:jc w:val="both"/>
        <w:rPr/>
      </w:pPr>
      <w:r w:rsidDel="00000000" w:rsidR="00000000" w:rsidRPr="00000000">
        <w:rPr>
          <w:rtl w:val="0"/>
        </w:rPr>
        <w:t xml:space="preserve">The project has decided not to use Twitter/X due to its downward trend in user engagement and the increasing limitation of features to paid accounts. Instead, we focus our efforts on LinkedIn, which provides a more stable and feature-rich platform for professional networking and project communication in our target communities.</w:t>
      </w:r>
    </w:p>
    <w:p w:rsidR="00000000" w:rsidDel="00000000" w:rsidP="00000000" w:rsidRDefault="00000000" w:rsidRPr="00000000" w14:paraId="00000390">
      <w:pPr>
        <w:spacing w:after="200" w:lineRule="auto"/>
        <w:jc w:val="both"/>
        <w:rPr/>
      </w:pPr>
      <w:r w:rsidDel="00000000" w:rsidR="00000000" w:rsidRPr="00000000">
        <w:rPr>
          <w:rtl w:val="0"/>
        </w:rPr>
        <w:t xml:space="preserve">We also utilise YouTube</w:t>
      </w:r>
      <w:r w:rsidDel="00000000" w:rsidR="00000000" w:rsidRPr="00000000">
        <w:rPr>
          <w:vertAlign w:val="superscript"/>
        </w:rPr>
        <w:footnoteReference w:customMarkFollows="0" w:id="4"/>
      </w:r>
      <w:r w:rsidDel="00000000" w:rsidR="00000000" w:rsidRPr="00000000">
        <w:rPr>
          <w:rtl w:val="0"/>
        </w:rPr>
        <w:t xml:space="preserve"> to publish various multimedia content, including video interviews, webinar recordings, tutorials, and other educational materials. This platform allows us to visually engage with our audience, providing valuable insights and resources in an accessible format. By sharing our content on YouTube, we aim to enhance the visibility of our project and support the broader community with high-quality, informative videos.</w:t>
      </w:r>
    </w:p>
    <w:p w:rsidR="00000000" w:rsidDel="00000000" w:rsidP="00000000" w:rsidRDefault="00000000" w:rsidRPr="00000000" w14:paraId="00000391">
      <w:pPr>
        <w:pStyle w:val="Heading4"/>
        <w:numPr>
          <w:ilvl w:val="3"/>
          <w:numId w:val="8"/>
        </w:numPr>
        <w:ind w:left="1728" w:hanging="647.9999999999998"/>
      </w:pPr>
      <w:bookmarkStart w:colFirst="0" w:colLast="0" w:name="_mf8uldf0yagv" w:id="65"/>
      <w:bookmarkEnd w:id="65"/>
      <w:r w:rsidDel="00000000" w:rsidR="00000000" w:rsidRPr="00000000">
        <w:rPr>
          <w:rtl w:val="0"/>
        </w:rPr>
        <w:t xml:space="preserve">Newsletter</w:t>
      </w:r>
    </w:p>
    <w:p w:rsidR="00000000" w:rsidDel="00000000" w:rsidP="00000000" w:rsidRDefault="00000000" w:rsidRPr="00000000" w14:paraId="00000392">
      <w:pPr>
        <w:spacing w:after="200" w:lineRule="auto"/>
        <w:jc w:val="both"/>
        <w:rPr/>
      </w:pPr>
      <w:r w:rsidDel="00000000" w:rsidR="00000000" w:rsidRPr="00000000">
        <w:rPr>
          <w:rtl w:val="0"/>
        </w:rPr>
        <w:t xml:space="preserve">The Mailerlite platform was chosen to manage and distribute the EOSC Beyond project newsletter. It is published </w:t>
      </w:r>
      <w:r w:rsidDel="00000000" w:rsidR="00000000" w:rsidRPr="00000000">
        <w:rPr>
          <w:rtl w:val="0"/>
        </w:rPr>
        <w:t xml:space="preserve">quarterly</w:t>
      </w:r>
      <w:r w:rsidDel="00000000" w:rsidR="00000000" w:rsidRPr="00000000">
        <w:rPr>
          <w:rtl w:val="0"/>
        </w:rPr>
        <w:t xml:space="preserve"> with its first issue distributed at the end of M3, </w:t>
      </w:r>
      <w:r w:rsidDel="00000000" w:rsidR="00000000" w:rsidRPr="00000000">
        <w:rPr>
          <w:rtl w:val="0"/>
        </w:rPr>
        <w:t xml:space="preserve">featuring</w:t>
      </w:r>
      <w:r w:rsidDel="00000000" w:rsidR="00000000" w:rsidRPr="00000000">
        <w:rPr>
          <w:rtl w:val="0"/>
        </w:rPr>
        <w:t xml:space="preserve"> comprehensive updates on KERs, project milestones, upcoming events, and community opportunities. </w:t>
      </w:r>
      <w:r w:rsidDel="00000000" w:rsidR="00000000" w:rsidRPr="00000000">
        <w:rPr>
          <w:rtl w:val="0"/>
        </w:rPr>
        <w:t xml:space="preserve">Through the newsletter, stakeholders will be informed and engaged with the latest developments and opportunities within the EOSC Beyond project.</w:t>
      </w:r>
      <w:r w:rsidDel="00000000" w:rsidR="00000000" w:rsidRPr="00000000">
        <w:rPr>
          <w:rtl w:val="0"/>
        </w:rPr>
      </w:r>
    </w:p>
    <w:p w:rsidR="00000000" w:rsidDel="00000000" w:rsidP="00000000" w:rsidRDefault="00000000" w:rsidRPr="00000000" w14:paraId="00000393">
      <w:pPr>
        <w:spacing w:after="0" w:lineRule="auto"/>
        <w:rPr/>
      </w:pPr>
      <w:r w:rsidDel="00000000" w:rsidR="00000000" w:rsidRPr="00000000">
        <w:rPr/>
        <w:drawing>
          <wp:inline distB="114300" distT="114300" distL="114300" distR="114300">
            <wp:extent cx="5731200" cy="3225800"/>
            <wp:effectExtent b="0" l="0" r="0" t="0"/>
            <wp:docPr id="6" name="image16.jpg"/>
            <a:graphic>
              <a:graphicData uri="http://schemas.openxmlformats.org/drawingml/2006/picture">
                <pic:pic>
                  <pic:nvPicPr>
                    <pic:cNvPr id="0" name="image16.jpg"/>
                    <pic:cNvPicPr preferRelativeResize="0"/>
                  </pic:nvPicPr>
                  <pic:blipFill>
                    <a:blip r:embed="rId21"/>
                    <a:srcRect b="0" l="0" r="0" t="0"/>
                    <a:stretch>
                      <a:fillRect/>
                    </a:stretch>
                  </pic:blipFill>
                  <pic:spPr>
                    <a:xfrm>
                      <a:off x="0" y="0"/>
                      <a:ext cx="5731200" cy="3225800"/>
                    </a:xfrm>
                    <a:prstGeom prst="rect"/>
                    <a:ln/>
                  </pic:spPr>
                </pic:pic>
              </a:graphicData>
            </a:graphic>
          </wp:inline>
        </w:drawing>
      </w:r>
      <w:r w:rsidDel="00000000" w:rsidR="00000000" w:rsidRPr="00000000">
        <w:rPr>
          <w:rtl w:val="0"/>
        </w:rPr>
      </w:r>
    </w:p>
    <w:bookmarkStart w:colFirst="0" w:colLast="0" w:name="mos5gc8dyyvp" w:id="66"/>
    <w:bookmarkEnd w:id="66"/>
    <w:p w:rsidR="00000000" w:rsidDel="00000000" w:rsidP="00000000" w:rsidRDefault="00000000" w:rsidRPr="00000000" w14:paraId="00000394">
      <w:pPr>
        <w:jc w:val="center"/>
        <w:rPr>
          <w:b w:val="0"/>
          <w:i w:val="1"/>
          <w:color w:val="444499"/>
          <w:sz w:val="20"/>
          <w:szCs w:val="20"/>
        </w:rPr>
      </w:pPr>
      <w:r w:rsidDel="00000000" w:rsidR="00000000" w:rsidRPr="00000000">
        <w:rPr>
          <w:b w:val="0"/>
          <w:i w:val="1"/>
          <w:color w:val="444499"/>
          <w:sz w:val="20"/>
          <w:szCs w:val="20"/>
          <w:rtl w:val="0"/>
        </w:rPr>
        <w:t xml:space="preserve">Figure 10. Promotional image for the first newsletter issue</w:t>
      </w:r>
    </w:p>
    <w:p w:rsidR="00000000" w:rsidDel="00000000" w:rsidP="00000000" w:rsidRDefault="00000000" w:rsidRPr="00000000" w14:paraId="00000395">
      <w:pPr>
        <w:pStyle w:val="Heading3"/>
        <w:numPr>
          <w:ilvl w:val="2"/>
          <w:numId w:val="8"/>
        </w:numPr>
        <w:ind w:left="1224" w:hanging="504.00000000000006"/>
      </w:pPr>
      <w:bookmarkStart w:colFirst="0" w:colLast="0" w:name="_be6duprnfkvd" w:id="67"/>
      <w:bookmarkEnd w:id="67"/>
      <w:r w:rsidDel="00000000" w:rsidR="00000000" w:rsidRPr="00000000">
        <w:rPr>
          <w:rtl w:val="0"/>
        </w:rPr>
        <w:t xml:space="preserve">Collaborations and events</w:t>
      </w:r>
    </w:p>
    <w:p w:rsidR="00000000" w:rsidDel="00000000" w:rsidP="00000000" w:rsidRDefault="00000000" w:rsidRPr="00000000" w14:paraId="00000396">
      <w:pPr>
        <w:pStyle w:val="Heading4"/>
        <w:numPr>
          <w:ilvl w:val="3"/>
          <w:numId w:val="8"/>
        </w:numPr>
        <w:ind w:left="1728" w:hanging="647.9999999999998"/>
      </w:pPr>
      <w:bookmarkStart w:colFirst="0" w:colLast="0" w:name="_a3wjmja2gohc" w:id="68"/>
      <w:bookmarkEnd w:id="68"/>
      <w:r w:rsidDel="00000000" w:rsidR="00000000" w:rsidRPr="00000000">
        <w:rPr>
          <w:rtl w:val="0"/>
        </w:rPr>
        <w:t xml:space="preserve">Collaborations</w:t>
      </w:r>
    </w:p>
    <w:p w:rsidR="00000000" w:rsidDel="00000000" w:rsidP="00000000" w:rsidRDefault="00000000" w:rsidRPr="00000000" w14:paraId="00000397">
      <w:pPr>
        <w:spacing w:after="200" w:lineRule="auto"/>
        <w:jc w:val="both"/>
        <w:rPr/>
      </w:pPr>
      <w:r w:rsidDel="00000000" w:rsidR="00000000" w:rsidRPr="00000000">
        <w:rPr>
          <w:rtl w:val="0"/>
        </w:rPr>
        <w:t xml:space="preserve">EOSC Beyond is actively involved in discussions and activities in collaboration with the EOSC Association and other EOSC-related projects in Horizon Europe. In particular, EOSC Beyond representatives participate in the three collaboration groups facilitated by EOSC Focus.</w:t>
      </w:r>
    </w:p>
    <w:p w:rsidR="00000000" w:rsidDel="00000000" w:rsidP="00000000" w:rsidRDefault="00000000" w:rsidRPr="00000000" w14:paraId="00000398">
      <w:pPr>
        <w:numPr>
          <w:ilvl w:val="0"/>
          <w:numId w:val="20"/>
        </w:numPr>
        <w:ind w:left="720" w:hanging="360"/>
        <w:jc w:val="both"/>
        <w:rPr>
          <w:u w:val="none"/>
        </w:rPr>
      </w:pPr>
      <w:r w:rsidDel="00000000" w:rsidR="00000000" w:rsidRPr="00000000">
        <w:rPr>
          <w:rtl w:val="0"/>
        </w:rPr>
        <w:t xml:space="preserve">Communication &amp; Engagement Working Group</w:t>
      </w:r>
    </w:p>
    <w:p w:rsidR="00000000" w:rsidDel="00000000" w:rsidP="00000000" w:rsidRDefault="00000000" w:rsidRPr="00000000" w14:paraId="00000399">
      <w:pPr>
        <w:numPr>
          <w:ilvl w:val="0"/>
          <w:numId w:val="20"/>
        </w:numPr>
        <w:ind w:left="720" w:hanging="360"/>
        <w:jc w:val="both"/>
        <w:rPr>
          <w:u w:val="none"/>
        </w:rPr>
      </w:pPr>
      <w:r w:rsidDel="00000000" w:rsidR="00000000" w:rsidRPr="00000000">
        <w:rPr>
          <w:rtl w:val="0"/>
        </w:rPr>
        <w:t xml:space="preserve">Technology Working Group</w:t>
      </w:r>
    </w:p>
    <w:p w:rsidR="00000000" w:rsidDel="00000000" w:rsidP="00000000" w:rsidRDefault="00000000" w:rsidRPr="00000000" w14:paraId="0000039A">
      <w:pPr>
        <w:numPr>
          <w:ilvl w:val="0"/>
          <w:numId w:val="20"/>
        </w:numPr>
        <w:ind w:left="720" w:hanging="360"/>
        <w:jc w:val="both"/>
        <w:rPr>
          <w:u w:val="none"/>
        </w:rPr>
      </w:pPr>
      <w:r w:rsidDel="00000000" w:rsidR="00000000" w:rsidRPr="00000000">
        <w:rPr>
          <w:rtl w:val="0"/>
        </w:rPr>
        <w:t xml:space="preserve">Impact Working Group</w:t>
      </w:r>
    </w:p>
    <w:p w:rsidR="00000000" w:rsidDel="00000000" w:rsidP="00000000" w:rsidRDefault="00000000" w:rsidRPr="00000000" w14:paraId="0000039B">
      <w:pPr>
        <w:spacing w:before="200" w:lineRule="auto"/>
        <w:jc w:val="both"/>
        <w:rPr/>
      </w:pPr>
      <w:r w:rsidDel="00000000" w:rsidR="00000000" w:rsidRPr="00000000">
        <w:rPr>
          <w:rtl w:val="0"/>
        </w:rPr>
        <w:t xml:space="preserve">This involves participating in recurring online meetings, where the projects can share relevant information and opportunities for further collaboration such as consultations or joint activities at events.</w:t>
      </w:r>
    </w:p>
    <w:p w:rsidR="00000000" w:rsidDel="00000000" w:rsidP="00000000" w:rsidRDefault="00000000" w:rsidRPr="00000000" w14:paraId="0000039C">
      <w:pPr>
        <w:spacing w:before="200" w:lineRule="auto"/>
        <w:jc w:val="both"/>
        <w:rPr/>
      </w:pPr>
      <w:r w:rsidDel="00000000" w:rsidR="00000000" w:rsidRPr="00000000">
        <w:rPr>
          <w:rtl w:val="0"/>
        </w:rPr>
        <w:t xml:space="preserve">The project has also participated in the 2024 Coordination meeting of EOSC-related projects funded under Horizon Europe, organised by the European Commission in June 2024</w:t>
      </w:r>
      <w:r w:rsidDel="00000000" w:rsidR="00000000" w:rsidRPr="00000000">
        <w:rPr>
          <w:vertAlign w:val="superscript"/>
        </w:rPr>
        <w:footnoteReference w:customMarkFollows="0" w:id="5"/>
      </w:r>
      <w:r w:rsidDel="00000000" w:rsidR="00000000" w:rsidRPr="00000000">
        <w:rPr>
          <w:rtl w:val="0"/>
        </w:rPr>
        <w:t xml:space="preserve">.</w:t>
      </w:r>
    </w:p>
    <w:p w:rsidR="00000000" w:rsidDel="00000000" w:rsidP="00000000" w:rsidRDefault="00000000" w:rsidRPr="00000000" w14:paraId="0000039D">
      <w:pPr>
        <w:pStyle w:val="Heading4"/>
        <w:numPr>
          <w:ilvl w:val="3"/>
          <w:numId w:val="8"/>
        </w:numPr>
        <w:ind w:left="1728" w:hanging="647.9999999999998"/>
      </w:pPr>
      <w:bookmarkStart w:colFirst="0" w:colLast="0" w:name="_h4u0ve8j6a52" w:id="69"/>
      <w:bookmarkEnd w:id="69"/>
      <w:r w:rsidDel="00000000" w:rsidR="00000000" w:rsidRPr="00000000">
        <w:rPr>
          <w:rtl w:val="0"/>
        </w:rPr>
        <w:t xml:space="preserve">Project events</w:t>
      </w:r>
    </w:p>
    <w:p w:rsidR="00000000" w:rsidDel="00000000" w:rsidP="00000000" w:rsidRDefault="00000000" w:rsidRPr="00000000" w14:paraId="0000039E">
      <w:pPr>
        <w:jc w:val="both"/>
        <w:rPr/>
      </w:pPr>
      <w:r w:rsidDel="00000000" w:rsidR="00000000" w:rsidRPr="00000000">
        <w:rPr>
          <w:rtl w:val="0"/>
        </w:rPr>
        <w:t xml:space="preserve">EOSC Beyond is committed to organising a range of project events to foster collaboration, share knowledge, and enhance the impact of our work. EOSC Beyond workshops will bring together key stakeholders, including researchers, industry partners, and policymakers, to discuss critical topics, exchange ideas, and develop solutions that advance EOSC</w:t>
      </w:r>
      <w:r w:rsidDel="00000000" w:rsidR="00000000" w:rsidRPr="00000000">
        <w:rPr>
          <w:rtl w:val="0"/>
        </w:rPr>
        <w:t xml:space="preserve">. </w:t>
      </w:r>
    </w:p>
    <w:p w:rsidR="00000000" w:rsidDel="00000000" w:rsidP="00000000" w:rsidRDefault="00000000" w:rsidRPr="00000000" w14:paraId="0000039F">
      <w:pPr>
        <w:spacing w:after="200" w:lineRule="auto"/>
        <w:jc w:val="both"/>
        <w:rPr/>
      </w:pPr>
      <w:r w:rsidDel="00000000" w:rsidR="00000000" w:rsidRPr="00000000">
        <w:rPr>
          <w:rtl w:val="0"/>
        </w:rPr>
        <w:t xml:space="preserve">These interactive sessions are expected to facilitate networking and partnership opportunities with relevant initiatives, ensuring that participants can directly contribute to and benefit from the project’s objectives.</w:t>
      </w:r>
    </w:p>
    <w:p w:rsidR="00000000" w:rsidDel="00000000" w:rsidP="00000000" w:rsidRDefault="00000000" w:rsidRPr="00000000" w14:paraId="000003A0">
      <w:pPr>
        <w:spacing w:after="200" w:lineRule="auto"/>
        <w:jc w:val="both"/>
        <w:rPr/>
      </w:pPr>
      <w:r w:rsidDel="00000000" w:rsidR="00000000" w:rsidRPr="00000000">
        <w:rPr>
          <w:rtl w:val="0"/>
        </w:rPr>
        <w:t xml:space="preserve">A first example of this was the EOSC Pilot Nodes Workshop</w:t>
      </w:r>
      <w:r w:rsidDel="00000000" w:rsidR="00000000" w:rsidRPr="00000000">
        <w:rPr>
          <w:vertAlign w:val="superscript"/>
        </w:rPr>
        <w:footnoteReference w:customMarkFollows="0" w:id="6"/>
      </w:r>
      <w:r w:rsidDel="00000000" w:rsidR="00000000" w:rsidRPr="00000000">
        <w:rPr>
          <w:rtl w:val="0"/>
        </w:rPr>
        <w:t xml:space="preserve"> held in June 2024 in Kraków, Poland, which, aside from consortium partners, also featured invited representatives from OSCARS, FAIRCORE4EOSC, ENVRI-Hub NEXT and EOSC Focus.</w:t>
      </w:r>
    </w:p>
    <w:p w:rsidR="00000000" w:rsidDel="00000000" w:rsidP="00000000" w:rsidRDefault="00000000" w:rsidRPr="00000000" w14:paraId="000003A1">
      <w:pPr>
        <w:jc w:val="both"/>
        <w:rPr/>
      </w:pPr>
      <w:r w:rsidDel="00000000" w:rsidR="00000000" w:rsidRPr="00000000">
        <w:rPr>
          <w:rtl w:val="0"/>
        </w:rPr>
        <w:t xml:space="preserve">Furthermore, EOSC Beyond will host a series of webinars and tutorials aimed at providing in-depth training and practical insights into the technical solutions and resources we offer. These online events will cover a range of topics, from utilising new EOSC Core technical solutions to integrating diverse EOSC Resources into scientific applications. By offering accessible and informative sessions, we aim to empower our community with the knowledge and skills needed to effectively engage with and leverage the capabilities of the EOSC Beyond project.</w:t>
      </w:r>
    </w:p>
    <w:p w:rsidR="00000000" w:rsidDel="00000000" w:rsidP="00000000" w:rsidRDefault="00000000" w:rsidRPr="00000000" w14:paraId="000003A2">
      <w:pPr>
        <w:pStyle w:val="Heading4"/>
        <w:numPr>
          <w:ilvl w:val="3"/>
          <w:numId w:val="8"/>
        </w:numPr>
        <w:ind w:left="1728" w:hanging="647.9999999999998"/>
      </w:pPr>
      <w:bookmarkStart w:colFirst="0" w:colLast="0" w:name="_lymu73kiyeyq" w:id="70"/>
      <w:bookmarkEnd w:id="70"/>
      <w:r w:rsidDel="00000000" w:rsidR="00000000" w:rsidRPr="00000000">
        <w:rPr>
          <w:rtl w:val="0"/>
        </w:rPr>
        <w:t xml:space="preserve">Third-party events</w:t>
      </w:r>
    </w:p>
    <w:p w:rsidR="00000000" w:rsidDel="00000000" w:rsidP="00000000" w:rsidRDefault="00000000" w:rsidRPr="00000000" w14:paraId="000003A3">
      <w:pPr>
        <w:spacing w:after="240" w:before="240" w:lineRule="auto"/>
        <w:jc w:val="both"/>
        <w:rPr/>
      </w:pPr>
      <w:r w:rsidDel="00000000" w:rsidR="00000000" w:rsidRPr="00000000">
        <w:rPr>
          <w:rtl w:val="0"/>
        </w:rPr>
        <w:t xml:space="preserve">EOSC Beyond is dedicated to actively participating in key</w:t>
      </w:r>
      <w:r w:rsidDel="00000000" w:rsidR="00000000" w:rsidRPr="00000000">
        <w:rPr>
          <w:rtl w:val="0"/>
        </w:rPr>
        <w:t xml:space="preserve"> third-party events to showcase project's progress and engage with the broader scientific and research community. The project’s involvement will include delivering presentations, presenting posters and demonstrations, taking on speaking roles, and hosting booths at exhibitions. This multi-faceted approach ensures that results and advancements can effectively be communicated, valuable feedback can be gathered, and new collaborations can be forged.</w:t>
      </w:r>
    </w:p>
    <w:p w:rsidR="00000000" w:rsidDel="00000000" w:rsidP="00000000" w:rsidRDefault="00000000" w:rsidRPr="00000000" w14:paraId="000003A4">
      <w:pPr>
        <w:spacing w:after="240" w:before="240" w:lineRule="auto"/>
        <w:jc w:val="both"/>
        <w:rPr/>
      </w:pPr>
      <w:r w:rsidDel="00000000" w:rsidR="00000000" w:rsidRPr="00000000">
        <w:rPr>
          <w:rtl w:val="0"/>
        </w:rPr>
        <w:t xml:space="preserve">Key events on the project calendar include the annual EOSC Symposium, the annual EGI Conference, and the annual TNC organised by GÉANT. Additionally, EOSC Beyond aims to be present at the biannual Open Science FAIR and EUDAT Conference, among other relevant events identified by the consortium. These platforms provide invaluable opportunities to connect with stakeholders, share insights, and highlight the innovative solutions and resources developed by EOSC Beyond. Active participation in these events underscores the project’s commitment to fostering an inclusive and dynamic EOSC ecosystem.</w:t>
      </w:r>
      <w:r w:rsidDel="00000000" w:rsidR="00000000" w:rsidRPr="00000000">
        <w:rPr>
          <w:rtl w:val="0"/>
        </w:rPr>
      </w:r>
    </w:p>
    <w:p w:rsidR="00000000" w:rsidDel="00000000" w:rsidP="00000000" w:rsidRDefault="00000000" w:rsidRPr="00000000" w14:paraId="000003A5">
      <w:pPr>
        <w:spacing w:after="240" w:before="240" w:lineRule="auto"/>
        <w:jc w:val="both"/>
        <w:rPr/>
      </w:pPr>
      <w:r w:rsidDel="00000000" w:rsidR="00000000" w:rsidRPr="00000000">
        <w:rPr>
          <w:rtl w:val="0"/>
        </w:rPr>
        <w:t xml:space="preserve">One such example is the session “Empowering Open Science: EGI’s community impact on EOSC” taking place at EGI2024</w:t>
      </w:r>
      <w:r w:rsidDel="00000000" w:rsidR="00000000" w:rsidRPr="00000000">
        <w:rPr>
          <w:vertAlign w:val="superscript"/>
        </w:rPr>
        <w:footnoteReference w:customMarkFollows="0" w:id="7"/>
      </w:r>
      <w:r w:rsidDel="00000000" w:rsidR="00000000" w:rsidRPr="00000000">
        <w:rPr>
          <w:rtl w:val="0"/>
        </w:rPr>
        <w:t xml:space="preserve">, which is going to feature an EOSC Beyond presentation.</w:t>
      </w:r>
    </w:p>
    <w:p w:rsidR="00000000" w:rsidDel="00000000" w:rsidP="00000000" w:rsidRDefault="00000000" w:rsidRPr="00000000" w14:paraId="000003A6">
      <w:pPr>
        <w:pStyle w:val="Heading3"/>
        <w:numPr>
          <w:ilvl w:val="2"/>
          <w:numId w:val="8"/>
        </w:numPr>
        <w:ind w:left="1224" w:hanging="504.00000000000006"/>
      </w:pPr>
      <w:bookmarkStart w:colFirst="0" w:colLast="0" w:name="_gwn0h2smdzwe" w:id="71"/>
      <w:bookmarkEnd w:id="71"/>
      <w:r w:rsidDel="00000000" w:rsidR="00000000" w:rsidRPr="00000000">
        <w:rPr>
          <w:rtl w:val="0"/>
        </w:rPr>
        <w:t xml:space="preserve">KPIs</w:t>
      </w:r>
    </w:p>
    <w:tbl>
      <w:tblPr>
        <w:tblStyle w:val="Table18"/>
        <w:tblW w:w="9045.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4065"/>
        <w:gridCol w:w="1965"/>
        <w:gridCol w:w="3015"/>
        <w:tblGridChange w:id="0">
          <w:tblGrid>
            <w:gridCol w:w="4065"/>
            <w:gridCol w:w="1965"/>
            <w:gridCol w:w="3015"/>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3A7">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Item</w:t>
            </w:r>
          </w:p>
        </w:tc>
        <w:tc>
          <w:tcPr>
            <w:shd w:fill="3463ac" w:val="clear"/>
            <w:tcMar>
              <w:top w:w="56.0" w:type="dxa"/>
              <w:left w:w="56.0" w:type="dxa"/>
              <w:bottom w:w="56.0" w:type="dxa"/>
              <w:right w:w="56.0" w:type="dxa"/>
            </w:tcMar>
          </w:tcPr>
          <w:p w:rsidR="00000000" w:rsidDel="00000000" w:rsidP="00000000" w:rsidRDefault="00000000" w:rsidRPr="00000000" w14:paraId="000003A8">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M5 (Aug-24) Stat</w:t>
            </w:r>
          </w:p>
        </w:tc>
        <w:tc>
          <w:tcPr>
            <w:shd w:fill="3463ac" w:val="clear"/>
            <w:tcMar>
              <w:top w:w="56.0" w:type="dxa"/>
              <w:left w:w="56.0" w:type="dxa"/>
              <w:bottom w:w="56.0" w:type="dxa"/>
              <w:right w:w="56.0" w:type="dxa"/>
            </w:tcMar>
          </w:tcPr>
          <w:p w:rsidR="00000000" w:rsidDel="00000000" w:rsidP="00000000" w:rsidRDefault="00000000" w:rsidRPr="00000000" w14:paraId="000003A9">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M36 Target</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AA">
            <w:pPr>
              <w:widowControl w:val="0"/>
              <w:rPr/>
            </w:pPr>
            <w:r w:rsidDel="00000000" w:rsidR="00000000" w:rsidRPr="00000000">
              <w:rPr>
                <w:rtl w:val="0"/>
              </w:rPr>
              <w:t xml:space="preserve">Monthly website visits</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AB">
            <w:pPr>
              <w:widowControl w:val="0"/>
              <w:rPr/>
            </w:pPr>
            <w:r w:rsidDel="00000000" w:rsidR="00000000" w:rsidRPr="00000000">
              <w:rPr>
                <w:rtl w:val="0"/>
              </w:rPr>
              <w:t xml:space="preserve">288</w:t>
            </w:r>
          </w:p>
        </w:tc>
        <w:tc>
          <w:tcPr>
            <w:shd w:fill="auto" w:val="clear"/>
            <w:tcMar>
              <w:top w:w="56.0" w:type="dxa"/>
              <w:left w:w="56.0" w:type="dxa"/>
              <w:bottom w:w="56.0" w:type="dxa"/>
              <w:right w:w="56.0" w:type="dxa"/>
            </w:tcMar>
          </w:tcPr>
          <w:p w:rsidR="00000000" w:rsidDel="00000000" w:rsidP="00000000" w:rsidRDefault="00000000" w:rsidRPr="00000000" w14:paraId="000003AC">
            <w:pPr>
              <w:widowControl w:val="0"/>
              <w:rPr/>
            </w:pPr>
            <w:r w:rsidDel="00000000" w:rsidR="00000000" w:rsidRPr="00000000">
              <w:rPr>
                <w:rtl w:val="0"/>
              </w:rPr>
              <w:t xml:space="preserve">350</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AD">
            <w:pPr>
              <w:widowControl w:val="0"/>
              <w:rPr>
                <w:b w:val="1"/>
              </w:rPr>
            </w:pPr>
            <w:r w:rsidDel="00000000" w:rsidR="00000000" w:rsidRPr="00000000">
              <w:rPr>
                <w:b w:val="1"/>
                <w:rtl w:val="0"/>
              </w:rPr>
              <w:t xml:space="preserve">Newsletter</w:t>
            </w:r>
          </w:p>
          <w:p w:rsidR="00000000" w:rsidDel="00000000" w:rsidP="00000000" w:rsidRDefault="00000000" w:rsidRPr="00000000" w14:paraId="000003AE">
            <w:pPr>
              <w:widowControl w:val="0"/>
              <w:rPr/>
            </w:pPr>
            <w:r w:rsidDel="00000000" w:rsidR="00000000" w:rsidRPr="00000000">
              <w:rPr>
                <w:rtl w:val="0"/>
              </w:rPr>
              <w:t xml:space="preserve">Subscribers</w:t>
            </w:r>
          </w:p>
          <w:p w:rsidR="00000000" w:rsidDel="00000000" w:rsidP="00000000" w:rsidRDefault="00000000" w:rsidRPr="00000000" w14:paraId="000003AF">
            <w:pPr>
              <w:widowControl w:val="0"/>
              <w:rPr/>
            </w:pPr>
            <w:r w:rsidDel="00000000" w:rsidR="00000000" w:rsidRPr="00000000">
              <w:rPr>
                <w:rtl w:val="0"/>
              </w:rPr>
              <w:t xml:space="preserve">Average open rate</w:t>
            </w:r>
          </w:p>
        </w:tc>
        <w:tc>
          <w:tcPr>
            <w:shd w:fill="d1f0ff" w:val="clear"/>
            <w:tcMar>
              <w:top w:w="56.0" w:type="dxa"/>
              <w:left w:w="56.0" w:type="dxa"/>
              <w:bottom w:w="56.0" w:type="dxa"/>
              <w:right w:w="56.0" w:type="dxa"/>
            </w:tcMar>
          </w:tcPr>
          <w:p w:rsidR="00000000" w:rsidDel="00000000" w:rsidP="00000000" w:rsidRDefault="00000000" w:rsidRPr="00000000" w14:paraId="000003B0">
            <w:pPr>
              <w:widowControl w:val="0"/>
              <w:rPr>
                <w:i w:val="1"/>
              </w:rPr>
            </w:pPr>
            <w:r w:rsidDel="00000000" w:rsidR="00000000" w:rsidRPr="00000000">
              <w:rPr>
                <w:i w:val="1"/>
                <w:rtl w:val="0"/>
              </w:rPr>
              <w:t xml:space="preserve">1 issue in M3</w:t>
            </w:r>
          </w:p>
          <w:p w:rsidR="00000000" w:rsidDel="00000000" w:rsidP="00000000" w:rsidRDefault="00000000" w:rsidRPr="00000000" w14:paraId="000003B1">
            <w:pPr>
              <w:widowControl w:val="0"/>
              <w:rPr/>
            </w:pPr>
            <w:r w:rsidDel="00000000" w:rsidR="00000000" w:rsidRPr="00000000">
              <w:rPr>
                <w:rtl w:val="0"/>
              </w:rPr>
              <w:t xml:space="preserve">57</w:t>
            </w:r>
          </w:p>
          <w:p w:rsidR="00000000" w:rsidDel="00000000" w:rsidP="00000000" w:rsidRDefault="00000000" w:rsidRPr="00000000" w14:paraId="000003B2">
            <w:pPr>
              <w:widowControl w:val="0"/>
              <w:rPr/>
            </w:pPr>
            <w:r w:rsidDel="00000000" w:rsidR="00000000" w:rsidRPr="00000000">
              <w:rPr>
                <w:rtl w:val="0"/>
              </w:rPr>
              <w:t xml:space="preserve">57% </w:t>
            </w:r>
          </w:p>
        </w:tc>
        <w:tc>
          <w:tcPr>
            <w:shd w:fill="d1f0ff" w:val="clear"/>
            <w:tcMar>
              <w:top w:w="56.0" w:type="dxa"/>
              <w:left w:w="56.0" w:type="dxa"/>
              <w:bottom w:w="56.0" w:type="dxa"/>
              <w:right w:w="56.0" w:type="dxa"/>
            </w:tcMar>
          </w:tcPr>
          <w:p w:rsidR="00000000" w:rsidDel="00000000" w:rsidP="00000000" w:rsidRDefault="00000000" w:rsidRPr="00000000" w14:paraId="000003B3">
            <w:pPr>
              <w:widowControl w:val="0"/>
              <w:rPr/>
            </w:pPr>
            <w:r w:rsidDel="00000000" w:rsidR="00000000" w:rsidRPr="00000000">
              <w:rPr>
                <w:rtl w:val="0"/>
              </w:rPr>
            </w:r>
          </w:p>
          <w:p w:rsidR="00000000" w:rsidDel="00000000" w:rsidP="00000000" w:rsidRDefault="00000000" w:rsidRPr="00000000" w14:paraId="000003B4">
            <w:pPr>
              <w:widowControl w:val="0"/>
              <w:rPr/>
            </w:pPr>
            <w:r w:rsidDel="00000000" w:rsidR="00000000" w:rsidRPr="00000000">
              <w:rPr>
                <w:rtl w:val="0"/>
              </w:rPr>
              <w:t xml:space="preserve">300</w:t>
            </w:r>
          </w:p>
          <w:p w:rsidR="00000000" w:rsidDel="00000000" w:rsidP="00000000" w:rsidRDefault="00000000" w:rsidRPr="00000000" w14:paraId="000003B5">
            <w:pPr>
              <w:widowControl w:val="0"/>
              <w:rPr/>
            </w:pPr>
            <w:r w:rsidDel="00000000" w:rsidR="00000000" w:rsidRPr="00000000">
              <w:rPr>
                <w:rtl w:val="0"/>
              </w:rPr>
              <w:t xml:space="preserve">35%</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B6">
            <w:pPr>
              <w:widowControl w:val="0"/>
              <w:rPr>
                <w:b w:val="1"/>
              </w:rPr>
            </w:pPr>
            <w:r w:rsidDel="00000000" w:rsidR="00000000" w:rsidRPr="00000000">
              <w:rPr>
                <w:b w:val="1"/>
                <w:rtl w:val="0"/>
              </w:rPr>
              <w:t xml:space="preserve">LinkedIn</w:t>
            </w:r>
          </w:p>
          <w:p w:rsidR="00000000" w:rsidDel="00000000" w:rsidP="00000000" w:rsidRDefault="00000000" w:rsidRPr="00000000" w14:paraId="000003B7">
            <w:pPr>
              <w:widowControl w:val="0"/>
              <w:rPr/>
            </w:pPr>
            <w:r w:rsidDel="00000000" w:rsidR="00000000" w:rsidRPr="00000000">
              <w:rPr>
                <w:rtl w:val="0"/>
              </w:rPr>
              <w:t xml:space="preserve">Followers</w:t>
            </w:r>
          </w:p>
          <w:p w:rsidR="00000000" w:rsidDel="00000000" w:rsidP="00000000" w:rsidRDefault="00000000" w:rsidRPr="00000000" w14:paraId="000003B8">
            <w:pPr>
              <w:widowControl w:val="0"/>
              <w:rPr/>
            </w:pPr>
            <w:r w:rsidDel="00000000" w:rsidR="00000000" w:rsidRPr="00000000">
              <w:rPr>
                <w:rtl w:val="0"/>
              </w:rPr>
              <w:t xml:space="preserve">Monthly impressions</w:t>
            </w:r>
          </w:p>
          <w:p w:rsidR="00000000" w:rsidDel="00000000" w:rsidP="00000000" w:rsidRDefault="00000000" w:rsidRPr="00000000" w14:paraId="000003B9">
            <w:pPr>
              <w:widowControl w:val="0"/>
              <w:rPr/>
            </w:pPr>
            <w:r w:rsidDel="00000000" w:rsidR="00000000" w:rsidRPr="00000000">
              <w:rPr>
                <w:rtl w:val="0"/>
              </w:rPr>
              <w:t xml:space="preserve">Monthly engagement rate</w:t>
            </w:r>
          </w:p>
        </w:tc>
        <w:tc>
          <w:tcPr>
            <w:shd w:fill="auto" w:val="clear"/>
            <w:tcMar>
              <w:top w:w="56.0" w:type="dxa"/>
              <w:left w:w="56.0" w:type="dxa"/>
              <w:bottom w:w="56.0" w:type="dxa"/>
              <w:right w:w="56.0" w:type="dxa"/>
            </w:tcMar>
          </w:tcPr>
          <w:p w:rsidR="00000000" w:rsidDel="00000000" w:rsidP="00000000" w:rsidRDefault="00000000" w:rsidRPr="00000000" w14:paraId="000003BA">
            <w:pPr>
              <w:widowControl w:val="0"/>
              <w:rPr/>
            </w:pPr>
            <w:r w:rsidDel="00000000" w:rsidR="00000000" w:rsidRPr="00000000">
              <w:rPr>
                <w:rtl w:val="0"/>
              </w:rPr>
            </w:r>
          </w:p>
          <w:p w:rsidR="00000000" w:rsidDel="00000000" w:rsidP="00000000" w:rsidRDefault="00000000" w:rsidRPr="00000000" w14:paraId="000003BB">
            <w:pPr>
              <w:widowControl w:val="0"/>
              <w:rPr/>
            </w:pPr>
            <w:r w:rsidDel="00000000" w:rsidR="00000000" w:rsidRPr="00000000">
              <w:rPr>
                <w:rtl w:val="0"/>
              </w:rPr>
              <w:t xml:space="preserve">388</w:t>
            </w:r>
          </w:p>
          <w:p w:rsidR="00000000" w:rsidDel="00000000" w:rsidP="00000000" w:rsidRDefault="00000000" w:rsidRPr="00000000" w14:paraId="000003BC">
            <w:pPr>
              <w:widowControl w:val="0"/>
              <w:rPr/>
            </w:pPr>
            <w:r w:rsidDel="00000000" w:rsidR="00000000" w:rsidRPr="00000000">
              <w:rPr>
                <w:rtl w:val="0"/>
              </w:rPr>
              <w:t xml:space="preserve">4090</w:t>
            </w:r>
          </w:p>
          <w:p w:rsidR="00000000" w:rsidDel="00000000" w:rsidP="00000000" w:rsidRDefault="00000000" w:rsidRPr="00000000" w14:paraId="000003BD">
            <w:pPr>
              <w:widowControl w:val="0"/>
              <w:rPr/>
            </w:pPr>
            <w:r w:rsidDel="00000000" w:rsidR="00000000" w:rsidRPr="00000000">
              <w:rPr>
                <w:rtl w:val="0"/>
              </w:rPr>
              <w:t xml:space="preserve">13.28</w:t>
            </w:r>
          </w:p>
        </w:tc>
        <w:tc>
          <w:tcPr>
            <w:shd w:fill="auto" w:val="clear"/>
            <w:tcMar>
              <w:top w:w="56.0" w:type="dxa"/>
              <w:left w:w="56.0" w:type="dxa"/>
              <w:bottom w:w="56.0" w:type="dxa"/>
              <w:right w:w="56.0" w:type="dxa"/>
            </w:tcMar>
          </w:tcPr>
          <w:p w:rsidR="00000000" w:rsidDel="00000000" w:rsidP="00000000" w:rsidRDefault="00000000" w:rsidRPr="00000000" w14:paraId="000003BE">
            <w:pPr>
              <w:widowControl w:val="0"/>
              <w:rPr/>
            </w:pPr>
            <w:r w:rsidDel="00000000" w:rsidR="00000000" w:rsidRPr="00000000">
              <w:rPr>
                <w:rtl w:val="0"/>
              </w:rPr>
            </w:r>
          </w:p>
          <w:p w:rsidR="00000000" w:rsidDel="00000000" w:rsidP="00000000" w:rsidRDefault="00000000" w:rsidRPr="00000000" w14:paraId="000003BF">
            <w:pPr>
              <w:widowControl w:val="0"/>
              <w:rPr/>
            </w:pPr>
            <w:r w:rsidDel="00000000" w:rsidR="00000000" w:rsidRPr="00000000">
              <w:rPr>
                <w:rtl w:val="0"/>
              </w:rPr>
              <w:t xml:space="preserve">1000</w:t>
            </w:r>
          </w:p>
          <w:p w:rsidR="00000000" w:rsidDel="00000000" w:rsidP="00000000" w:rsidRDefault="00000000" w:rsidRPr="00000000" w14:paraId="000003C0">
            <w:pPr>
              <w:widowControl w:val="0"/>
              <w:rPr/>
            </w:pPr>
            <w:r w:rsidDel="00000000" w:rsidR="00000000" w:rsidRPr="00000000">
              <w:rPr>
                <w:rtl w:val="0"/>
              </w:rPr>
              <w:t xml:space="preserve">3500</w:t>
            </w:r>
          </w:p>
          <w:p w:rsidR="00000000" w:rsidDel="00000000" w:rsidP="00000000" w:rsidRDefault="00000000" w:rsidRPr="00000000" w14:paraId="000003C1">
            <w:pPr>
              <w:widowControl w:val="0"/>
              <w:rPr/>
            </w:pPr>
            <w:r w:rsidDel="00000000" w:rsidR="00000000" w:rsidRPr="00000000">
              <w:rPr>
                <w:rtl w:val="0"/>
              </w:rPr>
              <w:t xml:space="preserve">6.5</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C2">
            <w:pPr>
              <w:widowControl w:val="0"/>
              <w:rPr>
                <w:b w:val="1"/>
              </w:rPr>
            </w:pPr>
            <w:r w:rsidDel="00000000" w:rsidR="00000000" w:rsidRPr="00000000">
              <w:rPr>
                <w:b w:val="1"/>
                <w:rtl w:val="0"/>
              </w:rPr>
              <w:t xml:space="preserve">YouTube</w:t>
            </w:r>
          </w:p>
          <w:p w:rsidR="00000000" w:rsidDel="00000000" w:rsidP="00000000" w:rsidRDefault="00000000" w:rsidRPr="00000000" w14:paraId="000003C3">
            <w:pPr>
              <w:widowControl w:val="0"/>
              <w:rPr/>
            </w:pPr>
            <w:r w:rsidDel="00000000" w:rsidR="00000000" w:rsidRPr="00000000">
              <w:rPr>
                <w:rtl w:val="0"/>
              </w:rPr>
              <w:t xml:space="preserve">Total views</w:t>
            </w:r>
          </w:p>
        </w:tc>
        <w:tc>
          <w:tcPr>
            <w:shd w:fill="d1f0ff" w:val="clear"/>
            <w:tcMar>
              <w:top w:w="56.0" w:type="dxa"/>
              <w:left w:w="56.0" w:type="dxa"/>
              <w:bottom w:w="56.0" w:type="dxa"/>
              <w:right w:w="56.0" w:type="dxa"/>
            </w:tcMar>
          </w:tcPr>
          <w:p w:rsidR="00000000" w:rsidDel="00000000" w:rsidP="00000000" w:rsidRDefault="00000000" w:rsidRPr="00000000" w14:paraId="000003C4">
            <w:pPr>
              <w:widowControl w:val="0"/>
              <w:rPr/>
            </w:pPr>
            <w:r w:rsidDel="00000000" w:rsidR="00000000" w:rsidRPr="00000000">
              <w:rPr>
                <w:rtl w:val="0"/>
              </w:rPr>
            </w:r>
          </w:p>
          <w:p w:rsidR="00000000" w:rsidDel="00000000" w:rsidP="00000000" w:rsidRDefault="00000000" w:rsidRPr="00000000" w14:paraId="000003C5">
            <w:pPr>
              <w:widowControl w:val="0"/>
              <w:rPr/>
            </w:pPr>
            <w:r w:rsidDel="00000000" w:rsidR="00000000" w:rsidRPr="00000000">
              <w:rPr>
                <w:rtl w:val="0"/>
              </w:rPr>
              <w:t xml:space="preserve">134</w:t>
            </w:r>
          </w:p>
        </w:tc>
        <w:tc>
          <w:tcPr>
            <w:shd w:fill="d1f0ff" w:val="clear"/>
            <w:tcMar>
              <w:top w:w="56.0" w:type="dxa"/>
              <w:left w:w="56.0" w:type="dxa"/>
              <w:bottom w:w="56.0" w:type="dxa"/>
              <w:right w:w="56.0" w:type="dxa"/>
            </w:tcMar>
          </w:tcPr>
          <w:p w:rsidR="00000000" w:rsidDel="00000000" w:rsidP="00000000" w:rsidRDefault="00000000" w:rsidRPr="00000000" w14:paraId="000003C6">
            <w:pPr>
              <w:widowControl w:val="0"/>
              <w:rPr/>
            </w:pPr>
            <w:r w:rsidDel="00000000" w:rsidR="00000000" w:rsidRPr="00000000">
              <w:rPr>
                <w:rtl w:val="0"/>
              </w:rPr>
            </w:r>
          </w:p>
          <w:p w:rsidR="00000000" w:rsidDel="00000000" w:rsidP="00000000" w:rsidRDefault="00000000" w:rsidRPr="00000000" w14:paraId="000003C7">
            <w:pPr>
              <w:widowControl w:val="0"/>
              <w:rPr/>
            </w:pPr>
            <w:r w:rsidDel="00000000" w:rsidR="00000000" w:rsidRPr="00000000">
              <w:rPr>
                <w:rtl w:val="0"/>
              </w:rPr>
              <w:t xml:space="preserve">700</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C8">
            <w:pPr>
              <w:widowControl w:val="0"/>
              <w:rPr>
                <w:b w:val="1"/>
              </w:rPr>
            </w:pPr>
            <w:r w:rsidDel="00000000" w:rsidR="00000000" w:rsidRPr="00000000">
              <w:rPr>
                <w:b w:val="1"/>
                <w:rtl w:val="0"/>
              </w:rPr>
              <w:t xml:space="preserve">Third-party events</w:t>
            </w:r>
          </w:p>
          <w:p w:rsidR="00000000" w:rsidDel="00000000" w:rsidP="00000000" w:rsidRDefault="00000000" w:rsidRPr="00000000" w14:paraId="000003C9">
            <w:pPr>
              <w:widowControl w:val="0"/>
              <w:rPr/>
            </w:pPr>
            <w:r w:rsidDel="00000000" w:rsidR="00000000" w:rsidRPr="00000000">
              <w:rPr>
                <w:rtl w:val="0"/>
              </w:rPr>
              <w:t xml:space="preserve">Presentations, panels, posters, demonstrations, booths</w:t>
            </w:r>
          </w:p>
        </w:tc>
        <w:tc>
          <w:tcPr>
            <w:shd w:fill="auto" w:val="clear"/>
            <w:tcMar>
              <w:top w:w="56.0" w:type="dxa"/>
              <w:left w:w="56.0" w:type="dxa"/>
              <w:bottom w:w="56.0" w:type="dxa"/>
              <w:right w:w="56.0" w:type="dxa"/>
            </w:tcMar>
          </w:tcPr>
          <w:p w:rsidR="00000000" w:rsidDel="00000000" w:rsidP="00000000" w:rsidRDefault="00000000" w:rsidRPr="00000000" w14:paraId="000003CA">
            <w:pPr>
              <w:widowControl w:val="0"/>
              <w:rPr/>
            </w:pPr>
            <w:r w:rsidDel="00000000" w:rsidR="00000000" w:rsidRPr="00000000">
              <w:rPr>
                <w:rtl w:val="0"/>
              </w:rPr>
            </w:r>
          </w:p>
          <w:p w:rsidR="00000000" w:rsidDel="00000000" w:rsidP="00000000" w:rsidRDefault="00000000" w:rsidRPr="00000000" w14:paraId="000003CB">
            <w:pPr>
              <w:widowControl w:val="0"/>
              <w:rPr/>
            </w:pPr>
            <w:r w:rsidDel="00000000" w:rsidR="00000000" w:rsidRPr="00000000">
              <w:rPr>
                <w:rtl w:val="0"/>
              </w:rPr>
              <w:t xml:space="preserve">2</w:t>
            </w:r>
          </w:p>
        </w:tc>
        <w:tc>
          <w:tcPr>
            <w:shd w:fill="auto" w:val="clear"/>
            <w:tcMar>
              <w:top w:w="56.0" w:type="dxa"/>
              <w:left w:w="56.0" w:type="dxa"/>
              <w:bottom w:w="56.0" w:type="dxa"/>
              <w:right w:w="56.0" w:type="dxa"/>
            </w:tcMar>
          </w:tcPr>
          <w:p w:rsidR="00000000" w:rsidDel="00000000" w:rsidP="00000000" w:rsidRDefault="00000000" w:rsidRPr="00000000" w14:paraId="000003CC">
            <w:pPr>
              <w:widowControl w:val="0"/>
              <w:rPr/>
            </w:pPr>
            <w:r w:rsidDel="00000000" w:rsidR="00000000" w:rsidRPr="00000000">
              <w:rPr>
                <w:rtl w:val="0"/>
              </w:rPr>
            </w:r>
          </w:p>
          <w:p w:rsidR="00000000" w:rsidDel="00000000" w:rsidP="00000000" w:rsidRDefault="00000000" w:rsidRPr="00000000" w14:paraId="000003CD">
            <w:pPr>
              <w:widowControl w:val="0"/>
              <w:rPr/>
            </w:pPr>
            <w:r w:rsidDel="00000000" w:rsidR="00000000" w:rsidRPr="00000000">
              <w:rPr>
                <w:rtl w:val="0"/>
              </w:rPr>
              <w:t xml:space="preserve">20</w:t>
            </w:r>
          </w:p>
        </w:tc>
      </w:tr>
    </w:tbl>
    <w:bookmarkStart w:colFirst="0" w:colLast="0" w:name="dw447axdopzb" w:id="72"/>
    <w:bookmarkEnd w:id="72"/>
    <w:p w:rsidR="00000000" w:rsidDel="00000000" w:rsidP="00000000" w:rsidRDefault="00000000" w:rsidRPr="00000000" w14:paraId="000003CE">
      <w:pPr>
        <w:jc w:val="center"/>
        <w:rPr>
          <w:b w:val="0"/>
          <w:i w:val="1"/>
          <w:color w:val="444499"/>
          <w:sz w:val="20"/>
          <w:szCs w:val="20"/>
        </w:rPr>
      </w:pPr>
      <w:r w:rsidDel="00000000" w:rsidR="00000000" w:rsidRPr="00000000">
        <w:rPr>
          <w:b w:val="0"/>
          <w:i w:val="1"/>
          <w:color w:val="444499"/>
          <w:sz w:val="20"/>
          <w:szCs w:val="20"/>
          <w:rtl w:val="0"/>
        </w:rPr>
        <w:t xml:space="preserve">Table 14. Communication KPIs</w:t>
      </w:r>
    </w:p>
    <w:p w:rsidR="00000000" w:rsidDel="00000000" w:rsidP="00000000" w:rsidRDefault="00000000" w:rsidRPr="00000000" w14:paraId="000003CF">
      <w:pPr>
        <w:pStyle w:val="Heading2"/>
        <w:rPr>
          <w:i w:val="1"/>
          <w:color w:val="444499"/>
          <w:sz w:val="20"/>
          <w:szCs w:val="20"/>
        </w:rPr>
      </w:pPr>
      <w:bookmarkStart w:colFirst="0" w:colLast="0" w:name="_mtbapihqjmmc" w:id="73"/>
      <w:bookmarkEnd w:id="73"/>
      <w:r w:rsidDel="00000000" w:rsidR="00000000" w:rsidRPr="00000000">
        <w:rPr>
          <w:rtl w:val="0"/>
        </w:rPr>
        <w:t xml:space="preserve">3.3. Communication and Dissemination work plan</w:t>
      </w:r>
      <w:r w:rsidDel="00000000" w:rsidR="00000000" w:rsidRPr="00000000">
        <w:rPr>
          <w:rtl w:val="0"/>
        </w:rPr>
      </w:r>
    </w:p>
    <w:tbl>
      <w:tblPr>
        <w:tblStyle w:val="Table19"/>
        <w:tblW w:w="9045.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5910"/>
        <w:gridCol w:w="1125"/>
        <w:gridCol w:w="2010"/>
        <w:tblGridChange w:id="0">
          <w:tblGrid>
            <w:gridCol w:w="5910"/>
            <w:gridCol w:w="1125"/>
            <w:gridCol w:w="2010"/>
          </w:tblGrid>
        </w:tblGridChange>
      </w:tblGrid>
      <w:tr>
        <w:trPr>
          <w:cantSplit w:val="0"/>
          <w:trHeight w:val="390" w:hRule="atLeast"/>
          <w:tblHeader w:val="1"/>
        </w:trPr>
        <w:tc>
          <w:tcPr>
            <w:gridSpan w:val="3"/>
            <w:tcMar>
              <w:top w:w="56.0" w:type="dxa"/>
              <w:left w:w="56.0" w:type="dxa"/>
              <w:bottom w:w="56.0" w:type="dxa"/>
              <w:right w:w="56.0" w:type="dxa"/>
            </w:tcMar>
          </w:tcPr>
          <w:p w:rsidR="00000000" w:rsidDel="00000000" w:rsidP="00000000" w:rsidRDefault="00000000" w:rsidRPr="00000000" w14:paraId="000003D0">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Formal activity breakdown</w:t>
            </w:r>
          </w:p>
        </w:tc>
      </w:tr>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3D3">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Activity</w:t>
            </w:r>
          </w:p>
        </w:tc>
        <w:tc>
          <w:tcPr>
            <w:shd w:fill="3463ac" w:val="clear"/>
            <w:tcMar>
              <w:top w:w="56.0" w:type="dxa"/>
              <w:left w:w="56.0" w:type="dxa"/>
              <w:bottom w:w="56.0" w:type="dxa"/>
              <w:right w:w="56.0" w:type="dxa"/>
            </w:tcMar>
          </w:tcPr>
          <w:p w:rsidR="00000000" w:rsidDel="00000000" w:rsidP="00000000" w:rsidRDefault="00000000" w:rsidRPr="00000000" w14:paraId="000003D4">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Timeline</w:t>
            </w:r>
          </w:p>
        </w:tc>
        <w:tc>
          <w:tcPr>
            <w:shd w:fill="3463ac" w:val="clear"/>
            <w:tcMar>
              <w:top w:w="56.0" w:type="dxa"/>
              <w:left w:w="56.0" w:type="dxa"/>
              <w:bottom w:w="56.0" w:type="dxa"/>
              <w:right w:w="56.0" w:type="dxa"/>
            </w:tcMar>
          </w:tcPr>
          <w:p w:rsidR="00000000" w:rsidDel="00000000" w:rsidP="00000000" w:rsidRDefault="00000000" w:rsidRPr="00000000" w14:paraId="000003D5">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Owner</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D6">
            <w:pPr>
              <w:widowControl w:val="0"/>
              <w:spacing w:after="200" w:lineRule="auto"/>
              <w:rPr>
                <w:b w:val="1"/>
              </w:rPr>
            </w:pPr>
            <w:r w:rsidDel="00000000" w:rsidR="00000000" w:rsidRPr="00000000">
              <w:rPr>
                <w:b w:val="1"/>
                <w:rtl w:val="0"/>
              </w:rPr>
              <w:t xml:space="preserve">Activity 1: Provide a visual identity and ensure it remains consistent throughout the project</w:t>
            </w:r>
          </w:p>
          <w:p w:rsidR="00000000" w:rsidDel="00000000" w:rsidP="00000000" w:rsidRDefault="00000000" w:rsidRPr="00000000" w14:paraId="000003D7">
            <w:pPr>
              <w:widowControl w:val="0"/>
              <w:rPr>
                <w:b w:val="1"/>
              </w:rPr>
            </w:pPr>
            <w:r w:rsidDel="00000000" w:rsidR="00000000" w:rsidRPr="00000000">
              <w:rPr>
                <w:rtl w:val="0"/>
              </w:rPr>
              <w:t xml:space="preserve">Production of logo and brand manual - oversee the creation of new materials for consistency.</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D8">
            <w:pPr>
              <w:widowControl w:val="0"/>
              <w:rPr/>
            </w:pPr>
            <w:r w:rsidDel="00000000" w:rsidR="00000000" w:rsidRPr="00000000">
              <w:rPr>
                <w:rtl w:val="0"/>
              </w:rPr>
              <w:t xml:space="preserve">M3 (</w:t>
            </w:r>
            <w:r w:rsidDel="00000000" w:rsidR="00000000" w:rsidRPr="00000000">
              <w:rPr>
                <w:rtl w:val="0"/>
              </w:rPr>
              <w:t xml:space="preserve">Jun-24)</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D9">
            <w:pPr>
              <w:widowControl w:val="0"/>
              <w:rPr/>
            </w:pPr>
            <w:r w:rsidDel="00000000" w:rsidR="00000000" w:rsidRPr="00000000">
              <w:rPr>
                <w:rtl w:val="0"/>
              </w:rPr>
              <w:t xml:space="preserve">Federico Drago, EGI Foundation</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DA">
            <w:pPr>
              <w:pBdr>
                <w:top w:color="auto" w:space="0" w:sz="0" w:val="none"/>
                <w:left w:color="auto" w:space="0" w:sz="0" w:val="none"/>
                <w:bottom w:color="auto" w:space="0" w:sz="0" w:val="none"/>
                <w:right w:color="auto" w:space="0" w:sz="0" w:val="none"/>
                <w:between w:color="auto" w:space="0" w:sz="0" w:val="none"/>
              </w:pBdr>
              <w:spacing w:line="276" w:lineRule="auto"/>
              <w:rPr>
                <w:b w:val="1"/>
                <w:color w:val="172b4d"/>
                <w:sz w:val="21"/>
                <w:szCs w:val="21"/>
              </w:rPr>
            </w:pPr>
            <w:r w:rsidDel="00000000" w:rsidR="00000000" w:rsidRPr="00000000">
              <w:rPr>
                <w:b w:val="1"/>
                <w:rtl w:val="0"/>
              </w:rPr>
              <w:t xml:space="preserve">Activity 2: Provide the basic communication package and materials </w:t>
            </w:r>
            <w:r w:rsidDel="00000000" w:rsidR="00000000" w:rsidRPr="00000000">
              <w:rPr>
                <w:rtl w:val="0"/>
              </w:rPr>
            </w:r>
          </w:p>
          <w:p w:rsidR="00000000" w:rsidDel="00000000" w:rsidP="00000000" w:rsidRDefault="00000000" w:rsidRPr="00000000" w14:paraId="000003DB">
            <w:pPr>
              <w:pBdr>
                <w:top w:color="auto" w:space="0" w:sz="0" w:val="none"/>
                <w:left w:color="auto" w:space="0" w:sz="0" w:val="none"/>
                <w:bottom w:color="auto" w:space="0" w:sz="0" w:val="none"/>
                <w:right w:color="auto" w:space="0" w:sz="0" w:val="none"/>
                <w:between w:color="auto" w:space="0" w:sz="0" w:val="none"/>
              </w:pBdr>
              <w:spacing w:before="320" w:line="276" w:lineRule="auto"/>
              <w:rPr>
                <w:b w:val="1"/>
              </w:rPr>
            </w:pPr>
            <w:r w:rsidDel="00000000" w:rsidR="00000000" w:rsidRPr="00000000">
              <w:rPr>
                <w:rtl w:val="0"/>
              </w:rPr>
              <w:t xml:space="preserve">Creation of general materials for the project and inclusion on Confluence</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3DC">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color w:val="172b4d"/>
                <w:sz w:val="21"/>
                <w:szCs w:val="21"/>
                <w:rtl w:val="0"/>
              </w:rPr>
              <w:t xml:space="preserve">M3 (Jun-24)</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3DD">
            <w:pPr>
              <w:widowControl w:val="0"/>
              <w:rPr/>
            </w:pPr>
            <w:r w:rsidDel="00000000" w:rsidR="00000000" w:rsidRPr="00000000">
              <w:rPr>
                <w:rtl w:val="0"/>
              </w:rPr>
              <w:t xml:space="preserve">Federico Drago, EGI Foundation</w:t>
            </w:r>
          </w:p>
          <w:p w:rsidR="00000000" w:rsidDel="00000000" w:rsidP="00000000" w:rsidRDefault="00000000" w:rsidRPr="00000000" w14:paraId="000003DE">
            <w:pPr>
              <w:widowControl w:val="0"/>
              <w:rPr/>
            </w:pPr>
            <w:r w:rsidDel="00000000" w:rsidR="00000000" w:rsidRPr="00000000">
              <w:rPr>
                <w:rtl w:val="0"/>
              </w:rPr>
            </w:r>
          </w:p>
          <w:p w:rsidR="00000000" w:rsidDel="00000000" w:rsidP="00000000" w:rsidRDefault="00000000" w:rsidRPr="00000000" w14:paraId="000003DF">
            <w:pPr>
              <w:widowControl w:val="0"/>
              <w:rPr/>
            </w:pPr>
            <w:r w:rsidDel="00000000" w:rsidR="00000000" w:rsidRPr="00000000">
              <w:rPr>
                <w:rtl w:val="0"/>
              </w:rPr>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E0">
            <w:pPr>
              <w:widowControl w:val="0"/>
              <w:spacing w:after="200" w:lineRule="auto"/>
              <w:rPr>
                <w:b w:val="1"/>
              </w:rPr>
            </w:pPr>
            <w:r w:rsidDel="00000000" w:rsidR="00000000" w:rsidRPr="00000000">
              <w:rPr>
                <w:b w:val="1"/>
                <w:rtl w:val="0"/>
              </w:rPr>
              <w:t xml:space="preserve">Activity 3: Create and maintain project website</w:t>
            </w:r>
          </w:p>
          <w:p w:rsidR="00000000" w:rsidDel="00000000" w:rsidP="00000000" w:rsidRDefault="00000000" w:rsidRPr="00000000" w14:paraId="000003E1">
            <w:pPr>
              <w:widowControl w:val="0"/>
              <w:rPr>
                <w:b w:val="1"/>
              </w:rPr>
            </w:pPr>
            <w:r w:rsidDel="00000000" w:rsidR="00000000" w:rsidRPr="00000000">
              <w:rPr>
                <w:rtl w:val="0"/>
              </w:rPr>
              <w:t xml:space="preserve">It was launched in M1 and was expanded to include key project information such as partners, services, news and events by M4 (Jul-24) as requested by MS4. New content to be created when needed.</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E2">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color w:val="172b4d"/>
                <w:sz w:val="21"/>
                <w:szCs w:val="21"/>
                <w:rtl w:val="0"/>
              </w:rPr>
              <w:t xml:space="preserve">M1 (</w:t>
            </w:r>
            <w:r w:rsidDel="00000000" w:rsidR="00000000" w:rsidRPr="00000000">
              <w:rPr>
                <w:rtl w:val="0"/>
              </w:rPr>
              <w:t xml:space="preserve">Apr-24) </w:t>
            </w:r>
            <w:r w:rsidDel="00000000" w:rsidR="00000000" w:rsidRPr="00000000">
              <w:rPr>
                <w:color w:val="172b4d"/>
                <w:sz w:val="21"/>
                <w:szCs w:val="21"/>
                <w:rtl w:val="0"/>
              </w:rPr>
              <w:t xml:space="preserve">-M36 (Mar-27)</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E3">
            <w:pPr>
              <w:widowControl w:val="0"/>
              <w:rPr/>
            </w:pPr>
            <w:r w:rsidDel="00000000" w:rsidR="00000000" w:rsidRPr="00000000">
              <w:rPr>
                <w:rtl w:val="0"/>
              </w:rPr>
              <w:t xml:space="preserve">Federico Drago, EGI Foundation</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E4">
            <w:pPr>
              <w:widowControl w:val="0"/>
              <w:spacing w:after="200" w:lineRule="auto"/>
              <w:rPr>
                <w:b w:val="1"/>
              </w:rPr>
            </w:pPr>
            <w:r w:rsidDel="00000000" w:rsidR="00000000" w:rsidRPr="00000000">
              <w:rPr>
                <w:b w:val="1"/>
                <w:rtl w:val="0"/>
              </w:rPr>
              <w:t xml:space="preserve">Activity 4: Set up and manage social media presence</w:t>
            </w:r>
          </w:p>
          <w:p w:rsidR="00000000" w:rsidDel="00000000" w:rsidP="00000000" w:rsidRDefault="00000000" w:rsidRPr="00000000" w14:paraId="000003E5">
            <w:pPr>
              <w:widowControl w:val="0"/>
              <w:rPr>
                <w:b w:val="1"/>
              </w:rPr>
            </w:pPr>
            <w:r w:rsidDel="00000000" w:rsidR="00000000" w:rsidRPr="00000000">
              <w:rPr>
                <w:rtl w:val="0"/>
              </w:rPr>
              <w:t xml:space="preserve">Setup and management of LinkedIn and YouTube channels.</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3E6">
            <w:pPr>
              <w:widowControl w:val="0"/>
              <w:rPr/>
            </w:pPr>
            <w:r w:rsidDel="00000000" w:rsidR="00000000" w:rsidRPr="00000000">
              <w:rPr>
                <w:rtl w:val="0"/>
              </w:rPr>
              <w:t xml:space="preserve">M1 (</w:t>
            </w:r>
            <w:r w:rsidDel="00000000" w:rsidR="00000000" w:rsidRPr="00000000">
              <w:rPr>
                <w:rtl w:val="0"/>
              </w:rPr>
              <w:t xml:space="preserve">Apr-24) </w:t>
            </w:r>
            <w:r w:rsidDel="00000000" w:rsidR="00000000" w:rsidRPr="00000000">
              <w:rPr>
                <w:rtl w:val="0"/>
              </w:rPr>
              <w:t xml:space="preserve">-M36 (</w:t>
            </w:r>
            <w:r w:rsidDel="00000000" w:rsidR="00000000" w:rsidRPr="00000000">
              <w:rPr>
                <w:rtl w:val="0"/>
              </w:rPr>
              <w:t xml:space="preserve">Mar-27)</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3E7">
            <w:pPr>
              <w:widowControl w:val="0"/>
              <w:rPr/>
            </w:pPr>
            <w:r w:rsidDel="00000000" w:rsidR="00000000" w:rsidRPr="00000000">
              <w:rPr>
                <w:rtl w:val="0"/>
              </w:rPr>
              <w:t xml:space="preserve">Federico Drago, EGI Foundation</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E8">
            <w:pPr>
              <w:widowControl w:val="0"/>
              <w:spacing w:after="200" w:lineRule="auto"/>
              <w:rPr>
                <w:b w:val="1"/>
              </w:rPr>
            </w:pPr>
            <w:r w:rsidDel="00000000" w:rsidR="00000000" w:rsidRPr="00000000">
              <w:rPr>
                <w:b w:val="1"/>
                <w:rtl w:val="0"/>
              </w:rPr>
              <w:t xml:space="preserve">Activity 5: Create and manage quarterly project newsletter</w:t>
            </w:r>
          </w:p>
          <w:p w:rsidR="00000000" w:rsidDel="00000000" w:rsidP="00000000" w:rsidRDefault="00000000" w:rsidRPr="00000000" w14:paraId="000003E9">
            <w:pPr>
              <w:widowControl w:val="0"/>
              <w:rPr>
                <w:b w:val="1"/>
              </w:rPr>
            </w:pPr>
            <w:r w:rsidDel="00000000" w:rsidR="00000000" w:rsidRPr="00000000">
              <w:rPr>
                <w:rtl w:val="0"/>
              </w:rPr>
              <w:t xml:space="preserve">Maintain newsletter subscriber community on Mailerlite, produce and send quarterly newsletters starting in June 2024</w:t>
            </w:r>
            <w:r w:rsidDel="00000000" w:rsidR="00000000" w:rsidRPr="00000000">
              <w:rPr>
                <w:b w:val="1"/>
                <w:rtl w:val="0"/>
              </w:rPr>
              <w:t xml:space="preserve">.</w:t>
            </w:r>
          </w:p>
        </w:tc>
        <w:tc>
          <w:tcPr>
            <w:shd w:fill="auto" w:val="clear"/>
            <w:tcMar>
              <w:top w:w="56.0" w:type="dxa"/>
              <w:left w:w="56.0" w:type="dxa"/>
              <w:bottom w:w="56.0" w:type="dxa"/>
              <w:right w:w="56.0" w:type="dxa"/>
            </w:tcMar>
          </w:tcPr>
          <w:p w:rsidR="00000000" w:rsidDel="00000000" w:rsidP="00000000" w:rsidRDefault="00000000" w:rsidRPr="00000000" w14:paraId="000003EA">
            <w:pPr>
              <w:widowControl w:val="0"/>
              <w:rPr/>
            </w:pPr>
            <w:r w:rsidDel="00000000" w:rsidR="00000000" w:rsidRPr="00000000">
              <w:rPr>
                <w:rtl w:val="0"/>
              </w:rPr>
              <w:t xml:space="preserve">M3 (Jun-24) -M36 (Mar-27)</w:t>
            </w:r>
          </w:p>
        </w:tc>
        <w:tc>
          <w:tcPr>
            <w:shd w:fill="auto" w:val="clear"/>
            <w:tcMar>
              <w:top w:w="56.0" w:type="dxa"/>
              <w:left w:w="56.0" w:type="dxa"/>
              <w:bottom w:w="56.0" w:type="dxa"/>
              <w:right w:w="56.0" w:type="dxa"/>
            </w:tcMar>
          </w:tcPr>
          <w:p w:rsidR="00000000" w:rsidDel="00000000" w:rsidP="00000000" w:rsidRDefault="00000000" w:rsidRPr="00000000" w14:paraId="000003EB">
            <w:pPr>
              <w:widowControl w:val="0"/>
              <w:rPr/>
            </w:pPr>
            <w:r w:rsidDel="00000000" w:rsidR="00000000" w:rsidRPr="00000000">
              <w:rPr>
                <w:rtl w:val="0"/>
              </w:rPr>
              <w:t xml:space="preserve">Federico Drago, EGI Foundation</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EC">
            <w:pPr>
              <w:pBdr>
                <w:top w:color="auto" w:space="0" w:sz="0" w:val="none"/>
                <w:left w:color="auto" w:space="0" w:sz="0" w:val="none"/>
                <w:bottom w:color="auto" w:space="0" w:sz="0" w:val="none"/>
                <w:right w:color="auto" w:space="0" w:sz="0" w:val="none"/>
                <w:between w:color="auto" w:space="0" w:sz="0" w:val="none"/>
              </w:pBdr>
              <w:spacing w:line="276" w:lineRule="auto"/>
              <w:rPr>
                <w:b w:val="1"/>
                <w:color w:val="172b4d"/>
                <w:sz w:val="21"/>
                <w:szCs w:val="21"/>
              </w:rPr>
            </w:pPr>
            <w:r w:rsidDel="00000000" w:rsidR="00000000" w:rsidRPr="00000000">
              <w:rPr>
                <w:b w:val="1"/>
                <w:rtl w:val="0"/>
              </w:rPr>
              <w:t xml:space="preserve">Activity 6: Contribute to relevant deliverables</w:t>
            </w:r>
            <w:r w:rsidDel="00000000" w:rsidR="00000000" w:rsidRPr="00000000">
              <w:rPr>
                <w:rtl w:val="0"/>
              </w:rPr>
            </w:r>
          </w:p>
          <w:p w:rsidR="00000000" w:rsidDel="00000000" w:rsidP="00000000" w:rsidRDefault="00000000" w:rsidRPr="00000000" w14:paraId="000003ED">
            <w:pPr>
              <w:pBdr>
                <w:top w:color="auto" w:space="0" w:sz="0" w:val="none"/>
                <w:left w:color="auto" w:space="0" w:sz="0" w:val="none"/>
                <w:bottom w:color="auto" w:space="0" w:sz="0" w:val="none"/>
                <w:right w:color="auto" w:space="0" w:sz="0" w:val="none"/>
                <w:between w:color="auto" w:space="0" w:sz="0" w:val="none"/>
              </w:pBdr>
              <w:spacing w:before="160" w:line="276" w:lineRule="auto"/>
              <w:rPr/>
            </w:pPr>
            <w:r w:rsidDel="00000000" w:rsidR="00000000" w:rsidRPr="00000000">
              <w:rPr>
                <w:rtl w:val="0"/>
              </w:rPr>
              <w:t xml:space="preserve">Draft together with T3.1, T3.2 and other relevant tasks the exploitation, dissemination and communication deliverables D3.1 and D3.2.</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3EE">
            <w:pPr>
              <w:widowControl w:val="0"/>
              <w:rPr/>
            </w:pPr>
            <w:r w:rsidDel="00000000" w:rsidR="00000000" w:rsidRPr="00000000">
              <w:rPr>
                <w:rtl w:val="0"/>
              </w:rPr>
              <w:t xml:space="preserve">3M4 (Jul-24)-M6 (Sep-24)</w:t>
            </w:r>
          </w:p>
          <w:p w:rsidR="00000000" w:rsidDel="00000000" w:rsidP="00000000" w:rsidRDefault="00000000" w:rsidRPr="00000000" w14:paraId="000003EF">
            <w:pPr>
              <w:widowControl w:val="0"/>
              <w:rPr/>
            </w:pPr>
            <w:r w:rsidDel="00000000" w:rsidR="00000000" w:rsidRPr="00000000">
              <w:rPr>
                <w:rtl w:val="0"/>
              </w:rPr>
            </w:r>
          </w:p>
          <w:p w:rsidR="00000000" w:rsidDel="00000000" w:rsidP="00000000" w:rsidRDefault="00000000" w:rsidRPr="00000000" w14:paraId="000003F0">
            <w:pPr>
              <w:widowControl w:val="0"/>
              <w:rPr/>
            </w:pPr>
            <w:r w:rsidDel="00000000" w:rsidR="00000000" w:rsidRPr="00000000">
              <w:rPr>
                <w:rtl w:val="0"/>
              </w:rPr>
              <w:t xml:space="preserve">M16 (Jul-25) - M18 (Sep-25)</w:t>
            </w:r>
          </w:p>
        </w:tc>
        <w:tc>
          <w:tcPr>
            <w:shd w:fill="d1f0ff" w:val="clear"/>
            <w:tcMar>
              <w:top w:w="56.0" w:type="dxa"/>
              <w:left w:w="56.0" w:type="dxa"/>
              <w:bottom w:w="56.0" w:type="dxa"/>
              <w:right w:w="56.0" w:type="dxa"/>
            </w:tcMar>
          </w:tcPr>
          <w:p w:rsidR="00000000" w:rsidDel="00000000" w:rsidP="00000000" w:rsidRDefault="00000000" w:rsidRPr="00000000" w14:paraId="000003F1">
            <w:pPr>
              <w:widowControl w:val="0"/>
              <w:spacing w:after="200" w:lineRule="auto"/>
              <w:rPr/>
            </w:pPr>
            <w:r w:rsidDel="00000000" w:rsidR="00000000" w:rsidRPr="00000000">
              <w:rPr>
                <w:rtl w:val="0"/>
              </w:rPr>
              <w:t xml:space="preserve">Federico Drago, EGI Foundation</w:t>
            </w:r>
          </w:p>
          <w:p w:rsidR="00000000" w:rsidDel="00000000" w:rsidP="00000000" w:rsidRDefault="00000000" w:rsidRPr="00000000" w14:paraId="000003F2">
            <w:pPr>
              <w:widowControl w:val="0"/>
              <w:rPr/>
            </w:pPr>
            <w:r w:rsidDel="00000000" w:rsidR="00000000" w:rsidRPr="00000000">
              <w:rPr>
                <w:rtl w:val="0"/>
              </w:rPr>
              <w:t xml:space="preserve">Androniki Pavlidou, OpenAIRE</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F3">
            <w:pPr>
              <w:pBdr>
                <w:top w:color="auto" w:space="0" w:sz="0" w:val="none"/>
                <w:left w:color="auto" w:space="0" w:sz="0" w:val="none"/>
                <w:bottom w:color="auto" w:space="0" w:sz="0" w:val="none"/>
                <w:right w:color="auto" w:space="0" w:sz="0" w:val="none"/>
                <w:between w:color="auto" w:space="0" w:sz="0" w:val="none"/>
              </w:pBdr>
              <w:spacing w:line="276" w:lineRule="auto"/>
              <w:rPr>
                <w:b w:val="1"/>
                <w:color w:val="172b4d"/>
              </w:rPr>
            </w:pPr>
            <w:r w:rsidDel="00000000" w:rsidR="00000000" w:rsidRPr="00000000">
              <w:rPr>
                <w:b w:val="1"/>
                <w:rtl w:val="0"/>
              </w:rPr>
              <w:t xml:space="preserve">Activity 7: Production of Promotional material of EOSC Core services</w:t>
            </w:r>
            <w:r w:rsidDel="00000000" w:rsidR="00000000" w:rsidRPr="00000000">
              <w:rPr>
                <w:rtl w:val="0"/>
              </w:rPr>
            </w:r>
          </w:p>
          <w:p w:rsidR="00000000" w:rsidDel="00000000" w:rsidP="00000000" w:rsidRDefault="00000000" w:rsidRPr="00000000" w14:paraId="000003F4">
            <w:pPr>
              <w:pBdr>
                <w:top w:color="auto" w:space="0" w:sz="0" w:val="none"/>
                <w:left w:color="auto" w:space="0" w:sz="0" w:val="none"/>
                <w:bottom w:color="auto" w:space="0" w:sz="0" w:val="none"/>
                <w:right w:color="auto" w:space="0" w:sz="0" w:val="none"/>
                <w:between w:color="auto" w:space="0" w:sz="0" w:val="none"/>
              </w:pBdr>
              <w:spacing w:before="160" w:line="276" w:lineRule="auto"/>
              <w:rPr>
                <w:color w:val="172b4d"/>
                <w:sz w:val="21"/>
                <w:szCs w:val="21"/>
              </w:rPr>
            </w:pPr>
            <w:r w:rsidDel="00000000" w:rsidR="00000000" w:rsidRPr="00000000">
              <w:rPr>
                <w:rtl w:val="0"/>
              </w:rPr>
              <w:t xml:space="preserve">This includes eBooks, Slide decks, videos, to be created in collaboration with T3.2 and relevant partners.</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3F5">
            <w:pPr>
              <w:widowControl w:val="0"/>
              <w:rPr/>
            </w:pPr>
            <w:r w:rsidDel="00000000" w:rsidR="00000000" w:rsidRPr="00000000">
              <w:rPr>
                <w:rtl w:val="0"/>
              </w:rPr>
              <w:t xml:space="preserve">M6 (Sep-24)-M36</w:t>
            </w:r>
          </w:p>
        </w:tc>
        <w:tc>
          <w:tcPr>
            <w:shd w:fill="auto" w:val="clear"/>
            <w:tcMar>
              <w:top w:w="56.0" w:type="dxa"/>
              <w:left w:w="56.0" w:type="dxa"/>
              <w:bottom w:w="56.0" w:type="dxa"/>
              <w:right w:w="56.0" w:type="dxa"/>
            </w:tcMar>
          </w:tcPr>
          <w:p w:rsidR="00000000" w:rsidDel="00000000" w:rsidP="00000000" w:rsidRDefault="00000000" w:rsidRPr="00000000" w14:paraId="000003F6">
            <w:pPr>
              <w:widowControl w:val="0"/>
              <w:rPr/>
            </w:pPr>
            <w:r w:rsidDel="00000000" w:rsidR="00000000" w:rsidRPr="00000000">
              <w:rPr>
                <w:rtl w:val="0"/>
              </w:rPr>
              <w:t xml:space="preserve">Androniki Pavlidou, OpenAIRE</w:t>
            </w:r>
          </w:p>
          <w:p w:rsidR="00000000" w:rsidDel="00000000" w:rsidP="00000000" w:rsidRDefault="00000000" w:rsidRPr="00000000" w14:paraId="000003F7">
            <w:pPr>
              <w:widowControl w:val="0"/>
              <w:rPr/>
            </w:pPr>
            <w:r w:rsidDel="00000000" w:rsidR="00000000" w:rsidRPr="00000000">
              <w:rPr>
                <w:rtl w:val="0"/>
              </w:rPr>
              <w:t xml:space="preserve">Franziska Krauss, OpenAIRE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F8">
            <w:pPr>
              <w:pBdr>
                <w:top w:color="auto" w:space="0" w:sz="0" w:val="none"/>
                <w:left w:color="auto" w:space="0" w:sz="0" w:val="none"/>
                <w:bottom w:color="auto" w:space="0" w:sz="0" w:val="none"/>
                <w:right w:color="auto" w:space="0" w:sz="0" w:val="none"/>
                <w:between w:color="auto" w:space="0" w:sz="0" w:val="none"/>
              </w:pBdr>
              <w:spacing w:line="276" w:lineRule="auto"/>
              <w:rPr>
                <w:b w:val="1"/>
                <w:color w:val="172b4d"/>
                <w:sz w:val="21"/>
                <w:szCs w:val="21"/>
              </w:rPr>
            </w:pPr>
            <w:r w:rsidDel="00000000" w:rsidR="00000000" w:rsidRPr="00000000">
              <w:rPr>
                <w:b w:val="1"/>
                <w:rtl w:val="0"/>
              </w:rPr>
              <w:t xml:space="preserve">Activity 8: Facilitating project workshops and supporting presence at third-party events</w:t>
            </w:r>
            <w:r w:rsidDel="00000000" w:rsidR="00000000" w:rsidRPr="00000000">
              <w:rPr>
                <w:rtl w:val="0"/>
              </w:rPr>
            </w:r>
          </w:p>
          <w:p w:rsidR="00000000" w:rsidDel="00000000" w:rsidP="00000000" w:rsidRDefault="00000000" w:rsidRPr="00000000" w14:paraId="000003F9">
            <w:pPr>
              <w:pBdr>
                <w:top w:color="auto" w:space="0" w:sz="0" w:val="none"/>
                <w:left w:color="auto" w:space="0" w:sz="0" w:val="none"/>
                <w:bottom w:color="auto" w:space="0" w:sz="0" w:val="none"/>
                <w:right w:color="auto" w:space="0" w:sz="0" w:val="none"/>
                <w:between w:color="auto" w:space="0" w:sz="0" w:val="none"/>
              </w:pBdr>
              <w:spacing w:before="320" w:line="276" w:lineRule="auto"/>
              <w:rPr>
                <w:b w:val="1"/>
              </w:rPr>
            </w:pPr>
            <w:r w:rsidDel="00000000" w:rsidR="00000000" w:rsidRPr="00000000">
              <w:rPr>
                <w:rtl w:val="0"/>
              </w:rPr>
              <w:t xml:space="preserve">Especially related to the MS7 “Promotion of 7 support activities per communities/stakeholder”, in collaboration with T3.2 and relevant partners.</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3FA">
            <w:pPr>
              <w:widowControl w:val="0"/>
              <w:rPr/>
            </w:pPr>
            <w:r w:rsidDel="00000000" w:rsidR="00000000" w:rsidRPr="00000000">
              <w:rPr>
                <w:rtl w:val="0"/>
              </w:rPr>
              <w:t xml:space="preserve">M1 (Apr-24) - M36 (Mar-27)</w:t>
            </w:r>
          </w:p>
          <w:p w:rsidR="00000000" w:rsidDel="00000000" w:rsidP="00000000" w:rsidRDefault="00000000" w:rsidRPr="00000000" w14:paraId="000003FB">
            <w:pPr>
              <w:widowControl w:val="0"/>
              <w:rPr/>
            </w:pPr>
            <w:r w:rsidDel="00000000" w:rsidR="00000000" w:rsidRPr="00000000">
              <w:rPr>
                <w:rtl w:val="0"/>
              </w:rPr>
            </w:r>
          </w:p>
          <w:p w:rsidR="00000000" w:rsidDel="00000000" w:rsidP="00000000" w:rsidRDefault="00000000" w:rsidRPr="00000000" w14:paraId="000003FC">
            <w:pPr>
              <w:widowControl w:val="0"/>
              <w:rPr/>
            </w:pP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3FD">
            <w:pPr>
              <w:widowControl w:val="0"/>
              <w:spacing w:after="200" w:lineRule="auto"/>
              <w:rPr/>
            </w:pPr>
            <w:r w:rsidDel="00000000" w:rsidR="00000000" w:rsidRPr="00000000">
              <w:rPr>
                <w:rtl w:val="0"/>
              </w:rPr>
              <w:t xml:space="preserve">Androniki Pavlidou, OpenAIRE</w:t>
            </w:r>
          </w:p>
          <w:p w:rsidR="00000000" w:rsidDel="00000000" w:rsidP="00000000" w:rsidRDefault="00000000" w:rsidRPr="00000000" w14:paraId="000003FE">
            <w:pPr>
              <w:widowControl w:val="0"/>
              <w:spacing w:after="200" w:lineRule="auto"/>
              <w:rPr/>
            </w:pPr>
            <w:r w:rsidDel="00000000" w:rsidR="00000000" w:rsidRPr="00000000">
              <w:rPr>
                <w:rtl w:val="0"/>
              </w:rPr>
              <w:t xml:space="preserve">Franziska Krauss, OpenAIRE</w:t>
            </w:r>
          </w:p>
          <w:p w:rsidR="00000000" w:rsidDel="00000000" w:rsidP="00000000" w:rsidRDefault="00000000" w:rsidRPr="00000000" w14:paraId="000003FF">
            <w:pPr>
              <w:widowControl w:val="0"/>
              <w:rPr/>
            </w:pPr>
            <w:r w:rsidDel="00000000" w:rsidR="00000000" w:rsidRPr="00000000">
              <w:rPr>
                <w:rtl w:val="0"/>
              </w:rPr>
              <w:t xml:space="preserve">Federico Drago, EGI Foundation</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400">
            <w:pPr>
              <w:pBdr>
                <w:top w:color="auto" w:space="0" w:sz="0" w:val="none"/>
                <w:left w:color="auto" w:space="0" w:sz="0" w:val="none"/>
                <w:bottom w:color="auto" w:space="0" w:sz="0" w:val="none"/>
                <w:right w:color="auto" w:space="0" w:sz="0" w:val="none"/>
                <w:between w:color="auto" w:space="0" w:sz="0" w:val="none"/>
              </w:pBdr>
              <w:spacing w:after="200" w:line="276" w:lineRule="auto"/>
              <w:rPr>
                <w:b w:val="1"/>
                <w:color w:val="172b4d"/>
                <w:sz w:val="21"/>
                <w:szCs w:val="21"/>
              </w:rPr>
            </w:pPr>
            <w:r w:rsidDel="00000000" w:rsidR="00000000" w:rsidRPr="00000000">
              <w:rPr>
                <w:b w:val="1"/>
                <w:rtl w:val="0"/>
              </w:rPr>
              <w:t xml:space="preserve">Activity 9: Collaboration with Horizon Europe EOSC Projects on comms</w:t>
            </w:r>
            <w:r w:rsidDel="00000000" w:rsidR="00000000" w:rsidRPr="00000000">
              <w:rPr>
                <w:rtl w:val="0"/>
              </w:rPr>
            </w:r>
          </w:p>
          <w:p w:rsidR="00000000" w:rsidDel="00000000" w:rsidP="00000000" w:rsidRDefault="00000000" w:rsidRPr="00000000" w14:paraId="00000401">
            <w:pPr>
              <w:pBdr>
                <w:top w:color="auto" w:space="0" w:sz="0" w:val="none"/>
                <w:left w:color="auto" w:space="0" w:sz="0" w:val="none"/>
                <w:bottom w:color="auto" w:space="0" w:sz="0" w:val="none"/>
                <w:right w:color="auto" w:space="0" w:sz="0" w:val="none"/>
                <w:between w:color="auto" w:space="0" w:sz="0" w:val="none"/>
              </w:pBdr>
              <w:spacing w:line="276" w:lineRule="auto"/>
              <w:rPr>
                <w:b w:val="1"/>
                <w:color w:val="172b4d"/>
                <w:sz w:val="21"/>
                <w:szCs w:val="21"/>
              </w:rPr>
            </w:pPr>
            <w:r w:rsidDel="00000000" w:rsidR="00000000" w:rsidRPr="00000000">
              <w:rPr>
                <w:rtl w:val="0"/>
              </w:rPr>
              <w:t xml:space="preserve">Participation in monthly meetings and activities with other comms representatives from Horizon Europe EOSC Projects.</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402">
            <w:pPr>
              <w:widowControl w:val="0"/>
              <w:rPr/>
            </w:pPr>
            <w:r w:rsidDel="00000000" w:rsidR="00000000" w:rsidRPr="00000000">
              <w:rPr>
                <w:rtl w:val="0"/>
              </w:rPr>
              <w:t xml:space="preserve">M1 (Apr-24) - M36 (Mar-27)</w:t>
            </w:r>
          </w:p>
        </w:tc>
        <w:tc>
          <w:tcPr>
            <w:shd w:fill="auto" w:val="clear"/>
            <w:tcMar>
              <w:top w:w="56.0" w:type="dxa"/>
              <w:left w:w="56.0" w:type="dxa"/>
              <w:bottom w:w="56.0" w:type="dxa"/>
              <w:right w:w="56.0" w:type="dxa"/>
            </w:tcMar>
          </w:tcPr>
          <w:p w:rsidR="00000000" w:rsidDel="00000000" w:rsidP="00000000" w:rsidRDefault="00000000" w:rsidRPr="00000000" w14:paraId="00000403">
            <w:pPr>
              <w:widowControl w:val="0"/>
              <w:rPr/>
            </w:pPr>
            <w:r w:rsidDel="00000000" w:rsidR="00000000" w:rsidRPr="00000000">
              <w:rPr>
                <w:rtl w:val="0"/>
              </w:rPr>
              <w:t xml:space="preserve">Federico Drago, EGI Foundation</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404">
            <w:pPr>
              <w:pBdr>
                <w:top w:color="auto" w:space="0" w:sz="0" w:val="none"/>
                <w:left w:color="auto" w:space="0" w:sz="0" w:val="none"/>
                <w:bottom w:color="auto" w:space="0" w:sz="0" w:val="none"/>
                <w:right w:color="auto" w:space="0" w:sz="0" w:val="none"/>
                <w:between w:color="auto" w:space="0" w:sz="0" w:val="none"/>
              </w:pBdr>
              <w:spacing w:after="200" w:line="276" w:lineRule="auto"/>
              <w:rPr>
                <w:b w:val="1"/>
                <w:color w:val="172b4d"/>
                <w:sz w:val="21"/>
                <w:szCs w:val="21"/>
              </w:rPr>
            </w:pPr>
            <w:r w:rsidDel="00000000" w:rsidR="00000000" w:rsidRPr="00000000">
              <w:rPr>
                <w:b w:val="1"/>
                <w:rtl w:val="0"/>
              </w:rPr>
              <w:t xml:space="preserve">Activity 10: Monitoring and reporting of activities </w:t>
            </w:r>
            <w:r w:rsidDel="00000000" w:rsidR="00000000" w:rsidRPr="00000000">
              <w:rPr>
                <w:rtl w:val="0"/>
              </w:rPr>
            </w:r>
          </w:p>
          <w:p w:rsidR="00000000" w:rsidDel="00000000" w:rsidP="00000000" w:rsidRDefault="00000000" w:rsidRPr="00000000" w14:paraId="00000405">
            <w:pPr>
              <w:pBdr>
                <w:top w:color="auto" w:space="0" w:sz="0" w:val="none"/>
                <w:left w:color="auto" w:space="0" w:sz="0" w:val="none"/>
                <w:bottom w:color="auto" w:space="0" w:sz="0" w:val="none"/>
                <w:right w:color="auto" w:space="0" w:sz="0" w:val="none"/>
                <w:between w:color="auto" w:space="0" w:sz="0" w:val="none"/>
              </w:pBdr>
              <w:spacing w:line="276" w:lineRule="auto"/>
              <w:rPr>
                <w:color w:val="172b4d"/>
                <w:sz w:val="21"/>
                <w:szCs w:val="21"/>
              </w:rPr>
            </w:pPr>
            <w:r w:rsidDel="00000000" w:rsidR="00000000" w:rsidRPr="00000000">
              <w:rPr>
                <w:rtl w:val="0"/>
              </w:rPr>
              <w:t xml:space="preserve">Ensure communication and dissemination KPIs and activities are monitored every month via the dedicated channels. Contribute to official progress reports.</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406">
            <w:pPr>
              <w:widowControl w:val="0"/>
              <w:rPr/>
            </w:pPr>
            <w:r w:rsidDel="00000000" w:rsidR="00000000" w:rsidRPr="00000000">
              <w:rPr>
                <w:rtl w:val="0"/>
              </w:rPr>
              <w:t xml:space="preserve">M1 (Apr-24) - M36 (Mar-27)</w:t>
            </w:r>
          </w:p>
        </w:tc>
        <w:tc>
          <w:tcPr>
            <w:shd w:fill="d1f0ff" w:val="clear"/>
            <w:tcMar>
              <w:top w:w="56.0" w:type="dxa"/>
              <w:left w:w="56.0" w:type="dxa"/>
              <w:bottom w:w="56.0" w:type="dxa"/>
              <w:right w:w="56.0" w:type="dxa"/>
            </w:tcMar>
          </w:tcPr>
          <w:p w:rsidR="00000000" w:rsidDel="00000000" w:rsidP="00000000" w:rsidRDefault="00000000" w:rsidRPr="00000000" w14:paraId="00000407">
            <w:pPr>
              <w:widowControl w:val="0"/>
              <w:rPr/>
            </w:pPr>
            <w:r w:rsidDel="00000000" w:rsidR="00000000" w:rsidRPr="00000000">
              <w:rPr>
                <w:rtl w:val="0"/>
              </w:rPr>
              <w:t xml:space="preserve">Federico Drago, EGI Foundation</w:t>
            </w:r>
          </w:p>
          <w:p w:rsidR="00000000" w:rsidDel="00000000" w:rsidP="00000000" w:rsidRDefault="00000000" w:rsidRPr="00000000" w14:paraId="00000408">
            <w:pPr>
              <w:widowControl w:val="0"/>
              <w:rPr/>
            </w:pPr>
            <w:r w:rsidDel="00000000" w:rsidR="00000000" w:rsidRPr="00000000">
              <w:rPr>
                <w:rtl w:val="0"/>
              </w:rPr>
            </w:r>
          </w:p>
          <w:p w:rsidR="00000000" w:rsidDel="00000000" w:rsidP="00000000" w:rsidRDefault="00000000" w:rsidRPr="00000000" w14:paraId="00000409">
            <w:pPr>
              <w:widowControl w:val="0"/>
              <w:rPr/>
            </w:pPr>
            <w:r w:rsidDel="00000000" w:rsidR="00000000" w:rsidRPr="00000000">
              <w:rPr>
                <w:rtl w:val="0"/>
              </w:rPr>
              <w:t xml:space="preserve">Androniki Pavlidou, OpenAIRE</w:t>
            </w:r>
          </w:p>
        </w:tc>
      </w:tr>
    </w:tbl>
    <w:bookmarkStart w:colFirst="0" w:colLast="0" w:name="tbuuiz8jb0oj" w:id="74"/>
    <w:bookmarkEnd w:id="74"/>
    <w:p w:rsidR="00000000" w:rsidDel="00000000" w:rsidP="00000000" w:rsidRDefault="00000000" w:rsidRPr="00000000" w14:paraId="0000040A">
      <w:pPr>
        <w:jc w:val="center"/>
        <w:rPr>
          <w:b w:val="0"/>
          <w:i w:val="1"/>
          <w:color w:val="444499"/>
          <w:sz w:val="20"/>
          <w:szCs w:val="20"/>
        </w:rPr>
      </w:pPr>
      <w:r w:rsidDel="00000000" w:rsidR="00000000" w:rsidRPr="00000000">
        <w:rPr>
          <w:b w:val="0"/>
          <w:i w:val="1"/>
          <w:color w:val="444499"/>
          <w:sz w:val="20"/>
          <w:szCs w:val="20"/>
          <w:rtl w:val="0"/>
        </w:rPr>
        <w:t xml:space="preserve">Table 15. Formal activity breakdown</w:t>
      </w:r>
    </w:p>
    <w:p w:rsidR="00000000" w:rsidDel="00000000" w:rsidP="00000000" w:rsidRDefault="00000000" w:rsidRPr="00000000" w14:paraId="0000040B">
      <w:pPr>
        <w:rPr/>
      </w:pPr>
      <w:r w:rsidDel="00000000" w:rsidR="00000000" w:rsidRPr="00000000">
        <w:rPr>
          <w:rtl w:val="0"/>
        </w:rPr>
      </w:r>
    </w:p>
    <w:p w:rsidR="00000000" w:rsidDel="00000000" w:rsidP="00000000" w:rsidRDefault="00000000" w:rsidRPr="00000000" w14:paraId="0000040C">
      <w:pPr>
        <w:pStyle w:val="Heading1"/>
        <w:rPr/>
      </w:pPr>
      <w:bookmarkStart w:colFirst="0" w:colLast="0" w:name="_13pkmlki3yai" w:id="75"/>
      <w:bookmarkEnd w:id="75"/>
      <w:r w:rsidDel="00000000" w:rsidR="00000000" w:rsidRPr="00000000">
        <w:br w:type="page"/>
      </w:r>
      <w:r w:rsidDel="00000000" w:rsidR="00000000" w:rsidRPr="00000000">
        <w:rPr>
          <w:rtl w:val="0"/>
        </w:rPr>
      </w:r>
    </w:p>
    <w:p w:rsidR="00000000" w:rsidDel="00000000" w:rsidP="00000000" w:rsidRDefault="00000000" w:rsidRPr="00000000" w14:paraId="0000040D">
      <w:pPr>
        <w:pStyle w:val="Heading1"/>
        <w:rPr/>
      </w:pPr>
      <w:bookmarkStart w:colFirst="0" w:colLast="0" w:name="_8k60baxzc4j3" w:id="76"/>
      <w:bookmarkEnd w:id="76"/>
      <w:r w:rsidDel="00000000" w:rsidR="00000000" w:rsidRPr="00000000">
        <w:rPr>
          <w:rtl w:val="0"/>
        </w:rPr>
        <w:t xml:space="preserve">4. </w:t>
      </w:r>
      <w:r w:rsidDel="00000000" w:rsidR="00000000" w:rsidRPr="00000000">
        <w:rPr>
          <w:rtl w:val="0"/>
        </w:rPr>
        <w:t xml:space="preserve">Service promotion, user community support and feedback loop coordination </w:t>
      </w:r>
      <w:r w:rsidDel="00000000" w:rsidR="00000000" w:rsidRPr="00000000">
        <w:rPr>
          <w:rtl w:val="0"/>
        </w:rPr>
      </w:r>
    </w:p>
    <w:p w:rsidR="00000000" w:rsidDel="00000000" w:rsidP="00000000" w:rsidRDefault="00000000" w:rsidRPr="00000000" w14:paraId="0000040E">
      <w:pPr>
        <w:ind w:left="0" w:firstLine="0"/>
        <w:jc w:val="both"/>
        <w:rPr/>
      </w:pPr>
      <w:r w:rsidDel="00000000" w:rsidR="00000000" w:rsidRPr="00000000">
        <w:rPr>
          <w:rtl w:val="0"/>
        </w:rPr>
        <w:t xml:space="preserve">This section describes the approach by Task 3.2 and the plan for user engagement and support through activities during the first half of the project duration M1-M18. There is a milestone that is part of the process, ‘MS5 - Promotional material of EOSC Core services (eBooks, Slide decks)’. That material would be used to assist the uptake of the services and inform new stakeholders on the value and impact of the services of the project. EOSC Core services will be accompanied by an eBook and a slide deck and more learning materials and informative posters. All will be available on the dissemination channels of the project; website (MS4), social media, Zenodo, and will make use of the delivered communication package material (MS3) through task Task 3.3. Task 3.2 material will be driven by deliverable D15.1 (M4, Jul-24), where definitions of the services, descriptions, stakeholders, and user stories are presented. Internal coordination activities are driven by the TCB meetings, milestones, deliverables and project roadmap.</w:t>
      </w:r>
    </w:p>
    <w:p w:rsidR="00000000" w:rsidDel="00000000" w:rsidP="00000000" w:rsidRDefault="00000000" w:rsidRPr="00000000" w14:paraId="0000040F">
      <w:pPr>
        <w:pStyle w:val="Heading2"/>
        <w:ind w:left="0" w:firstLine="0"/>
        <w:rPr/>
      </w:pPr>
      <w:bookmarkStart w:colFirst="0" w:colLast="0" w:name="_fyrffvuar932" w:id="77"/>
      <w:bookmarkEnd w:id="77"/>
      <w:r w:rsidDel="00000000" w:rsidR="00000000" w:rsidRPr="00000000">
        <w:rPr>
          <w:rtl w:val="0"/>
        </w:rPr>
        <w:t xml:space="preserve">4.1 Services promotion activities and user engagement</w:t>
      </w:r>
    </w:p>
    <w:p w:rsidR="00000000" w:rsidDel="00000000" w:rsidP="00000000" w:rsidRDefault="00000000" w:rsidRPr="00000000" w14:paraId="00000410">
      <w:pPr>
        <w:spacing w:after="200" w:lineRule="auto"/>
        <w:jc w:val="both"/>
        <w:rPr/>
      </w:pPr>
      <w:r w:rsidDel="00000000" w:rsidR="00000000" w:rsidRPr="00000000">
        <w:rPr>
          <w:rtl w:val="0"/>
        </w:rPr>
        <w:t xml:space="preserve">The EOSC Beyond project aims to significantly enhance EOSC by developing and integrating a range of innovative services and resources. Central to the project's success is its commitment to promoting these services and engaging with a diverse range of stakeholders. This chapter details the strategies and activities designed to support service promotion, user community engagement, and feedback mechanisms throughout the project's lifecycle.</w:t>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t xml:space="preserve">The primary objectives of the services promotion and user engagement activities within the EOSC Beyond project are to:</w:t>
      </w:r>
    </w:p>
    <w:p w:rsidR="00000000" w:rsidDel="00000000" w:rsidP="00000000" w:rsidRDefault="00000000" w:rsidRPr="00000000" w14:paraId="000004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b w:val="1"/>
          <w:rtl w:val="0"/>
        </w:rPr>
        <w:t xml:space="preserve">Promote EOSC Core </w:t>
      </w:r>
      <w:r w:rsidDel="00000000" w:rsidR="00000000" w:rsidRPr="00000000">
        <w:rPr>
          <w:b w:val="1"/>
          <w:rtl w:val="0"/>
        </w:rPr>
        <w:t xml:space="preserve">Services</w:t>
      </w:r>
      <w:r w:rsidDel="00000000" w:rsidR="00000000" w:rsidRPr="00000000">
        <w:rPr>
          <w:b w:val="1"/>
          <w:rtl w:val="0"/>
        </w:rPr>
        <w:t xml:space="preserve">: </w:t>
      </w:r>
      <w:r w:rsidDel="00000000" w:rsidR="00000000" w:rsidRPr="00000000">
        <w:rPr>
          <w:rtl w:val="0"/>
        </w:rPr>
        <w:t xml:space="preserve">Increase awareness and utilisation of the EOSC Core services among target audiences.</w:t>
      </w:r>
    </w:p>
    <w:p w:rsidR="00000000" w:rsidDel="00000000" w:rsidP="00000000" w:rsidRDefault="00000000" w:rsidRPr="00000000" w14:paraId="000004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b w:val="1"/>
          <w:rtl w:val="0"/>
        </w:rPr>
        <w:t xml:space="preserve">Establish and Strengthen Collaborations:</w:t>
      </w:r>
      <w:r w:rsidDel="00000000" w:rsidR="00000000" w:rsidRPr="00000000">
        <w:rPr>
          <w:rtl w:val="0"/>
        </w:rPr>
        <w:t xml:space="preserve"> Build robust partnerships with relevant stakeholders.</w:t>
      </w:r>
    </w:p>
    <w:p w:rsidR="00000000" w:rsidDel="00000000" w:rsidP="00000000" w:rsidRDefault="00000000" w:rsidRPr="00000000" w14:paraId="000004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b w:val="1"/>
          <w:rtl w:val="0"/>
        </w:rPr>
        <w:t xml:space="preserve">Develop Comprehensive Learning Materials:</w:t>
      </w:r>
      <w:r w:rsidDel="00000000" w:rsidR="00000000" w:rsidRPr="00000000">
        <w:rPr>
          <w:rtl w:val="0"/>
        </w:rPr>
        <w:t xml:space="preserve"> Provide users with educational resources that facilitate the effective use of EOSC Core services.</w:t>
      </w:r>
      <w:r w:rsidDel="00000000" w:rsidR="00000000" w:rsidRPr="00000000">
        <w:rPr>
          <w:rtl w:val="0"/>
        </w:rPr>
      </w:r>
    </w:p>
    <w:p w:rsidR="00000000" w:rsidDel="00000000" w:rsidP="00000000" w:rsidRDefault="00000000" w:rsidRPr="00000000" w14:paraId="00000415">
      <w:pPr>
        <w:pStyle w:val="Heading3"/>
        <w:rPr/>
      </w:pPr>
      <w:bookmarkStart w:colFirst="0" w:colLast="0" w:name="_53hyqv2nh28m" w:id="78"/>
      <w:bookmarkEnd w:id="78"/>
      <w:r w:rsidDel="00000000" w:rsidR="00000000" w:rsidRPr="00000000">
        <w:rPr>
          <w:rtl w:val="0"/>
        </w:rPr>
        <w:t xml:space="preserve">4.1.1. Promotion of EOSC Core Services</w:t>
      </w:r>
    </w:p>
    <w:p w:rsidR="00000000" w:rsidDel="00000000" w:rsidP="00000000" w:rsidRDefault="00000000" w:rsidRPr="00000000" w14:paraId="00000416">
      <w:pPr>
        <w:jc w:val="both"/>
        <w:rPr/>
      </w:pPr>
      <w:r w:rsidDel="00000000" w:rsidR="00000000" w:rsidRPr="00000000">
        <w:rPr>
          <w:rtl w:val="0"/>
        </w:rPr>
        <w:t xml:space="preserve">Promotion of EOSC Core services is integral to achieving the project's objectives of increasing awareness and utilisation among target audiences. By leveraging a multi-faceted approach that combines the creation of targeted learning materials, effective use of communication channels, and active engagement with stakeholders, the EOSC Beyond project ensures that the services are well-promoted and widely adopted. This strategic promotion not only enhances the visibility of EOSC Core services but also supports their integration into the broader open science ecosystem.</w:t>
      </w:r>
      <w:r w:rsidDel="00000000" w:rsidR="00000000" w:rsidRPr="00000000">
        <w:rPr>
          <w:rtl w:val="0"/>
        </w:rPr>
      </w:r>
    </w:p>
    <w:p w:rsidR="00000000" w:rsidDel="00000000" w:rsidP="00000000" w:rsidRDefault="00000000" w:rsidRPr="00000000" w14:paraId="00000417">
      <w:pPr>
        <w:pStyle w:val="Heading3"/>
        <w:jc w:val="both"/>
        <w:rPr/>
      </w:pPr>
      <w:bookmarkStart w:colFirst="0" w:colLast="0" w:name="_qx4tbiibfsbq" w:id="79"/>
      <w:bookmarkEnd w:id="79"/>
      <w:r w:rsidDel="00000000" w:rsidR="00000000" w:rsidRPr="00000000">
        <w:rPr>
          <w:rtl w:val="0"/>
        </w:rPr>
        <w:t xml:space="preserve">4.1.2. Establishment of Collaboration Channels</w:t>
      </w:r>
    </w:p>
    <w:p w:rsidR="00000000" w:rsidDel="00000000" w:rsidP="00000000" w:rsidRDefault="00000000" w:rsidRPr="00000000" w14:paraId="00000418">
      <w:pPr>
        <w:jc w:val="both"/>
        <w:rPr/>
      </w:pPr>
      <w:r w:rsidDel="00000000" w:rsidR="00000000" w:rsidRPr="00000000">
        <w:rPr>
          <w:rtl w:val="0"/>
        </w:rPr>
        <w:t xml:space="preserve">Collaboration is a cornerstone of the EOSC Beyond project. The project team will actively engage with:</w:t>
      </w:r>
    </w:p>
    <w:p w:rsidR="00000000" w:rsidDel="00000000" w:rsidP="00000000" w:rsidRDefault="00000000" w:rsidRPr="00000000" w14:paraId="00000419">
      <w:pPr>
        <w:numPr>
          <w:ilvl w:val="0"/>
          <w:numId w:val="2"/>
        </w:numPr>
        <w:ind w:left="720" w:hanging="360"/>
        <w:jc w:val="both"/>
      </w:pPr>
      <w:r w:rsidDel="00000000" w:rsidR="00000000" w:rsidRPr="00000000">
        <w:rPr>
          <w:b w:val="1"/>
          <w:rtl w:val="0"/>
        </w:rPr>
        <w:t xml:space="preserve">INFRA-2023-EOSC projects</w:t>
      </w:r>
      <w:r w:rsidDel="00000000" w:rsidR="00000000" w:rsidRPr="00000000">
        <w:rPr>
          <w:rtl w:val="0"/>
        </w:rPr>
        <w:t xml:space="preserve">: Establishing collaboration channels with other Horizon Europe projects related to EOSC to share knowledge and best practices.</w:t>
      </w:r>
    </w:p>
    <w:p w:rsidR="00000000" w:rsidDel="00000000" w:rsidP="00000000" w:rsidRDefault="00000000" w:rsidRPr="00000000" w14:paraId="0000041A">
      <w:pPr>
        <w:numPr>
          <w:ilvl w:val="0"/>
          <w:numId w:val="2"/>
        </w:numPr>
        <w:ind w:left="720" w:hanging="360"/>
        <w:jc w:val="both"/>
      </w:pPr>
      <w:r w:rsidDel="00000000" w:rsidR="00000000" w:rsidRPr="00000000">
        <w:rPr>
          <w:b w:val="1"/>
          <w:rtl w:val="0"/>
        </w:rPr>
        <w:t xml:space="preserve">EOSC Association, EOSC Procurement and SIMPL Consortia</w:t>
      </w:r>
      <w:r w:rsidDel="00000000" w:rsidR="00000000" w:rsidRPr="00000000">
        <w:rPr>
          <w:rtl w:val="0"/>
        </w:rPr>
        <w:t xml:space="preserve">: Collaborating with these entities to align activities and enhance the project's impact within the broader EOSC ecosystem.</w:t>
      </w:r>
    </w:p>
    <w:p w:rsidR="00000000" w:rsidDel="00000000" w:rsidP="00000000" w:rsidRDefault="00000000" w:rsidRPr="00000000" w14:paraId="0000041B">
      <w:pPr>
        <w:pStyle w:val="Heading3"/>
        <w:rPr/>
      </w:pPr>
      <w:bookmarkStart w:colFirst="0" w:colLast="0" w:name="_76ldvimtbmoa" w:id="80"/>
      <w:bookmarkEnd w:id="80"/>
      <w:r w:rsidDel="00000000" w:rsidR="00000000" w:rsidRPr="00000000">
        <w:rPr>
          <w:rtl w:val="0"/>
        </w:rPr>
        <w:t xml:space="preserve">4.1.3. Development of Learning Materials</w:t>
      </w:r>
      <w:r w:rsidDel="00000000" w:rsidR="00000000" w:rsidRPr="00000000">
        <w:rPr>
          <w:rtl w:val="0"/>
        </w:rPr>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tl w:val="0"/>
        </w:rPr>
        <w:t xml:space="preserve">Effective promotion of EOSC Core services employs a multi-faceted approach that integrates the creation and dissemination of valuable learning materials with active engagement across various channels. Important learning resources will be developed to guide users through the EOSC Core services, leveraging best practices from previous EU-funded H2020 projects and established expertise. These materials will be designed for online sharing, enhancing user support and contributing significantly to the project's overall engagement efforts.</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t xml:space="preserve">To effectively promote services delivered by the Project and achieve </w:t>
      </w:r>
      <w:r w:rsidDel="00000000" w:rsidR="00000000" w:rsidRPr="00000000">
        <w:rPr>
          <w:b w:val="1"/>
          <w:rtl w:val="0"/>
        </w:rPr>
        <w:t xml:space="preserve">MS7: Promotion of 7 Support Activities per Community/Stakeholder</w:t>
      </w:r>
      <w:r w:rsidDel="00000000" w:rsidR="00000000" w:rsidRPr="00000000">
        <w:rPr>
          <w:rtl w:val="0"/>
        </w:rPr>
        <w:t xml:space="preserve">, a series of targeted activities will be implemented. These activities include organising specialised webinars and workshops tailored to diverse stakeholder groups, creating and disseminating a suite of educational materials such as eBooks, slide decks, and tutorials, and actively participating in relevant conferences and third-party events to showcase EOSC Core services. Each activity is designed to engage different communities, from researchers and industry partners to policymakers and service providers, ensuring that the promotional efforts resonate with their specific needs and interests. By aligning these initiatives with </w:t>
      </w:r>
      <w:r w:rsidDel="00000000" w:rsidR="00000000" w:rsidRPr="00000000">
        <w:rPr>
          <w:b w:val="1"/>
          <w:rtl w:val="0"/>
        </w:rPr>
        <w:t xml:space="preserve">MS7</w:t>
      </w:r>
      <w:r w:rsidDel="00000000" w:rsidR="00000000" w:rsidRPr="00000000">
        <w:rPr>
          <w:rtl w:val="0"/>
        </w:rPr>
        <w:t xml:space="preserve">, the project aims to enhance service uptake and foster meaningful interactions across all stakeholder groups, thereby driving greater adoption and impact of EOSC Core services.</w:t>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tl w:val="0"/>
        </w:rPr>
        <w:t xml:space="preserve">The following table provides a comprehensive overview of the different types of learning resources created for this purpose. Each entry outlines the </w:t>
      </w:r>
      <w:r w:rsidDel="00000000" w:rsidR="00000000" w:rsidRPr="00000000">
        <w:rPr>
          <w:rtl w:val="0"/>
        </w:rPr>
        <w:t xml:space="preserve">characteristics</w:t>
      </w:r>
      <w:r w:rsidDel="00000000" w:rsidR="00000000" w:rsidRPr="00000000">
        <w:rPr>
          <w:rtl w:val="0"/>
        </w:rPr>
        <w:t xml:space="preserve">, </w:t>
      </w:r>
      <w:r w:rsidDel="00000000" w:rsidR="00000000" w:rsidRPr="00000000">
        <w:rPr>
          <w:rtl w:val="0"/>
        </w:rPr>
        <w:t xml:space="preserve">aims</w:t>
      </w:r>
      <w:r w:rsidDel="00000000" w:rsidR="00000000" w:rsidRPr="00000000">
        <w:rPr>
          <w:rtl w:val="0"/>
        </w:rPr>
        <w:t xml:space="preserve">, and </w:t>
      </w:r>
      <w:r w:rsidDel="00000000" w:rsidR="00000000" w:rsidRPr="00000000">
        <w:rPr>
          <w:rtl w:val="0"/>
        </w:rPr>
        <w:t xml:space="preserve">learning goals</w:t>
      </w:r>
      <w:r w:rsidDel="00000000" w:rsidR="00000000" w:rsidRPr="00000000">
        <w:rPr>
          <w:rtl w:val="0"/>
        </w:rPr>
        <w:t xml:space="preserve"> of the materials, ensuring clarity on how they contribute to the overall training and promotional strategy.</w:t>
      </w:r>
    </w:p>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tl w:val="0"/>
        </w:rPr>
        <w:t xml:space="preserve">By offering a range of formats—from concise factsheets to detailed webinars—these resources aim to address different learning preferences and needs. The following table serves as a guide to understanding the specific objectives of each type of material and how they align with the project's goals of increasing awareness, enhancing user competence, and fostering effective engagement with EOSC Core services.</w:t>
      </w:r>
      <w:r w:rsidDel="00000000" w:rsidR="00000000" w:rsidRPr="00000000">
        <w:rPr>
          <w:rtl w:val="0"/>
        </w:rPr>
      </w:r>
    </w:p>
    <w:tbl>
      <w:tblPr>
        <w:tblStyle w:val="Table20"/>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0"/>
        <w:gridCol w:w="2775"/>
        <w:gridCol w:w="1980"/>
        <w:gridCol w:w="2115"/>
        <w:tblGridChange w:id="0">
          <w:tblGrid>
            <w:gridCol w:w="2070"/>
            <w:gridCol w:w="2775"/>
            <w:gridCol w:w="1980"/>
            <w:gridCol w:w="2115"/>
          </w:tblGrid>
        </w:tblGridChange>
      </w:tblGrid>
      <w:tr>
        <w:trPr>
          <w:cantSplit w:val="0"/>
          <w:tblHeader w:val="0"/>
        </w:trPr>
        <w:tc>
          <w:tcPr>
            <w:shd w:fill="0087cb" w:val="clear"/>
            <w:tcMar>
              <w:top w:w="100.0" w:type="dxa"/>
              <w:left w:w="100.0" w:type="dxa"/>
              <w:bottom w:w="100.0" w:type="dxa"/>
              <w:right w:w="100.0" w:type="dxa"/>
            </w:tcMar>
            <w:vAlign w:val="top"/>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color w:val="ffffff"/>
              </w:rPr>
            </w:pPr>
            <w:r w:rsidDel="00000000" w:rsidR="00000000" w:rsidRPr="00000000">
              <w:rPr>
                <w:rtl w:val="0"/>
              </w:rPr>
            </w:r>
          </w:p>
        </w:tc>
        <w:tc>
          <w:tcPr>
            <w:shd w:fill="0087cb" w:val="clear"/>
            <w:tcMar>
              <w:top w:w="100.0" w:type="dxa"/>
              <w:left w:w="100.0" w:type="dxa"/>
              <w:bottom w:w="100.0" w:type="dxa"/>
              <w:right w:w="100.0" w:type="dxa"/>
            </w:tcMar>
            <w:vAlign w:val="top"/>
          </w:tcPr>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Characteristics</w:t>
            </w:r>
          </w:p>
        </w:tc>
        <w:tc>
          <w:tcPr>
            <w:shd w:fill="0087cb"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Aim</w:t>
            </w:r>
          </w:p>
        </w:tc>
        <w:tc>
          <w:tcPr>
            <w:shd w:fill="0087cb" w:val="clear"/>
            <w:tcMar>
              <w:top w:w="100.0" w:type="dxa"/>
              <w:left w:w="100.0" w:type="dxa"/>
              <w:bottom w:w="100.0" w:type="dxa"/>
              <w:right w:w="100.0" w:type="dxa"/>
            </w:tcMar>
            <w:vAlign w:val="top"/>
          </w:tcPr>
          <w:p w:rsidR="00000000" w:rsidDel="00000000" w:rsidP="00000000" w:rsidRDefault="00000000" w:rsidRPr="00000000" w14:paraId="000004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Learning goals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rPr>
            </w:pPr>
            <w:r w:rsidDel="00000000" w:rsidR="00000000" w:rsidRPr="00000000">
              <w:rPr>
                <w:color w:val="000000"/>
                <w:rtl w:val="0"/>
              </w:rPr>
              <w:t xml:space="preserve">Factsheets</w:t>
            </w:r>
          </w:p>
        </w:tc>
        <w:tc>
          <w:tcPr>
            <w:tcMar>
              <w:top w:w="100.0" w:type="dxa"/>
              <w:left w:w="100.0" w:type="dxa"/>
              <w:bottom w:w="100.0" w:type="dxa"/>
              <w:right w:w="100.0" w:type="dxa"/>
            </w:tcMar>
            <w:vAlign w:val="top"/>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rPr>
            </w:pPr>
            <w:r w:rsidDel="00000000" w:rsidR="00000000" w:rsidRPr="00000000">
              <w:rPr>
                <w:color w:val="000000"/>
                <w:rtl w:val="0"/>
              </w:rPr>
              <w:t xml:space="preserve">Display key information with visuals</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rPr>
            </w:pPr>
            <w:r w:rsidDel="00000000" w:rsidR="00000000" w:rsidRPr="00000000">
              <w:rPr>
                <w:color w:val="000000"/>
                <w:rtl w:val="0"/>
              </w:rPr>
              <w:t xml:space="preserve">Include the What-Why-How-For Who</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rPr>
            </w:pPr>
            <w:r w:rsidDel="00000000" w:rsidR="00000000" w:rsidRPr="00000000">
              <w:rPr>
                <w:color w:val="000000"/>
                <w:rtl w:val="0"/>
              </w:rPr>
              <w:t xml:space="preserve">1-2 pages maximum</w:t>
            </w:r>
          </w:p>
        </w:tc>
        <w:tc>
          <w:tcPr>
            <w:tcMar>
              <w:top w:w="100.0" w:type="dxa"/>
              <w:left w:w="100.0" w:type="dxa"/>
              <w:bottom w:w="100.0" w:type="dxa"/>
              <w:right w:w="100.0" w:type="dxa"/>
            </w:tcMar>
            <w:vAlign w:val="top"/>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rPr>
            </w:pPr>
            <w:r w:rsidDel="00000000" w:rsidR="00000000" w:rsidRPr="00000000">
              <w:rPr>
                <w:color w:val="000000"/>
                <w:rtl w:val="0"/>
              </w:rPr>
              <w:t xml:space="preserve">Demonstrate the services’ main value, introduce them to audiences during events, conferences</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rPr>
            </w:pPr>
            <w:r w:rsidDel="00000000" w:rsidR="00000000" w:rsidRPr="00000000">
              <w:rPr>
                <w:color w:val="000000"/>
                <w:rtl w:val="0"/>
              </w:rPr>
              <w:t xml:space="preserve">Easy to save for later read</w:t>
            </w:r>
          </w:p>
        </w:tc>
        <w:tc>
          <w:tcP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rPr>
            </w:pPr>
            <w:r w:rsidDel="00000000" w:rsidR="00000000" w:rsidRPr="00000000">
              <w:rPr>
                <w:color w:val="000000"/>
                <w:rtl w:val="0"/>
              </w:rPr>
              <w:t xml:space="preserve">Individual introduction to the EOSC Core services. </w:t>
            </w:r>
          </w:p>
        </w:tc>
      </w:tr>
      <w:tr>
        <w:trPr>
          <w:cantSplit w:val="0"/>
          <w:tblHeader w:val="0"/>
        </w:trPr>
        <w:tc>
          <w:tcPr>
            <w:shd w:fill="d1f0ff"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Guides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2D">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Clear </w:t>
            </w:r>
          </w:p>
          <w:p w:rsidR="00000000" w:rsidDel="00000000" w:rsidP="00000000" w:rsidRDefault="00000000" w:rsidRPr="00000000" w14:paraId="0000042E">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Comprehensive </w:t>
            </w:r>
          </w:p>
          <w:p w:rsidR="00000000" w:rsidDel="00000000" w:rsidP="00000000" w:rsidRDefault="00000000" w:rsidRPr="00000000" w14:paraId="0000042F">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Simple </w:t>
            </w:r>
          </w:p>
          <w:p w:rsidR="00000000" w:rsidDel="00000000" w:rsidP="00000000" w:rsidRDefault="00000000" w:rsidRPr="00000000" w14:paraId="00000430">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color w:val="000000"/>
                <w:rtl w:val="0"/>
              </w:rPr>
              <w:t xml:space="preserve">Concise (2 pages per service/topic) </w:t>
            </w: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31">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color w:val="000000"/>
                <w:rtl w:val="0"/>
              </w:rPr>
              <w:t xml:space="preserve">Explain how to use the core services of EOSC-Beyond</w:t>
            </w: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Individual accomplishments and assistance on EOSC Core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Introductory Tutorials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434">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Clear </w:t>
            </w:r>
          </w:p>
          <w:p w:rsidR="00000000" w:rsidDel="00000000" w:rsidP="00000000" w:rsidRDefault="00000000" w:rsidRPr="00000000" w14:paraId="00000435">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Comprehensive </w:t>
            </w:r>
          </w:p>
          <w:p w:rsidR="00000000" w:rsidDel="00000000" w:rsidP="00000000" w:rsidRDefault="00000000" w:rsidRPr="00000000" w14:paraId="00000436">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Simple </w:t>
            </w:r>
          </w:p>
          <w:p w:rsidR="00000000" w:rsidDel="00000000" w:rsidP="00000000" w:rsidRDefault="00000000" w:rsidRPr="00000000" w14:paraId="00000437">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Step-by-step guidance </w:t>
            </w:r>
          </w:p>
          <w:p w:rsidR="00000000" w:rsidDel="00000000" w:rsidP="00000000" w:rsidRDefault="00000000" w:rsidRPr="00000000" w14:paraId="00000438">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Short (3-5 minutes) </w:t>
            </w:r>
          </w:p>
          <w:p w:rsidR="00000000" w:rsidDel="00000000" w:rsidP="00000000" w:rsidRDefault="00000000" w:rsidRPr="00000000" w14:paraId="00000439">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color w:val="000000"/>
                <w:rtl w:val="0"/>
              </w:rPr>
              <w:t xml:space="preserve">Real-life examples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A">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color w:val="000000"/>
                <w:rtl w:val="0"/>
              </w:rPr>
              <w:t xml:space="preserve">Explain how to use the core services of EOSC-Beyond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widowControl w:val="0"/>
              <w:spacing w:line="240" w:lineRule="auto"/>
              <w:rPr/>
            </w:pPr>
            <w:r w:rsidDel="00000000" w:rsidR="00000000" w:rsidRPr="00000000">
              <w:rPr>
                <w:rtl w:val="0"/>
              </w:rPr>
              <w:t xml:space="preserve">Broad and open demonstration of how to use the EOSC Core services, to users. Understanding the concepts </w:t>
            </w:r>
            <w:r w:rsidDel="00000000" w:rsidR="00000000" w:rsidRPr="00000000">
              <w:rPr>
                <w:rtl w:val="0"/>
              </w:rPr>
              <w:t xml:space="preserve">covere</w:t>
            </w:r>
            <w:r w:rsidDel="00000000" w:rsidR="00000000" w:rsidRPr="00000000">
              <w:rPr>
                <w:rtl w:val="0"/>
              </w:rPr>
              <w:t xml:space="preserve">d, encouraging users to engage</w:t>
            </w:r>
          </w:p>
        </w:tc>
      </w:tr>
      <w:tr>
        <w:trPr>
          <w:cantSplit w:val="0"/>
          <w:tblHeader w:val="0"/>
        </w:trPr>
        <w:tc>
          <w:tcPr>
            <w:shd w:fill="d1f0ff" w:val="clear"/>
            <w:tcMar>
              <w:top w:w="100.0" w:type="dxa"/>
              <w:left w:w="100.0" w:type="dxa"/>
              <w:bottom w:w="100.0" w:type="dxa"/>
              <w:right w:w="100.0" w:type="dxa"/>
            </w:tcMar>
            <w:vAlign w:val="top"/>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Advanced Tutorials - Modules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3D">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Clear </w:t>
            </w:r>
          </w:p>
          <w:p w:rsidR="00000000" w:rsidDel="00000000" w:rsidP="00000000" w:rsidRDefault="00000000" w:rsidRPr="00000000" w14:paraId="0000043E">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Comprehensive </w:t>
            </w:r>
          </w:p>
          <w:p w:rsidR="00000000" w:rsidDel="00000000" w:rsidP="00000000" w:rsidRDefault="00000000" w:rsidRPr="00000000" w14:paraId="0000043F">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Case studies approach </w:t>
            </w:r>
          </w:p>
          <w:p w:rsidR="00000000" w:rsidDel="00000000" w:rsidP="00000000" w:rsidRDefault="00000000" w:rsidRPr="00000000" w14:paraId="00000440">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Real-life examples </w:t>
            </w:r>
          </w:p>
          <w:p w:rsidR="00000000" w:rsidDel="00000000" w:rsidP="00000000" w:rsidRDefault="00000000" w:rsidRPr="00000000" w14:paraId="00000441">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Longer form (10-15 minutes per session) </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42">
            <w:pPr>
              <w:pBdr>
                <w:top w:color="auto" w:space="0" w:sz="0" w:val="none"/>
                <w:left w:color="auto" w:space="0" w:sz="0" w:val="none"/>
                <w:bottom w:color="auto" w:space="0" w:sz="0" w:val="none"/>
                <w:right w:color="auto" w:space="0" w:sz="0" w:val="none"/>
                <w:between w:color="auto" w:space="0" w:sz="0" w:val="none"/>
              </w:pBdr>
              <w:rPr>
                <w:color w:val="000000"/>
              </w:rPr>
            </w:pPr>
            <w:r w:rsidDel="00000000" w:rsidR="00000000" w:rsidRPr="00000000">
              <w:rPr>
                <w:color w:val="000000"/>
                <w:rtl w:val="0"/>
              </w:rPr>
              <w:t xml:space="preserve">Explain how to use the core services of EOSC-Beyond, with more details and functionalities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Deeper understanding of the EOSC Core services, and development of necessary skills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Webinars/Workshops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Recorded interactive sessions (online) or face-to-face presentation and audience participation in conferences. Presenter’s answer questions in real time, receive feedback via polls, and provide downloadable material to attendees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t xml:space="preserve">Introduce the EOSC Core 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Broad and open to audience full coverage videos about the EOSC Core services. Explanatory and helpful FAQs answered live. Direct interaction with stakeholders</w:t>
            </w:r>
          </w:p>
        </w:tc>
      </w:tr>
    </w:tbl>
    <w:bookmarkStart w:colFirst="0" w:colLast="0" w:name="gfx4nkrazbpo" w:id="81"/>
    <w:bookmarkEnd w:id="81"/>
    <w:p w:rsidR="00000000" w:rsidDel="00000000" w:rsidP="00000000" w:rsidRDefault="00000000" w:rsidRPr="00000000" w14:paraId="00000448">
      <w:pPr>
        <w:jc w:val="center"/>
        <w:rPr>
          <w:b w:val="0"/>
          <w:i w:val="1"/>
          <w:color w:val="444499"/>
          <w:sz w:val="20"/>
          <w:szCs w:val="20"/>
        </w:rPr>
      </w:pPr>
      <w:r w:rsidDel="00000000" w:rsidR="00000000" w:rsidRPr="00000000">
        <w:rPr>
          <w:b w:val="0"/>
          <w:i w:val="1"/>
          <w:color w:val="444499"/>
          <w:sz w:val="20"/>
          <w:szCs w:val="20"/>
          <w:rtl w:val="0"/>
        </w:rPr>
        <w:t xml:space="preserve">Table 16. Learning materials</w:t>
      </w:r>
    </w:p>
    <w:p w:rsidR="00000000" w:rsidDel="00000000" w:rsidP="00000000" w:rsidRDefault="00000000" w:rsidRPr="00000000" w14:paraId="00000449">
      <w:pPr>
        <w:rPr>
          <w:b w:val="1"/>
        </w:rPr>
      </w:pPr>
      <w:r w:rsidDel="00000000" w:rsidR="00000000" w:rsidRPr="00000000">
        <w:rPr>
          <w:rtl w:val="0"/>
        </w:rPr>
      </w:r>
    </w:p>
    <w:p w:rsidR="00000000" w:rsidDel="00000000" w:rsidP="00000000" w:rsidRDefault="00000000" w:rsidRPr="00000000" w14:paraId="0000044A">
      <w:pPr>
        <w:rPr>
          <w:b w:val="1"/>
        </w:rPr>
      </w:pPr>
      <w:r w:rsidDel="00000000" w:rsidR="00000000" w:rsidRPr="00000000">
        <w:rPr>
          <w:b w:val="1"/>
          <w:rtl w:val="0"/>
        </w:rPr>
        <w:t xml:space="preserve">Delivery of material</w:t>
      </w:r>
    </w:p>
    <w:p w:rsidR="00000000" w:rsidDel="00000000" w:rsidP="00000000" w:rsidRDefault="00000000" w:rsidRPr="00000000" w14:paraId="0000044B">
      <w:pPr>
        <w:rPr/>
      </w:pPr>
      <w:r w:rsidDel="00000000" w:rsidR="00000000" w:rsidRPr="00000000">
        <w:rPr>
          <w:rtl w:val="0"/>
        </w:rPr>
      </w:r>
    </w:p>
    <w:tbl>
      <w:tblPr>
        <w:tblStyle w:val="Table2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0087cb"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Learning resources</w:t>
            </w:r>
          </w:p>
        </w:tc>
        <w:tc>
          <w:tcPr>
            <w:shd w:fill="0087cb"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Platform of delivery</w:t>
            </w:r>
          </w:p>
        </w:tc>
        <w:tc>
          <w:tcPr>
            <w:shd w:fill="0087cb" w:val="clear"/>
            <w:tcMar>
              <w:top w:w="100.0" w:type="dxa"/>
              <w:left w:w="100.0" w:type="dxa"/>
              <w:bottom w:w="100.0" w:type="dxa"/>
              <w:right w:w="100.0" w:type="dxa"/>
            </w:tcMar>
            <w:vAlign w:val="top"/>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Timeline</w:t>
            </w:r>
          </w:p>
        </w:tc>
      </w:tr>
      <w:tr>
        <w:trPr>
          <w:cantSplit w:val="0"/>
          <w:tblHeader w:val="0"/>
        </w:trPr>
        <w:tc>
          <w:tcPr>
            <w:shd w:fill="d1f0ff"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Factsheets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EOSC Beyond website</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Zenodo</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M14 (May-25) - M36 (Mar-27)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Guides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EOSC Beyond website</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OpenPlato</w:t>
            </w:r>
          </w:p>
        </w:tc>
        <w:tc>
          <w:tcPr>
            <w:shd w:fill="auto" w:val="clear"/>
            <w:tcMar>
              <w:top w:w="100.0" w:type="dxa"/>
              <w:left w:w="100.0" w:type="dxa"/>
              <w:bottom w:w="100.0" w:type="dxa"/>
              <w:right w:w="100.0" w:type="dxa"/>
            </w:tcMar>
            <w:vAlign w:val="top"/>
          </w:tcPr>
          <w:p w:rsidR="00000000" w:rsidDel="00000000" w:rsidP="00000000" w:rsidRDefault="00000000" w:rsidRPr="00000000" w14:paraId="00000456">
            <w:pPr>
              <w:widowControl w:val="0"/>
              <w:spacing w:line="240" w:lineRule="auto"/>
              <w:rPr/>
            </w:pPr>
            <w:r w:rsidDel="00000000" w:rsidR="00000000" w:rsidRPr="00000000">
              <w:rPr>
                <w:rtl w:val="0"/>
              </w:rPr>
              <w:t xml:space="preserve">M14 (May-25) - M36 (Mar-27)</w:t>
            </w:r>
          </w:p>
        </w:tc>
      </w:tr>
      <w:tr>
        <w:trPr>
          <w:cantSplit w:val="0"/>
          <w:tblHeader w:val="0"/>
        </w:trPr>
        <w:tc>
          <w:tcPr>
            <w:shd w:fill="d1f0ff" w:val="clear"/>
            <w:tcMar>
              <w:top w:w="100.0" w:type="dxa"/>
              <w:left w:w="100.0" w:type="dxa"/>
              <w:bottom w:w="100.0" w:type="dxa"/>
              <w:right w:w="100.0" w:type="dxa"/>
            </w:tcMar>
            <w:vAlign w:val="top"/>
          </w:tcPr>
          <w:p w:rsidR="00000000" w:rsidDel="00000000" w:rsidP="00000000" w:rsidRDefault="00000000" w:rsidRPr="00000000" w14:paraId="00000457">
            <w:pPr>
              <w:widowControl w:val="0"/>
              <w:spacing w:line="240" w:lineRule="auto"/>
              <w:rPr/>
            </w:pPr>
            <w:r w:rsidDel="00000000" w:rsidR="00000000" w:rsidRPr="00000000">
              <w:rPr>
                <w:rtl w:val="0"/>
              </w:rPr>
              <w:t xml:space="preserve">Posters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58">
            <w:pPr>
              <w:widowControl w:val="0"/>
              <w:spacing w:line="240" w:lineRule="auto"/>
              <w:rPr/>
            </w:pPr>
            <w:r w:rsidDel="00000000" w:rsidR="00000000" w:rsidRPr="00000000">
              <w:rPr>
                <w:rtl w:val="0"/>
              </w:rPr>
              <w:t xml:space="preserve">Zenodo and conferences websites, EOSC Beyond dissemination channels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59">
            <w:pPr>
              <w:widowControl w:val="0"/>
              <w:spacing w:line="240" w:lineRule="auto"/>
              <w:rPr/>
            </w:pPr>
            <w:r w:rsidDel="00000000" w:rsidR="00000000" w:rsidRPr="00000000">
              <w:rPr>
                <w:rtl w:val="0"/>
              </w:rPr>
              <w:t xml:space="preserve">M4 (Jul-24)-M36(Mar-27)</w:t>
            </w:r>
          </w:p>
        </w:tc>
      </w:tr>
      <w:tr>
        <w:trPr>
          <w:cantSplit w:val="0"/>
          <w:tblHeader w:val="0"/>
        </w:trPr>
        <w:tc>
          <w:tcPr>
            <w:shd w:fill="d1f0ff" w:val="clear"/>
            <w:tcMar>
              <w:top w:w="100.0" w:type="dxa"/>
              <w:left w:w="100.0" w:type="dxa"/>
              <w:bottom w:w="100.0" w:type="dxa"/>
              <w:right w:w="100.0" w:type="dxa"/>
            </w:tcMar>
            <w:vAlign w:val="top"/>
          </w:tcPr>
          <w:p w:rsidR="00000000" w:rsidDel="00000000" w:rsidP="00000000" w:rsidRDefault="00000000" w:rsidRPr="00000000" w14:paraId="0000045A">
            <w:pPr>
              <w:widowControl w:val="0"/>
              <w:spacing w:line="240" w:lineRule="auto"/>
              <w:rPr/>
            </w:pPr>
            <w:r w:rsidDel="00000000" w:rsidR="00000000" w:rsidRPr="00000000">
              <w:rPr>
                <w:rtl w:val="0"/>
              </w:rPr>
              <w:t xml:space="preserve">Introductory Tutorials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5B">
            <w:pPr>
              <w:widowControl w:val="0"/>
              <w:spacing w:line="240" w:lineRule="auto"/>
              <w:rPr/>
            </w:pPr>
            <w:r w:rsidDel="00000000" w:rsidR="00000000" w:rsidRPr="00000000">
              <w:rPr>
                <w:rtl w:val="0"/>
              </w:rPr>
              <w:t xml:space="preserve">EOSC Beyond YouTube Channel</w:t>
            </w:r>
          </w:p>
          <w:p w:rsidR="00000000" w:rsidDel="00000000" w:rsidP="00000000" w:rsidRDefault="00000000" w:rsidRPr="00000000" w14:paraId="0000045C">
            <w:pPr>
              <w:widowControl w:val="0"/>
              <w:spacing w:line="240" w:lineRule="auto"/>
              <w:rPr/>
            </w:pPr>
            <w:r w:rsidDel="00000000" w:rsidR="00000000" w:rsidRPr="00000000">
              <w:rPr>
                <w:rtl w:val="0"/>
              </w:rPr>
              <w:t xml:space="preserve">EOSC Beyond website</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5D">
            <w:pPr>
              <w:widowControl w:val="0"/>
              <w:spacing w:line="240" w:lineRule="auto"/>
              <w:rPr/>
            </w:pPr>
            <w:r w:rsidDel="00000000" w:rsidR="00000000" w:rsidRPr="00000000">
              <w:rPr>
                <w:rtl w:val="0"/>
              </w:rPr>
              <w:t xml:space="preserve">M14 (May-25) - M36 (Mar-27)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E">
            <w:pPr>
              <w:widowControl w:val="0"/>
              <w:spacing w:line="240" w:lineRule="auto"/>
              <w:rPr/>
            </w:pPr>
            <w:r w:rsidDel="00000000" w:rsidR="00000000" w:rsidRPr="00000000">
              <w:rPr>
                <w:rtl w:val="0"/>
              </w:rPr>
              <w:t xml:space="preserve">Advanced Tutorials - Modules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widowControl w:val="0"/>
              <w:spacing w:line="240" w:lineRule="auto"/>
              <w:rPr/>
            </w:pPr>
            <w:r w:rsidDel="00000000" w:rsidR="00000000" w:rsidRPr="00000000">
              <w:rPr>
                <w:rtl w:val="0"/>
              </w:rPr>
              <w:t xml:space="preserve">EOSC Beyond YouTube Channel</w:t>
            </w:r>
          </w:p>
          <w:p w:rsidR="00000000" w:rsidDel="00000000" w:rsidP="00000000" w:rsidRDefault="00000000" w:rsidRPr="00000000" w14:paraId="00000460">
            <w:pPr>
              <w:widowControl w:val="0"/>
              <w:spacing w:line="240" w:lineRule="auto"/>
              <w:rPr/>
            </w:pPr>
            <w:r w:rsidDel="00000000" w:rsidR="00000000" w:rsidRPr="00000000">
              <w:rPr>
                <w:rtl w:val="0"/>
              </w:rPr>
              <w:t xml:space="preserve">OpenPlato</w:t>
            </w:r>
          </w:p>
          <w:p w:rsidR="00000000" w:rsidDel="00000000" w:rsidP="00000000" w:rsidRDefault="00000000" w:rsidRPr="00000000" w14:paraId="00000461">
            <w:pPr>
              <w:widowControl w:val="0"/>
              <w:spacing w:line="240" w:lineRule="auto"/>
              <w:rPr/>
            </w:pPr>
            <w:r w:rsidDel="00000000" w:rsidR="00000000" w:rsidRPr="00000000">
              <w:rPr>
                <w:rtl w:val="0"/>
              </w:rPr>
              <w:t xml:space="preserve">EOSC Beyond 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widowControl w:val="0"/>
              <w:spacing w:line="240" w:lineRule="auto"/>
              <w:rPr/>
            </w:pPr>
            <w:r w:rsidDel="00000000" w:rsidR="00000000" w:rsidRPr="00000000">
              <w:rPr>
                <w:rtl w:val="0"/>
              </w:rPr>
              <w:t xml:space="preserve">M14 (May-25) - M36 (Mar-27)</w:t>
            </w:r>
          </w:p>
        </w:tc>
      </w:tr>
      <w:tr>
        <w:trPr>
          <w:cantSplit w:val="0"/>
          <w:tblHeader w:val="0"/>
        </w:trPr>
        <w:tc>
          <w:tcPr>
            <w:shd w:fill="d1f0ff" w:val="clear"/>
            <w:tcMar>
              <w:top w:w="100.0" w:type="dxa"/>
              <w:left w:w="100.0" w:type="dxa"/>
              <w:bottom w:w="100.0" w:type="dxa"/>
              <w:right w:w="100.0" w:type="dxa"/>
            </w:tcMar>
            <w:vAlign w:val="top"/>
          </w:tcPr>
          <w:p w:rsidR="00000000" w:rsidDel="00000000" w:rsidP="00000000" w:rsidRDefault="00000000" w:rsidRPr="00000000" w14:paraId="00000463">
            <w:pPr>
              <w:widowControl w:val="0"/>
              <w:spacing w:line="240" w:lineRule="auto"/>
              <w:rPr/>
            </w:pPr>
            <w:r w:rsidDel="00000000" w:rsidR="00000000" w:rsidRPr="00000000">
              <w:rPr>
                <w:rtl w:val="0"/>
              </w:rPr>
              <w:t xml:space="preserve">Webinars/Workshops (recording and materials)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64">
            <w:pPr>
              <w:widowControl w:val="0"/>
              <w:spacing w:line="240" w:lineRule="auto"/>
              <w:rPr/>
            </w:pPr>
            <w:r w:rsidDel="00000000" w:rsidR="00000000" w:rsidRPr="00000000">
              <w:rPr>
                <w:rtl w:val="0"/>
              </w:rPr>
              <w:t xml:space="preserve">EOSC Beyond YouTube Channel</w:t>
            </w:r>
          </w:p>
          <w:p w:rsidR="00000000" w:rsidDel="00000000" w:rsidP="00000000" w:rsidRDefault="00000000" w:rsidRPr="00000000" w14:paraId="00000465">
            <w:pPr>
              <w:widowControl w:val="0"/>
              <w:spacing w:line="240" w:lineRule="auto"/>
              <w:rPr/>
            </w:pPr>
            <w:r w:rsidDel="00000000" w:rsidR="00000000" w:rsidRPr="00000000">
              <w:rPr>
                <w:rtl w:val="0"/>
              </w:rPr>
              <w:t xml:space="preserve">Zenodo</w:t>
            </w:r>
          </w:p>
          <w:p w:rsidR="00000000" w:rsidDel="00000000" w:rsidP="00000000" w:rsidRDefault="00000000" w:rsidRPr="00000000" w14:paraId="00000466">
            <w:pPr>
              <w:widowControl w:val="0"/>
              <w:spacing w:line="240" w:lineRule="auto"/>
              <w:rPr/>
            </w:pPr>
            <w:r w:rsidDel="00000000" w:rsidR="00000000" w:rsidRPr="00000000">
              <w:rPr>
                <w:rtl w:val="0"/>
              </w:rPr>
              <w:t xml:space="preserve">EOSC Beyond website</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M24 (Mar-26) - M36 (Mar-27)</w:t>
            </w:r>
          </w:p>
        </w:tc>
      </w:tr>
    </w:tbl>
    <w:bookmarkStart w:colFirst="0" w:colLast="0" w:name="3s68oh3tn9ed" w:id="82"/>
    <w:bookmarkEnd w:id="82"/>
    <w:p w:rsidR="00000000" w:rsidDel="00000000" w:rsidP="00000000" w:rsidRDefault="00000000" w:rsidRPr="00000000" w14:paraId="00000468">
      <w:pPr>
        <w:jc w:val="center"/>
        <w:rPr>
          <w:b w:val="0"/>
          <w:i w:val="1"/>
          <w:color w:val="444499"/>
          <w:sz w:val="20"/>
          <w:szCs w:val="20"/>
        </w:rPr>
      </w:pPr>
      <w:r w:rsidDel="00000000" w:rsidR="00000000" w:rsidRPr="00000000">
        <w:rPr>
          <w:b w:val="0"/>
          <w:i w:val="1"/>
          <w:color w:val="444499"/>
          <w:sz w:val="20"/>
          <w:szCs w:val="20"/>
          <w:rtl w:val="0"/>
        </w:rPr>
        <w:t xml:space="preserve">Table 17. Delivery of learning material</w:t>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jc w:val="both"/>
        <w:rPr/>
      </w:pPr>
      <w:r w:rsidDel="00000000" w:rsidR="00000000" w:rsidRPr="00000000">
        <w:rPr>
          <w:rtl w:val="0"/>
        </w:rPr>
        <w:t xml:space="preserve">Learning materials will be proposed to be onboarded in the EOSC EU Node Resource Hub - Training Catalogue (</w:t>
      </w:r>
      <w:hyperlink r:id="rId22">
        <w:r w:rsidDel="00000000" w:rsidR="00000000" w:rsidRPr="00000000">
          <w:rPr>
            <w:color w:val="1155cc"/>
            <w:u w:val="single"/>
            <w:rtl w:val="0"/>
          </w:rPr>
          <w:t xml:space="preserve">https://open-science-cloud.ec.europa.eu/resources/training</w:t>
        </w:r>
      </w:hyperlink>
      <w:r w:rsidDel="00000000" w:rsidR="00000000" w:rsidRPr="00000000">
        <w:rPr>
          <w:rtl w:val="0"/>
        </w:rPr>
        <w:t xml:space="preserve">).</w:t>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t xml:space="preserve">L</w:t>
      </w:r>
      <w:r w:rsidDel="00000000" w:rsidR="00000000" w:rsidRPr="00000000">
        <w:rPr>
          <w:rtl w:val="0"/>
        </w:rPr>
        <w:t xml:space="preserve">earning and training resources developed for the EOSC Beyond project are tailored to address the needs of various target communities. Each type of resource offers specific benefits to different user groups and will be prepared and promoted in ways that maximise their effectiveness.</w:t>
      </w:r>
    </w:p>
    <w:p w:rsidR="00000000" w:rsidDel="00000000" w:rsidP="00000000" w:rsidRDefault="00000000" w:rsidRPr="00000000" w14:paraId="0000046D">
      <w:pPr>
        <w:spacing w:after="240" w:before="240" w:lineRule="auto"/>
        <w:jc w:val="both"/>
        <w:rPr/>
      </w:pPr>
      <w:r w:rsidDel="00000000" w:rsidR="00000000" w:rsidRPr="00000000">
        <w:rPr>
          <w:rtl w:val="0"/>
        </w:rPr>
        <w:t xml:space="preserve">The table below outlines the benefits of each type of learning and training material developed for the EOSC Beyond project, illustrating how these resources are tailored to address the needs of various target groups and will be prepared and promoted to maximise their impact.</w:t>
      </w:r>
    </w:p>
    <w:tbl>
      <w:tblPr>
        <w:tblStyle w:val="Table2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1890"/>
        <w:gridCol w:w="5520"/>
        <w:tblGridChange w:id="0">
          <w:tblGrid>
            <w:gridCol w:w="1590"/>
            <w:gridCol w:w="1890"/>
            <w:gridCol w:w="5520"/>
          </w:tblGrid>
        </w:tblGridChange>
      </w:tblGrid>
      <w:tr>
        <w:trPr>
          <w:cantSplit w:val="0"/>
          <w:tblHeader w:val="0"/>
        </w:trPr>
        <w:tc>
          <w:tcPr>
            <w:shd w:fill="0087cb" w:val="clear"/>
            <w:tcMar>
              <w:top w:w="100.0" w:type="dxa"/>
              <w:left w:w="100.0" w:type="dxa"/>
              <w:bottom w:w="100.0" w:type="dxa"/>
              <w:right w:w="100.0" w:type="dxa"/>
            </w:tcMar>
            <w:vAlign w:val="top"/>
          </w:tcPr>
          <w:p w:rsidR="00000000" w:rsidDel="00000000" w:rsidP="00000000" w:rsidRDefault="00000000" w:rsidRPr="00000000" w14:paraId="0000046E">
            <w:pPr>
              <w:widowControl w:val="0"/>
              <w:spacing w:line="240" w:lineRule="auto"/>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Learning resources</w:t>
            </w:r>
          </w:p>
        </w:tc>
        <w:tc>
          <w:tcPr>
            <w:shd w:fill="0087cb" w:val="clear"/>
            <w:tcMar>
              <w:top w:w="100.0" w:type="dxa"/>
              <w:left w:w="100.0" w:type="dxa"/>
              <w:bottom w:w="100.0" w:type="dxa"/>
              <w:right w:w="100.0" w:type="dxa"/>
            </w:tcMar>
            <w:vAlign w:val="top"/>
          </w:tcPr>
          <w:p w:rsidR="00000000" w:rsidDel="00000000" w:rsidP="00000000" w:rsidRDefault="00000000" w:rsidRPr="00000000" w14:paraId="0000046F">
            <w:pPr>
              <w:widowControl w:val="0"/>
              <w:spacing w:line="240" w:lineRule="auto"/>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Target Group</w:t>
            </w:r>
          </w:p>
        </w:tc>
        <w:tc>
          <w:tcPr>
            <w:shd w:fill="0087cb" w:val="clear"/>
            <w:tcMar>
              <w:top w:w="100.0" w:type="dxa"/>
              <w:left w:w="100.0" w:type="dxa"/>
              <w:bottom w:w="100.0" w:type="dxa"/>
              <w:right w:w="100.0" w:type="dxa"/>
            </w:tcMar>
            <w:vAlign w:val="top"/>
          </w:tcPr>
          <w:p w:rsidR="00000000" w:rsidDel="00000000" w:rsidP="00000000" w:rsidRDefault="00000000" w:rsidRPr="00000000" w14:paraId="00000470">
            <w:pPr>
              <w:widowControl w:val="0"/>
              <w:spacing w:line="240" w:lineRule="auto"/>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Benefit(s)</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71">
            <w:pPr>
              <w:widowControl w:val="0"/>
              <w:spacing w:line="240" w:lineRule="auto"/>
              <w:rPr/>
            </w:pPr>
            <w:r w:rsidDel="00000000" w:rsidR="00000000" w:rsidRPr="00000000">
              <w:rPr>
                <w:rtl w:val="0"/>
              </w:rPr>
              <w:t xml:space="preserve">Factsheets, Posters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EOSC EU Node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Provides quick, visual overviews of EOSC Core services, aiding in the efficient dissemination of service highlights and updates.</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4">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EOSC Community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Offers concise, easy-to-read summaries of EOSC Core services, helping with quick reference and updates during meetings and consultations.</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7">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National and International RIs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Presents essential service information in a digestible format, useful for integrating EOSC services into existing infrastructures.</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A">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Content and Service Providers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Highlights key services and data available through EOSC, supporting service onboarding and integration efforts.</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D">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EOSC End Users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Simplifies complex service offerings into easy-to-understand visuals, aiding quick understanding and adoption of new tools and resources.</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80">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EOSC Nodes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Assists in aligning regional and thematic infrastructures with EOSC Core services through clear, targeted information.</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83">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Funders &amp; Policymakers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Communicates the strategic value and impact of EOSC services, facilitating informed decision-making and support.</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86">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Other Initiatives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Provides quick insights into the relevance and benefits of EOSC services, fostering cross-initiative collaboration.</w:t>
            </w:r>
          </w:p>
        </w:tc>
      </w:tr>
      <w:tr>
        <w:trPr>
          <w:cantSplit w:val="0"/>
          <w:trHeight w:val="420" w:hRule="atLeast"/>
          <w:tblHeader w:val="0"/>
        </w:trPr>
        <w:tc>
          <w:tcPr>
            <w:vMerge w:val="restart"/>
            <w:shd w:fill="d1f0ff" w:val="clear"/>
            <w:tcMar>
              <w:top w:w="100.0" w:type="dxa"/>
              <w:left w:w="100.0" w:type="dxa"/>
              <w:bottom w:w="100.0" w:type="dxa"/>
              <w:right w:w="100.0" w:type="dxa"/>
            </w:tcMar>
            <w:vAlign w:val="top"/>
          </w:tcPr>
          <w:p w:rsidR="00000000" w:rsidDel="00000000" w:rsidP="00000000" w:rsidRDefault="00000000" w:rsidRPr="00000000" w14:paraId="00000489">
            <w:pPr>
              <w:widowControl w:val="0"/>
              <w:spacing w:line="240" w:lineRule="auto"/>
              <w:rPr/>
            </w:pPr>
            <w:r w:rsidDel="00000000" w:rsidR="00000000" w:rsidRPr="00000000">
              <w:rPr>
                <w:rtl w:val="0"/>
              </w:rPr>
              <w:t xml:space="preserve">Guides</w:t>
            </w:r>
          </w:p>
          <w:p w:rsidR="00000000" w:rsidDel="00000000" w:rsidP="00000000" w:rsidRDefault="00000000" w:rsidRPr="00000000" w14:paraId="0000048A">
            <w:pPr>
              <w:widowControl w:val="0"/>
              <w:spacing w:line="240" w:lineRule="auto"/>
              <w:rPr/>
            </w:pPr>
            <w:r w:rsidDel="00000000" w:rsidR="00000000" w:rsidRPr="00000000">
              <w:rPr>
                <w:rtl w:val="0"/>
              </w:rPr>
            </w:r>
          </w:p>
          <w:p w:rsidR="00000000" w:rsidDel="00000000" w:rsidP="00000000" w:rsidRDefault="00000000" w:rsidRPr="00000000" w14:paraId="0000048B">
            <w:pPr>
              <w:widowControl w:val="0"/>
              <w:spacing w:line="240" w:lineRule="auto"/>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8C">
            <w:pPr>
              <w:widowControl w:val="0"/>
              <w:spacing w:line="240" w:lineRule="auto"/>
              <w:rPr>
                <w:sz w:val="20"/>
                <w:szCs w:val="20"/>
              </w:rPr>
            </w:pPr>
            <w:r w:rsidDel="00000000" w:rsidR="00000000" w:rsidRPr="00000000">
              <w:rPr>
                <w:sz w:val="20"/>
                <w:szCs w:val="20"/>
                <w:rtl w:val="0"/>
              </w:rPr>
              <w:t xml:space="preserve">EOSC EU Node</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Offers detailed explanations of service usage, supporting the integration of new tools and resources into the node’s operations.</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8E">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8F">
            <w:pPr>
              <w:widowControl w:val="0"/>
              <w:spacing w:line="240" w:lineRule="auto"/>
              <w:rPr>
                <w:sz w:val="20"/>
                <w:szCs w:val="20"/>
              </w:rPr>
            </w:pPr>
            <w:r w:rsidDel="00000000" w:rsidR="00000000" w:rsidRPr="00000000">
              <w:rPr>
                <w:sz w:val="20"/>
                <w:szCs w:val="20"/>
                <w:rtl w:val="0"/>
              </w:rPr>
              <w:t xml:space="preserve">EOSC Community</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Provides comprehensive guidance on EOSC Core services, enhancing the ability to coordinate and align with other EOSC-related projects.</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91">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92">
            <w:pPr>
              <w:widowControl w:val="0"/>
              <w:spacing w:line="240" w:lineRule="auto"/>
              <w:rPr>
                <w:sz w:val="20"/>
                <w:szCs w:val="20"/>
              </w:rPr>
            </w:pPr>
            <w:r w:rsidDel="00000000" w:rsidR="00000000" w:rsidRPr="00000000">
              <w:rPr>
                <w:sz w:val="20"/>
                <w:szCs w:val="20"/>
                <w:rtl w:val="0"/>
              </w:rPr>
              <w:t xml:space="preserve">National and International RIs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Delivers practical information on how to leverage EOSC services for research and innovation, aiding in their effective utilisation.</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94">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95">
            <w:pPr>
              <w:widowControl w:val="0"/>
              <w:spacing w:line="240" w:lineRule="auto"/>
              <w:rPr>
                <w:sz w:val="20"/>
                <w:szCs w:val="20"/>
              </w:rPr>
            </w:pPr>
            <w:r w:rsidDel="00000000" w:rsidR="00000000" w:rsidRPr="00000000">
              <w:rPr>
                <w:sz w:val="20"/>
                <w:szCs w:val="20"/>
                <w:rtl w:val="0"/>
              </w:rPr>
              <w:t xml:space="preserve">Content and Service Providers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Details on service functionalities and usage, supporting the development and enhancement of service offerings.</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97">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98">
            <w:pPr>
              <w:widowControl w:val="0"/>
              <w:spacing w:line="240" w:lineRule="auto"/>
              <w:rPr>
                <w:sz w:val="20"/>
                <w:szCs w:val="20"/>
              </w:rPr>
            </w:pPr>
            <w:r w:rsidDel="00000000" w:rsidR="00000000" w:rsidRPr="00000000">
              <w:rPr>
                <w:sz w:val="20"/>
                <w:szCs w:val="20"/>
                <w:rtl w:val="0"/>
              </w:rPr>
              <w:t xml:space="preserve">EOSC End Users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Guides users through service applications, helping them to efficiently utilise EOSC resources for their specific needs.</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9A">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9B">
            <w:pPr>
              <w:widowControl w:val="0"/>
              <w:spacing w:line="240" w:lineRule="auto"/>
              <w:rPr>
                <w:sz w:val="20"/>
                <w:szCs w:val="20"/>
              </w:rPr>
            </w:pPr>
            <w:r w:rsidDel="00000000" w:rsidR="00000000" w:rsidRPr="00000000">
              <w:rPr>
                <w:sz w:val="20"/>
                <w:szCs w:val="20"/>
                <w:rtl w:val="0"/>
              </w:rPr>
              <w:t xml:space="preserve">EOSC Nodes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Ensures consistent application and use of EOSC Core services across different nodes through detailed instructions.</w:t>
            </w:r>
          </w:p>
        </w:tc>
      </w:tr>
      <w:tr>
        <w:trPr>
          <w:cantSplit w:val="0"/>
          <w:trHeight w:val="675.078125"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9D">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9E">
            <w:pPr>
              <w:widowControl w:val="0"/>
              <w:spacing w:line="240" w:lineRule="auto"/>
              <w:rPr>
                <w:sz w:val="20"/>
                <w:szCs w:val="20"/>
              </w:rPr>
            </w:pPr>
            <w:r w:rsidDel="00000000" w:rsidR="00000000" w:rsidRPr="00000000">
              <w:rPr>
                <w:sz w:val="20"/>
                <w:szCs w:val="20"/>
                <w:rtl w:val="0"/>
              </w:rPr>
              <w:t xml:space="preserve">Funders &amp; Policymakers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Provides insights into service benefits and use cases, helping to justify funding and policy decisions.</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A0">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A1">
            <w:pPr>
              <w:widowControl w:val="0"/>
              <w:spacing w:line="240" w:lineRule="auto"/>
              <w:rPr>
                <w:sz w:val="20"/>
                <w:szCs w:val="20"/>
              </w:rPr>
            </w:pPr>
            <w:r w:rsidDel="00000000" w:rsidR="00000000" w:rsidRPr="00000000">
              <w:rPr>
                <w:sz w:val="20"/>
                <w:szCs w:val="20"/>
                <w:rtl w:val="0"/>
              </w:rPr>
              <w:t xml:space="preserve">Other Initiatives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Facilitates understanding of how EOSC services complement other initiatives, promoting collaborative opportunities.</w:t>
            </w:r>
          </w:p>
        </w:tc>
      </w:tr>
      <w:tr>
        <w:trPr>
          <w:cantSplit w:val="0"/>
          <w:trHeight w:val="420" w:hRule="atLeast"/>
          <w:tblHeader w:val="0"/>
        </w:trPr>
        <w:tc>
          <w:tcPr>
            <w:vMerge w:val="restart"/>
            <w:shd w:fill="ffffff" w:val="clear"/>
            <w:tcMar>
              <w:top w:w="100.0" w:type="dxa"/>
              <w:left w:w="100.0" w:type="dxa"/>
              <w:bottom w:w="100.0" w:type="dxa"/>
              <w:right w:w="100.0" w:type="dxa"/>
            </w:tcMar>
            <w:vAlign w:val="top"/>
          </w:tcPr>
          <w:p w:rsidR="00000000" w:rsidDel="00000000" w:rsidP="00000000" w:rsidRDefault="00000000" w:rsidRPr="00000000" w14:paraId="000004A3">
            <w:pPr>
              <w:widowControl w:val="0"/>
              <w:spacing w:line="240" w:lineRule="auto"/>
              <w:rPr/>
            </w:pPr>
            <w:r w:rsidDel="00000000" w:rsidR="00000000" w:rsidRPr="00000000">
              <w:rPr>
                <w:rtl w:val="0"/>
              </w:rPr>
              <w:t xml:space="preserve">Introductory Tutorials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A4">
            <w:pPr>
              <w:widowControl w:val="0"/>
              <w:spacing w:line="240" w:lineRule="auto"/>
              <w:rPr>
                <w:sz w:val="20"/>
                <w:szCs w:val="20"/>
              </w:rPr>
            </w:pPr>
            <w:r w:rsidDel="00000000" w:rsidR="00000000" w:rsidRPr="00000000">
              <w:rPr>
                <w:sz w:val="20"/>
                <w:szCs w:val="20"/>
                <w:rtl w:val="0"/>
              </w:rPr>
              <w:t xml:space="preserve">EOSC EU Node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Offers step-by-step guidance on service applications, helping to onboard and train users within the node.</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A6">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A7">
            <w:pPr>
              <w:widowControl w:val="0"/>
              <w:spacing w:line="240" w:lineRule="auto"/>
              <w:rPr>
                <w:sz w:val="20"/>
                <w:szCs w:val="20"/>
              </w:rPr>
            </w:pPr>
            <w:r w:rsidDel="00000000" w:rsidR="00000000" w:rsidRPr="00000000">
              <w:rPr>
                <w:sz w:val="20"/>
                <w:szCs w:val="20"/>
                <w:rtl w:val="0"/>
              </w:rPr>
              <w:t xml:space="preserve">EOSC Community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Engages stakeholders with practical examples of service use, fostering broader community engagement and knowledge sharing.</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A9">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AA">
            <w:pPr>
              <w:widowControl w:val="0"/>
              <w:spacing w:line="240" w:lineRule="auto"/>
              <w:rPr>
                <w:sz w:val="20"/>
                <w:szCs w:val="20"/>
              </w:rPr>
            </w:pPr>
            <w:r w:rsidDel="00000000" w:rsidR="00000000" w:rsidRPr="00000000">
              <w:rPr>
                <w:sz w:val="20"/>
                <w:szCs w:val="20"/>
                <w:rtl w:val="0"/>
              </w:rPr>
              <w:t xml:space="preserve">National and International RIs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Introduces RIs to EOSC Core services with real-life examples, demonstrating practical benefits and applications.</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AC">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AD">
            <w:pPr>
              <w:widowControl w:val="0"/>
              <w:spacing w:line="240" w:lineRule="auto"/>
              <w:rPr>
                <w:sz w:val="20"/>
                <w:szCs w:val="20"/>
              </w:rPr>
            </w:pPr>
            <w:r w:rsidDel="00000000" w:rsidR="00000000" w:rsidRPr="00000000">
              <w:rPr>
                <w:sz w:val="20"/>
                <w:szCs w:val="20"/>
                <w:rtl w:val="0"/>
              </w:rPr>
              <w:t xml:space="preserve">Content and Service Providers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Provides foundational knowledge on EOSC services, aiding in the development and support of integrated solutions.</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AF">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B0">
            <w:pPr>
              <w:widowControl w:val="0"/>
              <w:spacing w:line="240" w:lineRule="auto"/>
              <w:rPr>
                <w:sz w:val="20"/>
                <w:szCs w:val="20"/>
              </w:rPr>
            </w:pPr>
            <w:r w:rsidDel="00000000" w:rsidR="00000000" w:rsidRPr="00000000">
              <w:rPr>
                <w:sz w:val="20"/>
                <w:szCs w:val="20"/>
                <w:rtl w:val="0"/>
              </w:rPr>
              <w:t xml:space="preserve">EOSC End Users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Offers hands-on tutorials for new users, simplifying the learning curve and enhancing engagement with EOSC resources.</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B2">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B3">
            <w:pPr>
              <w:widowControl w:val="0"/>
              <w:spacing w:line="240" w:lineRule="auto"/>
              <w:rPr>
                <w:sz w:val="20"/>
                <w:szCs w:val="20"/>
              </w:rPr>
            </w:pPr>
            <w:r w:rsidDel="00000000" w:rsidR="00000000" w:rsidRPr="00000000">
              <w:rPr>
                <w:sz w:val="20"/>
                <w:szCs w:val="20"/>
                <w:rtl w:val="0"/>
              </w:rPr>
              <w:t xml:space="preserve">EOSC Nodes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Supports node integration with EOSC services through practical demonstrations and use cases.</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B5">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B6">
            <w:pPr>
              <w:widowControl w:val="0"/>
              <w:spacing w:line="240" w:lineRule="auto"/>
              <w:rPr>
                <w:sz w:val="20"/>
                <w:szCs w:val="20"/>
              </w:rPr>
            </w:pPr>
            <w:r w:rsidDel="00000000" w:rsidR="00000000" w:rsidRPr="00000000">
              <w:rPr>
                <w:sz w:val="20"/>
                <w:szCs w:val="20"/>
                <w:rtl w:val="0"/>
              </w:rPr>
              <w:t xml:space="preserve">Funders &amp; Policymakers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Demonstrates the practical impact of EOSC services through clear examples, assisting in stakeholder engagement.</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B8">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B9">
            <w:pPr>
              <w:widowControl w:val="0"/>
              <w:spacing w:line="240" w:lineRule="auto"/>
              <w:rPr>
                <w:sz w:val="20"/>
                <w:szCs w:val="20"/>
              </w:rPr>
            </w:pPr>
            <w:r w:rsidDel="00000000" w:rsidR="00000000" w:rsidRPr="00000000">
              <w:rPr>
                <w:sz w:val="20"/>
                <w:szCs w:val="20"/>
                <w:rtl w:val="0"/>
              </w:rPr>
              <w:t xml:space="preserve">Other Initiatives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Facilitates understanding of EOSC services through practical use cases, promoting synergy with other initiatives.</w:t>
            </w:r>
          </w:p>
        </w:tc>
      </w:tr>
      <w:tr>
        <w:trPr>
          <w:cantSplit w:val="0"/>
          <w:trHeight w:val="420" w:hRule="atLeast"/>
          <w:tblHeader w:val="0"/>
        </w:trPr>
        <w:tc>
          <w:tcPr>
            <w:vMerge w:val="restart"/>
            <w:shd w:fill="d1f0ff" w:val="clear"/>
            <w:tcMar>
              <w:top w:w="100.0" w:type="dxa"/>
              <w:left w:w="100.0" w:type="dxa"/>
              <w:bottom w:w="100.0" w:type="dxa"/>
              <w:right w:w="100.0" w:type="dxa"/>
            </w:tcMar>
            <w:vAlign w:val="top"/>
          </w:tcPr>
          <w:p w:rsidR="00000000" w:rsidDel="00000000" w:rsidP="00000000" w:rsidRDefault="00000000" w:rsidRPr="00000000" w14:paraId="000004BB">
            <w:pPr>
              <w:widowControl w:val="0"/>
              <w:spacing w:line="240" w:lineRule="auto"/>
              <w:rPr/>
            </w:pPr>
            <w:r w:rsidDel="00000000" w:rsidR="00000000" w:rsidRPr="00000000">
              <w:rPr>
                <w:rtl w:val="0"/>
              </w:rPr>
              <w:t xml:space="preserve">Advanced Tutorials - Modules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BC">
            <w:pPr>
              <w:widowControl w:val="0"/>
              <w:spacing w:line="240" w:lineRule="auto"/>
              <w:rPr>
                <w:sz w:val="20"/>
                <w:szCs w:val="20"/>
              </w:rPr>
            </w:pPr>
            <w:r w:rsidDel="00000000" w:rsidR="00000000" w:rsidRPr="00000000">
              <w:rPr>
                <w:sz w:val="20"/>
                <w:szCs w:val="20"/>
                <w:rtl w:val="0"/>
              </w:rPr>
              <w:t xml:space="preserve">EOSC EU Node</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Delivers in-depth training on complex service functionalities, enhancing the node’s capabilities and service utilisation.</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BE">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BF">
            <w:pPr>
              <w:widowControl w:val="0"/>
              <w:spacing w:line="240" w:lineRule="auto"/>
              <w:rPr>
                <w:sz w:val="20"/>
                <w:szCs w:val="20"/>
              </w:rPr>
            </w:pPr>
            <w:r w:rsidDel="00000000" w:rsidR="00000000" w:rsidRPr="00000000">
              <w:rPr>
                <w:sz w:val="20"/>
                <w:szCs w:val="20"/>
                <w:rtl w:val="0"/>
              </w:rPr>
              <w:t xml:space="preserve">EOSC Community</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Provides detailed modules on advanced service features, supporting knowledge exchange and collaboration among EOSC-related projects.</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C1">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C2">
            <w:pPr>
              <w:widowControl w:val="0"/>
              <w:spacing w:line="240" w:lineRule="auto"/>
              <w:rPr>
                <w:sz w:val="20"/>
                <w:szCs w:val="20"/>
              </w:rPr>
            </w:pPr>
            <w:r w:rsidDel="00000000" w:rsidR="00000000" w:rsidRPr="00000000">
              <w:rPr>
                <w:sz w:val="20"/>
                <w:szCs w:val="20"/>
                <w:rtl w:val="0"/>
              </w:rPr>
              <w:t xml:space="preserve">National and International RIs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Offers comprehensive training on advanced service functionalities, aiding in the effective application of EOSC services in diverse research settings.</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C4">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C5">
            <w:pPr>
              <w:widowControl w:val="0"/>
              <w:spacing w:line="240" w:lineRule="auto"/>
              <w:rPr>
                <w:sz w:val="20"/>
                <w:szCs w:val="20"/>
              </w:rPr>
            </w:pPr>
            <w:r w:rsidDel="00000000" w:rsidR="00000000" w:rsidRPr="00000000">
              <w:rPr>
                <w:sz w:val="20"/>
                <w:szCs w:val="20"/>
                <w:rtl w:val="0"/>
              </w:rPr>
              <w:t xml:space="preserve">Content and Service Providers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Supports advanced service integration and optimisation through detailed tutorials, promoting high-quality service provision.</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C7">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C8">
            <w:pPr>
              <w:widowControl w:val="0"/>
              <w:spacing w:line="240" w:lineRule="auto"/>
              <w:rPr>
                <w:sz w:val="20"/>
                <w:szCs w:val="20"/>
              </w:rPr>
            </w:pPr>
            <w:r w:rsidDel="00000000" w:rsidR="00000000" w:rsidRPr="00000000">
              <w:rPr>
                <w:sz w:val="20"/>
                <w:szCs w:val="20"/>
                <w:rtl w:val="0"/>
              </w:rPr>
              <w:t xml:space="preserve">EOSC End Users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Equips users with advanced skills for utilising EOSC services, enhancing their ability to leverage complex features and capabilities.</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CA">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CB">
            <w:pPr>
              <w:widowControl w:val="0"/>
              <w:spacing w:line="240" w:lineRule="auto"/>
              <w:rPr>
                <w:sz w:val="20"/>
                <w:szCs w:val="20"/>
              </w:rPr>
            </w:pPr>
            <w:r w:rsidDel="00000000" w:rsidR="00000000" w:rsidRPr="00000000">
              <w:rPr>
                <w:sz w:val="20"/>
                <w:szCs w:val="20"/>
                <w:rtl w:val="0"/>
              </w:rPr>
              <w:t xml:space="preserve">EOSC Nodes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Assists in the advanced application of EOSC services across nodes, promoting effective resource sharing and integration.</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CD">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CE">
            <w:pPr>
              <w:widowControl w:val="0"/>
              <w:spacing w:line="240" w:lineRule="auto"/>
              <w:rPr>
                <w:sz w:val="20"/>
                <w:szCs w:val="20"/>
              </w:rPr>
            </w:pPr>
            <w:r w:rsidDel="00000000" w:rsidR="00000000" w:rsidRPr="00000000">
              <w:rPr>
                <w:sz w:val="20"/>
                <w:szCs w:val="20"/>
                <w:rtl w:val="0"/>
              </w:rPr>
              <w:t xml:space="preserve">Funders &amp; Policymakers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Provides detailed insights into advanced service functionalities, supporting strategic funding and policy decisions.</w:t>
            </w:r>
          </w:p>
        </w:tc>
      </w:tr>
      <w:tr>
        <w:trPr>
          <w:cantSplit w:val="0"/>
          <w:trHeight w:val="420" w:hRule="atLeast"/>
          <w:tblHeader w:val="0"/>
        </w:trPr>
        <w:tc>
          <w:tcPr>
            <w:vMerge w:val="continue"/>
            <w:shd w:fill="d1f0ff" w:val="clear"/>
            <w:tcMar>
              <w:top w:w="100.0" w:type="dxa"/>
              <w:left w:w="100.0" w:type="dxa"/>
              <w:bottom w:w="100.0" w:type="dxa"/>
              <w:right w:w="100.0" w:type="dxa"/>
            </w:tcMar>
            <w:vAlign w:val="top"/>
          </w:tcPr>
          <w:p w:rsidR="00000000" w:rsidDel="00000000" w:rsidP="00000000" w:rsidRDefault="00000000" w:rsidRPr="00000000" w14:paraId="000004D0">
            <w:pPr>
              <w:widowControl w:val="0"/>
              <w:spacing w:after="0" w:before="0" w:line="240" w:lineRule="auto"/>
              <w:ind w:left="0" w:firstLine="0"/>
              <w:rPr/>
            </w:pPr>
            <w:r w:rsidDel="00000000" w:rsidR="00000000" w:rsidRPr="00000000">
              <w:rPr>
                <w:rtl w:val="0"/>
              </w:rPr>
            </w:r>
          </w:p>
        </w:tc>
        <w:tc>
          <w:tcPr>
            <w:shd w:fill="d1f0ff" w:val="clear"/>
            <w:tcMar>
              <w:top w:w="100.0" w:type="dxa"/>
              <w:left w:w="100.0" w:type="dxa"/>
              <w:bottom w:w="100.0" w:type="dxa"/>
              <w:right w:w="100.0" w:type="dxa"/>
            </w:tcMar>
            <w:vAlign w:val="top"/>
          </w:tcPr>
          <w:p w:rsidR="00000000" w:rsidDel="00000000" w:rsidP="00000000" w:rsidRDefault="00000000" w:rsidRPr="00000000" w14:paraId="000004D1">
            <w:pPr>
              <w:widowControl w:val="0"/>
              <w:spacing w:line="240" w:lineRule="auto"/>
              <w:rPr>
                <w:sz w:val="20"/>
                <w:szCs w:val="20"/>
              </w:rPr>
            </w:pPr>
            <w:r w:rsidDel="00000000" w:rsidR="00000000" w:rsidRPr="00000000">
              <w:rPr>
                <w:sz w:val="20"/>
                <w:szCs w:val="20"/>
                <w:rtl w:val="0"/>
              </w:rPr>
              <w:t xml:space="preserve">Other Initiatives</w:t>
            </w:r>
          </w:p>
        </w:tc>
        <w:tc>
          <w:tcPr>
            <w:shd w:fill="d1f0ff" w:val="clear"/>
            <w:tcMar>
              <w:top w:w="100.0" w:type="dxa"/>
              <w:left w:w="100.0" w:type="dxa"/>
              <w:bottom w:w="100.0" w:type="dxa"/>
              <w:right w:w="100.0" w:type="dxa"/>
            </w:tcMar>
            <w:vAlign w:val="top"/>
          </w:tcPr>
          <w:p w:rsidR="00000000" w:rsidDel="00000000" w:rsidP="00000000" w:rsidRDefault="00000000" w:rsidRPr="00000000" w14:paraId="000004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Enhances understanding of how advanced EOSC services can be applied in conjunction with other initiatives, fostering collaboration.</w:t>
            </w:r>
          </w:p>
        </w:tc>
      </w:tr>
      <w:tr>
        <w:trPr>
          <w:cantSplit w:val="0"/>
          <w:trHeight w:val="420" w:hRule="atLeast"/>
          <w:tblHeader w:val="0"/>
        </w:trPr>
        <w:tc>
          <w:tcPr>
            <w:vMerge w:val="restart"/>
            <w:shd w:fill="ffffff" w:val="clear"/>
            <w:tcMar>
              <w:top w:w="100.0" w:type="dxa"/>
              <w:left w:w="100.0" w:type="dxa"/>
              <w:bottom w:w="100.0" w:type="dxa"/>
              <w:right w:w="100.0" w:type="dxa"/>
            </w:tcMar>
            <w:vAlign w:val="top"/>
          </w:tcPr>
          <w:p w:rsidR="00000000" w:rsidDel="00000000" w:rsidP="00000000" w:rsidRDefault="00000000" w:rsidRPr="00000000" w14:paraId="000004D3">
            <w:pPr>
              <w:widowControl w:val="0"/>
              <w:spacing w:line="240" w:lineRule="auto"/>
              <w:rPr/>
            </w:pPr>
            <w:r w:rsidDel="00000000" w:rsidR="00000000" w:rsidRPr="00000000">
              <w:rPr>
                <w:rtl w:val="0"/>
              </w:rPr>
              <w:t xml:space="preserve">Webinars/Workshops (recording and materials)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D4">
            <w:pPr>
              <w:widowControl w:val="0"/>
              <w:spacing w:line="240" w:lineRule="auto"/>
              <w:rPr>
                <w:sz w:val="20"/>
                <w:szCs w:val="20"/>
              </w:rPr>
            </w:pPr>
            <w:r w:rsidDel="00000000" w:rsidR="00000000" w:rsidRPr="00000000">
              <w:rPr>
                <w:sz w:val="20"/>
                <w:szCs w:val="20"/>
                <w:rtl w:val="0"/>
              </w:rPr>
              <w:t xml:space="preserve">EOSC EU Node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Facilitates real-time training and interaction on EOSC services, enhancing practical knowledge and application within the node.</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D6">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D7">
            <w:pPr>
              <w:widowControl w:val="0"/>
              <w:spacing w:line="240" w:lineRule="auto"/>
              <w:rPr>
                <w:sz w:val="20"/>
                <w:szCs w:val="20"/>
              </w:rPr>
            </w:pPr>
            <w:r w:rsidDel="00000000" w:rsidR="00000000" w:rsidRPr="00000000">
              <w:rPr>
                <w:sz w:val="20"/>
                <w:szCs w:val="20"/>
                <w:rtl w:val="0"/>
              </w:rPr>
              <w:t xml:space="preserve">EOSC Community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Offers opportunities for live discussions and Q&amp;A on EOSC services, promoting community engagement and feedback.</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D9">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DA">
            <w:pPr>
              <w:widowControl w:val="0"/>
              <w:spacing w:line="240" w:lineRule="auto"/>
              <w:rPr>
                <w:sz w:val="20"/>
                <w:szCs w:val="20"/>
              </w:rPr>
            </w:pPr>
            <w:r w:rsidDel="00000000" w:rsidR="00000000" w:rsidRPr="00000000">
              <w:rPr>
                <w:sz w:val="20"/>
                <w:szCs w:val="20"/>
                <w:rtl w:val="0"/>
              </w:rPr>
              <w:t xml:space="preserve">National and International RIs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Provides interactive sessions for deep dives into service functionalities, supporting collaborative learning and networking.</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DC">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DD">
            <w:pPr>
              <w:widowControl w:val="0"/>
              <w:spacing w:line="240" w:lineRule="auto"/>
              <w:rPr>
                <w:sz w:val="20"/>
                <w:szCs w:val="20"/>
              </w:rPr>
            </w:pPr>
            <w:r w:rsidDel="00000000" w:rsidR="00000000" w:rsidRPr="00000000">
              <w:rPr>
                <w:sz w:val="20"/>
                <w:szCs w:val="20"/>
                <w:rtl w:val="0"/>
              </w:rPr>
              <w:t xml:space="preserve">Content and Service Providers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Engages providers with live demonstrations and feedback sessions, aiding in the refinement and enhancement of services.</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DF">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E0">
            <w:pPr>
              <w:widowControl w:val="0"/>
              <w:spacing w:line="240" w:lineRule="auto"/>
              <w:rPr>
                <w:sz w:val="20"/>
                <w:szCs w:val="20"/>
              </w:rPr>
            </w:pPr>
            <w:r w:rsidDel="00000000" w:rsidR="00000000" w:rsidRPr="00000000">
              <w:rPr>
                <w:sz w:val="20"/>
                <w:szCs w:val="20"/>
                <w:rtl w:val="0"/>
              </w:rPr>
              <w:t xml:space="preserve">EOSC End Users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Provides direct access to expert knowledge and support, enhancing user experience and adoption of EOSC services.</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E2">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E3">
            <w:pPr>
              <w:widowControl w:val="0"/>
              <w:spacing w:line="240" w:lineRule="auto"/>
              <w:rPr>
                <w:sz w:val="20"/>
                <w:szCs w:val="20"/>
              </w:rPr>
            </w:pPr>
            <w:r w:rsidDel="00000000" w:rsidR="00000000" w:rsidRPr="00000000">
              <w:rPr>
                <w:sz w:val="20"/>
                <w:szCs w:val="20"/>
                <w:rtl w:val="0"/>
              </w:rPr>
              <w:t xml:space="preserve">EOSC Nodes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Supports real-time training and problem-solving across nodes, fostering a collaborative approach to service integration.</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E5">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E6">
            <w:pPr>
              <w:widowControl w:val="0"/>
              <w:spacing w:line="240" w:lineRule="auto"/>
              <w:rPr>
                <w:sz w:val="20"/>
                <w:szCs w:val="20"/>
              </w:rPr>
            </w:pPr>
            <w:r w:rsidDel="00000000" w:rsidR="00000000" w:rsidRPr="00000000">
              <w:rPr>
                <w:sz w:val="20"/>
                <w:szCs w:val="20"/>
                <w:rtl w:val="0"/>
              </w:rPr>
              <w:t xml:space="preserve">Funders &amp; Policymakers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Engages stakeholders with live updates and discussions on service impacts, supporting informed decision-making.</w:t>
            </w:r>
          </w:p>
        </w:tc>
      </w:tr>
      <w:tr>
        <w:trPr>
          <w:cantSplit w:val="0"/>
          <w:trHeight w:val="42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4E8">
            <w:pPr>
              <w:widowControl w:val="0"/>
              <w:spacing w:after="0" w:before="0" w:line="240" w:lineRule="auto"/>
              <w:ind w:left="0" w:firstLine="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E9">
            <w:pPr>
              <w:widowControl w:val="0"/>
              <w:spacing w:line="240" w:lineRule="auto"/>
              <w:rPr>
                <w:sz w:val="20"/>
                <w:szCs w:val="20"/>
              </w:rPr>
            </w:pPr>
            <w:r w:rsidDel="00000000" w:rsidR="00000000" w:rsidRPr="00000000">
              <w:rPr>
                <w:sz w:val="20"/>
                <w:szCs w:val="20"/>
                <w:rtl w:val="0"/>
              </w:rPr>
              <w:t xml:space="preserve">Other Initiatives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4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Facilitates cross-initiative collaboration and knowledge sharing through interactive sessions and discussions.</w:t>
            </w:r>
          </w:p>
        </w:tc>
      </w:tr>
    </w:tbl>
    <w:bookmarkStart w:colFirst="0" w:colLast="0" w:name="zgmuya4q40fy" w:id="83"/>
    <w:bookmarkEnd w:id="83"/>
    <w:p w:rsidR="00000000" w:rsidDel="00000000" w:rsidP="00000000" w:rsidRDefault="00000000" w:rsidRPr="00000000" w14:paraId="000004EB">
      <w:pPr>
        <w:jc w:val="center"/>
        <w:rPr>
          <w:b w:val="0"/>
          <w:i w:val="1"/>
          <w:color w:val="444499"/>
          <w:sz w:val="20"/>
          <w:szCs w:val="20"/>
        </w:rPr>
      </w:pPr>
      <w:r w:rsidDel="00000000" w:rsidR="00000000" w:rsidRPr="00000000">
        <w:rPr>
          <w:b w:val="0"/>
          <w:i w:val="1"/>
          <w:color w:val="444499"/>
          <w:sz w:val="20"/>
          <w:szCs w:val="20"/>
          <w:rtl w:val="0"/>
        </w:rPr>
        <w:t xml:space="preserve">Table 18. Learning resources, target group, benefits</w:t>
      </w:r>
    </w:p>
    <w:p w:rsidR="00000000" w:rsidDel="00000000" w:rsidP="00000000" w:rsidRDefault="00000000" w:rsidRPr="00000000" w14:paraId="000004EC">
      <w:pPr>
        <w:spacing w:after="240" w:before="240" w:lineRule="auto"/>
        <w:jc w:val="both"/>
        <w:rPr>
          <w:rFonts w:ascii="Times New Roman" w:cs="Times New Roman" w:eastAsia="Times New Roman" w:hAnsi="Times New Roman"/>
        </w:rPr>
      </w:pPr>
      <w:r w:rsidDel="00000000" w:rsidR="00000000" w:rsidRPr="00000000">
        <w:rPr>
          <w:rtl w:val="0"/>
        </w:rPr>
        <w:t xml:space="preserve">These materials are meticulously crafted to address the unique needs of each target group, ensuring effective promotion and utilisation of EOSC Core services.</w:t>
      </w:r>
      <w:r w:rsidDel="00000000" w:rsidR="00000000" w:rsidRPr="00000000">
        <w:rPr>
          <w:rtl w:val="0"/>
        </w:rPr>
      </w:r>
    </w:p>
    <w:p w:rsidR="00000000" w:rsidDel="00000000" w:rsidP="00000000" w:rsidRDefault="00000000" w:rsidRPr="00000000" w14:paraId="000004ED">
      <w:pPr>
        <w:pStyle w:val="Heading3"/>
        <w:rPr/>
      </w:pPr>
      <w:bookmarkStart w:colFirst="0" w:colLast="0" w:name="_yckxkvmbj2ju" w:id="84"/>
      <w:bookmarkEnd w:id="84"/>
      <w:r w:rsidDel="00000000" w:rsidR="00000000" w:rsidRPr="00000000">
        <w:rPr>
          <w:rtl w:val="0"/>
        </w:rPr>
        <w:t xml:space="preserve">4.1.4. External Feedback Loop Coordination</w:t>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t xml:space="preserve">A robust feedback mechanism is crucial for the continuous enhancement of EOSC Core services and their associated learning materials. To ensure that the services and resources effectively meet the needs of diverse users and stakeholders, the EOSC Beyond project has implemented a comprehensive feedback loop coordination strategy. This strategy involves three key components: collecting feedback, analysing feedback, and adjusting strategies based on insights gained.</w:t>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t xml:space="preserve">That strategy is further split into two parts; internal (analysed in the next session) and external.</w:t>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4F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rPr>
      </w:pPr>
      <w:r w:rsidDel="00000000" w:rsidR="00000000" w:rsidRPr="00000000">
        <w:rPr>
          <w:b w:val="1"/>
          <w:rtl w:val="0"/>
        </w:rPr>
        <w:t xml:space="preserve">Collecting Feedback</w:t>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t xml:space="preserve">The first step in the feedback loop is the systematic collection of input from users and stakeholders. This process is multi-faceted, incorporating several methods to capture a wide range of perspectives:</w:t>
      </w:r>
    </w:p>
    <w:p w:rsidR="00000000" w:rsidDel="00000000" w:rsidP="00000000" w:rsidRDefault="00000000" w:rsidRPr="00000000" w14:paraId="000004F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rtl w:val="0"/>
        </w:rPr>
        <w:t xml:space="preserve">Surveys</w:t>
      </w:r>
      <w:r w:rsidDel="00000000" w:rsidR="00000000" w:rsidRPr="00000000">
        <w:rPr>
          <w:rtl w:val="0"/>
        </w:rPr>
        <w:t xml:space="preserve">: Regular surveys will be distributed to users and stakeholders to gather quantitative and qualitative data on their experiences with the EOSC Core services and learning materials. These surveys are designed to assess various aspects, including usability, content clarity, and overall satisfaction.</w:t>
      </w:r>
    </w:p>
    <w:p w:rsidR="00000000" w:rsidDel="00000000" w:rsidP="00000000" w:rsidRDefault="00000000" w:rsidRPr="00000000" w14:paraId="000004F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rtl w:val="0"/>
        </w:rPr>
        <w:t xml:space="preserve">Feedback Forms</w:t>
      </w:r>
      <w:r w:rsidDel="00000000" w:rsidR="00000000" w:rsidRPr="00000000">
        <w:rPr>
          <w:rtl w:val="0"/>
        </w:rPr>
        <w:t xml:space="preserve">: Feedback forms will be made available on the EOSC Beyond website and during training sessions and events. These forms provide users with a straightforward way to offer insights and suggestions on specific aspects of the services and materials.</w:t>
      </w:r>
    </w:p>
    <w:p w:rsidR="00000000" w:rsidDel="00000000" w:rsidP="00000000" w:rsidRDefault="00000000" w:rsidRPr="00000000" w14:paraId="000004F5">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u w:val="none"/>
        </w:rPr>
      </w:pPr>
      <w:r w:rsidDel="00000000" w:rsidR="00000000" w:rsidRPr="00000000">
        <w:rPr>
          <w:rtl w:val="0"/>
        </w:rPr>
        <w:t xml:space="preserve">Direct Interactions</w:t>
      </w:r>
      <w:r w:rsidDel="00000000" w:rsidR="00000000" w:rsidRPr="00000000">
        <w:rPr>
          <w:rtl w:val="0"/>
        </w:rPr>
        <w:t xml:space="preserve">: Engaging with users and stakeholders directly during workshops, webinars, and conferences offers valuable real-time feedback. Interactive sessions, Q&amp;A segments, and informal discussions will be leveraged to gather immediate reactions and opinions.</w:t>
      </w:r>
    </w:p>
    <w:p w:rsidR="00000000" w:rsidDel="00000000" w:rsidP="00000000" w:rsidRDefault="00000000" w:rsidRPr="00000000" w14:paraId="000004F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rPr>
      </w:pPr>
      <w:r w:rsidDel="00000000" w:rsidR="00000000" w:rsidRPr="00000000">
        <w:rPr>
          <w:b w:val="1"/>
          <w:rtl w:val="0"/>
        </w:rPr>
        <w:t xml:space="preserve">Analysing Feedback</w:t>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t xml:space="preserve">Once feedback is collected, it must be thoroughly analysed to derive actionable insights. This analysis involves several key steps:</w:t>
      </w:r>
    </w:p>
    <w:p w:rsidR="00000000" w:rsidDel="00000000" w:rsidP="00000000" w:rsidRDefault="00000000" w:rsidRPr="00000000" w14:paraId="000004F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rtl w:val="0"/>
        </w:rPr>
        <w:t xml:space="preserve">Data Aggregation</w:t>
      </w:r>
      <w:r w:rsidDel="00000000" w:rsidR="00000000" w:rsidRPr="00000000">
        <w:rPr>
          <w:rtl w:val="0"/>
        </w:rPr>
        <w:t xml:space="preserve">: Feedback from various sources will be aggregated to identify common themes and trends. This includes compiling survey results, summarising feedback </w:t>
      </w:r>
      <w:r w:rsidDel="00000000" w:rsidR="00000000" w:rsidRPr="00000000">
        <w:rPr>
          <w:rtl w:val="0"/>
        </w:rPr>
        <w:t xml:space="preserve">form</w:t>
      </w:r>
      <w:r w:rsidDel="00000000" w:rsidR="00000000" w:rsidRPr="00000000">
        <w:rPr>
          <w:rtl w:val="0"/>
        </w:rPr>
        <w:t xml:space="preserve"> responses, and noting recurring issues or suggestions from direct interactions.</w:t>
      </w:r>
    </w:p>
    <w:p w:rsidR="00000000" w:rsidDel="00000000" w:rsidP="00000000" w:rsidRDefault="00000000" w:rsidRPr="00000000" w14:paraId="000004F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rtl w:val="0"/>
        </w:rPr>
        <w:t xml:space="preserve">Feedback Evaluation</w:t>
      </w:r>
      <w:r w:rsidDel="00000000" w:rsidR="00000000" w:rsidRPr="00000000">
        <w:rPr>
          <w:rtl w:val="0"/>
        </w:rPr>
        <w:t xml:space="preserve">: Detailed evaluation of the aggregated data will help in understanding user needs and preferences. Analysis will focus on identifying gaps in the current learning materials, understanding areas of difficulty, and recognising the strengths and weaknesses of the EOSC Core services.</w:t>
      </w:r>
    </w:p>
    <w:p w:rsidR="00000000" w:rsidDel="00000000" w:rsidP="00000000" w:rsidRDefault="00000000" w:rsidRPr="00000000" w14:paraId="000004F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u w:val="none"/>
        </w:rPr>
      </w:pPr>
      <w:r w:rsidDel="00000000" w:rsidR="00000000" w:rsidRPr="00000000">
        <w:rPr>
          <w:rtl w:val="0"/>
        </w:rPr>
        <w:t xml:space="preserve">Impact Assessment</w:t>
      </w:r>
      <w:r w:rsidDel="00000000" w:rsidR="00000000" w:rsidRPr="00000000">
        <w:rPr>
          <w:rtl w:val="0"/>
        </w:rPr>
        <w:t xml:space="preserve">: Assessing the impact of the feedback on the effectiveness of the current materials and services is crucial. This involves determining how well the existing resources align with user expectations and whether they adequately support users in achieving their goals.</w:t>
      </w:r>
    </w:p>
    <w:p w:rsidR="00000000" w:rsidDel="00000000" w:rsidP="00000000" w:rsidRDefault="00000000" w:rsidRPr="00000000" w14:paraId="000004F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rPr>
      </w:pPr>
      <w:r w:rsidDel="00000000" w:rsidR="00000000" w:rsidRPr="00000000">
        <w:rPr>
          <w:b w:val="1"/>
          <w:rtl w:val="0"/>
        </w:rPr>
        <w:t xml:space="preserve">Adjusting Strategies</w:t>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t xml:space="preserve">The final step is to adjust strategies based on the feedback analysis. This iterative process ensures that promotional materials, learning resources, and service offerings continuously evolve to better meet user needs:</w:t>
      </w:r>
    </w:p>
    <w:p w:rsidR="00000000" w:rsidDel="00000000" w:rsidP="00000000" w:rsidRDefault="00000000" w:rsidRPr="00000000" w14:paraId="000004F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rtl w:val="0"/>
        </w:rPr>
        <w:t xml:space="preserve">Refinement of Materials</w:t>
      </w:r>
      <w:r w:rsidDel="00000000" w:rsidR="00000000" w:rsidRPr="00000000">
        <w:rPr>
          <w:rtl w:val="0"/>
        </w:rPr>
        <w:t xml:space="preserve">: Feedback will be used to refine and update learning materials, including factsheets, guides, tutorials, and webinars. Adjustments may involve clarifying content, enhancing visual elements, or expanding on topics that users find challenging.</w:t>
      </w:r>
    </w:p>
    <w:p w:rsidR="00000000" w:rsidDel="00000000" w:rsidP="00000000" w:rsidRDefault="00000000" w:rsidRPr="00000000" w14:paraId="000004F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rtl w:val="0"/>
        </w:rPr>
        <w:t xml:space="preserve">Service Enhancements</w:t>
      </w:r>
      <w:r w:rsidDel="00000000" w:rsidR="00000000" w:rsidRPr="00000000">
        <w:rPr>
          <w:rtl w:val="0"/>
        </w:rPr>
        <w:t xml:space="preserve">: Insights gained from feedback will inform improvements to the EOSC Core services. This may include modifying service features, improving usability, or addressing any issues identified by users.</w:t>
      </w:r>
    </w:p>
    <w:p w:rsidR="00000000" w:rsidDel="00000000" w:rsidP="00000000" w:rsidRDefault="00000000" w:rsidRPr="00000000" w14:paraId="000004F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rtl w:val="0"/>
        </w:rPr>
        <w:t xml:space="preserve">Strategy Adjustment</w:t>
      </w:r>
      <w:r w:rsidDel="00000000" w:rsidR="00000000" w:rsidRPr="00000000">
        <w:rPr>
          <w:rtl w:val="0"/>
        </w:rPr>
        <w:t xml:space="preserve">: Overall promotion and engagement strategies will be adapted based on feedback. This could involve changing communication approaches, adjusting the frequency of updates, or exploring new channels for reaching target audiences.</w:t>
      </w:r>
    </w:p>
    <w:p w:rsidR="00000000" w:rsidDel="00000000" w:rsidP="00000000" w:rsidRDefault="00000000" w:rsidRPr="00000000" w14:paraId="0000050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u w:val="none"/>
        </w:rPr>
      </w:pPr>
      <w:r w:rsidDel="00000000" w:rsidR="00000000" w:rsidRPr="00000000">
        <w:rPr>
          <w:rtl w:val="0"/>
        </w:rPr>
        <w:t xml:space="preserve">Ongoing Monitoring</w:t>
      </w:r>
      <w:r w:rsidDel="00000000" w:rsidR="00000000" w:rsidRPr="00000000">
        <w:rPr>
          <w:rtl w:val="0"/>
        </w:rPr>
        <w:t xml:space="preserve">: Continuous monitoring will be established to evaluate the effectiveness of implemented changes. Regular follow-up surveys and feedback mechanisms will help ensure that adjustments have the desired impact and that the project remains responsive to user needs.</w:t>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sz w:val="22"/>
          <w:szCs w:val="22"/>
        </w:rPr>
      </w:pPr>
      <w:r w:rsidDel="00000000" w:rsidR="00000000" w:rsidRPr="00000000">
        <w:rPr>
          <w:b w:val="1"/>
          <w:sz w:val="22"/>
          <w:szCs w:val="22"/>
          <w:rtl w:val="0"/>
        </w:rPr>
        <w:t xml:space="preserve">Importance of a Feedback Loop</w:t>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t xml:space="preserve">The feedback loop is vital for ensuring that EOSC Core services and learning materials remain relevant and effective. By actively seeking and incorporating user input, the project can:</w:t>
      </w:r>
    </w:p>
    <w:p w:rsidR="00000000" w:rsidDel="00000000" w:rsidP="00000000" w:rsidRDefault="00000000" w:rsidRPr="00000000" w14:paraId="0000050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rtl w:val="0"/>
        </w:rPr>
        <w:t xml:space="preserve">Enhance User Satisfaction</w:t>
      </w:r>
      <w:r w:rsidDel="00000000" w:rsidR="00000000" w:rsidRPr="00000000">
        <w:rPr>
          <w:rtl w:val="0"/>
        </w:rPr>
        <w:t xml:space="preserve">: Addressing user concerns and improving materials based on feedback increases user satisfaction and engagement with the EOSC Core services.</w:t>
      </w:r>
    </w:p>
    <w:p w:rsidR="00000000" w:rsidDel="00000000" w:rsidP="00000000" w:rsidRDefault="00000000" w:rsidRPr="00000000" w14:paraId="0000050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rtl w:val="0"/>
        </w:rPr>
        <w:t xml:space="preserve">Ensure Relevance</w:t>
      </w:r>
      <w:r w:rsidDel="00000000" w:rsidR="00000000" w:rsidRPr="00000000">
        <w:rPr>
          <w:rtl w:val="0"/>
        </w:rPr>
        <w:t xml:space="preserve">: Regularly updating materials and services ensures that they remain relevant in a dynamic research environment, adapting to new developments and user requirements.</w:t>
      </w:r>
    </w:p>
    <w:p w:rsidR="00000000" w:rsidDel="00000000" w:rsidP="00000000" w:rsidRDefault="00000000" w:rsidRPr="00000000" w14:paraId="0000050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rtl w:val="0"/>
        </w:rPr>
        <w:t xml:space="preserve">Foster Continuous Improvement</w:t>
      </w:r>
      <w:r w:rsidDel="00000000" w:rsidR="00000000" w:rsidRPr="00000000">
        <w:rPr>
          <w:rtl w:val="0"/>
        </w:rPr>
        <w:t xml:space="preserve">: A structured feedback mechanism supports a culture of continuous improvement, allowing the project to evolve and refine its offerings over time.</w:t>
      </w:r>
    </w:p>
    <w:p w:rsidR="00000000" w:rsidDel="00000000" w:rsidP="00000000" w:rsidRDefault="00000000" w:rsidRPr="00000000" w14:paraId="0000050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u w:val="none"/>
        </w:rPr>
      </w:pPr>
      <w:r w:rsidDel="00000000" w:rsidR="00000000" w:rsidRPr="00000000">
        <w:rPr>
          <w:rtl w:val="0"/>
        </w:rPr>
        <w:t xml:space="preserve">Build Trust and Credibility</w:t>
      </w:r>
      <w:r w:rsidDel="00000000" w:rsidR="00000000" w:rsidRPr="00000000">
        <w:rPr>
          <w:rtl w:val="0"/>
        </w:rPr>
        <w:t xml:space="preserve">: Demonstrating responsiveness to feedback builds trust with users and stakeholders, reinforcing the credibility and value of the EOSC Core services.</w:t>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t xml:space="preserve">In conclusion, the feedback loop coordination strategy is a fundamental component of the EOSC Beyond project’s approach to promoting EOSC Core services. By systematically collecting, analysing, and acting on feedback, the project ensures that its services and learning materials are effectively tailored to meet the needs of its diverse user base, thereby maximising their impact and utility.</w:t>
      </w:r>
    </w:p>
    <w:p w:rsidR="00000000" w:rsidDel="00000000" w:rsidP="00000000" w:rsidRDefault="00000000" w:rsidRPr="00000000" w14:paraId="00000508">
      <w:pPr>
        <w:pStyle w:val="Heading2"/>
        <w:ind w:left="0" w:firstLine="0"/>
        <w:rPr/>
      </w:pPr>
      <w:bookmarkStart w:colFirst="0" w:colLast="0" w:name="_xa97v0yv65s3" w:id="85"/>
      <w:bookmarkEnd w:id="85"/>
      <w:r w:rsidDel="00000000" w:rsidR="00000000" w:rsidRPr="00000000">
        <w:rPr>
          <w:rtl w:val="0"/>
        </w:rPr>
        <w:t xml:space="preserve">4.2 </w:t>
      </w:r>
      <w:r w:rsidDel="00000000" w:rsidR="00000000" w:rsidRPr="00000000">
        <w:rPr>
          <w:rtl w:val="0"/>
        </w:rPr>
        <w:t xml:space="preserve">Supp</w:t>
      </w:r>
      <w:r w:rsidDel="00000000" w:rsidR="00000000" w:rsidRPr="00000000">
        <w:rPr>
          <w:rtl w:val="0"/>
        </w:rPr>
        <w:t xml:space="preserve">ort activities</w:t>
      </w:r>
    </w:p>
    <w:p w:rsidR="00000000" w:rsidDel="00000000" w:rsidP="00000000" w:rsidRDefault="00000000" w:rsidRPr="00000000" w14:paraId="00000509">
      <w:pPr>
        <w:jc w:val="both"/>
        <w:rPr/>
      </w:pPr>
      <w:r w:rsidDel="00000000" w:rsidR="00000000" w:rsidRPr="00000000">
        <w:rPr>
          <w:rtl w:val="0"/>
        </w:rPr>
        <w:t xml:space="preserve">To support the project's activities, Milestone MS5 (Month 12) will deliver key materials, including eBooks and pitch decks. These resources are currently being developed with templates in progress. The eBooks and slide decks will serve complementary purposes: the slide decks will provide a top-down, explanatory overview, while the eBooks will offer detailed insights into the EOSC Core services. If external statistics or quotes are unavailable at the milestone, they will be incorporated in subsequent updates. The following sections outline the structure and content of these materials.</w:t>
      </w:r>
    </w:p>
    <w:p w:rsidR="00000000" w:rsidDel="00000000" w:rsidP="00000000" w:rsidRDefault="00000000" w:rsidRPr="00000000" w14:paraId="0000050A">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pPr>
      <w:bookmarkStart w:colFirst="0" w:colLast="0" w:name="_krw43w9ywb7m" w:id="86"/>
      <w:bookmarkEnd w:id="86"/>
      <w:r w:rsidDel="00000000" w:rsidR="00000000" w:rsidRPr="00000000">
        <w:rPr>
          <w:rtl w:val="0"/>
        </w:rPr>
        <w:t xml:space="preserve">4.2.1. </w:t>
      </w:r>
      <w:r w:rsidDel="00000000" w:rsidR="00000000" w:rsidRPr="00000000">
        <w:rPr>
          <w:rtl w:val="0"/>
        </w:rPr>
        <w:t xml:space="preserve">eBooks</w:t>
      </w:r>
    </w:p>
    <w:p w:rsidR="00000000" w:rsidDel="00000000" w:rsidP="00000000" w:rsidRDefault="00000000" w:rsidRPr="00000000" w14:paraId="0000050B">
      <w:pPr>
        <w:jc w:val="both"/>
        <w:rPr/>
      </w:pPr>
      <w:r w:rsidDel="00000000" w:rsidR="00000000" w:rsidRPr="00000000">
        <w:rPr>
          <w:rtl w:val="0"/>
        </w:rPr>
        <w:t xml:space="preserve">The following image illustrates the initial eBooks template, featuring a specific structured storyline  designed to introduce users to the services effectively.</w:t>
      </w:r>
    </w:p>
    <w:p w:rsidR="00000000" w:rsidDel="00000000" w:rsidP="00000000" w:rsidRDefault="00000000" w:rsidRPr="00000000" w14:paraId="0000050C">
      <w:pPr>
        <w:rPr/>
      </w:pPr>
      <w:r w:rsidDel="00000000" w:rsidR="00000000" w:rsidRPr="00000000">
        <w:rPr>
          <w:rtl w:val="0"/>
        </w:rPr>
      </w:r>
    </w:p>
    <w:p w:rsidR="00000000" w:rsidDel="00000000" w:rsidP="00000000" w:rsidRDefault="00000000" w:rsidRPr="00000000" w14:paraId="0000050D">
      <w:pPr>
        <w:rPr/>
      </w:pPr>
      <w:r w:rsidDel="00000000" w:rsidR="00000000" w:rsidRPr="00000000">
        <w:rPr/>
        <w:drawing>
          <wp:inline distB="114300" distT="114300" distL="114300" distR="114300">
            <wp:extent cx="5731200" cy="4330700"/>
            <wp:effectExtent b="0" l="0" r="0" t="0"/>
            <wp:docPr id="9" name="image12.png"/>
            <a:graphic>
              <a:graphicData uri="http://schemas.openxmlformats.org/drawingml/2006/picture">
                <pic:pic>
                  <pic:nvPicPr>
                    <pic:cNvPr id="0" name="image12.png"/>
                    <pic:cNvPicPr preferRelativeResize="0"/>
                  </pic:nvPicPr>
                  <pic:blipFill>
                    <a:blip r:embed="rId23"/>
                    <a:srcRect b="125" l="0" r="0" t="125"/>
                    <a:stretch>
                      <a:fillRect/>
                    </a:stretch>
                  </pic:blipFill>
                  <pic:spPr>
                    <a:xfrm>
                      <a:off x="0" y="0"/>
                      <a:ext cx="5731200" cy="4330700"/>
                    </a:xfrm>
                    <a:prstGeom prst="rect"/>
                    <a:ln/>
                  </pic:spPr>
                </pic:pic>
              </a:graphicData>
            </a:graphic>
          </wp:inline>
        </w:drawing>
      </w:r>
      <w:r w:rsidDel="00000000" w:rsidR="00000000" w:rsidRPr="00000000">
        <w:rPr>
          <w:rtl w:val="0"/>
        </w:rPr>
      </w:r>
    </w:p>
    <w:bookmarkStart w:colFirst="0" w:colLast="0" w:name="6fqe2rzzr36" w:id="87"/>
    <w:bookmarkEnd w:id="87"/>
    <w:p w:rsidR="00000000" w:rsidDel="00000000" w:rsidP="00000000" w:rsidRDefault="00000000" w:rsidRPr="00000000" w14:paraId="0000050E">
      <w:pPr>
        <w:jc w:val="center"/>
        <w:rPr>
          <w:b w:val="0"/>
          <w:i w:val="1"/>
          <w:color w:val="444499"/>
          <w:sz w:val="20"/>
          <w:szCs w:val="20"/>
        </w:rPr>
      </w:pPr>
      <w:r w:rsidDel="00000000" w:rsidR="00000000" w:rsidRPr="00000000">
        <w:rPr>
          <w:b w:val="0"/>
          <w:i w:val="1"/>
          <w:color w:val="444499"/>
          <w:sz w:val="20"/>
          <w:szCs w:val="20"/>
          <w:rtl w:val="0"/>
        </w:rPr>
        <w:t xml:space="preserve">Figure 11. eBook pages template in progress</w:t>
      </w:r>
    </w:p>
    <w:p w:rsidR="00000000" w:rsidDel="00000000" w:rsidP="00000000" w:rsidRDefault="00000000" w:rsidRPr="00000000" w14:paraId="0000050F">
      <w:pPr>
        <w:rPr/>
      </w:pPr>
      <w:r w:rsidDel="00000000" w:rsidR="00000000" w:rsidRPr="00000000">
        <w:rPr>
          <w:rtl w:val="0"/>
        </w:rPr>
      </w:r>
    </w:p>
    <w:p w:rsidR="00000000" w:rsidDel="00000000" w:rsidP="00000000" w:rsidRDefault="00000000" w:rsidRPr="00000000" w14:paraId="00000510">
      <w:pPr>
        <w:jc w:val="both"/>
        <w:rPr/>
      </w:pPr>
      <w:r w:rsidDel="00000000" w:rsidR="00000000" w:rsidRPr="00000000">
        <w:rPr>
          <w:rtl w:val="0"/>
        </w:rPr>
        <w:t xml:space="preserve">The eBooks are designed to cater to both new and existing users of </w:t>
      </w:r>
      <w:r w:rsidDel="00000000" w:rsidR="00000000" w:rsidRPr="00000000">
        <w:rPr>
          <w:rtl w:val="0"/>
        </w:rPr>
        <w:t xml:space="preserve">EOSC Core services</w:t>
      </w:r>
      <w:r w:rsidDel="00000000" w:rsidR="00000000" w:rsidRPr="00000000">
        <w:rPr>
          <w:rtl w:val="0"/>
        </w:rPr>
        <w:t xml:space="preserve">. New users, unfamiliar with the EOSC Core services and the project, as well as current users seeking updated information, can download and access key details relevant to their needs. The content covered in the eBooks includes:</w:t>
      </w:r>
      <w:r w:rsidDel="00000000" w:rsidR="00000000" w:rsidRPr="00000000">
        <w:rPr>
          <w:rtl w:val="0"/>
        </w:rPr>
      </w:r>
    </w:p>
    <w:p w:rsidR="00000000" w:rsidDel="00000000" w:rsidP="00000000" w:rsidRDefault="00000000" w:rsidRPr="00000000" w14:paraId="00000511">
      <w:pPr>
        <w:jc w:val="both"/>
        <w:rPr/>
      </w:pPr>
      <w:r w:rsidDel="00000000" w:rsidR="00000000" w:rsidRPr="00000000">
        <w:rPr>
          <w:rtl w:val="0"/>
        </w:rPr>
      </w:r>
    </w:p>
    <w:p w:rsidR="00000000" w:rsidDel="00000000" w:rsidP="00000000" w:rsidRDefault="00000000" w:rsidRPr="00000000" w14:paraId="00000512">
      <w:pPr>
        <w:numPr>
          <w:ilvl w:val="0"/>
          <w:numId w:val="38"/>
        </w:numPr>
        <w:ind w:left="720" w:hanging="360"/>
        <w:jc w:val="both"/>
        <w:rPr>
          <w:u w:val="none"/>
        </w:rPr>
      </w:pPr>
      <w:r w:rsidDel="00000000" w:rsidR="00000000" w:rsidRPr="00000000">
        <w:rPr>
          <w:rtl w:val="0"/>
        </w:rPr>
        <w:t xml:space="preserve">Funding information, EU flag, logo of the project, images of the services and project</w:t>
      </w:r>
    </w:p>
    <w:p w:rsidR="00000000" w:rsidDel="00000000" w:rsidP="00000000" w:rsidRDefault="00000000" w:rsidRPr="00000000" w14:paraId="00000513">
      <w:pPr>
        <w:numPr>
          <w:ilvl w:val="0"/>
          <w:numId w:val="38"/>
        </w:numPr>
        <w:ind w:left="720" w:hanging="360"/>
        <w:jc w:val="both"/>
        <w:rPr>
          <w:u w:val="none"/>
        </w:rPr>
      </w:pPr>
      <w:r w:rsidDel="00000000" w:rsidR="00000000" w:rsidRPr="00000000">
        <w:rPr>
          <w:rtl w:val="0"/>
        </w:rPr>
        <w:t xml:space="preserve">Name of the service</w:t>
      </w:r>
    </w:p>
    <w:p w:rsidR="00000000" w:rsidDel="00000000" w:rsidP="00000000" w:rsidRDefault="00000000" w:rsidRPr="00000000" w14:paraId="00000514">
      <w:pPr>
        <w:numPr>
          <w:ilvl w:val="0"/>
          <w:numId w:val="38"/>
        </w:numPr>
        <w:ind w:left="720" w:hanging="360"/>
        <w:jc w:val="both"/>
        <w:rPr>
          <w:u w:val="none"/>
        </w:rPr>
      </w:pPr>
      <w:r w:rsidDel="00000000" w:rsidR="00000000" w:rsidRPr="00000000">
        <w:rPr>
          <w:rtl w:val="0"/>
        </w:rPr>
        <w:t xml:space="preserve">Tagline of the service</w:t>
      </w:r>
    </w:p>
    <w:p w:rsidR="00000000" w:rsidDel="00000000" w:rsidP="00000000" w:rsidRDefault="00000000" w:rsidRPr="00000000" w14:paraId="00000515">
      <w:pPr>
        <w:numPr>
          <w:ilvl w:val="0"/>
          <w:numId w:val="38"/>
        </w:numPr>
        <w:ind w:left="720" w:hanging="360"/>
        <w:jc w:val="both"/>
        <w:rPr>
          <w:u w:val="none"/>
        </w:rPr>
      </w:pPr>
      <w:r w:rsidDel="00000000" w:rsidR="00000000" w:rsidRPr="00000000">
        <w:rPr>
          <w:rtl w:val="0"/>
        </w:rPr>
        <w:t xml:space="preserve">Description of the service</w:t>
      </w:r>
    </w:p>
    <w:p w:rsidR="00000000" w:rsidDel="00000000" w:rsidP="00000000" w:rsidRDefault="00000000" w:rsidRPr="00000000" w14:paraId="00000516">
      <w:pPr>
        <w:numPr>
          <w:ilvl w:val="0"/>
          <w:numId w:val="38"/>
        </w:numPr>
        <w:ind w:left="720" w:hanging="360"/>
        <w:jc w:val="both"/>
        <w:rPr>
          <w:u w:val="none"/>
        </w:rPr>
      </w:pPr>
      <w:r w:rsidDel="00000000" w:rsidR="00000000" w:rsidRPr="00000000">
        <w:rPr>
          <w:rtl w:val="0"/>
        </w:rPr>
        <w:t xml:space="preserve">A quote from the service owner/creator that could be compiled form the CORE services videos available on project website</w:t>
      </w:r>
    </w:p>
    <w:p w:rsidR="00000000" w:rsidDel="00000000" w:rsidP="00000000" w:rsidRDefault="00000000" w:rsidRPr="00000000" w14:paraId="00000517">
      <w:pPr>
        <w:numPr>
          <w:ilvl w:val="0"/>
          <w:numId w:val="38"/>
        </w:numPr>
        <w:ind w:left="720" w:hanging="360"/>
        <w:jc w:val="both"/>
        <w:rPr>
          <w:u w:val="none"/>
        </w:rPr>
      </w:pPr>
      <w:r w:rsidDel="00000000" w:rsidR="00000000" w:rsidRPr="00000000">
        <w:rPr>
          <w:rtl w:val="0"/>
        </w:rPr>
        <w:t xml:space="preserve">WHAT the service does with important KPIs</w:t>
      </w:r>
    </w:p>
    <w:p w:rsidR="00000000" w:rsidDel="00000000" w:rsidP="00000000" w:rsidRDefault="00000000" w:rsidRPr="00000000" w14:paraId="00000518">
      <w:pPr>
        <w:numPr>
          <w:ilvl w:val="0"/>
          <w:numId w:val="38"/>
        </w:numPr>
        <w:ind w:left="720" w:hanging="360"/>
        <w:jc w:val="both"/>
        <w:rPr>
          <w:u w:val="none"/>
        </w:rPr>
      </w:pPr>
      <w:r w:rsidDel="00000000" w:rsidR="00000000" w:rsidRPr="00000000">
        <w:rPr>
          <w:rtl w:val="0"/>
        </w:rPr>
        <w:t xml:space="preserve">WHY to select this service - its Benefits </w:t>
      </w:r>
    </w:p>
    <w:p w:rsidR="00000000" w:rsidDel="00000000" w:rsidP="00000000" w:rsidRDefault="00000000" w:rsidRPr="00000000" w14:paraId="00000519">
      <w:pPr>
        <w:numPr>
          <w:ilvl w:val="0"/>
          <w:numId w:val="38"/>
        </w:numPr>
        <w:ind w:left="720" w:hanging="360"/>
        <w:jc w:val="both"/>
        <w:rPr>
          <w:u w:val="none"/>
        </w:rPr>
      </w:pPr>
      <w:r w:rsidDel="00000000" w:rsidR="00000000" w:rsidRPr="00000000">
        <w:rPr>
          <w:rtl w:val="0"/>
        </w:rPr>
        <w:t xml:space="preserve">HOW the service solves the problem - the Solution</w:t>
      </w:r>
    </w:p>
    <w:p w:rsidR="00000000" w:rsidDel="00000000" w:rsidP="00000000" w:rsidRDefault="00000000" w:rsidRPr="00000000" w14:paraId="0000051A">
      <w:pPr>
        <w:numPr>
          <w:ilvl w:val="0"/>
          <w:numId w:val="38"/>
        </w:numPr>
        <w:ind w:left="720" w:hanging="360"/>
        <w:jc w:val="both"/>
        <w:rPr>
          <w:u w:val="none"/>
        </w:rPr>
      </w:pPr>
      <w:r w:rsidDel="00000000" w:rsidR="00000000" w:rsidRPr="00000000">
        <w:rPr>
          <w:rtl w:val="0"/>
        </w:rPr>
        <w:t xml:space="preserve">WHO is this service for, with a short description of the user groups</w:t>
      </w:r>
    </w:p>
    <w:p w:rsidR="00000000" w:rsidDel="00000000" w:rsidP="00000000" w:rsidRDefault="00000000" w:rsidRPr="00000000" w14:paraId="0000051B">
      <w:pPr>
        <w:numPr>
          <w:ilvl w:val="0"/>
          <w:numId w:val="38"/>
        </w:numPr>
        <w:ind w:left="720" w:hanging="360"/>
        <w:jc w:val="both"/>
        <w:rPr>
          <w:u w:val="none"/>
        </w:rPr>
      </w:pPr>
      <w:r w:rsidDel="00000000" w:rsidR="00000000" w:rsidRPr="00000000">
        <w:rPr>
          <w:rtl w:val="0"/>
        </w:rPr>
        <w:t xml:space="preserve">WHERE to find the service with a call to action to visit a url</w:t>
      </w:r>
    </w:p>
    <w:p w:rsidR="00000000" w:rsidDel="00000000" w:rsidP="00000000" w:rsidRDefault="00000000" w:rsidRPr="00000000" w14:paraId="0000051C">
      <w:pPr>
        <w:numPr>
          <w:ilvl w:val="0"/>
          <w:numId w:val="38"/>
        </w:numPr>
        <w:ind w:left="720" w:hanging="360"/>
        <w:jc w:val="both"/>
        <w:rPr>
          <w:u w:val="none"/>
        </w:rPr>
      </w:pPr>
      <w:r w:rsidDel="00000000" w:rsidR="00000000" w:rsidRPr="00000000">
        <w:rPr>
          <w:rtl w:val="0"/>
        </w:rPr>
        <w:t xml:space="preserve">HOW to use the service - any steps that should be competed</w:t>
      </w:r>
    </w:p>
    <w:p w:rsidR="00000000" w:rsidDel="00000000" w:rsidP="00000000" w:rsidRDefault="00000000" w:rsidRPr="00000000" w14:paraId="0000051D">
      <w:pPr>
        <w:numPr>
          <w:ilvl w:val="0"/>
          <w:numId w:val="38"/>
        </w:numPr>
        <w:ind w:left="720" w:hanging="360"/>
        <w:jc w:val="both"/>
        <w:rPr>
          <w:u w:val="none"/>
        </w:rPr>
      </w:pPr>
      <w:r w:rsidDel="00000000" w:rsidR="00000000" w:rsidRPr="00000000">
        <w:rPr>
          <w:rtl w:val="0"/>
        </w:rPr>
        <w:t xml:space="preserve">Information on service position within the ecosystem - National, Regional, Thematic, and some descriptive information</w:t>
      </w:r>
    </w:p>
    <w:p w:rsidR="00000000" w:rsidDel="00000000" w:rsidP="00000000" w:rsidRDefault="00000000" w:rsidRPr="00000000" w14:paraId="0000051E">
      <w:pPr>
        <w:numPr>
          <w:ilvl w:val="0"/>
          <w:numId w:val="38"/>
        </w:numPr>
        <w:ind w:left="720" w:hanging="360"/>
        <w:jc w:val="both"/>
        <w:rPr>
          <w:u w:val="none"/>
        </w:rPr>
      </w:pPr>
      <w:r w:rsidDel="00000000" w:rsidR="00000000" w:rsidRPr="00000000">
        <w:rPr>
          <w:rtl w:val="0"/>
        </w:rPr>
        <w:t xml:space="preserve">The components of the service for transparency</w:t>
      </w:r>
    </w:p>
    <w:p w:rsidR="00000000" w:rsidDel="00000000" w:rsidP="00000000" w:rsidRDefault="00000000" w:rsidRPr="00000000" w14:paraId="0000051F">
      <w:pPr>
        <w:numPr>
          <w:ilvl w:val="0"/>
          <w:numId w:val="38"/>
        </w:numPr>
        <w:ind w:left="720" w:hanging="360"/>
        <w:jc w:val="both"/>
        <w:rPr>
          <w:u w:val="none"/>
        </w:rPr>
      </w:pPr>
      <w:r w:rsidDel="00000000" w:rsidR="00000000" w:rsidRPr="00000000">
        <w:rPr>
          <w:rtl w:val="0"/>
        </w:rPr>
        <w:t xml:space="preserve">The service components IPR</w:t>
      </w:r>
    </w:p>
    <w:p w:rsidR="00000000" w:rsidDel="00000000" w:rsidP="00000000" w:rsidRDefault="00000000" w:rsidRPr="00000000" w14:paraId="00000520">
      <w:pPr>
        <w:numPr>
          <w:ilvl w:val="0"/>
          <w:numId w:val="38"/>
        </w:numPr>
        <w:ind w:left="720" w:hanging="360"/>
        <w:jc w:val="both"/>
        <w:rPr>
          <w:u w:val="none"/>
        </w:rPr>
      </w:pPr>
      <w:r w:rsidDel="00000000" w:rsidR="00000000" w:rsidRPr="00000000">
        <w:rPr>
          <w:rtl w:val="0"/>
        </w:rPr>
        <w:t xml:space="preserve">Case studies of the service throughout the project that showcase the value and impact to users</w:t>
      </w:r>
    </w:p>
    <w:p w:rsidR="00000000" w:rsidDel="00000000" w:rsidP="00000000" w:rsidRDefault="00000000" w:rsidRPr="00000000" w14:paraId="00000521">
      <w:pPr>
        <w:numPr>
          <w:ilvl w:val="0"/>
          <w:numId w:val="38"/>
        </w:numPr>
        <w:ind w:left="720" w:hanging="360"/>
        <w:jc w:val="both"/>
        <w:rPr>
          <w:u w:val="none"/>
        </w:rPr>
      </w:pPr>
      <w:r w:rsidDel="00000000" w:rsidR="00000000" w:rsidRPr="00000000">
        <w:rPr>
          <w:rtl w:val="0"/>
        </w:rPr>
        <w:t xml:space="preserve">Service user stories, depicted from users experiences during workshops and usage (input could be added by D15.1)</w:t>
      </w:r>
    </w:p>
    <w:p w:rsidR="00000000" w:rsidDel="00000000" w:rsidP="00000000" w:rsidRDefault="00000000" w:rsidRPr="00000000" w14:paraId="00000522">
      <w:pPr>
        <w:numPr>
          <w:ilvl w:val="0"/>
          <w:numId w:val="38"/>
        </w:numPr>
        <w:ind w:left="720" w:hanging="360"/>
        <w:jc w:val="both"/>
        <w:rPr>
          <w:u w:val="none"/>
        </w:rPr>
      </w:pPr>
      <w:r w:rsidDel="00000000" w:rsidR="00000000" w:rsidRPr="00000000">
        <w:rPr>
          <w:rtl w:val="0"/>
        </w:rPr>
        <w:t xml:space="preserve">Information about the community that supports the service and an engagement path that can initiate new users to use the service and be part of the community</w:t>
      </w:r>
    </w:p>
    <w:p w:rsidR="00000000" w:rsidDel="00000000" w:rsidP="00000000" w:rsidRDefault="00000000" w:rsidRPr="00000000" w14:paraId="00000523">
      <w:pPr>
        <w:numPr>
          <w:ilvl w:val="0"/>
          <w:numId w:val="38"/>
        </w:numPr>
        <w:ind w:left="720" w:hanging="360"/>
        <w:jc w:val="both"/>
        <w:rPr>
          <w:u w:val="none"/>
        </w:rPr>
      </w:pPr>
      <w:r w:rsidDel="00000000" w:rsidR="00000000" w:rsidRPr="00000000">
        <w:rPr>
          <w:rtl w:val="0"/>
        </w:rPr>
        <w:t xml:space="preserve">The service roadmap that includes the important milestones on the service development </w:t>
      </w:r>
    </w:p>
    <w:p w:rsidR="00000000" w:rsidDel="00000000" w:rsidP="00000000" w:rsidRDefault="00000000" w:rsidRPr="00000000" w14:paraId="00000524">
      <w:pPr>
        <w:numPr>
          <w:ilvl w:val="0"/>
          <w:numId w:val="38"/>
        </w:numPr>
        <w:ind w:left="720" w:hanging="360"/>
        <w:jc w:val="both"/>
        <w:rPr>
          <w:u w:val="none"/>
        </w:rPr>
      </w:pPr>
      <w:r w:rsidDel="00000000" w:rsidR="00000000" w:rsidRPr="00000000">
        <w:rPr>
          <w:rtl w:val="0"/>
        </w:rPr>
        <w:t xml:space="preserve">The logos of service providers as partners</w:t>
      </w:r>
    </w:p>
    <w:p w:rsidR="00000000" w:rsidDel="00000000" w:rsidP="00000000" w:rsidRDefault="00000000" w:rsidRPr="00000000" w14:paraId="00000525">
      <w:pPr>
        <w:numPr>
          <w:ilvl w:val="0"/>
          <w:numId w:val="38"/>
        </w:numPr>
        <w:ind w:left="720" w:hanging="360"/>
        <w:jc w:val="both"/>
        <w:rPr>
          <w:u w:val="none"/>
        </w:rPr>
      </w:pPr>
      <w:r w:rsidDel="00000000" w:rsidR="00000000" w:rsidRPr="00000000">
        <w:rPr>
          <w:rtl w:val="0"/>
        </w:rPr>
        <w:t xml:space="preserve">A closing informative page with the service url, contact email, and a call to action to  follow the project latest news on social media</w:t>
      </w:r>
    </w:p>
    <w:p w:rsidR="00000000" w:rsidDel="00000000" w:rsidP="00000000" w:rsidRDefault="00000000" w:rsidRPr="00000000" w14:paraId="00000526">
      <w:pPr>
        <w:ind w:left="0" w:firstLine="0"/>
        <w:jc w:val="both"/>
        <w:rPr/>
      </w:pPr>
      <w:r w:rsidDel="00000000" w:rsidR="00000000" w:rsidRPr="00000000">
        <w:rPr>
          <w:rtl w:val="0"/>
        </w:rPr>
      </w:r>
    </w:p>
    <w:p w:rsidR="00000000" w:rsidDel="00000000" w:rsidP="00000000" w:rsidRDefault="00000000" w:rsidRPr="00000000" w14:paraId="00000527">
      <w:pPr>
        <w:jc w:val="both"/>
        <w:rPr/>
      </w:pPr>
      <w:r w:rsidDel="00000000" w:rsidR="00000000" w:rsidRPr="00000000">
        <w:rPr>
          <w:rtl w:val="0"/>
        </w:rPr>
        <w:t xml:space="preserve">For a closer view of the eBook template, three very important sample pages are copied below. The first is about KPIs of the service, the second is about the benefits and the third is on the service components and IPR.</w:t>
      </w:r>
    </w:p>
    <w:p w:rsidR="00000000" w:rsidDel="00000000" w:rsidP="00000000" w:rsidRDefault="00000000" w:rsidRPr="00000000" w14:paraId="00000528">
      <w:pPr>
        <w:jc w:val="both"/>
        <w:rPr/>
      </w:pPr>
      <w:r w:rsidDel="00000000" w:rsidR="00000000" w:rsidRPr="00000000">
        <w:rPr/>
        <w:drawing>
          <wp:inline distB="114300" distT="114300" distL="114300" distR="114300">
            <wp:extent cx="5731200" cy="7645400"/>
            <wp:effectExtent b="0" l="0" r="0" t="0"/>
            <wp:docPr id="14"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5731200" cy="7645400"/>
                    </a:xfrm>
                    <a:prstGeom prst="rect"/>
                    <a:ln/>
                  </pic:spPr>
                </pic:pic>
              </a:graphicData>
            </a:graphic>
          </wp:inline>
        </w:drawing>
      </w:r>
      <w:r w:rsidDel="00000000" w:rsidR="00000000" w:rsidRPr="00000000">
        <w:rPr>
          <w:rtl w:val="0"/>
        </w:rPr>
      </w:r>
    </w:p>
    <w:bookmarkStart w:colFirst="0" w:colLast="0" w:name="scrdrkt3bkiz" w:id="88"/>
    <w:bookmarkEnd w:id="88"/>
    <w:p w:rsidR="00000000" w:rsidDel="00000000" w:rsidP="00000000" w:rsidRDefault="00000000" w:rsidRPr="00000000" w14:paraId="00000529">
      <w:pPr>
        <w:jc w:val="center"/>
        <w:rPr>
          <w:b w:val="0"/>
          <w:i w:val="1"/>
          <w:color w:val="444499"/>
          <w:sz w:val="20"/>
          <w:szCs w:val="20"/>
        </w:rPr>
      </w:pPr>
      <w:r w:rsidDel="00000000" w:rsidR="00000000" w:rsidRPr="00000000">
        <w:rPr>
          <w:b w:val="0"/>
          <w:i w:val="1"/>
          <w:color w:val="444499"/>
          <w:sz w:val="20"/>
          <w:szCs w:val="20"/>
          <w:rtl w:val="0"/>
        </w:rPr>
        <w:t xml:space="preserve">Figure 12. </w:t>
      </w:r>
    </w:p>
    <w:p w:rsidR="00000000" w:rsidDel="00000000" w:rsidP="00000000" w:rsidRDefault="00000000" w:rsidRPr="00000000" w14:paraId="0000052A">
      <w:pPr>
        <w:jc w:val="both"/>
        <w:rPr/>
      </w:pPr>
      <w:r w:rsidDel="00000000" w:rsidR="00000000" w:rsidRPr="00000000">
        <w:rPr>
          <w:rtl w:val="0"/>
        </w:rPr>
      </w:r>
    </w:p>
    <w:p w:rsidR="00000000" w:rsidDel="00000000" w:rsidP="00000000" w:rsidRDefault="00000000" w:rsidRPr="00000000" w14:paraId="0000052B">
      <w:pPr>
        <w:jc w:val="both"/>
        <w:rPr/>
      </w:pPr>
      <w:r w:rsidDel="00000000" w:rsidR="00000000" w:rsidRPr="00000000">
        <w:rPr/>
        <w:drawing>
          <wp:inline distB="114300" distT="114300" distL="114300" distR="114300">
            <wp:extent cx="5731200" cy="7645400"/>
            <wp:effectExtent b="0" l="0" r="0" t="0"/>
            <wp:docPr id="1"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5731200" cy="7645400"/>
                    </a:xfrm>
                    <a:prstGeom prst="rect"/>
                    <a:ln/>
                  </pic:spPr>
                </pic:pic>
              </a:graphicData>
            </a:graphic>
          </wp:inline>
        </w:drawing>
      </w:r>
      <w:r w:rsidDel="00000000" w:rsidR="00000000" w:rsidRPr="00000000">
        <w:rPr>
          <w:rtl w:val="0"/>
        </w:rPr>
      </w:r>
    </w:p>
    <w:bookmarkStart w:colFirst="0" w:colLast="0" w:name="7zltmd3n5aqt" w:id="89"/>
    <w:bookmarkEnd w:id="89"/>
    <w:p w:rsidR="00000000" w:rsidDel="00000000" w:rsidP="00000000" w:rsidRDefault="00000000" w:rsidRPr="00000000" w14:paraId="0000052C">
      <w:pPr>
        <w:jc w:val="center"/>
        <w:rPr>
          <w:b w:val="0"/>
          <w:i w:val="1"/>
          <w:color w:val="444499"/>
          <w:sz w:val="20"/>
          <w:szCs w:val="20"/>
        </w:rPr>
      </w:pPr>
      <w:r w:rsidDel="00000000" w:rsidR="00000000" w:rsidRPr="00000000">
        <w:rPr>
          <w:b w:val="0"/>
          <w:i w:val="1"/>
          <w:color w:val="444499"/>
          <w:sz w:val="20"/>
          <w:szCs w:val="20"/>
          <w:rtl w:val="0"/>
        </w:rPr>
        <w:t xml:space="preserve">Figure 13. </w:t>
      </w:r>
    </w:p>
    <w:p w:rsidR="00000000" w:rsidDel="00000000" w:rsidP="00000000" w:rsidRDefault="00000000" w:rsidRPr="00000000" w14:paraId="0000052D">
      <w:pPr>
        <w:ind w:left="0" w:firstLine="0"/>
        <w:jc w:val="both"/>
        <w:rPr/>
      </w:pPr>
      <w:r w:rsidDel="00000000" w:rsidR="00000000" w:rsidRPr="00000000">
        <w:rPr>
          <w:rtl w:val="0"/>
        </w:rPr>
      </w:r>
    </w:p>
    <w:p w:rsidR="00000000" w:rsidDel="00000000" w:rsidP="00000000" w:rsidRDefault="00000000" w:rsidRPr="00000000" w14:paraId="0000052E">
      <w:pPr>
        <w:ind w:left="0" w:firstLine="0"/>
        <w:jc w:val="both"/>
        <w:rPr/>
      </w:pPr>
      <w:r w:rsidDel="00000000" w:rsidR="00000000" w:rsidRPr="00000000">
        <w:rPr/>
        <w:drawing>
          <wp:inline distB="114300" distT="114300" distL="114300" distR="114300">
            <wp:extent cx="5731200" cy="7645400"/>
            <wp:effectExtent b="0" l="0" r="0" t="0"/>
            <wp:docPr id="4" name="image3.png"/>
            <a:graphic>
              <a:graphicData uri="http://schemas.openxmlformats.org/drawingml/2006/picture">
                <pic:pic>
                  <pic:nvPicPr>
                    <pic:cNvPr id="0" name="image3.png"/>
                    <pic:cNvPicPr preferRelativeResize="0"/>
                  </pic:nvPicPr>
                  <pic:blipFill>
                    <a:blip r:embed="rId26"/>
                    <a:srcRect b="0" l="0" r="0" t="0"/>
                    <a:stretch>
                      <a:fillRect/>
                    </a:stretch>
                  </pic:blipFill>
                  <pic:spPr>
                    <a:xfrm>
                      <a:off x="0" y="0"/>
                      <a:ext cx="5731200" cy="7645400"/>
                    </a:xfrm>
                    <a:prstGeom prst="rect"/>
                    <a:ln/>
                  </pic:spPr>
                </pic:pic>
              </a:graphicData>
            </a:graphic>
          </wp:inline>
        </w:drawing>
      </w:r>
      <w:r w:rsidDel="00000000" w:rsidR="00000000" w:rsidRPr="00000000">
        <w:rPr>
          <w:rtl w:val="0"/>
        </w:rPr>
      </w:r>
    </w:p>
    <w:bookmarkStart w:colFirst="0" w:colLast="0" w:name="gs5u6jhl2b4f" w:id="90"/>
    <w:bookmarkEnd w:id="90"/>
    <w:p w:rsidR="00000000" w:rsidDel="00000000" w:rsidP="00000000" w:rsidRDefault="00000000" w:rsidRPr="00000000" w14:paraId="0000052F">
      <w:pPr>
        <w:jc w:val="center"/>
        <w:rPr>
          <w:b w:val="0"/>
          <w:i w:val="1"/>
          <w:color w:val="444499"/>
          <w:sz w:val="20"/>
          <w:szCs w:val="20"/>
        </w:rPr>
      </w:pPr>
      <w:r w:rsidDel="00000000" w:rsidR="00000000" w:rsidRPr="00000000">
        <w:rPr>
          <w:b w:val="0"/>
          <w:i w:val="1"/>
          <w:color w:val="444499"/>
          <w:sz w:val="20"/>
          <w:szCs w:val="20"/>
          <w:rtl w:val="0"/>
        </w:rPr>
        <w:t xml:space="preserve">Figure 14. </w:t>
      </w:r>
    </w:p>
    <w:p w:rsidR="00000000" w:rsidDel="00000000" w:rsidP="00000000" w:rsidRDefault="00000000" w:rsidRPr="00000000" w14:paraId="00000530">
      <w:pPr>
        <w:ind w:left="0" w:firstLine="0"/>
        <w:jc w:val="both"/>
        <w:rPr/>
      </w:pPr>
      <w:r w:rsidDel="00000000" w:rsidR="00000000" w:rsidRPr="00000000">
        <w:rPr>
          <w:rtl w:val="0"/>
        </w:rPr>
      </w:r>
    </w:p>
    <w:p w:rsidR="00000000" w:rsidDel="00000000" w:rsidP="00000000" w:rsidRDefault="00000000" w:rsidRPr="00000000" w14:paraId="00000531">
      <w:pPr>
        <w:ind w:left="0" w:firstLine="0"/>
        <w:jc w:val="both"/>
        <w:rPr/>
      </w:pPr>
      <w:r w:rsidDel="00000000" w:rsidR="00000000" w:rsidRPr="00000000">
        <w:rPr>
          <w:rtl w:val="0"/>
        </w:rPr>
      </w:r>
    </w:p>
    <w:p w:rsidR="00000000" w:rsidDel="00000000" w:rsidP="00000000" w:rsidRDefault="00000000" w:rsidRPr="00000000" w14:paraId="00000532">
      <w:pPr>
        <w:ind w:left="0" w:firstLine="0"/>
        <w:jc w:val="both"/>
        <w:rPr/>
      </w:pPr>
      <w:r w:rsidDel="00000000" w:rsidR="00000000" w:rsidRPr="00000000">
        <w:rPr>
          <w:rtl w:val="0"/>
        </w:rPr>
        <w:t xml:space="preserve">One of the key advantages of eBooks is their flexibility in content updates. As new enhancements or functionalities are added to the services, the eBooks can be revised accordingly. Each eBook includes a version number and date to indicate its current state, ensuring that readers are always aware of the latest information. Additionally, eBooks can be downloaded for offline use, providing readers with convenient access to the material at any time.</w:t>
      </w:r>
      <w:r w:rsidDel="00000000" w:rsidR="00000000" w:rsidRPr="00000000">
        <w:rPr>
          <w:rtl w:val="0"/>
        </w:rPr>
      </w:r>
    </w:p>
    <w:p w:rsidR="00000000" w:rsidDel="00000000" w:rsidP="00000000" w:rsidRDefault="00000000" w:rsidRPr="00000000" w14:paraId="00000533">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pPr>
      <w:bookmarkStart w:colFirst="0" w:colLast="0" w:name="_y8jp4ioxvr4v" w:id="91"/>
      <w:bookmarkEnd w:id="91"/>
      <w:r w:rsidDel="00000000" w:rsidR="00000000" w:rsidRPr="00000000">
        <w:rPr>
          <w:rtl w:val="0"/>
        </w:rPr>
        <w:t xml:space="preserve">4.2.2. </w:t>
      </w:r>
      <w:r w:rsidDel="00000000" w:rsidR="00000000" w:rsidRPr="00000000">
        <w:rPr>
          <w:rtl w:val="0"/>
        </w:rPr>
        <w:t xml:space="preserve">Pitch (Slide) Decks</w:t>
      </w:r>
      <w:r w:rsidDel="00000000" w:rsidR="00000000" w:rsidRPr="00000000">
        <w:rPr>
          <w:rtl w:val="0"/>
        </w:rPr>
      </w:r>
    </w:p>
    <w:p w:rsidR="00000000" w:rsidDel="00000000" w:rsidP="00000000" w:rsidRDefault="00000000" w:rsidRPr="00000000" w14:paraId="00000534">
      <w:pPr>
        <w:spacing w:after="240" w:before="240" w:lineRule="auto"/>
        <w:jc w:val="both"/>
        <w:rPr/>
      </w:pPr>
      <w:r w:rsidDel="00000000" w:rsidR="00000000" w:rsidRPr="00000000">
        <w:rPr>
          <w:rtl w:val="0"/>
        </w:rPr>
        <w:t xml:space="preserve">Drawing from established practices used by startups to effectively communicate their products and services, we have developed a pitch deck template designed to clearly convey the value of EOSC Core services. This template aims to be easily understandable, memorable, and useful for future reference. The next image displays a preview of the slides currently in development. The completed pitch decks for all services will be finalised and available for download by March 2025.</w:t>
      </w:r>
      <w:r w:rsidDel="00000000" w:rsidR="00000000" w:rsidRPr="00000000">
        <w:rPr>
          <w:rtl w:val="0"/>
        </w:rPr>
      </w:r>
    </w:p>
    <w:p w:rsidR="00000000" w:rsidDel="00000000" w:rsidP="00000000" w:rsidRDefault="00000000" w:rsidRPr="00000000" w14:paraId="00000535">
      <w:pPr>
        <w:ind w:left="0" w:firstLine="0"/>
        <w:rPr/>
      </w:pPr>
      <w:r w:rsidDel="00000000" w:rsidR="00000000" w:rsidRPr="00000000">
        <w:rPr/>
        <w:drawing>
          <wp:inline distB="114300" distT="114300" distL="114300" distR="114300">
            <wp:extent cx="5731200" cy="4775200"/>
            <wp:effectExtent b="0" l="0" r="0" t="0"/>
            <wp:docPr id="5" name="image11.png"/>
            <a:graphic>
              <a:graphicData uri="http://schemas.openxmlformats.org/drawingml/2006/picture">
                <pic:pic>
                  <pic:nvPicPr>
                    <pic:cNvPr id="0" name="image11.png"/>
                    <pic:cNvPicPr preferRelativeResize="0"/>
                  </pic:nvPicPr>
                  <pic:blipFill>
                    <a:blip r:embed="rId27"/>
                    <a:srcRect b="0" l="0" r="0" t="0"/>
                    <a:stretch>
                      <a:fillRect/>
                    </a:stretch>
                  </pic:blipFill>
                  <pic:spPr>
                    <a:xfrm>
                      <a:off x="0" y="0"/>
                      <a:ext cx="5731200" cy="4775200"/>
                    </a:xfrm>
                    <a:prstGeom prst="rect"/>
                    <a:ln/>
                  </pic:spPr>
                </pic:pic>
              </a:graphicData>
            </a:graphic>
          </wp:inline>
        </w:drawing>
      </w:r>
      <w:r w:rsidDel="00000000" w:rsidR="00000000" w:rsidRPr="00000000">
        <w:rPr>
          <w:rtl w:val="0"/>
        </w:rPr>
      </w:r>
    </w:p>
    <w:bookmarkStart w:colFirst="0" w:colLast="0" w:name="guiec7xsnurk" w:id="92"/>
    <w:bookmarkEnd w:id="92"/>
    <w:p w:rsidR="00000000" w:rsidDel="00000000" w:rsidP="00000000" w:rsidRDefault="00000000" w:rsidRPr="00000000" w14:paraId="00000536">
      <w:pPr>
        <w:jc w:val="center"/>
        <w:rPr>
          <w:b w:val="0"/>
          <w:i w:val="1"/>
          <w:color w:val="444499"/>
          <w:sz w:val="20"/>
          <w:szCs w:val="20"/>
        </w:rPr>
      </w:pPr>
      <w:r w:rsidDel="00000000" w:rsidR="00000000" w:rsidRPr="00000000">
        <w:rPr>
          <w:b w:val="0"/>
          <w:i w:val="1"/>
          <w:color w:val="444499"/>
          <w:sz w:val="20"/>
          <w:szCs w:val="20"/>
          <w:rtl w:val="0"/>
        </w:rPr>
        <w:t xml:space="preserve">Figure 15. Pitch (slide) deck template in progress</w:t>
      </w:r>
    </w:p>
    <w:p w:rsidR="00000000" w:rsidDel="00000000" w:rsidP="00000000" w:rsidRDefault="00000000" w:rsidRPr="00000000" w14:paraId="00000537">
      <w:pPr>
        <w:ind w:left="0" w:firstLine="0"/>
        <w:rPr/>
      </w:pPr>
      <w:r w:rsidDel="00000000" w:rsidR="00000000" w:rsidRPr="00000000">
        <w:rPr>
          <w:rtl w:val="0"/>
        </w:rPr>
      </w:r>
    </w:p>
    <w:p w:rsidR="00000000" w:rsidDel="00000000" w:rsidP="00000000" w:rsidRDefault="00000000" w:rsidRPr="00000000" w14:paraId="00000538">
      <w:pPr>
        <w:ind w:left="0" w:firstLine="0"/>
        <w:jc w:val="both"/>
        <w:rPr/>
      </w:pPr>
      <w:r w:rsidDel="00000000" w:rsidR="00000000" w:rsidRPr="00000000">
        <w:rPr>
          <w:rtl w:val="0"/>
        </w:rPr>
        <w:t xml:space="preserve">The structure of the file includes the following and is based on a narrative around the service and users:</w:t>
      </w:r>
    </w:p>
    <w:p w:rsidR="00000000" w:rsidDel="00000000" w:rsidP="00000000" w:rsidRDefault="00000000" w:rsidRPr="00000000" w14:paraId="00000539">
      <w:pPr>
        <w:numPr>
          <w:ilvl w:val="0"/>
          <w:numId w:val="29"/>
        </w:numPr>
        <w:ind w:left="720" w:hanging="360"/>
        <w:jc w:val="both"/>
        <w:rPr>
          <w:u w:val="none"/>
        </w:rPr>
      </w:pPr>
      <w:r w:rsidDel="00000000" w:rsidR="00000000" w:rsidRPr="00000000">
        <w:rPr>
          <w:rtl w:val="0"/>
        </w:rPr>
        <w:t xml:space="preserve">Funding information, EU flag, logo of the project</w:t>
      </w:r>
    </w:p>
    <w:p w:rsidR="00000000" w:rsidDel="00000000" w:rsidP="00000000" w:rsidRDefault="00000000" w:rsidRPr="00000000" w14:paraId="0000053A">
      <w:pPr>
        <w:numPr>
          <w:ilvl w:val="0"/>
          <w:numId w:val="29"/>
        </w:numPr>
        <w:ind w:left="720" w:hanging="360"/>
        <w:jc w:val="both"/>
        <w:rPr>
          <w:u w:val="none"/>
        </w:rPr>
      </w:pPr>
      <w:r w:rsidDel="00000000" w:rsidR="00000000" w:rsidRPr="00000000">
        <w:rPr>
          <w:rtl w:val="0"/>
        </w:rPr>
        <w:t xml:space="preserve">Service name</w:t>
      </w:r>
    </w:p>
    <w:p w:rsidR="00000000" w:rsidDel="00000000" w:rsidP="00000000" w:rsidRDefault="00000000" w:rsidRPr="00000000" w14:paraId="0000053B">
      <w:pPr>
        <w:numPr>
          <w:ilvl w:val="0"/>
          <w:numId w:val="29"/>
        </w:numPr>
        <w:ind w:left="720" w:hanging="360"/>
        <w:jc w:val="both"/>
        <w:rPr>
          <w:u w:val="none"/>
        </w:rPr>
      </w:pPr>
      <w:r w:rsidDel="00000000" w:rsidR="00000000" w:rsidRPr="00000000">
        <w:rPr>
          <w:rtl w:val="0"/>
        </w:rPr>
        <w:t xml:space="preserve">Service URL</w:t>
      </w:r>
    </w:p>
    <w:p w:rsidR="00000000" w:rsidDel="00000000" w:rsidP="00000000" w:rsidRDefault="00000000" w:rsidRPr="00000000" w14:paraId="0000053C">
      <w:pPr>
        <w:numPr>
          <w:ilvl w:val="0"/>
          <w:numId w:val="29"/>
        </w:numPr>
        <w:ind w:left="720" w:hanging="360"/>
        <w:jc w:val="both"/>
        <w:rPr>
          <w:u w:val="none"/>
        </w:rPr>
      </w:pPr>
      <w:r w:rsidDel="00000000" w:rsidR="00000000" w:rsidRPr="00000000">
        <w:rPr>
          <w:rtl w:val="0"/>
        </w:rPr>
        <w:t xml:space="preserve">Problem statement within the domain of research</w:t>
      </w:r>
    </w:p>
    <w:p w:rsidR="00000000" w:rsidDel="00000000" w:rsidP="00000000" w:rsidRDefault="00000000" w:rsidRPr="00000000" w14:paraId="0000053D">
      <w:pPr>
        <w:numPr>
          <w:ilvl w:val="0"/>
          <w:numId w:val="29"/>
        </w:numPr>
        <w:ind w:left="720" w:hanging="360"/>
        <w:jc w:val="both"/>
        <w:rPr>
          <w:u w:val="none"/>
        </w:rPr>
      </w:pPr>
      <w:r w:rsidDel="00000000" w:rsidR="00000000" w:rsidRPr="00000000">
        <w:rPr>
          <w:rtl w:val="0"/>
        </w:rPr>
        <w:t xml:space="preserve">What is the result, the issue that the problem creates</w:t>
      </w:r>
    </w:p>
    <w:p w:rsidR="00000000" w:rsidDel="00000000" w:rsidP="00000000" w:rsidRDefault="00000000" w:rsidRPr="00000000" w14:paraId="0000053E">
      <w:pPr>
        <w:numPr>
          <w:ilvl w:val="0"/>
          <w:numId w:val="29"/>
        </w:numPr>
        <w:ind w:left="720" w:hanging="360"/>
        <w:jc w:val="both"/>
        <w:rPr>
          <w:u w:val="none"/>
        </w:rPr>
      </w:pPr>
      <w:r w:rsidDel="00000000" w:rsidR="00000000" w:rsidRPr="00000000">
        <w:rPr>
          <w:rtl w:val="0"/>
        </w:rPr>
        <w:t xml:space="preserve">What users do to succeed on a goal that relates to the issue</w:t>
      </w:r>
    </w:p>
    <w:p w:rsidR="00000000" w:rsidDel="00000000" w:rsidP="00000000" w:rsidRDefault="00000000" w:rsidRPr="00000000" w14:paraId="0000053F">
      <w:pPr>
        <w:numPr>
          <w:ilvl w:val="0"/>
          <w:numId w:val="29"/>
        </w:numPr>
        <w:ind w:left="720" w:hanging="360"/>
        <w:jc w:val="both"/>
        <w:rPr>
          <w:u w:val="none"/>
        </w:rPr>
      </w:pPr>
      <w:r w:rsidDel="00000000" w:rsidR="00000000" w:rsidRPr="00000000">
        <w:rPr>
          <w:rtl w:val="0"/>
        </w:rPr>
        <w:t xml:space="preserve">A call to action (if needed)</w:t>
      </w:r>
    </w:p>
    <w:p w:rsidR="00000000" w:rsidDel="00000000" w:rsidP="00000000" w:rsidRDefault="00000000" w:rsidRPr="00000000" w14:paraId="00000540">
      <w:pPr>
        <w:numPr>
          <w:ilvl w:val="0"/>
          <w:numId w:val="29"/>
        </w:numPr>
        <w:ind w:left="720" w:hanging="360"/>
        <w:jc w:val="both"/>
        <w:rPr>
          <w:u w:val="none"/>
        </w:rPr>
      </w:pPr>
      <w:r w:rsidDel="00000000" w:rsidR="00000000" w:rsidRPr="00000000">
        <w:rPr>
          <w:rtl w:val="0"/>
        </w:rPr>
        <w:t xml:space="preserve">A statistical value to show the magnitude of the problem (if publicly available)</w:t>
      </w:r>
    </w:p>
    <w:p w:rsidR="00000000" w:rsidDel="00000000" w:rsidP="00000000" w:rsidRDefault="00000000" w:rsidRPr="00000000" w14:paraId="00000541">
      <w:pPr>
        <w:numPr>
          <w:ilvl w:val="0"/>
          <w:numId w:val="29"/>
        </w:numPr>
        <w:ind w:left="720" w:hanging="360"/>
        <w:jc w:val="both"/>
        <w:rPr>
          <w:u w:val="none"/>
        </w:rPr>
      </w:pPr>
      <w:r w:rsidDel="00000000" w:rsidR="00000000" w:rsidRPr="00000000">
        <w:rPr>
          <w:rtl w:val="0"/>
        </w:rPr>
        <w:t xml:space="preserve">A quote from an expert that expresses concern, accompanied by name and affiliation (if possible)</w:t>
      </w:r>
    </w:p>
    <w:p w:rsidR="00000000" w:rsidDel="00000000" w:rsidP="00000000" w:rsidRDefault="00000000" w:rsidRPr="00000000" w14:paraId="00000542">
      <w:pPr>
        <w:numPr>
          <w:ilvl w:val="0"/>
          <w:numId w:val="29"/>
        </w:numPr>
        <w:ind w:left="720" w:hanging="360"/>
        <w:jc w:val="both"/>
        <w:rPr>
          <w:u w:val="none"/>
        </w:rPr>
      </w:pPr>
      <w:r w:rsidDel="00000000" w:rsidR="00000000" w:rsidRPr="00000000">
        <w:rPr>
          <w:rtl w:val="0"/>
        </w:rPr>
        <w:t xml:space="preserve">Actions that need to happen to solve the problem</w:t>
      </w:r>
    </w:p>
    <w:p w:rsidR="00000000" w:rsidDel="00000000" w:rsidP="00000000" w:rsidRDefault="00000000" w:rsidRPr="00000000" w14:paraId="00000543">
      <w:pPr>
        <w:numPr>
          <w:ilvl w:val="0"/>
          <w:numId w:val="29"/>
        </w:numPr>
        <w:ind w:left="720" w:hanging="360"/>
        <w:jc w:val="both"/>
        <w:rPr>
          <w:u w:val="none"/>
        </w:rPr>
      </w:pPr>
      <w:r w:rsidDel="00000000" w:rsidR="00000000" w:rsidRPr="00000000">
        <w:rPr>
          <w:rtl w:val="0"/>
        </w:rPr>
        <w:t xml:space="preserve">How would the users/stakeholders be affected</w:t>
      </w:r>
    </w:p>
    <w:p w:rsidR="00000000" w:rsidDel="00000000" w:rsidP="00000000" w:rsidRDefault="00000000" w:rsidRPr="00000000" w14:paraId="00000544">
      <w:pPr>
        <w:numPr>
          <w:ilvl w:val="0"/>
          <w:numId w:val="29"/>
        </w:numPr>
        <w:ind w:left="720" w:hanging="360"/>
        <w:jc w:val="both"/>
        <w:rPr>
          <w:u w:val="none"/>
        </w:rPr>
      </w:pPr>
      <w:r w:rsidDel="00000000" w:rsidR="00000000" w:rsidRPr="00000000">
        <w:rPr>
          <w:rtl w:val="0"/>
        </w:rPr>
        <w:t xml:space="preserve">What it takes to solve the problem</w:t>
      </w:r>
    </w:p>
    <w:p w:rsidR="00000000" w:rsidDel="00000000" w:rsidP="00000000" w:rsidRDefault="00000000" w:rsidRPr="00000000" w14:paraId="00000545">
      <w:pPr>
        <w:numPr>
          <w:ilvl w:val="0"/>
          <w:numId w:val="29"/>
        </w:numPr>
        <w:ind w:left="720" w:hanging="360"/>
        <w:jc w:val="both"/>
        <w:rPr>
          <w:u w:val="none"/>
        </w:rPr>
      </w:pPr>
      <w:r w:rsidDel="00000000" w:rsidR="00000000" w:rsidRPr="00000000">
        <w:rPr>
          <w:rtl w:val="0"/>
        </w:rPr>
        <w:t xml:space="preserve">What do users need to do</w:t>
      </w:r>
    </w:p>
    <w:p w:rsidR="00000000" w:rsidDel="00000000" w:rsidP="00000000" w:rsidRDefault="00000000" w:rsidRPr="00000000" w14:paraId="00000546">
      <w:pPr>
        <w:numPr>
          <w:ilvl w:val="0"/>
          <w:numId w:val="29"/>
        </w:numPr>
        <w:ind w:left="720" w:hanging="360"/>
        <w:jc w:val="both"/>
        <w:rPr>
          <w:u w:val="none"/>
        </w:rPr>
      </w:pPr>
      <w:r w:rsidDel="00000000" w:rsidR="00000000" w:rsidRPr="00000000">
        <w:rPr>
          <w:rtl w:val="0"/>
        </w:rPr>
        <w:t xml:space="preserve">The approach to solve the problem</w:t>
      </w:r>
    </w:p>
    <w:p w:rsidR="00000000" w:rsidDel="00000000" w:rsidP="00000000" w:rsidRDefault="00000000" w:rsidRPr="00000000" w14:paraId="00000547">
      <w:pPr>
        <w:numPr>
          <w:ilvl w:val="0"/>
          <w:numId w:val="29"/>
        </w:numPr>
        <w:ind w:left="720" w:hanging="360"/>
        <w:jc w:val="both"/>
        <w:rPr>
          <w:u w:val="none"/>
        </w:rPr>
      </w:pPr>
      <w:r w:rsidDel="00000000" w:rsidR="00000000" w:rsidRPr="00000000">
        <w:rPr>
          <w:rtl w:val="0"/>
        </w:rPr>
        <w:t xml:space="preserve">The solution (via the service)</w:t>
      </w:r>
    </w:p>
    <w:p w:rsidR="00000000" w:rsidDel="00000000" w:rsidP="00000000" w:rsidRDefault="00000000" w:rsidRPr="00000000" w14:paraId="00000548">
      <w:pPr>
        <w:numPr>
          <w:ilvl w:val="0"/>
          <w:numId w:val="29"/>
        </w:numPr>
        <w:ind w:left="720" w:hanging="360"/>
        <w:jc w:val="both"/>
        <w:rPr>
          <w:u w:val="none"/>
        </w:rPr>
      </w:pPr>
      <w:r w:rsidDel="00000000" w:rsidR="00000000" w:rsidRPr="00000000">
        <w:rPr>
          <w:rtl w:val="0"/>
        </w:rPr>
        <w:t xml:space="preserve">How users can reach to the solution (in simple steps)</w:t>
      </w:r>
    </w:p>
    <w:p w:rsidR="00000000" w:rsidDel="00000000" w:rsidP="00000000" w:rsidRDefault="00000000" w:rsidRPr="00000000" w14:paraId="00000549">
      <w:pPr>
        <w:numPr>
          <w:ilvl w:val="0"/>
          <w:numId w:val="29"/>
        </w:numPr>
        <w:ind w:left="720" w:hanging="360"/>
        <w:jc w:val="both"/>
        <w:rPr>
          <w:u w:val="none"/>
        </w:rPr>
      </w:pPr>
      <w:r w:rsidDel="00000000" w:rsidR="00000000" w:rsidRPr="00000000">
        <w:rPr>
          <w:rtl w:val="0"/>
        </w:rPr>
        <w:t xml:space="preserve">What is the expected outcome of the solution</w:t>
      </w:r>
    </w:p>
    <w:p w:rsidR="00000000" w:rsidDel="00000000" w:rsidP="00000000" w:rsidRDefault="00000000" w:rsidRPr="00000000" w14:paraId="0000054A">
      <w:pPr>
        <w:numPr>
          <w:ilvl w:val="0"/>
          <w:numId w:val="29"/>
        </w:numPr>
        <w:ind w:left="720" w:hanging="360"/>
        <w:jc w:val="both"/>
        <w:rPr>
          <w:u w:val="none"/>
        </w:rPr>
      </w:pPr>
      <w:r w:rsidDel="00000000" w:rsidR="00000000" w:rsidRPr="00000000">
        <w:rPr>
          <w:rtl w:val="0"/>
        </w:rPr>
        <w:t xml:space="preserve">How the solution helps users solve the problem (max. 6 benefits)</w:t>
      </w:r>
    </w:p>
    <w:p w:rsidR="00000000" w:rsidDel="00000000" w:rsidP="00000000" w:rsidRDefault="00000000" w:rsidRPr="00000000" w14:paraId="0000054B">
      <w:pPr>
        <w:numPr>
          <w:ilvl w:val="0"/>
          <w:numId w:val="29"/>
        </w:numPr>
        <w:ind w:left="720" w:hanging="360"/>
        <w:jc w:val="both"/>
        <w:rPr>
          <w:u w:val="none"/>
        </w:rPr>
      </w:pPr>
      <w:r w:rsidDel="00000000" w:rsidR="00000000" w:rsidRPr="00000000">
        <w:rPr>
          <w:rtl w:val="0"/>
        </w:rPr>
        <w:t xml:space="preserve">A call to action i.e. Register now!</w:t>
      </w:r>
    </w:p>
    <w:p w:rsidR="00000000" w:rsidDel="00000000" w:rsidP="00000000" w:rsidRDefault="00000000" w:rsidRPr="00000000" w14:paraId="0000054C">
      <w:pPr>
        <w:numPr>
          <w:ilvl w:val="0"/>
          <w:numId w:val="29"/>
        </w:numPr>
        <w:ind w:left="720" w:hanging="360"/>
        <w:jc w:val="both"/>
        <w:rPr>
          <w:u w:val="none"/>
        </w:rPr>
      </w:pPr>
      <w:r w:rsidDel="00000000" w:rsidR="00000000" w:rsidRPr="00000000">
        <w:rPr>
          <w:rtl w:val="0"/>
        </w:rPr>
        <w:t xml:space="preserve">The result of the call to action i.e. activation of the account</w:t>
      </w:r>
    </w:p>
    <w:p w:rsidR="00000000" w:rsidDel="00000000" w:rsidP="00000000" w:rsidRDefault="00000000" w:rsidRPr="00000000" w14:paraId="0000054D">
      <w:pPr>
        <w:numPr>
          <w:ilvl w:val="0"/>
          <w:numId w:val="29"/>
        </w:numPr>
        <w:ind w:left="720" w:hanging="360"/>
        <w:jc w:val="both"/>
        <w:rPr>
          <w:u w:val="none"/>
        </w:rPr>
      </w:pPr>
      <w:r w:rsidDel="00000000" w:rsidR="00000000" w:rsidRPr="00000000">
        <w:rPr>
          <w:rtl w:val="0"/>
        </w:rPr>
        <w:t xml:space="preserve">Screenshots of the solution</w:t>
      </w:r>
    </w:p>
    <w:p w:rsidR="00000000" w:rsidDel="00000000" w:rsidP="00000000" w:rsidRDefault="00000000" w:rsidRPr="00000000" w14:paraId="0000054E">
      <w:pPr>
        <w:numPr>
          <w:ilvl w:val="0"/>
          <w:numId w:val="29"/>
        </w:numPr>
        <w:ind w:left="720" w:hanging="360"/>
        <w:jc w:val="both"/>
        <w:rPr>
          <w:u w:val="none"/>
        </w:rPr>
      </w:pPr>
      <w:r w:rsidDel="00000000" w:rsidR="00000000" w:rsidRPr="00000000">
        <w:rPr>
          <w:rtl w:val="0"/>
        </w:rPr>
        <w:t xml:space="preserve">Contact email for further information (support system)</w:t>
      </w:r>
    </w:p>
    <w:p w:rsidR="00000000" w:rsidDel="00000000" w:rsidP="00000000" w:rsidRDefault="00000000" w:rsidRPr="00000000" w14:paraId="0000054F">
      <w:pPr>
        <w:jc w:val="both"/>
        <w:rPr/>
      </w:pPr>
      <w:r w:rsidDel="00000000" w:rsidR="00000000" w:rsidRPr="00000000">
        <w:rPr>
          <w:rtl w:val="0"/>
        </w:rPr>
      </w:r>
    </w:p>
    <w:p w:rsidR="00000000" w:rsidDel="00000000" w:rsidP="00000000" w:rsidRDefault="00000000" w:rsidRPr="00000000" w14:paraId="00000550">
      <w:pPr>
        <w:jc w:val="both"/>
        <w:rPr/>
      </w:pPr>
      <w:r w:rsidDel="00000000" w:rsidR="00000000" w:rsidRPr="00000000">
        <w:rPr>
          <w:rtl w:val="0"/>
        </w:rPr>
        <w:t xml:space="preserve">Please note that the slides will avoid including technical details that might overwhelm or deter non-technical readers, such as product managers and decision-makers. If a reader is interested in more technical aspects, they can request further investigation from the technical team, and the detailed service documentation will be available to address those needs.</w:t>
      </w:r>
      <w:r w:rsidDel="00000000" w:rsidR="00000000" w:rsidRPr="00000000">
        <w:rPr>
          <w:rtl w:val="0"/>
        </w:rPr>
      </w:r>
    </w:p>
    <w:p w:rsidR="00000000" w:rsidDel="00000000" w:rsidP="00000000" w:rsidRDefault="00000000" w:rsidRPr="00000000" w14:paraId="00000551">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color w:val="ef7e15"/>
          <w:sz w:val="32"/>
          <w:szCs w:val="32"/>
        </w:rPr>
      </w:pPr>
      <w:bookmarkStart w:colFirst="0" w:colLast="0" w:name="_d0gkf63j7x1l" w:id="93"/>
      <w:bookmarkEnd w:id="93"/>
      <w:r w:rsidDel="00000000" w:rsidR="00000000" w:rsidRPr="00000000">
        <w:rPr>
          <w:rtl w:val="0"/>
        </w:rPr>
        <w:t xml:space="preserve">4.3 </w:t>
      </w:r>
      <w:r w:rsidDel="00000000" w:rsidR="00000000" w:rsidRPr="00000000">
        <w:rPr>
          <w:color w:val="ef7e15"/>
          <w:sz w:val="32"/>
          <w:szCs w:val="32"/>
          <w:rtl w:val="0"/>
        </w:rPr>
        <w:t xml:space="preserve">Coordination activities</w:t>
      </w:r>
    </w:p>
    <w:p w:rsidR="00000000" w:rsidDel="00000000" w:rsidP="00000000" w:rsidRDefault="00000000" w:rsidRPr="00000000" w14:paraId="00000552">
      <w:pPr>
        <w:spacing w:after="200" w:lineRule="auto"/>
        <w:jc w:val="both"/>
        <w:rPr/>
      </w:pPr>
      <w:r w:rsidDel="00000000" w:rsidR="00000000" w:rsidRPr="00000000">
        <w:rPr>
          <w:rtl w:val="0"/>
        </w:rPr>
        <w:t xml:space="preserve">The primary aim of this activity is to internally coordinate feedback loops to support WP15 efforts. As outlined in D15.1, this involves managing the development and evolution of pilot nodes, incorporating internal feedback, and aligning with project milestones. Figure 1 of D15.1 illustrates these feedback loops, which encompass user stories (also detailed in eBooks), requirements, service integrations, updates to the technical roadmap, pilot implementations, and subsequent testing and validation.</w:t>
      </w:r>
      <w:r w:rsidDel="00000000" w:rsidR="00000000" w:rsidRPr="00000000">
        <w:rPr>
          <w:rtl w:val="0"/>
        </w:rPr>
      </w:r>
    </w:p>
    <w:p w:rsidR="00000000" w:rsidDel="00000000" w:rsidP="00000000" w:rsidRDefault="00000000" w:rsidRPr="00000000" w14:paraId="00000553">
      <w:pPr>
        <w:spacing w:after="200" w:lineRule="auto"/>
        <w:jc w:val="both"/>
        <w:rPr/>
      </w:pPr>
      <w:r w:rsidDel="00000000" w:rsidR="00000000" w:rsidRPr="00000000">
        <w:rPr>
          <w:rtl w:val="0"/>
        </w:rPr>
        <w:t xml:space="preserve">Within WP7 (Design the next generation of EOCS Core services), WP10 (Design of the EOSC Integration Suite and Execution Framework), WP13 (EOSC Execution Framework), WP5 (Task 5.6 EOSC Core Innovation Sandbox) the new Core Services will be defined and designed, feeding the information of all communication and promotion material. </w:t>
      </w:r>
      <w:r w:rsidDel="00000000" w:rsidR="00000000" w:rsidRPr="00000000">
        <w:rPr>
          <w:rtl w:val="0"/>
        </w:rPr>
      </w:r>
    </w:p>
    <w:p w:rsidR="00000000" w:rsidDel="00000000" w:rsidP="00000000" w:rsidRDefault="00000000" w:rsidRPr="00000000" w14:paraId="00000554">
      <w:pPr>
        <w:jc w:val="both"/>
        <w:rPr/>
      </w:pPr>
      <w:r w:rsidDel="00000000" w:rsidR="00000000" w:rsidRPr="00000000">
        <w:rPr>
          <w:rtl w:val="0"/>
        </w:rPr>
        <w:t xml:space="preserve">Following also the lessons learnt by previous project EOSC-FUTURE, noted in D10.2 - EOSC Future Stakeholder Engagement &amp; Communication Final Report, on the requirement for strong project internal coordination, the suggested actions are:</w:t>
      </w:r>
    </w:p>
    <w:p w:rsidR="00000000" w:rsidDel="00000000" w:rsidP="00000000" w:rsidRDefault="00000000" w:rsidRPr="00000000" w14:paraId="00000555">
      <w:pPr>
        <w:numPr>
          <w:ilvl w:val="0"/>
          <w:numId w:val="34"/>
        </w:numPr>
        <w:ind w:left="720" w:hanging="360"/>
        <w:jc w:val="both"/>
        <w:rPr>
          <w:u w:val="none"/>
        </w:rPr>
      </w:pPr>
      <w:r w:rsidDel="00000000" w:rsidR="00000000" w:rsidRPr="00000000">
        <w:rPr>
          <w:rtl w:val="0"/>
        </w:rPr>
        <w:t xml:space="preserve">The WP3 leader is the representative of Task 3.2, to participate as an observer in the TCB meetings, held weekly by the technical coordinator and the project manager of the project.</w:t>
      </w:r>
    </w:p>
    <w:p w:rsidR="00000000" w:rsidDel="00000000" w:rsidP="00000000" w:rsidRDefault="00000000" w:rsidRPr="00000000" w14:paraId="00000556">
      <w:pPr>
        <w:numPr>
          <w:ilvl w:val="0"/>
          <w:numId w:val="34"/>
        </w:numPr>
        <w:spacing w:after="200" w:lineRule="auto"/>
        <w:ind w:left="720" w:hanging="360"/>
        <w:jc w:val="both"/>
        <w:rPr>
          <w:u w:val="none"/>
        </w:rPr>
      </w:pPr>
      <w:r w:rsidDel="00000000" w:rsidR="00000000" w:rsidRPr="00000000">
        <w:rPr>
          <w:rtl w:val="0"/>
        </w:rPr>
        <w:t xml:space="preserve">The same representative also follows the official EOSC Beyond Project Governance and Management team, by participating in Work Package Leaders Group (WPLG) monthly meetings.</w:t>
      </w:r>
    </w:p>
    <w:p w:rsidR="00000000" w:rsidDel="00000000" w:rsidP="00000000" w:rsidRDefault="00000000" w:rsidRPr="00000000" w14:paraId="00000557">
      <w:pPr>
        <w:jc w:val="both"/>
        <w:rPr/>
      </w:pPr>
      <w:r w:rsidDel="00000000" w:rsidR="00000000" w:rsidRPr="00000000">
        <w:rPr>
          <w:rtl w:val="0"/>
        </w:rPr>
        <w:t xml:space="preserve">This approach fosters internal cross-work packages interactions and coordination, enhancing communication and collaboration. By integrating insights from Tasks 3.1, 3.3, and 3.4 within WP3, it benefits the consortium through improved knowledge sharing and feedback exchange. </w:t>
      </w:r>
    </w:p>
    <w:p w:rsidR="00000000" w:rsidDel="00000000" w:rsidP="00000000" w:rsidRDefault="00000000" w:rsidRPr="00000000" w14:paraId="00000558">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color w:val="ef7e15"/>
          <w:sz w:val="32"/>
          <w:szCs w:val="32"/>
        </w:rPr>
      </w:pPr>
      <w:bookmarkStart w:colFirst="0" w:colLast="0" w:name="_no15ms7r8l0g" w:id="94"/>
      <w:bookmarkEnd w:id="94"/>
      <w:r w:rsidDel="00000000" w:rsidR="00000000" w:rsidRPr="00000000">
        <w:rPr>
          <w:rtl w:val="0"/>
        </w:rPr>
        <w:t xml:space="preserve">4.4 </w:t>
      </w:r>
      <w:r w:rsidDel="00000000" w:rsidR="00000000" w:rsidRPr="00000000">
        <w:rPr>
          <w:color w:val="ef7e15"/>
          <w:sz w:val="32"/>
          <w:szCs w:val="32"/>
          <w:rtl w:val="0"/>
        </w:rPr>
        <w:t xml:space="preserve">Work plan </w:t>
      </w:r>
    </w:p>
    <w:p w:rsidR="00000000" w:rsidDel="00000000" w:rsidP="00000000" w:rsidRDefault="00000000" w:rsidRPr="00000000" w14:paraId="00000559">
      <w:pPr>
        <w:jc w:val="both"/>
        <w:rPr/>
      </w:pPr>
      <w:r w:rsidDel="00000000" w:rsidR="00000000" w:rsidRPr="00000000">
        <w:rPr>
          <w:rtl w:val="0"/>
        </w:rPr>
        <w:t xml:space="preserve">The following table summarises the activities of Task 3.2 during the project duration and is aligned with activities of Task 3.3 on communication and dissemination and follows the roadmap of the project.</w:t>
      </w:r>
    </w:p>
    <w:p w:rsidR="00000000" w:rsidDel="00000000" w:rsidP="00000000" w:rsidRDefault="00000000" w:rsidRPr="00000000" w14:paraId="0000055A">
      <w:pPr>
        <w:rPr/>
      </w:pPr>
      <w:r w:rsidDel="00000000" w:rsidR="00000000" w:rsidRPr="00000000">
        <w:rPr>
          <w:rtl w:val="0"/>
        </w:rPr>
      </w:r>
    </w:p>
    <w:tbl>
      <w:tblPr>
        <w:tblStyle w:val="Table23"/>
        <w:tblW w:w="9045.0" w:type="dxa"/>
        <w:jc w:val="left"/>
        <w:tblBorders>
          <w:top w:color="3463a0" w:space="0" w:sz="4" w:val="single"/>
          <w:left w:color="3463a0" w:space="0" w:sz="4" w:val="single"/>
          <w:bottom w:color="3463a0" w:space="0" w:sz="4" w:val="single"/>
          <w:right w:color="3463a0" w:space="0" w:sz="4" w:val="single"/>
          <w:insideH w:color="3463a0" w:space="0" w:sz="4" w:val="single"/>
          <w:insideV w:color="3463a0" w:space="0" w:sz="4" w:val="single"/>
        </w:tblBorders>
        <w:tblLayout w:type="fixed"/>
        <w:tblLook w:val="0600"/>
      </w:tblPr>
      <w:tblGrid>
        <w:gridCol w:w="5910"/>
        <w:gridCol w:w="1125"/>
        <w:gridCol w:w="2010"/>
        <w:tblGridChange w:id="0">
          <w:tblGrid>
            <w:gridCol w:w="5910"/>
            <w:gridCol w:w="1125"/>
            <w:gridCol w:w="2010"/>
          </w:tblGrid>
        </w:tblGridChange>
      </w:tblGrid>
      <w:tr>
        <w:trPr>
          <w:cantSplit w:val="0"/>
          <w:trHeight w:val="390" w:hRule="atLeast"/>
          <w:tblHeader w:val="1"/>
        </w:trPr>
        <w:tc>
          <w:tcPr>
            <w:gridSpan w:val="3"/>
            <w:tcMar>
              <w:top w:w="56.0" w:type="dxa"/>
              <w:left w:w="56.0" w:type="dxa"/>
              <w:bottom w:w="56.0" w:type="dxa"/>
              <w:right w:w="56.0" w:type="dxa"/>
            </w:tcMar>
          </w:tcPr>
          <w:p w:rsidR="00000000" w:rsidDel="00000000" w:rsidP="00000000" w:rsidRDefault="00000000" w:rsidRPr="00000000" w14:paraId="0000055B">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Formal activity breakdown</w:t>
            </w:r>
          </w:p>
        </w:tc>
      </w:tr>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55E">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Activity</w:t>
            </w:r>
          </w:p>
        </w:tc>
        <w:tc>
          <w:tcPr>
            <w:shd w:fill="3463ac" w:val="clear"/>
            <w:tcMar>
              <w:top w:w="56.0" w:type="dxa"/>
              <w:left w:w="56.0" w:type="dxa"/>
              <w:bottom w:w="56.0" w:type="dxa"/>
              <w:right w:w="56.0" w:type="dxa"/>
            </w:tcMar>
          </w:tcPr>
          <w:p w:rsidR="00000000" w:rsidDel="00000000" w:rsidP="00000000" w:rsidRDefault="00000000" w:rsidRPr="00000000" w14:paraId="0000055F">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Timeline</w:t>
            </w:r>
          </w:p>
        </w:tc>
        <w:tc>
          <w:tcPr>
            <w:shd w:fill="3463ac" w:val="clear"/>
            <w:tcMar>
              <w:top w:w="56.0" w:type="dxa"/>
              <w:left w:w="56.0" w:type="dxa"/>
              <w:bottom w:w="56.0" w:type="dxa"/>
              <w:right w:w="56.0" w:type="dxa"/>
            </w:tcMar>
          </w:tcPr>
          <w:p w:rsidR="00000000" w:rsidDel="00000000" w:rsidP="00000000" w:rsidRDefault="00000000" w:rsidRPr="00000000" w14:paraId="00000560">
            <w:pPr>
              <w:widowControl w:val="0"/>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Owner</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561">
            <w:pPr>
              <w:widowControl w:val="0"/>
              <w:spacing w:after="200" w:lineRule="auto"/>
              <w:rPr>
                <w:b w:val="1"/>
                <w:color w:val="172b4d"/>
                <w:sz w:val="21"/>
                <w:szCs w:val="21"/>
                <w:highlight w:val="white"/>
              </w:rPr>
            </w:pPr>
            <w:r w:rsidDel="00000000" w:rsidR="00000000" w:rsidRPr="00000000">
              <w:rPr>
                <w:b w:val="1"/>
                <w:rtl w:val="0"/>
              </w:rPr>
              <w:t xml:space="preserve">Activity 1: </w:t>
            </w:r>
            <w:r w:rsidDel="00000000" w:rsidR="00000000" w:rsidRPr="00000000">
              <w:rPr>
                <w:b w:val="1"/>
                <w:color w:val="172b4d"/>
                <w:sz w:val="21"/>
                <w:szCs w:val="21"/>
                <w:highlight w:val="white"/>
                <w:rtl w:val="0"/>
              </w:rPr>
              <w:t xml:space="preserve">Suggest good practices of material - eBooks, Pitch Decks adopted by OpenAIRE-Nexus H2020 funded project</w:t>
            </w:r>
          </w:p>
          <w:p w:rsidR="00000000" w:rsidDel="00000000" w:rsidP="00000000" w:rsidRDefault="00000000" w:rsidRPr="00000000" w14:paraId="00000562">
            <w:pPr>
              <w:widowControl w:val="0"/>
              <w:spacing w:after="200" w:lineRule="auto"/>
              <w:rPr>
                <w:color w:val="172b4d"/>
                <w:sz w:val="21"/>
                <w:szCs w:val="21"/>
                <w:highlight w:val="white"/>
              </w:rPr>
            </w:pPr>
            <w:r w:rsidDel="00000000" w:rsidR="00000000" w:rsidRPr="00000000">
              <w:rPr>
                <w:rtl w:val="0"/>
              </w:rPr>
              <w:t xml:space="preserve">Follow the same narrative that could be adjusted to the needs of the project and EOSC Core services.</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563">
            <w:pPr>
              <w:widowControl w:val="0"/>
              <w:rPr/>
            </w:pPr>
            <w:r w:rsidDel="00000000" w:rsidR="00000000" w:rsidRPr="00000000">
              <w:rPr>
                <w:rtl w:val="0"/>
              </w:rPr>
              <w:t xml:space="preserve">M4 (Jul-24)</w:t>
            </w:r>
          </w:p>
        </w:tc>
        <w:tc>
          <w:tcPr>
            <w:shd w:fill="auto" w:val="clear"/>
            <w:tcMar>
              <w:top w:w="56.0" w:type="dxa"/>
              <w:left w:w="56.0" w:type="dxa"/>
              <w:bottom w:w="56.0" w:type="dxa"/>
              <w:right w:w="56.0" w:type="dxa"/>
            </w:tcMar>
          </w:tcPr>
          <w:p w:rsidR="00000000" w:rsidDel="00000000" w:rsidP="00000000" w:rsidRDefault="00000000" w:rsidRPr="00000000" w14:paraId="00000564">
            <w:pPr>
              <w:widowControl w:val="0"/>
              <w:rPr/>
            </w:pPr>
            <w:r w:rsidDel="00000000" w:rsidR="00000000" w:rsidRPr="00000000">
              <w:rPr>
                <w:rtl w:val="0"/>
              </w:rPr>
              <w:t xml:space="preserve">Androniki Pavlidou, OpenAIRE</w:t>
            </w:r>
            <w:r w:rsidDel="00000000" w:rsidR="00000000" w:rsidRPr="00000000">
              <w:rPr>
                <w:rtl w:val="0"/>
              </w:rPr>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565">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2: </w:t>
            </w:r>
            <w:r w:rsidDel="00000000" w:rsidR="00000000" w:rsidRPr="00000000">
              <w:rPr>
                <w:b w:val="1"/>
                <w:rtl w:val="0"/>
              </w:rPr>
              <w:t xml:space="preserve">Suggest good practices of training material - Factsheets, Guides, Tutorials, for the EOSC Core services</w:t>
            </w:r>
          </w:p>
          <w:p w:rsidR="00000000" w:rsidDel="00000000" w:rsidP="00000000" w:rsidRDefault="00000000" w:rsidRPr="00000000" w14:paraId="00000566">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Creation of a list of material that could be useful as good practices out of experience with H2020 projects and users requirements, feedback</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567">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M3 </w:t>
            </w:r>
            <w:r w:rsidDel="00000000" w:rsidR="00000000" w:rsidRPr="00000000">
              <w:rPr>
                <w:color w:val="172b4d"/>
                <w:sz w:val="21"/>
                <w:szCs w:val="21"/>
                <w:rtl w:val="0"/>
              </w:rPr>
              <w:t xml:space="preserve">(</w:t>
            </w:r>
            <w:r w:rsidDel="00000000" w:rsidR="00000000" w:rsidRPr="00000000">
              <w:rPr>
                <w:rtl w:val="0"/>
              </w:rPr>
              <w:t xml:space="preserve">Jun-24)</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568">
            <w:pPr>
              <w:widowControl w:val="0"/>
              <w:rPr/>
            </w:pPr>
            <w:r w:rsidDel="00000000" w:rsidR="00000000" w:rsidRPr="00000000">
              <w:rPr>
                <w:rtl w:val="0"/>
              </w:rPr>
              <w:t xml:space="preserve">Andre Vieira, Pedro  Príncipe /OpenAIRE-UMINHO</w:t>
            </w:r>
          </w:p>
          <w:p w:rsidR="00000000" w:rsidDel="00000000" w:rsidP="00000000" w:rsidRDefault="00000000" w:rsidRPr="00000000" w14:paraId="00000569">
            <w:pPr>
              <w:widowControl w:val="0"/>
              <w:spacing w:after="200" w:lineRule="auto"/>
              <w:rPr/>
            </w:pPr>
            <w:r w:rsidDel="00000000" w:rsidR="00000000" w:rsidRPr="00000000">
              <w:rPr>
                <w:rtl w:val="0"/>
              </w:rPr>
              <w:t xml:space="preserve">Federico Drago, EGI Foundation</w:t>
            </w:r>
            <w:r w:rsidDel="00000000" w:rsidR="00000000" w:rsidRPr="00000000">
              <w:rPr>
                <w:rtl w:val="0"/>
              </w:rPr>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56A">
            <w:pPr>
              <w:widowControl w:val="0"/>
              <w:spacing w:after="200" w:lineRule="auto"/>
              <w:rPr>
                <w:b w:val="1"/>
              </w:rPr>
            </w:pPr>
            <w:r w:rsidDel="00000000" w:rsidR="00000000" w:rsidRPr="00000000">
              <w:rPr>
                <w:b w:val="1"/>
                <w:rtl w:val="0"/>
              </w:rPr>
              <w:t xml:space="preserve">Activity 3: Templates of eBook, Pitch Decks (Slide decks) available for review and final version, for the EOSC Core services. </w:t>
            </w:r>
          </w:p>
          <w:p w:rsidR="00000000" w:rsidDel="00000000" w:rsidP="00000000" w:rsidRDefault="00000000" w:rsidRPr="00000000" w14:paraId="0000056B">
            <w:pPr>
              <w:widowControl w:val="0"/>
              <w:rPr>
                <w:b w:val="1"/>
              </w:rPr>
            </w:pPr>
            <w:r w:rsidDel="00000000" w:rsidR="00000000" w:rsidRPr="00000000">
              <w:rPr>
                <w:rtl w:val="0"/>
              </w:rPr>
              <w:t xml:space="preserve">Creation of the templates that would be used later on for services and would be disseminated through the communication and dissemination channels. The structure of the information should be clear.</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56C">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M4 (Jul-24)-M7 (Oct-24)</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56D">
            <w:pPr>
              <w:widowControl w:val="0"/>
              <w:rPr/>
            </w:pPr>
            <w:r w:rsidDel="00000000" w:rsidR="00000000" w:rsidRPr="00000000">
              <w:rPr>
                <w:rtl w:val="0"/>
              </w:rPr>
              <w:t xml:space="preserve">Androniki Pavlidou, OpenAIRE</w:t>
            </w:r>
            <w:r w:rsidDel="00000000" w:rsidR="00000000" w:rsidRPr="00000000">
              <w:rPr>
                <w:rtl w:val="0"/>
              </w:rPr>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56E">
            <w:pPr>
              <w:widowControl w:val="0"/>
              <w:spacing w:after="200" w:lineRule="auto"/>
              <w:rPr>
                <w:b w:val="1"/>
              </w:rPr>
            </w:pPr>
            <w:r w:rsidDel="00000000" w:rsidR="00000000" w:rsidRPr="00000000">
              <w:rPr>
                <w:b w:val="1"/>
                <w:rtl w:val="0"/>
              </w:rPr>
              <w:t xml:space="preserve">Activity 4: Prepare EOSC Core services and Pilots promotion, user engagement and liaison activities</w:t>
            </w:r>
          </w:p>
          <w:p w:rsidR="00000000" w:rsidDel="00000000" w:rsidP="00000000" w:rsidRDefault="00000000" w:rsidRPr="00000000" w14:paraId="0000056F">
            <w:pPr>
              <w:widowControl w:val="0"/>
              <w:rPr/>
            </w:pPr>
            <w:r w:rsidDel="00000000" w:rsidR="00000000" w:rsidRPr="00000000">
              <w:rPr>
                <w:rtl w:val="0"/>
              </w:rPr>
              <w:t xml:space="preserve">Suggest activities with high impact, value, and user engagement. Suggest activities among the other EOSC related projects.</w:t>
            </w:r>
          </w:p>
        </w:tc>
        <w:tc>
          <w:tcPr>
            <w:shd w:fill="d1f0ff" w:val="clear"/>
            <w:tcMar>
              <w:top w:w="56.0" w:type="dxa"/>
              <w:left w:w="56.0" w:type="dxa"/>
              <w:bottom w:w="56.0" w:type="dxa"/>
              <w:right w:w="56.0" w:type="dxa"/>
            </w:tcMar>
          </w:tcPr>
          <w:p w:rsidR="00000000" w:rsidDel="00000000" w:rsidP="00000000" w:rsidRDefault="00000000" w:rsidRPr="00000000" w14:paraId="00000570">
            <w:pPr>
              <w:widowControl w:val="0"/>
              <w:rPr/>
            </w:pPr>
            <w:r w:rsidDel="00000000" w:rsidR="00000000" w:rsidRPr="00000000">
              <w:rPr>
                <w:rtl w:val="0"/>
              </w:rPr>
              <w:t xml:space="preserve">M3 (</w:t>
            </w:r>
            <w:r w:rsidDel="00000000" w:rsidR="00000000" w:rsidRPr="00000000">
              <w:rPr>
                <w:rtl w:val="0"/>
              </w:rPr>
              <w:t xml:space="preserve">Jun-24) </w:t>
            </w:r>
            <w:r w:rsidDel="00000000" w:rsidR="00000000" w:rsidRPr="00000000">
              <w:rPr>
                <w:rtl w:val="0"/>
              </w:rPr>
              <w:t xml:space="preserve">- M6 (Sep-24)</w:t>
            </w:r>
          </w:p>
        </w:tc>
        <w:tc>
          <w:tcPr>
            <w:shd w:fill="d1f0ff" w:val="clear"/>
            <w:tcMar>
              <w:top w:w="56.0" w:type="dxa"/>
              <w:left w:w="56.0" w:type="dxa"/>
              <w:bottom w:w="56.0" w:type="dxa"/>
              <w:right w:w="56.0" w:type="dxa"/>
            </w:tcMar>
          </w:tcPr>
          <w:p w:rsidR="00000000" w:rsidDel="00000000" w:rsidP="00000000" w:rsidRDefault="00000000" w:rsidRPr="00000000" w14:paraId="00000571">
            <w:pPr>
              <w:widowControl w:val="0"/>
              <w:rPr/>
            </w:pPr>
            <w:r w:rsidDel="00000000" w:rsidR="00000000" w:rsidRPr="00000000">
              <w:rPr>
                <w:rtl w:val="0"/>
              </w:rPr>
              <w:t xml:space="preserve">Maja Dolinar, OpenAIRE</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572">
            <w:pPr>
              <w:widowControl w:val="0"/>
              <w:spacing w:after="200" w:lineRule="auto"/>
              <w:rPr>
                <w:b w:val="1"/>
              </w:rPr>
            </w:pPr>
            <w:r w:rsidDel="00000000" w:rsidR="00000000" w:rsidRPr="00000000">
              <w:rPr>
                <w:b w:val="1"/>
                <w:rtl w:val="0"/>
              </w:rPr>
              <w:t xml:space="preserve">Activity 5: Prepare templates of support materials for  the EOSC Core services, i.e. factsheets, guides, tutorials, posters</w:t>
            </w:r>
          </w:p>
          <w:p w:rsidR="00000000" w:rsidDel="00000000" w:rsidP="00000000" w:rsidRDefault="00000000" w:rsidRPr="00000000" w14:paraId="00000573">
            <w:pPr>
              <w:widowControl w:val="0"/>
              <w:rPr>
                <w:b w:val="1"/>
              </w:rPr>
            </w:pPr>
            <w:r w:rsidDel="00000000" w:rsidR="00000000" w:rsidRPr="00000000">
              <w:rPr>
                <w:rtl w:val="0"/>
              </w:rPr>
              <w:t xml:space="preserve">Material should be made easy to comprehend and downloadable via the project website. Could be updated as services evolve. Factsheets are mainly portable PDF documents that can be accessed online but can be used at in-person events; the guides are essentially web pages with basic information on the service (What it is, What it does, How can I use it?, Technical Requirements); and the tutorials are short videos that can be embedded in guides or made available individually on a video channel.</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574">
            <w:pPr>
              <w:widowControl w:val="0"/>
              <w:rPr/>
            </w:pPr>
            <w:r w:rsidDel="00000000" w:rsidR="00000000" w:rsidRPr="00000000">
              <w:rPr>
                <w:rtl w:val="0"/>
              </w:rPr>
              <w:t xml:space="preserve">M4 (Jul-24)-M8 (Nov-24)</w:t>
            </w:r>
          </w:p>
        </w:tc>
        <w:tc>
          <w:tcPr>
            <w:shd w:fill="auto" w:val="clear"/>
            <w:tcMar>
              <w:top w:w="56.0" w:type="dxa"/>
              <w:left w:w="56.0" w:type="dxa"/>
              <w:bottom w:w="56.0" w:type="dxa"/>
              <w:right w:w="56.0" w:type="dxa"/>
            </w:tcMar>
          </w:tcPr>
          <w:p w:rsidR="00000000" w:rsidDel="00000000" w:rsidP="00000000" w:rsidRDefault="00000000" w:rsidRPr="00000000" w14:paraId="00000575">
            <w:pPr>
              <w:widowControl w:val="0"/>
              <w:rPr/>
            </w:pPr>
            <w:r w:rsidDel="00000000" w:rsidR="00000000" w:rsidRPr="00000000">
              <w:rPr>
                <w:rtl w:val="0"/>
              </w:rPr>
              <w:t xml:space="preserve">Andre Vieira, Pedro   Príncipe  /</w:t>
            </w:r>
            <w:r w:rsidDel="00000000" w:rsidR="00000000" w:rsidRPr="00000000">
              <w:rPr>
                <w:rtl w:val="0"/>
              </w:rPr>
              <w:t xml:space="preserve">OpenAIRE-UMINHO</w:t>
            </w:r>
            <w:r w:rsidDel="00000000" w:rsidR="00000000" w:rsidRPr="00000000">
              <w:rPr>
                <w:rtl w:val="0"/>
              </w:rPr>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576">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6: Create a list of events, workshops to attend as part of T3.3 and T3.2 user engagement activities. Name the targeted groups of stakeholders.</w:t>
            </w:r>
          </w:p>
          <w:p w:rsidR="00000000" w:rsidDel="00000000" w:rsidP="00000000" w:rsidRDefault="00000000" w:rsidRPr="00000000" w14:paraId="00000577">
            <w:pPr>
              <w:pBdr>
                <w:top w:color="auto" w:space="0" w:sz="0" w:val="none"/>
                <w:left w:color="auto" w:space="0" w:sz="0" w:val="none"/>
                <w:bottom w:color="auto" w:space="0" w:sz="0" w:val="none"/>
                <w:right w:color="auto" w:space="0" w:sz="0" w:val="none"/>
                <w:between w:color="auto" w:space="0" w:sz="0" w:val="none"/>
              </w:pBdr>
              <w:spacing w:before="160" w:line="276" w:lineRule="auto"/>
              <w:rPr/>
            </w:pPr>
            <w:r w:rsidDel="00000000" w:rsidR="00000000" w:rsidRPr="00000000">
              <w:rPr>
                <w:rtl w:val="0"/>
              </w:rPr>
              <w:t xml:space="preserve">The list can include suggested events by the consortium.</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578">
            <w:pPr>
              <w:widowControl w:val="0"/>
              <w:rPr/>
            </w:pPr>
            <w:r w:rsidDel="00000000" w:rsidR="00000000" w:rsidRPr="00000000">
              <w:rPr>
                <w:rtl w:val="0"/>
              </w:rPr>
              <w:t xml:space="preserve">M4 (Jul-24)-M6 (Sep-24)</w:t>
            </w:r>
          </w:p>
        </w:tc>
        <w:tc>
          <w:tcPr>
            <w:shd w:fill="d1f0ff" w:val="clear"/>
            <w:tcMar>
              <w:top w:w="56.0" w:type="dxa"/>
              <w:left w:w="56.0" w:type="dxa"/>
              <w:bottom w:w="56.0" w:type="dxa"/>
              <w:right w:w="56.0" w:type="dxa"/>
            </w:tcMar>
          </w:tcPr>
          <w:p w:rsidR="00000000" w:rsidDel="00000000" w:rsidP="00000000" w:rsidRDefault="00000000" w:rsidRPr="00000000" w14:paraId="00000579">
            <w:pPr>
              <w:widowControl w:val="0"/>
              <w:rPr/>
            </w:pPr>
            <w:r w:rsidDel="00000000" w:rsidR="00000000" w:rsidRPr="00000000">
              <w:rPr>
                <w:rtl w:val="0"/>
              </w:rPr>
              <w:t xml:space="preserve">Maja Dolinar, OpenAIRE</w:t>
            </w:r>
            <w:r w:rsidDel="00000000" w:rsidR="00000000" w:rsidRPr="00000000">
              <w:rPr>
                <w:rtl w:val="0"/>
              </w:rPr>
            </w:r>
          </w:p>
          <w:p w:rsidR="00000000" w:rsidDel="00000000" w:rsidP="00000000" w:rsidRDefault="00000000" w:rsidRPr="00000000" w14:paraId="0000057A">
            <w:pPr>
              <w:widowControl w:val="0"/>
              <w:rPr/>
            </w:pPr>
            <w:r w:rsidDel="00000000" w:rsidR="00000000" w:rsidRPr="00000000">
              <w:rPr>
                <w:rtl w:val="0"/>
              </w:rPr>
            </w:r>
          </w:p>
          <w:p w:rsidR="00000000" w:rsidDel="00000000" w:rsidP="00000000" w:rsidRDefault="00000000" w:rsidRPr="00000000" w14:paraId="0000057B">
            <w:pPr>
              <w:widowControl w:val="0"/>
              <w:spacing w:after="200" w:lineRule="auto"/>
              <w:rPr/>
            </w:pPr>
            <w:r w:rsidDel="00000000" w:rsidR="00000000" w:rsidRPr="00000000">
              <w:rPr>
                <w:rtl w:val="0"/>
              </w:rPr>
              <w:t xml:space="preserve">Federico Drago, EGI Foundation</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57C">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7: Deliver eBooks, Pitch decks (slide decks) of the EOSC Core services (Milestone MS5)</w:t>
            </w:r>
          </w:p>
          <w:p w:rsidR="00000000" w:rsidDel="00000000" w:rsidP="00000000" w:rsidRDefault="00000000" w:rsidRPr="00000000" w14:paraId="0000057D">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Provide the finalised templates with information on the new EOSC Core services of the project.</w:t>
            </w:r>
          </w:p>
        </w:tc>
        <w:tc>
          <w:tcPr>
            <w:shd w:fill="auto" w:val="clear"/>
            <w:tcMar>
              <w:top w:w="56.0" w:type="dxa"/>
              <w:left w:w="56.0" w:type="dxa"/>
              <w:bottom w:w="56.0" w:type="dxa"/>
              <w:right w:w="56.0" w:type="dxa"/>
            </w:tcMar>
          </w:tcPr>
          <w:p w:rsidR="00000000" w:rsidDel="00000000" w:rsidP="00000000" w:rsidRDefault="00000000" w:rsidRPr="00000000" w14:paraId="0000057E">
            <w:pPr>
              <w:widowControl w:val="0"/>
              <w:rPr/>
            </w:pPr>
            <w:r w:rsidDel="00000000" w:rsidR="00000000" w:rsidRPr="00000000">
              <w:rPr>
                <w:rtl w:val="0"/>
              </w:rPr>
              <w:t xml:space="preserve">M12 (Mar-25)</w:t>
            </w:r>
          </w:p>
        </w:tc>
        <w:tc>
          <w:tcPr>
            <w:shd w:fill="auto" w:val="clear"/>
            <w:tcMar>
              <w:top w:w="56.0" w:type="dxa"/>
              <w:left w:w="56.0" w:type="dxa"/>
              <w:bottom w:w="56.0" w:type="dxa"/>
              <w:right w:w="56.0" w:type="dxa"/>
            </w:tcMar>
          </w:tcPr>
          <w:p w:rsidR="00000000" w:rsidDel="00000000" w:rsidP="00000000" w:rsidRDefault="00000000" w:rsidRPr="00000000" w14:paraId="0000057F">
            <w:pPr>
              <w:widowControl w:val="0"/>
              <w:rPr/>
            </w:pPr>
            <w:r w:rsidDel="00000000" w:rsidR="00000000" w:rsidRPr="00000000">
              <w:rPr>
                <w:rtl w:val="0"/>
              </w:rPr>
              <w:t xml:space="preserve">Androniki Pavlidou, OpenAIRE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580">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8: Publish eBooks, Pitch decks on website (T3.2 ted) and update the files when the EOSC Core services develop</w:t>
            </w:r>
          </w:p>
          <w:p w:rsidR="00000000" w:rsidDel="00000000" w:rsidP="00000000" w:rsidRDefault="00000000" w:rsidRPr="00000000" w14:paraId="00000581">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Ongoing process, that should be communicated via Task 3.3 to inform users.</w:t>
            </w:r>
          </w:p>
        </w:tc>
        <w:tc>
          <w:tcPr>
            <w:shd w:fill="d1f0ff" w:val="clear"/>
            <w:tcMar>
              <w:top w:w="56.0" w:type="dxa"/>
              <w:left w:w="56.0" w:type="dxa"/>
              <w:bottom w:w="56.0" w:type="dxa"/>
              <w:right w:w="56.0" w:type="dxa"/>
            </w:tcMar>
          </w:tcPr>
          <w:p w:rsidR="00000000" w:rsidDel="00000000" w:rsidP="00000000" w:rsidRDefault="00000000" w:rsidRPr="00000000" w14:paraId="00000582">
            <w:pPr>
              <w:widowControl w:val="0"/>
              <w:rPr/>
            </w:pPr>
            <w:r w:rsidDel="00000000" w:rsidR="00000000" w:rsidRPr="00000000">
              <w:rPr>
                <w:rtl w:val="0"/>
              </w:rPr>
              <w:t xml:space="preserve">M12 (Mar-25)-M36 (Mar-27)</w:t>
            </w:r>
          </w:p>
        </w:tc>
        <w:tc>
          <w:tcPr>
            <w:shd w:fill="d1f0ff" w:val="clear"/>
            <w:tcMar>
              <w:top w:w="56.0" w:type="dxa"/>
              <w:left w:w="56.0" w:type="dxa"/>
              <w:bottom w:w="56.0" w:type="dxa"/>
              <w:right w:w="56.0" w:type="dxa"/>
            </w:tcMar>
          </w:tcPr>
          <w:p w:rsidR="00000000" w:rsidDel="00000000" w:rsidP="00000000" w:rsidRDefault="00000000" w:rsidRPr="00000000" w14:paraId="00000583">
            <w:pPr>
              <w:widowControl w:val="0"/>
              <w:spacing w:after="200" w:lineRule="auto"/>
              <w:rPr/>
            </w:pPr>
            <w:r w:rsidDel="00000000" w:rsidR="00000000" w:rsidRPr="00000000">
              <w:rPr>
                <w:rtl w:val="0"/>
              </w:rPr>
              <w:t xml:space="preserve">Federico Drago, EGI Foundation</w:t>
            </w:r>
          </w:p>
          <w:p w:rsidR="00000000" w:rsidDel="00000000" w:rsidP="00000000" w:rsidRDefault="00000000" w:rsidRPr="00000000" w14:paraId="00000584">
            <w:pPr>
              <w:widowControl w:val="0"/>
              <w:rPr/>
            </w:pPr>
            <w:r w:rsidDel="00000000" w:rsidR="00000000" w:rsidRPr="00000000">
              <w:rPr>
                <w:rtl w:val="0"/>
              </w:rPr>
              <w:t xml:space="preserve">Androniki Pavlidou, OpenAIRE</w:t>
            </w:r>
          </w:p>
          <w:p w:rsidR="00000000" w:rsidDel="00000000" w:rsidP="00000000" w:rsidRDefault="00000000" w:rsidRPr="00000000" w14:paraId="00000585">
            <w:pPr>
              <w:widowControl w:val="0"/>
              <w:rPr/>
            </w:pPr>
            <w:r w:rsidDel="00000000" w:rsidR="00000000" w:rsidRPr="00000000">
              <w:rPr>
                <w:rtl w:val="0"/>
              </w:rPr>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586">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9: </w:t>
            </w:r>
            <w:r w:rsidDel="00000000" w:rsidR="00000000" w:rsidRPr="00000000">
              <w:rPr>
                <w:b w:val="1"/>
                <w:rtl w:val="0"/>
              </w:rPr>
              <w:t xml:space="preserve">Liaison </w:t>
            </w:r>
            <w:r w:rsidDel="00000000" w:rsidR="00000000" w:rsidRPr="00000000">
              <w:rPr>
                <w:b w:val="1"/>
                <w:rtl w:val="0"/>
              </w:rPr>
              <w:t xml:space="preserve">among HORIZON-INFRA-2023-EOSC projects</w:t>
            </w:r>
            <w:r w:rsidDel="00000000" w:rsidR="00000000" w:rsidRPr="00000000">
              <w:rPr>
                <w:b w:val="1"/>
                <w:rtl w:val="0"/>
              </w:rPr>
              <w:t xml:space="preserve"> and other EOSC related funded projects</w:t>
            </w:r>
          </w:p>
          <w:p w:rsidR="00000000" w:rsidDel="00000000" w:rsidP="00000000" w:rsidRDefault="00000000" w:rsidRPr="00000000" w14:paraId="00000587">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Promote project value, through its services, pilots, outcomes, and receive feedback.</w:t>
            </w:r>
          </w:p>
        </w:tc>
        <w:tc>
          <w:tcPr>
            <w:shd w:fill="auto" w:val="clear"/>
            <w:tcMar>
              <w:top w:w="56.0" w:type="dxa"/>
              <w:left w:w="56.0" w:type="dxa"/>
              <w:bottom w:w="56.0" w:type="dxa"/>
              <w:right w:w="56.0" w:type="dxa"/>
            </w:tcMar>
          </w:tcPr>
          <w:p w:rsidR="00000000" w:rsidDel="00000000" w:rsidP="00000000" w:rsidRDefault="00000000" w:rsidRPr="00000000" w14:paraId="00000588">
            <w:pPr>
              <w:widowControl w:val="0"/>
              <w:rPr/>
            </w:pPr>
            <w:r w:rsidDel="00000000" w:rsidR="00000000" w:rsidRPr="00000000">
              <w:rPr>
                <w:rtl w:val="0"/>
              </w:rPr>
              <w:t xml:space="preserve">M6 (Sep-24)-M36 (Mar-27)</w:t>
            </w:r>
          </w:p>
        </w:tc>
        <w:tc>
          <w:tcPr>
            <w:shd w:fill="auto" w:val="clear"/>
            <w:tcMar>
              <w:top w:w="56.0" w:type="dxa"/>
              <w:left w:w="56.0" w:type="dxa"/>
              <w:bottom w:w="56.0" w:type="dxa"/>
              <w:right w:w="56.0" w:type="dxa"/>
            </w:tcMar>
          </w:tcPr>
          <w:p w:rsidR="00000000" w:rsidDel="00000000" w:rsidP="00000000" w:rsidRDefault="00000000" w:rsidRPr="00000000" w14:paraId="00000589">
            <w:pPr>
              <w:widowControl w:val="0"/>
              <w:rPr/>
            </w:pPr>
            <w:r w:rsidDel="00000000" w:rsidR="00000000" w:rsidRPr="00000000">
              <w:rPr>
                <w:rtl w:val="0"/>
              </w:rPr>
              <w:t xml:space="preserve">Maja Dolinar, OpenAIRE</w:t>
            </w:r>
            <w:r w:rsidDel="00000000" w:rsidR="00000000" w:rsidRPr="00000000">
              <w:rPr>
                <w:rtl w:val="0"/>
              </w:rPr>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58A">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10: Delivery of supportive material of EOSC Core services; factsheets, guides, tutorials, and update the files when services develop, new UX, UI issues are fixed</w:t>
            </w:r>
          </w:p>
          <w:p w:rsidR="00000000" w:rsidDel="00000000" w:rsidP="00000000" w:rsidRDefault="00000000" w:rsidRPr="00000000" w14:paraId="0000058B">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Material should be clear to users, comprehensive, and memorable to users, made available via a multi-channel approach. </w:t>
            </w:r>
          </w:p>
          <w:p w:rsidR="00000000" w:rsidDel="00000000" w:rsidP="00000000" w:rsidRDefault="00000000" w:rsidRPr="00000000" w14:paraId="0000058C">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The templates will be also reviewed by the consortium.</w:t>
            </w:r>
          </w:p>
        </w:tc>
        <w:tc>
          <w:tcPr>
            <w:shd w:fill="d1f0ff" w:val="clear"/>
            <w:tcMar>
              <w:top w:w="56.0" w:type="dxa"/>
              <w:left w:w="56.0" w:type="dxa"/>
              <w:bottom w:w="56.0" w:type="dxa"/>
              <w:right w:w="56.0" w:type="dxa"/>
            </w:tcMar>
          </w:tcPr>
          <w:p w:rsidR="00000000" w:rsidDel="00000000" w:rsidP="00000000" w:rsidRDefault="00000000" w:rsidRPr="00000000" w14:paraId="0000058D">
            <w:pPr>
              <w:widowControl w:val="0"/>
              <w:rPr/>
            </w:pPr>
            <w:r w:rsidDel="00000000" w:rsidR="00000000" w:rsidRPr="00000000">
              <w:rPr>
                <w:rtl w:val="0"/>
              </w:rPr>
              <w:t xml:space="preserve">M14 (May-25)  - M36 (Mar-27)</w:t>
            </w:r>
          </w:p>
        </w:tc>
        <w:tc>
          <w:tcPr>
            <w:shd w:fill="d1f0ff" w:val="clear"/>
            <w:tcMar>
              <w:top w:w="56.0" w:type="dxa"/>
              <w:left w:w="56.0" w:type="dxa"/>
              <w:bottom w:w="56.0" w:type="dxa"/>
              <w:right w:w="56.0" w:type="dxa"/>
            </w:tcMar>
          </w:tcPr>
          <w:p w:rsidR="00000000" w:rsidDel="00000000" w:rsidP="00000000" w:rsidRDefault="00000000" w:rsidRPr="00000000" w14:paraId="0000058E">
            <w:pPr>
              <w:widowControl w:val="0"/>
              <w:rPr/>
            </w:pPr>
            <w:r w:rsidDel="00000000" w:rsidR="00000000" w:rsidRPr="00000000">
              <w:rPr>
                <w:rtl w:val="0"/>
              </w:rPr>
              <w:t xml:space="preserve">Andre Vieira, Pedro   Príncipe /</w:t>
            </w:r>
            <w:r w:rsidDel="00000000" w:rsidR="00000000" w:rsidRPr="00000000">
              <w:rPr>
                <w:rtl w:val="0"/>
              </w:rPr>
              <w:t xml:space="preserve">OpenAIRE-UMINHO</w:t>
            </w:r>
            <w:r w:rsidDel="00000000" w:rsidR="00000000" w:rsidRPr="00000000">
              <w:rPr>
                <w:rtl w:val="0"/>
              </w:rPr>
            </w:r>
          </w:p>
          <w:p w:rsidR="00000000" w:rsidDel="00000000" w:rsidP="00000000" w:rsidRDefault="00000000" w:rsidRPr="00000000" w14:paraId="0000058F">
            <w:pPr>
              <w:widowControl w:val="0"/>
              <w:rPr/>
            </w:pPr>
            <w:r w:rsidDel="00000000" w:rsidR="00000000" w:rsidRPr="00000000">
              <w:rPr>
                <w:rtl w:val="0"/>
              </w:rPr>
            </w:r>
          </w:p>
          <w:p w:rsidR="00000000" w:rsidDel="00000000" w:rsidP="00000000" w:rsidRDefault="00000000" w:rsidRPr="00000000" w14:paraId="00000590">
            <w:pPr>
              <w:widowControl w:val="0"/>
              <w:rPr/>
            </w:pPr>
            <w:r w:rsidDel="00000000" w:rsidR="00000000" w:rsidRPr="00000000">
              <w:rPr>
                <w:rtl w:val="0"/>
              </w:rPr>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591">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11: Publish supportive material of EOSC Core services of activity 10 on project website </w:t>
            </w:r>
          </w:p>
          <w:p w:rsidR="00000000" w:rsidDel="00000000" w:rsidP="00000000" w:rsidRDefault="00000000" w:rsidRPr="00000000" w14:paraId="00000592">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Allow users to find the information and download it.</w:t>
            </w:r>
          </w:p>
        </w:tc>
        <w:tc>
          <w:tcPr>
            <w:shd w:fill="auto" w:val="clear"/>
            <w:tcMar>
              <w:top w:w="56.0" w:type="dxa"/>
              <w:left w:w="56.0" w:type="dxa"/>
              <w:bottom w:w="56.0" w:type="dxa"/>
              <w:right w:w="56.0" w:type="dxa"/>
            </w:tcMar>
          </w:tcPr>
          <w:p w:rsidR="00000000" w:rsidDel="00000000" w:rsidP="00000000" w:rsidRDefault="00000000" w:rsidRPr="00000000" w14:paraId="00000593">
            <w:pPr>
              <w:widowControl w:val="0"/>
              <w:rPr/>
            </w:pPr>
            <w:r w:rsidDel="00000000" w:rsidR="00000000" w:rsidRPr="00000000">
              <w:rPr>
                <w:rtl w:val="0"/>
              </w:rPr>
              <w:t xml:space="preserve">M14 (May-25) - M36 (Mar-27)</w:t>
            </w:r>
          </w:p>
        </w:tc>
        <w:tc>
          <w:tcPr>
            <w:shd w:fill="auto" w:val="clear"/>
            <w:tcMar>
              <w:top w:w="56.0" w:type="dxa"/>
              <w:left w:w="56.0" w:type="dxa"/>
              <w:bottom w:w="56.0" w:type="dxa"/>
              <w:right w:w="56.0" w:type="dxa"/>
            </w:tcMar>
          </w:tcPr>
          <w:p w:rsidR="00000000" w:rsidDel="00000000" w:rsidP="00000000" w:rsidRDefault="00000000" w:rsidRPr="00000000" w14:paraId="00000594">
            <w:pPr>
              <w:widowControl w:val="0"/>
              <w:spacing w:after="200" w:lineRule="auto"/>
              <w:rPr/>
            </w:pPr>
            <w:r w:rsidDel="00000000" w:rsidR="00000000" w:rsidRPr="00000000">
              <w:rPr>
                <w:rtl w:val="0"/>
              </w:rPr>
              <w:t xml:space="preserve">Federico Drago, EGI Foundation</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595">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12: Prepare the template and content of the EOSC Core services promo videos</w:t>
            </w:r>
          </w:p>
          <w:p w:rsidR="00000000" w:rsidDel="00000000" w:rsidP="00000000" w:rsidRDefault="00000000" w:rsidRPr="00000000" w14:paraId="00000596">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Create a template of the structure and information for the EOSC Core services, with all the content, visualisations (images, logos, graphics), audio files, animations, textual information (key messages, informative messages), frames setup. </w:t>
            </w:r>
          </w:p>
          <w:p w:rsidR="00000000" w:rsidDel="00000000" w:rsidP="00000000" w:rsidRDefault="00000000" w:rsidRPr="00000000" w14:paraId="00000597">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The templates will be also reviewed by the consortium.</w:t>
            </w:r>
          </w:p>
        </w:tc>
        <w:tc>
          <w:tcPr>
            <w:shd w:fill="d1f0ff" w:val="clear"/>
            <w:tcMar>
              <w:top w:w="56.0" w:type="dxa"/>
              <w:left w:w="56.0" w:type="dxa"/>
              <w:bottom w:w="56.0" w:type="dxa"/>
              <w:right w:w="56.0" w:type="dxa"/>
            </w:tcMar>
          </w:tcPr>
          <w:p w:rsidR="00000000" w:rsidDel="00000000" w:rsidP="00000000" w:rsidRDefault="00000000" w:rsidRPr="00000000" w14:paraId="00000598">
            <w:pPr>
              <w:widowControl w:val="0"/>
              <w:rPr/>
            </w:pPr>
            <w:r w:rsidDel="00000000" w:rsidR="00000000" w:rsidRPr="00000000">
              <w:rPr>
                <w:rtl w:val="0"/>
              </w:rPr>
              <w:t xml:space="preserve">M18 (Sep-25) - M19 (Oct-25)</w:t>
            </w:r>
          </w:p>
        </w:tc>
        <w:tc>
          <w:tcPr>
            <w:shd w:fill="d1f0ff" w:val="clear"/>
            <w:tcMar>
              <w:top w:w="56.0" w:type="dxa"/>
              <w:left w:w="56.0" w:type="dxa"/>
              <w:bottom w:w="56.0" w:type="dxa"/>
              <w:right w:w="56.0" w:type="dxa"/>
            </w:tcMar>
          </w:tcPr>
          <w:p w:rsidR="00000000" w:rsidDel="00000000" w:rsidP="00000000" w:rsidRDefault="00000000" w:rsidRPr="00000000" w14:paraId="00000599">
            <w:pPr>
              <w:widowControl w:val="0"/>
              <w:rPr/>
            </w:pPr>
            <w:r w:rsidDel="00000000" w:rsidR="00000000" w:rsidRPr="00000000">
              <w:rPr>
                <w:rtl w:val="0"/>
              </w:rPr>
              <w:t xml:space="preserve">Androniki Pavlidou, OpenAIRE</w:t>
            </w:r>
          </w:p>
          <w:p w:rsidR="00000000" w:rsidDel="00000000" w:rsidP="00000000" w:rsidRDefault="00000000" w:rsidRPr="00000000" w14:paraId="0000059A">
            <w:pPr>
              <w:widowControl w:val="0"/>
              <w:rPr/>
            </w:pPr>
            <w:r w:rsidDel="00000000" w:rsidR="00000000" w:rsidRPr="00000000">
              <w:rPr>
                <w:rtl w:val="0"/>
              </w:rPr>
            </w:r>
          </w:p>
          <w:p w:rsidR="00000000" w:rsidDel="00000000" w:rsidP="00000000" w:rsidRDefault="00000000" w:rsidRPr="00000000" w14:paraId="0000059B">
            <w:pPr>
              <w:widowControl w:val="0"/>
              <w:rPr/>
            </w:pPr>
            <w:r w:rsidDel="00000000" w:rsidR="00000000" w:rsidRPr="00000000">
              <w:rPr>
                <w:rtl w:val="0"/>
              </w:rPr>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59C">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13: Delivery of promo videos of EOSC Core services (milestone MS6)</w:t>
            </w:r>
          </w:p>
          <w:p w:rsidR="00000000" w:rsidDel="00000000" w:rsidP="00000000" w:rsidRDefault="00000000" w:rsidRPr="00000000" w14:paraId="0000059D">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Videos should demonstrate the value of EOSC Core services to users, with visual graphics, key messages and call to actions. </w:t>
            </w:r>
          </w:p>
        </w:tc>
        <w:tc>
          <w:tcPr>
            <w:shd w:fill="auto" w:val="clear"/>
            <w:tcMar>
              <w:top w:w="56.0" w:type="dxa"/>
              <w:left w:w="56.0" w:type="dxa"/>
              <w:bottom w:w="56.0" w:type="dxa"/>
              <w:right w:w="56.0" w:type="dxa"/>
            </w:tcMar>
          </w:tcPr>
          <w:p w:rsidR="00000000" w:rsidDel="00000000" w:rsidP="00000000" w:rsidRDefault="00000000" w:rsidRPr="00000000" w14:paraId="0000059E">
            <w:pPr>
              <w:widowControl w:val="0"/>
              <w:rPr/>
            </w:pPr>
            <w:r w:rsidDel="00000000" w:rsidR="00000000" w:rsidRPr="00000000">
              <w:rPr>
                <w:rtl w:val="0"/>
              </w:rPr>
              <w:t xml:space="preserve">M24 (Mar-26)</w:t>
            </w:r>
          </w:p>
        </w:tc>
        <w:tc>
          <w:tcPr>
            <w:shd w:fill="auto" w:val="clear"/>
            <w:tcMar>
              <w:top w:w="56.0" w:type="dxa"/>
              <w:left w:w="56.0" w:type="dxa"/>
              <w:bottom w:w="56.0" w:type="dxa"/>
              <w:right w:w="56.0" w:type="dxa"/>
            </w:tcMar>
          </w:tcPr>
          <w:p w:rsidR="00000000" w:rsidDel="00000000" w:rsidP="00000000" w:rsidRDefault="00000000" w:rsidRPr="00000000" w14:paraId="0000059F">
            <w:pPr>
              <w:widowControl w:val="0"/>
              <w:rPr/>
            </w:pPr>
            <w:r w:rsidDel="00000000" w:rsidR="00000000" w:rsidRPr="00000000">
              <w:rPr>
                <w:rtl w:val="0"/>
              </w:rPr>
              <w:t xml:space="preserve">Androniki Pavlidou, OpenAIRE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5A0">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14: Publish promo videos on EOSC Core services on project website</w:t>
            </w:r>
          </w:p>
          <w:p w:rsidR="00000000" w:rsidDel="00000000" w:rsidP="00000000" w:rsidRDefault="00000000" w:rsidRPr="00000000" w14:paraId="000005A1">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Videos should be published on the YouTube channel of the project.</w:t>
            </w:r>
          </w:p>
        </w:tc>
        <w:tc>
          <w:tcPr>
            <w:shd w:fill="d1f0ff" w:val="clear"/>
            <w:tcMar>
              <w:top w:w="56.0" w:type="dxa"/>
              <w:left w:w="56.0" w:type="dxa"/>
              <w:bottom w:w="56.0" w:type="dxa"/>
              <w:right w:w="56.0" w:type="dxa"/>
            </w:tcMar>
          </w:tcPr>
          <w:p w:rsidR="00000000" w:rsidDel="00000000" w:rsidP="00000000" w:rsidRDefault="00000000" w:rsidRPr="00000000" w14:paraId="000005A2">
            <w:pPr>
              <w:widowControl w:val="0"/>
              <w:rPr/>
            </w:pPr>
            <w:r w:rsidDel="00000000" w:rsidR="00000000" w:rsidRPr="00000000">
              <w:rPr>
                <w:rtl w:val="0"/>
              </w:rPr>
              <w:t xml:space="preserve">M24 (Mar-26)</w:t>
            </w:r>
          </w:p>
        </w:tc>
        <w:tc>
          <w:tcPr>
            <w:shd w:fill="d1f0ff" w:val="clear"/>
            <w:tcMar>
              <w:top w:w="56.0" w:type="dxa"/>
              <w:left w:w="56.0" w:type="dxa"/>
              <w:bottom w:w="56.0" w:type="dxa"/>
              <w:right w:w="56.0" w:type="dxa"/>
            </w:tcMar>
          </w:tcPr>
          <w:p w:rsidR="00000000" w:rsidDel="00000000" w:rsidP="00000000" w:rsidRDefault="00000000" w:rsidRPr="00000000" w14:paraId="000005A3">
            <w:pPr>
              <w:widowControl w:val="0"/>
              <w:spacing w:after="200" w:lineRule="auto"/>
              <w:rPr/>
            </w:pPr>
            <w:r w:rsidDel="00000000" w:rsidR="00000000" w:rsidRPr="00000000">
              <w:rPr>
                <w:rtl w:val="0"/>
              </w:rPr>
              <w:t xml:space="preserve">Federico Drago, EGI Foundation</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5A4">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15: Promotion of 7 support activities per communities/stakeholder (milestone MS7)</w:t>
            </w:r>
          </w:p>
          <w:p w:rsidR="00000000" w:rsidDel="00000000" w:rsidP="00000000" w:rsidRDefault="00000000" w:rsidRPr="00000000" w14:paraId="000005A5">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Support, propose and organise workshops, webinars where the targeted stakeholders (defined in Grant Agreement and Task 3.3) would engage with EOSC Core services and value of the project. Work closely with partners that would present, support and provide metrics and feedback.</w:t>
            </w:r>
          </w:p>
        </w:tc>
        <w:tc>
          <w:tcPr>
            <w:shd w:fill="auto" w:val="clear"/>
            <w:tcMar>
              <w:top w:w="56.0" w:type="dxa"/>
              <w:left w:w="56.0" w:type="dxa"/>
              <w:bottom w:w="56.0" w:type="dxa"/>
              <w:right w:w="56.0" w:type="dxa"/>
            </w:tcMar>
          </w:tcPr>
          <w:p w:rsidR="00000000" w:rsidDel="00000000" w:rsidP="00000000" w:rsidRDefault="00000000" w:rsidRPr="00000000" w14:paraId="000005A6">
            <w:pPr>
              <w:widowControl w:val="0"/>
              <w:rPr/>
            </w:pPr>
            <w:r w:rsidDel="00000000" w:rsidR="00000000" w:rsidRPr="00000000">
              <w:rPr>
                <w:rtl w:val="0"/>
              </w:rPr>
              <w:t xml:space="preserve">M24 (Mar-26) - M36 (Mar-27)</w:t>
            </w:r>
          </w:p>
        </w:tc>
        <w:tc>
          <w:tcPr>
            <w:shd w:fill="auto" w:val="clear"/>
            <w:tcMar>
              <w:top w:w="56.0" w:type="dxa"/>
              <w:left w:w="56.0" w:type="dxa"/>
              <w:bottom w:w="56.0" w:type="dxa"/>
              <w:right w:w="56.0" w:type="dxa"/>
            </w:tcMar>
          </w:tcPr>
          <w:p w:rsidR="00000000" w:rsidDel="00000000" w:rsidP="00000000" w:rsidRDefault="00000000" w:rsidRPr="00000000" w14:paraId="000005A7">
            <w:pPr>
              <w:widowControl w:val="0"/>
              <w:rPr/>
            </w:pPr>
            <w:r w:rsidDel="00000000" w:rsidR="00000000" w:rsidRPr="00000000">
              <w:rPr>
                <w:rtl w:val="0"/>
              </w:rPr>
              <w:t xml:space="preserve">Andre Vieira, Pedro  Príncipe /</w:t>
            </w:r>
            <w:r w:rsidDel="00000000" w:rsidR="00000000" w:rsidRPr="00000000">
              <w:rPr>
                <w:rtl w:val="0"/>
              </w:rPr>
              <w:t xml:space="preserve">OpenAIRE-UMINHO</w:t>
            </w:r>
            <w:r w:rsidDel="00000000" w:rsidR="00000000" w:rsidRPr="00000000">
              <w:rPr>
                <w:rtl w:val="0"/>
              </w:rPr>
            </w:r>
          </w:p>
          <w:p w:rsidR="00000000" w:rsidDel="00000000" w:rsidP="00000000" w:rsidRDefault="00000000" w:rsidRPr="00000000" w14:paraId="000005A8">
            <w:pPr>
              <w:widowControl w:val="0"/>
              <w:rPr/>
            </w:pPr>
            <w:r w:rsidDel="00000000" w:rsidR="00000000" w:rsidRPr="00000000">
              <w:rPr>
                <w:rtl w:val="0"/>
              </w:rPr>
              <w:t xml:space="preserve">Maja Dolinar, OpenAIRE</w:t>
            </w:r>
            <w:r w:rsidDel="00000000" w:rsidR="00000000" w:rsidRPr="00000000">
              <w:rPr>
                <w:rtl w:val="0"/>
              </w:rPr>
            </w:r>
          </w:p>
          <w:p w:rsidR="00000000" w:rsidDel="00000000" w:rsidP="00000000" w:rsidRDefault="00000000" w:rsidRPr="00000000" w14:paraId="000005A9">
            <w:pPr>
              <w:widowControl w:val="0"/>
              <w:rPr/>
            </w:pPr>
            <w:r w:rsidDel="00000000" w:rsidR="00000000" w:rsidRPr="00000000">
              <w:rPr>
                <w:rtl w:val="0"/>
              </w:rPr>
              <w:t xml:space="preserve">Support by Task 3.3 Franziska Krauss, OpenAIRE/UNIVIE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5AA">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16: Internal feedback loops - Follow up internal activities and progress useful for the coordination feedback loops among other WPs sharing information during WPLG, and TCB</w:t>
            </w:r>
          </w:p>
          <w:p w:rsidR="00000000" w:rsidDel="00000000" w:rsidP="00000000" w:rsidRDefault="00000000" w:rsidRPr="00000000" w14:paraId="000005AB">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rtl w:val="0"/>
              </w:rPr>
            </w:r>
          </w:p>
          <w:p w:rsidR="00000000" w:rsidDel="00000000" w:rsidP="00000000" w:rsidRDefault="00000000" w:rsidRPr="00000000" w14:paraId="000005AC">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Information is critical for the whole WP3 progress as it affects dissemination, support material, IPR and services communicated to external stakeholders.</w:t>
            </w:r>
          </w:p>
        </w:tc>
        <w:tc>
          <w:tcPr>
            <w:shd w:fill="d1f0ff" w:val="clear"/>
            <w:tcMar>
              <w:top w:w="56.0" w:type="dxa"/>
              <w:left w:w="56.0" w:type="dxa"/>
              <w:bottom w:w="56.0" w:type="dxa"/>
              <w:right w:w="56.0" w:type="dxa"/>
            </w:tcMar>
          </w:tcPr>
          <w:p w:rsidR="00000000" w:rsidDel="00000000" w:rsidP="00000000" w:rsidRDefault="00000000" w:rsidRPr="00000000" w14:paraId="000005AD">
            <w:pPr>
              <w:widowControl w:val="0"/>
              <w:rPr/>
            </w:pPr>
            <w:r w:rsidDel="00000000" w:rsidR="00000000" w:rsidRPr="00000000">
              <w:rPr>
                <w:rtl w:val="0"/>
              </w:rPr>
              <w:t xml:space="preserve">M6 (Sep-24)-M36 (Mar-27)</w:t>
            </w:r>
          </w:p>
        </w:tc>
        <w:tc>
          <w:tcPr>
            <w:shd w:fill="d1f0ff" w:val="clear"/>
            <w:tcMar>
              <w:top w:w="56.0" w:type="dxa"/>
              <w:left w:w="56.0" w:type="dxa"/>
              <w:bottom w:w="56.0" w:type="dxa"/>
              <w:right w:w="56.0" w:type="dxa"/>
            </w:tcMar>
          </w:tcPr>
          <w:p w:rsidR="00000000" w:rsidDel="00000000" w:rsidP="00000000" w:rsidRDefault="00000000" w:rsidRPr="00000000" w14:paraId="000005AE">
            <w:pPr>
              <w:widowControl w:val="0"/>
              <w:rPr>
                <w:highlight w:val="yellow"/>
              </w:rPr>
            </w:pPr>
            <w:r w:rsidDel="00000000" w:rsidR="00000000" w:rsidRPr="00000000">
              <w:rPr>
                <w:rtl w:val="0"/>
              </w:rPr>
              <w:t xml:space="preserve">Androniki Pavlidou, OpenAIRE</w:t>
            </w:r>
            <w:r w:rsidDel="00000000" w:rsidR="00000000" w:rsidRPr="00000000">
              <w:rPr>
                <w:rtl w:val="0"/>
              </w:rPr>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5AF">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17: External feedback loops - Organise, Collect and analyse feedback from external stakeholders</w:t>
            </w:r>
          </w:p>
          <w:p w:rsidR="00000000" w:rsidDel="00000000" w:rsidP="00000000" w:rsidRDefault="00000000" w:rsidRPr="00000000" w14:paraId="000005B0">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rtl w:val="0"/>
              </w:rPr>
            </w:r>
          </w:p>
          <w:p w:rsidR="00000000" w:rsidDel="00000000" w:rsidP="00000000" w:rsidRDefault="00000000" w:rsidRPr="00000000" w14:paraId="000005B1">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Follow up activities focusing on external users, organise the method to receive feedback, collect it and analyse it. Provide insights to Task 3.2, Tas 3.3, to improve support materials and if critical, to WP3 and consortium.</w:t>
            </w:r>
          </w:p>
          <w:p w:rsidR="00000000" w:rsidDel="00000000" w:rsidP="00000000" w:rsidRDefault="00000000" w:rsidRPr="00000000" w14:paraId="000005B2">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The templates will be also reviewed by the consortium.</w:t>
            </w:r>
          </w:p>
        </w:tc>
        <w:tc>
          <w:tcPr>
            <w:shd w:fill="auto" w:val="clear"/>
            <w:tcMar>
              <w:top w:w="56.0" w:type="dxa"/>
              <w:left w:w="56.0" w:type="dxa"/>
              <w:bottom w:w="56.0" w:type="dxa"/>
              <w:right w:w="56.0" w:type="dxa"/>
            </w:tcMar>
          </w:tcPr>
          <w:p w:rsidR="00000000" w:rsidDel="00000000" w:rsidP="00000000" w:rsidRDefault="00000000" w:rsidRPr="00000000" w14:paraId="000005B3">
            <w:pPr>
              <w:widowControl w:val="0"/>
              <w:rPr/>
            </w:pPr>
            <w:r w:rsidDel="00000000" w:rsidR="00000000" w:rsidRPr="00000000">
              <w:rPr>
                <w:rtl w:val="0"/>
              </w:rPr>
              <w:t xml:space="preserve">M12 (Mar-25)-M36 (Mar-27)</w:t>
            </w:r>
          </w:p>
        </w:tc>
        <w:tc>
          <w:tcPr>
            <w:shd w:fill="auto" w:val="clear"/>
            <w:tcMar>
              <w:top w:w="56.0" w:type="dxa"/>
              <w:left w:w="56.0" w:type="dxa"/>
              <w:bottom w:w="56.0" w:type="dxa"/>
              <w:right w:w="56.0" w:type="dxa"/>
            </w:tcMar>
          </w:tcPr>
          <w:p w:rsidR="00000000" w:rsidDel="00000000" w:rsidP="00000000" w:rsidRDefault="00000000" w:rsidRPr="00000000" w14:paraId="000005B4">
            <w:pPr>
              <w:widowControl w:val="0"/>
              <w:rPr/>
            </w:pPr>
            <w:r w:rsidDel="00000000" w:rsidR="00000000" w:rsidRPr="00000000">
              <w:rPr>
                <w:rtl w:val="0"/>
              </w:rPr>
              <w:t xml:space="preserve">Maja Dolinar, OpenAIRE</w:t>
            </w:r>
            <w:r w:rsidDel="00000000" w:rsidR="00000000" w:rsidRPr="00000000">
              <w:rPr>
                <w:rtl w:val="0"/>
              </w:rPr>
            </w:r>
          </w:p>
          <w:p w:rsidR="00000000" w:rsidDel="00000000" w:rsidP="00000000" w:rsidRDefault="00000000" w:rsidRPr="00000000" w14:paraId="000005B5">
            <w:pPr>
              <w:widowControl w:val="0"/>
              <w:rPr/>
            </w:pPr>
            <w:r w:rsidDel="00000000" w:rsidR="00000000" w:rsidRPr="00000000">
              <w:rPr>
                <w:rtl w:val="0"/>
              </w:rPr>
            </w:r>
          </w:p>
          <w:p w:rsidR="00000000" w:rsidDel="00000000" w:rsidP="00000000" w:rsidRDefault="00000000" w:rsidRPr="00000000" w14:paraId="000005B6">
            <w:pPr>
              <w:widowControl w:val="0"/>
              <w:rPr/>
            </w:pPr>
            <w:r w:rsidDel="00000000" w:rsidR="00000000" w:rsidRPr="00000000">
              <w:rPr>
                <w:rtl w:val="0"/>
              </w:rPr>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5B7">
            <w:pPr>
              <w:pBdr>
                <w:top w:color="auto" w:space="0" w:sz="0" w:val="none"/>
                <w:left w:color="auto" w:space="0" w:sz="0" w:val="none"/>
                <w:bottom w:color="auto" w:space="0" w:sz="0" w:val="none"/>
                <w:right w:color="auto" w:space="0" w:sz="0" w:val="none"/>
                <w:between w:color="auto" w:space="0" w:sz="0" w:val="none"/>
              </w:pBdr>
              <w:spacing w:line="276" w:lineRule="auto"/>
              <w:rPr>
                <w:b w:val="1"/>
              </w:rPr>
            </w:pPr>
            <w:r w:rsidDel="00000000" w:rsidR="00000000" w:rsidRPr="00000000">
              <w:rPr>
                <w:b w:val="1"/>
                <w:rtl w:val="0"/>
              </w:rPr>
              <w:t xml:space="preserve">Activity 18: Publish external feedback activities</w:t>
            </w:r>
          </w:p>
          <w:p w:rsidR="00000000" w:rsidDel="00000000" w:rsidP="00000000" w:rsidRDefault="00000000" w:rsidRPr="00000000" w14:paraId="000005B8">
            <w:pPr>
              <w:pBdr>
                <w:top w:color="auto" w:space="0" w:sz="0" w:val="none"/>
                <w:left w:color="auto" w:space="0" w:sz="0" w:val="none"/>
                <w:bottom w:color="auto" w:space="0" w:sz="0" w:val="none"/>
                <w:right w:color="auto" w:space="0" w:sz="0" w:val="none"/>
                <w:between w:color="auto" w:space="0" w:sz="0" w:val="none"/>
              </w:pBdr>
              <w:spacing w:line="276" w:lineRule="auto"/>
              <w:rPr/>
            </w:pPr>
            <w:r w:rsidDel="00000000" w:rsidR="00000000" w:rsidRPr="00000000">
              <w:rPr>
                <w:rtl w:val="0"/>
              </w:rPr>
              <w:t xml:space="preserve">Make publicly available the forms, surveys, questionnaires and other feedback tools on the project communication channels.</w:t>
            </w:r>
          </w:p>
        </w:tc>
        <w:tc>
          <w:tcPr>
            <w:shd w:fill="d1f0ff" w:val="clear"/>
            <w:tcMar>
              <w:top w:w="56.0" w:type="dxa"/>
              <w:left w:w="56.0" w:type="dxa"/>
              <w:bottom w:w="56.0" w:type="dxa"/>
              <w:right w:w="56.0" w:type="dxa"/>
            </w:tcMar>
          </w:tcPr>
          <w:p w:rsidR="00000000" w:rsidDel="00000000" w:rsidP="00000000" w:rsidRDefault="00000000" w:rsidRPr="00000000" w14:paraId="000005B9">
            <w:pPr>
              <w:widowControl w:val="0"/>
              <w:rPr/>
            </w:pPr>
            <w:r w:rsidDel="00000000" w:rsidR="00000000" w:rsidRPr="00000000">
              <w:rPr>
                <w:rtl w:val="0"/>
              </w:rPr>
              <w:t xml:space="preserve">M12 (Mar-25)-M36(Mar-27)</w:t>
            </w:r>
          </w:p>
        </w:tc>
        <w:tc>
          <w:tcPr>
            <w:shd w:fill="d1f0ff" w:val="clear"/>
            <w:tcMar>
              <w:top w:w="56.0" w:type="dxa"/>
              <w:left w:w="56.0" w:type="dxa"/>
              <w:bottom w:w="56.0" w:type="dxa"/>
              <w:right w:w="56.0" w:type="dxa"/>
            </w:tcMar>
          </w:tcPr>
          <w:p w:rsidR="00000000" w:rsidDel="00000000" w:rsidP="00000000" w:rsidRDefault="00000000" w:rsidRPr="00000000" w14:paraId="000005BA">
            <w:pPr>
              <w:widowControl w:val="0"/>
              <w:spacing w:after="200" w:lineRule="auto"/>
              <w:rPr/>
            </w:pPr>
            <w:r w:rsidDel="00000000" w:rsidR="00000000" w:rsidRPr="00000000">
              <w:rPr>
                <w:rtl w:val="0"/>
              </w:rPr>
              <w:t xml:space="preserve">Federico Drago, EGI Foundation</w:t>
            </w:r>
          </w:p>
          <w:p w:rsidR="00000000" w:rsidDel="00000000" w:rsidP="00000000" w:rsidRDefault="00000000" w:rsidRPr="00000000" w14:paraId="000005BB">
            <w:pPr>
              <w:widowControl w:val="0"/>
              <w:rPr>
                <w:highlight w:val="yellow"/>
              </w:rPr>
            </w:pPr>
            <w:r w:rsidDel="00000000" w:rsidR="00000000" w:rsidRPr="00000000">
              <w:rPr>
                <w:rtl w:val="0"/>
              </w:rPr>
            </w:r>
          </w:p>
        </w:tc>
      </w:tr>
    </w:tbl>
    <w:bookmarkStart w:colFirst="0" w:colLast="0" w:name="xp1sif103p6c" w:id="95"/>
    <w:bookmarkEnd w:id="95"/>
    <w:p w:rsidR="00000000" w:rsidDel="00000000" w:rsidP="00000000" w:rsidRDefault="00000000" w:rsidRPr="00000000" w14:paraId="000005BC">
      <w:pPr>
        <w:jc w:val="center"/>
        <w:rPr>
          <w:b w:val="0"/>
          <w:i w:val="1"/>
          <w:color w:val="444499"/>
          <w:sz w:val="20"/>
          <w:szCs w:val="20"/>
        </w:rPr>
      </w:pPr>
      <w:r w:rsidDel="00000000" w:rsidR="00000000" w:rsidRPr="00000000">
        <w:rPr>
          <w:b w:val="0"/>
          <w:i w:val="1"/>
          <w:color w:val="444499"/>
          <w:sz w:val="20"/>
          <w:szCs w:val="20"/>
          <w:rtl w:val="0"/>
        </w:rPr>
        <w:t xml:space="preserve">Table 19. Work plan of Task 3.2</w:t>
      </w:r>
    </w:p>
    <w:p w:rsidR="00000000" w:rsidDel="00000000" w:rsidP="00000000" w:rsidRDefault="00000000" w:rsidRPr="00000000" w14:paraId="000005BD">
      <w:pPr>
        <w:jc w:val="center"/>
        <w:rPr/>
      </w:pPr>
      <w:r w:rsidDel="00000000" w:rsidR="00000000" w:rsidRPr="00000000">
        <w:rPr>
          <w:rtl w:val="0"/>
        </w:rPr>
      </w:r>
    </w:p>
    <w:p w:rsidR="00000000" w:rsidDel="00000000" w:rsidP="00000000" w:rsidRDefault="00000000" w:rsidRPr="00000000" w14:paraId="000005BE">
      <w:pPr>
        <w:rPr/>
      </w:pPr>
      <w:r w:rsidDel="00000000" w:rsidR="00000000" w:rsidRPr="00000000">
        <w:rPr>
          <w:rtl w:val="0"/>
        </w:rPr>
      </w:r>
    </w:p>
    <w:p w:rsidR="00000000" w:rsidDel="00000000" w:rsidP="00000000" w:rsidRDefault="00000000" w:rsidRPr="00000000" w14:paraId="000005BF">
      <w:pPr>
        <w:pStyle w:val="Heading1"/>
        <w:ind w:left="0" w:firstLine="0"/>
        <w:rPr/>
      </w:pPr>
      <w:bookmarkStart w:colFirst="0" w:colLast="0" w:name="_92bu81l6e9y" w:id="96"/>
      <w:bookmarkEnd w:id="96"/>
      <w:r w:rsidDel="00000000" w:rsidR="00000000" w:rsidRPr="00000000">
        <w:rPr>
          <w:rtl w:val="0"/>
        </w:rPr>
        <w:t xml:space="preserve">5. </w:t>
      </w:r>
      <w:r w:rsidDel="00000000" w:rsidR="00000000" w:rsidRPr="00000000">
        <w:rPr>
          <w:rtl w:val="0"/>
        </w:rPr>
        <w:t xml:space="preserve">Conclusions and next steps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5C0">
      <w:pPr>
        <w:spacing w:after="240" w:before="240" w:lineRule="auto"/>
        <w:jc w:val="both"/>
        <w:rPr/>
      </w:pPr>
      <w:r w:rsidDel="00000000" w:rsidR="00000000" w:rsidRPr="00000000">
        <w:rPr>
          <w:rtl w:val="0"/>
        </w:rPr>
        <w:t xml:space="preserve">This document contains the overall plan for tasks related to innovation management, communication and dissemination, service development, user support, engagement, and feedback loop coordination. This initial plan is based on the project proposal and includes findings and results from the first five months. </w:t>
      </w:r>
    </w:p>
    <w:p w:rsidR="00000000" w:rsidDel="00000000" w:rsidP="00000000" w:rsidRDefault="00000000" w:rsidRPr="00000000" w14:paraId="000005C1">
      <w:pPr>
        <w:spacing w:after="200" w:lineRule="auto"/>
        <w:jc w:val="both"/>
        <w:rPr/>
      </w:pPr>
      <w:r w:rsidDel="00000000" w:rsidR="00000000" w:rsidRPr="00000000">
        <w:rPr>
          <w:rtl w:val="0"/>
        </w:rPr>
        <w:t xml:space="preserve">Regarding the work to be developed by ‘T3.1 Innovation Management’: InnoMS presented contains a clear governance structure that facilitates understanding of roles and responsibilities. The process and activity descriptions make it easier to follow and produce the work briefly described in the project proposal but now outlined in detail and translated into practical activities. In combination with the governance structure and the process and activity definition,</w:t>
      </w:r>
      <w:r w:rsidDel="00000000" w:rsidR="00000000" w:rsidRPr="00000000">
        <w:rPr>
          <w:rtl w:val="0"/>
        </w:rPr>
        <w:t xml:space="preserve"> this document </w:t>
      </w:r>
      <w:r w:rsidDel="00000000" w:rsidR="00000000" w:rsidRPr="00000000">
        <w:rPr>
          <w:rtl w:val="0"/>
        </w:rPr>
        <w:t xml:space="preserve">formulates a plan that, roughly speaking, considers the first year to be for preparatory work, while the second and third years will be for managing IP assets, results, exploitation of KERs, sustainability, and impact.</w:t>
      </w:r>
      <w:r w:rsidDel="00000000" w:rsidR="00000000" w:rsidRPr="00000000">
        <w:rPr>
          <w:rtl w:val="0"/>
        </w:rPr>
        <w:t xml:space="preserve"> Next steps</w:t>
      </w:r>
      <w:r w:rsidDel="00000000" w:rsidR="00000000" w:rsidRPr="00000000">
        <w:rPr>
          <w:rtl w:val="0"/>
        </w:rPr>
        <w:t xml:space="preserve"> are guided by the work plan and if any adjustments are needed will be performed. This is because, as stated throughout the activity description, activities will need to be reviewed, updated, and developed iteratively as updated information, insights, and changes are available.  Every six months, project reports will provide regular updates on task progress. When the end of the activities is reached, a 'D4.1 IP Management and Exploitation Report' will be produced documenting the project's intellectual property management and exploitation activities. </w:t>
      </w:r>
    </w:p>
    <w:p w:rsidR="00000000" w:rsidDel="00000000" w:rsidP="00000000" w:rsidRDefault="00000000" w:rsidRPr="00000000" w14:paraId="000005C2">
      <w:pPr>
        <w:spacing w:after="200" w:lineRule="auto"/>
        <w:jc w:val="both"/>
        <w:rPr/>
      </w:pPr>
      <w:r w:rsidDel="00000000" w:rsidR="00000000" w:rsidRPr="00000000">
        <w:rPr>
          <w:rtl w:val="0"/>
        </w:rPr>
        <w:t xml:space="preserve">Regarding T3.2, focus would be given to create material and run the activities that will support internally the feedback from services side, and externally, to interested stakeholders. Furthermore, the information from T3.1, the innovative dimension of the services, value, important information and Intellectual Properties, would be clearly demonstrated via the material of T3.2 and through the Communication and Dissemination activities in T3.3. </w:t>
      </w:r>
    </w:p>
    <w:p w:rsidR="00000000" w:rsidDel="00000000" w:rsidP="00000000" w:rsidRDefault="00000000" w:rsidRPr="00000000" w14:paraId="000005C3">
      <w:pPr>
        <w:spacing w:after="200" w:lineRule="auto"/>
        <w:jc w:val="both"/>
        <w:rPr/>
      </w:pPr>
      <w:r w:rsidDel="00000000" w:rsidR="00000000" w:rsidRPr="00000000">
        <w:rPr>
          <w:rtl w:val="0"/>
        </w:rPr>
        <w:t xml:space="preserve">Concerning T3.3, intermediate progress and lessons learned toward the second half of the project will be reported in D3.2 due at M18 'Exploitation, Dissemination and Communication Plan v.2', with updates on the Key Performance Indicators and the road ahead. Also for communication and dissemination, Years 2 and 3 will be critical for ensuring project results reach their intended targets, and the community can be involved directly.</w:t>
      </w:r>
      <w:r w:rsidDel="00000000" w:rsidR="00000000" w:rsidRPr="00000000">
        <w:rPr>
          <w:rtl w:val="0"/>
        </w:rPr>
      </w:r>
    </w:p>
    <w:p w:rsidR="00000000" w:rsidDel="00000000" w:rsidP="00000000" w:rsidRDefault="00000000" w:rsidRPr="00000000" w14:paraId="000005C4">
      <w:pPr>
        <w:spacing w:after="200" w:lineRule="auto"/>
        <w:rPr/>
      </w:pPr>
      <w:r w:rsidDel="00000000" w:rsidR="00000000" w:rsidRPr="00000000">
        <w:br w:type="page"/>
      </w:r>
      <w:r w:rsidDel="00000000" w:rsidR="00000000" w:rsidRPr="00000000">
        <w:rPr>
          <w:rtl w:val="0"/>
        </w:rPr>
      </w:r>
    </w:p>
    <w:p w:rsidR="00000000" w:rsidDel="00000000" w:rsidP="00000000" w:rsidRDefault="00000000" w:rsidRPr="00000000" w14:paraId="000005C5">
      <w:pPr>
        <w:pStyle w:val="Heading1"/>
        <w:ind w:left="0" w:firstLine="0"/>
        <w:rPr/>
      </w:pPr>
      <w:bookmarkStart w:colFirst="0" w:colLast="0" w:name="_tlwd8t6uvle9" w:id="97"/>
      <w:bookmarkEnd w:id="97"/>
      <w:r w:rsidDel="00000000" w:rsidR="00000000" w:rsidRPr="00000000">
        <w:rPr>
          <w:rtl w:val="0"/>
        </w:rPr>
        <w:t xml:space="preserve">6. </w:t>
      </w:r>
      <w:r w:rsidDel="00000000" w:rsidR="00000000" w:rsidRPr="00000000">
        <w:rPr>
          <w:rtl w:val="0"/>
        </w:rPr>
        <w:t xml:space="preserve">Acronyms and abbreviations</w:t>
      </w:r>
      <w:r w:rsidDel="00000000" w:rsidR="00000000" w:rsidRPr="00000000">
        <w:rPr>
          <w:rtl w:val="0"/>
        </w:rPr>
        <w:t xml:space="preserve"> (All)</w:t>
      </w:r>
      <w:r w:rsidDel="00000000" w:rsidR="00000000" w:rsidRPr="00000000">
        <w:rPr>
          <w:rtl w:val="0"/>
        </w:rPr>
      </w:r>
    </w:p>
    <w:tbl>
      <w:tblPr>
        <w:tblStyle w:val="Table24"/>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70"/>
        <w:gridCol w:w="5250"/>
        <w:tblGridChange w:id="0">
          <w:tblGrid>
            <w:gridCol w:w="3870"/>
            <w:gridCol w:w="5250"/>
          </w:tblGrid>
        </w:tblGridChange>
      </w:tblGrid>
      <w:tr>
        <w:trPr>
          <w:cantSplit w:val="0"/>
          <w:tblHeader w:val="0"/>
        </w:trPr>
        <w:tc>
          <w:tcPr>
            <w:tcBorders>
              <w:top w:color="d1f0ff" w:space="0" w:sz="8" w:val="single"/>
              <w:left w:color="d1f0ff" w:space="0" w:sz="8" w:val="single"/>
              <w:bottom w:color="d1f0ff" w:space="0" w:sz="8" w:val="single"/>
              <w:right w:color="d1f0ff" w:space="0" w:sz="8" w:val="single"/>
            </w:tcBorders>
            <w:shd w:fill="0087cb" w:val="clear"/>
            <w:tcMar>
              <w:top w:w="100.0" w:type="dxa"/>
              <w:left w:w="100.0" w:type="dxa"/>
              <w:bottom w:w="100.0" w:type="dxa"/>
              <w:right w:w="100.0" w:type="dxa"/>
            </w:tcMar>
            <w:vAlign w:val="top"/>
          </w:tcPr>
          <w:p w:rsidR="00000000" w:rsidDel="00000000" w:rsidP="00000000" w:rsidRDefault="00000000" w:rsidRPr="00000000" w14:paraId="000005C6">
            <w:pPr>
              <w:widowControl w:val="0"/>
              <w:spacing w:line="240" w:lineRule="auto"/>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Term</w:t>
            </w:r>
          </w:p>
        </w:tc>
        <w:tc>
          <w:tcPr>
            <w:tcBorders>
              <w:top w:color="d1f0ff" w:space="0" w:sz="8" w:val="single"/>
              <w:left w:color="d1f0ff" w:space="0" w:sz="8" w:val="single"/>
              <w:bottom w:color="d1f0ff" w:space="0" w:sz="8" w:val="single"/>
              <w:right w:color="d1f0ff" w:space="0" w:sz="8" w:val="single"/>
            </w:tcBorders>
            <w:shd w:fill="0087cb" w:val="clear"/>
            <w:tcMar>
              <w:top w:w="100.0" w:type="dxa"/>
              <w:left w:w="100.0" w:type="dxa"/>
              <w:bottom w:w="100.0" w:type="dxa"/>
              <w:right w:w="100.0" w:type="dxa"/>
            </w:tcMar>
            <w:vAlign w:val="top"/>
          </w:tcPr>
          <w:p w:rsidR="00000000" w:rsidDel="00000000" w:rsidP="00000000" w:rsidRDefault="00000000" w:rsidRPr="00000000" w14:paraId="000005C7">
            <w:pPr>
              <w:widowControl w:val="0"/>
              <w:spacing w:line="240" w:lineRule="auto"/>
              <w:rPr>
                <w:rFonts w:ascii="Quicksand" w:cs="Quicksand" w:eastAsia="Quicksand" w:hAnsi="Quicksand"/>
                <w:color w:val="ffffff"/>
              </w:rPr>
            </w:pPr>
            <w:r w:rsidDel="00000000" w:rsidR="00000000" w:rsidRPr="00000000">
              <w:rPr>
                <w:rFonts w:ascii="Quicksand" w:cs="Quicksand" w:eastAsia="Quicksand" w:hAnsi="Quicksand"/>
                <w:color w:val="ffffff"/>
                <w:rtl w:val="0"/>
              </w:rPr>
              <w:t xml:space="preserve">Definition</w:t>
            </w:r>
          </w:p>
        </w:tc>
      </w:tr>
      <w:tr>
        <w:trPr>
          <w:cantSplit w:val="0"/>
          <w:trHeight w:val="4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8">
            <w:pPr>
              <w:widowControl w:val="0"/>
              <w:spacing w:line="240" w:lineRule="auto"/>
              <w:rPr/>
            </w:pPr>
            <w:r w:rsidDel="00000000" w:rsidR="00000000" w:rsidRPr="00000000">
              <w:rPr>
                <w:rtl w:val="0"/>
              </w:rPr>
              <w:t xml:space="preserve">DoA</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9">
            <w:pPr>
              <w:widowControl w:val="0"/>
              <w:spacing w:line="240" w:lineRule="auto"/>
              <w:rPr/>
            </w:pPr>
            <w:r w:rsidDel="00000000" w:rsidR="00000000" w:rsidRPr="00000000">
              <w:rPr>
                <w:rtl w:val="0"/>
              </w:rPr>
              <w:t xml:space="preserve">Description of Activities</w:t>
            </w:r>
          </w:p>
        </w:tc>
      </w:tr>
      <w:tr>
        <w:trPr>
          <w:cantSplit w:val="0"/>
          <w:trHeight w:val="4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A">
            <w:pPr>
              <w:widowControl w:val="0"/>
              <w:spacing w:line="240" w:lineRule="auto"/>
              <w:rPr/>
            </w:pPr>
            <w:r w:rsidDel="00000000" w:rsidR="00000000" w:rsidRPr="00000000">
              <w:rPr>
                <w:rtl w:val="0"/>
              </w:rPr>
              <w:t xml:space="preserve">EB Core Services</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B">
            <w:pPr>
              <w:widowControl w:val="0"/>
              <w:spacing w:line="240" w:lineRule="auto"/>
              <w:rPr/>
            </w:pPr>
            <w:r w:rsidDel="00000000" w:rsidR="00000000" w:rsidRPr="00000000">
              <w:rPr>
                <w:rtl w:val="0"/>
              </w:rPr>
              <w:t xml:space="preserve">EOSC Beyond Core Services</w:t>
            </w:r>
          </w:p>
        </w:tc>
      </w:tr>
      <w:tr>
        <w:trPr>
          <w:cantSplit w:val="0"/>
          <w:trHeight w:val="4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C">
            <w:pPr>
              <w:widowControl w:val="0"/>
              <w:spacing w:line="240" w:lineRule="auto"/>
              <w:rPr/>
            </w:pPr>
            <w:r w:rsidDel="00000000" w:rsidR="00000000" w:rsidRPr="00000000">
              <w:rPr>
                <w:rtl w:val="0"/>
              </w:rPr>
              <w:t xml:space="preserve">EOSC</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D">
            <w:pPr>
              <w:widowControl w:val="0"/>
              <w:spacing w:line="240" w:lineRule="auto"/>
              <w:rPr/>
            </w:pPr>
            <w:hyperlink r:id="rId28">
              <w:r w:rsidDel="00000000" w:rsidR="00000000" w:rsidRPr="00000000">
                <w:rPr>
                  <w:color w:val="1155cc"/>
                  <w:u w:val="single"/>
                  <w:rtl w:val="0"/>
                </w:rPr>
                <w:t xml:space="preserve">European Open Science Cloud</w:t>
              </w:r>
            </w:hyperlink>
            <w:r w:rsidDel="00000000" w:rsidR="00000000" w:rsidRPr="00000000">
              <w:rPr>
                <w:rtl w:val="0"/>
              </w:rPr>
            </w:r>
          </w:p>
        </w:tc>
      </w:tr>
      <w:tr>
        <w:trPr>
          <w:cantSplit w:val="0"/>
          <w:trHeight w:val="4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E">
            <w:pPr>
              <w:widowControl w:val="0"/>
              <w:spacing w:line="240" w:lineRule="auto"/>
              <w:rPr/>
            </w:pPr>
            <w:r w:rsidDel="00000000" w:rsidR="00000000" w:rsidRPr="00000000">
              <w:rPr>
                <w:rtl w:val="0"/>
              </w:rPr>
              <w:t xml:space="preserve">EOSC-A</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F">
            <w:pPr>
              <w:widowControl w:val="0"/>
              <w:spacing w:line="240" w:lineRule="auto"/>
              <w:rPr/>
            </w:pPr>
            <w:hyperlink r:id="rId29">
              <w:r w:rsidDel="00000000" w:rsidR="00000000" w:rsidRPr="00000000">
                <w:rPr>
                  <w:color w:val="1155cc"/>
                  <w:u w:val="single"/>
                  <w:rtl w:val="0"/>
                </w:rPr>
                <w:t xml:space="preserve">EOSC Association</w:t>
              </w:r>
            </w:hyperlink>
            <w:r w:rsidDel="00000000" w:rsidR="00000000" w:rsidRPr="00000000">
              <w:rPr>
                <w:rtl w:val="0"/>
              </w:rPr>
            </w:r>
          </w:p>
        </w:tc>
      </w:tr>
      <w:tr>
        <w:trPr>
          <w:cantSplit w:val="0"/>
          <w:trHeight w:val="4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0">
            <w:pPr>
              <w:spacing w:line="276" w:lineRule="auto"/>
              <w:rPr/>
            </w:pPr>
            <w:r w:rsidDel="00000000" w:rsidR="00000000" w:rsidRPr="00000000">
              <w:rPr>
                <w:color w:val="000000"/>
                <w:rtl w:val="0"/>
              </w:rPr>
              <w:t xml:space="preserve">EOSC-A TFs</w:t>
            </w:r>
            <w:r w:rsidDel="00000000" w:rsidR="00000000" w:rsidRPr="00000000">
              <w:rPr>
                <w:rtl w:val="0"/>
              </w:rPr>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1">
            <w:pPr>
              <w:widowControl w:val="0"/>
              <w:spacing w:line="240" w:lineRule="auto"/>
              <w:rPr/>
            </w:pPr>
            <w:hyperlink r:id="rId30">
              <w:r w:rsidDel="00000000" w:rsidR="00000000" w:rsidRPr="00000000">
                <w:rPr>
                  <w:color w:val="1155cc"/>
                  <w:u w:val="single"/>
                  <w:rtl w:val="0"/>
                </w:rPr>
                <w:t xml:space="preserve">EOSC Association Task Forces</w:t>
              </w:r>
            </w:hyperlink>
            <w:r w:rsidDel="00000000" w:rsidR="00000000" w:rsidRPr="00000000">
              <w:rPr>
                <w:rtl w:val="0"/>
              </w:rPr>
            </w:r>
          </w:p>
        </w:tc>
      </w:tr>
      <w:tr>
        <w:trPr>
          <w:cantSplit w:val="0"/>
          <w:trHeight w:val="495"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2">
            <w:pPr>
              <w:widowControl w:val="0"/>
              <w:spacing w:line="240" w:lineRule="auto"/>
              <w:rPr/>
            </w:pPr>
            <w:r w:rsidDel="00000000" w:rsidR="00000000" w:rsidRPr="00000000">
              <w:rPr>
                <w:rtl w:val="0"/>
              </w:rPr>
              <w:t xml:space="preserve">EB Core Services</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3">
            <w:pPr>
              <w:spacing w:line="276" w:lineRule="auto"/>
              <w:ind w:left="0" w:firstLine="0"/>
              <w:rPr/>
            </w:pPr>
            <w:r w:rsidDel="00000000" w:rsidR="00000000" w:rsidRPr="00000000">
              <w:rPr>
                <w:rtl w:val="0"/>
              </w:rPr>
              <w:t xml:space="preserve">Core services being developed by EOSC Beyond</w:t>
            </w:r>
          </w:p>
        </w:tc>
      </w:tr>
      <w:tr>
        <w:trPr>
          <w:cantSplit w:val="0"/>
          <w:trHeight w:val="495"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4">
            <w:pPr>
              <w:widowControl w:val="0"/>
              <w:spacing w:line="240" w:lineRule="auto"/>
              <w:rPr/>
            </w:pPr>
            <w:r w:rsidDel="00000000" w:rsidR="00000000" w:rsidRPr="00000000">
              <w:rPr>
                <w:rtl w:val="0"/>
              </w:rPr>
              <w:t xml:space="preserve">EOSC DIH</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5">
            <w:pPr>
              <w:spacing w:line="276" w:lineRule="auto"/>
              <w:ind w:left="0" w:firstLine="0"/>
              <w:rPr/>
            </w:pPr>
            <w:hyperlink r:id="rId31">
              <w:r w:rsidDel="00000000" w:rsidR="00000000" w:rsidRPr="00000000">
                <w:rPr>
                  <w:color w:val="1155cc"/>
                  <w:u w:val="single"/>
                  <w:rtl w:val="0"/>
                </w:rPr>
                <w:t xml:space="preserve">EOSC Digital Innovation Hub </w:t>
              </w:r>
            </w:hyperlink>
            <w:r w:rsidDel="00000000" w:rsidR="00000000" w:rsidRPr="00000000">
              <w:rPr>
                <w:rtl w:val="0"/>
              </w:rPr>
            </w:r>
          </w:p>
        </w:tc>
      </w:tr>
      <w:tr>
        <w:trPr>
          <w:cantSplit w:val="0"/>
          <w:trHeight w:val="495"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6">
            <w:pPr>
              <w:widowControl w:val="0"/>
              <w:spacing w:line="240" w:lineRule="auto"/>
              <w:rPr/>
            </w:pPr>
            <w:r w:rsidDel="00000000" w:rsidR="00000000" w:rsidRPr="00000000">
              <w:rPr>
                <w:rtl w:val="0"/>
              </w:rPr>
              <w:t xml:space="preserve">EOSC SB</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7">
            <w:pPr>
              <w:widowControl w:val="0"/>
              <w:spacing w:line="240" w:lineRule="auto"/>
              <w:rPr/>
            </w:pPr>
            <w:hyperlink r:id="rId32">
              <w:r w:rsidDel="00000000" w:rsidR="00000000" w:rsidRPr="00000000">
                <w:rPr>
                  <w:color w:val="1155cc"/>
                  <w:u w:val="single"/>
                  <w:rtl w:val="0"/>
                </w:rPr>
                <w:t xml:space="preserve">EOSC Steering Board</w:t>
              </w:r>
            </w:hyperlink>
            <w:r w:rsidDel="00000000" w:rsidR="00000000" w:rsidRPr="00000000">
              <w:rPr>
                <w:rtl w:val="0"/>
              </w:rPr>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8">
            <w:pPr>
              <w:ind w:left="0" w:firstLine="0"/>
              <w:rPr/>
            </w:pPr>
            <w:r w:rsidDel="00000000" w:rsidR="00000000" w:rsidRPr="00000000">
              <w:rPr>
                <w:color w:val="000000"/>
                <w:rtl w:val="0"/>
              </w:rPr>
              <w:t xml:space="preserve">Exploitation Management (EM) process</w:t>
            </w:r>
            <w:r w:rsidDel="00000000" w:rsidR="00000000" w:rsidRPr="00000000">
              <w:rPr>
                <w:rtl w:val="0"/>
              </w:rPr>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9">
            <w:pPr>
              <w:ind w:left="0" w:firstLine="0"/>
              <w:rPr/>
            </w:pPr>
            <w:r w:rsidDel="00000000" w:rsidR="00000000" w:rsidRPr="00000000">
              <w:rPr>
                <w:color w:val="000000"/>
                <w:rtl w:val="0"/>
              </w:rPr>
              <w:t xml:space="preserve">This process defines an exploitation methodology that can be used by project partners to create their exploitation plans, especially for Key Exploitable Results. In this process, exploitation opportunities are identified that can be pursued during or after the project to increase its impact. Exploitation activities can include commercial exploitation, developing, creating, manufacturing and marketing products and processes, providing services, or standardising.</w:t>
            </w:r>
            <w:r w:rsidDel="00000000" w:rsidR="00000000" w:rsidRPr="00000000">
              <w:rPr>
                <w:rtl w:val="0"/>
              </w:rPr>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A">
            <w:pPr>
              <w:ind w:left="0" w:firstLine="0"/>
              <w:rPr/>
            </w:pPr>
            <w:r w:rsidDel="00000000" w:rsidR="00000000" w:rsidRPr="00000000">
              <w:rPr>
                <w:color w:val="000000"/>
                <w:rtl w:val="0"/>
              </w:rPr>
              <w:t xml:space="preserve">Impact Management (IM) process</w:t>
            </w:r>
            <w:r w:rsidDel="00000000" w:rsidR="00000000" w:rsidRPr="00000000">
              <w:rPr>
                <w:rtl w:val="0"/>
              </w:rPr>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B">
            <w:pPr>
              <w:widowControl w:val="0"/>
              <w:spacing w:line="240" w:lineRule="auto"/>
              <w:rPr/>
            </w:pPr>
            <w:r w:rsidDel="00000000" w:rsidR="00000000" w:rsidRPr="00000000">
              <w:rPr>
                <w:rtl w:val="0"/>
              </w:rPr>
              <w:t xml:space="preserve">This process records information that will be used to assess the impact of the project in accordance with Horizon Europe recommendations. Impact is considered from three complementary perspectives: scientific, societal and economic. These different views are recorded in pathways to impact and a brief impact canvas report.</w:t>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C">
            <w:pPr>
              <w:widowControl w:val="0"/>
              <w:spacing w:line="240" w:lineRule="auto"/>
              <w:rPr/>
            </w:pPr>
            <w:r w:rsidDel="00000000" w:rsidR="00000000" w:rsidRPr="00000000">
              <w:rPr>
                <w:rtl w:val="0"/>
              </w:rPr>
              <w:t xml:space="preserve">Innovation Management System </w:t>
            </w:r>
            <w:r w:rsidDel="00000000" w:rsidR="00000000" w:rsidRPr="00000000">
              <w:rPr>
                <w:rtl w:val="0"/>
              </w:rPr>
              <w:t xml:space="preserve">(InnoMS)</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D">
            <w:pPr>
              <w:widowControl w:val="0"/>
              <w:spacing w:line="240" w:lineRule="auto"/>
              <w:rPr/>
            </w:pPr>
            <w:r w:rsidDel="00000000" w:rsidR="00000000" w:rsidRPr="00000000">
              <w:rPr>
                <w:rtl w:val="0"/>
              </w:rPr>
              <w:t xml:space="preserve">Management System for the Innovation activities within EOSC Beyond. </w:t>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E">
            <w:pPr>
              <w:widowControl w:val="0"/>
              <w:spacing w:line="240" w:lineRule="auto"/>
              <w:rPr/>
            </w:pPr>
            <w:r w:rsidDel="00000000" w:rsidR="00000000" w:rsidRPr="00000000">
              <w:rPr>
                <w:rtl w:val="0"/>
              </w:rPr>
              <w:t xml:space="preserve">Intellectual Asset Inventory Management </w:t>
            </w:r>
            <w:r w:rsidDel="00000000" w:rsidR="00000000" w:rsidRPr="00000000">
              <w:rPr>
                <w:rtl w:val="0"/>
              </w:rPr>
              <w:t xml:space="preserve">(IAIM)</w:t>
            </w:r>
            <w:r w:rsidDel="00000000" w:rsidR="00000000" w:rsidRPr="00000000">
              <w:rPr>
                <w:rtl w:val="0"/>
              </w:rPr>
              <w:t xml:space="preserve"> process</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F">
            <w:pPr>
              <w:ind w:left="0" w:firstLine="0"/>
              <w:rPr/>
            </w:pPr>
            <w:r w:rsidDel="00000000" w:rsidR="00000000" w:rsidRPr="00000000">
              <w:rPr>
                <w:rtl w:val="0"/>
              </w:rPr>
              <w:t xml:space="preserve">This process records and manages IP that existed before the project started (relevant to the execution and exploitation of the project and called Background IP) as well as IP generated during the project (which includes Sideground, Third-Party and Foreground IP).</w:t>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0">
            <w:pPr>
              <w:widowControl w:val="0"/>
              <w:spacing w:line="240" w:lineRule="auto"/>
              <w:rPr/>
            </w:pPr>
            <w:r w:rsidDel="00000000" w:rsidR="00000000" w:rsidRPr="00000000">
              <w:rPr>
                <w:rtl w:val="0"/>
              </w:rPr>
              <w:t xml:space="preserve">Intellectual Property (IP)</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1">
            <w:pPr>
              <w:widowControl w:val="0"/>
              <w:spacing w:line="240" w:lineRule="auto"/>
              <w:rPr/>
            </w:pPr>
            <w:r w:rsidDel="00000000" w:rsidR="00000000" w:rsidRPr="00000000">
              <w:rPr>
                <w:rtl w:val="0"/>
              </w:rPr>
              <w:t xml:space="preserve">Unique, value-adding creations of the human intellect that result from human ingenuity, creativity and inventiveness. </w:t>
            </w:r>
          </w:p>
          <w:p w:rsidR="00000000" w:rsidDel="00000000" w:rsidP="00000000" w:rsidRDefault="00000000" w:rsidRPr="00000000" w14:paraId="000005E2">
            <w:pPr>
              <w:widowControl w:val="0"/>
              <w:spacing w:line="240" w:lineRule="auto"/>
              <w:rPr/>
            </w:pPr>
            <w:r w:rsidDel="00000000" w:rsidR="00000000" w:rsidRPr="00000000">
              <w:rPr>
                <w:rtl w:val="0"/>
              </w:rPr>
              <w:t xml:space="preserve">source: </w:t>
            </w:r>
            <w:hyperlink r:id="rId33">
              <w:r w:rsidDel="00000000" w:rsidR="00000000" w:rsidRPr="00000000">
                <w:rPr>
                  <w:color w:val="1155cc"/>
                  <w:u w:val="single"/>
                  <w:rtl w:val="0"/>
                </w:rPr>
                <w:t xml:space="preserve">ISO 56005:2020</w:t>
              </w:r>
            </w:hyperlink>
            <w:r w:rsidDel="00000000" w:rsidR="00000000" w:rsidRPr="00000000">
              <w:rPr>
                <w:rtl w:val="0"/>
              </w:rPr>
              <w:t xml:space="preserve"> </w:t>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3">
            <w:pPr>
              <w:widowControl w:val="0"/>
              <w:spacing w:line="240" w:lineRule="auto"/>
              <w:rPr/>
            </w:pPr>
            <w:r w:rsidDel="00000000" w:rsidR="00000000" w:rsidRPr="00000000">
              <w:rPr>
                <w:rtl w:val="0"/>
              </w:rPr>
              <w:t xml:space="preserve">Key Exploitable Result (KER)</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4">
            <w:pPr>
              <w:widowControl w:val="0"/>
              <w:spacing w:line="240" w:lineRule="auto"/>
              <w:rPr/>
            </w:pPr>
            <w:r w:rsidDel="00000000" w:rsidR="00000000" w:rsidRPr="00000000">
              <w:rPr>
                <w:rtl w:val="0"/>
              </w:rPr>
              <w:t xml:space="preserve">An identified main interesting result, which has been selected and prioritised due to its high potential to be “exploited” – meaning to make use and derive benefits- downstream the value chain of a product, process or solution, or act as an important input to policy, further research or education. </w:t>
            </w:r>
          </w:p>
          <w:p w:rsidR="00000000" w:rsidDel="00000000" w:rsidP="00000000" w:rsidRDefault="00000000" w:rsidRPr="00000000" w14:paraId="000005E5">
            <w:pPr>
              <w:widowControl w:val="0"/>
              <w:spacing w:line="240" w:lineRule="auto"/>
              <w:rPr/>
            </w:pPr>
            <w:r w:rsidDel="00000000" w:rsidR="00000000" w:rsidRPr="00000000">
              <w:rPr>
                <w:rtl w:val="0"/>
              </w:rPr>
              <w:t xml:space="preserve">source: </w:t>
            </w:r>
            <w:hyperlink r:id="rId34">
              <w:r w:rsidDel="00000000" w:rsidR="00000000" w:rsidRPr="00000000">
                <w:rPr>
                  <w:color w:val="1155cc"/>
                  <w:u w:val="single"/>
                  <w:rtl w:val="0"/>
                </w:rPr>
                <w:t xml:space="preserve">Horizon Europe Results Platform publication on Making Results Matter</w:t>
              </w:r>
            </w:hyperlink>
            <w:r w:rsidDel="00000000" w:rsidR="00000000" w:rsidRPr="00000000">
              <w:rPr>
                <w:rtl w:val="0"/>
              </w:rPr>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6">
            <w:pPr>
              <w:ind w:left="0" w:firstLine="0"/>
              <w:rPr/>
            </w:pPr>
            <w:r w:rsidDel="00000000" w:rsidR="00000000" w:rsidRPr="00000000">
              <w:rPr>
                <w:rtl w:val="0"/>
              </w:rPr>
              <w:t xml:space="preserve">KERs Management (KERM) process</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7">
            <w:pPr>
              <w:ind w:left="0" w:firstLine="0"/>
              <w:rPr/>
            </w:pPr>
            <w:r w:rsidDel="00000000" w:rsidR="00000000" w:rsidRPr="00000000">
              <w:rPr>
                <w:color w:val="000000"/>
                <w:rtl w:val="0"/>
              </w:rPr>
              <w:t xml:space="preserve">This process records and manages all the information related to Key Exploitable Results, results which have a high potential for exploitation.</w:t>
            </w:r>
            <w:r w:rsidDel="00000000" w:rsidR="00000000" w:rsidRPr="00000000">
              <w:rPr>
                <w:rtl w:val="0"/>
              </w:rPr>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8">
            <w:pPr>
              <w:ind w:left="0" w:firstLine="0"/>
              <w:rPr/>
            </w:pPr>
            <w:r w:rsidDel="00000000" w:rsidR="00000000" w:rsidRPr="00000000">
              <w:rPr>
                <w:rtl w:val="0"/>
              </w:rPr>
              <w:t xml:space="preserve">KERs Sustainability Management (SM) </w:t>
            </w:r>
            <w:r w:rsidDel="00000000" w:rsidR="00000000" w:rsidRPr="00000000">
              <w:rPr>
                <w:color w:val="000000"/>
                <w:rtl w:val="0"/>
              </w:rPr>
              <w:t xml:space="preserve">process</w:t>
            </w:r>
            <w:r w:rsidDel="00000000" w:rsidR="00000000" w:rsidRPr="00000000">
              <w:rPr>
                <w:rtl w:val="0"/>
              </w:rPr>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9">
            <w:pPr>
              <w:ind w:left="0" w:firstLine="0"/>
              <w:rPr>
                <w:color w:val="000000"/>
              </w:rPr>
            </w:pPr>
            <w:r w:rsidDel="00000000" w:rsidR="00000000" w:rsidRPr="00000000">
              <w:rPr>
                <w:color w:val="000000"/>
                <w:rtl w:val="0"/>
              </w:rPr>
              <w:t xml:space="preserve">This process defines a sustainability analysis methodology that can be used by the project partners to create their sustainability plans, especially for KERs. It also identifies sustainability opportunities that can be pursued during or after the project to increase its impact. For example by analysing potential funding opportunities, considering the work of the EOSC SB, EOSC-A TFs, EOSC projects, analysing data on user experience and the </w:t>
            </w:r>
            <w:r w:rsidDel="00000000" w:rsidR="00000000" w:rsidRPr="00000000">
              <w:rPr>
                <w:color w:val="000000"/>
                <w:rtl w:val="0"/>
              </w:rPr>
              <w:t xml:space="preserve">EOSC's</w:t>
            </w:r>
            <w:r w:rsidDel="00000000" w:rsidR="00000000" w:rsidRPr="00000000">
              <w:rPr>
                <w:color w:val="000000"/>
                <w:rtl w:val="0"/>
              </w:rPr>
              <w:t xml:space="preserve"> value proposition. Finally, this process will provide support for analysing legal and regulatory barriers and developing recommendations for minimising or avoiding them. </w:t>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A">
            <w:pPr>
              <w:widowControl w:val="0"/>
              <w:spacing w:line="240" w:lineRule="auto"/>
              <w:rPr/>
            </w:pPr>
            <w:r w:rsidDel="00000000" w:rsidR="00000000" w:rsidRPr="00000000">
              <w:rPr>
                <w:rtl w:val="0"/>
              </w:rPr>
              <w:t xml:space="preserve">MS</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B">
            <w:pPr>
              <w:widowControl w:val="0"/>
              <w:spacing w:line="240" w:lineRule="auto"/>
              <w:rPr/>
            </w:pPr>
            <w:r w:rsidDel="00000000" w:rsidR="00000000" w:rsidRPr="00000000">
              <w:rPr>
                <w:rtl w:val="0"/>
              </w:rPr>
              <w:t xml:space="preserve">Milestone</w:t>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C">
            <w:pPr>
              <w:widowControl w:val="0"/>
              <w:spacing w:line="240" w:lineRule="auto"/>
              <w:rPr/>
            </w:pPr>
            <w:r w:rsidDel="00000000" w:rsidR="00000000" w:rsidRPr="00000000">
              <w:rPr>
                <w:rtl w:val="0"/>
              </w:rPr>
              <w:t xml:space="preserve">MS3</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D">
            <w:pPr>
              <w:widowControl w:val="0"/>
              <w:spacing w:line="240" w:lineRule="auto"/>
              <w:rPr/>
            </w:pPr>
            <w:r w:rsidDel="00000000" w:rsidR="00000000" w:rsidRPr="00000000">
              <w:rPr>
                <w:rtl w:val="0"/>
              </w:rPr>
              <w:t xml:space="preserve">Communication package</w:t>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E">
            <w:pPr>
              <w:widowControl w:val="0"/>
              <w:spacing w:line="240" w:lineRule="auto"/>
              <w:rPr/>
            </w:pPr>
            <w:r w:rsidDel="00000000" w:rsidR="00000000" w:rsidRPr="00000000">
              <w:rPr>
                <w:rtl w:val="0"/>
              </w:rPr>
              <w:t xml:space="preserve">MS4</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EF">
            <w:pPr>
              <w:widowControl w:val="0"/>
              <w:spacing w:line="240" w:lineRule="auto"/>
              <w:rPr/>
            </w:pPr>
            <w:r w:rsidDel="00000000" w:rsidR="00000000" w:rsidRPr="00000000">
              <w:rPr>
                <w:rtl w:val="0"/>
              </w:rPr>
              <w:t xml:space="preserve">Website of the project</w:t>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0">
            <w:pPr>
              <w:widowControl w:val="0"/>
              <w:spacing w:line="240" w:lineRule="auto"/>
              <w:rPr/>
            </w:pPr>
            <w:r w:rsidDel="00000000" w:rsidR="00000000" w:rsidRPr="00000000">
              <w:rPr>
                <w:rtl w:val="0"/>
              </w:rPr>
              <w:t xml:space="preserve">MS5</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1">
            <w:pPr>
              <w:widowControl w:val="0"/>
              <w:spacing w:line="240" w:lineRule="auto"/>
              <w:rPr/>
            </w:pPr>
            <w:r w:rsidDel="00000000" w:rsidR="00000000" w:rsidRPr="00000000">
              <w:rPr>
                <w:rtl w:val="0"/>
              </w:rPr>
              <w:t xml:space="preserve">Promotional material of EOSC Core services (eBooks, Slide decks)</w:t>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2">
            <w:pPr>
              <w:widowControl w:val="0"/>
              <w:spacing w:line="240" w:lineRule="auto"/>
              <w:rPr/>
            </w:pPr>
            <w:r w:rsidDel="00000000" w:rsidR="00000000" w:rsidRPr="00000000">
              <w:rPr>
                <w:rtl w:val="0"/>
              </w:rPr>
              <w:t xml:space="preserve">MS6</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3">
            <w:pPr>
              <w:widowControl w:val="0"/>
              <w:spacing w:line="240" w:lineRule="auto"/>
              <w:rPr/>
            </w:pPr>
            <w:r w:rsidDel="00000000" w:rsidR="00000000" w:rsidRPr="00000000">
              <w:rPr>
                <w:rtl w:val="0"/>
              </w:rPr>
              <w:t xml:space="preserve">Promotional material of EOSC Core services (Promo videos)</w:t>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4">
            <w:pPr>
              <w:widowControl w:val="0"/>
              <w:spacing w:line="240" w:lineRule="auto"/>
              <w:rPr/>
            </w:pPr>
            <w:r w:rsidDel="00000000" w:rsidR="00000000" w:rsidRPr="00000000">
              <w:rPr>
                <w:rtl w:val="0"/>
              </w:rPr>
              <w:t xml:space="preserve">MS7</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5">
            <w:pPr>
              <w:widowControl w:val="0"/>
              <w:spacing w:line="240" w:lineRule="auto"/>
              <w:rPr/>
            </w:pPr>
            <w:r w:rsidDel="00000000" w:rsidR="00000000" w:rsidRPr="00000000">
              <w:rPr>
                <w:rtl w:val="0"/>
              </w:rPr>
              <w:t xml:space="preserve">Promotion of 7 support activities per communities/stakeholder</w:t>
            </w:r>
          </w:p>
        </w:tc>
      </w:tr>
      <w:tr>
        <w:trPr>
          <w:cantSplit w:val="0"/>
          <w:trHeight w:val="72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6">
            <w:pPr>
              <w:widowControl w:val="0"/>
              <w:spacing w:line="240" w:lineRule="auto"/>
              <w:rPr/>
            </w:pPr>
            <w:r w:rsidDel="00000000" w:rsidR="00000000" w:rsidRPr="00000000">
              <w:rPr>
                <w:rtl w:val="0"/>
              </w:rPr>
              <w:t xml:space="preserve">Procedure</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7">
            <w:pPr>
              <w:widowControl w:val="0"/>
              <w:spacing w:line="240" w:lineRule="auto"/>
              <w:rPr/>
            </w:pPr>
            <w:r w:rsidDel="00000000" w:rsidR="00000000" w:rsidRPr="00000000">
              <w:rPr>
                <w:rtl w:val="0"/>
              </w:rPr>
              <w:t xml:space="preserve">Specified set of steps or instructions to be carried out by an individual or group to perform one or more activities of a process. </w:t>
            </w:r>
          </w:p>
          <w:p w:rsidR="00000000" w:rsidDel="00000000" w:rsidP="00000000" w:rsidRDefault="00000000" w:rsidRPr="00000000" w14:paraId="000005F8">
            <w:pPr>
              <w:rPr/>
            </w:pPr>
            <w:r w:rsidDel="00000000" w:rsidR="00000000" w:rsidRPr="00000000">
              <w:rPr>
                <w:rtl w:val="0"/>
              </w:rPr>
              <w:t xml:space="preserve">source: </w:t>
            </w:r>
            <w:hyperlink r:id="rId35">
              <w:r w:rsidDel="00000000" w:rsidR="00000000" w:rsidRPr="00000000">
                <w:rPr>
                  <w:color w:val="1155cc"/>
                  <w:u w:val="single"/>
                  <w:rtl w:val="0"/>
                </w:rPr>
                <w:t xml:space="preserve">FitSM-0 Overview and Vocabulary </w:t>
              </w:r>
            </w:hyperlink>
            <w:r w:rsidDel="00000000" w:rsidR="00000000" w:rsidRPr="00000000">
              <w:rPr>
                <w:rtl w:val="0"/>
              </w:rPr>
            </w:r>
          </w:p>
        </w:tc>
      </w:tr>
      <w:tr>
        <w:trPr>
          <w:cantSplit w:val="0"/>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9">
            <w:pPr>
              <w:rPr/>
            </w:pPr>
            <w:r w:rsidDel="00000000" w:rsidR="00000000" w:rsidRPr="00000000">
              <w:rPr>
                <w:rtl w:val="0"/>
              </w:rPr>
              <w:t xml:space="preserve">Process</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A">
            <w:pPr>
              <w:rPr/>
            </w:pPr>
            <w:r w:rsidDel="00000000" w:rsidR="00000000" w:rsidRPr="00000000">
              <w:rPr>
                <w:rtl w:val="0"/>
              </w:rPr>
              <w:t xml:space="preserve">Structured set of activities, with clearly defined responsibilities, that bring about a specific objective or set of results from a set of defined inputs. </w:t>
            </w:r>
          </w:p>
          <w:p w:rsidR="00000000" w:rsidDel="00000000" w:rsidP="00000000" w:rsidRDefault="00000000" w:rsidRPr="00000000" w14:paraId="000005FB">
            <w:pPr>
              <w:rPr/>
            </w:pPr>
            <w:r w:rsidDel="00000000" w:rsidR="00000000" w:rsidRPr="00000000">
              <w:rPr>
                <w:rtl w:val="0"/>
              </w:rPr>
              <w:t xml:space="preserve">source: </w:t>
            </w:r>
            <w:hyperlink r:id="rId36">
              <w:r w:rsidDel="00000000" w:rsidR="00000000" w:rsidRPr="00000000">
                <w:rPr>
                  <w:color w:val="1155cc"/>
                  <w:u w:val="single"/>
                  <w:rtl w:val="0"/>
                </w:rPr>
                <w:t xml:space="preserve">FitSM-0 Overview and Vocabulary </w:t>
              </w:r>
            </w:hyperlink>
            <w:r w:rsidDel="00000000" w:rsidR="00000000" w:rsidRPr="00000000">
              <w:rPr>
                <w:rtl w:val="0"/>
              </w:rPr>
            </w:r>
          </w:p>
        </w:tc>
      </w:tr>
      <w:tr>
        <w:trPr>
          <w:cantSplit w:val="0"/>
          <w:trHeight w:val="75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C">
            <w:pPr>
              <w:ind w:left="0" w:firstLine="0"/>
              <w:rPr/>
            </w:pPr>
            <w:r w:rsidDel="00000000" w:rsidR="00000000" w:rsidRPr="00000000">
              <w:rPr>
                <w:rtl w:val="0"/>
              </w:rPr>
              <w:t xml:space="preserve">Research Infrastructures (RIs)</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D">
            <w:pPr>
              <w:ind w:left="0" w:firstLine="0"/>
              <w:rPr/>
            </w:pPr>
            <w:r w:rsidDel="00000000" w:rsidR="00000000" w:rsidRPr="00000000">
              <w:rPr>
                <w:rtl w:val="0"/>
              </w:rPr>
              <w:t xml:space="preserve">Facilities that provide resources and services for the research communities to conduct research and foster innovation in their fields.</w:t>
            </w:r>
          </w:p>
          <w:p w:rsidR="00000000" w:rsidDel="00000000" w:rsidP="00000000" w:rsidRDefault="00000000" w:rsidRPr="00000000" w14:paraId="000005FE">
            <w:pPr>
              <w:ind w:left="0" w:firstLine="0"/>
              <w:rPr/>
            </w:pPr>
            <w:r w:rsidDel="00000000" w:rsidR="00000000" w:rsidRPr="00000000">
              <w:rPr>
                <w:rtl w:val="0"/>
              </w:rPr>
              <w:t xml:space="preserve">source: </w:t>
            </w:r>
            <w:hyperlink r:id="rId37">
              <w:r w:rsidDel="00000000" w:rsidR="00000000" w:rsidRPr="00000000">
                <w:rPr>
                  <w:color w:val="1155cc"/>
                  <w:u w:val="single"/>
                  <w:rtl w:val="0"/>
                </w:rPr>
                <w:t xml:space="preserve">EC Research Infrastructures</w:t>
              </w:r>
            </w:hyperlink>
            <w:r w:rsidDel="00000000" w:rsidR="00000000" w:rsidRPr="00000000">
              <w:rPr>
                <w:rtl w:val="0"/>
              </w:rPr>
            </w:r>
          </w:p>
        </w:tc>
      </w:tr>
      <w:tr>
        <w:trPr>
          <w:cantSplit w:val="0"/>
          <w:trHeight w:val="75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F">
            <w:pPr>
              <w:ind w:left="0" w:firstLine="0"/>
              <w:rPr/>
            </w:pPr>
            <w:r w:rsidDel="00000000" w:rsidR="00000000" w:rsidRPr="00000000">
              <w:rPr>
                <w:rtl w:val="0"/>
              </w:rPr>
              <w:t xml:space="preserve">Results Management (RM) process</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0">
            <w:pPr>
              <w:ind w:left="0" w:firstLine="0"/>
              <w:rPr/>
            </w:pPr>
            <w:r w:rsidDel="00000000" w:rsidR="00000000" w:rsidRPr="00000000">
              <w:rPr>
                <w:rtl w:val="0"/>
              </w:rPr>
              <w:t xml:space="preserve">This process records and manages all the results generated during the project duration. The results of a project may include tangible or intangible effects of the project, such as data, know-how, algorithms, prototypes, new products or services, roadmaps, policy recommendations, lessons learned, reports, publications, and other information, whether or not it can be protected, as well as any rights attached to them, including intellectual property rights.</w:t>
            </w:r>
          </w:p>
        </w:tc>
      </w:tr>
      <w:tr>
        <w:trPr>
          <w:cantSplit w:val="0"/>
          <w:trHeight w:val="750"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1">
            <w:pPr>
              <w:ind w:left="0" w:firstLine="0"/>
              <w:rPr/>
            </w:pPr>
            <w:r w:rsidDel="00000000" w:rsidR="00000000" w:rsidRPr="00000000">
              <w:rPr>
                <w:rtl w:val="0"/>
              </w:rPr>
              <w:t xml:space="preserve">SIMPL </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2">
            <w:pPr>
              <w:ind w:left="0" w:firstLine="0"/>
              <w:rPr/>
            </w:pPr>
            <w:r w:rsidDel="00000000" w:rsidR="00000000" w:rsidRPr="00000000">
              <w:rPr>
                <w:rtl w:val="0"/>
              </w:rPr>
              <w:t xml:space="preserve">Open source, smart and secure middleware platform that supports data access and interoperability among European data spaces.</w:t>
            </w:r>
          </w:p>
          <w:p w:rsidR="00000000" w:rsidDel="00000000" w:rsidP="00000000" w:rsidRDefault="00000000" w:rsidRPr="00000000" w14:paraId="00000603">
            <w:pPr>
              <w:ind w:left="0" w:firstLine="0"/>
              <w:rPr/>
            </w:pPr>
            <w:r w:rsidDel="00000000" w:rsidR="00000000" w:rsidRPr="00000000">
              <w:rPr>
                <w:rtl w:val="0"/>
              </w:rPr>
              <w:t xml:space="preserve">source: </w:t>
            </w:r>
            <w:hyperlink r:id="rId38">
              <w:r w:rsidDel="00000000" w:rsidR="00000000" w:rsidRPr="00000000">
                <w:rPr>
                  <w:color w:val="1155cc"/>
                  <w:u w:val="single"/>
                  <w:rtl w:val="0"/>
                </w:rPr>
                <w:t xml:space="preserve">Simpl: Cloud-to-edge federations empowering EU data spaces</w:t>
              </w:r>
            </w:hyperlink>
            <w:r w:rsidDel="00000000" w:rsidR="00000000" w:rsidRPr="00000000">
              <w:rPr>
                <w:rtl w:val="0"/>
              </w:rPr>
            </w:r>
          </w:p>
        </w:tc>
      </w:tr>
      <w:tr>
        <w:trPr>
          <w:cantSplit w:val="0"/>
          <w:trHeight w:val="465"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4">
            <w:pPr>
              <w:ind w:left="0" w:firstLine="0"/>
              <w:rPr/>
            </w:pPr>
            <w:r w:rsidDel="00000000" w:rsidR="00000000" w:rsidRPr="00000000">
              <w:rPr>
                <w:rtl w:val="0"/>
              </w:rPr>
              <w:t xml:space="preserve">TCB</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5">
            <w:pPr>
              <w:ind w:left="0" w:firstLine="0"/>
              <w:rPr/>
            </w:pPr>
            <w:r w:rsidDel="00000000" w:rsidR="00000000" w:rsidRPr="00000000">
              <w:rPr>
                <w:rtl w:val="0"/>
              </w:rPr>
              <w:t xml:space="preserve">Technical Coordination Board</w:t>
            </w:r>
          </w:p>
        </w:tc>
      </w:tr>
      <w:tr>
        <w:trPr>
          <w:cantSplit w:val="0"/>
          <w:trHeight w:val="465"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6">
            <w:pPr>
              <w:ind w:left="0" w:firstLine="0"/>
              <w:rPr/>
            </w:pPr>
            <w:r w:rsidDel="00000000" w:rsidR="00000000" w:rsidRPr="00000000">
              <w:rPr>
                <w:rtl w:val="0"/>
              </w:rPr>
              <w:t xml:space="preserve">WP</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7">
            <w:pPr>
              <w:ind w:left="0" w:firstLine="0"/>
              <w:rPr/>
            </w:pPr>
            <w:r w:rsidDel="00000000" w:rsidR="00000000" w:rsidRPr="00000000">
              <w:rPr>
                <w:rtl w:val="0"/>
              </w:rPr>
              <w:t xml:space="preserve">Work Package</w:t>
            </w:r>
          </w:p>
        </w:tc>
      </w:tr>
      <w:tr>
        <w:trPr>
          <w:cantSplit w:val="0"/>
          <w:trHeight w:val="465"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8">
            <w:pPr>
              <w:ind w:left="0" w:firstLine="0"/>
              <w:rPr/>
            </w:pPr>
            <w:r w:rsidDel="00000000" w:rsidR="00000000" w:rsidRPr="00000000">
              <w:rPr>
                <w:rtl w:val="0"/>
              </w:rPr>
              <w:t xml:space="preserve">WP7</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9">
            <w:pPr>
              <w:ind w:left="0" w:firstLine="0"/>
              <w:rPr/>
            </w:pPr>
            <w:r w:rsidDel="00000000" w:rsidR="00000000" w:rsidRPr="00000000">
              <w:rPr>
                <w:rtl w:val="0"/>
              </w:rPr>
              <w:t xml:space="preserve">Design the next generation of EOSC Core services</w:t>
            </w:r>
            <w:r w:rsidDel="00000000" w:rsidR="00000000" w:rsidRPr="00000000">
              <w:rPr>
                <w:rtl w:val="0"/>
              </w:rPr>
            </w:r>
          </w:p>
        </w:tc>
      </w:tr>
      <w:tr>
        <w:trPr>
          <w:cantSplit w:val="0"/>
          <w:trHeight w:val="465"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A">
            <w:pPr>
              <w:ind w:left="0" w:firstLine="0"/>
              <w:rPr/>
            </w:pPr>
            <w:r w:rsidDel="00000000" w:rsidR="00000000" w:rsidRPr="00000000">
              <w:rPr>
                <w:rtl w:val="0"/>
              </w:rPr>
              <w:t xml:space="preserve">WP10</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B">
            <w:pPr>
              <w:ind w:left="0" w:firstLine="0"/>
              <w:rPr/>
            </w:pPr>
            <w:r w:rsidDel="00000000" w:rsidR="00000000" w:rsidRPr="00000000">
              <w:rPr>
                <w:rtl w:val="0"/>
              </w:rPr>
              <w:t xml:space="preserve">Design of the EOSC Integration Suite and Execution Framework</w:t>
            </w:r>
            <w:r w:rsidDel="00000000" w:rsidR="00000000" w:rsidRPr="00000000">
              <w:rPr>
                <w:rtl w:val="0"/>
              </w:rPr>
            </w:r>
          </w:p>
        </w:tc>
      </w:tr>
      <w:tr>
        <w:trPr>
          <w:cantSplit w:val="0"/>
          <w:trHeight w:val="465"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C">
            <w:pPr>
              <w:ind w:left="0" w:firstLine="0"/>
              <w:rPr/>
            </w:pPr>
            <w:r w:rsidDel="00000000" w:rsidR="00000000" w:rsidRPr="00000000">
              <w:rPr>
                <w:rtl w:val="0"/>
              </w:rPr>
              <w:t xml:space="preserve">WP15</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D">
            <w:pPr>
              <w:ind w:left="0" w:firstLine="0"/>
              <w:rPr/>
            </w:pPr>
            <w:r w:rsidDel="00000000" w:rsidR="00000000" w:rsidRPr="00000000">
              <w:rPr>
                <w:rtl w:val="0"/>
              </w:rPr>
              <w:t xml:space="preserve">Co-design and initial integration of EOSC Nodes and Data Spaces</w:t>
            </w:r>
            <w:r w:rsidDel="00000000" w:rsidR="00000000" w:rsidRPr="00000000">
              <w:rPr>
                <w:rtl w:val="0"/>
              </w:rPr>
            </w:r>
          </w:p>
        </w:tc>
      </w:tr>
      <w:tr>
        <w:trPr>
          <w:cantSplit w:val="0"/>
          <w:trHeight w:val="465" w:hRule="atLeast"/>
          <w:tblHeader w:val="0"/>
        </w:trPr>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E">
            <w:pPr>
              <w:ind w:left="0" w:firstLine="0"/>
              <w:rPr/>
            </w:pPr>
            <w:r w:rsidDel="00000000" w:rsidR="00000000" w:rsidRPr="00000000">
              <w:rPr>
                <w:rtl w:val="0"/>
              </w:rPr>
              <w:t xml:space="preserve">WPLG</w:t>
            </w:r>
          </w:p>
        </w:tc>
        <w:tc>
          <w:tcPr>
            <w:tcBorders>
              <w:top w:color="d1f0ff" w:space="0" w:sz="8" w:val="single"/>
              <w:left w:color="d1f0ff" w:space="0" w:sz="8" w:val="single"/>
              <w:bottom w:color="d1f0ff" w:space="0" w:sz="8" w:val="single"/>
              <w:right w:color="d1f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0F">
            <w:pPr>
              <w:ind w:left="0" w:firstLine="0"/>
              <w:rPr/>
            </w:pPr>
            <w:r w:rsidDel="00000000" w:rsidR="00000000" w:rsidRPr="00000000">
              <w:rPr>
                <w:rtl w:val="0"/>
              </w:rPr>
              <w:t xml:space="preserve">Work Package Leader Group at EOSC Beyond</w:t>
            </w:r>
          </w:p>
        </w:tc>
      </w:tr>
    </w:tbl>
    <w:bookmarkStart w:colFirst="0" w:colLast="0" w:name="pkdun4rarb8p" w:id="98"/>
    <w:bookmarkEnd w:id="98"/>
    <w:p w:rsidR="00000000" w:rsidDel="00000000" w:rsidP="00000000" w:rsidRDefault="00000000" w:rsidRPr="00000000" w14:paraId="00000610">
      <w:pPr>
        <w:jc w:val="center"/>
        <w:rPr>
          <w:b w:val="0"/>
          <w:i w:val="1"/>
          <w:color w:val="444499"/>
          <w:sz w:val="20"/>
          <w:szCs w:val="20"/>
        </w:rPr>
      </w:pPr>
      <w:r w:rsidDel="00000000" w:rsidR="00000000" w:rsidRPr="00000000">
        <w:rPr>
          <w:b w:val="0"/>
          <w:i w:val="1"/>
          <w:color w:val="444499"/>
          <w:sz w:val="20"/>
          <w:szCs w:val="20"/>
          <w:rtl w:val="0"/>
        </w:rPr>
        <w:t xml:space="preserve">Table 20. Acronyms and abbreviations</w:t>
      </w:r>
    </w:p>
    <w:p w:rsidR="00000000" w:rsidDel="00000000" w:rsidP="00000000" w:rsidRDefault="00000000" w:rsidRPr="00000000" w14:paraId="00000611">
      <w:pPr>
        <w:rPr>
          <w:color w:val="000000"/>
        </w:rPr>
      </w:pPr>
      <w:r w:rsidDel="00000000" w:rsidR="00000000" w:rsidRPr="00000000">
        <w:rPr>
          <w:rtl w:val="0"/>
        </w:rPr>
      </w:r>
    </w:p>
    <w:sectPr>
      <w:headerReference r:id="rId39" w:type="default"/>
      <w:headerReference r:id="rId40" w:type="first"/>
      <w:footerReference r:id="rId41" w:type="default"/>
      <w:footerReference r:id="rId42"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icksand">
    <w:embedRegular w:fontKey="{00000000-0000-0000-0000-000000000000}" r:id="rId5" w:subsetted="0"/>
    <w:embedBold w:fontKey="{00000000-0000-0000-0000-000000000000}" r:id="rId6" w:subsetted="0"/>
  </w:font>
  <w:font w:name="DM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Quicksand Light">
    <w:embedRegular w:fontKey="{00000000-0000-0000-0000-000000000000}" r:id="rId11" w:subsetted="0"/>
    <w:embedBold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4">
    <w:pPr>
      <w:ind w:left="720" w:firstLine="0"/>
      <w:jc w:val="right"/>
      <w:rPr>
        <w:rFonts w:ascii="DM Sans" w:cs="DM Sans" w:eastAsia="DM Sans" w:hAnsi="DM Sans"/>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5">
    <w:pPr>
      <w:rPr>
        <w:sz w:val="20"/>
        <w:szCs w:val="20"/>
      </w:rPr>
    </w:pPr>
    <w:r w:rsidDel="00000000" w:rsidR="00000000" w:rsidRPr="00000000">
      <w:rPr>
        <w:rtl w:val="0"/>
      </w:rPr>
    </w:r>
  </w:p>
  <w:p w:rsidR="00000000" w:rsidDel="00000000" w:rsidP="00000000" w:rsidRDefault="00000000" w:rsidRPr="00000000" w14:paraId="00000616">
    <w:pPr>
      <w:rPr>
        <w:sz w:val="20"/>
        <w:szCs w:val="20"/>
      </w:rPr>
    </w:pPr>
    <w:r w:rsidDel="00000000" w:rsidR="00000000" w:rsidRPr="00000000">
      <w:rPr/>
      <w:drawing>
        <wp:inline distB="114300" distT="114300" distL="114300" distR="114300">
          <wp:extent cx="2862263" cy="598085"/>
          <wp:effectExtent b="0" l="0" r="0" t="0"/>
          <wp:docPr id="17" name="image13.jpg"/>
          <a:graphic>
            <a:graphicData uri="http://schemas.openxmlformats.org/drawingml/2006/picture">
              <pic:pic>
                <pic:nvPicPr>
                  <pic:cNvPr id="0" name="image13.jpg"/>
                  <pic:cNvPicPr preferRelativeResize="0"/>
                </pic:nvPicPr>
                <pic:blipFill>
                  <a:blip r:embed="rId1"/>
                  <a:srcRect b="0" l="0" r="0" t="0"/>
                  <a:stretch>
                    <a:fillRect/>
                  </a:stretch>
                </pic:blipFill>
                <pic:spPr>
                  <a:xfrm>
                    <a:off x="0" y="0"/>
                    <a:ext cx="2862263" cy="598085"/>
                  </a:xfrm>
                  <a:prstGeom prst="rect"/>
                  <a:ln/>
                </pic:spPr>
              </pic:pic>
            </a:graphicData>
          </a:graphic>
        </wp:inline>
      </w:drawing>
    </w:r>
    <w:r w:rsidDel="00000000" w:rsidR="00000000" w:rsidRPr="00000000">
      <w:rPr>
        <w:rtl w:val="0"/>
      </w:rPr>
    </w:r>
  </w:p>
  <w:p w:rsidR="00000000" w:rsidDel="00000000" w:rsidP="00000000" w:rsidRDefault="00000000" w:rsidRPr="00000000" w14:paraId="00000617">
    <w:pPr>
      <w:rPr>
        <w:sz w:val="20"/>
        <w:szCs w:val="20"/>
      </w:rPr>
    </w:pPr>
    <w:r w:rsidDel="00000000" w:rsidR="00000000" w:rsidRPr="00000000">
      <w:rPr>
        <w:rtl w:val="0"/>
      </w:rPr>
    </w:r>
  </w:p>
  <w:p w:rsidR="00000000" w:rsidDel="00000000" w:rsidP="00000000" w:rsidRDefault="00000000" w:rsidRPr="00000000" w14:paraId="00000618">
    <w:pPr>
      <w:rPr>
        <w:sz w:val="20"/>
        <w:szCs w:val="20"/>
      </w:rPr>
    </w:pPr>
    <w:r w:rsidDel="00000000" w:rsidR="00000000" w:rsidRPr="00000000">
      <w:rPr>
        <w:sz w:val="20"/>
        <w:szCs w:val="20"/>
        <w:rtl w:val="0"/>
      </w:rPr>
      <w:t xml:space="preserve">EOSC Beyond receives funding from the European Union’s Horizon Europe research and innovation programme under grant agreement No. 101131875</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61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https://eosc.eu/news/new-logo-eosc/</w:t>
        </w:r>
      </w:hyperlink>
      <w:r w:rsidDel="00000000" w:rsidR="00000000" w:rsidRPr="00000000">
        <w:rPr>
          <w:sz w:val="20"/>
          <w:szCs w:val="20"/>
          <w:rtl w:val="0"/>
        </w:rPr>
        <w:t xml:space="preserve"> </w:t>
      </w:r>
    </w:p>
  </w:footnote>
  <w:footnote w:id="1">
    <w:p w:rsidR="00000000" w:rsidDel="00000000" w:rsidP="00000000" w:rsidRDefault="00000000" w:rsidRPr="00000000" w14:paraId="0000061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sz w:val="20"/>
            <w:szCs w:val="20"/>
            <w:u w:val="single"/>
            <w:rtl w:val="0"/>
          </w:rPr>
          <w:t xml:space="preserve">https://eosc.eu/wp-content/uploads/2023/12/EOSC-Corporate-Design-Manual_HR.pdf</w:t>
        </w:r>
      </w:hyperlink>
      <w:r w:rsidDel="00000000" w:rsidR="00000000" w:rsidRPr="00000000">
        <w:rPr>
          <w:sz w:val="20"/>
          <w:szCs w:val="20"/>
          <w:rtl w:val="0"/>
        </w:rPr>
        <w:t xml:space="preserve"> </w:t>
      </w:r>
    </w:p>
  </w:footnote>
  <w:footnote w:id="2">
    <w:p w:rsidR="00000000" w:rsidDel="00000000" w:rsidP="00000000" w:rsidRDefault="00000000" w:rsidRPr="00000000" w14:paraId="0000061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color w:val="1155cc"/>
            <w:sz w:val="20"/>
            <w:szCs w:val="20"/>
            <w:u w:val="single"/>
            <w:rtl w:val="0"/>
          </w:rPr>
          <w:t xml:space="preserve">https://www.linkedin.com/feed/update/urn:li:activity:7206215297937084416</w:t>
        </w:r>
      </w:hyperlink>
      <w:r w:rsidDel="00000000" w:rsidR="00000000" w:rsidRPr="00000000">
        <w:rPr>
          <w:sz w:val="20"/>
          <w:szCs w:val="20"/>
          <w:rtl w:val="0"/>
        </w:rPr>
        <w:t xml:space="preserve"> </w:t>
      </w:r>
    </w:p>
  </w:footnote>
  <w:footnote w:id="3">
    <w:p w:rsidR="00000000" w:rsidDel="00000000" w:rsidP="00000000" w:rsidRDefault="00000000" w:rsidRPr="00000000" w14:paraId="0000061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1155cc"/>
            <w:sz w:val="20"/>
            <w:szCs w:val="20"/>
            <w:u w:val="single"/>
            <w:rtl w:val="0"/>
          </w:rPr>
          <w:t xml:space="preserve">https://www.linkedin.com/company/eosc-beyond/</w:t>
        </w:r>
      </w:hyperlink>
      <w:r w:rsidDel="00000000" w:rsidR="00000000" w:rsidRPr="00000000">
        <w:rPr>
          <w:sz w:val="20"/>
          <w:szCs w:val="20"/>
          <w:rtl w:val="0"/>
        </w:rPr>
        <w:t xml:space="preserve"> </w:t>
      </w:r>
    </w:p>
  </w:footnote>
  <w:footnote w:id="4">
    <w:p w:rsidR="00000000" w:rsidDel="00000000" w:rsidP="00000000" w:rsidRDefault="00000000" w:rsidRPr="00000000" w14:paraId="0000061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1155cc"/>
            <w:sz w:val="20"/>
            <w:szCs w:val="20"/>
            <w:u w:val="single"/>
            <w:rtl w:val="0"/>
          </w:rPr>
          <w:t xml:space="preserve">https://www.youtube.com/@EOSCBeyond</w:t>
        </w:r>
      </w:hyperlink>
      <w:r w:rsidDel="00000000" w:rsidR="00000000" w:rsidRPr="00000000">
        <w:rPr>
          <w:sz w:val="20"/>
          <w:szCs w:val="20"/>
          <w:rtl w:val="0"/>
        </w:rPr>
        <w:t xml:space="preserve"> </w:t>
      </w:r>
    </w:p>
  </w:footnote>
  <w:footnote w:id="5">
    <w:p w:rsidR="00000000" w:rsidDel="00000000" w:rsidP="00000000" w:rsidRDefault="00000000" w:rsidRPr="00000000" w14:paraId="0000061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color w:val="1155cc"/>
            <w:sz w:val="20"/>
            <w:szCs w:val="20"/>
            <w:u w:val="single"/>
            <w:rtl w:val="0"/>
          </w:rPr>
          <w:t xml:space="preserve">https://www.eosc-beyond.eu/event/2024-coordination-meeting-of-eosc-related-projects-funded-under-horizon-europe</w:t>
        </w:r>
      </w:hyperlink>
      <w:r w:rsidDel="00000000" w:rsidR="00000000" w:rsidRPr="00000000">
        <w:rPr>
          <w:sz w:val="20"/>
          <w:szCs w:val="20"/>
          <w:rtl w:val="0"/>
        </w:rPr>
        <w:t xml:space="preserve"> </w:t>
      </w:r>
    </w:p>
  </w:footnote>
  <w:footnote w:id="6">
    <w:p w:rsidR="00000000" w:rsidDel="00000000" w:rsidP="00000000" w:rsidRDefault="00000000" w:rsidRPr="00000000" w14:paraId="0000061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color w:val="1155cc"/>
            <w:sz w:val="20"/>
            <w:szCs w:val="20"/>
            <w:u w:val="single"/>
            <w:rtl w:val="0"/>
          </w:rPr>
          <w:t xml:space="preserve">https://www.eosc-beyond.eu/article/workshop-eosc-pilot-nodes</w:t>
        </w:r>
      </w:hyperlink>
      <w:r w:rsidDel="00000000" w:rsidR="00000000" w:rsidRPr="00000000">
        <w:rPr>
          <w:sz w:val="20"/>
          <w:szCs w:val="20"/>
          <w:rtl w:val="0"/>
        </w:rPr>
        <w:t xml:space="preserve"> </w:t>
      </w:r>
    </w:p>
  </w:footnote>
  <w:footnote w:id="7">
    <w:p w:rsidR="00000000" w:rsidDel="00000000" w:rsidP="00000000" w:rsidRDefault="00000000" w:rsidRPr="00000000" w14:paraId="0000062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1155cc"/>
            <w:sz w:val="20"/>
            <w:szCs w:val="20"/>
            <w:u w:val="single"/>
            <w:rtl w:val="0"/>
          </w:rPr>
          <w:t xml:space="preserve">https://indico.egi.eu/event/6441/sessions/5188/#20241002</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2">
    <w:pPr>
      <w:rPr>
        <w:sz w:val="20"/>
        <w:szCs w:val="20"/>
      </w:rPr>
    </w:pPr>
    <w:r w:rsidDel="00000000" w:rsidR="00000000" w:rsidRPr="00000000">
      <w:rPr>
        <w:sz w:val="20"/>
        <w:szCs w:val="20"/>
        <w:rtl w:val="0"/>
      </w:rPr>
      <w:t xml:space="preserve">D3.1 Exploitation, Dissemination and Communication Plan v.1.0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color w:val="040204"/>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Quicksand" w:cs="Quicksand" w:eastAsia="Quicksand" w:hAnsi="Quicksand"/>
      <w:color w:val="3463ac"/>
      <w:sz w:val="40"/>
      <w:szCs w:val="40"/>
    </w:rPr>
  </w:style>
  <w:style w:type="paragraph" w:styleId="Heading2">
    <w:name w:val="heading 2"/>
    <w:basedOn w:val="Normal"/>
    <w:next w:val="Normal"/>
    <w:pPr>
      <w:keepNext w:val="1"/>
      <w:keepLines w:val="1"/>
      <w:spacing w:after="120" w:before="360" w:lineRule="auto"/>
    </w:pPr>
    <w:rPr>
      <w:color w:val="ef7e15"/>
      <w:sz w:val="32"/>
      <w:szCs w:val="32"/>
    </w:rPr>
  </w:style>
  <w:style w:type="paragraph" w:styleId="Heading3">
    <w:name w:val="heading 3"/>
    <w:basedOn w:val="Normal"/>
    <w:next w:val="Normal"/>
    <w:pPr>
      <w:keepNext w:val="1"/>
      <w:keepLines w:val="1"/>
      <w:spacing w:after="80" w:before="320" w:lineRule="auto"/>
    </w:pPr>
    <w:rPr>
      <w:rFonts w:ascii="Quicksand" w:cs="Quicksand" w:eastAsia="Quicksand" w:hAnsi="Quicksand"/>
      <w:sz w:val="28"/>
      <w:szCs w:val="28"/>
    </w:rPr>
  </w:style>
  <w:style w:type="paragraph" w:styleId="Heading4">
    <w:name w:val="heading 4"/>
    <w:basedOn w:val="Normal"/>
    <w:next w:val="Normal"/>
    <w:pPr>
      <w:keepNext w:val="1"/>
      <w:keepLines w:val="1"/>
      <w:spacing w:after="80" w:before="280" w:lineRule="auto"/>
      <w:ind w:left="792" w:hanging="432"/>
    </w:pPr>
    <w:rPr>
      <w:b w:val="1"/>
    </w:rPr>
  </w:style>
  <w:style w:type="paragraph" w:styleId="Heading5">
    <w:name w:val="heading 5"/>
    <w:basedOn w:val="Normal"/>
    <w:next w:val="Normal"/>
    <w:pPr>
      <w:keepNext w:val="1"/>
      <w:keepLines w:val="1"/>
      <w:jc w:val="center"/>
    </w:pPr>
    <w:rPr>
      <w:i w:val="1"/>
      <w:color w:val="444499"/>
      <w:sz w:val="20"/>
      <w:szCs w:val="20"/>
    </w:rPr>
  </w:style>
  <w:style w:type="paragraph" w:styleId="Heading6">
    <w:name w:val="heading 6"/>
    <w:basedOn w:val="Normal"/>
    <w:next w:val="Normal"/>
    <w:pPr>
      <w:keepNext w:val="1"/>
      <w:keepLines w:val="1"/>
      <w:spacing w:after="200" w:lineRule="auto"/>
      <w:jc w:val="center"/>
    </w:pPr>
    <w:rPr>
      <w:i w:val="1"/>
      <w:color w:val="444499"/>
      <w:sz w:val="20"/>
      <w:szCs w:val="20"/>
    </w:rPr>
  </w:style>
  <w:style w:type="paragraph" w:styleId="Title">
    <w:name w:val="Title"/>
    <w:basedOn w:val="Normal"/>
    <w:next w:val="Normal"/>
    <w:pPr>
      <w:keepNext w:val="1"/>
      <w:keepLines w:val="1"/>
      <w:spacing w:after="60" w:lineRule="auto"/>
    </w:pPr>
    <w:rPr>
      <w:rFonts w:ascii="Quicksand" w:cs="Quicksand" w:eastAsia="Quicksand" w:hAnsi="Quicksand"/>
      <w:color w:val="3463ac"/>
      <w:sz w:val="56"/>
      <w:szCs w:val="56"/>
    </w:rPr>
  </w:style>
  <w:style w:type="paragraph" w:styleId="Subtitle">
    <w:name w:val="Subtitle"/>
    <w:basedOn w:val="Normal"/>
    <w:next w:val="Normal"/>
    <w:pPr>
      <w:keepNext w:val="1"/>
      <w:keepLines w:val="1"/>
      <w:spacing w:after="320" w:lineRule="auto"/>
    </w:pPr>
    <w:rPr>
      <w:rFonts w:ascii="Quicksand Light" w:cs="Quicksand Light" w:eastAsia="Quicksand Light" w:hAnsi="Quicksand Light"/>
      <w:sz w:val="36"/>
      <w:szCs w:val="36"/>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7">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8">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9">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0">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1">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2">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3">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4">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5">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6">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7">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8">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9">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2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eader" Target="header2.xml"/><Relationship Id="rId20" Type="http://schemas.openxmlformats.org/officeDocument/2006/relationships/image" Target="media/image15.png"/><Relationship Id="rId42" Type="http://schemas.openxmlformats.org/officeDocument/2006/relationships/footer" Target="footer2.xml"/><Relationship Id="rId41" Type="http://schemas.openxmlformats.org/officeDocument/2006/relationships/footer" Target="footer1.xml"/><Relationship Id="rId22" Type="http://schemas.openxmlformats.org/officeDocument/2006/relationships/hyperlink" Target="https://open-science-cloud.ec.europa.eu/resources/training" TargetMode="External"/><Relationship Id="rId21" Type="http://schemas.openxmlformats.org/officeDocument/2006/relationships/image" Target="media/image16.jpg"/><Relationship Id="rId24" Type="http://schemas.openxmlformats.org/officeDocument/2006/relationships/image" Target="media/image2.png"/><Relationship Id="rId23"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creativecommons.org/licenses/by/4.0/" TargetMode="External"/><Relationship Id="rId26" Type="http://schemas.openxmlformats.org/officeDocument/2006/relationships/image" Target="media/image3.png"/><Relationship Id="rId25" Type="http://schemas.openxmlformats.org/officeDocument/2006/relationships/image" Target="media/image10.png"/><Relationship Id="rId28" Type="http://schemas.openxmlformats.org/officeDocument/2006/relationships/hyperlink" Target="https://research-and-innovation.ec.europa.eu/strategy/strategy-2020-2024/our-digital-future/open-science/european-open-science-cloud-eosc_en" TargetMode="External"/><Relationship Id="rId27" Type="http://schemas.openxmlformats.org/officeDocument/2006/relationships/image" Target="media/image11.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eosc.eu/" TargetMode="External"/><Relationship Id="rId7" Type="http://schemas.openxmlformats.org/officeDocument/2006/relationships/image" Target="media/image1.png"/><Relationship Id="rId8" Type="http://schemas.openxmlformats.org/officeDocument/2006/relationships/hyperlink" Target="https://zenodo.org/records/13850354" TargetMode="External"/><Relationship Id="rId31" Type="http://schemas.openxmlformats.org/officeDocument/2006/relationships/hyperlink" Target="https://eosc-dih.eu/" TargetMode="External"/><Relationship Id="rId30" Type="http://schemas.openxmlformats.org/officeDocument/2006/relationships/hyperlink" Target="https://eosc.eu/eosc-task-forces/" TargetMode="External"/><Relationship Id="rId11" Type="http://schemas.openxmlformats.org/officeDocument/2006/relationships/image" Target="media/image4.png"/><Relationship Id="rId33" Type="http://schemas.openxmlformats.org/officeDocument/2006/relationships/hyperlink" Target="https://www.iso.org/obp/ui/en/#iso:std:iso:56005:ed-1:v1:en" TargetMode="External"/><Relationship Id="rId10" Type="http://schemas.openxmlformats.org/officeDocument/2006/relationships/image" Target="media/image9.png"/><Relationship Id="rId32" Type="http://schemas.openxmlformats.org/officeDocument/2006/relationships/hyperlink" Target="https://ec.europa.eu/transparency/expert-groups-register/screen/expert-groups/consult?lang=en&amp;groupID=3756" TargetMode="External"/><Relationship Id="rId13" Type="http://schemas.openxmlformats.org/officeDocument/2006/relationships/hyperlink" Target="https://eosc.eu/eosc-macro-roadmap/?_macroroadmap_area=fair-metrics-certification&amp;_mrm_catalogue=roadmap" TargetMode="External"/><Relationship Id="rId35" Type="http://schemas.openxmlformats.org/officeDocument/2006/relationships/hyperlink" Target="https://www.fitsm.eu/download/748/?tmstv=1721729095" TargetMode="External"/><Relationship Id="rId12" Type="http://schemas.openxmlformats.org/officeDocument/2006/relationships/image" Target="media/image6.png"/><Relationship Id="rId34" Type="http://schemas.openxmlformats.org/officeDocument/2006/relationships/hyperlink" Target="https://intellectual-property-helpdesk.ec.europa.eu/system/files/2022-02/HEU%20Results%20platform.pdf" TargetMode="External"/><Relationship Id="rId15" Type="http://schemas.openxmlformats.org/officeDocument/2006/relationships/image" Target="media/image5.png"/><Relationship Id="rId37" Type="http://schemas.openxmlformats.org/officeDocument/2006/relationships/hyperlink" Target="https://research-and-innovation.ec.europa.eu/funding/funding-opportunities/funding-programmes-and-open-calls/horizon-europe/research-infrastructures_en" TargetMode="External"/><Relationship Id="rId14" Type="http://schemas.openxmlformats.org/officeDocument/2006/relationships/hyperlink" Target="https://eosc.eu/partnership/" TargetMode="External"/><Relationship Id="rId36" Type="http://schemas.openxmlformats.org/officeDocument/2006/relationships/hyperlink" Target="https://www.fitsm.eu/download/748/?tmstv=1721729095" TargetMode="External"/><Relationship Id="rId17" Type="http://schemas.openxmlformats.org/officeDocument/2006/relationships/image" Target="media/image14.jpg"/><Relationship Id="rId39" Type="http://schemas.openxmlformats.org/officeDocument/2006/relationships/header" Target="header1.xml"/><Relationship Id="rId16" Type="http://schemas.openxmlformats.org/officeDocument/2006/relationships/image" Target="media/image7.png"/><Relationship Id="rId38" Type="http://schemas.openxmlformats.org/officeDocument/2006/relationships/hyperlink" Target="https://digital-strategy.ec.europa.eu/en/policies/simpl" TargetMode="External"/><Relationship Id="rId19" Type="http://schemas.openxmlformats.org/officeDocument/2006/relationships/image" Target="media/image17.jpg"/><Relationship Id="rId18" Type="http://schemas.openxmlformats.org/officeDocument/2006/relationships/image" Target="media/image8.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QuicksandLight-regular.ttf"/><Relationship Id="rId10" Type="http://schemas.openxmlformats.org/officeDocument/2006/relationships/font" Target="fonts/DMSans-boldItalic.ttf"/><Relationship Id="rId12" Type="http://schemas.openxmlformats.org/officeDocument/2006/relationships/font" Target="fonts/QuicksandLight-bold.ttf"/><Relationship Id="rId9" Type="http://schemas.openxmlformats.org/officeDocument/2006/relationships/font" Target="fonts/DMSans-italic.ttf"/><Relationship Id="rId5" Type="http://schemas.openxmlformats.org/officeDocument/2006/relationships/font" Target="fonts/Quicksand-regular.ttf"/><Relationship Id="rId6" Type="http://schemas.openxmlformats.org/officeDocument/2006/relationships/font" Target="fonts/Quicksand-bold.ttf"/><Relationship Id="rId7" Type="http://schemas.openxmlformats.org/officeDocument/2006/relationships/font" Target="fonts/DMSans-regular.ttf"/><Relationship Id="rId8" Type="http://schemas.openxmlformats.org/officeDocument/2006/relationships/font" Target="fonts/DMSans-bold.ttf"/></Relationships>
</file>

<file path=word/_rels/footer2.xml.rels><?xml version="1.0" encoding="UTF-8" standalone="yes"?><Relationships xmlns="http://schemas.openxmlformats.org/package/2006/relationships"><Relationship Id="rId1" Type="http://schemas.openxmlformats.org/officeDocument/2006/relationships/image" Target="media/image13.jpg"/></Relationships>
</file>

<file path=word/_rels/footnotes.xml.rels><?xml version="1.0" encoding="UTF-8" standalone="yes"?><Relationships xmlns="http://schemas.openxmlformats.org/package/2006/relationships"><Relationship Id="rId1" Type="http://schemas.openxmlformats.org/officeDocument/2006/relationships/hyperlink" Target="https://eosc.eu/news/new-logo-eosc/" TargetMode="External"/><Relationship Id="rId2" Type="http://schemas.openxmlformats.org/officeDocument/2006/relationships/hyperlink" Target="https://eosc.eu/wp-content/uploads/2023/12/EOSC-Corporate-Design-Manual_HR.pdf" TargetMode="External"/><Relationship Id="rId3" Type="http://schemas.openxmlformats.org/officeDocument/2006/relationships/hyperlink" Target="https://www.linkedin.com/feed/update/urn:li:activity:7206215297937084416" TargetMode="External"/><Relationship Id="rId4" Type="http://schemas.openxmlformats.org/officeDocument/2006/relationships/hyperlink" Target="https://www.linkedin.com/company/eosc-beyond/" TargetMode="External"/><Relationship Id="rId5" Type="http://schemas.openxmlformats.org/officeDocument/2006/relationships/hyperlink" Target="https://www.youtube.com/@EOSCBeyond" TargetMode="External"/><Relationship Id="rId6" Type="http://schemas.openxmlformats.org/officeDocument/2006/relationships/hyperlink" Target="https://www.eosc-beyond.eu/event/2024-coordination-meeting-of-eosc-related-projects-funded-under-horizon-europe" TargetMode="External"/><Relationship Id="rId7" Type="http://schemas.openxmlformats.org/officeDocument/2006/relationships/hyperlink" Target="https://www.eosc-beyond.eu/article/workshop-eosc-pilot-nodes" TargetMode="External"/><Relationship Id="rId8" Type="http://schemas.openxmlformats.org/officeDocument/2006/relationships/hyperlink" Target="https://indico.egi.eu/event/6441/sessions/5188/#20241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8dd58dae7757ca9472ed62880e3bc2788090efec636fb5eeb06ed4f8116433ce</vt:lpwstr>
  </property>
</Properties>
</file>