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46A50" w:rsidRDefault="00207D16">
      <w:pPr>
        <w:rPr>
          <w:rFonts w:asciiTheme="majorHAnsi" w:hAnsiTheme="majorHAnsi" w:cstheme="majorHAnsi"/>
        </w:rPr>
      </w:pPr>
    </w:p>
    <w:p w:rsidR="00207D16" w:rsidRPr="00346A50" w:rsidRDefault="00207D16" w:rsidP="00207D16">
      <w:pPr>
        <w:rPr>
          <w:rFonts w:asciiTheme="majorHAnsi" w:hAnsiTheme="majorHAnsi" w:cstheme="majorHAnsi"/>
        </w:rPr>
      </w:pPr>
    </w:p>
    <w:p w:rsidR="00207D16" w:rsidRPr="00346A50" w:rsidRDefault="00207D16" w:rsidP="00207D16">
      <w:pPr>
        <w:rPr>
          <w:rFonts w:asciiTheme="majorHAnsi" w:hAnsiTheme="majorHAnsi" w:cstheme="majorHAnsi"/>
        </w:rPr>
      </w:pPr>
    </w:p>
    <w:p w:rsidR="00207D16" w:rsidRPr="00346A50" w:rsidRDefault="00207D16" w:rsidP="00207D16">
      <w:pPr>
        <w:tabs>
          <w:tab w:val="left" w:pos="431"/>
          <w:tab w:val="left" w:pos="573"/>
        </w:tabs>
        <w:spacing w:line="240" w:lineRule="atLeast"/>
        <w:jc w:val="center"/>
        <w:rPr>
          <w:rFonts w:asciiTheme="majorHAnsi" w:hAnsiTheme="majorHAnsi" w:cstheme="majorHAnsi"/>
          <w:b/>
          <w:color w:val="000080"/>
          <w:spacing w:val="80"/>
          <w:sz w:val="60"/>
        </w:rPr>
      </w:pPr>
      <w:r w:rsidRPr="00346A50">
        <w:rPr>
          <w:rFonts w:asciiTheme="majorHAnsi" w:hAnsiTheme="majorHAnsi" w:cstheme="majorHAnsi"/>
          <w:b/>
          <w:color w:val="000080"/>
          <w:spacing w:val="80"/>
          <w:sz w:val="60"/>
        </w:rPr>
        <w:t>EGI-</w:t>
      </w:r>
      <w:proofErr w:type="spellStart"/>
      <w:r w:rsidRPr="00346A50">
        <w:rPr>
          <w:rFonts w:asciiTheme="majorHAnsi" w:hAnsiTheme="majorHAnsi" w:cstheme="majorHAnsi"/>
          <w:b/>
          <w:color w:val="000080"/>
          <w:spacing w:val="80"/>
          <w:sz w:val="60"/>
        </w:rPr>
        <w:t>InSPIRE</w:t>
      </w:r>
      <w:proofErr w:type="spellEnd"/>
    </w:p>
    <w:p w:rsidR="00207D16" w:rsidRPr="00346A50" w:rsidRDefault="00207D16" w:rsidP="00207D16">
      <w:pPr>
        <w:rPr>
          <w:rFonts w:asciiTheme="majorHAnsi" w:hAnsiTheme="majorHAnsi" w:cstheme="majorHAnsi"/>
        </w:rPr>
      </w:pPr>
    </w:p>
    <w:p w:rsidR="00207D16" w:rsidRPr="00346A50" w:rsidRDefault="00207D16" w:rsidP="00207D16">
      <w:pPr>
        <w:rPr>
          <w:rFonts w:asciiTheme="majorHAnsi" w:hAnsiTheme="majorHAnsi" w:cstheme="majorHAnsi"/>
        </w:rPr>
      </w:pPr>
    </w:p>
    <w:p w:rsidR="00207D16" w:rsidRPr="00346A50" w:rsidRDefault="00147A33" w:rsidP="00C926DE">
      <w:pPr>
        <w:jc w:val="center"/>
        <w:rPr>
          <w:rFonts w:asciiTheme="majorHAnsi" w:hAnsiTheme="majorHAnsi" w:cstheme="majorHAnsi"/>
        </w:rPr>
      </w:pPr>
      <w:r w:rsidRPr="00346A50">
        <w:rPr>
          <w:rFonts w:asciiTheme="majorHAnsi" w:hAnsiTheme="majorHAnsi" w:cstheme="majorHAnsi"/>
          <w:b/>
          <w:smallCaps/>
          <w:color w:val="000000"/>
          <w:spacing w:val="80"/>
          <w:sz w:val="44"/>
        </w:rPr>
        <w:t>Deploying software into the EGI Production Infrastructure</w:t>
      </w:r>
    </w:p>
    <w:p w:rsidR="00207D16" w:rsidRPr="00346A50" w:rsidRDefault="00207D16" w:rsidP="00207D16">
      <w:pPr>
        <w:rPr>
          <w:rFonts w:asciiTheme="majorHAnsi" w:hAnsiTheme="majorHAnsi" w:cstheme="majorHAnsi"/>
        </w:rPr>
      </w:pPr>
    </w:p>
    <w:p w:rsidR="00207D16" w:rsidRPr="00346A50" w:rsidRDefault="00207D16" w:rsidP="00207D16">
      <w:pPr>
        <w:tabs>
          <w:tab w:val="left" w:pos="431"/>
          <w:tab w:val="left" w:pos="573"/>
        </w:tabs>
        <w:spacing w:line="240" w:lineRule="atLeast"/>
        <w:jc w:val="center"/>
        <w:rPr>
          <w:rFonts w:asciiTheme="majorHAnsi" w:hAnsiTheme="majorHAnsi" w:cstheme="majorHAnsi"/>
          <w:b/>
          <w:bCs/>
          <w:sz w:val="32"/>
        </w:rPr>
      </w:pPr>
      <w:r w:rsidRPr="00346A50">
        <w:rPr>
          <w:rFonts w:asciiTheme="majorHAnsi" w:hAnsiTheme="majorHAnsi" w:cstheme="majorHAnsi"/>
          <w:b/>
          <w:bCs/>
          <w:sz w:val="32"/>
        </w:rPr>
        <w:t>EU MILESTONE: MS</w:t>
      </w:r>
      <w:r w:rsidR="00147A33" w:rsidRPr="00346A50">
        <w:rPr>
          <w:rFonts w:asciiTheme="majorHAnsi" w:hAnsiTheme="majorHAnsi" w:cstheme="majorHAnsi"/>
          <w:b/>
          <w:bCs/>
          <w:sz w:val="32"/>
        </w:rPr>
        <w:t>409</w:t>
      </w:r>
    </w:p>
    <w:p w:rsidR="00207D16" w:rsidRPr="00346A50" w:rsidRDefault="00207D16" w:rsidP="00207D16">
      <w:pPr>
        <w:rPr>
          <w:rFonts w:asciiTheme="majorHAnsi" w:hAnsiTheme="majorHAnsi" w:cstheme="majorHAnsi"/>
          <w:i/>
        </w:rPr>
      </w:pPr>
    </w:p>
    <w:p w:rsidR="00207D16" w:rsidRPr="00346A50" w:rsidRDefault="00207D16" w:rsidP="00207D16">
      <w:pPr>
        <w:rPr>
          <w:rFonts w:asciiTheme="majorHAnsi" w:hAnsiTheme="majorHAnsi" w:cstheme="majorHAns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346A50">
        <w:trPr>
          <w:cantSplit/>
          <w:jc w:val="center"/>
        </w:trPr>
        <w:tc>
          <w:tcPr>
            <w:tcW w:w="2551" w:type="dxa"/>
            <w:tcBorders>
              <w:top w:val="single" w:sz="24" w:space="0" w:color="000080"/>
            </w:tcBorders>
            <w:vAlign w:val="center"/>
          </w:tcPr>
          <w:p w:rsidR="00207D16" w:rsidRPr="00346A50" w:rsidRDefault="00207D16">
            <w:pPr>
              <w:spacing w:before="120" w:after="120"/>
              <w:rPr>
                <w:rFonts w:asciiTheme="majorHAnsi" w:hAnsiTheme="majorHAnsi" w:cstheme="majorHAnsi"/>
                <w:b/>
              </w:rPr>
            </w:pPr>
            <w:r w:rsidRPr="00346A50">
              <w:rPr>
                <w:rFonts w:asciiTheme="majorHAnsi" w:hAnsiTheme="majorHAnsi" w:cstheme="majorHAnsi"/>
                <w:snapToGrid w:val="0"/>
              </w:rPr>
              <w:t>Document identifier:</w:t>
            </w:r>
          </w:p>
        </w:tc>
        <w:tc>
          <w:tcPr>
            <w:tcW w:w="3903" w:type="dxa"/>
            <w:tcBorders>
              <w:top w:val="single" w:sz="24" w:space="0" w:color="000080"/>
            </w:tcBorders>
            <w:vAlign w:val="center"/>
          </w:tcPr>
          <w:p w:rsidR="00207D16" w:rsidRPr="00346A50" w:rsidRDefault="00543118">
            <w:pPr>
              <w:spacing w:before="120" w:after="120"/>
              <w:jc w:val="left"/>
              <w:rPr>
                <w:rStyle w:val="DocId"/>
                <w:rFonts w:asciiTheme="majorHAnsi" w:hAnsiTheme="majorHAnsi" w:cstheme="majorHAnsi"/>
              </w:rPr>
            </w:pPr>
            <w:r w:rsidRPr="00346A50">
              <w:rPr>
                <w:rFonts w:asciiTheme="majorHAnsi" w:hAnsiTheme="majorHAnsi" w:cstheme="majorHAnsi"/>
              </w:rPr>
              <w:fldChar w:fldCharType="begin"/>
            </w:r>
            <w:r w:rsidRPr="00346A50">
              <w:rPr>
                <w:rFonts w:asciiTheme="majorHAnsi" w:hAnsiTheme="majorHAnsi" w:cstheme="majorHAnsi"/>
              </w:rPr>
              <w:instrText xml:space="preserve"> FILENAME  \* MERGEFORMAT </w:instrText>
            </w:r>
            <w:r w:rsidRPr="00346A50">
              <w:rPr>
                <w:rFonts w:asciiTheme="majorHAnsi" w:hAnsiTheme="majorHAnsi" w:cstheme="majorHAnsi"/>
              </w:rPr>
              <w:fldChar w:fldCharType="separate"/>
            </w:r>
            <w:r w:rsidR="00A920B8" w:rsidRPr="00346A50">
              <w:rPr>
                <w:rStyle w:val="DocId"/>
                <w:rFonts w:asciiTheme="majorHAnsi" w:hAnsiTheme="majorHAnsi" w:cstheme="majorHAnsi"/>
                <w:noProof/>
              </w:rPr>
              <w:t>EGI-MS409-478-v8.docx</w:t>
            </w:r>
            <w:r w:rsidRPr="00346A50">
              <w:rPr>
                <w:rStyle w:val="DocId"/>
                <w:rFonts w:asciiTheme="majorHAnsi" w:hAnsiTheme="majorHAnsi" w:cstheme="majorHAnsi"/>
                <w:noProof/>
              </w:rPr>
              <w:fldChar w:fldCharType="end"/>
            </w:r>
          </w:p>
        </w:tc>
      </w:tr>
      <w:tr w:rsidR="00207D16" w:rsidRPr="00346A50">
        <w:trPr>
          <w:cantSplit/>
          <w:jc w:val="center"/>
        </w:trPr>
        <w:tc>
          <w:tcPr>
            <w:tcW w:w="2551" w:type="dxa"/>
            <w:vAlign w:val="center"/>
          </w:tcPr>
          <w:p w:rsidR="00207D16" w:rsidRPr="00346A50" w:rsidRDefault="00207D16">
            <w:pPr>
              <w:spacing w:before="120" w:after="120"/>
              <w:rPr>
                <w:rFonts w:asciiTheme="majorHAnsi" w:hAnsiTheme="majorHAnsi" w:cstheme="majorHAnsi"/>
                <w:b/>
              </w:rPr>
            </w:pPr>
            <w:r w:rsidRPr="00346A50">
              <w:rPr>
                <w:rFonts w:asciiTheme="majorHAnsi" w:hAnsiTheme="majorHAnsi" w:cstheme="majorHAnsi"/>
                <w:snapToGrid w:val="0"/>
              </w:rPr>
              <w:t>Date:</w:t>
            </w:r>
          </w:p>
        </w:tc>
        <w:tc>
          <w:tcPr>
            <w:tcW w:w="3903" w:type="dxa"/>
            <w:vAlign w:val="center"/>
          </w:tcPr>
          <w:p w:rsidR="00207D16" w:rsidRPr="00346A50" w:rsidRDefault="006B7EDE">
            <w:pPr>
              <w:pStyle w:val="DocDate"/>
              <w:jc w:val="left"/>
              <w:rPr>
                <w:rFonts w:asciiTheme="majorHAnsi" w:hAnsiTheme="majorHAnsi" w:cstheme="majorHAnsi"/>
              </w:rPr>
            </w:pPr>
            <w:r w:rsidRPr="00346A50">
              <w:rPr>
                <w:rFonts w:asciiTheme="majorHAnsi" w:hAnsiTheme="majorHAnsi" w:cstheme="majorHAnsi"/>
              </w:rPr>
              <w:fldChar w:fldCharType="begin"/>
            </w:r>
            <w:r w:rsidR="00207D16" w:rsidRPr="00346A50">
              <w:rPr>
                <w:rFonts w:asciiTheme="majorHAnsi" w:hAnsiTheme="majorHAnsi" w:cstheme="majorHAnsi"/>
              </w:rPr>
              <w:instrText xml:space="preserve"> SAVEDATE \@ "dd/MM/yyyy" \* MERGEFORMAT </w:instrText>
            </w:r>
            <w:r w:rsidRPr="00346A50">
              <w:rPr>
                <w:rFonts w:asciiTheme="majorHAnsi" w:hAnsiTheme="majorHAnsi" w:cstheme="majorHAnsi"/>
              </w:rPr>
              <w:fldChar w:fldCharType="separate"/>
            </w:r>
            <w:r w:rsidR="00346A50" w:rsidRPr="00346A50">
              <w:rPr>
                <w:rFonts w:asciiTheme="majorHAnsi" w:hAnsiTheme="majorHAnsi" w:cstheme="majorHAnsi"/>
              </w:rPr>
              <w:t>25/07/2011</w:t>
            </w:r>
            <w:r w:rsidRPr="00346A50">
              <w:rPr>
                <w:rFonts w:asciiTheme="majorHAnsi" w:hAnsiTheme="majorHAnsi" w:cstheme="majorHAnsi"/>
              </w:rPr>
              <w:fldChar w:fldCharType="end"/>
            </w:r>
          </w:p>
        </w:tc>
      </w:tr>
      <w:tr w:rsidR="00207D16" w:rsidRPr="00346A50">
        <w:trPr>
          <w:cantSplit/>
          <w:jc w:val="center"/>
        </w:trPr>
        <w:tc>
          <w:tcPr>
            <w:tcW w:w="2551" w:type="dxa"/>
            <w:vAlign w:val="center"/>
          </w:tcPr>
          <w:p w:rsidR="00207D16" w:rsidRPr="00346A50" w:rsidRDefault="00207D16">
            <w:pPr>
              <w:spacing w:before="120" w:after="120"/>
              <w:rPr>
                <w:rFonts w:asciiTheme="majorHAnsi" w:hAnsiTheme="majorHAnsi" w:cstheme="majorHAnsi"/>
                <w:b/>
              </w:rPr>
            </w:pPr>
            <w:r w:rsidRPr="00346A50">
              <w:rPr>
                <w:rFonts w:asciiTheme="majorHAnsi" w:hAnsiTheme="majorHAnsi" w:cstheme="majorHAnsi"/>
              </w:rPr>
              <w:t>Activity:</w:t>
            </w:r>
          </w:p>
        </w:tc>
        <w:tc>
          <w:tcPr>
            <w:tcW w:w="3903" w:type="dxa"/>
            <w:vAlign w:val="center"/>
          </w:tcPr>
          <w:p w:rsidR="00207D16" w:rsidRPr="00346A50" w:rsidRDefault="00FC2E7D" w:rsidP="00207D16">
            <w:pPr>
              <w:spacing w:before="120" w:after="120"/>
              <w:jc w:val="left"/>
              <w:rPr>
                <w:rFonts w:asciiTheme="majorHAnsi" w:hAnsiTheme="majorHAnsi" w:cstheme="majorHAnsi"/>
                <w:b/>
                <w:highlight w:val="yellow"/>
              </w:rPr>
            </w:pPr>
            <w:r w:rsidRPr="00346A50">
              <w:rPr>
                <w:rFonts w:asciiTheme="majorHAnsi" w:hAnsiTheme="majorHAnsi" w:cstheme="majorHAnsi"/>
                <w:b/>
              </w:rPr>
              <w:t>S</w:t>
            </w:r>
            <w:r w:rsidR="00207D16" w:rsidRPr="00346A50">
              <w:rPr>
                <w:rFonts w:asciiTheme="majorHAnsi" w:hAnsiTheme="majorHAnsi" w:cstheme="majorHAnsi"/>
                <w:b/>
              </w:rPr>
              <w:t>A1</w:t>
            </w:r>
          </w:p>
        </w:tc>
      </w:tr>
      <w:tr w:rsidR="00207D16" w:rsidRPr="00346A50">
        <w:trPr>
          <w:cantSplit/>
          <w:jc w:val="center"/>
        </w:trPr>
        <w:tc>
          <w:tcPr>
            <w:tcW w:w="2551" w:type="dxa"/>
            <w:vAlign w:val="center"/>
          </w:tcPr>
          <w:p w:rsidR="00207D16" w:rsidRPr="00346A50" w:rsidRDefault="00207D16">
            <w:pPr>
              <w:pStyle w:val="Header"/>
              <w:spacing w:before="120" w:after="120"/>
              <w:rPr>
                <w:rFonts w:asciiTheme="majorHAnsi" w:hAnsiTheme="majorHAnsi" w:cstheme="majorHAnsi"/>
              </w:rPr>
            </w:pPr>
            <w:r w:rsidRPr="00346A50">
              <w:rPr>
                <w:rFonts w:asciiTheme="majorHAnsi" w:hAnsiTheme="majorHAnsi" w:cstheme="majorHAnsi"/>
              </w:rPr>
              <w:t>Lead Partner:</w:t>
            </w:r>
          </w:p>
        </w:tc>
        <w:tc>
          <w:tcPr>
            <w:tcW w:w="3903" w:type="dxa"/>
            <w:vAlign w:val="center"/>
          </w:tcPr>
          <w:p w:rsidR="00207D16" w:rsidRPr="00346A50" w:rsidRDefault="00CF5546">
            <w:pPr>
              <w:spacing w:before="120" w:after="120"/>
              <w:jc w:val="left"/>
              <w:rPr>
                <w:rFonts w:asciiTheme="majorHAnsi" w:hAnsiTheme="majorHAnsi" w:cstheme="majorHAnsi"/>
                <w:b/>
              </w:rPr>
            </w:pPr>
            <w:r w:rsidRPr="00346A50">
              <w:rPr>
                <w:rFonts w:asciiTheme="majorHAnsi" w:hAnsiTheme="majorHAnsi" w:cstheme="majorHAnsi"/>
                <w:b/>
              </w:rPr>
              <w:t>LIP</w:t>
            </w:r>
          </w:p>
        </w:tc>
      </w:tr>
      <w:tr w:rsidR="00207D16" w:rsidRPr="00346A50">
        <w:trPr>
          <w:cantSplit/>
          <w:jc w:val="center"/>
        </w:trPr>
        <w:tc>
          <w:tcPr>
            <w:tcW w:w="2551" w:type="dxa"/>
            <w:vAlign w:val="center"/>
          </w:tcPr>
          <w:p w:rsidR="00207D16" w:rsidRPr="00346A50" w:rsidRDefault="00207D16">
            <w:pPr>
              <w:pStyle w:val="Header"/>
              <w:spacing w:before="120" w:after="120"/>
              <w:rPr>
                <w:rFonts w:asciiTheme="majorHAnsi" w:hAnsiTheme="majorHAnsi" w:cstheme="majorHAnsi"/>
              </w:rPr>
            </w:pPr>
            <w:r w:rsidRPr="00346A50">
              <w:rPr>
                <w:rFonts w:asciiTheme="majorHAnsi" w:hAnsiTheme="majorHAnsi" w:cstheme="majorHAnsi"/>
              </w:rPr>
              <w:t>Document Status:</w:t>
            </w:r>
          </w:p>
        </w:tc>
        <w:tc>
          <w:tcPr>
            <w:tcW w:w="3903" w:type="dxa"/>
            <w:vAlign w:val="center"/>
          </w:tcPr>
          <w:p w:rsidR="00207D16" w:rsidRPr="00346A50" w:rsidRDefault="00346A50">
            <w:pPr>
              <w:spacing w:before="120" w:after="120"/>
              <w:jc w:val="left"/>
              <w:rPr>
                <w:rFonts w:asciiTheme="majorHAnsi" w:hAnsiTheme="majorHAnsi" w:cstheme="majorHAnsi"/>
                <w:b/>
              </w:rPr>
            </w:pPr>
            <w:r w:rsidRPr="00346A50">
              <w:rPr>
                <w:rFonts w:asciiTheme="majorHAnsi" w:hAnsiTheme="majorHAnsi" w:cstheme="majorHAnsi"/>
                <w:b/>
              </w:rPr>
              <w:t>FINAL</w:t>
            </w:r>
          </w:p>
        </w:tc>
      </w:tr>
      <w:tr w:rsidR="00207D16" w:rsidRPr="00346A50">
        <w:trPr>
          <w:cantSplit/>
          <w:jc w:val="center"/>
        </w:trPr>
        <w:tc>
          <w:tcPr>
            <w:tcW w:w="2551" w:type="dxa"/>
            <w:vAlign w:val="center"/>
          </w:tcPr>
          <w:p w:rsidR="00207D16" w:rsidRPr="00346A50" w:rsidRDefault="00207D16">
            <w:pPr>
              <w:pStyle w:val="Header"/>
              <w:spacing w:before="120" w:after="120"/>
              <w:rPr>
                <w:rFonts w:asciiTheme="majorHAnsi" w:hAnsiTheme="majorHAnsi" w:cstheme="majorHAnsi"/>
              </w:rPr>
            </w:pPr>
            <w:r w:rsidRPr="00346A50">
              <w:rPr>
                <w:rFonts w:asciiTheme="majorHAnsi" w:hAnsiTheme="majorHAnsi" w:cstheme="majorHAnsi"/>
              </w:rPr>
              <w:t>Dissemination Level:</w:t>
            </w:r>
          </w:p>
        </w:tc>
        <w:tc>
          <w:tcPr>
            <w:tcW w:w="3903" w:type="dxa"/>
            <w:vAlign w:val="center"/>
          </w:tcPr>
          <w:p w:rsidR="00207D16" w:rsidRPr="00346A50" w:rsidRDefault="00207D16">
            <w:pPr>
              <w:spacing w:before="120" w:after="120"/>
              <w:jc w:val="left"/>
              <w:rPr>
                <w:rFonts w:asciiTheme="majorHAnsi" w:hAnsiTheme="majorHAnsi" w:cstheme="majorHAnsi"/>
                <w:b/>
                <w:highlight w:val="yellow"/>
              </w:rPr>
            </w:pPr>
            <w:r w:rsidRPr="00346A50">
              <w:rPr>
                <w:rFonts w:asciiTheme="majorHAnsi" w:hAnsiTheme="majorHAnsi" w:cstheme="majorHAnsi"/>
                <w:b/>
              </w:rPr>
              <w:t>PUBLIC</w:t>
            </w:r>
          </w:p>
        </w:tc>
      </w:tr>
      <w:tr w:rsidR="00207D16" w:rsidRPr="00346A50">
        <w:trPr>
          <w:cantSplit/>
          <w:jc w:val="center"/>
        </w:trPr>
        <w:tc>
          <w:tcPr>
            <w:tcW w:w="2551" w:type="dxa"/>
            <w:tcBorders>
              <w:bottom w:val="single" w:sz="24" w:space="0" w:color="000080"/>
            </w:tcBorders>
            <w:vAlign w:val="center"/>
          </w:tcPr>
          <w:p w:rsidR="00207D16" w:rsidRPr="00346A50" w:rsidRDefault="00207D16">
            <w:pPr>
              <w:spacing w:before="120" w:after="120"/>
              <w:rPr>
                <w:rFonts w:asciiTheme="majorHAnsi" w:hAnsiTheme="majorHAnsi" w:cstheme="majorHAnsi"/>
              </w:rPr>
            </w:pPr>
            <w:r w:rsidRPr="00346A50">
              <w:rPr>
                <w:rFonts w:asciiTheme="majorHAnsi" w:hAnsiTheme="majorHAnsi" w:cstheme="majorHAnsi"/>
              </w:rPr>
              <w:t>Document Link:</w:t>
            </w:r>
          </w:p>
        </w:tc>
        <w:tc>
          <w:tcPr>
            <w:tcW w:w="3903" w:type="dxa"/>
            <w:tcBorders>
              <w:bottom w:val="single" w:sz="24" w:space="0" w:color="000080"/>
            </w:tcBorders>
            <w:vAlign w:val="center"/>
          </w:tcPr>
          <w:p w:rsidR="00207D16" w:rsidRPr="00346A50" w:rsidRDefault="00543118">
            <w:pPr>
              <w:spacing w:before="120" w:after="120"/>
              <w:jc w:val="left"/>
              <w:rPr>
                <w:rFonts w:asciiTheme="majorHAnsi" w:hAnsiTheme="majorHAnsi" w:cstheme="majorHAnsi"/>
                <w:szCs w:val="22"/>
              </w:rPr>
            </w:pPr>
            <w:hyperlink r:id="rId9" w:history="1">
              <w:r w:rsidR="006B774E" w:rsidRPr="00346A50">
                <w:rPr>
                  <w:rStyle w:val="Hyperlink"/>
                  <w:rFonts w:asciiTheme="majorHAnsi" w:hAnsiTheme="majorHAnsi" w:cstheme="majorHAnsi"/>
                  <w:szCs w:val="22"/>
                </w:rPr>
                <w:t>https://documents.egi.eu/document/478</w:t>
              </w:r>
            </w:hyperlink>
            <w:r w:rsidR="006B774E" w:rsidRPr="00346A50">
              <w:rPr>
                <w:rFonts w:asciiTheme="majorHAnsi" w:hAnsiTheme="majorHAnsi" w:cstheme="majorHAnsi"/>
                <w:szCs w:val="22"/>
              </w:rPr>
              <w:t xml:space="preserve"> </w:t>
            </w:r>
          </w:p>
        </w:tc>
      </w:tr>
    </w:tbl>
    <w:p w:rsidR="00207D16" w:rsidRPr="00346A50" w:rsidRDefault="00207D16" w:rsidP="00207D16">
      <w:pPr>
        <w:rPr>
          <w:rFonts w:asciiTheme="majorHAnsi" w:hAnsiTheme="majorHAnsi" w:cstheme="maj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46A50">
        <w:trPr>
          <w:cantSplit/>
        </w:trPr>
        <w:tc>
          <w:tcPr>
            <w:tcW w:w="9072" w:type="dxa"/>
          </w:tcPr>
          <w:p w:rsidR="00207D16" w:rsidRPr="00346A50" w:rsidRDefault="00207D16" w:rsidP="00207D16">
            <w:pPr>
              <w:spacing w:before="120"/>
              <w:jc w:val="center"/>
              <w:rPr>
                <w:rFonts w:asciiTheme="majorHAnsi" w:hAnsiTheme="majorHAnsi" w:cstheme="majorHAnsi"/>
              </w:rPr>
            </w:pPr>
            <w:r w:rsidRPr="00346A50">
              <w:rPr>
                <w:rFonts w:asciiTheme="majorHAnsi" w:hAnsiTheme="majorHAnsi" w:cstheme="majorHAnsi"/>
                <w:u w:val="single"/>
              </w:rPr>
              <w:t>Abstract</w:t>
            </w:r>
          </w:p>
          <w:p w:rsidR="00207D16" w:rsidRPr="00346A50" w:rsidRDefault="002964D0" w:rsidP="00090D22">
            <w:pPr>
              <w:rPr>
                <w:rFonts w:asciiTheme="majorHAnsi" w:hAnsiTheme="majorHAnsi" w:cstheme="majorHAnsi"/>
              </w:rPr>
            </w:pPr>
            <w:r w:rsidRPr="00346A50">
              <w:rPr>
                <w:rFonts w:asciiTheme="majorHAnsi" w:hAnsiTheme="majorHAnsi" w:cstheme="majorHAnsi"/>
              </w:rPr>
              <w:t xml:space="preserve">This document </w:t>
            </w:r>
            <w:r w:rsidR="00E0536E" w:rsidRPr="00346A50">
              <w:rPr>
                <w:rFonts w:asciiTheme="majorHAnsi" w:hAnsiTheme="majorHAnsi" w:cstheme="majorHAnsi"/>
              </w:rPr>
              <w:t xml:space="preserve">gives an update on the </w:t>
            </w:r>
            <w:r w:rsidRPr="00346A50">
              <w:rPr>
                <w:rFonts w:asciiTheme="majorHAnsi" w:hAnsiTheme="majorHAnsi" w:cstheme="majorHAnsi"/>
              </w:rPr>
              <w:t xml:space="preserve">processes and procedures of software </w:t>
            </w:r>
            <w:r w:rsidR="00074917" w:rsidRPr="00346A50">
              <w:rPr>
                <w:rFonts w:asciiTheme="majorHAnsi" w:hAnsiTheme="majorHAnsi" w:cstheme="majorHAnsi"/>
              </w:rPr>
              <w:t>provisioning</w:t>
            </w:r>
            <w:r w:rsidRPr="00346A50">
              <w:rPr>
                <w:rFonts w:asciiTheme="majorHAnsi" w:hAnsiTheme="majorHAnsi" w:cstheme="majorHAnsi"/>
              </w:rPr>
              <w:t xml:space="preserve"> into the EGI production infrastructure. This includes the EGI Unified Middleware Distribution (UMD) and Operational Tools provided by JRA1 activity. The UMD will be composed by middleware components from the EMI project, namely ARC, </w:t>
            </w:r>
            <w:proofErr w:type="spellStart"/>
            <w:r w:rsidRPr="00346A50">
              <w:rPr>
                <w:rFonts w:asciiTheme="majorHAnsi" w:hAnsiTheme="majorHAnsi" w:cstheme="majorHAnsi"/>
              </w:rPr>
              <w:t>dCache</w:t>
            </w:r>
            <w:proofErr w:type="spellEnd"/>
            <w:r w:rsidRPr="00346A50">
              <w:rPr>
                <w:rFonts w:asciiTheme="majorHAnsi" w:hAnsiTheme="majorHAnsi" w:cstheme="majorHAnsi"/>
              </w:rPr>
              <w:t xml:space="preserve">,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and UNICORE, plus Globus from the Initiative for Globus in Europe (IGE) project as well as other software components provided by the community.</w:t>
            </w:r>
          </w:p>
        </w:tc>
      </w:tr>
    </w:tbl>
    <w:p w:rsidR="00207D16" w:rsidRPr="00346A50" w:rsidRDefault="00207D16" w:rsidP="00207D16">
      <w:pPr>
        <w:rPr>
          <w:rFonts w:asciiTheme="majorHAnsi" w:hAnsiTheme="majorHAnsi" w:cstheme="majorHAnsi"/>
        </w:rPr>
      </w:pPr>
    </w:p>
    <w:p w:rsidR="00207D16" w:rsidRPr="00346A50" w:rsidRDefault="00207D16" w:rsidP="00207D16">
      <w:pPr>
        <w:pStyle w:val="Preface"/>
        <w:rPr>
          <w:rFonts w:asciiTheme="majorHAnsi" w:hAnsiTheme="majorHAnsi" w:cstheme="majorHAnsi"/>
        </w:rPr>
      </w:pPr>
      <w:r w:rsidRPr="00346A50">
        <w:rPr>
          <w:rFonts w:asciiTheme="majorHAnsi" w:hAnsiTheme="majorHAnsi" w:cstheme="majorHAnsi"/>
        </w:rPr>
        <w:br w:type="page"/>
      </w:r>
      <w:r w:rsidRPr="00346A50">
        <w:rPr>
          <w:rFonts w:asciiTheme="majorHAnsi" w:hAnsiTheme="majorHAnsi" w:cstheme="majorHAnsi"/>
        </w:rPr>
        <w:lastRenderedPageBreak/>
        <w:t>Copyright notice</w:t>
      </w:r>
    </w:p>
    <w:p w:rsidR="00207D16" w:rsidRPr="00346A50" w:rsidRDefault="00207D16" w:rsidP="00207D16">
      <w:pPr>
        <w:rPr>
          <w:rFonts w:asciiTheme="majorHAnsi" w:hAnsiTheme="majorHAnsi" w:cstheme="majorHAnsi"/>
        </w:rPr>
      </w:pPr>
      <w:proofErr w:type="gramStart"/>
      <w:r w:rsidRPr="00346A50">
        <w:rPr>
          <w:rFonts w:asciiTheme="majorHAnsi" w:hAnsiTheme="majorHAnsi" w:cstheme="majorHAnsi"/>
        </w:rPr>
        <w:t>Copyright © Members of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Collaboration, 2010.</w:t>
      </w:r>
      <w:proofErr w:type="gramEnd"/>
      <w:r w:rsidRPr="00346A50">
        <w:rPr>
          <w:rFonts w:asciiTheme="majorHAnsi" w:hAnsiTheme="majorHAnsi" w:cstheme="majorHAnsi"/>
        </w:rPr>
        <w:t xml:space="preserve"> See www.egi.eu for details of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project and the collaboration.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began in May 2010 and will run for 4 years. This work is licensed under the Creative Commons Attribution-</w:t>
      </w:r>
      <w:proofErr w:type="spellStart"/>
      <w:r w:rsidRPr="00346A50">
        <w:rPr>
          <w:rFonts w:asciiTheme="majorHAnsi" w:hAnsiTheme="majorHAnsi" w:cstheme="majorHAnsi"/>
        </w:rPr>
        <w:t>Noncommercial</w:t>
      </w:r>
      <w:proofErr w:type="spellEnd"/>
      <w:r w:rsidRPr="00346A50">
        <w:rPr>
          <w:rFonts w:asciiTheme="majorHAnsi" w:hAnsiTheme="majorHAnsi" w:cstheme="majorHAns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Collaboration, 2010. See www.egi.eu for details of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project and the collaboration”.  Using this document in a way and/or for purposes not foreseen in the </w:t>
      </w:r>
      <w:proofErr w:type="gramStart"/>
      <w:r w:rsidRPr="00346A50">
        <w:rPr>
          <w:rFonts w:asciiTheme="majorHAnsi" w:hAnsiTheme="majorHAnsi" w:cstheme="majorHAnsi"/>
        </w:rPr>
        <w:t>license,</w:t>
      </w:r>
      <w:proofErr w:type="gramEnd"/>
      <w:r w:rsidRPr="00346A50">
        <w:rPr>
          <w:rFonts w:asciiTheme="majorHAnsi" w:hAnsiTheme="majorHAnsi" w:cstheme="majorHAnsi"/>
        </w:rPr>
        <w:t xml:space="preserve"> requires the prior written permission of the copyright holders. The information contained in this document represents the views of the copyright holders as of the date such views are published. </w:t>
      </w:r>
    </w:p>
    <w:p w:rsidR="00207D16" w:rsidRPr="00346A50" w:rsidRDefault="00207D16" w:rsidP="00207D16">
      <w:pPr>
        <w:pStyle w:val="Preface"/>
        <w:rPr>
          <w:rFonts w:asciiTheme="majorHAnsi" w:hAnsiTheme="majorHAnsi" w:cstheme="majorHAnsi"/>
        </w:rPr>
      </w:pPr>
      <w:r w:rsidRPr="00346A50">
        <w:rPr>
          <w:rFonts w:asciiTheme="majorHAnsi" w:hAnsiTheme="majorHAnsi" w:cstheme="maj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46A50">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rPr>
            </w:pPr>
          </w:p>
        </w:tc>
        <w:tc>
          <w:tcPr>
            <w:tcW w:w="3115" w:type="dxa"/>
            <w:tcBorders>
              <w:top w:val="single" w:sz="4" w:space="0" w:color="auto"/>
              <w:left w:val="nil"/>
              <w:bottom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rPr>
            </w:pPr>
            <w:r w:rsidRPr="00346A50">
              <w:rPr>
                <w:rFonts w:asciiTheme="majorHAnsi" w:hAnsiTheme="majorHAnsi" w:cstheme="majorHAnsi"/>
                <w:b/>
              </w:rPr>
              <w:t>Name</w:t>
            </w:r>
          </w:p>
        </w:tc>
        <w:tc>
          <w:tcPr>
            <w:tcW w:w="1834" w:type="dxa"/>
            <w:tcBorders>
              <w:top w:val="single" w:sz="4" w:space="0" w:color="auto"/>
              <w:bottom w:val="single" w:sz="4" w:space="0" w:color="auto"/>
              <w:right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rPr>
            </w:pPr>
            <w:r w:rsidRPr="00346A50">
              <w:rPr>
                <w:rFonts w:asciiTheme="majorHAnsi" w:hAnsiTheme="majorHAnsi" w:cstheme="majorHAns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rPr>
            </w:pPr>
            <w:r w:rsidRPr="00346A50">
              <w:rPr>
                <w:rFonts w:asciiTheme="majorHAnsi" w:hAnsiTheme="majorHAnsi" w:cstheme="majorHAnsi"/>
                <w:b/>
              </w:rPr>
              <w:t>Date</w:t>
            </w:r>
          </w:p>
        </w:tc>
      </w:tr>
      <w:tr w:rsidR="00207D16" w:rsidRPr="00346A5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46A50" w:rsidRDefault="00207D16" w:rsidP="00207D16">
            <w:pPr>
              <w:spacing w:before="60" w:after="60"/>
              <w:jc w:val="center"/>
              <w:rPr>
                <w:rFonts w:asciiTheme="majorHAnsi" w:hAnsiTheme="majorHAnsi" w:cstheme="majorHAnsi"/>
              </w:rPr>
            </w:pPr>
            <w:r w:rsidRPr="00346A50">
              <w:rPr>
                <w:rFonts w:asciiTheme="majorHAnsi" w:hAnsiTheme="majorHAnsi" w:cstheme="majorHAnsi"/>
                <w:b/>
              </w:rPr>
              <w:t>From</w:t>
            </w:r>
          </w:p>
        </w:tc>
        <w:tc>
          <w:tcPr>
            <w:tcW w:w="3115" w:type="dxa"/>
            <w:tcBorders>
              <w:top w:val="nil"/>
              <w:left w:val="nil"/>
              <w:bottom w:val="single" w:sz="2" w:space="0" w:color="auto"/>
              <w:right w:val="single" w:sz="2" w:space="0" w:color="auto"/>
            </w:tcBorders>
            <w:vAlign w:val="center"/>
          </w:tcPr>
          <w:p w:rsidR="00207D16" w:rsidRPr="00346A50" w:rsidRDefault="00176FDE" w:rsidP="00207D16">
            <w:pPr>
              <w:spacing w:before="60" w:after="60"/>
              <w:rPr>
                <w:rFonts w:asciiTheme="majorHAnsi" w:hAnsiTheme="majorHAnsi" w:cstheme="majorHAnsi"/>
              </w:rPr>
            </w:pPr>
            <w:proofErr w:type="spellStart"/>
            <w:r w:rsidRPr="00346A50">
              <w:rPr>
                <w:rFonts w:asciiTheme="majorHAnsi" w:hAnsiTheme="majorHAnsi" w:cstheme="majorHAnsi"/>
              </w:rPr>
              <w:t>Mário</w:t>
            </w:r>
            <w:proofErr w:type="spellEnd"/>
            <w:r w:rsidRPr="00346A50">
              <w:rPr>
                <w:rFonts w:asciiTheme="majorHAnsi" w:hAnsiTheme="majorHAnsi" w:cstheme="majorHAnsi"/>
              </w:rPr>
              <w:t xml:space="preserve"> David</w:t>
            </w:r>
          </w:p>
        </w:tc>
        <w:tc>
          <w:tcPr>
            <w:tcW w:w="1834" w:type="dxa"/>
            <w:tcBorders>
              <w:top w:val="nil"/>
              <w:left w:val="single" w:sz="2" w:space="0" w:color="auto"/>
              <w:bottom w:val="single" w:sz="2" w:space="0" w:color="auto"/>
              <w:right w:val="single" w:sz="4" w:space="0" w:color="auto"/>
            </w:tcBorders>
            <w:vAlign w:val="center"/>
          </w:tcPr>
          <w:p w:rsidR="00207D16" w:rsidRPr="00346A50" w:rsidRDefault="002C2312" w:rsidP="00207D16">
            <w:pPr>
              <w:spacing w:before="60" w:after="60"/>
              <w:rPr>
                <w:rFonts w:asciiTheme="majorHAnsi" w:hAnsiTheme="majorHAnsi" w:cstheme="majorHAnsi"/>
              </w:rPr>
            </w:pPr>
            <w:r w:rsidRPr="00346A50">
              <w:rPr>
                <w:rFonts w:asciiTheme="majorHAnsi" w:hAnsiTheme="majorHAnsi" w:cstheme="majorHAnsi"/>
              </w:rPr>
              <w:t>LIP/SA1</w:t>
            </w:r>
          </w:p>
        </w:tc>
        <w:tc>
          <w:tcPr>
            <w:tcW w:w="2016" w:type="dxa"/>
            <w:tcBorders>
              <w:top w:val="nil"/>
              <w:left w:val="single" w:sz="4" w:space="0" w:color="auto"/>
              <w:bottom w:val="single" w:sz="2" w:space="0" w:color="auto"/>
              <w:right w:val="single" w:sz="2" w:space="0" w:color="auto"/>
            </w:tcBorders>
            <w:vAlign w:val="center"/>
          </w:tcPr>
          <w:p w:rsidR="00207D16" w:rsidRPr="00346A50" w:rsidRDefault="00346A50" w:rsidP="00207D16">
            <w:pPr>
              <w:spacing w:before="60" w:after="60"/>
              <w:rPr>
                <w:rFonts w:asciiTheme="majorHAnsi" w:hAnsiTheme="majorHAnsi" w:cstheme="majorHAnsi"/>
              </w:rPr>
            </w:pPr>
            <w:r>
              <w:rPr>
                <w:rFonts w:asciiTheme="majorHAnsi" w:hAnsiTheme="majorHAnsi" w:cstheme="majorHAnsi"/>
              </w:rPr>
              <w:t>27/04/</w:t>
            </w:r>
            <w:r w:rsidR="00176FDE" w:rsidRPr="00346A50">
              <w:rPr>
                <w:rFonts w:asciiTheme="majorHAnsi" w:hAnsiTheme="majorHAnsi" w:cstheme="majorHAnsi"/>
              </w:rPr>
              <w:t>2011</w:t>
            </w:r>
          </w:p>
        </w:tc>
      </w:tr>
      <w:tr w:rsidR="00207D16" w:rsidRPr="00346A50" w:rsidTr="00346A5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46A50" w:rsidRDefault="00207D16" w:rsidP="00207D16">
            <w:pPr>
              <w:spacing w:before="60" w:after="60"/>
              <w:jc w:val="center"/>
              <w:rPr>
                <w:rFonts w:asciiTheme="majorHAnsi" w:hAnsiTheme="majorHAnsi" w:cstheme="majorHAnsi"/>
              </w:rPr>
            </w:pPr>
            <w:r w:rsidRPr="00346A50">
              <w:rPr>
                <w:rFonts w:asciiTheme="majorHAnsi" w:hAnsiTheme="majorHAnsi" w:cstheme="majorHAnsi"/>
                <w:b/>
              </w:rPr>
              <w:t>Reviewed by</w:t>
            </w:r>
          </w:p>
        </w:tc>
        <w:tc>
          <w:tcPr>
            <w:tcW w:w="3115" w:type="dxa"/>
            <w:tcBorders>
              <w:top w:val="nil"/>
              <w:left w:val="nil"/>
              <w:bottom w:val="single" w:sz="2" w:space="0" w:color="auto"/>
              <w:right w:val="single" w:sz="2" w:space="0" w:color="auto"/>
            </w:tcBorders>
            <w:vAlign w:val="center"/>
          </w:tcPr>
          <w:p w:rsidR="00207D16" w:rsidRPr="00346A50" w:rsidRDefault="00207D16" w:rsidP="00207D16">
            <w:pPr>
              <w:rPr>
                <w:rFonts w:asciiTheme="majorHAnsi" w:hAnsiTheme="majorHAnsi" w:cstheme="majorHAnsi"/>
              </w:rPr>
            </w:pPr>
            <w:r w:rsidRPr="00346A50">
              <w:rPr>
                <w:rFonts w:asciiTheme="majorHAnsi" w:hAnsiTheme="majorHAnsi" w:cstheme="majorHAnsi"/>
                <w:b/>
                <w:bCs/>
              </w:rPr>
              <w:t>Moderator:</w:t>
            </w:r>
            <w:r w:rsidRPr="00346A50">
              <w:rPr>
                <w:rFonts w:asciiTheme="majorHAnsi" w:hAnsiTheme="majorHAnsi" w:cstheme="majorHAnsi"/>
              </w:rPr>
              <w:t xml:space="preserve"> </w:t>
            </w:r>
            <w:r w:rsidR="00346A50">
              <w:rPr>
                <w:rFonts w:asciiTheme="majorHAnsi" w:hAnsiTheme="majorHAnsi" w:cstheme="majorHAnsi"/>
              </w:rPr>
              <w:t xml:space="preserve">Ales </w:t>
            </w:r>
            <w:proofErr w:type="spellStart"/>
            <w:r w:rsidR="00346A50">
              <w:rPr>
                <w:rFonts w:asciiTheme="majorHAnsi" w:hAnsiTheme="majorHAnsi" w:cstheme="majorHAnsi"/>
              </w:rPr>
              <w:t>Krenek</w:t>
            </w:r>
            <w:proofErr w:type="spellEnd"/>
          </w:p>
          <w:p w:rsidR="00207D16" w:rsidRPr="00346A50" w:rsidRDefault="00207D16" w:rsidP="00207D16">
            <w:pPr>
              <w:rPr>
                <w:rFonts w:asciiTheme="majorHAnsi" w:hAnsiTheme="majorHAnsi" w:cstheme="majorHAnsi"/>
              </w:rPr>
            </w:pPr>
            <w:r w:rsidRPr="00346A50">
              <w:rPr>
                <w:rFonts w:asciiTheme="majorHAnsi" w:hAnsiTheme="majorHAnsi" w:cstheme="majorHAnsi"/>
                <w:b/>
                <w:bCs/>
              </w:rPr>
              <w:t>Reviewers:</w:t>
            </w:r>
            <w:r w:rsidRPr="00346A50">
              <w:rPr>
                <w:rFonts w:asciiTheme="majorHAnsi" w:hAnsiTheme="majorHAnsi" w:cstheme="majorHAnsi"/>
              </w:rPr>
              <w:t xml:space="preserve"> </w:t>
            </w:r>
            <w:r w:rsidR="00346A50">
              <w:rPr>
                <w:rFonts w:asciiTheme="majorHAnsi" w:hAnsiTheme="majorHAnsi" w:cstheme="majorHAnsi"/>
              </w:rPr>
              <w:t xml:space="preserve">Mark </w:t>
            </w:r>
            <w:proofErr w:type="spellStart"/>
            <w:r w:rsidR="00346A50">
              <w:rPr>
                <w:rFonts w:asciiTheme="majorHAnsi" w:hAnsiTheme="majorHAnsi" w:cstheme="majorHAnsi"/>
              </w:rPr>
              <w:t>Santcroos</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346A50" w:rsidP="00207D16">
            <w:pPr>
              <w:spacing w:before="60" w:after="60"/>
              <w:rPr>
                <w:rFonts w:asciiTheme="majorHAnsi" w:hAnsiTheme="majorHAnsi" w:cstheme="majorHAnsi"/>
              </w:rPr>
            </w:pPr>
            <w:r>
              <w:rPr>
                <w:rFonts w:asciiTheme="majorHAnsi" w:hAnsiTheme="majorHAnsi" w:cstheme="majorHAnsi"/>
              </w:rPr>
              <w:t>CESNET</w:t>
            </w:r>
          </w:p>
          <w:p w:rsidR="00346A50" w:rsidRPr="00346A50" w:rsidRDefault="00346A50" w:rsidP="00207D16">
            <w:pPr>
              <w:spacing w:before="60" w:after="60"/>
              <w:rPr>
                <w:rFonts w:asciiTheme="majorHAnsi" w:hAnsiTheme="majorHAnsi" w:cstheme="majorHAnsi"/>
              </w:rPr>
            </w:pPr>
            <w:proofErr w:type="spellStart"/>
            <w:r>
              <w:rPr>
                <w:rFonts w:asciiTheme="majorHAnsi" w:hAnsiTheme="majorHAnsi" w:cstheme="majorHAnsi"/>
              </w:rPr>
              <w:t>UvA</w:t>
            </w:r>
            <w:proofErr w:type="spellEnd"/>
          </w:p>
        </w:tc>
        <w:tc>
          <w:tcPr>
            <w:tcW w:w="2016" w:type="dxa"/>
            <w:tcBorders>
              <w:top w:val="nil"/>
              <w:left w:val="single" w:sz="4" w:space="0" w:color="auto"/>
              <w:bottom w:val="single" w:sz="2" w:space="0" w:color="auto"/>
              <w:right w:val="single" w:sz="2" w:space="0" w:color="auto"/>
            </w:tcBorders>
            <w:vAlign w:val="center"/>
          </w:tcPr>
          <w:p w:rsidR="00207D16" w:rsidRPr="00346A50" w:rsidRDefault="00346A50" w:rsidP="00207D16">
            <w:pPr>
              <w:spacing w:before="60" w:after="60"/>
              <w:rPr>
                <w:rFonts w:asciiTheme="majorHAnsi" w:hAnsiTheme="majorHAnsi" w:cstheme="majorHAnsi"/>
              </w:rPr>
            </w:pPr>
            <w:r>
              <w:rPr>
                <w:rFonts w:asciiTheme="majorHAnsi" w:hAnsiTheme="majorHAnsi" w:cstheme="majorHAnsi"/>
              </w:rPr>
              <w:t>21/07/2011</w:t>
            </w:r>
          </w:p>
        </w:tc>
      </w:tr>
      <w:tr w:rsidR="00207D16" w:rsidRPr="00346A50" w:rsidTr="00346A50">
        <w:trPr>
          <w:cantSplit/>
          <w:trHeight w:val="480"/>
        </w:trPr>
        <w:tc>
          <w:tcPr>
            <w:tcW w:w="2107" w:type="dxa"/>
            <w:tcBorders>
              <w:top w:val="single" w:sz="2" w:space="0" w:color="auto"/>
              <w:left w:val="single" w:sz="4" w:space="0" w:color="auto"/>
              <w:bottom w:val="single" w:sz="4" w:space="0" w:color="auto"/>
              <w:right w:val="single" w:sz="4" w:space="0" w:color="auto"/>
            </w:tcBorders>
            <w:shd w:val="clear" w:color="auto" w:fill="FFFFFF"/>
            <w:vAlign w:val="center"/>
          </w:tcPr>
          <w:p w:rsidR="00207D16" w:rsidRPr="00346A50" w:rsidRDefault="00207D16" w:rsidP="00207D16">
            <w:pPr>
              <w:spacing w:before="60" w:after="60"/>
              <w:jc w:val="center"/>
              <w:rPr>
                <w:rFonts w:asciiTheme="majorHAnsi" w:hAnsiTheme="majorHAnsi" w:cstheme="majorHAnsi"/>
              </w:rPr>
            </w:pPr>
            <w:r w:rsidRPr="00346A50">
              <w:rPr>
                <w:rFonts w:asciiTheme="majorHAnsi" w:hAnsiTheme="majorHAnsi" w:cstheme="majorHAnsi"/>
                <w:b/>
              </w:rPr>
              <w:t>Approved by</w:t>
            </w:r>
          </w:p>
        </w:tc>
        <w:tc>
          <w:tcPr>
            <w:tcW w:w="3115" w:type="dxa"/>
            <w:tcBorders>
              <w:top w:val="single" w:sz="2" w:space="0" w:color="auto"/>
              <w:left w:val="nil"/>
              <w:bottom w:val="single" w:sz="4" w:space="0" w:color="auto"/>
              <w:right w:val="single" w:sz="2" w:space="0" w:color="auto"/>
            </w:tcBorders>
            <w:vAlign w:val="center"/>
          </w:tcPr>
          <w:p w:rsidR="00207D16" w:rsidRPr="00346A50" w:rsidRDefault="00207D16" w:rsidP="00207D16">
            <w:pPr>
              <w:spacing w:before="60" w:after="60"/>
              <w:rPr>
                <w:rFonts w:asciiTheme="majorHAnsi" w:hAnsiTheme="majorHAnsi" w:cstheme="majorHAnsi"/>
                <w:b/>
              </w:rPr>
            </w:pPr>
            <w:r w:rsidRPr="00346A50">
              <w:rPr>
                <w:rFonts w:asciiTheme="majorHAnsi" w:hAnsiTheme="majorHAnsi" w:cstheme="majorHAnsi"/>
                <w:b/>
              </w:rPr>
              <w:t>AMB &amp; PMB</w:t>
            </w:r>
          </w:p>
        </w:tc>
        <w:tc>
          <w:tcPr>
            <w:tcW w:w="1834" w:type="dxa"/>
            <w:tcBorders>
              <w:top w:val="single" w:sz="2" w:space="0" w:color="auto"/>
              <w:left w:val="single" w:sz="2" w:space="0" w:color="auto"/>
              <w:bottom w:val="single" w:sz="4" w:space="0" w:color="auto"/>
              <w:right w:val="single" w:sz="4" w:space="0" w:color="auto"/>
            </w:tcBorders>
            <w:shd w:val="clear" w:color="auto" w:fill="E6E6E6"/>
            <w:vAlign w:val="center"/>
          </w:tcPr>
          <w:p w:rsidR="00207D16" w:rsidRPr="00346A50" w:rsidRDefault="00207D16" w:rsidP="00207D16">
            <w:pPr>
              <w:spacing w:before="60" w:after="60"/>
              <w:rPr>
                <w:rFonts w:asciiTheme="majorHAnsi" w:hAnsiTheme="majorHAnsi" w:cstheme="majorHAnsi"/>
              </w:rPr>
            </w:pPr>
          </w:p>
        </w:tc>
        <w:tc>
          <w:tcPr>
            <w:tcW w:w="2016" w:type="dxa"/>
            <w:tcBorders>
              <w:top w:val="single" w:sz="2" w:space="0" w:color="auto"/>
              <w:left w:val="single" w:sz="4" w:space="0" w:color="auto"/>
              <w:bottom w:val="single" w:sz="4" w:space="0" w:color="auto"/>
              <w:right w:val="single" w:sz="2" w:space="0" w:color="auto"/>
            </w:tcBorders>
            <w:vAlign w:val="center"/>
          </w:tcPr>
          <w:p w:rsidR="00207D16" w:rsidRPr="00346A50" w:rsidRDefault="00346A50" w:rsidP="00207D16">
            <w:pPr>
              <w:spacing w:before="60" w:after="60"/>
              <w:rPr>
                <w:rFonts w:asciiTheme="majorHAnsi" w:hAnsiTheme="majorHAnsi" w:cstheme="majorHAnsi"/>
              </w:rPr>
            </w:pPr>
            <w:r>
              <w:rPr>
                <w:rFonts w:asciiTheme="majorHAnsi" w:hAnsiTheme="majorHAnsi" w:cstheme="majorHAnsi"/>
              </w:rPr>
              <w:t>01/08/2011</w:t>
            </w:r>
          </w:p>
        </w:tc>
      </w:tr>
    </w:tbl>
    <w:p w:rsidR="00207D16" w:rsidRPr="00346A50" w:rsidRDefault="00207D16" w:rsidP="00207D16">
      <w:pPr>
        <w:pStyle w:val="Preface"/>
        <w:rPr>
          <w:rFonts w:asciiTheme="majorHAnsi" w:hAnsiTheme="majorHAnsi" w:cstheme="majorHAnsi"/>
        </w:rPr>
      </w:pPr>
      <w:r w:rsidRPr="00346A50">
        <w:rPr>
          <w:rFonts w:asciiTheme="majorHAnsi" w:hAnsiTheme="majorHAnsi" w:cs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46A50">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sz w:val="16"/>
                <w:szCs w:val="16"/>
              </w:rPr>
            </w:pPr>
            <w:r w:rsidRPr="00346A50">
              <w:rPr>
                <w:rFonts w:asciiTheme="majorHAnsi" w:hAnsiTheme="majorHAnsi" w:cstheme="majorHAnsi"/>
                <w:b/>
                <w:sz w:val="16"/>
                <w:szCs w:val="16"/>
              </w:rPr>
              <w:t>Issue</w:t>
            </w:r>
          </w:p>
        </w:tc>
        <w:tc>
          <w:tcPr>
            <w:tcW w:w="1869" w:type="dxa"/>
            <w:tcBorders>
              <w:top w:val="single" w:sz="4" w:space="0" w:color="auto"/>
              <w:bottom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sz w:val="16"/>
                <w:szCs w:val="16"/>
              </w:rPr>
            </w:pPr>
            <w:r w:rsidRPr="00346A50">
              <w:rPr>
                <w:rFonts w:asciiTheme="majorHAnsi" w:hAnsiTheme="majorHAnsi" w:cstheme="majorHAnsi"/>
                <w:b/>
                <w:sz w:val="16"/>
                <w:szCs w:val="16"/>
              </w:rPr>
              <w:t>Date</w:t>
            </w:r>
          </w:p>
        </w:tc>
        <w:tc>
          <w:tcPr>
            <w:tcW w:w="4001" w:type="dxa"/>
            <w:tcBorders>
              <w:top w:val="single" w:sz="4" w:space="0" w:color="auto"/>
              <w:bottom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sz w:val="16"/>
                <w:szCs w:val="16"/>
              </w:rPr>
            </w:pPr>
            <w:r w:rsidRPr="00346A50">
              <w:rPr>
                <w:rFonts w:asciiTheme="majorHAnsi" w:hAnsiTheme="majorHAnsi" w:cstheme="majorHAnsi"/>
                <w:b/>
                <w:sz w:val="16"/>
                <w:szCs w:val="16"/>
              </w:rPr>
              <w:t>Comment</w:t>
            </w:r>
          </w:p>
        </w:tc>
        <w:tc>
          <w:tcPr>
            <w:tcW w:w="2551" w:type="dxa"/>
            <w:tcBorders>
              <w:top w:val="single" w:sz="4" w:space="0" w:color="auto"/>
              <w:bottom w:val="single" w:sz="4" w:space="0" w:color="auto"/>
              <w:right w:val="single" w:sz="4" w:space="0" w:color="auto"/>
            </w:tcBorders>
            <w:shd w:val="pct10" w:color="auto" w:fill="FFFFFF"/>
          </w:tcPr>
          <w:p w:rsidR="00207D16" w:rsidRPr="00346A50" w:rsidRDefault="00207D16" w:rsidP="00207D16">
            <w:pPr>
              <w:spacing w:before="60" w:after="60"/>
              <w:jc w:val="center"/>
              <w:rPr>
                <w:rFonts w:asciiTheme="majorHAnsi" w:hAnsiTheme="majorHAnsi" w:cstheme="majorHAnsi"/>
                <w:b/>
                <w:sz w:val="16"/>
                <w:szCs w:val="16"/>
              </w:rPr>
            </w:pPr>
            <w:r w:rsidRPr="00346A50">
              <w:rPr>
                <w:rFonts w:asciiTheme="majorHAnsi" w:hAnsiTheme="majorHAnsi" w:cstheme="majorHAnsi"/>
                <w:b/>
                <w:sz w:val="16"/>
                <w:szCs w:val="16"/>
              </w:rPr>
              <w:t>Author/Partner</w:t>
            </w:r>
          </w:p>
        </w:tc>
      </w:tr>
      <w:tr w:rsidR="00207D16" w:rsidRPr="00346A50" w:rsidTr="00346A50">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46A50" w:rsidRDefault="00207D16" w:rsidP="00207D16">
            <w:pPr>
              <w:pStyle w:val="Header"/>
              <w:spacing w:before="0" w:after="0"/>
              <w:jc w:val="center"/>
              <w:rPr>
                <w:rFonts w:asciiTheme="majorHAnsi" w:hAnsiTheme="majorHAnsi" w:cstheme="majorHAnsi"/>
              </w:rPr>
            </w:pPr>
            <w:r w:rsidRPr="00346A50">
              <w:rPr>
                <w:rFonts w:asciiTheme="majorHAnsi" w:hAnsiTheme="majorHAnsi" w:cstheme="majorHAnsi"/>
              </w:rPr>
              <w:t>1</w:t>
            </w:r>
          </w:p>
        </w:tc>
        <w:tc>
          <w:tcPr>
            <w:tcW w:w="1869" w:type="dxa"/>
            <w:tcBorders>
              <w:top w:val="nil"/>
              <w:bottom w:val="single" w:sz="2" w:space="0" w:color="auto"/>
              <w:right w:val="single" w:sz="2" w:space="0" w:color="auto"/>
            </w:tcBorders>
            <w:vAlign w:val="center"/>
          </w:tcPr>
          <w:p w:rsidR="00207D16" w:rsidRPr="00346A50" w:rsidRDefault="002E3A95" w:rsidP="00207D16">
            <w:pPr>
              <w:pStyle w:val="Header"/>
              <w:spacing w:before="0" w:after="0"/>
              <w:rPr>
                <w:rFonts w:asciiTheme="majorHAnsi" w:hAnsiTheme="majorHAnsi" w:cstheme="majorHAnsi"/>
              </w:rPr>
            </w:pPr>
            <w:r w:rsidRPr="00346A50">
              <w:rPr>
                <w:rFonts w:asciiTheme="majorHAnsi" w:hAnsiTheme="majorHAnsi" w:cstheme="majorHAnsi"/>
              </w:rPr>
              <w:t>27 April 2011</w:t>
            </w:r>
          </w:p>
        </w:tc>
        <w:tc>
          <w:tcPr>
            <w:tcW w:w="4001" w:type="dxa"/>
            <w:tcBorders>
              <w:top w:val="nil"/>
              <w:left w:val="single" w:sz="2" w:space="0" w:color="auto"/>
              <w:bottom w:val="single" w:sz="2" w:space="0" w:color="auto"/>
              <w:right w:val="single" w:sz="2" w:space="0" w:color="auto"/>
            </w:tcBorders>
            <w:vAlign w:val="center"/>
          </w:tcPr>
          <w:p w:rsidR="00207D16" w:rsidRPr="00346A50" w:rsidRDefault="002E3A95" w:rsidP="00207D16">
            <w:pPr>
              <w:pStyle w:val="Header"/>
              <w:spacing w:before="0" w:after="0"/>
              <w:jc w:val="left"/>
              <w:rPr>
                <w:rFonts w:asciiTheme="majorHAnsi" w:hAnsiTheme="majorHAnsi" w:cstheme="majorHAnsi"/>
              </w:rPr>
            </w:pPr>
            <w:r w:rsidRPr="00346A50">
              <w:rPr>
                <w:rFonts w:asciiTheme="majorHAnsi" w:hAnsiTheme="majorHAnsi" w:cstheme="majorHAnsi"/>
              </w:rPr>
              <w:t>TOC, references</w:t>
            </w:r>
          </w:p>
        </w:tc>
        <w:tc>
          <w:tcPr>
            <w:tcW w:w="2551" w:type="dxa"/>
            <w:tcBorders>
              <w:top w:val="nil"/>
              <w:left w:val="single" w:sz="2" w:space="0" w:color="auto"/>
              <w:bottom w:val="single" w:sz="2" w:space="0" w:color="auto"/>
              <w:right w:val="single" w:sz="4" w:space="0" w:color="auto"/>
            </w:tcBorders>
            <w:vAlign w:val="center"/>
          </w:tcPr>
          <w:p w:rsidR="00207D16" w:rsidRPr="00346A50" w:rsidRDefault="002E3A95" w:rsidP="00207D16">
            <w:pPr>
              <w:pStyle w:val="Header"/>
              <w:spacing w:before="0" w:after="0"/>
              <w:jc w:val="left"/>
              <w:rPr>
                <w:rFonts w:asciiTheme="majorHAnsi" w:hAnsiTheme="majorHAnsi" w:cstheme="majorHAnsi"/>
              </w:rPr>
            </w:pPr>
            <w:proofErr w:type="spellStart"/>
            <w:r w:rsidRPr="00346A50">
              <w:rPr>
                <w:rFonts w:asciiTheme="majorHAnsi" w:hAnsiTheme="majorHAnsi" w:cstheme="majorHAnsi"/>
              </w:rPr>
              <w:t>Mário</w:t>
            </w:r>
            <w:proofErr w:type="spellEnd"/>
            <w:r w:rsidRPr="00346A50">
              <w:rPr>
                <w:rFonts w:asciiTheme="majorHAnsi" w:hAnsiTheme="majorHAnsi" w:cstheme="majorHAnsi"/>
              </w:rPr>
              <w:t xml:space="preserve"> David/LIP</w:t>
            </w:r>
          </w:p>
        </w:tc>
      </w:tr>
      <w:tr w:rsidR="00207D16" w:rsidRPr="00346A50" w:rsidTr="00346A50">
        <w:trPr>
          <w:cantSplit/>
        </w:trPr>
        <w:tc>
          <w:tcPr>
            <w:tcW w:w="721" w:type="dxa"/>
            <w:tcBorders>
              <w:top w:val="single" w:sz="2" w:space="0" w:color="auto"/>
              <w:left w:val="single" w:sz="4" w:space="0" w:color="auto"/>
              <w:bottom w:val="single" w:sz="4" w:space="0" w:color="auto"/>
              <w:right w:val="single" w:sz="2" w:space="0" w:color="auto"/>
            </w:tcBorders>
            <w:vAlign w:val="center"/>
          </w:tcPr>
          <w:p w:rsidR="00207D16" w:rsidRPr="00346A50" w:rsidRDefault="00346A50" w:rsidP="00207D16">
            <w:pPr>
              <w:pStyle w:val="Header"/>
              <w:spacing w:before="0" w:after="0"/>
              <w:jc w:val="center"/>
              <w:rPr>
                <w:rFonts w:asciiTheme="majorHAnsi" w:hAnsiTheme="majorHAnsi" w:cstheme="majorHAnsi"/>
                <w:szCs w:val="22"/>
              </w:rPr>
            </w:pPr>
            <w:r w:rsidRPr="00346A50">
              <w:rPr>
                <w:rFonts w:asciiTheme="majorHAnsi" w:hAnsiTheme="majorHAnsi" w:cstheme="majorHAnsi"/>
                <w:szCs w:val="22"/>
              </w:rPr>
              <w:t>2</w:t>
            </w:r>
          </w:p>
        </w:tc>
        <w:tc>
          <w:tcPr>
            <w:tcW w:w="1869" w:type="dxa"/>
            <w:tcBorders>
              <w:top w:val="single" w:sz="2" w:space="0" w:color="auto"/>
              <w:bottom w:val="single" w:sz="4" w:space="0" w:color="auto"/>
              <w:right w:val="single" w:sz="2" w:space="0" w:color="auto"/>
            </w:tcBorders>
            <w:vAlign w:val="center"/>
          </w:tcPr>
          <w:p w:rsidR="00207D16" w:rsidRPr="00346A50" w:rsidRDefault="00E92819" w:rsidP="00207D16">
            <w:pPr>
              <w:pStyle w:val="Header"/>
              <w:spacing w:before="0" w:after="0"/>
              <w:rPr>
                <w:rFonts w:asciiTheme="majorHAnsi" w:hAnsiTheme="majorHAnsi" w:cstheme="majorHAnsi"/>
                <w:szCs w:val="22"/>
              </w:rPr>
            </w:pPr>
            <w:r w:rsidRPr="00346A50">
              <w:rPr>
                <w:rFonts w:asciiTheme="majorHAnsi" w:hAnsiTheme="majorHAnsi" w:cstheme="majorHAnsi"/>
                <w:szCs w:val="22"/>
              </w:rPr>
              <w:t>30 May 2011</w:t>
            </w:r>
          </w:p>
        </w:tc>
        <w:tc>
          <w:tcPr>
            <w:tcW w:w="4001" w:type="dxa"/>
            <w:tcBorders>
              <w:top w:val="single" w:sz="2" w:space="0" w:color="auto"/>
              <w:left w:val="single" w:sz="2" w:space="0" w:color="auto"/>
              <w:bottom w:val="single" w:sz="4" w:space="0" w:color="auto"/>
              <w:right w:val="single" w:sz="2" w:space="0" w:color="auto"/>
            </w:tcBorders>
            <w:vAlign w:val="center"/>
          </w:tcPr>
          <w:p w:rsidR="00207D16" w:rsidRPr="00346A50" w:rsidRDefault="00E92819"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Comments fro</w:t>
            </w:r>
            <w:r w:rsidR="00BA407A" w:rsidRPr="00346A50">
              <w:rPr>
                <w:rFonts w:asciiTheme="majorHAnsi" w:hAnsiTheme="majorHAnsi" w:cstheme="majorHAnsi"/>
                <w:szCs w:val="22"/>
              </w:rPr>
              <w:t>m</w:t>
            </w:r>
            <w:r w:rsidRPr="00346A50">
              <w:rPr>
                <w:rFonts w:asciiTheme="majorHAnsi" w:hAnsiTheme="majorHAnsi" w:cstheme="majorHAnsi"/>
                <w:szCs w:val="22"/>
              </w:rPr>
              <w:t xml:space="preserve"> Michaela Barth</w:t>
            </w:r>
          </w:p>
        </w:tc>
        <w:tc>
          <w:tcPr>
            <w:tcW w:w="2551" w:type="dxa"/>
            <w:tcBorders>
              <w:top w:val="single" w:sz="2" w:space="0" w:color="auto"/>
              <w:left w:val="single" w:sz="2" w:space="0" w:color="auto"/>
              <w:bottom w:val="single" w:sz="4" w:space="0" w:color="auto"/>
              <w:right w:val="single" w:sz="4" w:space="0" w:color="auto"/>
            </w:tcBorders>
            <w:vAlign w:val="center"/>
          </w:tcPr>
          <w:p w:rsidR="00207D16" w:rsidRPr="00346A50" w:rsidRDefault="00E92819"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Michaela Barth/KTH</w:t>
            </w:r>
          </w:p>
        </w:tc>
      </w:tr>
      <w:tr w:rsidR="001300A2" w:rsidRPr="00346A50" w:rsidTr="00346A50">
        <w:trPr>
          <w:cantSplit/>
        </w:trPr>
        <w:tc>
          <w:tcPr>
            <w:tcW w:w="721" w:type="dxa"/>
            <w:tcBorders>
              <w:top w:val="single" w:sz="4" w:space="0" w:color="auto"/>
              <w:left w:val="single" w:sz="4" w:space="0" w:color="auto"/>
              <w:bottom w:val="single" w:sz="4" w:space="0" w:color="auto"/>
              <w:right w:val="single" w:sz="2" w:space="0" w:color="auto"/>
            </w:tcBorders>
            <w:vAlign w:val="center"/>
          </w:tcPr>
          <w:p w:rsidR="001300A2" w:rsidRPr="00346A50" w:rsidRDefault="00346A50" w:rsidP="00207D16">
            <w:pPr>
              <w:pStyle w:val="Header"/>
              <w:spacing w:before="0" w:after="0"/>
              <w:jc w:val="center"/>
              <w:rPr>
                <w:rFonts w:asciiTheme="majorHAnsi" w:hAnsiTheme="majorHAnsi" w:cstheme="majorHAnsi"/>
                <w:szCs w:val="22"/>
              </w:rPr>
            </w:pPr>
            <w:r w:rsidRPr="00346A50">
              <w:rPr>
                <w:rFonts w:asciiTheme="majorHAnsi" w:hAnsiTheme="majorHAnsi" w:cstheme="majorHAnsi"/>
                <w:szCs w:val="22"/>
              </w:rPr>
              <w:t>3</w:t>
            </w:r>
          </w:p>
        </w:tc>
        <w:tc>
          <w:tcPr>
            <w:tcW w:w="1869" w:type="dxa"/>
            <w:tcBorders>
              <w:top w:val="single" w:sz="4" w:space="0" w:color="auto"/>
              <w:bottom w:val="single" w:sz="4" w:space="0" w:color="auto"/>
              <w:right w:val="single" w:sz="2" w:space="0" w:color="auto"/>
            </w:tcBorders>
            <w:vAlign w:val="center"/>
          </w:tcPr>
          <w:p w:rsidR="001300A2" w:rsidRPr="00346A50" w:rsidRDefault="001300A2" w:rsidP="00207D16">
            <w:pPr>
              <w:pStyle w:val="Header"/>
              <w:spacing w:before="0" w:after="0"/>
              <w:rPr>
                <w:rFonts w:asciiTheme="majorHAnsi" w:hAnsiTheme="majorHAnsi" w:cstheme="majorHAnsi"/>
                <w:szCs w:val="22"/>
              </w:rPr>
            </w:pPr>
            <w:r w:rsidRPr="00346A50">
              <w:rPr>
                <w:rFonts w:asciiTheme="majorHAnsi" w:hAnsiTheme="majorHAnsi" w:cstheme="majorHAnsi"/>
                <w:szCs w:val="22"/>
              </w:rPr>
              <w:t>1 June 2011</w:t>
            </w:r>
          </w:p>
        </w:tc>
        <w:tc>
          <w:tcPr>
            <w:tcW w:w="4001" w:type="dxa"/>
            <w:tcBorders>
              <w:top w:val="single" w:sz="4" w:space="0" w:color="auto"/>
              <w:left w:val="single" w:sz="2" w:space="0" w:color="auto"/>
              <w:bottom w:val="single" w:sz="4" w:space="0" w:color="auto"/>
              <w:right w:val="single" w:sz="2" w:space="0" w:color="auto"/>
            </w:tcBorders>
            <w:vAlign w:val="center"/>
          </w:tcPr>
          <w:p w:rsidR="001300A2" w:rsidRPr="00346A50" w:rsidRDefault="001300A2"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1</w:t>
            </w:r>
            <w:r w:rsidRPr="00346A50">
              <w:rPr>
                <w:rFonts w:asciiTheme="majorHAnsi" w:hAnsiTheme="majorHAnsi" w:cstheme="majorHAnsi"/>
                <w:szCs w:val="22"/>
                <w:vertAlign w:val="superscript"/>
              </w:rPr>
              <w:t>st</w:t>
            </w:r>
            <w:r w:rsidRPr="00346A50">
              <w:rPr>
                <w:rFonts w:asciiTheme="majorHAnsi" w:hAnsiTheme="majorHAnsi" w:cstheme="majorHAnsi"/>
                <w:szCs w:val="22"/>
              </w:rPr>
              <w:t xml:space="preserve"> complete draft</w:t>
            </w:r>
          </w:p>
        </w:tc>
        <w:tc>
          <w:tcPr>
            <w:tcW w:w="2551" w:type="dxa"/>
            <w:tcBorders>
              <w:top w:val="single" w:sz="4" w:space="0" w:color="auto"/>
              <w:left w:val="single" w:sz="2" w:space="0" w:color="auto"/>
              <w:bottom w:val="single" w:sz="4" w:space="0" w:color="auto"/>
              <w:right w:val="single" w:sz="4" w:space="0" w:color="auto"/>
            </w:tcBorders>
            <w:vAlign w:val="center"/>
          </w:tcPr>
          <w:p w:rsidR="001300A2" w:rsidRPr="00346A50" w:rsidRDefault="001300A2" w:rsidP="00207D16">
            <w:pPr>
              <w:pStyle w:val="Header"/>
              <w:spacing w:before="0" w:after="0"/>
              <w:jc w:val="left"/>
              <w:rPr>
                <w:rFonts w:asciiTheme="majorHAnsi" w:hAnsiTheme="majorHAnsi" w:cstheme="majorHAnsi"/>
                <w:szCs w:val="22"/>
              </w:rPr>
            </w:pPr>
            <w:proofErr w:type="spellStart"/>
            <w:r w:rsidRPr="00346A50">
              <w:rPr>
                <w:rFonts w:asciiTheme="majorHAnsi" w:hAnsiTheme="majorHAnsi" w:cstheme="majorHAnsi"/>
                <w:szCs w:val="22"/>
              </w:rPr>
              <w:t>Mário</w:t>
            </w:r>
            <w:proofErr w:type="spellEnd"/>
            <w:r w:rsidRPr="00346A50">
              <w:rPr>
                <w:rFonts w:asciiTheme="majorHAnsi" w:hAnsiTheme="majorHAnsi" w:cstheme="majorHAnsi"/>
                <w:szCs w:val="22"/>
              </w:rPr>
              <w:t xml:space="preserve"> David/LIP</w:t>
            </w:r>
          </w:p>
        </w:tc>
      </w:tr>
      <w:tr w:rsidR="00BA407A" w:rsidRPr="00346A50" w:rsidTr="00346A50">
        <w:trPr>
          <w:cantSplit/>
        </w:trPr>
        <w:tc>
          <w:tcPr>
            <w:tcW w:w="721" w:type="dxa"/>
            <w:tcBorders>
              <w:top w:val="single" w:sz="4" w:space="0" w:color="auto"/>
              <w:left w:val="single" w:sz="4" w:space="0" w:color="auto"/>
              <w:bottom w:val="single" w:sz="4" w:space="0" w:color="auto"/>
              <w:right w:val="single" w:sz="2" w:space="0" w:color="auto"/>
            </w:tcBorders>
            <w:vAlign w:val="center"/>
          </w:tcPr>
          <w:p w:rsidR="00BA407A" w:rsidRPr="00346A50" w:rsidRDefault="00346A50" w:rsidP="00207D16">
            <w:pPr>
              <w:pStyle w:val="Header"/>
              <w:spacing w:before="0" w:after="0"/>
              <w:jc w:val="center"/>
              <w:rPr>
                <w:rFonts w:asciiTheme="majorHAnsi" w:hAnsiTheme="majorHAnsi" w:cstheme="majorHAnsi"/>
                <w:szCs w:val="22"/>
              </w:rPr>
            </w:pPr>
            <w:r w:rsidRPr="00346A50">
              <w:rPr>
                <w:rFonts w:asciiTheme="majorHAnsi" w:hAnsiTheme="majorHAnsi" w:cstheme="majorHAnsi"/>
                <w:szCs w:val="22"/>
              </w:rPr>
              <w:t>4</w:t>
            </w:r>
          </w:p>
        </w:tc>
        <w:tc>
          <w:tcPr>
            <w:tcW w:w="1869" w:type="dxa"/>
            <w:tcBorders>
              <w:top w:val="single" w:sz="4" w:space="0" w:color="auto"/>
              <w:bottom w:val="single" w:sz="4" w:space="0" w:color="auto"/>
              <w:right w:val="single" w:sz="2" w:space="0" w:color="auto"/>
            </w:tcBorders>
            <w:vAlign w:val="center"/>
          </w:tcPr>
          <w:p w:rsidR="00BA407A" w:rsidRPr="00346A50" w:rsidRDefault="00BA407A" w:rsidP="00207D16">
            <w:pPr>
              <w:pStyle w:val="Header"/>
              <w:spacing w:before="0" w:after="0"/>
              <w:rPr>
                <w:rFonts w:asciiTheme="majorHAnsi" w:hAnsiTheme="majorHAnsi" w:cstheme="majorHAnsi"/>
                <w:szCs w:val="22"/>
              </w:rPr>
            </w:pPr>
            <w:r w:rsidRPr="00346A50">
              <w:rPr>
                <w:rFonts w:asciiTheme="majorHAnsi" w:hAnsiTheme="majorHAnsi" w:cstheme="majorHAnsi"/>
                <w:szCs w:val="22"/>
              </w:rPr>
              <w:t>12 June 2011</w:t>
            </w:r>
          </w:p>
        </w:tc>
        <w:tc>
          <w:tcPr>
            <w:tcW w:w="4001" w:type="dxa"/>
            <w:tcBorders>
              <w:top w:val="single" w:sz="4" w:space="0" w:color="auto"/>
              <w:left w:val="single" w:sz="2" w:space="0" w:color="auto"/>
              <w:bottom w:val="single" w:sz="4" w:space="0" w:color="auto"/>
              <w:right w:val="single" w:sz="2" w:space="0" w:color="auto"/>
            </w:tcBorders>
            <w:vAlign w:val="center"/>
          </w:tcPr>
          <w:p w:rsidR="00BA407A" w:rsidRPr="00346A50" w:rsidRDefault="00BA407A"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SA1 Internal review and comments</w:t>
            </w:r>
          </w:p>
        </w:tc>
        <w:tc>
          <w:tcPr>
            <w:tcW w:w="2551" w:type="dxa"/>
            <w:tcBorders>
              <w:top w:val="single" w:sz="4" w:space="0" w:color="auto"/>
              <w:left w:val="single" w:sz="2" w:space="0" w:color="auto"/>
              <w:bottom w:val="single" w:sz="4" w:space="0" w:color="auto"/>
              <w:right w:val="single" w:sz="4" w:space="0" w:color="auto"/>
            </w:tcBorders>
            <w:vAlign w:val="center"/>
          </w:tcPr>
          <w:p w:rsidR="00BA407A" w:rsidRPr="00346A50" w:rsidRDefault="00BA407A" w:rsidP="00207D16">
            <w:pPr>
              <w:pStyle w:val="Header"/>
              <w:spacing w:before="0" w:after="0"/>
              <w:jc w:val="left"/>
              <w:rPr>
                <w:rFonts w:asciiTheme="majorHAnsi" w:hAnsiTheme="majorHAnsi" w:cstheme="majorHAnsi"/>
                <w:szCs w:val="22"/>
              </w:rPr>
            </w:pPr>
            <w:proofErr w:type="spellStart"/>
            <w:r w:rsidRPr="00346A50">
              <w:rPr>
                <w:rFonts w:asciiTheme="majorHAnsi" w:hAnsiTheme="majorHAnsi" w:cstheme="majorHAnsi"/>
                <w:szCs w:val="22"/>
              </w:rPr>
              <w:t>Mário</w:t>
            </w:r>
            <w:proofErr w:type="spellEnd"/>
            <w:r w:rsidRPr="00346A50">
              <w:rPr>
                <w:rFonts w:asciiTheme="majorHAnsi" w:hAnsiTheme="majorHAnsi" w:cstheme="majorHAnsi"/>
                <w:szCs w:val="22"/>
              </w:rPr>
              <w:t xml:space="preserve"> David/LIP</w:t>
            </w:r>
          </w:p>
        </w:tc>
      </w:tr>
      <w:tr w:rsidR="00962BEA" w:rsidRPr="00346A50" w:rsidTr="00346A50">
        <w:trPr>
          <w:cantSplit/>
        </w:trPr>
        <w:tc>
          <w:tcPr>
            <w:tcW w:w="721" w:type="dxa"/>
            <w:tcBorders>
              <w:top w:val="single" w:sz="4" w:space="0" w:color="auto"/>
              <w:left w:val="single" w:sz="4" w:space="0" w:color="auto"/>
              <w:bottom w:val="single" w:sz="4" w:space="0" w:color="auto"/>
              <w:right w:val="single" w:sz="2" w:space="0" w:color="auto"/>
            </w:tcBorders>
            <w:vAlign w:val="center"/>
          </w:tcPr>
          <w:p w:rsidR="00962BEA" w:rsidRPr="00346A50" w:rsidRDefault="00346A50" w:rsidP="00207D16">
            <w:pPr>
              <w:pStyle w:val="Header"/>
              <w:spacing w:before="0" w:after="0"/>
              <w:jc w:val="center"/>
              <w:rPr>
                <w:rFonts w:asciiTheme="majorHAnsi" w:hAnsiTheme="majorHAnsi" w:cstheme="majorHAnsi"/>
                <w:szCs w:val="22"/>
              </w:rPr>
            </w:pPr>
            <w:r w:rsidRPr="00346A50">
              <w:rPr>
                <w:rFonts w:asciiTheme="majorHAnsi" w:hAnsiTheme="majorHAnsi" w:cstheme="majorHAnsi"/>
                <w:szCs w:val="22"/>
              </w:rPr>
              <w:t>5</w:t>
            </w:r>
          </w:p>
        </w:tc>
        <w:tc>
          <w:tcPr>
            <w:tcW w:w="1869" w:type="dxa"/>
            <w:tcBorders>
              <w:top w:val="single" w:sz="4" w:space="0" w:color="auto"/>
              <w:bottom w:val="single" w:sz="4" w:space="0" w:color="auto"/>
              <w:right w:val="single" w:sz="2" w:space="0" w:color="auto"/>
            </w:tcBorders>
            <w:vAlign w:val="center"/>
          </w:tcPr>
          <w:p w:rsidR="00962BEA" w:rsidRPr="00346A50" w:rsidRDefault="00962BEA" w:rsidP="00207D16">
            <w:pPr>
              <w:pStyle w:val="Header"/>
              <w:spacing w:before="0" w:after="0"/>
              <w:rPr>
                <w:rFonts w:asciiTheme="majorHAnsi" w:hAnsiTheme="majorHAnsi" w:cstheme="majorHAnsi"/>
                <w:szCs w:val="22"/>
              </w:rPr>
            </w:pPr>
            <w:r w:rsidRPr="00346A50">
              <w:rPr>
                <w:rFonts w:asciiTheme="majorHAnsi" w:hAnsiTheme="majorHAnsi" w:cstheme="majorHAnsi"/>
                <w:szCs w:val="22"/>
              </w:rPr>
              <w:t>4 July 2011</w:t>
            </w:r>
          </w:p>
        </w:tc>
        <w:tc>
          <w:tcPr>
            <w:tcW w:w="4001" w:type="dxa"/>
            <w:tcBorders>
              <w:top w:val="single" w:sz="4" w:space="0" w:color="auto"/>
              <w:left w:val="single" w:sz="2" w:space="0" w:color="auto"/>
              <w:bottom w:val="single" w:sz="4" w:space="0" w:color="auto"/>
              <w:right w:val="single" w:sz="2" w:space="0" w:color="auto"/>
            </w:tcBorders>
            <w:vAlign w:val="center"/>
          </w:tcPr>
          <w:p w:rsidR="00962BEA" w:rsidRPr="00346A50" w:rsidRDefault="00B61A85"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Reviewers</w:t>
            </w:r>
            <w:r w:rsidR="0061579C" w:rsidRPr="00346A50">
              <w:rPr>
                <w:rFonts w:asciiTheme="majorHAnsi" w:hAnsiTheme="majorHAnsi" w:cstheme="majorHAnsi"/>
                <w:szCs w:val="22"/>
              </w:rPr>
              <w:t xml:space="preserve"> comments</w:t>
            </w:r>
          </w:p>
        </w:tc>
        <w:tc>
          <w:tcPr>
            <w:tcW w:w="2551" w:type="dxa"/>
            <w:tcBorders>
              <w:top w:val="single" w:sz="4" w:space="0" w:color="auto"/>
              <w:left w:val="single" w:sz="2" w:space="0" w:color="auto"/>
              <w:bottom w:val="single" w:sz="4" w:space="0" w:color="auto"/>
              <w:right w:val="single" w:sz="4" w:space="0" w:color="auto"/>
            </w:tcBorders>
            <w:vAlign w:val="center"/>
          </w:tcPr>
          <w:p w:rsidR="00B70A86" w:rsidRPr="00346A50" w:rsidRDefault="004D7B2F" w:rsidP="00207D16">
            <w:pPr>
              <w:pStyle w:val="Header"/>
              <w:spacing w:before="0" w:after="0"/>
              <w:jc w:val="left"/>
              <w:rPr>
                <w:rFonts w:asciiTheme="majorHAnsi" w:hAnsiTheme="majorHAnsi" w:cstheme="majorHAnsi"/>
                <w:szCs w:val="22"/>
                <w:lang w:val="cs-CZ"/>
              </w:rPr>
            </w:pPr>
            <w:r w:rsidRPr="00346A50">
              <w:rPr>
                <w:rFonts w:asciiTheme="majorHAnsi" w:hAnsiTheme="majorHAnsi" w:cstheme="majorHAnsi"/>
                <w:szCs w:val="22"/>
              </w:rPr>
              <w:t>Ale</w:t>
            </w:r>
            <w:r w:rsidRPr="00346A50">
              <w:rPr>
                <w:rFonts w:asciiTheme="majorHAnsi" w:hAnsiTheme="majorHAnsi" w:cstheme="majorHAnsi"/>
                <w:szCs w:val="22"/>
                <w:lang w:val="cs-CZ"/>
              </w:rPr>
              <w:t>š Křenek</w:t>
            </w:r>
            <w:r w:rsidR="00996810" w:rsidRPr="00346A50">
              <w:rPr>
                <w:rFonts w:asciiTheme="majorHAnsi" w:hAnsiTheme="majorHAnsi" w:cstheme="majorHAnsi"/>
                <w:szCs w:val="22"/>
                <w:lang w:val="cs-CZ"/>
              </w:rPr>
              <w:t>/CESNET</w:t>
            </w:r>
            <w:r w:rsidR="00B70A86" w:rsidRPr="00346A50">
              <w:rPr>
                <w:rFonts w:asciiTheme="majorHAnsi" w:hAnsiTheme="majorHAnsi" w:cstheme="majorHAnsi"/>
                <w:szCs w:val="22"/>
                <w:lang w:val="cs-CZ"/>
              </w:rPr>
              <w:t>,</w:t>
            </w:r>
          </w:p>
          <w:p w:rsidR="00962BEA" w:rsidRPr="00346A50" w:rsidRDefault="004D7B2F"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 xml:space="preserve">Mark </w:t>
            </w:r>
            <w:proofErr w:type="spellStart"/>
            <w:r w:rsidRPr="00346A50">
              <w:rPr>
                <w:rFonts w:asciiTheme="majorHAnsi" w:hAnsiTheme="majorHAnsi" w:cstheme="majorHAnsi"/>
                <w:szCs w:val="22"/>
              </w:rPr>
              <w:t>Santcroos</w:t>
            </w:r>
            <w:proofErr w:type="spellEnd"/>
            <w:r w:rsidR="00996810" w:rsidRPr="00346A50">
              <w:rPr>
                <w:rFonts w:asciiTheme="majorHAnsi" w:hAnsiTheme="majorHAnsi" w:cstheme="majorHAnsi"/>
                <w:szCs w:val="22"/>
              </w:rPr>
              <w:t>/</w:t>
            </w:r>
            <w:proofErr w:type="spellStart"/>
            <w:r w:rsidR="00996810" w:rsidRPr="00346A50">
              <w:rPr>
                <w:rFonts w:asciiTheme="majorHAnsi" w:hAnsiTheme="majorHAnsi" w:cstheme="majorHAnsi"/>
                <w:szCs w:val="22"/>
              </w:rPr>
              <w:t>UvA</w:t>
            </w:r>
            <w:proofErr w:type="spellEnd"/>
          </w:p>
        </w:tc>
      </w:tr>
      <w:tr w:rsidR="00AB425E" w:rsidRPr="00346A50" w:rsidTr="00346A50">
        <w:trPr>
          <w:cantSplit/>
        </w:trPr>
        <w:tc>
          <w:tcPr>
            <w:tcW w:w="721" w:type="dxa"/>
            <w:tcBorders>
              <w:top w:val="single" w:sz="4" w:space="0" w:color="auto"/>
              <w:left w:val="single" w:sz="4" w:space="0" w:color="auto"/>
              <w:bottom w:val="single" w:sz="4" w:space="0" w:color="auto"/>
              <w:right w:val="single" w:sz="2" w:space="0" w:color="auto"/>
            </w:tcBorders>
            <w:vAlign w:val="center"/>
          </w:tcPr>
          <w:p w:rsidR="00AB425E" w:rsidRPr="00346A50" w:rsidRDefault="00346A50" w:rsidP="00207D16">
            <w:pPr>
              <w:pStyle w:val="Header"/>
              <w:spacing w:before="0" w:after="0"/>
              <w:jc w:val="center"/>
              <w:rPr>
                <w:rFonts w:asciiTheme="majorHAnsi" w:hAnsiTheme="majorHAnsi" w:cstheme="majorHAnsi"/>
                <w:szCs w:val="22"/>
              </w:rPr>
            </w:pPr>
            <w:r w:rsidRPr="00346A50">
              <w:rPr>
                <w:rFonts w:asciiTheme="majorHAnsi" w:hAnsiTheme="majorHAnsi" w:cstheme="majorHAnsi"/>
                <w:szCs w:val="22"/>
              </w:rPr>
              <w:t>6</w:t>
            </w:r>
          </w:p>
        </w:tc>
        <w:tc>
          <w:tcPr>
            <w:tcW w:w="1869" w:type="dxa"/>
            <w:tcBorders>
              <w:top w:val="single" w:sz="4" w:space="0" w:color="auto"/>
              <w:bottom w:val="single" w:sz="4" w:space="0" w:color="auto"/>
              <w:right w:val="single" w:sz="2" w:space="0" w:color="auto"/>
            </w:tcBorders>
            <w:vAlign w:val="center"/>
          </w:tcPr>
          <w:p w:rsidR="00AB425E" w:rsidRPr="00346A50" w:rsidRDefault="00AB425E" w:rsidP="00207D16">
            <w:pPr>
              <w:pStyle w:val="Header"/>
              <w:spacing w:before="0" w:after="0"/>
              <w:rPr>
                <w:rFonts w:asciiTheme="majorHAnsi" w:hAnsiTheme="majorHAnsi" w:cstheme="majorHAnsi"/>
                <w:b/>
                <w:szCs w:val="22"/>
              </w:rPr>
            </w:pPr>
            <w:r w:rsidRPr="00346A50">
              <w:rPr>
                <w:rFonts w:asciiTheme="majorHAnsi" w:hAnsiTheme="majorHAnsi" w:cstheme="majorHAnsi"/>
                <w:szCs w:val="22"/>
              </w:rPr>
              <w:t>11 July 2011</w:t>
            </w:r>
          </w:p>
        </w:tc>
        <w:tc>
          <w:tcPr>
            <w:tcW w:w="4001" w:type="dxa"/>
            <w:tcBorders>
              <w:top w:val="single" w:sz="4" w:space="0" w:color="auto"/>
              <w:left w:val="single" w:sz="2" w:space="0" w:color="auto"/>
              <w:bottom w:val="single" w:sz="4" w:space="0" w:color="auto"/>
              <w:right w:val="single" w:sz="2" w:space="0" w:color="auto"/>
            </w:tcBorders>
            <w:vAlign w:val="center"/>
          </w:tcPr>
          <w:p w:rsidR="00AB425E" w:rsidRPr="00346A50" w:rsidRDefault="00AB425E"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Slight additions: Reviewers comments</w:t>
            </w:r>
          </w:p>
        </w:tc>
        <w:tc>
          <w:tcPr>
            <w:tcW w:w="2551" w:type="dxa"/>
            <w:tcBorders>
              <w:top w:val="single" w:sz="4" w:space="0" w:color="auto"/>
              <w:left w:val="single" w:sz="2" w:space="0" w:color="auto"/>
              <w:bottom w:val="single" w:sz="4" w:space="0" w:color="auto"/>
              <w:right w:val="single" w:sz="4" w:space="0" w:color="auto"/>
            </w:tcBorders>
            <w:vAlign w:val="center"/>
          </w:tcPr>
          <w:p w:rsidR="00AB425E" w:rsidRPr="00346A50" w:rsidRDefault="00AB425E" w:rsidP="00207D16">
            <w:pPr>
              <w:pStyle w:val="Header"/>
              <w:spacing w:before="0" w:after="0"/>
              <w:jc w:val="left"/>
              <w:rPr>
                <w:rFonts w:asciiTheme="majorHAnsi" w:hAnsiTheme="majorHAnsi" w:cstheme="majorHAnsi"/>
                <w:szCs w:val="22"/>
              </w:rPr>
            </w:pPr>
            <w:proofErr w:type="spellStart"/>
            <w:r w:rsidRPr="00346A50">
              <w:rPr>
                <w:rFonts w:asciiTheme="majorHAnsi" w:hAnsiTheme="majorHAnsi" w:cstheme="majorHAnsi"/>
                <w:szCs w:val="22"/>
              </w:rPr>
              <w:t>Mário</w:t>
            </w:r>
            <w:proofErr w:type="spellEnd"/>
            <w:r w:rsidRPr="00346A50">
              <w:rPr>
                <w:rFonts w:asciiTheme="majorHAnsi" w:hAnsiTheme="majorHAnsi" w:cstheme="majorHAnsi"/>
                <w:szCs w:val="22"/>
              </w:rPr>
              <w:t xml:space="preserve"> David/LIP</w:t>
            </w:r>
          </w:p>
        </w:tc>
      </w:tr>
      <w:tr w:rsidR="00F237F1" w:rsidRPr="00346A50" w:rsidTr="00346A50">
        <w:trPr>
          <w:cantSplit/>
        </w:trPr>
        <w:tc>
          <w:tcPr>
            <w:tcW w:w="721" w:type="dxa"/>
            <w:tcBorders>
              <w:top w:val="single" w:sz="4" w:space="0" w:color="auto"/>
              <w:left w:val="single" w:sz="4" w:space="0" w:color="auto"/>
              <w:bottom w:val="single" w:sz="2" w:space="0" w:color="auto"/>
              <w:right w:val="single" w:sz="2" w:space="0" w:color="auto"/>
            </w:tcBorders>
            <w:vAlign w:val="center"/>
          </w:tcPr>
          <w:p w:rsidR="00F237F1" w:rsidRPr="00346A50" w:rsidRDefault="00346A50" w:rsidP="00207D16">
            <w:pPr>
              <w:pStyle w:val="Header"/>
              <w:spacing w:before="0" w:after="0"/>
              <w:jc w:val="center"/>
              <w:rPr>
                <w:rFonts w:asciiTheme="majorHAnsi" w:hAnsiTheme="majorHAnsi" w:cstheme="majorHAnsi"/>
                <w:szCs w:val="22"/>
              </w:rPr>
            </w:pPr>
            <w:r w:rsidRPr="00346A50">
              <w:rPr>
                <w:rFonts w:asciiTheme="majorHAnsi" w:hAnsiTheme="majorHAnsi" w:cstheme="majorHAnsi"/>
                <w:szCs w:val="22"/>
              </w:rPr>
              <w:t>7</w:t>
            </w:r>
          </w:p>
        </w:tc>
        <w:tc>
          <w:tcPr>
            <w:tcW w:w="1869" w:type="dxa"/>
            <w:tcBorders>
              <w:top w:val="single" w:sz="4" w:space="0" w:color="auto"/>
              <w:bottom w:val="single" w:sz="2" w:space="0" w:color="auto"/>
              <w:right w:val="single" w:sz="2" w:space="0" w:color="auto"/>
            </w:tcBorders>
            <w:vAlign w:val="center"/>
          </w:tcPr>
          <w:p w:rsidR="00F237F1" w:rsidRPr="00346A50" w:rsidRDefault="005B6E4D" w:rsidP="00207D16">
            <w:pPr>
              <w:pStyle w:val="Header"/>
              <w:spacing w:before="0" w:after="0"/>
              <w:rPr>
                <w:rFonts w:asciiTheme="majorHAnsi" w:hAnsiTheme="majorHAnsi" w:cstheme="majorHAnsi"/>
                <w:szCs w:val="22"/>
              </w:rPr>
            </w:pPr>
            <w:r w:rsidRPr="00346A50">
              <w:rPr>
                <w:rFonts w:asciiTheme="majorHAnsi" w:hAnsiTheme="majorHAnsi" w:cstheme="majorHAnsi"/>
                <w:szCs w:val="22"/>
              </w:rPr>
              <w:t>25</w:t>
            </w:r>
            <w:r w:rsidR="00F237F1" w:rsidRPr="00346A50">
              <w:rPr>
                <w:rFonts w:asciiTheme="majorHAnsi" w:hAnsiTheme="majorHAnsi" w:cstheme="majorHAnsi"/>
                <w:szCs w:val="22"/>
              </w:rPr>
              <w:t xml:space="preserve"> July 2011</w:t>
            </w:r>
          </w:p>
        </w:tc>
        <w:tc>
          <w:tcPr>
            <w:tcW w:w="4001" w:type="dxa"/>
            <w:tcBorders>
              <w:top w:val="single" w:sz="4" w:space="0" w:color="auto"/>
              <w:left w:val="single" w:sz="2" w:space="0" w:color="auto"/>
              <w:bottom w:val="single" w:sz="2" w:space="0" w:color="auto"/>
              <w:right w:val="single" w:sz="2" w:space="0" w:color="auto"/>
            </w:tcBorders>
            <w:vAlign w:val="center"/>
          </w:tcPr>
          <w:p w:rsidR="00F237F1" w:rsidRPr="00346A50" w:rsidRDefault="00F237F1"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Reviewers comments</w:t>
            </w:r>
          </w:p>
        </w:tc>
        <w:tc>
          <w:tcPr>
            <w:tcW w:w="2551" w:type="dxa"/>
            <w:tcBorders>
              <w:top w:val="single" w:sz="4" w:space="0" w:color="auto"/>
              <w:left w:val="single" w:sz="2" w:space="0" w:color="auto"/>
              <w:bottom w:val="single" w:sz="2" w:space="0" w:color="auto"/>
              <w:right w:val="single" w:sz="4" w:space="0" w:color="auto"/>
            </w:tcBorders>
            <w:vAlign w:val="center"/>
          </w:tcPr>
          <w:p w:rsidR="00F237F1" w:rsidRPr="00346A50" w:rsidRDefault="00F237F1" w:rsidP="00207D16">
            <w:pPr>
              <w:pStyle w:val="Header"/>
              <w:spacing w:before="0" w:after="0"/>
              <w:jc w:val="left"/>
              <w:rPr>
                <w:rFonts w:asciiTheme="majorHAnsi" w:hAnsiTheme="majorHAnsi" w:cstheme="majorHAnsi"/>
                <w:szCs w:val="22"/>
              </w:rPr>
            </w:pPr>
            <w:r w:rsidRPr="00346A50">
              <w:rPr>
                <w:rFonts w:asciiTheme="majorHAnsi" w:hAnsiTheme="majorHAnsi" w:cstheme="majorHAnsi"/>
                <w:szCs w:val="22"/>
              </w:rPr>
              <w:t>Steve Brewer/EGI.eu</w:t>
            </w:r>
          </w:p>
        </w:tc>
      </w:tr>
    </w:tbl>
    <w:p w:rsidR="00207D16" w:rsidRPr="00346A50" w:rsidRDefault="00207D16" w:rsidP="00207D16">
      <w:pPr>
        <w:pStyle w:val="Preface"/>
        <w:rPr>
          <w:rFonts w:asciiTheme="majorHAnsi" w:hAnsiTheme="majorHAnsi" w:cstheme="majorHAnsi"/>
        </w:rPr>
      </w:pPr>
      <w:r w:rsidRPr="00346A50">
        <w:rPr>
          <w:rFonts w:asciiTheme="majorHAnsi" w:hAnsiTheme="majorHAnsi" w:cstheme="majorHAnsi"/>
        </w:rPr>
        <w:t>Application area</w:t>
      </w:r>
      <w:r w:rsidRPr="00346A50">
        <w:rPr>
          <w:rFonts w:asciiTheme="majorHAnsi" w:hAnsiTheme="majorHAnsi" w:cstheme="majorHAnsi"/>
        </w:rPr>
        <w:tab/>
      </w:r>
    </w:p>
    <w:p w:rsidR="00207D16" w:rsidRPr="00346A50" w:rsidRDefault="00207D16" w:rsidP="00207D16">
      <w:pPr>
        <w:rPr>
          <w:rFonts w:asciiTheme="majorHAnsi" w:hAnsiTheme="majorHAnsi" w:cstheme="majorHAnsi"/>
        </w:rPr>
      </w:pPr>
      <w:r w:rsidRPr="00346A50">
        <w:rPr>
          <w:rFonts w:asciiTheme="majorHAnsi" w:hAnsiTheme="majorHAnsi" w:cstheme="majorHAnsi"/>
        </w:rPr>
        <w:t>This document is a formal deliverable for the European Commission, applicable to all members of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project, beneficiaries and Joint Research Unit members, as well as its collaborating projects.</w:t>
      </w:r>
    </w:p>
    <w:p w:rsidR="00207D16" w:rsidRPr="00346A50" w:rsidRDefault="00207D16" w:rsidP="00207D16">
      <w:pPr>
        <w:pStyle w:val="Preface"/>
        <w:rPr>
          <w:rFonts w:asciiTheme="majorHAnsi" w:hAnsiTheme="majorHAnsi" w:cstheme="majorHAnsi"/>
        </w:rPr>
      </w:pPr>
      <w:bookmarkStart w:id="0" w:name="_Toc431023278"/>
      <w:bookmarkStart w:id="1" w:name="_Toc492806028"/>
      <w:bookmarkStart w:id="2" w:name="_Toc127001211"/>
      <w:bookmarkStart w:id="3" w:name="_Toc130697440"/>
      <w:r w:rsidRPr="00346A50">
        <w:rPr>
          <w:rFonts w:asciiTheme="majorHAnsi" w:hAnsiTheme="majorHAnsi" w:cstheme="majorHAnsi"/>
        </w:rPr>
        <w:t>Document amendment procedure</w:t>
      </w:r>
      <w:bookmarkEnd w:id="0"/>
      <w:bookmarkEnd w:id="1"/>
      <w:bookmarkEnd w:id="2"/>
      <w:bookmarkEnd w:id="3"/>
    </w:p>
    <w:p w:rsidR="00207D16" w:rsidRPr="00346A50" w:rsidRDefault="00207D16" w:rsidP="0065502D">
      <w:pPr>
        <w:rPr>
          <w:rFonts w:asciiTheme="majorHAnsi" w:hAnsiTheme="majorHAnsi" w:cstheme="majorHAnsi"/>
        </w:rPr>
      </w:pPr>
      <w:r w:rsidRPr="00346A50">
        <w:rPr>
          <w:rFonts w:asciiTheme="majorHAnsi" w:hAnsiTheme="majorHAnsi" w:cstheme="majorHAnsi"/>
        </w:rPr>
        <w:t>Amendments, comments and suggestions should be sent to the authors. The procedures documented in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“Document Management Procedure” will be followed</w:t>
      </w:r>
      <w:proofErr w:type="gramStart"/>
      <w:r w:rsidRPr="00346A50">
        <w:rPr>
          <w:rFonts w:asciiTheme="majorHAnsi" w:hAnsiTheme="majorHAnsi" w:cstheme="majorHAnsi"/>
        </w:rPr>
        <w:t>:</w:t>
      </w:r>
      <w:bookmarkStart w:id="4" w:name="_Toc105397224"/>
      <w:bookmarkEnd w:id="4"/>
      <w:proofErr w:type="gramEnd"/>
      <w:r w:rsidRPr="00346A50">
        <w:rPr>
          <w:rFonts w:asciiTheme="majorHAnsi" w:hAnsiTheme="majorHAnsi" w:cstheme="majorHAnsi"/>
        </w:rPr>
        <w:br/>
      </w:r>
      <w:hyperlink r:id="rId10" w:history="1">
        <w:r w:rsidRPr="00346A50">
          <w:rPr>
            <w:rStyle w:val="Hyperlink"/>
            <w:rFonts w:asciiTheme="majorHAnsi" w:hAnsiTheme="majorHAnsi" w:cstheme="majorHAnsi"/>
          </w:rPr>
          <w:t>https://wiki.egi.eu/wiki/Procedures</w:t>
        </w:r>
      </w:hyperlink>
    </w:p>
    <w:p w:rsidR="00207D16" w:rsidRPr="00346A50" w:rsidRDefault="00207D16" w:rsidP="00207D16">
      <w:pPr>
        <w:pStyle w:val="Preface"/>
        <w:rPr>
          <w:rFonts w:asciiTheme="majorHAnsi" w:hAnsiTheme="majorHAnsi" w:cstheme="majorHAnsi"/>
        </w:rPr>
      </w:pPr>
      <w:bookmarkStart w:id="5" w:name="_Toc127001212"/>
      <w:bookmarkStart w:id="6" w:name="_Toc127761661"/>
      <w:bookmarkStart w:id="7" w:name="_Toc127001213"/>
      <w:bookmarkStart w:id="8" w:name="_Toc130697441"/>
      <w:bookmarkEnd w:id="5"/>
      <w:bookmarkEnd w:id="6"/>
      <w:r w:rsidRPr="00346A50">
        <w:rPr>
          <w:rFonts w:asciiTheme="majorHAnsi" w:hAnsiTheme="majorHAnsi" w:cstheme="majorHAnsi"/>
        </w:rPr>
        <w:t>Terminology</w:t>
      </w:r>
      <w:bookmarkEnd w:id="7"/>
      <w:bookmarkEnd w:id="8"/>
    </w:p>
    <w:p w:rsidR="00207D16" w:rsidRPr="00346A50" w:rsidRDefault="00207D16" w:rsidP="00207D16">
      <w:pPr>
        <w:jc w:val="left"/>
        <w:rPr>
          <w:rFonts w:asciiTheme="majorHAnsi" w:hAnsiTheme="majorHAnsi" w:cstheme="majorHAnsi"/>
        </w:rPr>
      </w:pPr>
      <w:r w:rsidRPr="00346A50">
        <w:rPr>
          <w:rFonts w:asciiTheme="majorHAnsi" w:hAnsiTheme="majorHAnsi" w:cstheme="majorHAnsi"/>
        </w:rPr>
        <w:t xml:space="preserve">A complete project glossary is provided at the following page: </w:t>
      </w:r>
      <w:hyperlink r:id="rId11" w:history="1">
        <w:r w:rsidRPr="00346A50">
          <w:rPr>
            <w:rStyle w:val="Hyperlink"/>
            <w:rFonts w:asciiTheme="majorHAnsi" w:hAnsiTheme="majorHAnsi" w:cstheme="majorHAnsi"/>
          </w:rPr>
          <w:t>http://www.egi.eu/about/glossary/</w:t>
        </w:r>
      </w:hyperlink>
      <w:r w:rsidRPr="00346A50">
        <w:rPr>
          <w:rFonts w:asciiTheme="majorHAnsi" w:hAnsiTheme="majorHAnsi" w:cstheme="majorHAnsi"/>
        </w:rPr>
        <w:t xml:space="preserve">.    </w:t>
      </w:r>
    </w:p>
    <w:p w:rsidR="00207D16" w:rsidRPr="00346A50" w:rsidRDefault="00207D16" w:rsidP="00207D16">
      <w:pPr>
        <w:pStyle w:val="Preface"/>
        <w:rPr>
          <w:rFonts w:asciiTheme="majorHAnsi" w:hAnsiTheme="majorHAnsi" w:cstheme="majorHAnsi"/>
        </w:rPr>
      </w:pPr>
      <w:r w:rsidRPr="00346A50">
        <w:rPr>
          <w:rFonts w:asciiTheme="majorHAnsi" w:hAnsiTheme="majorHAnsi" w:cstheme="majorHAnsi"/>
        </w:rPr>
        <w:br w:type="page"/>
      </w:r>
      <w:r w:rsidRPr="00346A50">
        <w:rPr>
          <w:rFonts w:asciiTheme="majorHAnsi" w:hAnsiTheme="majorHAnsi" w:cstheme="majorHAnsi"/>
        </w:rPr>
        <w:lastRenderedPageBreak/>
        <w:t xml:space="preserve">PROJECT SUMMARY </w:t>
      </w:r>
    </w:p>
    <w:p w:rsidR="00207D16" w:rsidRPr="00346A50" w:rsidRDefault="00207D16" w:rsidP="00207D16">
      <w:pPr>
        <w:rPr>
          <w:rFonts w:asciiTheme="majorHAnsi" w:hAnsiTheme="majorHAnsi" w:cstheme="majorHAnsi"/>
        </w:rPr>
      </w:pPr>
      <w:r w:rsidRPr="00346A50">
        <w:rPr>
          <w:rFonts w:asciiTheme="majorHAnsi" w:hAnsiTheme="majorHAnsi" w:cstheme="majorHAnsi"/>
        </w:rPr>
        <w:t xml:space="preserve">To support science and innovation, a lasting operational model for e-Science is needed − both for coordinating the infrastructure and for delivering integrated services that cross national borders. </w:t>
      </w:r>
    </w:p>
    <w:p w:rsidR="00207D16" w:rsidRPr="00346A50" w:rsidRDefault="00207D16" w:rsidP="00207D16">
      <w:pPr>
        <w:rPr>
          <w:rFonts w:asciiTheme="majorHAnsi" w:hAnsiTheme="majorHAnsi" w:cstheme="majorHAnsi"/>
        </w:rPr>
      </w:pPr>
      <w:r w:rsidRPr="00346A50">
        <w:rPr>
          <w:rFonts w:asciiTheme="majorHAnsi" w:hAnsiTheme="majorHAnsi" w:cstheme="majorHAnsi"/>
        </w:rPr>
        <w:t>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project will support the transition from a project-based system to a sustainable pan-European e-Infrastructure, by supporting ‘grids’ of high-performance computing (HPC) and high-throughput computing (HTC) resources.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will also be ideally placed to integrate new Distributed Computing Infrastructures (DCIs) such as clouds, supercomputing networks and desktop grids, to benefit user communities within the European Research Area. </w:t>
      </w:r>
    </w:p>
    <w:p w:rsidR="00207D16" w:rsidRPr="00346A50" w:rsidRDefault="00207D16" w:rsidP="00207D16">
      <w:pPr>
        <w:rPr>
          <w:rFonts w:asciiTheme="majorHAnsi" w:hAnsiTheme="majorHAnsi" w:cstheme="majorHAnsi"/>
        </w:rPr>
      </w:pPr>
      <w:r w:rsidRPr="00346A50">
        <w:rPr>
          <w:rFonts w:asciiTheme="majorHAnsi" w:hAnsiTheme="majorHAnsi" w:cstheme="majorHAnsi"/>
        </w:rPr>
        <w:t>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46A50" w:rsidRDefault="00207D16" w:rsidP="00207D16">
      <w:pPr>
        <w:rPr>
          <w:rFonts w:asciiTheme="majorHAnsi" w:hAnsiTheme="majorHAnsi" w:cstheme="majorHAnsi"/>
        </w:rPr>
      </w:pPr>
      <w:r w:rsidRPr="00346A50">
        <w:rPr>
          <w:rFonts w:asciiTheme="majorHAnsi" w:hAnsiTheme="majorHAnsi" w:cstheme="majorHAnsi"/>
        </w:rPr>
        <w:t>The objectives of the project are:</w:t>
      </w:r>
    </w:p>
    <w:p w:rsidR="00207D16" w:rsidRPr="00346A50" w:rsidRDefault="00207D16" w:rsidP="00207D16">
      <w:pPr>
        <w:numPr>
          <w:ilvl w:val="0"/>
          <w:numId w:val="2"/>
        </w:numPr>
        <w:rPr>
          <w:rFonts w:asciiTheme="majorHAnsi" w:hAnsiTheme="majorHAnsi" w:cstheme="majorHAnsi"/>
        </w:rPr>
      </w:pPr>
      <w:r w:rsidRPr="00346A50">
        <w:rPr>
          <w:rFonts w:asciiTheme="majorHAnsi" w:hAnsiTheme="majorHAnsi" w:cstheme="majorHAnsi"/>
        </w:rPr>
        <w:t>The continued operation and expansion of today’s production infrastructure by transitioning to a governance model and operational infrastructure that can be increasingly sustained outside of specific project funding.</w:t>
      </w:r>
    </w:p>
    <w:p w:rsidR="00207D16" w:rsidRPr="00346A50" w:rsidRDefault="00207D16" w:rsidP="00207D16">
      <w:pPr>
        <w:numPr>
          <w:ilvl w:val="0"/>
          <w:numId w:val="2"/>
        </w:numPr>
        <w:rPr>
          <w:rFonts w:asciiTheme="majorHAnsi" w:hAnsiTheme="majorHAnsi" w:cstheme="majorHAnsi"/>
        </w:rPr>
      </w:pPr>
      <w:r w:rsidRPr="00346A50">
        <w:rPr>
          <w:rFonts w:asciiTheme="majorHAnsi" w:hAnsiTheme="majorHAnsi" w:cstheme="majorHAnsi"/>
        </w:rPr>
        <w:t>The continued support of researchers within Europe and their international collaborators that are using the current production infrastructure.</w:t>
      </w:r>
    </w:p>
    <w:p w:rsidR="00207D16" w:rsidRPr="00346A50" w:rsidRDefault="00207D16" w:rsidP="00207D16">
      <w:pPr>
        <w:numPr>
          <w:ilvl w:val="0"/>
          <w:numId w:val="2"/>
        </w:numPr>
        <w:rPr>
          <w:rFonts w:asciiTheme="majorHAnsi" w:hAnsiTheme="majorHAnsi" w:cstheme="majorHAnsi"/>
        </w:rPr>
      </w:pPr>
      <w:r w:rsidRPr="00346A50">
        <w:rPr>
          <w:rFonts w:asciiTheme="majorHAnsi" w:hAnsiTheme="majorHAnsi" w:cstheme="maj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46A50" w:rsidRDefault="00207D16" w:rsidP="00207D16">
      <w:pPr>
        <w:numPr>
          <w:ilvl w:val="0"/>
          <w:numId w:val="2"/>
        </w:numPr>
        <w:rPr>
          <w:rFonts w:asciiTheme="majorHAnsi" w:hAnsiTheme="majorHAnsi" w:cstheme="majorHAnsi"/>
        </w:rPr>
      </w:pPr>
      <w:r w:rsidRPr="00346A50">
        <w:rPr>
          <w:rFonts w:asciiTheme="majorHAnsi" w:hAnsiTheme="majorHAnsi" w:cstheme="majorHAnsi"/>
        </w:rPr>
        <w:t>Interfaces that expand access to new user communities including new potential heavy users of the infrastructure from the ESFRI projects.</w:t>
      </w:r>
    </w:p>
    <w:p w:rsidR="00207D16" w:rsidRPr="00346A50" w:rsidRDefault="00207D16" w:rsidP="00207D16">
      <w:pPr>
        <w:numPr>
          <w:ilvl w:val="0"/>
          <w:numId w:val="2"/>
        </w:numPr>
        <w:rPr>
          <w:rFonts w:asciiTheme="majorHAnsi" w:hAnsiTheme="majorHAnsi" w:cstheme="majorHAnsi"/>
        </w:rPr>
      </w:pPr>
      <w:r w:rsidRPr="00346A50">
        <w:rPr>
          <w:rFonts w:asciiTheme="majorHAnsi" w:hAnsiTheme="majorHAnsi" w:cstheme="majorHAnsi"/>
        </w:rPr>
        <w:t>Mechanisms to integrate existing infrastructure providers in Europe and around the world into the production infrastructure, so as to provide transparent access to all authorised users.</w:t>
      </w:r>
    </w:p>
    <w:p w:rsidR="00207D16" w:rsidRPr="00346A50" w:rsidRDefault="00207D16" w:rsidP="00207D16">
      <w:pPr>
        <w:numPr>
          <w:ilvl w:val="0"/>
          <w:numId w:val="2"/>
        </w:numPr>
        <w:rPr>
          <w:rFonts w:asciiTheme="majorHAnsi" w:hAnsiTheme="majorHAnsi" w:cstheme="majorHAnsi"/>
        </w:rPr>
      </w:pPr>
      <w:r w:rsidRPr="00346A50">
        <w:rPr>
          <w:rFonts w:asciiTheme="majorHAnsi" w:hAnsiTheme="majorHAnsi" w:cstheme="maj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46A50" w:rsidRDefault="00207D16" w:rsidP="00207D16">
      <w:pPr>
        <w:rPr>
          <w:rFonts w:asciiTheme="majorHAnsi" w:hAnsiTheme="majorHAnsi" w:cstheme="majorHAnsi"/>
          <w:szCs w:val="22"/>
          <w:lang w:val="en-US"/>
        </w:rPr>
      </w:pPr>
      <w:r w:rsidRPr="00346A50">
        <w:rPr>
          <w:rFonts w:asciiTheme="majorHAnsi" w:hAnsiTheme="majorHAnsi" w:cstheme="majorHAns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46A50">
        <w:rPr>
          <w:rFonts w:asciiTheme="majorHAnsi" w:hAnsiTheme="majorHAnsi" w:cstheme="majorHAnsi"/>
          <w:szCs w:val="22"/>
          <w:lang w:val="en-US"/>
        </w:rPr>
        <w:t>InSPIRE</w:t>
      </w:r>
      <w:proofErr w:type="spellEnd"/>
      <w:r w:rsidRPr="00346A50">
        <w:rPr>
          <w:rFonts w:asciiTheme="majorHAnsi" w:hAnsiTheme="majorHAnsi" w:cstheme="majorHAns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46A50" w:rsidRDefault="00207D16" w:rsidP="00207D16">
      <w:pPr>
        <w:rPr>
          <w:rFonts w:asciiTheme="majorHAnsi" w:hAnsiTheme="majorHAnsi" w:cstheme="majorHAnsi"/>
          <w:szCs w:val="22"/>
          <w:lang w:val="en-US"/>
        </w:rPr>
      </w:pPr>
      <w:r w:rsidRPr="00346A50">
        <w:rPr>
          <w:rFonts w:asciiTheme="majorHAnsi" w:hAnsiTheme="majorHAnsi" w:cstheme="majorHAns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346A50" w:rsidRPr="00346A50" w:rsidRDefault="00346A50" w:rsidP="00207D16">
      <w:pPr>
        <w:rPr>
          <w:rFonts w:asciiTheme="majorHAnsi" w:hAnsiTheme="majorHAnsi" w:cstheme="majorHAnsi"/>
          <w:szCs w:val="22"/>
          <w:lang w:val="en-US"/>
        </w:rPr>
      </w:pPr>
    </w:p>
    <w:p w:rsidR="00346A50" w:rsidRPr="00346A50" w:rsidRDefault="00346A50" w:rsidP="00207D16">
      <w:pPr>
        <w:rPr>
          <w:rFonts w:asciiTheme="majorHAnsi" w:hAnsiTheme="majorHAnsi" w:cstheme="majorHAnsi"/>
          <w:szCs w:val="22"/>
          <w:lang w:val="en-US"/>
        </w:rPr>
      </w:pPr>
    </w:p>
    <w:p w:rsidR="00346A50" w:rsidRPr="00346A50" w:rsidRDefault="00346A50" w:rsidP="00207D16">
      <w:pPr>
        <w:rPr>
          <w:rFonts w:asciiTheme="majorHAnsi" w:hAnsiTheme="majorHAnsi" w:cstheme="majorHAnsi"/>
          <w:szCs w:val="22"/>
          <w:lang w:val="en-US"/>
        </w:rPr>
      </w:pPr>
    </w:p>
    <w:p w:rsidR="00346A50" w:rsidRPr="00346A50" w:rsidRDefault="00346A50" w:rsidP="00207D16">
      <w:pPr>
        <w:rPr>
          <w:rFonts w:asciiTheme="majorHAnsi" w:hAnsiTheme="majorHAnsi" w:cstheme="majorHAnsi"/>
          <w:szCs w:val="22"/>
          <w:lang w:val="en-US"/>
        </w:rPr>
      </w:pPr>
    </w:p>
    <w:p w:rsidR="00207D16" w:rsidRPr="00346A50" w:rsidRDefault="00207D16" w:rsidP="00207D16">
      <w:pPr>
        <w:pStyle w:val="Preface"/>
        <w:rPr>
          <w:rFonts w:asciiTheme="majorHAnsi" w:hAnsiTheme="majorHAnsi" w:cstheme="majorHAnsi"/>
        </w:rPr>
      </w:pPr>
      <w:bookmarkStart w:id="9" w:name="_Toc264392864"/>
      <w:r w:rsidRPr="00346A50">
        <w:rPr>
          <w:rFonts w:asciiTheme="majorHAnsi" w:hAnsiTheme="majorHAnsi" w:cstheme="majorHAnsi"/>
        </w:rPr>
        <w:lastRenderedPageBreak/>
        <w:t>EXECUTIVE SUMMARY</w:t>
      </w:r>
      <w:bookmarkEnd w:id="9"/>
    </w:p>
    <w:p w:rsidR="00DA4D3C" w:rsidRPr="00346A50" w:rsidRDefault="00297DDD" w:rsidP="00323014">
      <w:pPr>
        <w:pStyle w:val="BodyText"/>
        <w:rPr>
          <w:rFonts w:asciiTheme="majorHAnsi" w:hAnsiTheme="majorHAnsi" w:cstheme="majorHAnsi"/>
        </w:rPr>
      </w:pPr>
      <w:r w:rsidRPr="00346A50">
        <w:rPr>
          <w:rFonts w:asciiTheme="majorHAnsi" w:hAnsiTheme="majorHAnsi" w:cstheme="majorHAnsi"/>
        </w:rPr>
        <w:t>This</w:t>
      </w:r>
      <w:r w:rsidR="003702D4" w:rsidRPr="00346A50">
        <w:rPr>
          <w:rFonts w:asciiTheme="majorHAnsi" w:hAnsiTheme="majorHAnsi" w:cstheme="majorHAnsi"/>
        </w:rPr>
        <w:t xml:space="preserve"> document describes the processes and procedures that have been put in place during the first project year, to provision the software for the European Grid Infrastructure.</w:t>
      </w:r>
      <w:r w:rsidR="000042A8" w:rsidRPr="00346A50">
        <w:rPr>
          <w:rFonts w:asciiTheme="majorHAnsi" w:hAnsiTheme="majorHAnsi" w:cstheme="majorHAnsi"/>
        </w:rPr>
        <w:t xml:space="preserve"> It updates the MS402 </w:t>
      </w:r>
      <w:r w:rsidR="00DA1D5F" w:rsidRPr="00346A50">
        <w:rPr>
          <w:rFonts w:asciiTheme="majorHAnsi" w:hAnsiTheme="majorHAnsi" w:cstheme="majorHAnsi"/>
        </w:rPr>
        <w:t xml:space="preserve">[R1] </w:t>
      </w:r>
      <w:r w:rsidR="000042A8" w:rsidRPr="00346A50">
        <w:rPr>
          <w:rFonts w:asciiTheme="majorHAnsi" w:hAnsiTheme="majorHAnsi" w:cstheme="majorHAnsi"/>
        </w:rPr>
        <w:t>document.</w:t>
      </w:r>
    </w:p>
    <w:p w:rsidR="00461254" w:rsidRPr="00346A50" w:rsidRDefault="00461254" w:rsidP="00323014">
      <w:pPr>
        <w:pStyle w:val="BodyText"/>
        <w:rPr>
          <w:rFonts w:asciiTheme="majorHAnsi" w:hAnsiTheme="majorHAnsi" w:cstheme="majorHAnsi"/>
        </w:rPr>
      </w:pPr>
      <w:r w:rsidRPr="00346A50">
        <w:rPr>
          <w:rFonts w:asciiTheme="majorHAnsi" w:hAnsiTheme="majorHAnsi" w:cstheme="majorHAnsi"/>
        </w:rPr>
        <w:t>The major categories of software in use or expected to be used by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are given below:</w:t>
      </w:r>
    </w:p>
    <w:p w:rsidR="00071FC5" w:rsidRPr="00346A50" w:rsidRDefault="00461254" w:rsidP="00071FC5">
      <w:pPr>
        <w:pStyle w:val="ListParagraph"/>
        <w:numPr>
          <w:ilvl w:val="0"/>
          <w:numId w:val="4"/>
        </w:numPr>
        <w:rPr>
          <w:rFonts w:asciiTheme="majorHAnsi" w:hAnsiTheme="majorHAnsi" w:cstheme="majorHAnsi"/>
        </w:rPr>
      </w:pPr>
      <w:r w:rsidRPr="00346A50">
        <w:rPr>
          <w:rFonts w:asciiTheme="majorHAnsi" w:hAnsiTheme="majorHAnsi" w:cstheme="majorHAnsi"/>
        </w:rPr>
        <w:t>UMD provided by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is composed of the following sets of components:</w:t>
      </w:r>
    </w:p>
    <w:p w:rsidR="00071FC5" w:rsidRPr="00346A50" w:rsidRDefault="00461254" w:rsidP="00071FC5">
      <w:pPr>
        <w:pStyle w:val="ListParagraph"/>
        <w:numPr>
          <w:ilvl w:val="1"/>
          <w:numId w:val="4"/>
        </w:numPr>
        <w:rPr>
          <w:rFonts w:asciiTheme="majorHAnsi" w:hAnsiTheme="majorHAnsi" w:cstheme="majorHAnsi"/>
        </w:rPr>
      </w:pPr>
      <w:r w:rsidRPr="00346A50">
        <w:rPr>
          <w:rFonts w:asciiTheme="majorHAnsi" w:hAnsiTheme="majorHAnsi" w:cstheme="majorHAnsi"/>
        </w:rPr>
        <w:t>EMI r</w:t>
      </w:r>
      <w:r w:rsidR="00071FC5" w:rsidRPr="00346A50">
        <w:rPr>
          <w:rFonts w:asciiTheme="majorHAnsi" w:hAnsiTheme="majorHAnsi" w:cstheme="majorHAnsi"/>
        </w:rPr>
        <w:t xml:space="preserve">elease containing </w:t>
      </w:r>
      <w:proofErr w:type="spellStart"/>
      <w:r w:rsidR="00071FC5" w:rsidRPr="00346A50">
        <w:rPr>
          <w:rFonts w:asciiTheme="majorHAnsi" w:hAnsiTheme="majorHAnsi" w:cstheme="majorHAnsi"/>
        </w:rPr>
        <w:t>gLite</w:t>
      </w:r>
      <w:proofErr w:type="spellEnd"/>
      <w:r w:rsidR="00071FC5" w:rsidRPr="00346A50">
        <w:rPr>
          <w:rFonts w:asciiTheme="majorHAnsi" w:hAnsiTheme="majorHAnsi" w:cstheme="majorHAnsi"/>
        </w:rPr>
        <w:t>, ARC,</w:t>
      </w:r>
      <w:r w:rsidRPr="00346A50">
        <w:rPr>
          <w:rFonts w:asciiTheme="majorHAnsi" w:hAnsiTheme="majorHAnsi" w:cstheme="majorHAnsi"/>
        </w:rPr>
        <w:t xml:space="preserve"> UNICORE</w:t>
      </w:r>
      <w:r w:rsidR="00071FC5" w:rsidRPr="00346A50">
        <w:rPr>
          <w:rFonts w:asciiTheme="majorHAnsi" w:hAnsiTheme="majorHAnsi" w:cstheme="majorHAnsi"/>
        </w:rPr>
        <w:t xml:space="preserve"> and </w:t>
      </w:r>
      <w:proofErr w:type="spellStart"/>
      <w:r w:rsidR="00071FC5" w:rsidRPr="00346A50">
        <w:rPr>
          <w:rFonts w:asciiTheme="majorHAnsi" w:hAnsiTheme="majorHAnsi" w:cstheme="majorHAnsi"/>
        </w:rPr>
        <w:t>dCache</w:t>
      </w:r>
      <w:proofErr w:type="spellEnd"/>
      <w:r w:rsidRPr="00346A50">
        <w:rPr>
          <w:rFonts w:asciiTheme="majorHAnsi" w:hAnsiTheme="majorHAnsi" w:cstheme="majorHAnsi"/>
        </w:rPr>
        <w:t xml:space="preserve"> middleware </w:t>
      </w:r>
      <w:r w:rsidR="00071FC5" w:rsidRPr="00346A50">
        <w:rPr>
          <w:rFonts w:asciiTheme="majorHAnsi" w:hAnsiTheme="majorHAnsi" w:cstheme="majorHAnsi"/>
        </w:rPr>
        <w:t>components</w:t>
      </w:r>
      <w:r w:rsidRPr="00346A50">
        <w:rPr>
          <w:rFonts w:asciiTheme="majorHAnsi" w:hAnsiTheme="majorHAnsi" w:cstheme="majorHAnsi"/>
        </w:rPr>
        <w:t>.</w:t>
      </w:r>
    </w:p>
    <w:p w:rsidR="00071FC5" w:rsidRPr="00346A50" w:rsidRDefault="00461254" w:rsidP="00071FC5">
      <w:pPr>
        <w:pStyle w:val="ListParagraph"/>
        <w:numPr>
          <w:ilvl w:val="1"/>
          <w:numId w:val="4"/>
        </w:numPr>
        <w:rPr>
          <w:rFonts w:asciiTheme="majorHAnsi" w:hAnsiTheme="majorHAnsi" w:cstheme="majorHAnsi"/>
        </w:rPr>
      </w:pPr>
      <w:r w:rsidRPr="00346A50">
        <w:rPr>
          <w:rFonts w:asciiTheme="majorHAnsi" w:hAnsiTheme="majorHAnsi" w:cstheme="majorHAnsi"/>
        </w:rPr>
        <w:t>Globus middleware provided by IGE.</w:t>
      </w:r>
    </w:p>
    <w:p w:rsidR="00071FC5" w:rsidRPr="00346A50" w:rsidRDefault="00B80A38" w:rsidP="00071FC5">
      <w:pPr>
        <w:pStyle w:val="ListParagraph"/>
        <w:numPr>
          <w:ilvl w:val="1"/>
          <w:numId w:val="4"/>
        </w:numPr>
        <w:rPr>
          <w:rFonts w:asciiTheme="majorHAnsi" w:hAnsiTheme="majorHAnsi" w:cstheme="majorHAnsi"/>
        </w:rPr>
      </w:pPr>
      <w:r w:rsidRPr="00346A50">
        <w:rPr>
          <w:rFonts w:asciiTheme="majorHAnsi" w:hAnsiTheme="majorHAnsi" w:cstheme="majorHAnsi"/>
        </w:rPr>
        <w:t>Trust Anchor</w:t>
      </w:r>
      <w:r w:rsidR="00071FC5" w:rsidRPr="00346A50">
        <w:rPr>
          <w:rFonts w:asciiTheme="majorHAnsi" w:hAnsiTheme="majorHAnsi" w:cstheme="majorHAnsi"/>
        </w:rPr>
        <w:t xml:space="preserve"> packages containing the Certification Authority </w:t>
      </w:r>
      <w:r w:rsidR="002F5DE8" w:rsidRPr="00346A50">
        <w:rPr>
          <w:rFonts w:asciiTheme="majorHAnsi" w:hAnsiTheme="majorHAnsi" w:cstheme="majorHAnsi"/>
        </w:rPr>
        <w:t>root certificates</w:t>
      </w:r>
      <w:r w:rsidR="00071FC5" w:rsidRPr="00346A50">
        <w:rPr>
          <w:rFonts w:asciiTheme="majorHAnsi" w:hAnsiTheme="majorHAnsi" w:cstheme="majorHAnsi"/>
        </w:rPr>
        <w:t>,</w:t>
      </w:r>
      <w:r w:rsidR="002F5DE8" w:rsidRPr="00346A50">
        <w:rPr>
          <w:rFonts w:asciiTheme="majorHAnsi" w:hAnsiTheme="majorHAnsi" w:cstheme="majorHAnsi"/>
        </w:rPr>
        <w:t xml:space="preserve"> </w:t>
      </w:r>
      <w:r w:rsidR="00071FC5" w:rsidRPr="00346A50">
        <w:rPr>
          <w:rFonts w:asciiTheme="majorHAnsi" w:hAnsiTheme="majorHAnsi" w:cstheme="majorHAnsi"/>
        </w:rPr>
        <w:t>provided by EGI-</w:t>
      </w:r>
      <w:proofErr w:type="spellStart"/>
      <w:r w:rsidR="00071FC5" w:rsidRPr="00346A50">
        <w:rPr>
          <w:rFonts w:asciiTheme="majorHAnsi" w:hAnsiTheme="majorHAnsi" w:cstheme="majorHAnsi"/>
        </w:rPr>
        <w:t>InSPIRE</w:t>
      </w:r>
      <w:proofErr w:type="spellEnd"/>
      <w:r w:rsidR="00071FC5" w:rsidRPr="00346A50">
        <w:rPr>
          <w:rFonts w:asciiTheme="majorHAnsi" w:hAnsiTheme="majorHAnsi" w:cstheme="majorHAnsi"/>
        </w:rPr>
        <w:t>.</w:t>
      </w:r>
    </w:p>
    <w:p w:rsidR="00461254" w:rsidRPr="00346A50" w:rsidRDefault="00461254" w:rsidP="00071FC5">
      <w:pPr>
        <w:pStyle w:val="ListParagraph"/>
        <w:numPr>
          <w:ilvl w:val="0"/>
          <w:numId w:val="4"/>
        </w:numPr>
        <w:rPr>
          <w:rFonts w:asciiTheme="majorHAnsi" w:hAnsiTheme="majorHAnsi" w:cstheme="majorHAnsi"/>
        </w:rPr>
      </w:pPr>
      <w:r w:rsidRPr="00346A50">
        <w:rPr>
          <w:rFonts w:asciiTheme="majorHAnsi" w:hAnsiTheme="majorHAnsi" w:cstheme="majorHAnsi"/>
        </w:rPr>
        <w:t>Operational Tools provided by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JRA1 activity: Regional Dashboard, </w:t>
      </w:r>
      <w:r w:rsidR="00071FC5" w:rsidRPr="00346A50">
        <w:rPr>
          <w:rFonts w:asciiTheme="majorHAnsi" w:hAnsiTheme="majorHAnsi" w:cstheme="majorHAnsi"/>
        </w:rPr>
        <w:t>SAM/</w:t>
      </w:r>
      <w:proofErr w:type="spellStart"/>
      <w:r w:rsidRPr="00346A50">
        <w:rPr>
          <w:rFonts w:asciiTheme="majorHAnsi" w:hAnsiTheme="majorHAnsi" w:cstheme="majorHAnsi"/>
        </w:rPr>
        <w:t>Nagios</w:t>
      </w:r>
      <w:proofErr w:type="spellEnd"/>
      <w:r w:rsidR="00054857" w:rsidRPr="00346A50">
        <w:rPr>
          <w:rFonts w:asciiTheme="majorHAnsi" w:hAnsiTheme="majorHAnsi" w:cstheme="majorHAnsi"/>
        </w:rPr>
        <w:t xml:space="preserve"> </w:t>
      </w:r>
      <w:r w:rsidR="00071FC5" w:rsidRPr="00346A50">
        <w:rPr>
          <w:rFonts w:asciiTheme="majorHAnsi" w:hAnsiTheme="majorHAnsi" w:cstheme="majorHAnsi"/>
        </w:rPr>
        <w:t>monitoring tools, accounting portal, etc</w:t>
      </w:r>
      <w:proofErr w:type="gramStart"/>
      <w:r w:rsidR="00071FC5" w:rsidRPr="00346A50">
        <w:rPr>
          <w:rFonts w:asciiTheme="majorHAnsi" w:hAnsiTheme="majorHAnsi" w:cstheme="majorHAnsi"/>
        </w:rPr>
        <w:t>.</w:t>
      </w:r>
      <w:r w:rsidR="00891FC3" w:rsidRPr="00346A50">
        <w:rPr>
          <w:rFonts w:asciiTheme="majorHAnsi" w:hAnsiTheme="majorHAnsi" w:cstheme="majorHAnsi"/>
        </w:rPr>
        <w:t xml:space="preserve"> </w:t>
      </w:r>
      <w:r w:rsidRPr="00346A50">
        <w:rPr>
          <w:rFonts w:asciiTheme="majorHAnsi" w:hAnsiTheme="majorHAnsi" w:cstheme="majorHAnsi"/>
        </w:rPr>
        <w:t>.</w:t>
      </w:r>
      <w:proofErr w:type="gramEnd"/>
    </w:p>
    <w:p w:rsidR="00891FC3" w:rsidRPr="00346A50" w:rsidRDefault="00461254" w:rsidP="00323014">
      <w:pPr>
        <w:pStyle w:val="BodyText"/>
        <w:rPr>
          <w:rFonts w:asciiTheme="majorHAnsi" w:hAnsiTheme="majorHAnsi" w:cstheme="majorHAnsi"/>
        </w:rPr>
      </w:pPr>
      <w:r w:rsidRPr="00346A50">
        <w:rPr>
          <w:rFonts w:asciiTheme="majorHAnsi" w:hAnsiTheme="majorHAnsi" w:cstheme="majorHAnsi"/>
        </w:rPr>
        <w:t xml:space="preserve">The staged rollout process that was in place in the EGEE project was targeted at the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w:t>
      </w:r>
      <w:r w:rsidR="0044150A" w:rsidRPr="00346A50">
        <w:rPr>
          <w:rFonts w:asciiTheme="majorHAnsi" w:hAnsiTheme="majorHAnsi" w:cstheme="majorHAnsi"/>
        </w:rPr>
        <w:t>components</w:t>
      </w:r>
      <w:r w:rsidRPr="00346A50">
        <w:rPr>
          <w:rFonts w:asciiTheme="majorHAnsi" w:hAnsiTheme="majorHAnsi" w:cstheme="majorHAnsi"/>
        </w:rPr>
        <w:t xml:space="preserve">. This process </w:t>
      </w:r>
      <w:r w:rsidR="0044150A" w:rsidRPr="00346A50">
        <w:rPr>
          <w:rFonts w:asciiTheme="majorHAnsi" w:hAnsiTheme="majorHAnsi" w:cstheme="majorHAnsi"/>
        </w:rPr>
        <w:t>has been</w:t>
      </w:r>
      <w:r w:rsidRPr="00346A50">
        <w:rPr>
          <w:rFonts w:asciiTheme="majorHAnsi" w:hAnsiTheme="majorHAnsi" w:cstheme="majorHAnsi"/>
        </w:rPr>
        <w:t xml:space="preserve"> adapted and extended to take into account other middleware </w:t>
      </w:r>
      <w:r w:rsidR="0044150A" w:rsidRPr="00346A50">
        <w:rPr>
          <w:rFonts w:asciiTheme="majorHAnsi" w:hAnsiTheme="majorHAnsi" w:cstheme="majorHAnsi"/>
        </w:rPr>
        <w:t>components</w:t>
      </w:r>
      <w:r w:rsidRPr="00346A50">
        <w:rPr>
          <w:rFonts w:asciiTheme="majorHAnsi" w:hAnsiTheme="majorHAnsi" w:cstheme="majorHAnsi"/>
        </w:rPr>
        <w:t xml:space="preserve"> and</w:t>
      </w:r>
      <w:r w:rsidR="00054857" w:rsidRPr="00346A50">
        <w:rPr>
          <w:rFonts w:asciiTheme="majorHAnsi" w:hAnsiTheme="majorHAnsi" w:cstheme="majorHAnsi"/>
        </w:rPr>
        <w:t xml:space="preserve"> </w:t>
      </w:r>
      <w:r w:rsidRPr="00346A50">
        <w:rPr>
          <w:rFonts w:asciiTheme="majorHAnsi" w:hAnsiTheme="majorHAnsi" w:cstheme="majorHAnsi"/>
        </w:rPr>
        <w:t xml:space="preserve">the Operational </w:t>
      </w:r>
      <w:r w:rsidR="00CB2A0B" w:rsidRPr="00346A50">
        <w:rPr>
          <w:rFonts w:asciiTheme="majorHAnsi" w:hAnsiTheme="majorHAnsi" w:cstheme="majorHAnsi"/>
        </w:rPr>
        <w:t>Tools that</w:t>
      </w:r>
      <w:r w:rsidRPr="00346A50">
        <w:rPr>
          <w:rFonts w:asciiTheme="majorHAnsi" w:hAnsiTheme="majorHAnsi" w:cstheme="majorHAnsi"/>
        </w:rPr>
        <w:t xml:space="preserve"> </w:t>
      </w:r>
      <w:r w:rsidR="0044150A" w:rsidRPr="00346A50">
        <w:rPr>
          <w:rFonts w:asciiTheme="majorHAnsi" w:hAnsiTheme="majorHAnsi" w:cstheme="majorHAnsi"/>
        </w:rPr>
        <w:t>are</w:t>
      </w:r>
      <w:r w:rsidRPr="00346A50">
        <w:rPr>
          <w:rFonts w:asciiTheme="majorHAnsi" w:hAnsiTheme="majorHAnsi" w:cstheme="majorHAnsi"/>
        </w:rPr>
        <w:t xml:space="preserve"> in </w:t>
      </w:r>
      <w:r w:rsidR="0044150A" w:rsidRPr="00346A50">
        <w:rPr>
          <w:rFonts w:asciiTheme="majorHAnsi" w:hAnsiTheme="majorHAnsi" w:cstheme="majorHAnsi"/>
        </w:rPr>
        <w:t>use in EGI</w:t>
      </w:r>
      <w:r w:rsidRPr="00346A50">
        <w:rPr>
          <w:rFonts w:asciiTheme="majorHAnsi" w:hAnsiTheme="majorHAnsi" w:cstheme="majorHAnsi"/>
        </w:rPr>
        <w:t>.</w:t>
      </w:r>
    </w:p>
    <w:p w:rsidR="00323014" w:rsidRPr="00346A50" w:rsidRDefault="002A4C2E" w:rsidP="00323014">
      <w:pPr>
        <w:pStyle w:val="BodyText"/>
        <w:rPr>
          <w:rFonts w:asciiTheme="majorHAnsi" w:hAnsiTheme="majorHAnsi" w:cstheme="majorHAnsi"/>
        </w:rPr>
      </w:pPr>
      <w:r w:rsidRPr="00346A50">
        <w:rPr>
          <w:rFonts w:asciiTheme="majorHAnsi" w:hAnsiTheme="majorHAnsi" w:cstheme="majorHAnsi"/>
        </w:rPr>
        <w:t>This document is organized as follows. Section 1 gives a brief introduction to the software provisioning to EGI. Section 2 describes the staged rollout du</w:t>
      </w:r>
      <w:r w:rsidR="00F853EA" w:rsidRPr="00346A50">
        <w:rPr>
          <w:rFonts w:asciiTheme="majorHAnsi" w:hAnsiTheme="majorHAnsi" w:cstheme="majorHAnsi"/>
        </w:rPr>
        <w:t>ring the first project year as well as the designed workflow. Section 3 describes the Early Adopters concept. In section 4, some metrics for the first project year, are presented. Section 5 describes the communication channels between the several involved parties. Section 6 give</w:t>
      </w:r>
      <w:r w:rsidR="00B80A38" w:rsidRPr="00346A50">
        <w:rPr>
          <w:rFonts w:asciiTheme="majorHAnsi" w:hAnsiTheme="majorHAnsi" w:cstheme="majorHAnsi"/>
        </w:rPr>
        <w:t>s</w:t>
      </w:r>
      <w:r w:rsidR="00F853EA" w:rsidRPr="00346A50">
        <w:rPr>
          <w:rFonts w:asciiTheme="majorHAnsi" w:hAnsiTheme="majorHAnsi" w:cstheme="majorHAnsi"/>
        </w:rPr>
        <w:t xml:space="preserve"> an overview of the objectives for the second project year and </w:t>
      </w:r>
      <w:r w:rsidR="00B80A38" w:rsidRPr="00346A50">
        <w:rPr>
          <w:rFonts w:asciiTheme="majorHAnsi" w:hAnsiTheme="majorHAnsi" w:cstheme="majorHAnsi"/>
        </w:rPr>
        <w:t xml:space="preserve">in </w:t>
      </w:r>
      <w:r w:rsidR="00F853EA" w:rsidRPr="00346A50">
        <w:rPr>
          <w:rFonts w:asciiTheme="majorHAnsi" w:hAnsiTheme="majorHAnsi" w:cstheme="majorHAnsi"/>
        </w:rPr>
        <w:t>section 7 some conclusions are drawn.</w:t>
      </w:r>
    </w:p>
    <w:p w:rsidR="00207D16" w:rsidRPr="00346A50" w:rsidRDefault="00207D16" w:rsidP="00207D16">
      <w:pPr>
        <w:rPr>
          <w:rFonts w:asciiTheme="majorHAnsi" w:hAnsiTheme="majorHAnsi" w:cstheme="majorHAnsi"/>
        </w:rPr>
      </w:pPr>
    </w:p>
    <w:p w:rsidR="00207D16" w:rsidRPr="00346A50" w:rsidRDefault="00207D16" w:rsidP="00207D16">
      <w:pPr>
        <w:rPr>
          <w:rFonts w:asciiTheme="majorHAnsi" w:hAnsiTheme="majorHAnsi" w:cstheme="majorHAnsi"/>
          <w:sz w:val="24"/>
        </w:rPr>
        <w:sectPr w:rsidR="00207D16" w:rsidRPr="00346A50">
          <w:headerReference w:type="default" r:id="rId12"/>
          <w:footerReference w:type="default" r:id="rId13"/>
          <w:pgSz w:w="11900" w:h="16840"/>
          <w:pgMar w:top="1418" w:right="1418" w:bottom="1418" w:left="1418" w:header="708" w:footer="708" w:gutter="0"/>
          <w:cols w:space="708"/>
        </w:sectPr>
      </w:pPr>
    </w:p>
    <w:p w:rsidR="00207D16" w:rsidRPr="00346A50" w:rsidRDefault="00207D16" w:rsidP="00207D16">
      <w:pPr>
        <w:pStyle w:val="TOC1"/>
        <w:rPr>
          <w:rFonts w:asciiTheme="majorHAnsi" w:hAnsiTheme="majorHAnsi" w:cstheme="majorHAnsi"/>
        </w:rPr>
      </w:pPr>
      <w:r w:rsidRPr="00346A50">
        <w:rPr>
          <w:rFonts w:asciiTheme="majorHAnsi" w:hAnsiTheme="majorHAnsi" w:cstheme="majorHAnsi"/>
        </w:rPr>
        <w:lastRenderedPageBreak/>
        <w:t>TABLE OF CONTENTS</w:t>
      </w:r>
    </w:p>
    <w:p w:rsidR="00346A50" w:rsidRPr="00346A50" w:rsidRDefault="006B7EDE">
      <w:pPr>
        <w:pStyle w:val="TOC1"/>
        <w:rPr>
          <w:rFonts w:asciiTheme="minorHAnsi" w:eastAsiaTheme="minorEastAsia" w:hAnsiTheme="minorHAnsi" w:cstheme="minorBidi"/>
          <w:b w:val="0"/>
          <w:caps w:val="0"/>
          <w:noProof/>
          <w:sz w:val="22"/>
          <w:szCs w:val="22"/>
          <w:lang w:val="en-US" w:eastAsia="nl-NL"/>
        </w:rPr>
      </w:pPr>
      <w:r w:rsidRPr="00346A50">
        <w:rPr>
          <w:rFonts w:asciiTheme="majorHAnsi" w:hAnsiTheme="majorHAnsi" w:cstheme="majorHAnsi"/>
          <w:sz w:val="24"/>
        </w:rPr>
        <w:fldChar w:fldCharType="begin"/>
      </w:r>
      <w:r w:rsidR="00207D16" w:rsidRPr="00346A50">
        <w:rPr>
          <w:rFonts w:asciiTheme="majorHAnsi" w:hAnsiTheme="majorHAnsi" w:cstheme="majorHAnsi"/>
          <w:sz w:val="24"/>
        </w:rPr>
        <w:instrText xml:space="preserve"> TOC \o "1-3" </w:instrText>
      </w:r>
      <w:r w:rsidRPr="00346A50">
        <w:rPr>
          <w:rFonts w:asciiTheme="majorHAnsi" w:hAnsiTheme="majorHAnsi" w:cstheme="majorHAnsi"/>
          <w:sz w:val="24"/>
        </w:rPr>
        <w:fldChar w:fldCharType="separate"/>
      </w:r>
      <w:r w:rsidR="00346A50" w:rsidRPr="003C26E3">
        <w:rPr>
          <w:rFonts w:asciiTheme="majorHAnsi" w:hAnsiTheme="majorHAnsi" w:cstheme="majorHAnsi"/>
          <w:noProof/>
        </w:rPr>
        <w:t>1</w:t>
      </w:r>
      <w:r w:rsidR="00346A50" w:rsidRPr="00346A50">
        <w:rPr>
          <w:rFonts w:asciiTheme="minorHAnsi" w:eastAsiaTheme="minorEastAsia" w:hAnsiTheme="minorHAnsi" w:cstheme="minorBidi"/>
          <w:b w:val="0"/>
          <w:caps w:val="0"/>
          <w:noProof/>
          <w:sz w:val="22"/>
          <w:szCs w:val="22"/>
          <w:lang w:val="en-US" w:eastAsia="nl-NL"/>
        </w:rPr>
        <w:tab/>
      </w:r>
      <w:r w:rsidR="00346A50" w:rsidRPr="003C26E3">
        <w:rPr>
          <w:rFonts w:asciiTheme="majorHAnsi" w:hAnsiTheme="majorHAnsi" w:cstheme="majorHAnsi"/>
          <w:noProof/>
        </w:rPr>
        <w:t>Introduction</w:t>
      </w:r>
      <w:r w:rsidR="00346A50">
        <w:rPr>
          <w:noProof/>
        </w:rPr>
        <w:tab/>
      </w:r>
      <w:r w:rsidR="00346A50">
        <w:rPr>
          <w:noProof/>
        </w:rPr>
        <w:fldChar w:fldCharType="begin"/>
      </w:r>
      <w:r w:rsidR="00346A50">
        <w:rPr>
          <w:noProof/>
        </w:rPr>
        <w:instrText xml:space="preserve"> PAGEREF _Toc299698730 \h </w:instrText>
      </w:r>
      <w:r w:rsidR="00346A50">
        <w:rPr>
          <w:noProof/>
        </w:rPr>
      </w:r>
      <w:r w:rsidR="00346A50">
        <w:rPr>
          <w:noProof/>
        </w:rPr>
        <w:fldChar w:fldCharType="separate"/>
      </w:r>
      <w:r w:rsidR="00346A50">
        <w:rPr>
          <w:noProof/>
        </w:rPr>
        <w:t>6</w:t>
      </w:r>
      <w:r w:rsidR="00346A50">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2</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Staged rollout process</w:t>
      </w:r>
      <w:r>
        <w:rPr>
          <w:noProof/>
        </w:rPr>
        <w:tab/>
      </w:r>
      <w:r>
        <w:rPr>
          <w:noProof/>
        </w:rPr>
        <w:fldChar w:fldCharType="begin"/>
      </w:r>
      <w:r>
        <w:rPr>
          <w:noProof/>
        </w:rPr>
        <w:instrText xml:space="preserve"> PAGEREF _Toc299698731 \h </w:instrText>
      </w:r>
      <w:r>
        <w:rPr>
          <w:noProof/>
        </w:rPr>
      </w:r>
      <w:r>
        <w:rPr>
          <w:noProof/>
        </w:rPr>
        <w:fldChar w:fldCharType="separate"/>
      </w:r>
      <w:r>
        <w:rPr>
          <w:noProof/>
        </w:rPr>
        <w:t>7</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2.1</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First project year</w:t>
      </w:r>
      <w:r>
        <w:rPr>
          <w:noProof/>
        </w:rPr>
        <w:tab/>
      </w:r>
      <w:r>
        <w:rPr>
          <w:noProof/>
        </w:rPr>
        <w:fldChar w:fldCharType="begin"/>
      </w:r>
      <w:r>
        <w:rPr>
          <w:noProof/>
        </w:rPr>
        <w:instrText xml:space="preserve"> PAGEREF _Toc299698732 \h </w:instrText>
      </w:r>
      <w:r>
        <w:rPr>
          <w:noProof/>
        </w:rPr>
      </w:r>
      <w:r>
        <w:rPr>
          <w:noProof/>
        </w:rPr>
        <w:fldChar w:fldCharType="separate"/>
      </w:r>
      <w:r>
        <w:rPr>
          <w:noProof/>
        </w:rPr>
        <w:t>8</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2.2</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Software capabilities and interoperability between different components</w:t>
      </w:r>
      <w:r>
        <w:rPr>
          <w:noProof/>
        </w:rPr>
        <w:tab/>
      </w:r>
      <w:r>
        <w:rPr>
          <w:noProof/>
        </w:rPr>
        <w:fldChar w:fldCharType="begin"/>
      </w:r>
      <w:r>
        <w:rPr>
          <w:noProof/>
        </w:rPr>
        <w:instrText xml:space="preserve"> PAGEREF _Toc299698733 \h </w:instrText>
      </w:r>
      <w:r>
        <w:rPr>
          <w:noProof/>
        </w:rPr>
      </w:r>
      <w:r>
        <w:rPr>
          <w:noProof/>
        </w:rPr>
        <w:fldChar w:fldCharType="separate"/>
      </w:r>
      <w:r>
        <w:rPr>
          <w:noProof/>
        </w:rPr>
        <w:t>8</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2.3</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Software versioning scheme</w:t>
      </w:r>
      <w:r>
        <w:rPr>
          <w:noProof/>
        </w:rPr>
        <w:tab/>
      </w:r>
      <w:r>
        <w:rPr>
          <w:noProof/>
        </w:rPr>
        <w:fldChar w:fldCharType="begin"/>
      </w:r>
      <w:r>
        <w:rPr>
          <w:noProof/>
        </w:rPr>
        <w:instrText xml:space="preserve"> PAGEREF _Toc299698734 \h </w:instrText>
      </w:r>
      <w:r>
        <w:rPr>
          <w:noProof/>
        </w:rPr>
      </w:r>
      <w:r>
        <w:rPr>
          <w:noProof/>
        </w:rPr>
        <w:fldChar w:fldCharType="separate"/>
      </w:r>
      <w:r>
        <w:rPr>
          <w:noProof/>
        </w:rPr>
        <w:t>9</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2.4</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Tools supporting the Staged Rollout</w:t>
      </w:r>
      <w:r>
        <w:rPr>
          <w:noProof/>
        </w:rPr>
        <w:tab/>
      </w:r>
      <w:r>
        <w:rPr>
          <w:noProof/>
        </w:rPr>
        <w:fldChar w:fldCharType="begin"/>
      </w:r>
      <w:r>
        <w:rPr>
          <w:noProof/>
        </w:rPr>
        <w:instrText xml:space="preserve"> PAGEREF _Toc299698735 \h </w:instrText>
      </w:r>
      <w:r>
        <w:rPr>
          <w:noProof/>
        </w:rPr>
      </w:r>
      <w:r>
        <w:rPr>
          <w:noProof/>
        </w:rPr>
        <w:fldChar w:fldCharType="separate"/>
      </w:r>
      <w:r>
        <w:rPr>
          <w:noProof/>
        </w:rPr>
        <w:t>10</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2.5</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Workflow and process management</w:t>
      </w:r>
      <w:r>
        <w:rPr>
          <w:noProof/>
        </w:rPr>
        <w:tab/>
      </w:r>
      <w:r>
        <w:rPr>
          <w:noProof/>
        </w:rPr>
        <w:fldChar w:fldCharType="begin"/>
      </w:r>
      <w:r>
        <w:rPr>
          <w:noProof/>
        </w:rPr>
        <w:instrText xml:space="preserve"> PAGEREF _Toc299698736 \h </w:instrText>
      </w:r>
      <w:r>
        <w:rPr>
          <w:noProof/>
        </w:rPr>
      </w:r>
      <w:r>
        <w:rPr>
          <w:noProof/>
        </w:rPr>
        <w:fldChar w:fldCharType="separate"/>
      </w:r>
      <w:r>
        <w:rPr>
          <w:noProof/>
        </w:rPr>
        <w:t>11</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2.6</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Naming conventions</w:t>
      </w:r>
      <w:r>
        <w:rPr>
          <w:noProof/>
        </w:rPr>
        <w:tab/>
      </w:r>
      <w:r>
        <w:rPr>
          <w:noProof/>
        </w:rPr>
        <w:fldChar w:fldCharType="begin"/>
      </w:r>
      <w:r>
        <w:rPr>
          <w:noProof/>
        </w:rPr>
        <w:instrText xml:space="preserve"> PAGEREF _Toc299698737 \h </w:instrText>
      </w:r>
      <w:r>
        <w:rPr>
          <w:noProof/>
        </w:rPr>
      </w:r>
      <w:r>
        <w:rPr>
          <w:noProof/>
        </w:rPr>
        <w:fldChar w:fldCharType="separate"/>
      </w:r>
      <w:r>
        <w:rPr>
          <w:noProof/>
        </w:rPr>
        <w:t>14</w:t>
      </w:r>
      <w:r>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3</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Early adopters</w:t>
      </w:r>
      <w:r>
        <w:rPr>
          <w:noProof/>
        </w:rPr>
        <w:tab/>
      </w:r>
      <w:r>
        <w:rPr>
          <w:noProof/>
        </w:rPr>
        <w:fldChar w:fldCharType="begin"/>
      </w:r>
      <w:r>
        <w:rPr>
          <w:noProof/>
        </w:rPr>
        <w:instrText xml:space="preserve"> PAGEREF _Toc299698738 \h </w:instrText>
      </w:r>
      <w:r>
        <w:rPr>
          <w:noProof/>
        </w:rPr>
      </w:r>
      <w:r>
        <w:rPr>
          <w:noProof/>
        </w:rPr>
        <w:fldChar w:fldCharType="separate"/>
      </w:r>
      <w:r>
        <w:rPr>
          <w:noProof/>
        </w:rPr>
        <w:t>16</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3.1</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Tools to manage Early Adopter teams</w:t>
      </w:r>
      <w:r>
        <w:rPr>
          <w:noProof/>
        </w:rPr>
        <w:tab/>
      </w:r>
      <w:r>
        <w:rPr>
          <w:noProof/>
        </w:rPr>
        <w:fldChar w:fldCharType="begin"/>
      </w:r>
      <w:r>
        <w:rPr>
          <w:noProof/>
        </w:rPr>
        <w:instrText xml:space="preserve"> PAGEREF _Toc299698739 \h </w:instrText>
      </w:r>
      <w:r>
        <w:rPr>
          <w:noProof/>
        </w:rPr>
      </w:r>
      <w:r>
        <w:rPr>
          <w:noProof/>
        </w:rPr>
        <w:fldChar w:fldCharType="separate"/>
      </w:r>
      <w:r>
        <w:rPr>
          <w:noProof/>
        </w:rPr>
        <w:t>16</w:t>
      </w:r>
      <w:r>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4</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Metrics</w:t>
      </w:r>
      <w:r>
        <w:rPr>
          <w:noProof/>
        </w:rPr>
        <w:tab/>
      </w:r>
      <w:r>
        <w:rPr>
          <w:noProof/>
        </w:rPr>
        <w:fldChar w:fldCharType="begin"/>
      </w:r>
      <w:r>
        <w:rPr>
          <w:noProof/>
        </w:rPr>
        <w:instrText xml:space="preserve"> PAGEREF _Toc299698740 \h </w:instrText>
      </w:r>
      <w:r>
        <w:rPr>
          <w:noProof/>
        </w:rPr>
      </w:r>
      <w:r>
        <w:rPr>
          <w:noProof/>
        </w:rPr>
        <w:fldChar w:fldCharType="separate"/>
      </w:r>
      <w:r>
        <w:rPr>
          <w:noProof/>
        </w:rPr>
        <w:t>18</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4.1</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First project year results</w:t>
      </w:r>
      <w:r>
        <w:rPr>
          <w:noProof/>
        </w:rPr>
        <w:tab/>
      </w:r>
      <w:r>
        <w:rPr>
          <w:noProof/>
        </w:rPr>
        <w:fldChar w:fldCharType="begin"/>
      </w:r>
      <w:r>
        <w:rPr>
          <w:noProof/>
        </w:rPr>
        <w:instrText xml:space="preserve"> PAGEREF _Toc299698741 \h </w:instrText>
      </w:r>
      <w:r>
        <w:rPr>
          <w:noProof/>
        </w:rPr>
      </w:r>
      <w:r>
        <w:rPr>
          <w:noProof/>
        </w:rPr>
        <w:fldChar w:fldCharType="separate"/>
      </w:r>
      <w:r>
        <w:rPr>
          <w:noProof/>
        </w:rPr>
        <w:t>18</w:t>
      </w:r>
      <w:r>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5</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communication channels</w:t>
      </w:r>
      <w:r>
        <w:rPr>
          <w:noProof/>
        </w:rPr>
        <w:tab/>
      </w:r>
      <w:r>
        <w:rPr>
          <w:noProof/>
        </w:rPr>
        <w:fldChar w:fldCharType="begin"/>
      </w:r>
      <w:r>
        <w:rPr>
          <w:noProof/>
        </w:rPr>
        <w:instrText xml:space="preserve"> PAGEREF _Toc299698742 \h </w:instrText>
      </w:r>
      <w:r>
        <w:rPr>
          <w:noProof/>
        </w:rPr>
      </w:r>
      <w:r>
        <w:rPr>
          <w:noProof/>
        </w:rPr>
        <w:fldChar w:fldCharType="separate"/>
      </w:r>
      <w:r>
        <w:rPr>
          <w:noProof/>
        </w:rPr>
        <w:t>21</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5.1</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Case 1: External Technology Provider (currently EMI and IGE).</w:t>
      </w:r>
      <w:r>
        <w:rPr>
          <w:noProof/>
        </w:rPr>
        <w:tab/>
      </w:r>
      <w:r>
        <w:rPr>
          <w:noProof/>
        </w:rPr>
        <w:fldChar w:fldCharType="begin"/>
      </w:r>
      <w:r>
        <w:rPr>
          <w:noProof/>
        </w:rPr>
        <w:instrText xml:space="preserve"> PAGEREF _Toc299698743 \h </w:instrText>
      </w:r>
      <w:r>
        <w:rPr>
          <w:noProof/>
        </w:rPr>
      </w:r>
      <w:r>
        <w:rPr>
          <w:noProof/>
        </w:rPr>
        <w:fldChar w:fldCharType="separate"/>
      </w:r>
      <w:r>
        <w:rPr>
          <w:noProof/>
        </w:rPr>
        <w:t>21</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5.2</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Case 2: Internal Technology Providers</w:t>
      </w:r>
      <w:r>
        <w:rPr>
          <w:noProof/>
        </w:rPr>
        <w:tab/>
      </w:r>
      <w:r>
        <w:rPr>
          <w:noProof/>
        </w:rPr>
        <w:fldChar w:fldCharType="begin"/>
      </w:r>
      <w:r>
        <w:rPr>
          <w:noProof/>
        </w:rPr>
        <w:instrText xml:space="preserve"> PAGEREF _Toc299698744 \h </w:instrText>
      </w:r>
      <w:r>
        <w:rPr>
          <w:noProof/>
        </w:rPr>
      </w:r>
      <w:r>
        <w:rPr>
          <w:noProof/>
        </w:rPr>
        <w:fldChar w:fldCharType="separate"/>
      </w:r>
      <w:r>
        <w:rPr>
          <w:noProof/>
        </w:rPr>
        <w:t>21</w:t>
      </w:r>
      <w:r>
        <w:rPr>
          <w:noProof/>
        </w:rPr>
        <w:fldChar w:fldCharType="end"/>
      </w:r>
    </w:p>
    <w:p w:rsidR="00346A50" w:rsidRPr="00346A50" w:rsidRDefault="00346A50">
      <w:pPr>
        <w:pStyle w:val="TOC2"/>
        <w:tabs>
          <w:tab w:val="left" w:pos="880"/>
          <w:tab w:val="right" w:leader="dot" w:pos="9054"/>
        </w:tabs>
        <w:rPr>
          <w:rFonts w:asciiTheme="minorHAnsi" w:eastAsiaTheme="minorEastAsia" w:hAnsiTheme="minorHAnsi" w:cstheme="minorBidi"/>
          <w:b w:val="0"/>
          <w:noProof/>
          <w:lang w:val="en-US" w:eastAsia="nl-NL"/>
        </w:rPr>
      </w:pPr>
      <w:r w:rsidRPr="003C26E3">
        <w:rPr>
          <w:rFonts w:asciiTheme="majorHAnsi" w:hAnsiTheme="majorHAnsi" w:cstheme="majorHAnsi"/>
          <w:noProof/>
        </w:rPr>
        <w:t>5.3</w:t>
      </w:r>
      <w:r w:rsidRPr="00346A50">
        <w:rPr>
          <w:rFonts w:asciiTheme="minorHAnsi" w:eastAsiaTheme="minorEastAsia" w:hAnsiTheme="minorHAnsi" w:cstheme="minorBidi"/>
          <w:b w:val="0"/>
          <w:noProof/>
          <w:lang w:val="en-US" w:eastAsia="nl-NL"/>
        </w:rPr>
        <w:tab/>
      </w:r>
      <w:r w:rsidRPr="003C26E3">
        <w:rPr>
          <w:rFonts w:asciiTheme="majorHAnsi" w:hAnsiTheme="majorHAnsi" w:cstheme="majorHAnsi"/>
          <w:noProof/>
        </w:rPr>
        <w:t>Case 3: EGI members - SA2, TSA1.3 and Early Adopter teams</w:t>
      </w:r>
      <w:r>
        <w:rPr>
          <w:noProof/>
        </w:rPr>
        <w:tab/>
      </w:r>
      <w:r>
        <w:rPr>
          <w:noProof/>
        </w:rPr>
        <w:fldChar w:fldCharType="begin"/>
      </w:r>
      <w:r>
        <w:rPr>
          <w:noProof/>
        </w:rPr>
        <w:instrText xml:space="preserve"> PAGEREF _Toc299698745 \h </w:instrText>
      </w:r>
      <w:r>
        <w:rPr>
          <w:noProof/>
        </w:rPr>
      </w:r>
      <w:r>
        <w:rPr>
          <w:noProof/>
        </w:rPr>
        <w:fldChar w:fldCharType="separate"/>
      </w:r>
      <w:r>
        <w:rPr>
          <w:noProof/>
        </w:rPr>
        <w:t>21</w:t>
      </w:r>
      <w:r>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6</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year two roadmap</w:t>
      </w:r>
      <w:r>
        <w:rPr>
          <w:noProof/>
        </w:rPr>
        <w:tab/>
      </w:r>
      <w:r>
        <w:rPr>
          <w:noProof/>
        </w:rPr>
        <w:fldChar w:fldCharType="begin"/>
      </w:r>
      <w:r>
        <w:rPr>
          <w:noProof/>
        </w:rPr>
        <w:instrText xml:space="preserve"> PAGEREF _Toc299698746 \h </w:instrText>
      </w:r>
      <w:r>
        <w:rPr>
          <w:noProof/>
        </w:rPr>
      </w:r>
      <w:r>
        <w:rPr>
          <w:noProof/>
        </w:rPr>
        <w:fldChar w:fldCharType="separate"/>
      </w:r>
      <w:r>
        <w:rPr>
          <w:noProof/>
        </w:rPr>
        <w:t>23</w:t>
      </w:r>
      <w:r>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7</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Conclusions</w:t>
      </w:r>
      <w:r>
        <w:rPr>
          <w:noProof/>
        </w:rPr>
        <w:tab/>
      </w:r>
      <w:r>
        <w:rPr>
          <w:noProof/>
        </w:rPr>
        <w:fldChar w:fldCharType="begin"/>
      </w:r>
      <w:r>
        <w:rPr>
          <w:noProof/>
        </w:rPr>
        <w:instrText xml:space="preserve"> PAGEREF _Toc299698747 \h </w:instrText>
      </w:r>
      <w:r>
        <w:rPr>
          <w:noProof/>
        </w:rPr>
      </w:r>
      <w:r>
        <w:rPr>
          <w:noProof/>
        </w:rPr>
        <w:fldChar w:fldCharType="separate"/>
      </w:r>
      <w:r>
        <w:rPr>
          <w:noProof/>
        </w:rPr>
        <w:t>24</w:t>
      </w:r>
      <w:r>
        <w:rPr>
          <w:noProof/>
        </w:rPr>
        <w:fldChar w:fldCharType="end"/>
      </w:r>
    </w:p>
    <w:p w:rsidR="00346A50" w:rsidRPr="00346A50" w:rsidRDefault="00346A50">
      <w:pPr>
        <w:pStyle w:val="TOC1"/>
        <w:rPr>
          <w:rFonts w:asciiTheme="minorHAnsi" w:eastAsiaTheme="minorEastAsia" w:hAnsiTheme="minorHAnsi" w:cstheme="minorBidi"/>
          <w:b w:val="0"/>
          <w:caps w:val="0"/>
          <w:noProof/>
          <w:sz w:val="22"/>
          <w:szCs w:val="22"/>
          <w:lang w:val="en-US" w:eastAsia="nl-NL"/>
        </w:rPr>
      </w:pPr>
      <w:r w:rsidRPr="003C26E3">
        <w:rPr>
          <w:rFonts w:asciiTheme="majorHAnsi" w:hAnsiTheme="majorHAnsi" w:cstheme="majorHAnsi"/>
          <w:noProof/>
        </w:rPr>
        <w:t>8</w:t>
      </w:r>
      <w:r w:rsidRPr="00346A50">
        <w:rPr>
          <w:rFonts w:asciiTheme="minorHAnsi" w:eastAsiaTheme="minorEastAsia" w:hAnsiTheme="minorHAnsi" w:cstheme="minorBidi"/>
          <w:b w:val="0"/>
          <w:caps w:val="0"/>
          <w:noProof/>
          <w:sz w:val="22"/>
          <w:szCs w:val="22"/>
          <w:lang w:val="en-US" w:eastAsia="nl-NL"/>
        </w:rPr>
        <w:tab/>
      </w:r>
      <w:r w:rsidRPr="003C26E3">
        <w:rPr>
          <w:rFonts w:asciiTheme="majorHAnsi" w:hAnsiTheme="majorHAnsi" w:cstheme="majorHAnsi"/>
          <w:noProof/>
        </w:rPr>
        <w:t>References</w:t>
      </w:r>
      <w:r>
        <w:rPr>
          <w:noProof/>
        </w:rPr>
        <w:tab/>
      </w:r>
      <w:r>
        <w:rPr>
          <w:noProof/>
        </w:rPr>
        <w:fldChar w:fldCharType="begin"/>
      </w:r>
      <w:r>
        <w:rPr>
          <w:noProof/>
        </w:rPr>
        <w:instrText xml:space="preserve"> PAGEREF _Toc299698748 \h </w:instrText>
      </w:r>
      <w:r>
        <w:rPr>
          <w:noProof/>
        </w:rPr>
      </w:r>
      <w:r>
        <w:rPr>
          <w:noProof/>
        </w:rPr>
        <w:fldChar w:fldCharType="separate"/>
      </w:r>
      <w:r>
        <w:rPr>
          <w:noProof/>
        </w:rPr>
        <w:t>25</w:t>
      </w:r>
      <w:r>
        <w:rPr>
          <w:noProof/>
        </w:rPr>
        <w:fldChar w:fldCharType="end"/>
      </w:r>
    </w:p>
    <w:p w:rsidR="00207D16" w:rsidRPr="00346A50" w:rsidRDefault="006B7EDE" w:rsidP="00207D16">
      <w:pPr>
        <w:rPr>
          <w:rFonts w:asciiTheme="majorHAnsi" w:hAnsiTheme="majorHAnsi" w:cstheme="majorHAnsi"/>
        </w:rPr>
      </w:pPr>
      <w:r w:rsidRPr="00346A50">
        <w:rPr>
          <w:rFonts w:asciiTheme="majorHAnsi" w:hAnsiTheme="majorHAnsi" w:cstheme="majorHAnsi"/>
          <w:b/>
          <w:caps/>
          <w:sz w:val="24"/>
        </w:rPr>
        <w:fldChar w:fldCharType="end"/>
      </w:r>
    </w:p>
    <w:p w:rsidR="004F53F4" w:rsidRPr="00346A50" w:rsidRDefault="00207D16" w:rsidP="00207D16">
      <w:pPr>
        <w:pStyle w:val="Heading1"/>
        <w:rPr>
          <w:rFonts w:asciiTheme="majorHAnsi" w:hAnsiTheme="majorHAnsi" w:cstheme="majorHAnsi"/>
        </w:rPr>
      </w:pPr>
      <w:bookmarkStart w:id="10" w:name="_Toc299698730"/>
      <w:r w:rsidRPr="00346A50">
        <w:rPr>
          <w:rFonts w:asciiTheme="majorHAnsi" w:hAnsiTheme="majorHAnsi" w:cstheme="majorHAnsi"/>
        </w:rPr>
        <w:lastRenderedPageBreak/>
        <w:t>Introduction</w:t>
      </w:r>
      <w:bookmarkEnd w:id="10"/>
    </w:p>
    <w:p w:rsidR="0019720E" w:rsidRPr="00346A50" w:rsidRDefault="0019720E" w:rsidP="003673D7">
      <w:pPr>
        <w:pStyle w:val="BodyText"/>
        <w:rPr>
          <w:rFonts w:asciiTheme="majorHAnsi" w:hAnsiTheme="majorHAnsi" w:cstheme="majorHAnsi"/>
        </w:rPr>
      </w:pPr>
      <w:r w:rsidRPr="00346A50">
        <w:rPr>
          <w:rFonts w:asciiTheme="majorHAnsi" w:hAnsiTheme="majorHAnsi" w:cstheme="majorHAnsi"/>
        </w:rPr>
        <w:t>The software provision to the European Grid Infrastructure (EGI) comprises two processes:</w:t>
      </w:r>
    </w:p>
    <w:p w:rsidR="0019720E" w:rsidRPr="00346A50" w:rsidRDefault="0019720E" w:rsidP="00345C2C">
      <w:pPr>
        <w:pStyle w:val="ListParagraph"/>
        <w:numPr>
          <w:ilvl w:val="0"/>
          <w:numId w:val="5"/>
        </w:numPr>
        <w:rPr>
          <w:rFonts w:asciiTheme="majorHAnsi" w:hAnsiTheme="majorHAnsi" w:cstheme="majorHAnsi"/>
        </w:rPr>
      </w:pPr>
      <w:r w:rsidRPr="00346A50">
        <w:rPr>
          <w:rFonts w:asciiTheme="majorHAnsi" w:hAnsiTheme="majorHAnsi" w:cstheme="majorHAnsi"/>
        </w:rPr>
        <w:t>Verification of Quality Criteria</w:t>
      </w:r>
    </w:p>
    <w:p w:rsidR="0019720E" w:rsidRPr="00346A50" w:rsidRDefault="0019720E" w:rsidP="00345C2C">
      <w:pPr>
        <w:pStyle w:val="ListParagraph"/>
        <w:numPr>
          <w:ilvl w:val="0"/>
          <w:numId w:val="5"/>
        </w:numPr>
        <w:rPr>
          <w:rFonts w:asciiTheme="majorHAnsi" w:hAnsiTheme="majorHAnsi" w:cstheme="majorHAnsi"/>
        </w:rPr>
      </w:pPr>
      <w:r w:rsidRPr="00346A50">
        <w:rPr>
          <w:rFonts w:asciiTheme="majorHAnsi" w:hAnsiTheme="majorHAnsi" w:cstheme="majorHAnsi"/>
        </w:rPr>
        <w:t>Staged Rollout</w:t>
      </w:r>
    </w:p>
    <w:p w:rsidR="009639D9" w:rsidRPr="00346A50" w:rsidRDefault="00707C13" w:rsidP="003673D7">
      <w:pPr>
        <w:pStyle w:val="BodyText"/>
        <w:rPr>
          <w:rFonts w:asciiTheme="majorHAnsi" w:hAnsiTheme="majorHAnsi" w:cstheme="majorHAnsi"/>
        </w:rPr>
      </w:pPr>
      <w:r w:rsidRPr="00346A50">
        <w:rPr>
          <w:rFonts w:asciiTheme="majorHAnsi" w:hAnsiTheme="majorHAnsi" w:cstheme="majorHAnsi"/>
        </w:rPr>
        <w:t>The fir</w:t>
      </w:r>
      <w:r w:rsidR="0040660D" w:rsidRPr="00346A50">
        <w:rPr>
          <w:rFonts w:asciiTheme="majorHAnsi" w:hAnsiTheme="majorHAnsi" w:cstheme="majorHAnsi"/>
        </w:rPr>
        <w:t>st process is described in MS508</w:t>
      </w:r>
      <w:r w:rsidRPr="00346A50">
        <w:rPr>
          <w:rFonts w:asciiTheme="majorHAnsi" w:hAnsiTheme="majorHAnsi" w:cstheme="majorHAnsi"/>
        </w:rPr>
        <w:t xml:space="preserve"> [R4]</w:t>
      </w:r>
      <w:r w:rsidR="005D0A7C" w:rsidRPr="00346A50">
        <w:rPr>
          <w:rFonts w:asciiTheme="majorHAnsi" w:hAnsiTheme="majorHAnsi" w:cstheme="majorHAnsi"/>
        </w:rPr>
        <w:t xml:space="preserve"> and is handled by EGI TSA2.3 task. The </w:t>
      </w:r>
      <w:r w:rsidR="006E45C3" w:rsidRPr="00346A50">
        <w:rPr>
          <w:rFonts w:asciiTheme="majorHAnsi" w:hAnsiTheme="majorHAnsi" w:cstheme="majorHAnsi"/>
        </w:rPr>
        <w:t>description of the second process is the aim of this document.</w:t>
      </w:r>
    </w:p>
    <w:p w:rsidR="004B0B1F" w:rsidRPr="00346A50" w:rsidRDefault="00986BB2" w:rsidP="003673D7">
      <w:pPr>
        <w:pStyle w:val="BodyText"/>
        <w:rPr>
          <w:rFonts w:asciiTheme="majorHAnsi" w:hAnsiTheme="majorHAnsi" w:cstheme="majorHAnsi"/>
        </w:rPr>
      </w:pPr>
      <w:r w:rsidRPr="00346A50">
        <w:rPr>
          <w:rFonts w:asciiTheme="majorHAnsi" w:hAnsiTheme="majorHAnsi" w:cstheme="majorHAnsi"/>
        </w:rPr>
        <w:t>The s</w:t>
      </w:r>
      <w:r w:rsidR="004B0B1F" w:rsidRPr="00346A50">
        <w:rPr>
          <w:rFonts w:asciiTheme="majorHAnsi" w:hAnsiTheme="majorHAnsi" w:cstheme="majorHAnsi"/>
        </w:rPr>
        <w:t>taged-rollout process was adapted from the EGEE-III with the objective to ensure that middleware in the EGI is swiftly and safely deployed in the production infrastructure.</w:t>
      </w:r>
    </w:p>
    <w:p w:rsidR="004B0B1F" w:rsidRPr="00346A50" w:rsidRDefault="004B0B1F" w:rsidP="00F77E31">
      <w:pPr>
        <w:pStyle w:val="BodyText"/>
        <w:rPr>
          <w:rFonts w:asciiTheme="majorHAnsi" w:hAnsiTheme="majorHAnsi" w:cstheme="majorHAnsi"/>
        </w:rPr>
      </w:pPr>
      <w:r w:rsidRPr="00346A50">
        <w:rPr>
          <w:rFonts w:asciiTheme="majorHAnsi" w:hAnsiTheme="majorHAnsi" w:cstheme="majorHAnsi"/>
        </w:rPr>
        <w:t xml:space="preserve">In EGI, the staged-rollout process has been </w:t>
      </w:r>
      <w:r w:rsidR="00F77E31" w:rsidRPr="00346A50">
        <w:rPr>
          <w:rFonts w:asciiTheme="majorHAnsi" w:hAnsiTheme="majorHAnsi" w:cstheme="majorHAnsi"/>
        </w:rPr>
        <w:t xml:space="preserve">extended from process that was in place in the EGEE project for </w:t>
      </w:r>
      <w:proofErr w:type="spellStart"/>
      <w:r w:rsidR="00F77E31" w:rsidRPr="00346A50">
        <w:rPr>
          <w:rFonts w:asciiTheme="majorHAnsi" w:hAnsiTheme="majorHAnsi" w:cstheme="majorHAnsi"/>
        </w:rPr>
        <w:t>gLite</w:t>
      </w:r>
      <w:proofErr w:type="spellEnd"/>
      <w:r w:rsidR="00F77E31" w:rsidRPr="00346A50">
        <w:rPr>
          <w:rFonts w:asciiTheme="majorHAnsi" w:hAnsiTheme="majorHAnsi" w:cstheme="majorHAnsi"/>
        </w:rPr>
        <w:t xml:space="preserve"> components, to</w:t>
      </w:r>
      <w:r w:rsidRPr="00346A50">
        <w:rPr>
          <w:rFonts w:asciiTheme="majorHAnsi" w:hAnsiTheme="majorHAnsi" w:cstheme="majorHAnsi"/>
        </w:rPr>
        <w:t xml:space="preserve"> a wide</w:t>
      </w:r>
      <w:r w:rsidR="00F77E31" w:rsidRPr="00346A50">
        <w:rPr>
          <w:rFonts w:asciiTheme="majorHAnsi" w:hAnsiTheme="majorHAnsi" w:cstheme="majorHAnsi"/>
        </w:rPr>
        <w:t>r</w:t>
      </w:r>
      <w:r w:rsidRPr="00346A50">
        <w:rPr>
          <w:rFonts w:asciiTheme="majorHAnsi" w:hAnsiTheme="majorHAnsi" w:cstheme="majorHAnsi"/>
        </w:rPr>
        <w:t xml:space="preserve"> variety of </w:t>
      </w:r>
      <w:r w:rsidR="00F83B23" w:rsidRPr="00346A50">
        <w:rPr>
          <w:rFonts w:asciiTheme="majorHAnsi" w:hAnsiTheme="majorHAnsi" w:cstheme="majorHAnsi"/>
        </w:rPr>
        <w:t>software components and products</w:t>
      </w:r>
      <w:r w:rsidR="001662AA" w:rsidRPr="00346A50">
        <w:rPr>
          <w:rFonts w:asciiTheme="majorHAnsi" w:hAnsiTheme="majorHAnsi" w:cstheme="majorHAnsi"/>
        </w:rPr>
        <w:t xml:space="preserve"> from different Technology Providers</w:t>
      </w:r>
      <w:r w:rsidR="00F77E31" w:rsidRPr="00346A50">
        <w:rPr>
          <w:rFonts w:asciiTheme="majorHAnsi" w:hAnsiTheme="majorHAnsi" w:cstheme="majorHAnsi"/>
        </w:rPr>
        <w:t>.</w:t>
      </w:r>
    </w:p>
    <w:p w:rsidR="00201D51" w:rsidRPr="00346A50" w:rsidRDefault="00201D51" w:rsidP="003673D7">
      <w:pPr>
        <w:pStyle w:val="BodyText"/>
        <w:rPr>
          <w:rFonts w:asciiTheme="majorHAnsi" w:hAnsiTheme="majorHAnsi" w:cstheme="majorHAnsi"/>
        </w:rPr>
      </w:pPr>
      <w:r w:rsidRPr="00346A50">
        <w:rPr>
          <w:rFonts w:asciiTheme="majorHAnsi" w:hAnsiTheme="majorHAnsi" w:cstheme="majorHAnsi"/>
        </w:rPr>
        <w:t xml:space="preserve">The main software components currently deployed in EGI are from </w:t>
      </w:r>
      <w:proofErr w:type="spellStart"/>
      <w:r w:rsidRPr="00346A50">
        <w:rPr>
          <w:rFonts w:asciiTheme="majorHAnsi" w:hAnsiTheme="majorHAnsi" w:cstheme="majorHAnsi"/>
        </w:rPr>
        <w:t>gLite</w:t>
      </w:r>
      <w:proofErr w:type="spellEnd"/>
      <w:r w:rsidR="00237ED2" w:rsidRPr="00346A50">
        <w:rPr>
          <w:rFonts w:asciiTheme="majorHAnsi" w:hAnsiTheme="majorHAnsi" w:cstheme="majorHAnsi"/>
        </w:rPr>
        <w:t xml:space="preserve">, </w:t>
      </w:r>
      <w:proofErr w:type="spellStart"/>
      <w:r w:rsidR="00237ED2" w:rsidRPr="00346A50">
        <w:rPr>
          <w:rFonts w:asciiTheme="majorHAnsi" w:hAnsiTheme="majorHAnsi" w:cstheme="majorHAnsi"/>
        </w:rPr>
        <w:t>dCache</w:t>
      </w:r>
      <w:proofErr w:type="spellEnd"/>
      <w:r w:rsidR="00986BB2" w:rsidRPr="00346A50">
        <w:rPr>
          <w:rFonts w:asciiTheme="majorHAnsi" w:hAnsiTheme="majorHAnsi" w:cstheme="majorHAnsi"/>
        </w:rPr>
        <w:t xml:space="preserve"> and ARC.</w:t>
      </w:r>
      <w:r w:rsidRPr="00346A50">
        <w:rPr>
          <w:rFonts w:asciiTheme="majorHAnsi" w:hAnsiTheme="majorHAnsi" w:cstheme="majorHAnsi"/>
        </w:rPr>
        <w:t xml:space="preserve"> </w:t>
      </w:r>
      <w:r w:rsidR="00986BB2" w:rsidRPr="00346A50">
        <w:rPr>
          <w:rFonts w:asciiTheme="majorHAnsi" w:hAnsiTheme="majorHAnsi" w:cstheme="majorHAnsi"/>
        </w:rPr>
        <w:t>T</w:t>
      </w:r>
      <w:r w:rsidRPr="00346A50">
        <w:rPr>
          <w:rFonts w:asciiTheme="majorHAnsi" w:hAnsiTheme="majorHAnsi" w:cstheme="majorHAnsi"/>
        </w:rPr>
        <w:t xml:space="preserve">he European Middleware Initiative (EMI) will provide UNICORE components as well and the </w:t>
      </w:r>
      <w:r w:rsidR="00237ED2" w:rsidRPr="00346A50">
        <w:rPr>
          <w:rFonts w:asciiTheme="majorHAnsi" w:hAnsiTheme="majorHAnsi" w:cstheme="majorHAnsi"/>
        </w:rPr>
        <w:t>Initiative for Globus in Europe (IGE) will provide Globus components.</w:t>
      </w:r>
    </w:p>
    <w:p w:rsidR="00F34A53" w:rsidRPr="00346A50" w:rsidRDefault="006349C2" w:rsidP="003673D7">
      <w:pPr>
        <w:pStyle w:val="BodyText"/>
        <w:rPr>
          <w:rFonts w:asciiTheme="majorHAnsi" w:hAnsiTheme="majorHAnsi" w:cstheme="majorHAnsi"/>
        </w:rPr>
      </w:pPr>
      <w:r w:rsidRPr="00346A50">
        <w:rPr>
          <w:rFonts w:asciiTheme="majorHAnsi" w:hAnsiTheme="majorHAnsi" w:cstheme="majorHAnsi"/>
        </w:rPr>
        <w:t>As such, a wid</w:t>
      </w:r>
      <w:r w:rsidR="004B0B1F" w:rsidRPr="00346A50">
        <w:rPr>
          <w:rFonts w:asciiTheme="majorHAnsi" w:hAnsiTheme="majorHAnsi" w:cstheme="majorHAnsi"/>
        </w:rPr>
        <w:t>e variety of deployed middleware will increase the heterogeneity of the infrastructure</w:t>
      </w:r>
      <w:r w:rsidRPr="00346A50">
        <w:rPr>
          <w:rFonts w:asciiTheme="majorHAnsi" w:hAnsiTheme="majorHAnsi" w:cstheme="majorHAnsi"/>
        </w:rPr>
        <w:t xml:space="preserve"> in the short term</w:t>
      </w:r>
      <w:r w:rsidR="004B0B1F" w:rsidRPr="00346A50">
        <w:rPr>
          <w:rFonts w:asciiTheme="majorHAnsi" w:hAnsiTheme="majorHAnsi" w:cstheme="majorHAnsi"/>
        </w:rPr>
        <w:t>, including the different middleware stacks</w:t>
      </w:r>
      <w:r w:rsidRPr="00346A50">
        <w:rPr>
          <w:rFonts w:asciiTheme="majorHAnsi" w:hAnsiTheme="majorHAnsi" w:cstheme="majorHAnsi"/>
        </w:rPr>
        <w:t>.</w:t>
      </w:r>
      <w:r w:rsidR="004B0B1F" w:rsidRPr="00346A50">
        <w:rPr>
          <w:rFonts w:asciiTheme="majorHAnsi" w:hAnsiTheme="majorHAnsi" w:cstheme="majorHAnsi"/>
        </w:rPr>
        <w:t xml:space="preserve"> </w:t>
      </w:r>
      <w:r w:rsidRPr="00346A50">
        <w:rPr>
          <w:rFonts w:asciiTheme="majorHAnsi" w:hAnsiTheme="majorHAnsi" w:cstheme="majorHAnsi"/>
        </w:rPr>
        <w:t xml:space="preserve">The aim of EMI </w:t>
      </w:r>
      <w:r w:rsidR="004B0B1F" w:rsidRPr="00346A50">
        <w:rPr>
          <w:rFonts w:asciiTheme="majorHAnsi" w:hAnsiTheme="majorHAnsi" w:cstheme="majorHAnsi"/>
        </w:rPr>
        <w:t xml:space="preserve">will be </w:t>
      </w:r>
      <w:r w:rsidRPr="00346A50">
        <w:rPr>
          <w:rFonts w:asciiTheme="majorHAnsi" w:hAnsiTheme="majorHAnsi" w:cstheme="majorHAnsi"/>
        </w:rPr>
        <w:t>to</w:t>
      </w:r>
      <w:r w:rsidR="00AF4C12" w:rsidRPr="00346A50">
        <w:rPr>
          <w:rFonts w:asciiTheme="majorHAnsi" w:hAnsiTheme="majorHAnsi" w:cstheme="majorHAnsi"/>
        </w:rPr>
        <w:t xml:space="preserve"> partially</w:t>
      </w:r>
      <w:r w:rsidRPr="00346A50">
        <w:rPr>
          <w:rFonts w:asciiTheme="majorHAnsi" w:hAnsiTheme="majorHAnsi" w:cstheme="majorHAnsi"/>
        </w:rPr>
        <w:t xml:space="preserve"> </w:t>
      </w:r>
      <w:r w:rsidR="00C73C45" w:rsidRPr="00346A50">
        <w:rPr>
          <w:rFonts w:asciiTheme="majorHAnsi" w:hAnsiTheme="majorHAnsi" w:cstheme="majorHAnsi"/>
        </w:rPr>
        <w:t xml:space="preserve">harmonize </w:t>
      </w:r>
      <w:proofErr w:type="spellStart"/>
      <w:r w:rsidR="00C73C45" w:rsidRPr="00346A50">
        <w:rPr>
          <w:rFonts w:asciiTheme="majorHAnsi" w:hAnsiTheme="majorHAnsi" w:cstheme="majorHAnsi"/>
        </w:rPr>
        <w:t>gLite</w:t>
      </w:r>
      <w:proofErr w:type="spellEnd"/>
      <w:r w:rsidR="00C73C45" w:rsidRPr="00346A50">
        <w:rPr>
          <w:rFonts w:asciiTheme="majorHAnsi" w:hAnsiTheme="majorHAnsi" w:cstheme="majorHAnsi"/>
        </w:rPr>
        <w:t xml:space="preserve">, </w:t>
      </w:r>
      <w:proofErr w:type="spellStart"/>
      <w:r w:rsidR="00C73C45" w:rsidRPr="00346A50">
        <w:rPr>
          <w:rFonts w:asciiTheme="majorHAnsi" w:hAnsiTheme="majorHAnsi" w:cstheme="majorHAnsi"/>
        </w:rPr>
        <w:t>dCache</w:t>
      </w:r>
      <w:proofErr w:type="spellEnd"/>
      <w:r w:rsidR="00C73C45" w:rsidRPr="00346A50">
        <w:rPr>
          <w:rFonts w:asciiTheme="majorHAnsi" w:hAnsiTheme="majorHAnsi" w:cstheme="majorHAnsi"/>
        </w:rPr>
        <w:t>, ARC and UNICORE</w:t>
      </w:r>
      <w:r w:rsidR="00A552DC" w:rsidRPr="00346A50">
        <w:rPr>
          <w:rFonts w:asciiTheme="majorHAnsi" w:hAnsiTheme="majorHAnsi" w:cstheme="majorHAnsi"/>
        </w:rPr>
        <w:t xml:space="preserve"> </w:t>
      </w:r>
      <w:r w:rsidR="00AF4C12" w:rsidRPr="00346A50">
        <w:rPr>
          <w:rFonts w:asciiTheme="majorHAnsi" w:hAnsiTheme="majorHAnsi" w:cstheme="majorHAnsi"/>
        </w:rPr>
        <w:t xml:space="preserve">components </w:t>
      </w:r>
      <w:r w:rsidR="00A552DC" w:rsidRPr="00346A50">
        <w:rPr>
          <w:rFonts w:asciiTheme="majorHAnsi" w:hAnsiTheme="majorHAnsi" w:cstheme="majorHAnsi"/>
        </w:rPr>
        <w:t>in the medium term</w:t>
      </w:r>
      <w:r w:rsidR="00AF4C12" w:rsidRPr="00346A50">
        <w:rPr>
          <w:rFonts w:asciiTheme="majorHAnsi" w:hAnsiTheme="majorHAnsi" w:cstheme="majorHAnsi"/>
        </w:rPr>
        <w:t>.</w:t>
      </w:r>
    </w:p>
    <w:p w:rsidR="009639D9" w:rsidRPr="00346A50" w:rsidRDefault="00986BB2" w:rsidP="003673D7">
      <w:pPr>
        <w:pStyle w:val="BodyText"/>
        <w:rPr>
          <w:rFonts w:asciiTheme="majorHAnsi" w:hAnsiTheme="majorHAnsi" w:cstheme="majorHAnsi"/>
        </w:rPr>
      </w:pPr>
      <w:r w:rsidRPr="00346A50">
        <w:rPr>
          <w:rFonts w:asciiTheme="majorHAnsi" w:hAnsiTheme="majorHAnsi" w:cstheme="majorHAnsi"/>
        </w:rPr>
        <w:t>The operational t</w:t>
      </w:r>
      <w:r w:rsidR="004B0B1F" w:rsidRPr="00346A50">
        <w:rPr>
          <w:rFonts w:asciiTheme="majorHAnsi" w:hAnsiTheme="majorHAnsi" w:cstheme="majorHAnsi"/>
        </w:rPr>
        <w:t>ools used in the infrastructure will follow a similar pro</w:t>
      </w:r>
      <w:r w:rsidR="00CB14C4" w:rsidRPr="00346A50">
        <w:rPr>
          <w:rFonts w:asciiTheme="majorHAnsi" w:hAnsiTheme="majorHAnsi" w:cstheme="majorHAnsi"/>
        </w:rPr>
        <w:t xml:space="preserve">cedure to the middleware </w:t>
      </w:r>
      <w:r w:rsidR="00B53710" w:rsidRPr="00346A50">
        <w:rPr>
          <w:rFonts w:asciiTheme="majorHAnsi" w:hAnsiTheme="majorHAnsi" w:cstheme="majorHAnsi"/>
        </w:rPr>
        <w:t>components</w:t>
      </w:r>
      <w:r w:rsidR="00CB14C4" w:rsidRPr="00346A50">
        <w:rPr>
          <w:rFonts w:asciiTheme="majorHAnsi" w:hAnsiTheme="majorHAnsi" w:cstheme="majorHAnsi"/>
        </w:rPr>
        <w:t>, and will be the main driver for the integration and interoperability of the different middleware components.</w:t>
      </w:r>
    </w:p>
    <w:p w:rsidR="00E86F75" w:rsidRPr="00346A50" w:rsidRDefault="009639D9" w:rsidP="003673D7">
      <w:pPr>
        <w:pStyle w:val="BodyText"/>
        <w:rPr>
          <w:rFonts w:asciiTheme="majorHAnsi" w:hAnsiTheme="majorHAnsi" w:cstheme="majorHAnsi"/>
        </w:rPr>
      </w:pPr>
      <w:r w:rsidRPr="00346A50">
        <w:rPr>
          <w:rFonts w:asciiTheme="majorHAnsi" w:hAnsiTheme="majorHAnsi" w:cstheme="majorHAnsi"/>
        </w:rPr>
        <w:t xml:space="preserve">This document is targeted primarily </w:t>
      </w:r>
      <w:r w:rsidR="000E5130" w:rsidRPr="00346A50">
        <w:rPr>
          <w:rFonts w:asciiTheme="majorHAnsi" w:hAnsiTheme="majorHAnsi" w:cstheme="majorHAnsi"/>
        </w:rPr>
        <w:t>to Early Adopter</w:t>
      </w:r>
      <w:r w:rsidRPr="00346A50">
        <w:rPr>
          <w:rFonts w:asciiTheme="majorHAnsi" w:hAnsiTheme="majorHAnsi" w:cstheme="majorHAnsi"/>
        </w:rPr>
        <w:t xml:space="preserve"> teams of software components and also to all other resource infrastructure</w:t>
      </w:r>
      <w:r w:rsidR="000D6A1A" w:rsidRPr="00346A50">
        <w:rPr>
          <w:rFonts w:asciiTheme="majorHAnsi" w:hAnsiTheme="majorHAnsi" w:cstheme="majorHAnsi"/>
        </w:rPr>
        <w:t xml:space="preserve"> administrators including the</w:t>
      </w:r>
      <w:r w:rsidR="008C50F9" w:rsidRPr="00346A50">
        <w:rPr>
          <w:rFonts w:asciiTheme="majorHAnsi" w:hAnsiTheme="majorHAnsi" w:cstheme="majorHAnsi"/>
        </w:rPr>
        <w:t xml:space="preserve"> </w:t>
      </w:r>
      <w:r w:rsidR="000D6A1A" w:rsidRPr="00346A50">
        <w:rPr>
          <w:rFonts w:asciiTheme="majorHAnsi" w:hAnsiTheme="majorHAnsi" w:cstheme="majorHAnsi"/>
        </w:rPr>
        <w:t xml:space="preserve">EGI </w:t>
      </w:r>
      <w:r w:rsidR="008C50F9" w:rsidRPr="00346A50">
        <w:rPr>
          <w:rFonts w:asciiTheme="majorHAnsi" w:hAnsiTheme="majorHAnsi" w:cstheme="majorHAnsi"/>
        </w:rPr>
        <w:t>Operation</w:t>
      </w:r>
      <w:r w:rsidR="000D6A1A" w:rsidRPr="00346A50">
        <w:rPr>
          <w:rFonts w:asciiTheme="majorHAnsi" w:hAnsiTheme="majorHAnsi" w:cstheme="majorHAnsi"/>
        </w:rPr>
        <w:t xml:space="preserve"> Unit (SA1).</w:t>
      </w:r>
      <w:r w:rsidR="00932019" w:rsidRPr="00346A50">
        <w:rPr>
          <w:rFonts w:asciiTheme="majorHAnsi" w:hAnsiTheme="majorHAnsi" w:cstheme="majorHAnsi"/>
        </w:rPr>
        <w:t xml:space="preserve"> The process and workflow has been developed in close collaboration with EGI SA2.</w:t>
      </w:r>
      <w:r w:rsidR="002543AC" w:rsidRPr="00346A50">
        <w:rPr>
          <w:rFonts w:asciiTheme="majorHAnsi" w:hAnsiTheme="majorHAnsi" w:cstheme="majorHAnsi"/>
        </w:rPr>
        <w:t xml:space="preserve"> Other interested parties are the Technology Providers.</w:t>
      </w:r>
    </w:p>
    <w:p w:rsidR="00207D16" w:rsidRPr="00346A50" w:rsidRDefault="00207D16" w:rsidP="00345C2C">
      <w:pPr>
        <w:rPr>
          <w:rFonts w:asciiTheme="majorHAnsi" w:hAnsiTheme="majorHAnsi" w:cstheme="majorHAnsi"/>
        </w:rPr>
      </w:pPr>
    </w:p>
    <w:p w:rsidR="00207D16" w:rsidRPr="00346A50" w:rsidRDefault="00207D16" w:rsidP="00345C2C">
      <w:pPr>
        <w:rPr>
          <w:rFonts w:asciiTheme="majorHAnsi" w:hAnsiTheme="majorHAnsi" w:cstheme="majorHAnsi"/>
        </w:rPr>
      </w:pPr>
    </w:p>
    <w:p w:rsidR="00207D16" w:rsidRPr="00346A50" w:rsidRDefault="00207D16" w:rsidP="00345C2C">
      <w:pPr>
        <w:rPr>
          <w:rFonts w:asciiTheme="majorHAnsi" w:hAnsiTheme="majorHAnsi" w:cstheme="majorHAnsi"/>
        </w:rPr>
      </w:pPr>
    </w:p>
    <w:p w:rsidR="00207D16" w:rsidRPr="00346A50" w:rsidRDefault="00207D16" w:rsidP="00345C2C">
      <w:pPr>
        <w:rPr>
          <w:rFonts w:asciiTheme="majorHAnsi" w:hAnsiTheme="majorHAnsi" w:cstheme="majorHAnsi"/>
        </w:rPr>
      </w:pPr>
    </w:p>
    <w:p w:rsidR="00207D16" w:rsidRPr="00346A50" w:rsidRDefault="00B460CC" w:rsidP="00207D16">
      <w:pPr>
        <w:pStyle w:val="Heading1"/>
        <w:rPr>
          <w:rFonts w:asciiTheme="majorHAnsi" w:hAnsiTheme="majorHAnsi" w:cstheme="majorHAnsi"/>
        </w:rPr>
      </w:pPr>
      <w:bookmarkStart w:id="11" w:name="_Toc299698731"/>
      <w:r w:rsidRPr="00346A50">
        <w:rPr>
          <w:rFonts w:asciiTheme="majorHAnsi" w:hAnsiTheme="majorHAnsi" w:cstheme="majorHAnsi"/>
        </w:rPr>
        <w:lastRenderedPageBreak/>
        <w:t>Staged rollout process</w:t>
      </w:r>
      <w:bookmarkEnd w:id="11"/>
    </w:p>
    <w:p w:rsidR="00AA5B58" w:rsidRPr="00346A50" w:rsidRDefault="000E5130" w:rsidP="006B4640">
      <w:pPr>
        <w:pStyle w:val="BodyText"/>
        <w:rPr>
          <w:rFonts w:asciiTheme="majorHAnsi" w:hAnsiTheme="majorHAnsi" w:cstheme="majorHAnsi"/>
        </w:rPr>
      </w:pPr>
      <w:r w:rsidRPr="00346A50">
        <w:rPr>
          <w:rFonts w:asciiTheme="majorHAnsi" w:hAnsiTheme="majorHAnsi" w:cstheme="majorHAnsi"/>
        </w:rPr>
        <w:t>The EGI staged r</w:t>
      </w:r>
      <w:r w:rsidR="0063060E" w:rsidRPr="00346A50">
        <w:rPr>
          <w:rFonts w:asciiTheme="majorHAnsi" w:hAnsiTheme="majorHAnsi" w:cstheme="majorHAnsi"/>
        </w:rPr>
        <w:t>ollout is a procedure by which certified</w:t>
      </w:r>
      <w:r w:rsidR="00D83B7D" w:rsidRPr="00346A50">
        <w:rPr>
          <w:rFonts w:asciiTheme="majorHAnsi" w:hAnsiTheme="majorHAnsi" w:cstheme="majorHAnsi"/>
        </w:rPr>
        <w:t xml:space="preserve"> and verified</w:t>
      </w:r>
      <w:r w:rsidR="0063060E" w:rsidRPr="00346A50">
        <w:rPr>
          <w:rFonts w:asciiTheme="majorHAnsi" w:hAnsiTheme="majorHAnsi" w:cstheme="majorHAnsi"/>
        </w:rPr>
        <w:t xml:space="preserve"> updates of the supported middleware</w:t>
      </w:r>
      <w:r w:rsidR="00D83B7D" w:rsidRPr="00346A50">
        <w:rPr>
          <w:rFonts w:asciiTheme="majorHAnsi" w:hAnsiTheme="majorHAnsi" w:cstheme="majorHAnsi"/>
        </w:rPr>
        <w:t>,</w:t>
      </w:r>
      <w:r w:rsidR="0063060E" w:rsidRPr="00346A50">
        <w:rPr>
          <w:rFonts w:asciiTheme="majorHAnsi" w:hAnsiTheme="majorHAnsi" w:cstheme="majorHAnsi"/>
        </w:rPr>
        <w:t xml:space="preserve"> are first released to and tested by Early Adopter sites before being made available to all sites through the prod</w:t>
      </w:r>
      <w:r w:rsidR="0066663D" w:rsidRPr="00346A50">
        <w:rPr>
          <w:rFonts w:asciiTheme="majorHAnsi" w:hAnsiTheme="majorHAnsi" w:cstheme="majorHAnsi"/>
        </w:rPr>
        <w:t>uction repositories.</w:t>
      </w:r>
    </w:p>
    <w:p w:rsidR="0066663D" w:rsidRPr="00346A50" w:rsidRDefault="006B7EDE" w:rsidP="006B4640">
      <w:pPr>
        <w:pStyle w:val="BodyText"/>
        <w:rPr>
          <w:rFonts w:asciiTheme="majorHAnsi" w:hAnsiTheme="majorHAnsi" w:cstheme="majorHAnsi"/>
        </w:rPr>
      </w:pPr>
      <w:r w:rsidRPr="00346A50">
        <w:rPr>
          <w:rFonts w:asciiTheme="majorHAnsi" w:hAnsiTheme="majorHAnsi" w:cstheme="majorHAnsi"/>
        </w:rPr>
        <w:fldChar w:fldCharType="begin"/>
      </w:r>
      <w:r w:rsidR="00AA5B58" w:rsidRPr="00346A50">
        <w:rPr>
          <w:rFonts w:asciiTheme="majorHAnsi" w:hAnsiTheme="majorHAnsi" w:cstheme="majorHAnsi"/>
        </w:rPr>
        <w:instrText xml:space="preserve"> REF _Ref173210410 \h </w:instrText>
      </w:r>
      <w:r w:rsidRPr="00346A50">
        <w:rPr>
          <w:rFonts w:asciiTheme="majorHAnsi" w:hAnsiTheme="majorHAnsi" w:cstheme="majorHAnsi"/>
        </w:rPr>
      </w:r>
      <w:r w:rsidR="00346A50">
        <w:rPr>
          <w:rFonts w:asciiTheme="majorHAnsi" w:hAnsiTheme="majorHAnsi" w:cstheme="majorHAnsi"/>
        </w:rPr>
        <w:instrText xml:space="preserve"> \* MERGEFORMAT </w:instrText>
      </w:r>
      <w:r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1</w:t>
      </w:r>
      <w:r w:rsidRPr="00346A50">
        <w:rPr>
          <w:rFonts w:asciiTheme="majorHAnsi" w:hAnsiTheme="majorHAnsi" w:cstheme="majorHAnsi"/>
        </w:rPr>
        <w:fldChar w:fldCharType="end"/>
      </w:r>
      <w:r w:rsidR="00AA5B58" w:rsidRPr="00346A50">
        <w:rPr>
          <w:rFonts w:asciiTheme="majorHAnsi" w:hAnsiTheme="majorHAnsi" w:cstheme="majorHAnsi"/>
        </w:rPr>
        <w:t xml:space="preserve"> depicts the high level diagram of the Software Provisioning process summarized next.</w:t>
      </w:r>
    </w:p>
    <w:p w:rsidR="000A3D82" w:rsidRPr="00346A50" w:rsidRDefault="00EE63CB" w:rsidP="006B4640">
      <w:pPr>
        <w:pStyle w:val="BodyText"/>
        <w:rPr>
          <w:rFonts w:asciiTheme="majorHAnsi" w:hAnsiTheme="majorHAnsi" w:cstheme="majorHAnsi"/>
        </w:rPr>
      </w:pPr>
      <w:r w:rsidRPr="00346A50">
        <w:rPr>
          <w:rFonts w:asciiTheme="majorHAnsi" w:hAnsiTheme="majorHAnsi" w:cstheme="majorHAnsi"/>
        </w:rPr>
        <w:t xml:space="preserve">The certification step is performed by the Technology Provider and consists typically of several checks from packaging policies to deployment in </w:t>
      </w:r>
      <w:r w:rsidR="00C42008" w:rsidRPr="00346A50">
        <w:rPr>
          <w:rFonts w:asciiTheme="majorHAnsi" w:hAnsiTheme="majorHAnsi" w:cstheme="majorHAnsi"/>
        </w:rPr>
        <w:t xml:space="preserve">a </w:t>
      </w:r>
      <w:r w:rsidRPr="00346A50">
        <w:rPr>
          <w:rFonts w:asciiTheme="majorHAnsi" w:hAnsiTheme="majorHAnsi" w:cstheme="majorHAnsi"/>
        </w:rPr>
        <w:t>controlled test infrastructure</w:t>
      </w:r>
      <w:r w:rsidR="0056770F" w:rsidRPr="00346A50">
        <w:rPr>
          <w:rFonts w:asciiTheme="majorHAnsi" w:hAnsiTheme="majorHAnsi" w:cstheme="majorHAnsi"/>
        </w:rPr>
        <w:t>,</w:t>
      </w:r>
      <w:r w:rsidRPr="00346A50">
        <w:rPr>
          <w:rFonts w:asciiTheme="majorHAnsi" w:hAnsiTheme="majorHAnsi" w:cstheme="majorHAnsi"/>
        </w:rPr>
        <w:t xml:space="preserve"> </w:t>
      </w:r>
      <w:r w:rsidR="000A3D82" w:rsidRPr="00346A50">
        <w:rPr>
          <w:rFonts w:asciiTheme="majorHAnsi" w:hAnsiTheme="majorHAnsi" w:cstheme="majorHAnsi"/>
        </w:rPr>
        <w:t>and some level of testing.</w:t>
      </w:r>
    </w:p>
    <w:p w:rsidR="0066663D" w:rsidRPr="00346A50" w:rsidRDefault="000A3D82" w:rsidP="006B4640">
      <w:pPr>
        <w:pStyle w:val="BodyText"/>
        <w:rPr>
          <w:rFonts w:asciiTheme="majorHAnsi" w:hAnsiTheme="majorHAnsi" w:cstheme="majorHAnsi"/>
        </w:rPr>
      </w:pPr>
      <w:r w:rsidRPr="00346A50">
        <w:rPr>
          <w:rFonts w:asciiTheme="majorHAnsi" w:hAnsiTheme="majorHAnsi" w:cstheme="majorHAnsi"/>
        </w:rPr>
        <w:t xml:space="preserve">The verification phase is performed by EGI task TSA2.3 following a previously approved Quality Criteria definition, between the EGI task TSA2.2 and Technology Providers. It consists in checking a set of generic criteria, such as available and updated documentation to specific criteria that depends on the capability under test. It may include deployment </w:t>
      </w:r>
      <w:r w:rsidR="00C42008" w:rsidRPr="00346A50">
        <w:rPr>
          <w:rFonts w:asciiTheme="majorHAnsi" w:hAnsiTheme="majorHAnsi" w:cstheme="majorHAnsi"/>
        </w:rPr>
        <w:t xml:space="preserve">in a </w:t>
      </w:r>
      <w:r w:rsidR="005B14C5" w:rsidRPr="00346A50">
        <w:rPr>
          <w:rFonts w:asciiTheme="majorHAnsi" w:hAnsiTheme="majorHAnsi" w:cstheme="majorHAnsi"/>
        </w:rPr>
        <w:t>small</w:t>
      </w:r>
      <w:r w:rsidR="00C42008" w:rsidRPr="00346A50">
        <w:rPr>
          <w:rFonts w:asciiTheme="majorHAnsi" w:hAnsiTheme="majorHAnsi" w:cstheme="majorHAnsi"/>
        </w:rPr>
        <w:t xml:space="preserve"> test infrastructure</w:t>
      </w:r>
      <w:r w:rsidR="00C24ED2" w:rsidRPr="00346A50">
        <w:rPr>
          <w:rFonts w:asciiTheme="majorHAnsi" w:hAnsiTheme="majorHAnsi" w:cstheme="majorHAnsi"/>
        </w:rPr>
        <w:t>,</w:t>
      </w:r>
      <w:r w:rsidR="00C42008" w:rsidRPr="00346A50">
        <w:rPr>
          <w:rFonts w:asciiTheme="majorHAnsi" w:hAnsiTheme="majorHAnsi" w:cstheme="majorHAnsi"/>
        </w:rPr>
        <w:t xml:space="preserve"> and some level of testing.</w:t>
      </w:r>
    </w:p>
    <w:p w:rsidR="00116D6A" w:rsidRPr="00346A50" w:rsidRDefault="00353F5E" w:rsidP="006B4640">
      <w:pPr>
        <w:pStyle w:val="BodyText"/>
        <w:rPr>
          <w:rFonts w:asciiTheme="majorHAnsi" w:hAnsiTheme="majorHAnsi" w:cstheme="majorHAnsi"/>
        </w:rPr>
      </w:pPr>
      <w:r w:rsidRPr="00346A50">
        <w:rPr>
          <w:rFonts w:asciiTheme="majorHAnsi" w:hAnsiTheme="majorHAnsi" w:cstheme="majorHAnsi"/>
        </w:rPr>
        <w:t>The staged rollout</w:t>
      </w:r>
      <w:r w:rsidR="0063060E" w:rsidRPr="00346A50">
        <w:rPr>
          <w:rFonts w:asciiTheme="majorHAnsi" w:hAnsiTheme="majorHAnsi" w:cstheme="majorHAnsi"/>
        </w:rPr>
        <w:t xml:space="preserve"> procedure </w:t>
      </w:r>
      <w:r w:rsidRPr="00346A50">
        <w:rPr>
          <w:rFonts w:asciiTheme="majorHAnsi" w:hAnsiTheme="majorHAnsi" w:cstheme="majorHAnsi"/>
        </w:rPr>
        <w:t xml:space="preserve">goes a step forward. It </w:t>
      </w:r>
      <w:r w:rsidR="0063060E" w:rsidRPr="00346A50">
        <w:rPr>
          <w:rFonts w:asciiTheme="majorHAnsi" w:hAnsiTheme="majorHAnsi" w:cstheme="majorHAnsi"/>
        </w:rPr>
        <w:t>permits testing an update in a pro</w:t>
      </w:r>
      <w:r w:rsidR="0066663D" w:rsidRPr="00346A50">
        <w:rPr>
          <w:rFonts w:asciiTheme="majorHAnsi" w:hAnsiTheme="majorHAnsi" w:cstheme="majorHAnsi"/>
        </w:rPr>
        <w:t>duction environment that is also</w:t>
      </w:r>
      <w:r w:rsidR="0063060E" w:rsidRPr="00346A50">
        <w:rPr>
          <w:rFonts w:asciiTheme="majorHAnsi" w:hAnsiTheme="majorHAnsi" w:cstheme="majorHAnsi"/>
        </w:rPr>
        <w:t xml:space="preserve"> more heterogeneous than what is possible during the certification and verification phases. It allows for potential issues with an update to be discovered at a small scale and potential workarounds to be added to the release notes</w:t>
      </w:r>
      <w:r w:rsidR="005C3C00" w:rsidRPr="00346A50">
        <w:rPr>
          <w:rFonts w:asciiTheme="majorHAnsi" w:hAnsiTheme="majorHAnsi" w:cstheme="majorHAnsi"/>
        </w:rPr>
        <w:t xml:space="preserve"> if need be</w:t>
      </w:r>
      <w:r w:rsidR="0063060E" w:rsidRPr="00346A50">
        <w:rPr>
          <w:rFonts w:asciiTheme="majorHAnsi" w:hAnsiTheme="majorHAnsi" w:cstheme="majorHAnsi"/>
        </w:rPr>
        <w:t>. In some c</w:t>
      </w:r>
      <w:r w:rsidR="00116D6A" w:rsidRPr="00346A50">
        <w:rPr>
          <w:rFonts w:asciiTheme="majorHAnsi" w:hAnsiTheme="majorHAnsi" w:cstheme="majorHAnsi"/>
        </w:rPr>
        <w:t>ases an update may be rejected.</w:t>
      </w:r>
    </w:p>
    <w:p w:rsidR="002E5BFE" w:rsidRPr="00346A50" w:rsidRDefault="000E5130" w:rsidP="006B4640">
      <w:pPr>
        <w:pStyle w:val="BodyText"/>
        <w:rPr>
          <w:rFonts w:asciiTheme="majorHAnsi" w:hAnsiTheme="majorHAnsi" w:cstheme="majorHAnsi"/>
        </w:rPr>
      </w:pPr>
      <w:r w:rsidRPr="00346A50">
        <w:rPr>
          <w:rFonts w:asciiTheme="majorHAnsi" w:hAnsiTheme="majorHAnsi" w:cstheme="majorHAnsi"/>
        </w:rPr>
        <w:t>The staged r</w:t>
      </w:r>
      <w:r w:rsidR="0063060E" w:rsidRPr="00346A50">
        <w:rPr>
          <w:rFonts w:asciiTheme="majorHAnsi" w:hAnsiTheme="majorHAnsi" w:cstheme="majorHAnsi"/>
        </w:rPr>
        <w:t>ollout serves to increase the confidence in the quality of the updates that pass</w:t>
      </w:r>
      <w:r w:rsidR="00116D6A" w:rsidRPr="00346A50">
        <w:rPr>
          <w:rFonts w:asciiTheme="majorHAnsi" w:hAnsiTheme="majorHAnsi" w:cstheme="majorHAnsi"/>
        </w:rPr>
        <w:t xml:space="preserve"> this test</w:t>
      </w:r>
      <w:r w:rsidR="0063060E" w:rsidRPr="00346A50">
        <w:rPr>
          <w:rFonts w:asciiTheme="majorHAnsi" w:hAnsiTheme="majorHAnsi" w:cstheme="majorHAnsi"/>
        </w:rPr>
        <w:t>, such that the vast majority of the sites should e</w:t>
      </w:r>
      <w:r w:rsidR="003241CF" w:rsidRPr="00346A50">
        <w:rPr>
          <w:rFonts w:asciiTheme="majorHAnsi" w:hAnsiTheme="majorHAnsi" w:cstheme="majorHAnsi"/>
        </w:rPr>
        <w:t>xperience smooth updates. Resource In</w:t>
      </w:r>
      <w:r w:rsidR="002E540C" w:rsidRPr="00346A50">
        <w:rPr>
          <w:rFonts w:asciiTheme="majorHAnsi" w:hAnsiTheme="majorHAnsi" w:cstheme="majorHAnsi"/>
        </w:rPr>
        <w:t>frastructure Providers (sites),</w:t>
      </w:r>
      <w:r w:rsidRPr="00346A50">
        <w:rPr>
          <w:rFonts w:asciiTheme="majorHAnsi" w:hAnsiTheme="majorHAnsi" w:cstheme="majorHAnsi"/>
        </w:rPr>
        <w:t xml:space="preserve"> participate in the staged r</w:t>
      </w:r>
      <w:r w:rsidR="0063060E" w:rsidRPr="00346A50">
        <w:rPr>
          <w:rFonts w:asciiTheme="majorHAnsi" w:hAnsiTheme="majorHAnsi" w:cstheme="majorHAnsi"/>
        </w:rPr>
        <w:t xml:space="preserve">ollout for services that they have a particular interest in, with the proviso that they may need to debug issues with a particular update and </w:t>
      </w:r>
      <w:r w:rsidR="000767F4" w:rsidRPr="00346A50">
        <w:rPr>
          <w:rFonts w:asciiTheme="majorHAnsi" w:hAnsiTheme="majorHAnsi" w:cstheme="majorHAnsi"/>
        </w:rPr>
        <w:t>are required to</w:t>
      </w:r>
      <w:r w:rsidR="0063060E" w:rsidRPr="00346A50">
        <w:rPr>
          <w:rFonts w:asciiTheme="majorHAnsi" w:hAnsiTheme="majorHAnsi" w:cstheme="majorHAnsi"/>
        </w:rPr>
        <w:t xml:space="preserve"> report their findings. </w:t>
      </w:r>
    </w:p>
    <w:p w:rsidR="009A05AA" w:rsidRPr="00346A50" w:rsidRDefault="009A05AA" w:rsidP="009A05AA">
      <w:pPr>
        <w:pStyle w:val="Caption"/>
        <w:keepNext/>
        <w:rPr>
          <w:rFonts w:asciiTheme="majorHAnsi" w:hAnsiTheme="majorHAnsi" w:cstheme="majorHAnsi"/>
        </w:rPr>
      </w:pPr>
      <w:bookmarkStart w:id="12" w:name="_Ref173210410"/>
      <w:r w:rsidRPr="00346A50">
        <w:rPr>
          <w:rFonts w:asciiTheme="majorHAnsi" w:hAnsiTheme="majorHAnsi" w:cstheme="majorHAnsi"/>
        </w:rPr>
        <w:t xml:space="preserve">Figure </w:t>
      </w:r>
      <w:r w:rsidR="00543118" w:rsidRPr="00346A50">
        <w:rPr>
          <w:rFonts w:asciiTheme="majorHAnsi" w:hAnsiTheme="majorHAnsi" w:cstheme="majorHAnsi"/>
        </w:rPr>
        <w:fldChar w:fldCharType="begin"/>
      </w:r>
      <w:r w:rsidR="00543118" w:rsidRPr="00346A50">
        <w:rPr>
          <w:rFonts w:asciiTheme="majorHAnsi" w:hAnsiTheme="majorHAnsi" w:cstheme="majorHAnsi"/>
        </w:rPr>
        <w:instrText xml:space="preserve"> SEQ Figure \* ARABIC </w:instrText>
      </w:r>
      <w:r w:rsidR="00543118" w:rsidRPr="00346A50">
        <w:rPr>
          <w:rFonts w:asciiTheme="majorHAnsi" w:hAnsiTheme="majorHAnsi" w:cstheme="majorHAnsi"/>
        </w:rPr>
        <w:fldChar w:fldCharType="separate"/>
      </w:r>
      <w:r w:rsidR="00F025DA" w:rsidRPr="00346A50">
        <w:rPr>
          <w:rFonts w:asciiTheme="majorHAnsi" w:hAnsiTheme="majorHAnsi" w:cstheme="majorHAnsi"/>
          <w:noProof/>
        </w:rPr>
        <w:t>1</w:t>
      </w:r>
      <w:r w:rsidR="00543118" w:rsidRPr="00346A50">
        <w:rPr>
          <w:rFonts w:asciiTheme="majorHAnsi" w:hAnsiTheme="majorHAnsi" w:cstheme="majorHAnsi"/>
          <w:noProof/>
        </w:rPr>
        <w:fldChar w:fldCharType="end"/>
      </w:r>
      <w:bookmarkEnd w:id="12"/>
      <w:r w:rsidRPr="00346A50">
        <w:rPr>
          <w:rFonts w:asciiTheme="majorHAnsi" w:hAnsiTheme="majorHAnsi" w:cstheme="majorHAnsi"/>
        </w:rPr>
        <w:t>: High level diagram of software provision.</w:t>
      </w:r>
    </w:p>
    <w:p w:rsidR="00207D16" w:rsidRPr="00346A50" w:rsidRDefault="00BE671E" w:rsidP="006B4640">
      <w:pPr>
        <w:pStyle w:val="BodyText"/>
        <w:rPr>
          <w:rFonts w:asciiTheme="majorHAnsi" w:hAnsiTheme="majorHAnsi" w:cstheme="majorHAnsi"/>
        </w:rPr>
      </w:pPr>
      <w:r w:rsidRPr="00346A50">
        <w:rPr>
          <w:rFonts w:asciiTheme="majorHAnsi" w:hAnsiTheme="majorHAnsi" w:cstheme="majorHAnsi"/>
          <w:noProof/>
          <w:lang w:val="nl-NL" w:eastAsia="nl-NL"/>
        </w:rPr>
        <w:drawing>
          <wp:inline distT="0" distB="0" distL="0" distR="0" wp14:anchorId="1CB24227" wp14:editId="7DA09E4B">
            <wp:extent cx="5486400" cy="2691765"/>
            <wp:effectExtent l="25400" t="0" r="0" b="0"/>
            <wp:docPr id="9" name="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07507" cy="4321196"/>
                      <a:chOff x="82830" y="1504825"/>
                      <a:chExt cx="8807507" cy="4321196"/>
                    </a:xfrm>
                  </a:grpSpPr>
                  <a:grpSp>
                    <a:nvGrpSpPr>
                      <a:cNvPr id="15" name="Group 14"/>
                      <a:cNvGrpSpPr/>
                    </a:nvGrpSpPr>
                    <a:grpSpPr>
                      <a:xfrm>
                        <a:off x="82830" y="1504825"/>
                        <a:ext cx="8807507" cy="4321196"/>
                        <a:chOff x="82830" y="1504825"/>
                        <a:chExt cx="8807507" cy="4321196"/>
                      </a:xfrm>
                    </a:grpSpPr>
                    <a:sp>
                      <a:nvSpPr>
                        <a:cNvPr id="4" name="Rounded Rectangle 3"/>
                        <a:cNvSpPr/>
                      </a:nvSpPr>
                      <a:spPr>
                        <a:xfrm>
                          <a:off x="82830" y="1504825"/>
                          <a:ext cx="1960292" cy="2139890"/>
                        </a:xfrm>
                        <a:prstGeom prst="roundRect">
                          <a:avLst/>
                        </a:prstGeom>
                      </a:spPr>
                      <a:txSp>
                        <a:txBody>
                          <a:bodyPr rtlCol="0" anchor="t" anchorCtr="0"/>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dirty="0" smtClean="0"/>
                              <a:t>Technology</a:t>
                            </a:r>
                          </a:p>
                          <a:p>
                            <a:pPr algn="ctr"/>
                            <a:r>
                              <a:rPr lang="en-US" dirty="0" smtClean="0"/>
                              <a:t>Provider</a:t>
                            </a:r>
                          </a:p>
                          <a:p>
                            <a:pPr algn="ctr"/>
                            <a:endParaRPr lang="en-US" dirty="0" smtClean="0"/>
                          </a:p>
                          <a:p>
                            <a:pPr algn="ctr"/>
                            <a:r>
                              <a:rPr lang="en-US" dirty="0" smtClean="0"/>
                              <a:t>EMI</a:t>
                            </a:r>
                          </a:p>
                          <a:p>
                            <a:pPr algn="ctr"/>
                            <a:r>
                              <a:rPr lang="en-US" dirty="0" smtClean="0"/>
                              <a:t>EGI – JRA1</a:t>
                            </a:r>
                          </a:p>
                          <a:p>
                            <a:pPr algn="ctr"/>
                            <a:r>
                              <a:rPr lang="en-US" dirty="0" smtClean="0"/>
                              <a:t>IGE</a:t>
                            </a:r>
                          </a:p>
                          <a:p>
                            <a:pPr algn="ctr"/>
                            <a:r>
                              <a:rPr lang="en-US" dirty="0" err="1" smtClean="0"/>
                              <a:t>StatusLab</a:t>
                            </a:r>
                            <a:endParaRPr lang="en-US" dirty="0"/>
                          </a:p>
                        </a:txBody>
                        <a:useSpRect/>
                      </a:txSp>
                      <a:style>
                        <a:lnRef idx="1">
                          <a:schemeClr val="accent2"/>
                        </a:lnRef>
                        <a:fillRef idx="2">
                          <a:schemeClr val="accent2"/>
                        </a:fillRef>
                        <a:effectRef idx="1">
                          <a:schemeClr val="accent2"/>
                        </a:effectRef>
                        <a:fontRef idx="minor">
                          <a:schemeClr val="dk1"/>
                        </a:fontRef>
                      </a:style>
                    </a:sp>
                    <a:sp>
                      <a:nvSpPr>
                        <a:cNvPr id="5" name="Rounded Rectangle 4"/>
                        <a:cNvSpPr/>
                      </a:nvSpPr>
                      <a:spPr>
                        <a:xfrm>
                          <a:off x="2788585" y="1504825"/>
                          <a:ext cx="6101752" cy="4321196"/>
                        </a:xfrm>
                        <a:prstGeom prst="roundRect">
                          <a:avLst/>
                        </a:prstGeom>
                      </a:spPr>
                      <a:txSp>
                        <a:txBody>
                          <a:bodyPr rtlCol="0" anchor="t" anchorCtr="0"/>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dirty="0" smtClean="0">
                                <a:solidFill>
                                  <a:schemeClr val="bg2">
                                    <a:lumMod val="10000"/>
                                  </a:schemeClr>
                                </a:solidFill>
                              </a:rPr>
                              <a:t>EGI-</a:t>
                            </a:r>
                            <a:r>
                              <a:rPr lang="en-US" dirty="0" err="1" smtClean="0">
                                <a:solidFill>
                                  <a:schemeClr val="bg2">
                                    <a:lumMod val="10000"/>
                                  </a:schemeClr>
                                </a:solidFill>
                              </a:rPr>
                              <a:t>InSPIRE</a:t>
                            </a:r>
                            <a:endParaRPr lang="en-US" dirty="0">
                              <a:solidFill>
                                <a:schemeClr val="bg2">
                                  <a:lumMod val="10000"/>
                                </a:schemeClr>
                              </a:solidFill>
                            </a:endParaRPr>
                          </a:p>
                        </a:txBody>
                        <a:useSpRect/>
                      </a:txSp>
                      <a:style>
                        <a:lnRef idx="1">
                          <a:schemeClr val="accent1"/>
                        </a:lnRef>
                        <a:fillRef idx="2">
                          <a:schemeClr val="accent1"/>
                        </a:fillRef>
                        <a:effectRef idx="1">
                          <a:schemeClr val="accent1"/>
                        </a:effectRef>
                        <a:fontRef idx="minor">
                          <a:schemeClr val="dk1"/>
                        </a:fontRef>
                      </a:style>
                    </a:sp>
                    <a:sp>
                      <a:nvSpPr>
                        <a:cNvPr id="7" name="Octagon 6"/>
                        <a:cNvSpPr/>
                      </a:nvSpPr>
                      <a:spPr>
                        <a:xfrm>
                          <a:off x="3216534" y="2015627"/>
                          <a:ext cx="1946487"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TSA2.3</a:t>
                            </a:r>
                          </a:p>
                          <a:p>
                            <a:pPr algn="ctr"/>
                            <a:r>
                              <a:rPr lang="en-US" dirty="0" smtClean="0"/>
                              <a:t>Verification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ctagon 7"/>
                        <a:cNvSpPr/>
                      </a:nvSpPr>
                      <a:spPr>
                        <a:xfrm>
                          <a:off x="6323179" y="2015627"/>
                          <a:ext cx="2236936"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TSA1.3</a:t>
                            </a:r>
                          </a:p>
                          <a:p>
                            <a:pPr algn="ctr"/>
                            <a:r>
                              <a:rPr lang="en-US" dirty="0" err="1" smtClean="0"/>
                              <a:t>StagedRollout</a:t>
                            </a:r>
                            <a:endParaRPr lang="en-US" dirty="0"/>
                          </a:p>
                        </a:txBody>
                        <a:useSpRect/>
                      </a:txSp>
                      <a:style>
                        <a:lnRef idx="2">
                          <a:schemeClr val="accent4">
                            <a:shade val="50000"/>
                          </a:schemeClr>
                        </a:lnRef>
                        <a:fillRef idx="1">
                          <a:schemeClr val="accent4"/>
                        </a:fillRef>
                        <a:effectRef idx="0">
                          <a:schemeClr val="accent4"/>
                        </a:effectRef>
                        <a:fontRef idx="minor">
                          <a:schemeClr val="lt1"/>
                        </a:fontRef>
                      </a:style>
                    </a:sp>
                    <a:sp>
                      <a:nvSpPr>
                        <a:cNvPr id="9" name="Octagon 8"/>
                        <a:cNvSpPr/>
                      </a:nvSpPr>
                      <a:spPr>
                        <a:xfrm>
                          <a:off x="6060886" y="4114105"/>
                          <a:ext cx="2499229"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TSA2.3 and TSA1.3</a:t>
                            </a:r>
                          </a:p>
                          <a:p>
                            <a:pPr algn="ctr"/>
                            <a:r>
                              <a:rPr lang="en-US" dirty="0" smtClean="0"/>
                              <a:t>Release preparation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ctagon 9"/>
                        <a:cNvSpPr/>
                      </a:nvSpPr>
                      <a:spPr>
                        <a:xfrm>
                          <a:off x="3216534" y="4114105"/>
                          <a:ext cx="1946487"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SA1</a:t>
                            </a:r>
                          </a:p>
                          <a:p>
                            <a:pPr algn="ctr"/>
                            <a:r>
                              <a:rPr lang="en-US" dirty="0" smtClean="0"/>
                              <a:t>Productio</a:t>
                            </a:r>
                            <a:r>
                              <a:rPr lang="en-US" dirty="0"/>
                              <a:t>n</a:t>
                            </a:r>
                          </a:p>
                        </a:txBody>
                        <a:useSpRect/>
                      </a:txSp>
                      <a:style>
                        <a:lnRef idx="2">
                          <a:schemeClr val="accent2">
                            <a:shade val="50000"/>
                          </a:schemeClr>
                        </a:lnRef>
                        <a:fillRef idx="1">
                          <a:schemeClr val="accent2"/>
                        </a:fillRef>
                        <a:effectRef idx="0">
                          <a:schemeClr val="accent2"/>
                        </a:effectRef>
                        <a:fontRef idx="minor">
                          <a:schemeClr val="lt1"/>
                        </a:fontRef>
                      </a:style>
                    </a:sp>
                    <a:sp>
                      <a:nvSpPr>
                        <a:cNvPr id="11" name="Right Arrow 10"/>
                        <a:cNvSpPr/>
                      </a:nvSpPr>
                      <a:spPr>
                        <a:xfrm>
                          <a:off x="2043122" y="2444157"/>
                          <a:ext cx="1173412" cy="607453"/>
                        </a:xfrm>
                        <a:prstGeom prst="righ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sp>
                      <a:nvSpPr>
                        <a:cNvPr id="12" name="Right Arrow 11"/>
                        <a:cNvSpPr/>
                      </a:nvSpPr>
                      <a:spPr>
                        <a:xfrm>
                          <a:off x="5163021" y="2444157"/>
                          <a:ext cx="1173412" cy="607453"/>
                        </a:xfrm>
                        <a:prstGeom prst="righ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sp>
                      <a:nvSpPr>
                        <a:cNvPr id="13" name="Down Arrow 12"/>
                        <a:cNvSpPr/>
                      </a:nvSpPr>
                      <a:spPr>
                        <a:xfrm>
                          <a:off x="7137117" y="3506647"/>
                          <a:ext cx="427951" cy="607458"/>
                        </a:xfrm>
                        <a:prstGeom prst="down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sp>
                      <a:nvSpPr>
                        <a:cNvPr id="14" name="Left Arrow 13"/>
                        <a:cNvSpPr/>
                      </a:nvSpPr>
                      <a:spPr>
                        <a:xfrm>
                          <a:off x="5149216" y="4680143"/>
                          <a:ext cx="897865" cy="345144"/>
                        </a:xfrm>
                        <a:prstGeom prst="lef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grpSp>
                </lc:lockedCanvas>
              </a:graphicData>
            </a:graphic>
          </wp:inline>
        </w:drawing>
      </w:r>
    </w:p>
    <w:p w:rsidR="00D25C48" w:rsidRPr="00346A50" w:rsidRDefault="00D25C48" w:rsidP="006B4640">
      <w:pPr>
        <w:pStyle w:val="BodyText"/>
        <w:rPr>
          <w:rFonts w:asciiTheme="majorHAnsi" w:hAnsiTheme="majorHAnsi" w:cstheme="majorHAnsi"/>
        </w:rPr>
      </w:pPr>
      <w:r w:rsidRPr="00346A50">
        <w:rPr>
          <w:rFonts w:asciiTheme="majorHAnsi" w:hAnsiTheme="majorHAnsi" w:cstheme="majorHAnsi"/>
        </w:rPr>
        <w:lastRenderedPageBreak/>
        <w:t>The description of the New Software Release Workflow</w:t>
      </w:r>
      <w:r w:rsidR="009D575F" w:rsidRPr="00346A50">
        <w:rPr>
          <w:rFonts w:asciiTheme="majorHAnsi" w:hAnsiTheme="majorHAnsi" w:cstheme="majorHAnsi"/>
        </w:rPr>
        <w:t xml:space="preserve"> </w:t>
      </w:r>
      <w:r w:rsidR="000E5130" w:rsidRPr="00346A50">
        <w:rPr>
          <w:rFonts w:asciiTheme="majorHAnsi" w:hAnsiTheme="majorHAnsi" w:cstheme="majorHAnsi"/>
        </w:rPr>
        <w:t>is</w:t>
      </w:r>
      <w:r w:rsidR="009D575F" w:rsidRPr="00346A50">
        <w:rPr>
          <w:rFonts w:asciiTheme="majorHAnsi" w:hAnsiTheme="majorHAnsi" w:cstheme="majorHAnsi"/>
        </w:rPr>
        <w:t xml:space="preserve"> detailed in MS508 [R4]</w:t>
      </w:r>
      <w:r w:rsidRPr="00346A50">
        <w:rPr>
          <w:rFonts w:asciiTheme="majorHAnsi" w:hAnsiTheme="majorHAnsi" w:cstheme="majorHAnsi"/>
        </w:rPr>
        <w:t xml:space="preserve"> (NSRW) includes all stages from software release by a Technology Provider to </w:t>
      </w:r>
      <w:r w:rsidR="000E5130" w:rsidRPr="00346A50">
        <w:rPr>
          <w:rFonts w:asciiTheme="majorHAnsi" w:hAnsiTheme="majorHAnsi" w:cstheme="majorHAnsi"/>
        </w:rPr>
        <w:t xml:space="preserve">a full </w:t>
      </w:r>
      <w:r w:rsidRPr="00346A50">
        <w:rPr>
          <w:rFonts w:asciiTheme="majorHAnsi" w:hAnsiTheme="majorHAnsi" w:cstheme="majorHAnsi"/>
        </w:rPr>
        <w:t>release for deployment in the EGI production infrastructure.</w:t>
      </w:r>
    </w:p>
    <w:p w:rsidR="00207D16" w:rsidRPr="00346A50" w:rsidRDefault="00D25C48" w:rsidP="006B4640">
      <w:pPr>
        <w:pStyle w:val="BodyText"/>
        <w:rPr>
          <w:rFonts w:asciiTheme="majorHAnsi" w:hAnsiTheme="majorHAnsi" w:cstheme="majorHAnsi"/>
        </w:rPr>
      </w:pPr>
      <w:r w:rsidRPr="00346A50">
        <w:rPr>
          <w:rFonts w:asciiTheme="majorHAnsi" w:hAnsiTheme="majorHAnsi" w:cstheme="majorHAnsi"/>
        </w:rPr>
        <w:t>The remainder of this document describes the part of the</w:t>
      </w:r>
      <w:r w:rsidR="000E5130" w:rsidRPr="00346A50">
        <w:rPr>
          <w:rFonts w:asciiTheme="majorHAnsi" w:hAnsiTheme="majorHAnsi" w:cstheme="majorHAnsi"/>
        </w:rPr>
        <w:t xml:space="preserve"> workflow corresponding to the staged r</w:t>
      </w:r>
      <w:r w:rsidRPr="00346A50">
        <w:rPr>
          <w:rFonts w:asciiTheme="majorHAnsi" w:hAnsiTheme="majorHAnsi" w:cstheme="majorHAnsi"/>
        </w:rPr>
        <w:t xml:space="preserve">ollout phase. </w:t>
      </w:r>
    </w:p>
    <w:p w:rsidR="00801BA0" w:rsidRPr="00346A50" w:rsidRDefault="00744CD1" w:rsidP="00207D16">
      <w:pPr>
        <w:pStyle w:val="Heading2"/>
        <w:rPr>
          <w:rFonts w:asciiTheme="majorHAnsi" w:hAnsiTheme="majorHAnsi" w:cstheme="majorHAnsi"/>
        </w:rPr>
      </w:pPr>
      <w:bookmarkStart w:id="13" w:name="_Toc299698732"/>
      <w:r w:rsidRPr="00346A50">
        <w:rPr>
          <w:rFonts w:asciiTheme="majorHAnsi" w:hAnsiTheme="majorHAnsi" w:cstheme="majorHAnsi"/>
        </w:rPr>
        <w:t>F</w:t>
      </w:r>
      <w:r w:rsidR="006032EA" w:rsidRPr="00346A50">
        <w:rPr>
          <w:rFonts w:asciiTheme="majorHAnsi" w:hAnsiTheme="majorHAnsi" w:cstheme="majorHAnsi"/>
        </w:rPr>
        <w:t>irst project year</w:t>
      </w:r>
      <w:bookmarkEnd w:id="13"/>
    </w:p>
    <w:p w:rsidR="006D3D80" w:rsidRPr="00346A50" w:rsidRDefault="00BA6FD4" w:rsidP="006B4640">
      <w:pPr>
        <w:pStyle w:val="BodyText"/>
        <w:rPr>
          <w:rFonts w:asciiTheme="majorHAnsi" w:hAnsiTheme="majorHAnsi" w:cstheme="majorHAnsi"/>
        </w:rPr>
      </w:pPr>
      <w:r w:rsidRPr="00346A50">
        <w:rPr>
          <w:rFonts w:asciiTheme="majorHAnsi" w:hAnsiTheme="majorHAnsi" w:cstheme="majorHAnsi"/>
        </w:rPr>
        <w:t>The staged r</w:t>
      </w:r>
      <w:r w:rsidR="006D3D80" w:rsidRPr="00346A50">
        <w:rPr>
          <w:rFonts w:asciiTheme="majorHAnsi" w:hAnsiTheme="majorHAnsi" w:cstheme="majorHAnsi"/>
        </w:rPr>
        <w:t>ollout process has had a smooth evolution from the one implemented during the EGEE project. It involved the change of EGEE procedures into the new software release workflow, using the tools provided within EGI and deprecating the ones previously used.</w:t>
      </w:r>
    </w:p>
    <w:p w:rsidR="006D3D80" w:rsidRPr="00346A50" w:rsidRDefault="006D3D80" w:rsidP="006B4640">
      <w:pPr>
        <w:pStyle w:val="BodyText"/>
        <w:rPr>
          <w:rFonts w:asciiTheme="majorHAnsi" w:hAnsiTheme="majorHAnsi" w:cstheme="majorHAnsi"/>
        </w:rPr>
      </w:pPr>
      <w:r w:rsidRPr="00346A50">
        <w:rPr>
          <w:rFonts w:asciiTheme="majorHAnsi" w:hAnsiTheme="majorHAnsi" w:cstheme="majorHAnsi"/>
        </w:rPr>
        <w:t xml:space="preserve">One of the main points during this transition was to have a gradual and smooth transition in the procedures that the Early Adopter sites have to follow. On the other hand, the transition has had a larger impact on the coordination and management of the whole process, e.g. </w:t>
      </w:r>
      <w:r w:rsidR="0057250E" w:rsidRPr="00346A50">
        <w:rPr>
          <w:rFonts w:asciiTheme="majorHAnsi" w:hAnsiTheme="majorHAnsi" w:cstheme="majorHAnsi"/>
        </w:rPr>
        <w:t xml:space="preserve">partially </w:t>
      </w:r>
      <w:r w:rsidRPr="00346A50">
        <w:rPr>
          <w:rFonts w:asciiTheme="majorHAnsi" w:hAnsiTheme="majorHAnsi" w:cstheme="majorHAnsi"/>
        </w:rPr>
        <w:t>using the tools and processes inherited from EGEE together with tools and processes/workflow</w:t>
      </w:r>
      <w:r w:rsidR="00BA6FD4" w:rsidRPr="00346A50">
        <w:rPr>
          <w:rFonts w:asciiTheme="majorHAnsi" w:hAnsiTheme="majorHAnsi" w:cstheme="majorHAnsi"/>
        </w:rPr>
        <w:t>s</w:t>
      </w:r>
      <w:r w:rsidRPr="00346A50">
        <w:rPr>
          <w:rFonts w:asciiTheme="majorHAnsi" w:hAnsiTheme="majorHAnsi" w:cstheme="majorHAnsi"/>
        </w:rPr>
        <w:t xml:space="preserve"> devised in EGI.</w:t>
      </w:r>
    </w:p>
    <w:p w:rsidR="006D3D80" w:rsidRPr="00346A50" w:rsidRDefault="006D3D80" w:rsidP="006B4640">
      <w:pPr>
        <w:pStyle w:val="BodyText"/>
        <w:rPr>
          <w:rFonts w:asciiTheme="majorHAnsi" w:hAnsiTheme="majorHAnsi" w:cstheme="majorHAnsi"/>
        </w:rPr>
      </w:pPr>
      <w:r w:rsidRPr="00346A50">
        <w:rPr>
          <w:rFonts w:asciiTheme="majorHAnsi" w:hAnsiTheme="majorHAnsi" w:cstheme="majorHAnsi"/>
        </w:rPr>
        <w:t>In the first iterations all involved parties (EGI Operation Unit and Technology Providers), agreed that Technology Providers should not interact with the EGI RT system. As such, the initial workflow</w:t>
      </w:r>
      <w:r w:rsidR="00817A91" w:rsidRPr="00346A50">
        <w:rPr>
          <w:rFonts w:asciiTheme="majorHAnsi" w:hAnsiTheme="majorHAnsi" w:cstheme="majorHAnsi"/>
        </w:rPr>
        <w:t xml:space="preserve"> [R1] was re-designed </w:t>
      </w:r>
      <w:r w:rsidRPr="00346A50">
        <w:rPr>
          <w:rFonts w:asciiTheme="majorHAnsi" w:hAnsiTheme="majorHAnsi" w:cstheme="majorHAnsi"/>
        </w:rPr>
        <w:t xml:space="preserve">so that the process starts with a </w:t>
      </w:r>
      <w:r w:rsidR="00B34439" w:rsidRPr="00346A50">
        <w:rPr>
          <w:rFonts w:asciiTheme="majorHAnsi" w:hAnsiTheme="majorHAnsi" w:cstheme="majorHAnsi"/>
        </w:rPr>
        <w:t>Global Grid User Support</w:t>
      </w:r>
      <w:r w:rsidRPr="00346A50">
        <w:rPr>
          <w:rFonts w:asciiTheme="majorHAnsi" w:hAnsiTheme="majorHAnsi" w:cstheme="majorHAnsi"/>
        </w:rPr>
        <w:t xml:space="preserve"> ticket</w:t>
      </w:r>
      <w:r w:rsidR="00B34439" w:rsidRPr="00346A50">
        <w:rPr>
          <w:rFonts w:asciiTheme="majorHAnsi" w:hAnsiTheme="majorHAnsi" w:cstheme="majorHAnsi"/>
        </w:rPr>
        <w:t xml:space="preserve"> (GGUS)</w:t>
      </w:r>
      <w:r w:rsidR="00EC6839" w:rsidRPr="00346A50">
        <w:rPr>
          <w:rStyle w:val="FootnoteReference"/>
          <w:rFonts w:asciiTheme="majorHAnsi" w:hAnsiTheme="majorHAnsi" w:cstheme="majorHAnsi"/>
        </w:rPr>
        <w:footnoteReference w:id="1"/>
      </w:r>
      <w:r w:rsidRPr="00346A50">
        <w:rPr>
          <w:rFonts w:asciiTheme="majorHAnsi" w:hAnsiTheme="majorHAnsi" w:cstheme="majorHAnsi"/>
        </w:rPr>
        <w:t xml:space="preserve"> that is opened by the external Technology Provider, followed by all steps described</w:t>
      </w:r>
      <w:r w:rsidR="00817A91" w:rsidRPr="00346A50">
        <w:rPr>
          <w:rFonts w:asciiTheme="majorHAnsi" w:hAnsiTheme="majorHAnsi" w:cstheme="majorHAnsi"/>
        </w:rPr>
        <w:t xml:space="preserve"> in the next sections</w:t>
      </w:r>
      <w:r w:rsidRPr="00346A50">
        <w:rPr>
          <w:rFonts w:asciiTheme="majorHAnsi" w:hAnsiTheme="majorHAnsi" w:cstheme="majorHAnsi"/>
        </w:rPr>
        <w:t>.</w:t>
      </w:r>
    </w:p>
    <w:p w:rsidR="006D3D80" w:rsidRPr="00346A50" w:rsidRDefault="006D3D80" w:rsidP="006B4640">
      <w:pPr>
        <w:pStyle w:val="BodyText"/>
        <w:rPr>
          <w:rFonts w:asciiTheme="majorHAnsi" w:hAnsiTheme="majorHAnsi" w:cstheme="majorHAnsi"/>
        </w:rPr>
      </w:pPr>
      <w:r w:rsidRPr="00346A50">
        <w:rPr>
          <w:rFonts w:asciiTheme="majorHAnsi" w:hAnsiTheme="majorHAnsi" w:cstheme="majorHAnsi"/>
        </w:rPr>
        <w:t>Therefore all communications between EGI and Technology Providers ar</w:t>
      </w:r>
      <w:r w:rsidR="00F76E11" w:rsidRPr="00346A50">
        <w:rPr>
          <w:rFonts w:asciiTheme="majorHAnsi" w:hAnsiTheme="majorHAnsi" w:cstheme="majorHAnsi"/>
        </w:rPr>
        <w:t xml:space="preserve">e carried through GGUS tickets (see section </w:t>
      </w:r>
      <w:r w:rsidR="006B7EDE" w:rsidRPr="00346A50">
        <w:rPr>
          <w:rFonts w:asciiTheme="majorHAnsi" w:hAnsiTheme="majorHAnsi" w:cstheme="majorHAnsi"/>
        </w:rPr>
        <w:fldChar w:fldCharType="begin"/>
      </w:r>
      <w:r w:rsidR="009B0660" w:rsidRPr="00346A50">
        <w:rPr>
          <w:rFonts w:asciiTheme="majorHAnsi" w:hAnsiTheme="majorHAnsi" w:cstheme="majorHAnsi"/>
        </w:rPr>
        <w:instrText xml:space="preserve"> REF _Ref168370130 \r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5.1</w:t>
      </w:r>
      <w:r w:rsidR="006B7EDE" w:rsidRPr="00346A50">
        <w:rPr>
          <w:rFonts w:asciiTheme="majorHAnsi" w:hAnsiTheme="majorHAnsi" w:cstheme="majorHAnsi"/>
        </w:rPr>
        <w:fldChar w:fldCharType="end"/>
      </w:r>
      <w:r w:rsidR="00F76E11" w:rsidRPr="00346A50">
        <w:rPr>
          <w:rFonts w:asciiTheme="majorHAnsi" w:hAnsiTheme="majorHAnsi" w:cstheme="majorHAnsi"/>
        </w:rPr>
        <w:t>)</w:t>
      </w:r>
      <w:r w:rsidRPr="00346A50">
        <w:rPr>
          <w:rFonts w:asciiTheme="majorHAnsi" w:hAnsiTheme="majorHAnsi" w:cstheme="majorHAnsi"/>
        </w:rPr>
        <w:t>, while allowing a single well determined point of exchange of information, public availability, traceability and easier extraction of metrics. This well determined communication channel does not exclude other means of more informal communication, such as e-mail or private communications.</w:t>
      </w:r>
    </w:p>
    <w:p w:rsidR="00872D64" w:rsidRPr="00346A50" w:rsidRDefault="006D3D80" w:rsidP="006B4640">
      <w:pPr>
        <w:pStyle w:val="BodyText"/>
        <w:rPr>
          <w:rFonts w:asciiTheme="majorHAnsi" w:hAnsiTheme="majorHAnsi" w:cstheme="majorHAnsi"/>
        </w:rPr>
      </w:pPr>
      <w:r w:rsidRPr="00346A50">
        <w:rPr>
          <w:rFonts w:asciiTheme="majorHAnsi" w:hAnsiTheme="majorHAnsi" w:cstheme="majorHAnsi"/>
        </w:rPr>
        <w:t xml:space="preserve">Although some software components already went through the EGI Software Provision workflow, the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middleware components still go through the old process, i.e. using the CERN Savannah patches</w:t>
      </w:r>
      <w:r w:rsidR="00872D64" w:rsidRPr="00346A50">
        <w:rPr>
          <w:rFonts w:asciiTheme="majorHAnsi" w:hAnsiTheme="majorHAnsi" w:cstheme="majorHAnsi"/>
        </w:rPr>
        <w:t xml:space="preserve"> (</w:t>
      </w:r>
      <w:hyperlink r:id="rId14" w:history="1">
        <w:r w:rsidR="00872D64" w:rsidRPr="00346A50">
          <w:rPr>
            <w:rStyle w:val="Hyperlink"/>
            <w:rFonts w:asciiTheme="majorHAnsi" w:hAnsiTheme="majorHAnsi" w:cstheme="majorHAnsi"/>
          </w:rPr>
          <w:t>https://savannah.cern.ch/patch/?group=jra1mdw</w:t>
        </w:r>
      </w:hyperlink>
      <w:r w:rsidR="00872D64" w:rsidRPr="00346A50">
        <w:rPr>
          <w:rFonts w:asciiTheme="majorHAnsi" w:hAnsiTheme="majorHAnsi" w:cstheme="majorHAnsi"/>
        </w:rPr>
        <w:t>)</w:t>
      </w:r>
      <w:r w:rsidRPr="00346A50">
        <w:rPr>
          <w:rFonts w:asciiTheme="majorHAnsi" w:hAnsiTheme="majorHAnsi" w:cstheme="majorHAnsi"/>
        </w:rPr>
        <w:t xml:space="preserve"> to track the verification and staged rollout phases. </w:t>
      </w:r>
    </w:p>
    <w:p w:rsidR="007047C8" w:rsidRPr="00346A50" w:rsidRDefault="0057250E" w:rsidP="006B4640">
      <w:pPr>
        <w:pStyle w:val="BodyText"/>
        <w:rPr>
          <w:rFonts w:asciiTheme="majorHAnsi" w:hAnsiTheme="majorHAnsi" w:cstheme="majorHAnsi"/>
        </w:rPr>
      </w:pPr>
      <w:r w:rsidRPr="00346A50">
        <w:rPr>
          <w:rFonts w:asciiTheme="majorHAnsi" w:hAnsiTheme="majorHAnsi" w:cstheme="majorHAnsi"/>
        </w:rPr>
        <w:t xml:space="preserve">Although </w:t>
      </w:r>
      <w:proofErr w:type="spellStart"/>
      <w:r w:rsidR="006D3D80" w:rsidRPr="00346A50">
        <w:rPr>
          <w:rFonts w:asciiTheme="majorHAnsi" w:hAnsiTheme="majorHAnsi" w:cstheme="majorHAnsi"/>
        </w:rPr>
        <w:t>gL</w:t>
      </w:r>
      <w:r w:rsidR="00872D64" w:rsidRPr="00346A50">
        <w:rPr>
          <w:rFonts w:asciiTheme="majorHAnsi" w:hAnsiTheme="majorHAnsi" w:cstheme="majorHAnsi"/>
        </w:rPr>
        <w:t>ite</w:t>
      </w:r>
      <w:proofErr w:type="spellEnd"/>
      <w:r w:rsidR="00872D64" w:rsidRPr="00346A50">
        <w:rPr>
          <w:rFonts w:asciiTheme="majorHAnsi" w:hAnsiTheme="majorHAnsi" w:cstheme="majorHAnsi"/>
        </w:rPr>
        <w:t xml:space="preserve"> 3.1 and 3.2 components</w:t>
      </w:r>
      <w:r w:rsidRPr="00346A50">
        <w:rPr>
          <w:rFonts w:asciiTheme="majorHAnsi" w:hAnsiTheme="majorHAnsi" w:cstheme="majorHAnsi"/>
        </w:rPr>
        <w:t xml:space="preserve"> are now supported by EMI until their end of life</w:t>
      </w:r>
      <w:r w:rsidR="00872D64" w:rsidRPr="00346A50">
        <w:rPr>
          <w:rFonts w:asciiTheme="majorHAnsi" w:hAnsiTheme="majorHAnsi" w:cstheme="majorHAnsi"/>
        </w:rPr>
        <w:t>, it is</w:t>
      </w:r>
      <w:r w:rsidR="006D3D80" w:rsidRPr="00346A50">
        <w:rPr>
          <w:rFonts w:asciiTheme="majorHAnsi" w:hAnsiTheme="majorHAnsi" w:cstheme="majorHAnsi"/>
        </w:rPr>
        <w:t xml:space="preserve"> not foreseen to adopt the new procedure</w:t>
      </w:r>
      <w:r w:rsidR="00254877" w:rsidRPr="00346A50">
        <w:rPr>
          <w:rFonts w:asciiTheme="majorHAnsi" w:hAnsiTheme="majorHAnsi" w:cstheme="majorHAnsi"/>
        </w:rPr>
        <w:t xml:space="preserve"> for those components</w:t>
      </w:r>
      <w:r w:rsidR="006D3D80" w:rsidRPr="00346A50">
        <w:rPr>
          <w:rFonts w:asciiTheme="majorHAnsi" w:hAnsiTheme="majorHAnsi" w:cstheme="majorHAnsi"/>
        </w:rPr>
        <w:t xml:space="preserve">. Only the </w:t>
      </w:r>
      <w:r w:rsidR="00254877" w:rsidRPr="00346A50">
        <w:rPr>
          <w:rFonts w:asciiTheme="majorHAnsi" w:hAnsiTheme="majorHAnsi" w:cstheme="majorHAnsi"/>
        </w:rPr>
        <w:t xml:space="preserve">components that are part of new </w:t>
      </w:r>
      <w:r w:rsidR="006D3D80" w:rsidRPr="00346A50">
        <w:rPr>
          <w:rFonts w:asciiTheme="majorHAnsi" w:hAnsiTheme="majorHAnsi" w:cstheme="majorHAnsi"/>
        </w:rPr>
        <w:t>EMI</w:t>
      </w:r>
      <w:r w:rsidR="00872D64" w:rsidRPr="00346A50">
        <w:rPr>
          <w:rFonts w:asciiTheme="majorHAnsi" w:hAnsiTheme="majorHAnsi" w:cstheme="majorHAnsi"/>
        </w:rPr>
        <w:t xml:space="preserve"> and IGE</w:t>
      </w:r>
      <w:r w:rsidR="006D3D80" w:rsidRPr="00346A50">
        <w:rPr>
          <w:rFonts w:asciiTheme="majorHAnsi" w:hAnsiTheme="majorHAnsi" w:cstheme="majorHAnsi"/>
        </w:rPr>
        <w:t xml:space="preserve"> </w:t>
      </w:r>
      <w:r w:rsidR="00254877" w:rsidRPr="00346A50">
        <w:rPr>
          <w:rFonts w:asciiTheme="majorHAnsi" w:hAnsiTheme="majorHAnsi" w:cstheme="majorHAnsi"/>
        </w:rPr>
        <w:t xml:space="preserve">releases </w:t>
      </w:r>
      <w:r w:rsidR="006D3D80" w:rsidRPr="00346A50">
        <w:rPr>
          <w:rFonts w:asciiTheme="majorHAnsi" w:hAnsiTheme="majorHAnsi" w:cstheme="majorHAnsi"/>
        </w:rPr>
        <w:t>are foreseen to undergo the new workflow.</w:t>
      </w:r>
    </w:p>
    <w:p w:rsidR="006D3D80" w:rsidRPr="00346A50" w:rsidRDefault="007047C8" w:rsidP="006B4640">
      <w:pPr>
        <w:pStyle w:val="BodyText"/>
        <w:rPr>
          <w:rFonts w:asciiTheme="majorHAnsi" w:hAnsiTheme="majorHAnsi" w:cstheme="majorHAnsi"/>
        </w:rPr>
      </w:pPr>
      <w:r w:rsidRPr="00346A50">
        <w:rPr>
          <w:rFonts w:asciiTheme="majorHAnsi" w:hAnsiTheme="majorHAnsi" w:cstheme="majorHAnsi"/>
        </w:rPr>
        <w:t>At the time of writing, EMI and IGE have done the first release and several components are under the verification process</w:t>
      </w:r>
      <w:r w:rsidR="00C678E4" w:rsidRPr="00346A50">
        <w:rPr>
          <w:rFonts w:asciiTheme="majorHAnsi" w:hAnsiTheme="majorHAnsi" w:cstheme="majorHAnsi"/>
        </w:rPr>
        <w:t xml:space="preserve"> [</w:t>
      </w:r>
      <w:r w:rsidR="000F0F62" w:rsidRPr="00346A50">
        <w:rPr>
          <w:rFonts w:asciiTheme="majorHAnsi" w:hAnsiTheme="majorHAnsi" w:cstheme="majorHAnsi"/>
        </w:rPr>
        <w:t>R4</w:t>
      </w:r>
      <w:r w:rsidR="00C678E4" w:rsidRPr="00346A50">
        <w:rPr>
          <w:rFonts w:asciiTheme="majorHAnsi" w:hAnsiTheme="majorHAnsi" w:cstheme="majorHAnsi"/>
        </w:rPr>
        <w:t>]</w:t>
      </w:r>
      <w:r w:rsidR="000F0F62" w:rsidRPr="00346A50">
        <w:rPr>
          <w:rFonts w:asciiTheme="majorHAnsi" w:hAnsiTheme="majorHAnsi" w:cstheme="majorHAnsi"/>
        </w:rPr>
        <w:t>.</w:t>
      </w:r>
      <w:r w:rsidR="004C3039" w:rsidRPr="00346A50">
        <w:rPr>
          <w:rFonts w:asciiTheme="majorHAnsi" w:hAnsiTheme="majorHAnsi" w:cstheme="majorHAnsi"/>
        </w:rPr>
        <w:t xml:space="preserve"> After this stage, all accepted software components will</w:t>
      </w:r>
      <w:r w:rsidRPr="00346A50">
        <w:rPr>
          <w:rFonts w:asciiTheme="majorHAnsi" w:hAnsiTheme="majorHAnsi" w:cstheme="majorHAnsi"/>
        </w:rPr>
        <w:t xml:space="preserve"> </w:t>
      </w:r>
      <w:r w:rsidR="00AD0364" w:rsidRPr="00346A50">
        <w:rPr>
          <w:rFonts w:asciiTheme="majorHAnsi" w:hAnsiTheme="majorHAnsi" w:cstheme="majorHAnsi"/>
        </w:rPr>
        <w:t>undergo the staged r</w:t>
      </w:r>
      <w:r w:rsidR="004C3039" w:rsidRPr="00346A50">
        <w:rPr>
          <w:rFonts w:asciiTheme="majorHAnsi" w:hAnsiTheme="majorHAnsi" w:cstheme="majorHAnsi"/>
        </w:rPr>
        <w:t>ollout process.</w:t>
      </w:r>
    </w:p>
    <w:p w:rsidR="0093205C" w:rsidRPr="00346A50" w:rsidRDefault="00F5044F" w:rsidP="00C33FE0">
      <w:pPr>
        <w:pStyle w:val="Heading2"/>
        <w:rPr>
          <w:rFonts w:asciiTheme="majorHAnsi" w:hAnsiTheme="majorHAnsi" w:cstheme="majorHAnsi"/>
        </w:rPr>
      </w:pPr>
      <w:bookmarkStart w:id="14" w:name="_Toc299698733"/>
      <w:r w:rsidRPr="00346A50">
        <w:rPr>
          <w:rFonts w:asciiTheme="majorHAnsi" w:hAnsiTheme="majorHAnsi" w:cstheme="majorHAnsi"/>
        </w:rPr>
        <w:t>Software capabilities and i</w:t>
      </w:r>
      <w:r w:rsidR="0093205C" w:rsidRPr="00346A50">
        <w:rPr>
          <w:rFonts w:asciiTheme="majorHAnsi" w:hAnsiTheme="majorHAnsi" w:cstheme="majorHAnsi"/>
        </w:rPr>
        <w:t xml:space="preserve">nteroperability </w:t>
      </w:r>
      <w:r w:rsidRPr="00346A50">
        <w:rPr>
          <w:rFonts w:asciiTheme="majorHAnsi" w:hAnsiTheme="majorHAnsi" w:cstheme="majorHAnsi"/>
        </w:rPr>
        <w:t>between different components</w:t>
      </w:r>
      <w:bookmarkEnd w:id="14"/>
    </w:p>
    <w:p w:rsidR="002C7F51" w:rsidRPr="00346A50" w:rsidRDefault="0093205C" w:rsidP="007722F8">
      <w:pPr>
        <w:pStyle w:val="BodyText"/>
        <w:rPr>
          <w:rFonts w:asciiTheme="majorHAnsi" w:hAnsiTheme="majorHAnsi" w:cstheme="majorHAnsi"/>
        </w:rPr>
      </w:pPr>
      <w:r w:rsidRPr="00346A50">
        <w:rPr>
          <w:rFonts w:asciiTheme="majorHAnsi" w:hAnsiTheme="majorHAnsi" w:cstheme="majorHAnsi"/>
        </w:rPr>
        <w:t xml:space="preserve">The EGI infrastructure will have </w:t>
      </w:r>
      <w:r w:rsidR="002C7F51" w:rsidRPr="00346A50">
        <w:rPr>
          <w:rFonts w:asciiTheme="majorHAnsi" w:hAnsiTheme="majorHAnsi" w:cstheme="majorHAnsi"/>
        </w:rPr>
        <w:t>a large set of different</w:t>
      </w:r>
      <w:r w:rsidRPr="00346A50">
        <w:rPr>
          <w:rFonts w:asciiTheme="majorHAnsi" w:hAnsiTheme="majorHAnsi" w:cstheme="majorHAnsi"/>
        </w:rPr>
        <w:t xml:space="preserve"> middleware </w:t>
      </w:r>
      <w:r w:rsidR="002C7F51" w:rsidRPr="00346A50">
        <w:rPr>
          <w:rFonts w:asciiTheme="majorHAnsi" w:hAnsiTheme="majorHAnsi" w:cstheme="majorHAnsi"/>
        </w:rPr>
        <w:t>components</w:t>
      </w:r>
      <w:r w:rsidRPr="00346A50">
        <w:rPr>
          <w:rFonts w:asciiTheme="majorHAnsi" w:hAnsiTheme="majorHAnsi" w:cstheme="majorHAnsi"/>
        </w:rPr>
        <w:t xml:space="preserve"> deployed within it. </w:t>
      </w:r>
    </w:p>
    <w:p w:rsidR="00E259EE" w:rsidRPr="00346A50" w:rsidRDefault="00E259EE" w:rsidP="007722F8">
      <w:pPr>
        <w:pStyle w:val="BodyText"/>
        <w:rPr>
          <w:rFonts w:asciiTheme="majorHAnsi" w:hAnsiTheme="majorHAnsi" w:cstheme="majorHAnsi"/>
        </w:rPr>
      </w:pPr>
      <w:r w:rsidRPr="00346A50">
        <w:rPr>
          <w:rFonts w:asciiTheme="majorHAnsi" w:hAnsiTheme="majorHAnsi" w:cstheme="majorHAnsi"/>
        </w:rPr>
        <w:t xml:space="preserve">The main players (EGI, EMI, </w:t>
      </w:r>
      <w:proofErr w:type="gramStart"/>
      <w:r w:rsidRPr="00346A50">
        <w:rPr>
          <w:rFonts w:asciiTheme="majorHAnsi" w:hAnsiTheme="majorHAnsi" w:cstheme="majorHAnsi"/>
        </w:rPr>
        <w:t>IGE</w:t>
      </w:r>
      <w:proofErr w:type="gramEnd"/>
      <w:r w:rsidRPr="00346A50">
        <w:rPr>
          <w:rFonts w:asciiTheme="majorHAnsi" w:hAnsiTheme="majorHAnsi" w:cstheme="majorHAnsi"/>
        </w:rPr>
        <w:t>) have defined the concept of software capabilities depend</w:t>
      </w:r>
      <w:r w:rsidR="00DB57D0" w:rsidRPr="00346A50">
        <w:rPr>
          <w:rFonts w:asciiTheme="majorHAnsi" w:hAnsiTheme="majorHAnsi" w:cstheme="majorHAnsi"/>
        </w:rPr>
        <w:t>ing</w:t>
      </w:r>
      <w:r w:rsidRPr="00346A50">
        <w:rPr>
          <w:rFonts w:asciiTheme="majorHAnsi" w:hAnsiTheme="majorHAnsi" w:cstheme="majorHAnsi"/>
        </w:rPr>
        <w:t xml:space="preserve"> on the product used, targeting the specificity of each component.</w:t>
      </w:r>
    </w:p>
    <w:p w:rsidR="00E259EE" w:rsidRPr="00346A50" w:rsidRDefault="00E259EE" w:rsidP="007722F8">
      <w:pPr>
        <w:pStyle w:val="BodyText"/>
        <w:rPr>
          <w:rFonts w:asciiTheme="majorHAnsi" w:hAnsiTheme="majorHAnsi" w:cstheme="majorHAnsi"/>
        </w:rPr>
      </w:pPr>
      <w:r w:rsidRPr="00346A50">
        <w:rPr>
          <w:rFonts w:asciiTheme="majorHAnsi" w:hAnsiTheme="majorHAnsi" w:cstheme="majorHAnsi"/>
        </w:rPr>
        <w:lastRenderedPageBreak/>
        <w:t>Due to the high heterogeneity of Unified Middleware Distribution software</w:t>
      </w:r>
      <w:r w:rsidR="00135061" w:rsidRPr="00346A50">
        <w:rPr>
          <w:rFonts w:asciiTheme="majorHAnsi" w:hAnsiTheme="majorHAnsi" w:cstheme="majorHAnsi"/>
        </w:rPr>
        <w:t xml:space="preserve">, </w:t>
      </w:r>
      <w:r w:rsidR="00463227" w:rsidRPr="00346A50">
        <w:rPr>
          <w:rFonts w:asciiTheme="majorHAnsi" w:hAnsiTheme="majorHAnsi" w:cstheme="majorHAnsi"/>
        </w:rPr>
        <w:t xml:space="preserve">the </w:t>
      </w:r>
      <w:r w:rsidR="00135061" w:rsidRPr="00346A50">
        <w:rPr>
          <w:rFonts w:asciiTheme="majorHAnsi" w:hAnsiTheme="majorHAnsi" w:cstheme="majorHAnsi"/>
        </w:rPr>
        <w:t>components</w:t>
      </w:r>
      <w:r w:rsidRPr="00346A50">
        <w:rPr>
          <w:rFonts w:asciiTheme="majorHAnsi" w:hAnsiTheme="majorHAnsi" w:cstheme="majorHAnsi"/>
        </w:rPr>
        <w:t xml:space="preserve"> </w:t>
      </w:r>
      <w:r w:rsidR="00991428" w:rsidRPr="00346A50">
        <w:rPr>
          <w:rFonts w:asciiTheme="majorHAnsi" w:hAnsiTheme="majorHAnsi" w:cstheme="majorHAnsi"/>
        </w:rPr>
        <w:t>have been</w:t>
      </w:r>
      <w:r w:rsidRPr="00346A50">
        <w:rPr>
          <w:rFonts w:asciiTheme="majorHAnsi" w:hAnsiTheme="majorHAnsi" w:cstheme="majorHAnsi"/>
        </w:rPr>
        <w:t xml:space="preserve"> grouped in </w:t>
      </w:r>
      <w:r w:rsidR="0093075B" w:rsidRPr="00346A50">
        <w:rPr>
          <w:rFonts w:asciiTheme="majorHAnsi" w:hAnsiTheme="majorHAnsi" w:cstheme="majorHAnsi"/>
        </w:rPr>
        <w:t>nine</w:t>
      </w:r>
      <w:r w:rsidRPr="00346A50">
        <w:rPr>
          <w:rFonts w:asciiTheme="majorHAnsi" w:hAnsiTheme="majorHAnsi" w:cstheme="majorHAnsi"/>
        </w:rPr>
        <w:t xml:space="preserve"> major </w:t>
      </w:r>
      <w:r w:rsidR="00991428" w:rsidRPr="00346A50">
        <w:rPr>
          <w:rFonts w:asciiTheme="majorHAnsi" w:hAnsiTheme="majorHAnsi" w:cstheme="majorHAnsi"/>
        </w:rPr>
        <w:t>categories</w:t>
      </w:r>
      <w:r w:rsidR="00960635" w:rsidRPr="00346A50">
        <w:rPr>
          <w:rFonts w:asciiTheme="majorHAnsi" w:hAnsiTheme="majorHAnsi" w:cstheme="majorHAnsi"/>
        </w:rPr>
        <w:t xml:space="preserve"> as defined in the “UMD Roadmap” [R16]</w:t>
      </w:r>
      <w:r w:rsidRPr="00346A50">
        <w:rPr>
          <w:rFonts w:asciiTheme="majorHAnsi" w:hAnsiTheme="majorHAnsi" w:cstheme="majorHAnsi"/>
        </w:rPr>
        <w:t>:</w:t>
      </w:r>
    </w:p>
    <w:p w:rsidR="0093075B" w:rsidRPr="00346A50" w:rsidRDefault="0093075B" w:rsidP="00991428">
      <w:pPr>
        <w:pStyle w:val="ListParagraph"/>
        <w:numPr>
          <w:ilvl w:val="0"/>
          <w:numId w:val="38"/>
        </w:numPr>
        <w:rPr>
          <w:rFonts w:asciiTheme="majorHAnsi" w:hAnsiTheme="majorHAnsi" w:cstheme="majorHAnsi"/>
        </w:rPr>
      </w:pPr>
      <w:r w:rsidRPr="00346A50">
        <w:rPr>
          <w:rFonts w:asciiTheme="majorHAnsi" w:hAnsiTheme="majorHAnsi" w:cstheme="majorHAnsi"/>
          <w:b/>
        </w:rPr>
        <w:t>Information Capabilities</w:t>
      </w:r>
      <w:r w:rsidRPr="00346A50">
        <w:rPr>
          <w:rFonts w:asciiTheme="majorHAnsi" w:hAnsiTheme="majorHAnsi" w:cstheme="majorHAnsi"/>
        </w:rPr>
        <w:t>: Grid information model schema</w:t>
      </w:r>
      <w:r w:rsidR="00C66342" w:rsidRPr="00346A50">
        <w:rPr>
          <w:rFonts w:asciiTheme="majorHAnsi" w:hAnsiTheme="majorHAnsi" w:cstheme="majorHAnsi"/>
        </w:rPr>
        <w:t>, messaging</w:t>
      </w:r>
      <w:r w:rsidRPr="00346A50">
        <w:rPr>
          <w:rFonts w:asciiTheme="majorHAnsi" w:hAnsiTheme="majorHAnsi" w:cstheme="majorHAnsi"/>
        </w:rPr>
        <w:t xml:space="preserve"> and service discovery capabilities.</w:t>
      </w:r>
    </w:p>
    <w:p w:rsidR="00E259EE" w:rsidRPr="00346A50" w:rsidRDefault="00E259EE" w:rsidP="00991428">
      <w:pPr>
        <w:pStyle w:val="ListParagraph"/>
        <w:numPr>
          <w:ilvl w:val="0"/>
          <w:numId w:val="38"/>
        </w:numPr>
        <w:rPr>
          <w:rFonts w:asciiTheme="majorHAnsi" w:hAnsiTheme="majorHAnsi" w:cstheme="majorHAnsi"/>
        </w:rPr>
      </w:pPr>
      <w:r w:rsidRPr="00346A50">
        <w:rPr>
          <w:rFonts w:asciiTheme="majorHAnsi" w:hAnsiTheme="majorHAnsi" w:cstheme="majorHAnsi"/>
          <w:b/>
        </w:rPr>
        <w:t>Compute Capabilities</w:t>
      </w:r>
      <w:r w:rsidRPr="00346A50">
        <w:rPr>
          <w:rFonts w:asciiTheme="majorHAnsi" w:hAnsiTheme="majorHAnsi" w:cstheme="majorHAnsi"/>
        </w:rPr>
        <w:t>: Pro</w:t>
      </w:r>
      <w:r w:rsidR="00463227" w:rsidRPr="00346A50">
        <w:rPr>
          <w:rFonts w:asciiTheme="majorHAnsi" w:hAnsiTheme="majorHAnsi" w:cstheme="majorHAnsi"/>
        </w:rPr>
        <w:t xml:space="preserve">ducts </w:t>
      </w:r>
      <w:r w:rsidR="004E5F92" w:rsidRPr="00346A50">
        <w:rPr>
          <w:rFonts w:asciiTheme="majorHAnsi" w:hAnsiTheme="majorHAnsi" w:cstheme="majorHAnsi"/>
        </w:rPr>
        <w:t>for</w:t>
      </w:r>
      <w:r w:rsidRPr="00346A50">
        <w:rPr>
          <w:rFonts w:asciiTheme="majorHAnsi" w:hAnsiTheme="majorHAnsi" w:cstheme="majorHAnsi"/>
        </w:rPr>
        <w:t xml:space="preserve"> job executio</w:t>
      </w:r>
      <w:r w:rsidR="004E5F92" w:rsidRPr="00346A50">
        <w:rPr>
          <w:rFonts w:asciiTheme="majorHAnsi" w:hAnsiTheme="majorHAnsi" w:cstheme="majorHAnsi"/>
        </w:rPr>
        <w:t>n (parallel,</w:t>
      </w:r>
      <w:r w:rsidR="00991428" w:rsidRPr="00346A50">
        <w:rPr>
          <w:rFonts w:asciiTheme="majorHAnsi" w:hAnsiTheme="majorHAnsi" w:cstheme="majorHAnsi"/>
        </w:rPr>
        <w:t xml:space="preserve"> </w:t>
      </w:r>
      <w:r w:rsidRPr="00346A50">
        <w:rPr>
          <w:rFonts w:asciiTheme="majorHAnsi" w:hAnsiTheme="majorHAnsi" w:cstheme="majorHAnsi"/>
        </w:rPr>
        <w:t>sequential</w:t>
      </w:r>
      <w:r w:rsidR="004E5F92" w:rsidRPr="00346A50">
        <w:rPr>
          <w:rFonts w:asciiTheme="majorHAnsi" w:hAnsiTheme="majorHAnsi" w:cstheme="majorHAnsi"/>
        </w:rPr>
        <w:t xml:space="preserve"> and interactive</w:t>
      </w:r>
      <w:r w:rsidRPr="00346A50">
        <w:rPr>
          <w:rFonts w:asciiTheme="majorHAnsi" w:hAnsiTheme="majorHAnsi" w:cstheme="majorHAnsi"/>
        </w:rPr>
        <w:t>)</w:t>
      </w:r>
      <w:r w:rsidR="004E5F92" w:rsidRPr="00346A50">
        <w:rPr>
          <w:rFonts w:asciiTheme="majorHAnsi" w:hAnsiTheme="majorHAnsi" w:cstheme="majorHAnsi"/>
        </w:rPr>
        <w:t>,</w:t>
      </w:r>
      <w:r w:rsidRPr="00346A50">
        <w:rPr>
          <w:rFonts w:asciiTheme="majorHAnsi" w:hAnsiTheme="majorHAnsi" w:cstheme="majorHAnsi"/>
        </w:rPr>
        <w:t xml:space="preserve"> job</w:t>
      </w:r>
      <w:r w:rsidR="004E5F92" w:rsidRPr="00346A50">
        <w:rPr>
          <w:rFonts w:asciiTheme="majorHAnsi" w:hAnsiTheme="majorHAnsi" w:cstheme="majorHAnsi"/>
        </w:rPr>
        <w:t xml:space="preserve"> scheduling and workflows.</w:t>
      </w:r>
    </w:p>
    <w:p w:rsidR="00E65F97" w:rsidRPr="00346A50" w:rsidRDefault="00E65F97" w:rsidP="00991428">
      <w:pPr>
        <w:pStyle w:val="ListParagraph"/>
        <w:numPr>
          <w:ilvl w:val="0"/>
          <w:numId w:val="38"/>
        </w:numPr>
        <w:rPr>
          <w:rFonts w:asciiTheme="majorHAnsi" w:hAnsiTheme="majorHAnsi" w:cstheme="majorHAnsi"/>
        </w:rPr>
      </w:pPr>
      <w:r w:rsidRPr="00346A50">
        <w:rPr>
          <w:rFonts w:asciiTheme="majorHAnsi" w:hAnsiTheme="majorHAnsi" w:cstheme="majorHAnsi"/>
          <w:b/>
        </w:rPr>
        <w:t>Storage Capabilities</w:t>
      </w:r>
      <w:r w:rsidRPr="00346A50">
        <w:rPr>
          <w:rFonts w:asciiTheme="majorHAnsi" w:hAnsiTheme="majorHAnsi" w:cstheme="majorHAnsi"/>
        </w:rPr>
        <w:t>:</w:t>
      </w:r>
      <w:r w:rsidR="00D03BB2" w:rsidRPr="00346A50">
        <w:rPr>
          <w:rFonts w:asciiTheme="majorHAnsi" w:hAnsiTheme="majorHAnsi" w:cstheme="majorHAnsi"/>
        </w:rPr>
        <w:t xml:space="preserve"> Products that target data transfer and storage capabilities</w:t>
      </w:r>
      <w:r w:rsidR="00EC53F4" w:rsidRPr="00346A50">
        <w:rPr>
          <w:rFonts w:asciiTheme="majorHAnsi" w:hAnsiTheme="majorHAnsi" w:cstheme="majorHAnsi"/>
        </w:rPr>
        <w:t xml:space="preserve"> as well as file encryption/decryption, file access and management</w:t>
      </w:r>
      <w:r w:rsidR="00D03BB2" w:rsidRPr="00346A50">
        <w:rPr>
          <w:rFonts w:asciiTheme="majorHAnsi" w:hAnsiTheme="majorHAnsi" w:cstheme="majorHAnsi"/>
        </w:rPr>
        <w:t>.</w:t>
      </w:r>
    </w:p>
    <w:p w:rsidR="00960635" w:rsidRPr="00346A50" w:rsidRDefault="00E259EE" w:rsidP="00991428">
      <w:pPr>
        <w:pStyle w:val="ListParagraph"/>
        <w:numPr>
          <w:ilvl w:val="0"/>
          <w:numId w:val="38"/>
        </w:numPr>
        <w:rPr>
          <w:rFonts w:asciiTheme="majorHAnsi" w:hAnsiTheme="majorHAnsi" w:cstheme="majorHAnsi"/>
        </w:rPr>
      </w:pPr>
      <w:r w:rsidRPr="00346A50">
        <w:rPr>
          <w:rFonts w:asciiTheme="majorHAnsi" w:hAnsiTheme="majorHAnsi" w:cstheme="majorHAnsi"/>
          <w:b/>
        </w:rPr>
        <w:t>Data Capabilities</w:t>
      </w:r>
      <w:r w:rsidRPr="00346A50">
        <w:rPr>
          <w:rFonts w:asciiTheme="majorHAnsi" w:hAnsiTheme="majorHAnsi" w:cstheme="majorHAnsi"/>
        </w:rPr>
        <w:t xml:space="preserve">: Product </w:t>
      </w:r>
      <w:r w:rsidR="00B45660" w:rsidRPr="00346A50">
        <w:rPr>
          <w:rFonts w:asciiTheme="majorHAnsi" w:hAnsiTheme="majorHAnsi" w:cstheme="majorHAnsi"/>
        </w:rPr>
        <w:t>for</w:t>
      </w:r>
      <w:r w:rsidR="00EC53F4" w:rsidRPr="00346A50">
        <w:rPr>
          <w:rFonts w:asciiTheme="majorHAnsi" w:hAnsiTheme="majorHAnsi" w:cstheme="majorHAnsi"/>
        </w:rPr>
        <w:t xml:space="preserve"> data management, data and</w:t>
      </w:r>
      <w:r w:rsidRPr="00346A50">
        <w:rPr>
          <w:rFonts w:asciiTheme="majorHAnsi" w:hAnsiTheme="majorHAnsi" w:cstheme="majorHAnsi"/>
        </w:rPr>
        <w:t xml:space="preserve"> metadata </w:t>
      </w:r>
      <w:proofErr w:type="spellStart"/>
      <w:r w:rsidRPr="00346A50">
        <w:rPr>
          <w:rFonts w:asciiTheme="majorHAnsi" w:hAnsiTheme="majorHAnsi" w:cstheme="majorHAnsi"/>
        </w:rPr>
        <w:t>catalogs</w:t>
      </w:r>
      <w:proofErr w:type="spellEnd"/>
      <w:r w:rsidRPr="00346A50">
        <w:rPr>
          <w:rFonts w:asciiTheme="majorHAnsi" w:hAnsiTheme="majorHAnsi" w:cstheme="majorHAnsi"/>
        </w:rPr>
        <w:t>.</w:t>
      </w:r>
    </w:p>
    <w:p w:rsidR="00E259EE" w:rsidRPr="00346A50" w:rsidRDefault="00960635" w:rsidP="00991428">
      <w:pPr>
        <w:pStyle w:val="ListParagraph"/>
        <w:numPr>
          <w:ilvl w:val="0"/>
          <w:numId w:val="38"/>
        </w:numPr>
        <w:rPr>
          <w:rFonts w:asciiTheme="majorHAnsi" w:hAnsiTheme="majorHAnsi" w:cstheme="majorHAnsi"/>
        </w:rPr>
      </w:pPr>
      <w:r w:rsidRPr="00346A50">
        <w:rPr>
          <w:rFonts w:asciiTheme="majorHAnsi" w:hAnsiTheme="majorHAnsi" w:cstheme="majorHAnsi"/>
          <w:b/>
        </w:rPr>
        <w:t>Instrumentation</w:t>
      </w:r>
      <w:r w:rsidR="00E259EE" w:rsidRPr="00346A50">
        <w:rPr>
          <w:rFonts w:asciiTheme="majorHAnsi" w:hAnsiTheme="majorHAnsi" w:cstheme="majorHAnsi"/>
          <w:b/>
        </w:rPr>
        <w:t xml:space="preserve"> Capabilities</w:t>
      </w:r>
      <w:r w:rsidR="00E259EE" w:rsidRPr="00346A50">
        <w:rPr>
          <w:rFonts w:asciiTheme="majorHAnsi" w:hAnsiTheme="majorHAnsi" w:cstheme="majorHAnsi"/>
        </w:rPr>
        <w:t xml:space="preserve">: </w:t>
      </w:r>
      <w:r w:rsidR="00927DCF" w:rsidRPr="00346A50">
        <w:rPr>
          <w:rFonts w:asciiTheme="majorHAnsi" w:hAnsiTheme="majorHAnsi" w:cstheme="majorHAnsi"/>
        </w:rPr>
        <w:t>Products for remote instrumentation management, access</w:t>
      </w:r>
      <w:r w:rsidR="00641788" w:rsidRPr="00346A50">
        <w:rPr>
          <w:rFonts w:asciiTheme="majorHAnsi" w:hAnsiTheme="majorHAnsi" w:cstheme="majorHAnsi"/>
        </w:rPr>
        <w:t xml:space="preserve"> and monitoring</w:t>
      </w:r>
      <w:r w:rsidR="00E259EE" w:rsidRPr="00346A50">
        <w:rPr>
          <w:rFonts w:asciiTheme="majorHAnsi" w:hAnsiTheme="majorHAnsi" w:cstheme="majorHAnsi"/>
        </w:rPr>
        <w:t>.</w:t>
      </w:r>
    </w:p>
    <w:p w:rsidR="00960635" w:rsidRPr="00346A50" w:rsidRDefault="00E259EE" w:rsidP="00991428">
      <w:pPr>
        <w:pStyle w:val="ListParagraph"/>
        <w:numPr>
          <w:ilvl w:val="0"/>
          <w:numId w:val="38"/>
        </w:numPr>
        <w:rPr>
          <w:rFonts w:asciiTheme="majorHAnsi" w:hAnsiTheme="majorHAnsi" w:cstheme="majorHAnsi"/>
        </w:rPr>
      </w:pPr>
      <w:r w:rsidRPr="00346A50">
        <w:rPr>
          <w:rFonts w:asciiTheme="majorHAnsi" w:hAnsiTheme="majorHAnsi" w:cstheme="majorHAnsi"/>
          <w:b/>
        </w:rPr>
        <w:t>Security Capabilities</w:t>
      </w:r>
      <w:r w:rsidRPr="00346A50">
        <w:rPr>
          <w:rFonts w:asciiTheme="majorHAnsi" w:hAnsiTheme="majorHAnsi" w:cstheme="majorHAnsi"/>
        </w:rPr>
        <w:t>: Grid authentication, authorization, access and Vi</w:t>
      </w:r>
      <w:r w:rsidR="00991428" w:rsidRPr="00346A50">
        <w:rPr>
          <w:rFonts w:asciiTheme="majorHAnsi" w:hAnsiTheme="majorHAnsi" w:cstheme="majorHAnsi"/>
        </w:rPr>
        <w:t xml:space="preserve">rtual Organizations management </w:t>
      </w:r>
      <w:r w:rsidRPr="00346A50">
        <w:rPr>
          <w:rFonts w:asciiTheme="majorHAnsi" w:hAnsiTheme="majorHAnsi" w:cstheme="majorHAnsi"/>
        </w:rPr>
        <w:t>capabilities.</w:t>
      </w:r>
    </w:p>
    <w:p w:rsidR="00BE0E57" w:rsidRPr="00346A50" w:rsidRDefault="00960635" w:rsidP="00991428">
      <w:pPr>
        <w:pStyle w:val="ListParagraph"/>
        <w:numPr>
          <w:ilvl w:val="0"/>
          <w:numId w:val="38"/>
        </w:numPr>
        <w:rPr>
          <w:rFonts w:asciiTheme="majorHAnsi" w:hAnsiTheme="majorHAnsi" w:cstheme="majorHAnsi"/>
        </w:rPr>
      </w:pPr>
      <w:r w:rsidRPr="00346A50">
        <w:rPr>
          <w:rFonts w:asciiTheme="majorHAnsi" w:hAnsiTheme="majorHAnsi" w:cstheme="majorHAnsi"/>
          <w:b/>
        </w:rPr>
        <w:t>Virtualization Capabil</w:t>
      </w:r>
      <w:r w:rsidR="005C5FDF" w:rsidRPr="00346A50">
        <w:rPr>
          <w:rFonts w:asciiTheme="majorHAnsi" w:hAnsiTheme="majorHAnsi" w:cstheme="majorHAnsi"/>
          <w:b/>
        </w:rPr>
        <w:t>i</w:t>
      </w:r>
      <w:r w:rsidRPr="00346A50">
        <w:rPr>
          <w:rFonts w:asciiTheme="majorHAnsi" w:hAnsiTheme="majorHAnsi" w:cstheme="majorHAnsi"/>
          <w:b/>
        </w:rPr>
        <w:t>ties</w:t>
      </w:r>
      <w:r w:rsidR="005C5FDF" w:rsidRPr="00346A50">
        <w:rPr>
          <w:rFonts w:asciiTheme="majorHAnsi" w:hAnsiTheme="majorHAnsi" w:cstheme="majorHAnsi"/>
        </w:rPr>
        <w:t>:</w:t>
      </w:r>
      <w:r w:rsidR="00257815" w:rsidRPr="00346A50">
        <w:rPr>
          <w:rFonts w:asciiTheme="majorHAnsi" w:hAnsiTheme="majorHAnsi" w:cstheme="majorHAnsi"/>
        </w:rPr>
        <w:t xml:space="preserve"> Products for Virtual machine management, deployment and distribution.</w:t>
      </w:r>
    </w:p>
    <w:p w:rsidR="00E259EE" w:rsidRPr="00346A50" w:rsidRDefault="00BE0E57" w:rsidP="00991428">
      <w:pPr>
        <w:pStyle w:val="ListParagraph"/>
        <w:numPr>
          <w:ilvl w:val="0"/>
          <w:numId w:val="38"/>
        </w:numPr>
        <w:rPr>
          <w:rFonts w:asciiTheme="majorHAnsi" w:hAnsiTheme="majorHAnsi" w:cstheme="majorHAnsi"/>
        </w:rPr>
      </w:pPr>
      <w:r w:rsidRPr="00346A50">
        <w:rPr>
          <w:rFonts w:asciiTheme="majorHAnsi" w:hAnsiTheme="majorHAnsi" w:cstheme="majorHAnsi"/>
          <w:b/>
        </w:rPr>
        <w:t>Operations Capabilities</w:t>
      </w:r>
      <w:r w:rsidRPr="00346A50">
        <w:rPr>
          <w:rFonts w:asciiTheme="majorHAnsi" w:hAnsiTheme="majorHAnsi" w:cstheme="majorHAnsi"/>
        </w:rPr>
        <w:t>:</w:t>
      </w:r>
      <w:r w:rsidR="00922A0D" w:rsidRPr="00346A50">
        <w:rPr>
          <w:rFonts w:asciiTheme="majorHAnsi" w:hAnsiTheme="majorHAnsi" w:cstheme="majorHAnsi"/>
        </w:rPr>
        <w:t xml:space="preserve"> Products for monitoring and accounting capabilities.</w:t>
      </w:r>
    </w:p>
    <w:p w:rsidR="00E259EE" w:rsidRPr="00346A50" w:rsidRDefault="00D03BB2" w:rsidP="00991428">
      <w:pPr>
        <w:pStyle w:val="ListParagraph"/>
        <w:numPr>
          <w:ilvl w:val="0"/>
          <w:numId w:val="38"/>
        </w:numPr>
        <w:rPr>
          <w:rFonts w:asciiTheme="majorHAnsi" w:hAnsiTheme="majorHAnsi" w:cstheme="majorHAnsi"/>
        </w:rPr>
      </w:pPr>
      <w:r w:rsidRPr="00346A50">
        <w:rPr>
          <w:rFonts w:asciiTheme="majorHAnsi" w:hAnsiTheme="majorHAnsi" w:cstheme="majorHAnsi"/>
          <w:b/>
        </w:rPr>
        <w:t>Client</w:t>
      </w:r>
      <w:r w:rsidR="00E259EE" w:rsidRPr="00346A50">
        <w:rPr>
          <w:rFonts w:asciiTheme="majorHAnsi" w:hAnsiTheme="majorHAnsi" w:cstheme="majorHAnsi"/>
          <w:b/>
        </w:rPr>
        <w:t xml:space="preserve"> Capabilities</w:t>
      </w:r>
      <w:r w:rsidR="00E259EE" w:rsidRPr="00346A50">
        <w:rPr>
          <w:rFonts w:asciiTheme="majorHAnsi" w:hAnsiTheme="majorHAnsi" w:cstheme="majorHAnsi"/>
        </w:rPr>
        <w:t xml:space="preserve">: </w:t>
      </w:r>
      <w:r w:rsidR="00371389" w:rsidRPr="00346A50">
        <w:rPr>
          <w:rFonts w:asciiTheme="majorHAnsi" w:hAnsiTheme="majorHAnsi" w:cstheme="majorHAnsi"/>
        </w:rPr>
        <w:t>Client Application Programming Interface and Command Line Interface.</w:t>
      </w:r>
    </w:p>
    <w:p w:rsidR="00E67A3F" w:rsidRPr="00346A50" w:rsidRDefault="00E67A3F" w:rsidP="00E67A3F">
      <w:pPr>
        <w:pStyle w:val="BodyText"/>
        <w:rPr>
          <w:rFonts w:asciiTheme="majorHAnsi" w:hAnsiTheme="majorHAnsi" w:cstheme="majorHAnsi"/>
        </w:rPr>
      </w:pPr>
      <w:r w:rsidRPr="00346A50">
        <w:rPr>
          <w:rFonts w:asciiTheme="majorHAnsi" w:hAnsiTheme="majorHAnsi" w:cstheme="majorHAnsi"/>
        </w:rPr>
        <w:t>Each software product is in general composed of several capabilities. As such, it is the responsibility of the 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Technology Unit, to provide requirements about any given capability. For example, </w:t>
      </w:r>
      <w:r w:rsidR="000D4AAA" w:rsidRPr="00346A50">
        <w:rPr>
          <w:rFonts w:asciiTheme="majorHAnsi" w:hAnsiTheme="majorHAnsi" w:cstheme="majorHAnsi"/>
        </w:rPr>
        <w:t>the Compute capability should</w:t>
      </w:r>
      <w:r w:rsidRPr="00346A50">
        <w:rPr>
          <w:rFonts w:asciiTheme="majorHAnsi" w:hAnsiTheme="majorHAnsi" w:cstheme="majorHAnsi"/>
        </w:rPr>
        <w:t xml:space="preserve"> have integration to several Local Resource Management Systems (LRMS), with several parallel programming environments, etc</w:t>
      </w:r>
      <w:proofErr w:type="gramStart"/>
      <w:r w:rsidRPr="00346A50">
        <w:rPr>
          <w:rFonts w:asciiTheme="majorHAnsi" w:hAnsiTheme="majorHAnsi" w:cstheme="majorHAnsi"/>
        </w:rPr>
        <w:t>..</w:t>
      </w:r>
      <w:proofErr w:type="gramEnd"/>
      <w:r w:rsidRPr="00346A50">
        <w:rPr>
          <w:rFonts w:asciiTheme="majorHAnsi" w:hAnsiTheme="majorHAnsi" w:cstheme="majorHAnsi"/>
        </w:rPr>
        <w:t xml:space="preserve"> </w:t>
      </w:r>
    </w:p>
    <w:p w:rsidR="00A57909" w:rsidRPr="00346A50" w:rsidRDefault="00A57909" w:rsidP="007722F8">
      <w:pPr>
        <w:pStyle w:val="BodyText"/>
        <w:rPr>
          <w:rFonts w:asciiTheme="majorHAnsi" w:hAnsiTheme="majorHAnsi" w:cstheme="majorHAnsi"/>
        </w:rPr>
      </w:pPr>
      <w:proofErr w:type="gramStart"/>
      <w:r w:rsidRPr="00346A50">
        <w:rPr>
          <w:rFonts w:asciiTheme="majorHAnsi" w:hAnsiTheme="majorHAnsi" w:cstheme="majorHAnsi"/>
        </w:rPr>
        <w:t xml:space="preserve">Since a given capability may be provided by more </w:t>
      </w:r>
      <w:proofErr w:type="spellStart"/>
      <w:r w:rsidRPr="00346A50">
        <w:rPr>
          <w:rFonts w:asciiTheme="majorHAnsi" w:hAnsiTheme="majorHAnsi" w:cstheme="majorHAnsi"/>
        </w:rPr>
        <w:t>then</w:t>
      </w:r>
      <w:proofErr w:type="spellEnd"/>
      <w:r w:rsidRPr="00346A50">
        <w:rPr>
          <w:rFonts w:asciiTheme="majorHAnsi" w:hAnsiTheme="majorHAnsi" w:cstheme="majorHAnsi"/>
        </w:rPr>
        <w:t xml:space="preserve"> one product (or by more than one Technology Provider), the infrastructure should allow to accommodate any of such products in a seamless way.</w:t>
      </w:r>
      <w:proofErr w:type="gramEnd"/>
      <w:r w:rsidRPr="00346A50">
        <w:rPr>
          <w:rFonts w:asciiTheme="majorHAnsi" w:hAnsiTheme="majorHAnsi" w:cstheme="majorHAnsi"/>
        </w:rPr>
        <w:t xml:space="preserve"> We can take as an example the Compute Capability, there are three EMI products offering this capability (the </w:t>
      </w:r>
      <w:r w:rsidR="00E168B1" w:rsidRPr="00346A50">
        <w:rPr>
          <w:rFonts w:asciiTheme="majorHAnsi" w:hAnsiTheme="majorHAnsi" w:cstheme="majorHAnsi"/>
        </w:rPr>
        <w:t>ARC-CE</w:t>
      </w:r>
      <w:r w:rsidRPr="00346A50">
        <w:rPr>
          <w:rFonts w:asciiTheme="majorHAnsi" w:hAnsiTheme="majorHAnsi" w:cstheme="majorHAnsi"/>
        </w:rPr>
        <w:t>, CREAM and UNICORE</w:t>
      </w:r>
      <w:r w:rsidR="00E168B1" w:rsidRPr="00346A50">
        <w:rPr>
          <w:rFonts w:asciiTheme="majorHAnsi" w:hAnsiTheme="majorHAnsi" w:cstheme="majorHAnsi"/>
        </w:rPr>
        <w:t>), while GRAM is provided by IGE, as such any of these products should be deployable in the infrastructure and be monitored (SAM/</w:t>
      </w:r>
      <w:proofErr w:type="spellStart"/>
      <w:r w:rsidR="00E168B1" w:rsidRPr="00346A50">
        <w:rPr>
          <w:rFonts w:asciiTheme="majorHAnsi" w:hAnsiTheme="majorHAnsi" w:cstheme="majorHAnsi"/>
        </w:rPr>
        <w:t>Nagios</w:t>
      </w:r>
      <w:proofErr w:type="spellEnd"/>
      <w:r w:rsidR="00E168B1" w:rsidRPr="00346A50">
        <w:rPr>
          <w:rFonts w:asciiTheme="majorHAnsi" w:hAnsiTheme="majorHAnsi" w:cstheme="majorHAnsi"/>
        </w:rPr>
        <w:t xml:space="preserve"> framework), publish accounting records, properly registered in the GOCDB, etc..</w:t>
      </w:r>
    </w:p>
    <w:p w:rsidR="00406A64" w:rsidRPr="00346A50" w:rsidRDefault="00B27585" w:rsidP="007722F8">
      <w:pPr>
        <w:pStyle w:val="BodyText"/>
        <w:rPr>
          <w:rFonts w:asciiTheme="majorHAnsi" w:hAnsiTheme="majorHAnsi" w:cstheme="majorHAnsi"/>
        </w:rPr>
      </w:pPr>
      <w:r w:rsidRPr="00346A50">
        <w:rPr>
          <w:rFonts w:asciiTheme="majorHAnsi" w:hAnsiTheme="majorHAnsi" w:cstheme="majorHAnsi"/>
        </w:rPr>
        <w:t xml:space="preserve">Regarding the interoperability and integration of </w:t>
      </w:r>
      <w:r w:rsidR="00E168B1" w:rsidRPr="00346A50">
        <w:rPr>
          <w:rFonts w:asciiTheme="majorHAnsi" w:hAnsiTheme="majorHAnsi" w:cstheme="majorHAnsi"/>
        </w:rPr>
        <w:t xml:space="preserve">products with origin in </w:t>
      </w:r>
      <w:r w:rsidRPr="00346A50">
        <w:rPr>
          <w:rFonts w:asciiTheme="majorHAnsi" w:hAnsiTheme="majorHAnsi" w:cstheme="majorHAnsi"/>
        </w:rPr>
        <w:t xml:space="preserve">different middleware stacks, the present status is </w:t>
      </w:r>
      <w:r w:rsidR="00406A64" w:rsidRPr="00346A50">
        <w:rPr>
          <w:rFonts w:asciiTheme="majorHAnsi" w:hAnsiTheme="majorHAnsi" w:cstheme="majorHAnsi"/>
        </w:rPr>
        <w:t>described next.</w:t>
      </w:r>
    </w:p>
    <w:p w:rsidR="0093205C" w:rsidRPr="00346A50" w:rsidRDefault="0093205C" w:rsidP="007722F8">
      <w:pPr>
        <w:pStyle w:val="BodyText"/>
        <w:rPr>
          <w:rFonts w:asciiTheme="majorHAnsi" w:hAnsiTheme="majorHAnsi" w:cstheme="majorHAnsi"/>
        </w:rPr>
      </w:pPr>
      <w:r w:rsidRPr="00346A50">
        <w:rPr>
          <w:rFonts w:asciiTheme="majorHAnsi" w:hAnsiTheme="majorHAnsi" w:cstheme="majorHAnsi"/>
        </w:rPr>
        <w:t xml:space="preserve">Presently, as a result of the EGEE and WLCG projects, only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is fully integrated into all the operational tools, whilst ARC has been </w:t>
      </w:r>
      <w:r w:rsidR="00EC44A9" w:rsidRPr="00346A50">
        <w:rPr>
          <w:rFonts w:asciiTheme="majorHAnsi" w:hAnsiTheme="majorHAnsi" w:cstheme="majorHAnsi"/>
        </w:rPr>
        <w:t>fully</w:t>
      </w:r>
      <w:r w:rsidRPr="00346A50">
        <w:rPr>
          <w:rFonts w:asciiTheme="majorHAnsi" w:hAnsiTheme="majorHAnsi" w:cstheme="majorHAnsi"/>
        </w:rPr>
        <w:t xml:space="preserve"> integrated</w:t>
      </w:r>
      <w:r w:rsidR="00EC44A9" w:rsidRPr="00346A50">
        <w:rPr>
          <w:rFonts w:asciiTheme="majorHAnsi" w:hAnsiTheme="majorHAnsi" w:cstheme="majorHAnsi"/>
        </w:rPr>
        <w:t xml:space="preserve"> into all </w:t>
      </w:r>
      <w:proofErr w:type="gramStart"/>
      <w:r w:rsidR="00EC44A9" w:rsidRPr="00346A50">
        <w:rPr>
          <w:rFonts w:asciiTheme="majorHAnsi" w:hAnsiTheme="majorHAnsi" w:cstheme="majorHAnsi"/>
        </w:rPr>
        <w:t>official</w:t>
      </w:r>
      <w:proofErr w:type="gramEnd"/>
      <w:r w:rsidR="00EC44A9" w:rsidRPr="00346A50">
        <w:rPr>
          <w:rFonts w:asciiTheme="majorHAnsi" w:hAnsiTheme="majorHAnsi" w:cstheme="majorHAnsi"/>
        </w:rPr>
        <w:t xml:space="preserve"> EGI provided operational tools, but still needs to be better supported in other operational tools like </w:t>
      </w:r>
      <w:proofErr w:type="spellStart"/>
      <w:r w:rsidR="00EC44A9" w:rsidRPr="00346A50">
        <w:rPr>
          <w:rFonts w:asciiTheme="majorHAnsi" w:hAnsiTheme="majorHAnsi" w:cstheme="majorHAnsi"/>
        </w:rPr>
        <w:t>gridmap</w:t>
      </w:r>
      <w:proofErr w:type="spellEnd"/>
      <w:r w:rsidR="00EC44A9" w:rsidRPr="00346A50">
        <w:rPr>
          <w:rFonts w:asciiTheme="majorHAnsi" w:hAnsiTheme="majorHAnsi" w:cstheme="majorHAnsi"/>
        </w:rPr>
        <w:t xml:space="preserve"> or </w:t>
      </w:r>
      <w:proofErr w:type="spellStart"/>
      <w:r w:rsidR="00EC44A9" w:rsidRPr="00346A50">
        <w:rPr>
          <w:rFonts w:asciiTheme="majorHAnsi" w:hAnsiTheme="majorHAnsi" w:cstheme="majorHAnsi"/>
        </w:rPr>
        <w:t>MyEGI</w:t>
      </w:r>
      <w:proofErr w:type="spellEnd"/>
      <w:r w:rsidR="00EC44A9" w:rsidRPr="00346A50">
        <w:rPr>
          <w:rFonts w:asciiTheme="majorHAnsi" w:hAnsiTheme="majorHAnsi" w:cstheme="majorHAnsi"/>
        </w:rPr>
        <w:t>.</w:t>
      </w:r>
      <w:r w:rsidRPr="00346A50">
        <w:rPr>
          <w:rFonts w:asciiTheme="majorHAnsi" w:hAnsiTheme="majorHAnsi" w:cstheme="majorHAnsi"/>
        </w:rPr>
        <w:t xml:space="preserve"> Globus and UNICORE operational integration is still </w:t>
      </w:r>
      <w:proofErr w:type="spellStart"/>
      <w:r w:rsidR="002F24D6" w:rsidRPr="00346A50">
        <w:rPr>
          <w:rFonts w:asciiTheme="majorHAnsi" w:hAnsiTheme="majorHAnsi" w:cstheme="majorHAnsi"/>
        </w:rPr>
        <w:t>ongoing</w:t>
      </w:r>
      <w:proofErr w:type="spellEnd"/>
      <w:r w:rsidRPr="00346A50">
        <w:rPr>
          <w:rFonts w:asciiTheme="majorHAnsi" w:hAnsiTheme="majorHAnsi" w:cstheme="majorHAnsi"/>
        </w:rPr>
        <w:t>. Comprehensive integration is a short-term objective of the project.</w:t>
      </w:r>
    </w:p>
    <w:p w:rsidR="0093205C" w:rsidRPr="00346A50" w:rsidRDefault="0093205C" w:rsidP="007722F8">
      <w:pPr>
        <w:pStyle w:val="BodyText"/>
        <w:rPr>
          <w:rFonts w:asciiTheme="majorHAnsi" w:hAnsiTheme="majorHAnsi" w:cstheme="majorHAnsi"/>
        </w:rPr>
      </w:pPr>
      <w:r w:rsidRPr="00346A50">
        <w:rPr>
          <w:rFonts w:asciiTheme="majorHAnsi" w:hAnsiTheme="majorHAnsi" w:cstheme="majorHAnsi"/>
        </w:rPr>
        <w:t>In a second phase, it is expected that site administrators and user communities will provide requirements for the interoperability between different middleware stacks, and that the EGI infrastructure will be integrated with new types of resource</w:t>
      </w:r>
      <w:r w:rsidR="005F2516" w:rsidRPr="00346A50">
        <w:rPr>
          <w:rFonts w:asciiTheme="majorHAnsi" w:hAnsiTheme="majorHAnsi" w:cstheme="majorHAnsi"/>
        </w:rPr>
        <w:t>s</w:t>
      </w:r>
      <w:r w:rsidRPr="00346A50">
        <w:rPr>
          <w:rFonts w:asciiTheme="majorHAnsi" w:hAnsiTheme="majorHAnsi" w:cstheme="majorHAnsi"/>
        </w:rPr>
        <w:t>, such as digital libraries and repositories, desktop grids, High Performance Computing, etc.</w:t>
      </w:r>
    </w:p>
    <w:p w:rsidR="0093205C" w:rsidRPr="00346A50" w:rsidRDefault="0093205C" w:rsidP="0071393B">
      <w:pPr>
        <w:pStyle w:val="Heading2"/>
        <w:rPr>
          <w:rFonts w:asciiTheme="majorHAnsi" w:hAnsiTheme="majorHAnsi" w:cstheme="majorHAnsi"/>
        </w:rPr>
      </w:pPr>
      <w:bookmarkStart w:id="15" w:name="_Toc299698734"/>
      <w:r w:rsidRPr="00346A50">
        <w:rPr>
          <w:rFonts w:asciiTheme="majorHAnsi" w:hAnsiTheme="majorHAnsi" w:cstheme="majorHAnsi"/>
        </w:rPr>
        <w:t>Software versioning scheme</w:t>
      </w:r>
      <w:bookmarkEnd w:id="15"/>
    </w:p>
    <w:p w:rsidR="0093205C" w:rsidRPr="00346A50" w:rsidRDefault="00D626E8" w:rsidP="00906F92">
      <w:pPr>
        <w:pStyle w:val="BodyText"/>
        <w:rPr>
          <w:rFonts w:asciiTheme="majorHAnsi" w:hAnsiTheme="majorHAnsi" w:cstheme="majorHAnsi"/>
        </w:rPr>
      </w:pPr>
      <w:r w:rsidRPr="00346A50">
        <w:rPr>
          <w:rFonts w:asciiTheme="majorHAnsi" w:hAnsiTheme="majorHAnsi" w:cstheme="majorHAnsi"/>
        </w:rPr>
        <w:t xml:space="preserve">The </w:t>
      </w:r>
      <w:r w:rsidR="006600C0" w:rsidRPr="00346A50">
        <w:rPr>
          <w:rFonts w:asciiTheme="majorHAnsi" w:hAnsiTheme="majorHAnsi" w:cstheme="majorHAnsi"/>
        </w:rPr>
        <w:t xml:space="preserve">Unified Middleware Distribution (UMD) </w:t>
      </w:r>
      <w:r w:rsidRPr="00346A50">
        <w:rPr>
          <w:rFonts w:asciiTheme="majorHAnsi" w:hAnsiTheme="majorHAnsi" w:cstheme="majorHAnsi"/>
        </w:rPr>
        <w:t>software versioning scheme</w:t>
      </w:r>
      <w:r w:rsidR="0093205C" w:rsidRPr="00346A50">
        <w:rPr>
          <w:rFonts w:asciiTheme="majorHAnsi" w:hAnsiTheme="majorHAnsi" w:cstheme="majorHAnsi"/>
        </w:rPr>
        <w:t xml:space="preserve"> can be categorized as follows [R1]:</w:t>
      </w:r>
    </w:p>
    <w:p w:rsidR="0093205C" w:rsidRPr="00346A50" w:rsidRDefault="0093205C" w:rsidP="00045D0F">
      <w:pPr>
        <w:pStyle w:val="ListParagraph"/>
        <w:numPr>
          <w:ilvl w:val="0"/>
          <w:numId w:val="39"/>
        </w:numPr>
        <w:rPr>
          <w:rFonts w:asciiTheme="majorHAnsi" w:hAnsiTheme="majorHAnsi" w:cstheme="majorHAnsi"/>
        </w:rPr>
      </w:pPr>
      <w:r w:rsidRPr="00346A50">
        <w:rPr>
          <w:rFonts w:asciiTheme="majorHAnsi" w:hAnsiTheme="majorHAnsi" w:cstheme="majorHAnsi"/>
          <w:b/>
        </w:rPr>
        <w:t>Emergency release</w:t>
      </w:r>
      <w:r w:rsidRPr="00346A50">
        <w:rPr>
          <w:rFonts w:asciiTheme="majorHAnsi" w:hAnsiTheme="majorHAnsi" w:cstheme="majorHAnsi"/>
        </w:rPr>
        <w:t xml:space="preserve"> (when needed): it fixes critical functionality problems and/or serious s</w:t>
      </w:r>
      <w:r w:rsidR="00045D0F" w:rsidRPr="00346A50">
        <w:rPr>
          <w:rFonts w:asciiTheme="majorHAnsi" w:hAnsiTheme="majorHAnsi" w:cstheme="majorHAnsi"/>
        </w:rPr>
        <w:t>ecurity vulnerabilities. It is backward</w:t>
      </w:r>
      <w:r w:rsidR="005F5987" w:rsidRPr="00346A50">
        <w:rPr>
          <w:rFonts w:asciiTheme="majorHAnsi" w:hAnsiTheme="majorHAnsi" w:cstheme="majorHAnsi"/>
        </w:rPr>
        <w:t>s</w:t>
      </w:r>
      <w:r w:rsidRPr="00346A50">
        <w:rPr>
          <w:rFonts w:asciiTheme="majorHAnsi" w:hAnsiTheme="majorHAnsi" w:cstheme="majorHAnsi"/>
        </w:rPr>
        <w:t xml:space="preserve"> compatible.</w:t>
      </w:r>
    </w:p>
    <w:p w:rsidR="0093205C" w:rsidRPr="00346A50" w:rsidRDefault="0093205C" w:rsidP="00045D0F">
      <w:pPr>
        <w:pStyle w:val="ListParagraph"/>
        <w:numPr>
          <w:ilvl w:val="0"/>
          <w:numId w:val="39"/>
        </w:numPr>
        <w:rPr>
          <w:rFonts w:asciiTheme="majorHAnsi" w:hAnsiTheme="majorHAnsi" w:cstheme="majorHAnsi"/>
        </w:rPr>
      </w:pPr>
      <w:r w:rsidRPr="00346A50">
        <w:rPr>
          <w:rFonts w:asciiTheme="majorHAnsi" w:hAnsiTheme="majorHAnsi" w:cstheme="majorHAnsi"/>
          <w:b/>
        </w:rPr>
        <w:lastRenderedPageBreak/>
        <w:t>Revision release</w:t>
      </w:r>
      <w:r w:rsidRPr="00346A50">
        <w:rPr>
          <w:rFonts w:asciiTheme="majorHAnsi" w:hAnsiTheme="majorHAnsi" w:cstheme="majorHAnsi"/>
        </w:rPr>
        <w:t xml:space="preserve"> (at most once every two weeks): it prov</w:t>
      </w:r>
      <w:r w:rsidR="00045D0F" w:rsidRPr="00346A50">
        <w:rPr>
          <w:rFonts w:asciiTheme="majorHAnsi" w:hAnsiTheme="majorHAnsi" w:cstheme="majorHAnsi"/>
        </w:rPr>
        <w:t xml:space="preserve">ides bug fixes and is backwards </w:t>
      </w:r>
      <w:r w:rsidRPr="00346A50">
        <w:rPr>
          <w:rFonts w:asciiTheme="majorHAnsi" w:hAnsiTheme="majorHAnsi" w:cstheme="majorHAnsi"/>
        </w:rPr>
        <w:t>compatible.</w:t>
      </w:r>
    </w:p>
    <w:p w:rsidR="0093205C" w:rsidRPr="00346A50" w:rsidRDefault="0093205C" w:rsidP="00045D0F">
      <w:pPr>
        <w:pStyle w:val="ListParagraph"/>
        <w:numPr>
          <w:ilvl w:val="0"/>
          <w:numId w:val="39"/>
        </w:numPr>
        <w:rPr>
          <w:rFonts w:asciiTheme="majorHAnsi" w:hAnsiTheme="majorHAnsi" w:cstheme="majorHAnsi"/>
        </w:rPr>
      </w:pPr>
      <w:r w:rsidRPr="00346A50">
        <w:rPr>
          <w:rFonts w:asciiTheme="majorHAnsi" w:hAnsiTheme="majorHAnsi" w:cstheme="majorHAnsi"/>
          <w:b/>
        </w:rPr>
        <w:t>Minor release</w:t>
      </w:r>
      <w:r w:rsidRPr="00346A50">
        <w:rPr>
          <w:rFonts w:asciiTheme="majorHAnsi" w:hAnsiTheme="majorHAnsi" w:cstheme="majorHAnsi"/>
        </w:rPr>
        <w:t xml:space="preserve"> (at most once per month): it provides new functionality and is backward</w:t>
      </w:r>
      <w:r w:rsidR="005F5987" w:rsidRPr="00346A50">
        <w:rPr>
          <w:rFonts w:asciiTheme="majorHAnsi" w:hAnsiTheme="majorHAnsi" w:cstheme="majorHAnsi"/>
        </w:rPr>
        <w:t>s</w:t>
      </w:r>
      <w:r w:rsidRPr="00346A50">
        <w:rPr>
          <w:rFonts w:asciiTheme="majorHAnsi" w:hAnsiTheme="majorHAnsi" w:cstheme="majorHAnsi"/>
        </w:rPr>
        <w:t xml:space="preserve"> compatible.</w:t>
      </w:r>
    </w:p>
    <w:p w:rsidR="0093205C" w:rsidRPr="00346A50" w:rsidRDefault="0093205C" w:rsidP="0093205C">
      <w:pPr>
        <w:pStyle w:val="ListParagraph"/>
        <w:numPr>
          <w:ilvl w:val="0"/>
          <w:numId w:val="39"/>
        </w:numPr>
        <w:rPr>
          <w:rFonts w:asciiTheme="majorHAnsi" w:hAnsiTheme="majorHAnsi" w:cstheme="majorHAnsi"/>
        </w:rPr>
      </w:pPr>
      <w:r w:rsidRPr="00346A50">
        <w:rPr>
          <w:rFonts w:asciiTheme="majorHAnsi" w:hAnsiTheme="majorHAnsi" w:cstheme="majorHAnsi"/>
          <w:b/>
        </w:rPr>
        <w:t>Major release</w:t>
      </w:r>
      <w:r w:rsidRPr="00346A50">
        <w:rPr>
          <w:rFonts w:asciiTheme="majorHAnsi" w:hAnsiTheme="majorHAnsi" w:cstheme="majorHAnsi"/>
        </w:rPr>
        <w:t xml:space="preserve"> (at most once per year)</w:t>
      </w:r>
      <w:r w:rsidR="009E2975" w:rsidRPr="00346A50">
        <w:rPr>
          <w:rFonts w:asciiTheme="majorHAnsi" w:hAnsiTheme="majorHAnsi" w:cstheme="majorHAnsi"/>
        </w:rPr>
        <w:t xml:space="preserve">: </w:t>
      </w:r>
      <w:r w:rsidRPr="00346A50">
        <w:rPr>
          <w:rFonts w:asciiTheme="majorHAnsi" w:hAnsiTheme="majorHAnsi" w:cstheme="majorHAnsi"/>
        </w:rPr>
        <w:t>It offers new function</w:t>
      </w:r>
      <w:r w:rsidR="00AF3D4C" w:rsidRPr="00346A50">
        <w:rPr>
          <w:rFonts w:asciiTheme="majorHAnsi" w:hAnsiTheme="majorHAnsi" w:cstheme="majorHAnsi"/>
        </w:rPr>
        <w:t xml:space="preserve">ality, </w:t>
      </w:r>
      <w:r w:rsidR="003D1ABF" w:rsidRPr="00346A50">
        <w:rPr>
          <w:rFonts w:asciiTheme="majorHAnsi" w:hAnsiTheme="majorHAnsi" w:cstheme="majorHAnsi"/>
        </w:rPr>
        <w:t>but</w:t>
      </w:r>
      <w:r w:rsidR="00C04A34" w:rsidRPr="00346A50">
        <w:rPr>
          <w:rFonts w:asciiTheme="majorHAnsi" w:hAnsiTheme="majorHAnsi" w:cstheme="majorHAnsi"/>
        </w:rPr>
        <w:t xml:space="preserve"> is </w:t>
      </w:r>
      <w:r w:rsidR="00AF3D4C" w:rsidRPr="00346A50">
        <w:rPr>
          <w:rFonts w:asciiTheme="majorHAnsi" w:hAnsiTheme="majorHAnsi" w:cstheme="majorHAnsi"/>
        </w:rPr>
        <w:t>not necessarily backward</w:t>
      </w:r>
      <w:r w:rsidR="005F5987" w:rsidRPr="00346A50">
        <w:rPr>
          <w:rFonts w:asciiTheme="majorHAnsi" w:hAnsiTheme="majorHAnsi" w:cstheme="majorHAnsi"/>
        </w:rPr>
        <w:t>s</w:t>
      </w:r>
      <w:r w:rsidRPr="00346A50">
        <w:rPr>
          <w:rFonts w:asciiTheme="majorHAnsi" w:hAnsiTheme="majorHAnsi" w:cstheme="majorHAnsi"/>
        </w:rPr>
        <w:t xml:space="preserve"> compatible.</w:t>
      </w:r>
      <w:r w:rsidR="009E2975" w:rsidRPr="00346A50">
        <w:rPr>
          <w:rFonts w:asciiTheme="majorHAnsi" w:hAnsiTheme="majorHAnsi" w:cstheme="majorHAnsi"/>
        </w:rPr>
        <w:t xml:space="preserve"> </w:t>
      </w:r>
      <w:r w:rsidRPr="00346A50">
        <w:rPr>
          <w:rFonts w:asciiTheme="majorHAnsi" w:hAnsiTheme="majorHAnsi" w:cstheme="majorHAnsi"/>
        </w:rPr>
        <w:t xml:space="preserve">It </w:t>
      </w:r>
      <w:r w:rsidR="009E2975" w:rsidRPr="00346A50">
        <w:rPr>
          <w:rFonts w:asciiTheme="majorHAnsi" w:hAnsiTheme="majorHAnsi" w:cstheme="majorHAnsi"/>
        </w:rPr>
        <w:t xml:space="preserve">may </w:t>
      </w:r>
      <w:r w:rsidR="00AF3D4C" w:rsidRPr="00346A50">
        <w:rPr>
          <w:rFonts w:asciiTheme="majorHAnsi" w:hAnsiTheme="majorHAnsi" w:cstheme="majorHAnsi"/>
        </w:rPr>
        <w:t>include</w:t>
      </w:r>
      <w:r w:rsidRPr="00346A50">
        <w:rPr>
          <w:rFonts w:asciiTheme="majorHAnsi" w:hAnsiTheme="majorHAnsi" w:cstheme="majorHAnsi"/>
        </w:rPr>
        <w:t xml:space="preserve"> new services.</w:t>
      </w:r>
    </w:p>
    <w:p w:rsidR="00C41B0F" w:rsidRPr="00346A50" w:rsidRDefault="0093205C" w:rsidP="00906F92">
      <w:pPr>
        <w:pStyle w:val="BodyText"/>
        <w:rPr>
          <w:rFonts w:asciiTheme="majorHAnsi" w:hAnsiTheme="majorHAnsi" w:cstheme="majorHAnsi"/>
        </w:rPr>
      </w:pPr>
      <w:r w:rsidRPr="00346A50">
        <w:rPr>
          <w:rFonts w:asciiTheme="majorHAnsi" w:hAnsiTheme="majorHAnsi" w:cstheme="majorHAnsi"/>
        </w:rPr>
        <w:t xml:space="preserve">A given UMD major release will contain baseline major versions of a set of components. These major versions are subject to the agreement between EGI and the </w:t>
      </w:r>
      <w:r w:rsidR="00501AF2" w:rsidRPr="00346A50">
        <w:rPr>
          <w:rFonts w:asciiTheme="majorHAnsi" w:hAnsiTheme="majorHAnsi" w:cstheme="majorHAnsi"/>
        </w:rPr>
        <w:t>Technology</w:t>
      </w:r>
      <w:r w:rsidRPr="00346A50">
        <w:rPr>
          <w:rFonts w:asciiTheme="majorHAnsi" w:hAnsiTheme="majorHAnsi" w:cstheme="majorHAnsi"/>
        </w:rPr>
        <w:t xml:space="preserve"> </w:t>
      </w:r>
      <w:r w:rsidR="00501AF2" w:rsidRPr="00346A50">
        <w:rPr>
          <w:rFonts w:asciiTheme="majorHAnsi" w:hAnsiTheme="majorHAnsi" w:cstheme="majorHAnsi"/>
        </w:rPr>
        <w:t>P</w:t>
      </w:r>
      <w:r w:rsidR="00E72743" w:rsidRPr="00346A50">
        <w:rPr>
          <w:rFonts w:asciiTheme="majorHAnsi" w:hAnsiTheme="majorHAnsi" w:cstheme="majorHAnsi"/>
        </w:rPr>
        <w:t>roviders</w:t>
      </w:r>
      <w:r w:rsidRPr="00346A50">
        <w:rPr>
          <w:rFonts w:asciiTheme="majorHAnsi" w:hAnsiTheme="majorHAnsi" w:cstheme="majorHAnsi"/>
        </w:rPr>
        <w:t>.</w:t>
      </w:r>
    </w:p>
    <w:p w:rsidR="0093205C" w:rsidRPr="00346A50" w:rsidRDefault="00C41B0F" w:rsidP="00906F92">
      <w:pPr>
        <w:pStyle w:val="BodyText"/>
        <w:rPr>
          <w:rFonts w:asciiTheme="majorHAnsi" w:hAnsiTheme="majorHAnsi" w:cstheme="majorHAnsi"/>
        </w:rPr>
      </w:pPr>
      <w:r w:rsidRPr="00346A50">
        <w:rPr>
          <w:rFonts w:asciiTheme="majorHAnsi" w:hAnsiTheme="majorHAnsi" w:cstheme="majorHAnsi"/>
        </w:rPr>
        <w:t>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w:t>
      </w:r>
      <w:proofErr w:type="gramStart"/>
      <w:r w:rsidRPr="00346A50">
        <w:rPr>
          <w:rFonts w:asciiTheme="majorHAnsi" w:hAnsiTheme="majorHAnsi" w:cstheme="majorHAnsi"/>
        </w:rPr>
        <w:t>defines</w:t>
      </w:r>
      <w:proofErr w:type="gramEnd"/>
      <w:r w:rsidRPr="00346A50">
        <w:rPr>
          <w:rFonts w:asciiTheme="majorHAnsi" w:hAnsiTheme="majorHAnsi" w:cstheme="majorHAnsi"/>
        </w:rPr>
        <w:t xml:space="preserve"> the schedules of all types of UMD releases. Technology Providers may release new versions of their software components</w:t>
      </w:r>
      <w:r w:rsidR="00337A5C" w:rsidRPr="00346A50">
        <w:rPr>
          <w:rFonts w:asciiTheme="majorHAnsi" w:hAnsiTheme="majorHAnsi" w:cstheme="majorHAnsi"/>
        </w:rPr>
        <w:t xml:space="preserve"> at their pace, as such EGI-</w:t>
      </w:r>
      <w:proofErr w:type="spellStart"/>
      <w:r w:rsidR="00337A5C" w:rsidRPr="00346A50">
        <w:rPr>
          <w:rFonts w:asciiTheme="majorHAnsi" w:hAnsiTheme="majorHAnsi" w:cstheme="majorHAnsi"/>
        </w:rPr>
        <w:t>InSPIRE</w:t>
      </w:r>
      <w:proofErr w:type="spellEnd"/>
      <w:r w:rsidR="00337A5C" w:rsidRPr="00346A50">
        <w:rPr>
          <w:rFonts w:asciiTheme="majorHAnsi" w:hAnsiTheme="majorHAnsi" w:cstheme="majorHAnsi"/>
        </w:rPr>
        <w:t xml:space="preserve"> may buffer several software components to suit a previously agreed schedule for those components to undergo the Software Pr</w:t>
      </w:r>
      <w:r w:rsidR="00890FF5" w:rsidRPr="00346A50">
        <w:rPr>
          <w:rFonts w:asciiTheme="majorHAnsi" w:hAnsiTheme="majorHAnsi" w:cstheme="majorHAnsi"/>
        </w:rPr>
        <w:t>ovisioning process and later it</w:t>
      </w:r>
      <w:r w:rsidR="00337A5C" w:rsidRPr="00346A50">
        <w:rPr>
          <w:rFonts w:asciiTheme="majorHAnsi" w:hAnsiTheme="majorHAnsi" w:cstheme="majorHAnsi"/>
        </w:rPr>
        <w:t>s release into the production infrastructure.</w:t>
      </w:r>
    </w:p>
    <w:p w:rsidR="0093205C" w:rsidRPr="00346A50" w:rsidRDefault="0093205C" w:rsidP="00906F92">
      <w:pPr>
        <w:pStyle w:val="BodyText"/>
        <w:rPr>
          <w:rFonts w:asciiTheme="majorHAnsi" w:hAnsiTheme="majorHAnsi" w:cstheme="majorHAnsi"/>
        </w:rPr>
      </w:pPr>
      <w:r w:rsidRPr="00346A50">
        <w:rPr>
          <w:rFonts w:asciiTheme="majorHAnsi" w:hAnsiTheme="majorHAnsi" w:cstheme="majorHAnsi"/>
        </w:rPr>
        <w:t>Any middleware component can be updated only up</w:t>
      </w:r>
      <w:r w:rsidR="00890FF5" w:rsidRPr="00346A50">
        <w:rPr>
          <w:rFonts w:asciiTheme="majorHAnsi" w:hAnsiTheme="majorHAnsi" w:cstheme="majorHAnsi"/>
        </w:rPr>
        <w:t xml:space="preserve"> to a minor release within any m</w:t>
      </w:r>
      <w:r w:rsidRPr="00346A50">
        <w:rPr>
          <w:rFonts w:asciiTheme="majorHAnsi" w:hAnsiTheme="majorHAnsi" w:cstheme="majorHAnsi"/>
        </w:rPr>
        <w:t>ajor UMD release. The major releases of any given component may only be included in the next major UMD release, depending on the roadmap.</w:t>
      </w:r>
    </w:p>
    <w:p w:rsidR="0093205C" w:rsidRPr="00346A50" w:rsidRDefault="0093205C" w:rsidP="00906F92">
      <w:pPr>
        <w:pStyle w:val="BodyText"/>
        <w:rPr>
          <w:rFonts w:asciiTheme="majorHAnsi" w:hAnsiTheme="majorHAnsi" w:cstheme="majorHAnsi"/>
        </w:rPr>
      </w:pPr>
      <w:r w:rsidRPr="00346A50">
        <w:rPr>
          <w:rFonts w:asciiTheme="majorHAnsi" w:hAnsiTheme="majorHAnsi" w:cstheme="majorHAnsi"/>
        </w:rPr>
        <w:t>It is foreseen that all categories of component updates will undergo the staged-rollout process, but the time-lines and the extensiveness of the staged-rollout will vary according to the category. The sole possible exception is an emergency release, which may skip staged-rollout under exceptional</w:t>
      </w:r>
      <w:r w:rsidR="002E3DB1" w:rsidRPr="00346A50">
        <w:rPr>
          <w:rFonts w:asciiTheme="majorHAnsi" w:hAnsiTheme="majorHAnsi" w:cstheme="majorHAnsi"/>
        </w:rPr>
        <w:t>ly</w:t>
      </w:r>
      <w:r w:rsidRPr="00346A50">
        <w:rPr>
          <w:rFonts w:asciiTheme="majorHAnsi" w:hAnsiTheme="majorHAnsi" w:cstheme="majorHAnsi"/>
        </w:rPr>
        <w:t xml:space="preserve"> </w:t>
      </w:r>
      <w:r w:rsidR="00ED03AE" w:rsidRPr="00346A50">
        <w:rPr>
          <w:rFonts w:asciiTheme="majorHAnsi" w:hAnsiTheme="majorHAnsi" w:cstheme="majorHAnsi"/>
        </w:rPr>
        <w:t xml:space="preserve">well </w:t>
      </w:r>
      <w:r w:rsidR="002E3DB1" w:rsidRPr="00346A50">
        <w:rPr>
          <w:rFonts w:asciiTheme="majorHAnsi" w:hAnsiTheme="majorHAnsi" w:cstheme="majorHAnsi"/>
        </w:rPr>
        <w:t>documented</w:t>
      </w:r>
      <w:r w:rsidRPr="00346A50">
        <w:rPr>
          <w:rFonts w:asciiTheme="majorHAnsi" w:hAnsiTheme="majorHAnsi" w:cstheme="majorHAnsi"/>
        </w:rPr>
        <w:t xml:space="preserve"> circumstances that </w:t>
      </w:r>
      <w:r w:rsidR="002E3DB1" w:rsidRPr="00346A50">
        <w:rPr>
          <w:rFonts w:asciiTheme="majorHAnsi" w:hAnsiTheme="majorHAnsi" w:cstheme="majorHAnsi"/>
        </w:rPr>
        <w:t>are</w:t>
      </w:r>
      <w:r w:rsidRPr="00346A50">
        <w:rPr>
          <w:rFonts w:asciiTheme="majorHAnsi" w:hAnsiTheme="majorHAnsi" w:cstheme="majorHAnsi"/>
        </w:rPr>
        <w:t xml:space="preserve"> evaluated on a case by case basis.</w:t>
      </w:r>
    </w:p>
    <w:p w:rsidR="0093205C" w:rsidRPr="00346A50" w:rsidRDefault="0093205C" w:rsidP="00906F92">
      <w:pPr>
        <w:pStyle w:val="BodyText"/>
        <w:rPr>
          <w:rFonts w:asciiTheme="majorHAnsi" w:hAnsiTheme="majorHAnsi" w:cstheme="majorHAnsi"/>
        </w:rPr>
      </w:pPr>
      <w:r w:rsidRPr="00346A50">
        <w:rPr>
          <w:rFonts w:asciiTheme="majorHAnsi" w:hAnsiTheme="majorHAnsi" w:cstheme="majorHAnsi"/>
        </w:rPr>
        <w:t>The components classified as “Community Contributions” and “Operational Tools” will follow a similar procedure.</w:t>
      </w:r>
    </w:p>
    <w:p w:rsidR="0093205C" w:rsidRPr="00346A50" w:rsidRDefault="0093205C" w:rsidP="00906F92">
      <w:pPr>
        <w:pStyle w:val="BodyText"/>
        <w:rPr>
          <w:rFonts w:asciiTheme="majorHAnsi" w:hAnsiTheme="majorHAnsi" w:cstheme="majorHAnsi"/>
        </w:rPr>
      </w:pPr>
      <w:r w:rsidRPr="00346A50">
        <w:rPr>
          <w:rFonts w:asciiTheme="majorHAnsi" w:hAnsiTheme="majorHAnsi" w:cstheme="majorHAnsi"/>
        </w:rPr>
        <w:t>EGI-</w:t>
      </w:r>
      <w:proofErr w:type="spellStart"/>
      <w:r w:rsidRPr="00346A50">
        <w:rPr>
          <w:rFonts w:asciiTheme="majorHAnsi" w:hAnsiTheme="majorHAnsi" w:cstheme="majorHAnsi"/>
        </w:rPr>
        <w:t>InSPIRE</w:t>
      </w:r>
      <w:proofErr w:type="spellEnd"/>
      <w:r w:rsidRPr="00346A50">
        <w:rPr>
          <w:rFonts w:asciiTheme="majorHAnsi" w:hAnsiTheme="majorHAnsi" w:cstheme="majorHAnsi"/>
        </w:rPr>
        <w:t xml:space="preserve"> will accept only certified and validated updates provided by the software providers. The validated components will undergo the staged-rollout procedure. If successful, they can then be widely deployed into the production infrastructure.</w:t>
      </w:r>
    </w:p>
    <w:p w:rsidR="00F57594" w:rsidRPr="00346A50" w:rsidRDefault="0093205C" w:rsidP="00906F92">
      <w:pPr>
        <w:pStyle w:val="BodyText"/>
        <w:rPr>
          <w:rFonts w:asciiTheme="majorHAnsi" w:hAnsiTheme="majorHAnsi" w:cstheme="majorHAnsi"/>
        </w:rPr>
      </w:pPr>
      <w:r w:rsidRPr="00346A50">
        <w:rPr>
          <w:rFonts w:asciiTheme="majorHAnsi" w:hAnsiTheme="majorHAnsi" w:cstheme="majorHAnsi"/>
        </w:rPr>
        <w:t xml:space="preserve">If bugs or issues are found during the staged-rollout phase in a given component for which some solution or workaround is proposed, the </w:t>
      </w:r>
      <w:proofErr w:type="gramStart"/>
      <w:r w:rsidRPr="00346A50">
        <w:rPr>
          <w:rFonts w:asciiTheme="majorHAnsi" w:hAnsiTheme="majorHAnsi" w:cstheme="majorHAnsi"/>
        </w:rPr>
        <w:t>fix(</w:t>
      </w:r>
      <w:proofErr w:type="spellStart"/>
      <w:proofErr w:type="gramEnd"/>
      <w:r w:rsidRPr="00346A50">
        <w:rPr>
          <w:rFonts w:asciiTheme="majorHAnsi" w:hAnsiTheme="majorHAnsi" w:cstheme="majorHAnsi"/>
        </w:rPr>
        <w:t>es</w:t>
      </w:r>
      <w:proofErr w:type="spellEnd"/>
      <w:r w:rsidRPr="00346A50">
        <w:rPr>
          <w:rFonts w:asciiTheme="majorHAnsi" w:hAnsiTheme="majorHAnsi" w:cstheme="majorHAnsi"/>
        </w:rPr>
        <w:t xml:space="preserve">) should be communicated and implemented by the respective </w:t>
      </w:r>
      <w:r w:rsidR="00F57594" w:rsidRPr="00346A50">
        <w:rPr>
          <w:rFonts w:asciiTheme="majorHAnsi" w:hAnsiTheme="majorHAnsi" w:cstheme="majorHAnsi"/>
        </w:rPr>
        <w:t>Technology Provider.</w:t>
      </w:r>
    </w:p>
    <w:p w:rsidR="00E15ACB" w:rsidRPr="00346A50" w:rsidRDefault="00051535" w:rsidP="00207D16">
      <w:pPr>
        <w:pStyle w:val="Heading2"/>
        <w:rPr>
          <w:rFonts w:asciiTheme="majorHAnsi" w:hAnsiTheme="majorHAnsi" w:cstheme="majorHAnsi"/>
        </w:rPr>
      </w:pPr>
      <w:bookmarkStart w:id="16" w:name="_Toc299698735"/>
      <w:r w:rsidRPr="00346A50">
        <w:rPr>
          <w:rFonts w:asciiTheme="majorHAnsi" w:hAnsiTheme="majorHAnsi" w:cstheme="majorHAnsi"/>
        </w:rPr>
        <w:t>Tools supporting the Staged Rollout</w:t>
      </w:r>
      <w:bookmarkEnd w:id="16"/>
    </w:p>
    <w:p w:rsidR="00904445" w:rsidRPr="00346A50" w:rsidRDefault="00E15ACB" w:rsidP="00906F92">
      <w:pPr>
        <w:pStyle w:val="BodyText"/>
        <w:rPr>
          <w:rFonts w:asciiTheme="majorHAnsi" w:hAnsiTheme="majorHAnsi" w:cstheme="majorHAnsi"/>
        </w:rPr>
      </w:pPr>
      <w:r w:rsidRPr="00346A50">
        <w:rPr>
          <w:rFonts w:asciiTheme="majorHAnsi" w:hAnsiTheme="majorHAnsi" w:cstheme="majorHAnsi"/>
        </w:rPr>
        <w:t>This section describes the tools and their use in the Staged Rollout process:</w:t>
      </w:r>
    </w:p>
    <w:p w:rsidR="0085764F" w:rsidRPr="00346A50" w:rsidRDefault="00DB7324" w:rsidP="00904445">
      <w:pPr>
        <w:pStyle w:val="ListParagraph"/>
        <w:numPr>
          <w:ilvl w:val="0"/>
          <w:numId w:val="13"/>
        </w:numPr>
        <w:rPr>
          <w:rFonts w:asciiTheme="majorHAnsi" w:hAnsiTheme="majorHAnsi" w:cstheme="majorHAnsi"/>
        </w:rPr>
      </w:pPr>
      <w:r w:rsidRPr="00346A50">
        <w:rPr>
          <w:rFonts w:asciiTheme="majorHAnsi" w:hAnsiTheme="majorHAnsi" w:cstheme="majorHAnsi"/>
        </w:rPr>
        <w:t>EGI Single</w:t>
      </w:r>
      <w:r w:rsidR="00904445" w:rsidRPr="00346A50">
        <w:rPr>
          <w:rFonts w:asciiTheme="majorHAnsi" w:hAnsiTheme="majorHAnsi" w:cstheme="majorHAnsi"/>
        </w:rPr>
        <w:t xml:space="preserve"> Sign On (SSO) - </w:t>
      </w:r>
      <w:hyperlink r:id="rId15" w:history="1">
        <w:r w:rsidR="00904445" w:rsidRPr="00346A50">
          <w:rPr>
            <w:rStyle w:val="Hyperlink"/>
            <w:rFonts w:asciiTheme="majorHAnsi" w:hAnsiTheme="majorHAnsi" w:cstheme="majorHAnsi"/>
          </w:rPr>
          <w:t>https://www.egi.eu/sso/</w:t>
        </w:r>
      </w:hyperlink>
      <w:r w:rsidR="00904445" w:rsidRPr="00346A50">
        <w:rPr>
          <w:rFonts w:asciiTheme="majorHAnsi" w:hAnsiTheme="majorHAnsi" w:cstheme="majorHAnsi"/>
        </w:rPr>
        <w:t xml:space="preserve"> </w:t>
      </w:r>
      <w:r w:rsidRPr="00346A50">
        <w:rPr>
          <w:rFonts w:asciiTheme="majorHAnsi" w:hAnsiTheme="majorHAnsi" w:cstheme="majorHAnsi"/>
        </w:rPr>
        <w:t xml:space="preserve">: </w:t>
      </w:r>
      <w:r w:rsidR="0007103A" w:rsidRPr="00346A50">
        <w:rPr>
          <w:rFonts w:asciiTheme="majorHAnsi" w:hAnsiTheme="majorHAnsi" w:cstheme="majorHAnsi"/>
        </w:rPr>
        <w:t>User authentication and authorization f</w:t>
      </w:r>
      <w:r w:rsidR="00D27DE6" w:rsidRPr="00346A50">
        <w:rPr>
          <w:rFonts w:asciiTheme="majorHAnsi" w:hAnsiTheme="majorHAnsi" w:cstheme="majorHAnsi"/>
        </w:rPr>
        <w:t>or several EGI tools and web applications</w:t>
      </w:r>
      <w:r w:rsidR="0007103A" w:rsidRPr="00346A50">
        <w:rPr>
          <w:rFonts w:asciiTheme="majorHAnsi" w:hAnsiTheme="majorHAnsi" w:cstheme="majorHAnsi"/>
        </w:rPr>
        <w:t>. Also hold several sets of groups for specific purposes</w:t>
      </w:r>
      <w:r w:rsidR="0085764F" w:rsidRPr="00346A50">
        <w:rPr>
          <w:rFonts w:asciiTheme="majorHAnsi" w:hAnsiTheme="majorHAnsi" w:cstheme="majorHAnsi"/>
        </w:rPr>
        <w:t>:</w:t>
      </w:r>
    </w:p>
    <w:p w:rsidR="00FE02D8" w:rsidRPr="00346A50" w:rsidRDefault="0085764F" w:rsidP="0085764F">
      <w:pPr>
        <w:pStyle w:val="ListParagraph"/>
        <w:numPr>
          <w:ilvl w:val="1"/>
          <w:numId w:val="13"/>
        </w:numPr>
        <w:rPr>
          <w:rFonts w:asciiTheme="majorHAnsi" w:hAnsiTheme="majorHAnsi" w:cstheme="majorHAnsi"/>
        </w:rPr>
      </w:pPr>
      <w:r w:rsidRPr="00346A50">
        <w:rPr>
          <w:rFonts w:asciiTheme="majorHAnsi" w:hAnsiTheme="majorHAnsi" w:cstheme="majorHAnsi"/>
        </w:rPr>
        <w:t>One group per Early Adopter team members, see section 2.4: Naming Conventions.</w:t>
      </w:r>
    </w:p>
    <w:p w:rsidR="0062236E" w:rsidRPr="00346A50" w:rsidRDefault="0070176D" w:rsidP="0085764F">
      <w:pPr>
        <w:pStyle w:val="ListParagraph"/>
        <w:numPr>
          <w:ilvl w:val="1"/>
          <w:numId w:val="13"/>
        </w:numPr>
        <w:rPr>
          <w:rFonts w:asciiTheme="majorHAnsi" w:hAnsiTheme="majorHAnsi" w:cstheme="majorHAnsi"/>
        </w:rPr>
      </w:pPr>
      <w:proofErr w:type="gramStart"/>
      <w:r w:rsidRPr="00346A50">
        <w:rPr>
          <w:rFonts w:asciiTheme="majorHAnsi" w:hAnsiTheme="majorHAnsi" w:cstheme="majorHAnsi"/>
          <w:b/>
        </w:rPr>
        <w:t>early-adopters-admins</w:t>
      </w:r>
      <w:proofErr w:type="gramEnd"/>
      <w:r w:rsidRPr="00346A50">
        <w:rPr>
          <w:rFonts w:asciiTheme="majorHAnsi" w:hAnsiTheme="majorHAnsi" w:cstheme="majorHAnsi"/>
        </w:rPr>
        <w:t>: group of managers of the Early Adopter teams.</w:t>
      </w:r>
    </w:p>
    <w:p w:rsidR="00D1529E" w:rsidRPr="00346A50" w:rsidRDefault="0062236E" w:rsidP="0085764F">
      <w:pPr>
        <w:pStyle w:val="ListParagraph"/>
        <w:numPr>
          <w:ilvl w:val="1"/>
          <w:numId w:val="13"/>
        </w:numPr>
        <w:rPr>
          <w:rFonts w:asciiTheme="majorHAnsi" w:hAnsiTheme="majorHAnsi" w:cstheme="majorHAnsi"/>
        </w:rPr>
      </w:pPr>
      <w:proofErr w:type="gramStart"/>
      <w:r w:rsidRPr="00346A50">
        <w:rPr>
          <w:rFonts w:asciiTheme="majorHAnsi" w:hAnsiTheme="majorHAnsi" w:cstheme="majorHAnsi"/>
          <w:b/>
        </w:rPr>
        <w:t>early-</w:t>
      </w:r>
      <w:proofErr w:type="gramEnd"/>
      <w:r w:rsidRPr="00346A50">
        <w:rPr>
          <w:rFonts w:asciiTheme="majorHAnsi" w:hAnsiTheme="majorHAnsi" w:cstheme="majorHAnsi"/>
          <w:b/>
        </w:rPr>
        <w:t>adopters-&lt;</w:t>
      </w:r>
      <w:proofErr w:type="spellStart"/>
      <w:r w:rsidRPr="00346A50">
        <w:rPr>
          <w:rFonts w:asciiTheme="majorHAnsi" w:hAnsiTheme="majorHAnsi" w:cstheme="majorHAnsi"/>
          <w:b/>
        </w:rPr>
        <w:t>arc|</w:t>
      </w:r>
      <w:r w:rsidR="00FB749D" w:rsidRPr="00346A50">
        <w:rPr>
          <w:rFonts w:asciiTheme="majorHAnsi" w:hAnsiTheme="majorHAnsi" w:cstheme="majorHAnsi"/>
          <w:b/>
        </w:rPr>
        <w:t>glite|globus|unicore|opstools</w:t>
      </w:r>
      <w:proofErr w:type="spellEnd"/>
      <w:r w:rsidR="00FB749D" w:rsidRPr="00346A50">
        <w:rPr>
          <w:rFonts w:asciiTheme="majorHAnsi" w:hAnsiTheme="majorHAnsi" w:cstheme="majorHAnsi"/>
          <w:b/>
        </w:rPr>
        <w:t>&gt;</w:t>
      </w:r>
      <w:r w:rsidR="00985240" w:rsidRPr="00346A50">
        <w:rPr>
          <w:rFonts w:asciiTheme="majorHAnsi" w:hAnsiTheme="majorHAnsi" w:cstheme="majorHAnsi"/>
        </w:rPr>
        <w:t xml:space="preserve">: </w:t>
      </w:r>
      <w:r w:rsidR="00D1529E" w:rsidRPr="00346A50">
        <w:rPr>
          <w:rFonts w:asciiTheme="majorHAnsi" w:hAnsiTheme="majorHAnsi" w:cstheme="majorHAnsi"/>
        </w:rPr>
        <w:t>groups of all Early Adopters members</w:t>
      </w:r>
      <w:r w:rsidR="007937FC" w:rsidRPr="00346A50">
        <w:rPr>
          <w:rFonts w:asciiTheme="majorHAnsi" w:hAnsiTheme="majorHAnsi" w:cstheme="majorHAnsi"/>
        </w:rPr>
        <w:t>.</w:t>
      </w:r>
    </w:p>
    <w:p w:rsidR="00C20A82" w:rsidRPr="00346A50" w:rsidRDefault="00F27B0B" w:rsidP="0085764F">
      <w:pPr>
        <w:pStyle w:val="ListParagraph"/>
        <w:numPr>
          <w:ilvl w:val="1"/>
          <w:numId w:val="13"/>
        </w:numPr>
        <w:rPr>
          <w:rFonts w:asciiTheme="majorHAnsi" w:hAnsiTheme="majorHAnsi" w:cstheme="majorHAnsi"/>
        </w:rPr>
      </w:pPr>
      <w:proofErr w:type="gramStart"/>
      <w:r w:rsidRPr="00346A50">
        <w:rPr>
          <w:rFonts w:asciiTheme="majorHAnsi" w:hAnsiTheme="majorHAnsi" w:cstheme="majorHAnsi"/>
          <w:b/>
        </w:rPr>
        <w:t>staged-rollout</w:t>
      </w:r>
      <w:proofErr w:type="gramEnd"/>
      <w:r w:rsidRPr="00346A50">
        <w:rPr>
          <w:rFonts w:asciiTheme="majorHAnsi" w:hAnsiTheme="majorHAnsi" w:cstheme="majorHAnsi"/>
        </w:rPr>
        <w:t xml:space="preserve">: </w:t>
      </w:r>
      <w:r w:rsidR="001F6C11" w:rsidRPr="00346A50">
        <w:rPr>
          <w:rFonts w:asciiTheme="majorHAnsi" w:hAnsiTheme="majorHAnsi" w:cstheme="majorHAnsi"/>
        </w:rPr>
        <w:t>“</w:t>
      </w:r>
      <w:r w:rsidR="001F6C11" w:rsidRPr="00346A50">
        <w:rPr>
          <w:rFonts w:asciiTheme="majorHAnsi" w:hAnsiTheme="majorHAnsi" w:cstheme="majorHAnsi"/>
          <w:b/>
          <w:i/>
        </w:rPr>
        <w:t xml:space="preserve">Staged Rollout </w:t>
      </w:r>
      <w:proofErr w:type="spellStart"/>
      <w:r w:rsidR="001F6C11" w:rsidRPr="00346A50">
        <w:rPr>
          <w:rFonts w:asciiTheme="majorHAnsi" w:hAnsiTheme="majorHAnsi" w:cstheme="majorHAnsi"/>
          <w:b/>
          <w:i/>
        </w:rPr>
        <w:t>Managers</w:t>
      </w:r>
      <w:r w:rsidR="001F6C11" w:rsidRPr="00346A50">
        <w:rPr>
          <w:rFonts w:asciiTheme="majorHAnsi" w:hAnsiTheme="majorHAnsi" w:cstheme="majorHAnsi"/>
        </w:rPr>
        <w:t>”</w:t>
      </w:r>
      <w:r w:rsidR="00D1529E" w:rsidRPr="00346A50">
        <w:rPr>
          <w:rFonts w:asciiTheme="majorHAnsi" w:hAnsiTheme="majorHAnsi" w:cstheme="majorHAnsi"/>
        </w:rPr>
        <w:t>group</w:t>
      </w:r>
      <w:proofErr w:type="spellEnd"/>
      <w:r w:rsidR="00D1529E" w:rsidRPr="00346A50">
        <w:rPr>
          <w:rFonts w:asciiTheme="majorHAnsi" w:hAnsiTheme="majorHAnsi" w:cstheme="majorHAnsi"/>
        </w:rPr>
        <w:t xml:space="preserve"> </w:t>
      </w:r>
      <w:r w:rsidRPr="00346A50">
        <w:rPr>
          <w:rFonts w:asciiTheme="majorHAnsi" w:hAnsiTheme="majorHAnsi" w:cstheme="majorHAnsi"/>
        </w:rPr>
        <w:t>of</w:t>
      </w:r>
      <w:r w:rsidR="00D1529E" w:rsidRPr="00346A50">
        <w:rPr>
          <w:rFonts w:asciiTheme="majorHAnsi" w:hAnsiTheme="majorHAnsi" w:cstheme="majorHAnsi"/>
        </w:rPr>
        <w:t xml:space="preserve"> Staged Rollout managers.</w:t>
      </w:r>
    </w:p>
    <w:p w:rsidR="00183C6F" w:rsidRPr="00346A50" w:rsidRDefault="00C20A82" w:rsidP="0085764F">
      <w:pPr>
        <w:pStyle w:val="ListParagraph"/>
        <w:numPr>
          <w:ilvl w:val="1"/>
          <w:numId w:val="13"/>
        </w:numPr>
        <w:rPr>
          <w:rFonts w:asciiTheme="majorHAnsi" w:hAnsiTheme="majorHAnsi" w:cstheme="majorHAnsi"/>
        </w:rPr>
      </w:pPr>
      <w:proofErr w:type="spellStart"/>
      <w:proofErr w:type="gramStart"/>
      <w:r w:rsidRPr="00346A50">
        <w:rPr>
          <w:rFonts w:asciiTheme="majorHAnsi" w:hAnsiTheme="majorHAnsi" w:cstheme="majorHAnsi"/>
          <w:b/>
        </w:rPr>
        <w:t>sw-rel-sr</w:t>
      </w:r>
      <w:proofErr w:type="spellEnd"/>
      <w:proofErr w:type="gramEnd"/>
      <w:r w:rsidRPr="00346A50">
        <w:rPr>
          <w:rFonts w:asciiTheme="majorHAnsi" w:hAnsiTheme="majorHAnsi" w:cstheme="majorHAnsi"/>
        </w:rPr>
        <w:t xml:space="preserve">: </w:t>
      </w:r>
      <w:r w:rsidR="001F6C11" w:rsidRPr="00346A50">
        <w:rPr>
          <w:rFonts w:asciiTheme="majorHAnsi" w:hAnsiTheme="majorHAnsi" w:cstheme="majorHAnsi"/>
        </w:rPr>
        <w:t>“</w:t>
      </w:r>
      <w:r w:rsidR="001F6C11" w:rsidRPr="00346A50">
        <w:rPr>
          <w:rFonts w:asciiTheme="majorHAnsi" w:hAnsiTheme="majorHAnsi" w:cstheme="majorHAnsi"/>
          <w:b/>
          <w:i/>
        </w:rPr>
        <w:t>Staged Rollout Coordinator</w:t>
      </w:r>
      <w:r w:rsidR="001F6C11" w:rsidRPr="00346A50">
        <w:rPr>
          <w:rFonts w:asciiTheme="majorHAnsi" w:hAnsiTheme="majorHAnsi" w:cstheme="majorHAnsi"/>
        </w:rPr>
        <w:t xml:space="preserve">”, </w:t>
      </w:r>
      <w:r w:rsidRPr="00346A50">
        <w:rPr>
          <w:rFonts w:asciiTheme="majorHAnsi" w:hAnsiTheme="majorHAnsi" w:cstheme="majorHAnsi"/>
        </w:rPr>
        <w:t>group of 2 people coordinating the Staged Rollout managers.</w:t>
      </w:r>
    </w:p>
    <w:p w:rsidR="00602559" w:rsidRPr="00346A50" w:rsidRDefault="00EF256C" w:rsidP="00904445">
      <w:pPr>
        <w:pStyle w:val="ListParagraph"/>
        <w:numPr>
          <w:ilvl w:val="0"/>
          <w:numId w:val="13"/>
        </w:numPr>
        <w:rPr>
          <w:rFonts w:asciiTheme="majorHAnsi" w:hAnsiTheme="majorHAnsi" w:cstheme="majorHAnsi"/>
        </w:rPr>
      </w:pPr>
      <w:r w:rsidRPr="00346A50">
        <w:rPr>
          <w:rFonts w:asciiTheme="majorHAnsi" w:hAnsiTheme="majorHAnsi" w:cstheme="majorHAnsi"/>
        </w:rPr>
        <w:t xml:space="preserve">EGI Mail manager - </w:t>
      </w:r>
      <w:hyperlink r:id="rId16" w:history="1">
        <w:r w:rsidRPr="00346A50">
          <w:rPr>
            <w:rStyle w:val="Hyperlink"/>
            <w:rFonts w:asciiTheme="majorHAnsi" w:hAnsiTheme="majorHAnsi" w:cstheme="majorHAnsi"/>
          </w:rPr>
          <w:t>https://mailman.egi.eu/mailman/listinfo</w:t>
        </w:r>
      </w:hyperlink>
      <w:r w:rsidRPr="00346A50">
        <w:rPr>
          <w:rFonts w:asciiTheme="majorHAnsi" w:hAnsiTheme="majorHAnsi" w:cstheme="majorHAnsi"/>
        </w:rPr>
        <w:t xml:space="preserve"> : mailing lists, the set </w:t>
      </w:r>
      <w:r w:rsidR="00602559" w:rsidRPr="00346A50">
        <w:rPr>
          <w:rFonts w:asciiTheme="majorHAnsi" w:hAnsiTheme="majorHAnsi" w:cstheme="majorHAnsi"/>
        </w:rPr>
        <w:t>o</w:t>
      </w:r>
      <w:r w:rsidRPr="00346A50">
        <w:rPr>
          <w:rFonts w:asciiTheme="majorHAnsi" w:hAnsiTheme="majorHAnsi" w:cstheme="majorHAnsi"/>
        </w:rPr>
        <w:t>f people in each mailing lis</w:t>
      </w:r>
      <w:r w:rsidR="00602559" w:rsidRPr="00346A50">
        <w:rPr>
          <w:rFonts w:asciiTheme="majorHAnsi" w:hAnsiTheme="majorHAnsi" w:cstheme="majorHAnsi"/>
        </w:rPr>
        <w:t>t are taken from the SSO groups:</w:t>
      </w:r>
    </w:p>
    <w:p w:rsidR="00602559" w:rsidRPr="00346A50" w:rsidRDefault="00602559" w:rsidP="00602559">
      <w:pPr>
        <w:pStyle w:val="ListParagraph"/>
        <w:numPr>
          <w:ilvl w:val="1"/>
          <w:numId w:val="13"/>
        </w:numPr>
        <w:rPr>
          <w:rFonts w:asciiTheme="majorHAnsi" w:hAnsiTheme="majorHAnsi" w:cstheme="majorHAnsi"/>
        </w:rPr>
      </w:pPr>
      <w:r w:rsidRPr="00346A50">
        <w:rPr>
          <w:rFonts w:asciiTheme="majorHAnsi" w:hAnsiTheme="majorHAnsi" w:cstheme="majorHAnsi"/>
        </w:rPr>
        <w:t xml:space="preserve"> </w:t>
      </w:r>
      <w:r w:rsidRPr="00346A50">
        <w:rPr>
          <w:rFonts w:asciiTheme="majorHAnsi" w:hAnsiTheme="majorHAnsi" w:cstheme="majorHAnsi"/>
          <w:b/>
        </w:rPr>
        <w:t>early-adopters-arc@mailman.egi.eu</w:t>
      </w:r>
      <w:r w:rsidR="00C164F0" w:rsidRPr="00346A50">
        <w:rPr>
          <w:rFonts w:asciiTheme="majorHAnsi" w:hAnsiTheme="majorHAnsi" w:cstheme="majorHAnsi"/>
        </w:rPr>
        <w:t>:</w:t>
      </w:r>
      <w:r w:rsidRPr="00346A50">
        <w:rPr>
          <w:rFonts w:asciiTheme="majorHAnsi" w:hAnsiTheme="majorHAnsi" w:cstheme="majorHAnsi"/>
        </w:rPr>
        <w:t xml:space="preserve"> for ARC early adopter team members.</w:t>
      </w:r>
    </w:p>
    <w:p w:rsidR="00602559" w:rsidRPr="00346A50" w:rsidRDefault="00602559" w:rsidP="00602559">
      <w:pPr>
        <w:pStyle w:val="ListParagraph"/>
        <w:numPr>
          <w:ilvl w:val="1"/>
          <w:numId w:val="13"/>
        </w:numPr>
        <w:rPr>
          <w:rFonts w:asciiTheme="majorHAnsi" w:hAnsiTheme="majorHAnsi" w:cstheme="majorHAnsi"/>
        </w:rPr>
      </w:pPr>
      <w:r w:rsidRPr="00346A50">
        <w:rPr>
          <w:rFonts w:asciiTheme="majorHAnsi" w:hAnsiTheme="majorHAnsi" w:cstheme="majorHAnsi"/>
        </w:rPr>
        <w:lastRenderedPageBreak/>
        <w:t xml:space="preserve"> </w:t>
      </w:r>
      <w:r w:rsidRPr="00346A50">
        <w:rPr>
          <w:rFonts w:asciiTheme="majorHAnsi" w:hAnsiTheme="majorHAnsi" w:cstheme="majorHAnsi"/>
          <w:b/>
        </w:rPr>
        <w:t>early-adopters-glite@mailman.egi.eu</w:t>
      </w:r>
      <w:r w:rsidR="00C164F0" w:rsidRPr="00346A50">
        <w:rPr>
          <w:rFonts w:asciiTheme="majorHAnsi" w:hAnsiTheme="majorHAnsi" w:cstheme="majorHAnsi"/>
        </w:rPr>
        <w:t>:</w:t>
      </w:r>
      <w:r w:rsidRPr="00346A50">
        <w:rPr>
          <w:rFonts w:asciiTheme="majorHAnsi" w:hAnsiTheme="majorHAnsi" w:cstheme="majorHAnsi"/>
        </w:rPr>
        <w:t xml:space="preserve"> for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early adopter team members.</w:t>
      </w:r>
    </w:p>
    <w:p w:rsidR="00602559" w:rsidRPr="00346A50" w:rsidRDefault="00602559" w:rsidP="00602559">
      <w:pPr>
        <w:pStyle w:val="ListParagraph"/>
        <w:numPr>
          <w:ilvl w:val="1"/>
          <w:numId w:val="13"/>
        </w:numPr>
        <w:rPr>
          <w:rFonts w:asciiTheme="majorHAnsi" w:hAnsiTheme="majorHAnsi" w:cstheme="majorHAnsi"/>
        </w:rPr>
      </w:pPr>
      <w:r w:rsidRPr="00346A50">
        <w:rPr>
          <w:rFonts w:asciiTheme="majorHAnsi" w:hAnsiTheme="majorHAnsi" w:cstheme="majorHAnsi"/>
        </w:rPr>
        <w:t xml:space="preserve"> </w:t>
      </w:r>
      <w:r w:rsidRPr="00346A50">
        <w:rPr>
          <w:rFonts w:asciiTheme="majorHAnsi" w:hAnsiTheme="majorHAnsi" w:cstheme="majorHAnsi"/>
          <w:b/>
        </w:rPr>
        <w:t>early-adopters-globus@mailman.egi.eu</w:t>
      </w:r>
      <w:r w:rsidR="00C164F0" w:rsidRPr="00346A50">
        <w:rPr>
          <w:rFonts w:asciiTheme="majorHAnsi" w:hAnsiTheme="majorHAnsi" w:cstheme="majorHAnsi"/>
        </w:rPr>
        <w:t>:</w:t>
      </w:r>
      <w:r w:rsidRPr="00346A50">
        <w:rPr>
          <w:rFonts w:asciiTheme="majorHAnsi" w:hAnsiTheme="majorHAnsi" w:cstheme="majorHAnsi"/>
        </w:rPr>
        <w:t xml:space="preserve"> for Globus early adopter team members.</w:t>
      </w:r>
    </w:p>
    <w:p w:rsidR="00602559" w:rsidRPr="00346A50" w:rsidRDefault="00602559" w:rsidP="00602559">
      <w:pPr>
        <w:pStyle w:val="ListParagraph"/>
        <w:numPr>
          <w:ilvl w:val="1"/>
          <w:numId w:val="13"/>
        </w:numPr>
        <w:rPr>
          <w:rFonts w:asciiTheme="majorHAnsi" w:hAnsiTheme="majorHAnsi" w:cstheme="majorHAnsi"/>
        </w:rPr>
      </w:pPr>
      <w:r w:rsidRPr="00346A50">
        <w:rPr>
          <w:rFonts w:asciiTheme="majorHAnsi" w:hAnsiTheme="majorHAnsi" w:cstheme="majorHAnsi"/>
        </w:rPr>
        <w:t xml:space="preserve"> </w:t>
      </w:r>
      <w:r w:rsidRPr="00346A50">
        <w:rPr>
          <w:rFonts w:asciiTheme="majorHAnsi" w:hAnsiTheme="majorHAnsi" w:cstheme="majorHAnsi"/>
          <w:b/>
        </w:rPr>
        <w:t>early-adopters-opstools@mailman.egi.eu</w:t>
      </w:r>
      <w:r w:rsidR="00C164F0" w:rsidRPr="00346A50">
        <w:rPr>
          <w:rFonts w:asciiTheme="majorHAnsi" w:hAnsiTheme="majorHAnsi" w:cstheme="majorHAnsi"/>
        </w:rPr>
        <w:t>:</w:t>
      </w:r>
      <w:r w:rsidRPr="00346A50">
        <w:rPr>
          <w:rFonts w:asciiTheme="majorHAnsi" w:hAnsiTheme="majorHAnsi" w:cstheme="majorHAnsi"/>
        </w:rPr>
        <w:t xml:space="preserve"> for </w:t>
      </w:r>
      <w:r w:rsidR="00390BDC" w:rsidRPr="00346A50">
        <w:rPr>
          <w:rFonts w:asciiTheme="majorHAnsi" w:hAnsiTheme="majorHAnsi" w:cstheme="majorHAnsi"/>
        </w:rPr>
        <w:t>Ops</w:t>
      </w:r>
      <w:r w:rsidRPr="00346A50">
        <w:rPr>
          <w:rFonts w:asciiTheme="majorHAnsi" w:hAnsiTheme="majorHAnsi" w:cstheme="majorHAnsi"/>
        </w:rPr>
        <w:t xml:space="preserve"> tools early adopter team members.</w:t>
      </w:r>
    </w:p>
    <w:p w:rsidR="007D5D26" w:rsidRPr="00346A50" w:rsidRDefault="00602559" w:rsidP="00602559">
      <w:pPr>
        <w:pStyle w:val="ListParagraph"/>
        <w:numPr>
          <w:ilvl w:val="1"/>
          <w:numId w:val="13"/>
        </w:numPr>
        <w:rPr>
          <w:rFonts w:asciiTheme="majorHAnsi" w:hAnsiTheme="majorHAnsi" w:cstheme="majorHAnsi"/>
        </w:rPr>
      </w:pPr>
      <w:r w:rsidRPr="00346A50">
        <w:rPr>
          <w:rFonts w:asciiTheme="majorHAnsi" w:hAnsiTheme="majorHAnsi" w:cstheme="majorHAnsi"/>
        </w:rPr>
        <w:t xml:space="preserve"> </w:t>
      </w:r>
      <w:r w:rsidRPr="00346A50">
        <w:rPr>
          <w:rFonts w:asciiTheme="majorHAnsi" w:hAnsiTheme="majorHAnsi" w:cstheme="majorHAnsi"/>
          <w:b/>
        </w:rPr>
        <w:t>early-adopters-unicore@mailman.egi.eu</w:t>
      </w:r>
      <w:r w:rsidR="00C164F0" w:rsidRPr="00346A50">
        <w:rPr>
          <w:rFonts w:asciiTheme="majorHAnsi" w:hAnsiTheme="majorHAnsi" w:cstheme="majorHAnsi"/>
        </w:rPr>
        <w:t>:</w:t>
      </w:r>
      <w:r w:rsidRPr="00346A50">
        <w:rPr>
          <w:rFonts w:asciiTheme="majorHAnsi" w:hAnsiTheme="majorHAnsi" w:cstheme="majorHAnsi"/>
        </w:rPr>
        <w:t xml:space="preserve"> for UNICORE early adopter </w:t>
      </w:r>
      <w:r w:rsidR="00390BDC" w:rsidRPr="00346A50">
        <w:rPr>
          <w:rFonts w:asciiTheme="majorHAnsi" w:hAnsiTheme="majorHAnsi" w:cstheme="majorHAnsi"/>
        </w:rPr>
        <w:t>team members.</w:t>
      </w:r>
    </w:p>
    <w:p w:rsidR="00225C8D" w:rsidRPr="00346A50" w:rsidRDefault="00225C8D" w:rsidP="00225C8D">
      <w:pPr>
        <w:pStyle w:val="ListParagraph"/>
        <w:numPr>
          <w:ilvl w:val="0"/>
          <w:numId w:val="13"/>
        </w:numPr>
        <w:rPr>
          <w:rFonts w:asciiTheme="majorHAnsi" w:hAnsiTheme="majorHAnsi" w:cstheme="majorHAnsi"/>
        </w:rPr>
      </w:pPr>
      <w:r w:rsidRPr="00346A50">
        <w:rPr>
          <w:rFonts w:asciiTheme="majorHAnsi" w:hAnsiTheme="majorHAnsi" w:cstheme="majorHAnsi"/>
          <w:b/>
        </w:rPr>
        <w:t>EGI Request T</w:t>
      </w:r>
      <w:r w:rsidR="00C9473B" w:rsidRPr="00346A50">
        <w:rPr>
          <w:rFonts w:asciiTheme="majorHAnsi" w:hAnsiTheme="majorHAnsi" w:cstheme="majorHAnsi"/>
          <w:b/>
        </w:rPr>
        <w:t>racker</w:t>
      </w:r>
      <w:r w:rsidRPr="00346A50">
        <w:rPr>
          <w:rFonts w:asciiTheme="majorHAnsi" w:hAnsiTheme="majorHAnsi" w:cstheme="majorHAnsi"/>
        </w:rPr>
        <w:t xml:space="preserve"> [R11]</w:t>
      </w:r>
      <w:r w:rsidR="00252138" w:rsidRPr="00346A50">
        <w:rPr>
          <w:rFonts w:asciiTheme="majorHAnsi" w:hAnsiTheme="majorHAnsi" w:cstheme="majorHAnsi"/>
        </w:rPr>
        <w:t xml:space="preserve"> - </w:t>
      </w:r>
      <w:hyperlink r:id="rId17" w:history="1">
        <w:r w:rsidR="0085530E" w:rsidRPr="00346A50">
          <w:rPr>
            <w:rStyle w:val="Hyperlink"/>
            <w:rFonts w:asciiTheme="majorHAnsi" w:hAnsiTheme="majorHAnsi" w:cstheme="majorHAnsi"/>
          </w:rPr>
          <w:t>https://rt.egi.eu/rt/index.html</w:t>
        </w:r>
      </w:hyperlink>
      <w:r w:rsidRPr="00346A50">
        <w:rPr>
          <w:rFonts w:asciiTheme="majorHAnsi" w:hAnsiTheme="majorHAnsi" w:cstheme="majorHAnsi"/>
        </w:rPr>
        <w:t>: A queue called “</w:t>
      </w:r>
      <w:r w:rsidRPr="00346A50">
        <w:rPr>
          <w:rFonts w:asciiTheme="majorHAnsi" w:hAnsiTheme="majorHAnsi" w:cstheme="majorHAnsi"/>
          <w:b/>
        </w:rPr>
        <w:t>staged-rollout</w:t>
      </w:r>
      <w:r w:rsidRPr="00346A50">
        <w:rPr>
          <w:rFonts w:asciiTheme="majorHAnsi" w:hAnsiTheme="majorHAnsi" w:cstheme="majorHAnsi"/>
        </w:rPr>
        <w:t>” has been created to track through tickets the various stages of the Staged Rollout process.</w:t>
      </w:r>
    </w:p>
    <w:p w:rsidR="00225C8D" w:rsidRPr="00346A50" w:rsidRDefault="00225C8D" w:rsidP="00225C8D">
      <w:pPr>
        <w:pStyle w:val="ListParagraph"/>
        <w:numPr>
          <w:ilvl w:val="0"/>
          <w:numId w:val="13"/>
        </w:numPr>
        <w:rPr>
          <w:rFonts w:asciiTheme="majorHAnsi" w:hAnsiTheme="majorHAnsi" w:cstheme="majorHAnsi"/>
        </w:rPr>
      </w:pPr>
      <w:r w:rsidRPr="00346A50">
        <w:rPr>
          <w:rFonts w:asciiTheme="majorHAnsi" w:hAnsiTheme="majorHAnsi" w:cstheme="majorHAnsi"/>
          <w:b/>
        </w:rPr>
        <w:t>EGI Wiki</w:t>
      </w:r>
      <w:r w:rsidRPr="00346A50">
        <w:rPr>
          <w:rFonts w:asciiTheme="majorHAnsi" w:hAnsiTheme="majorHAnsi" w:cstheme="majorHAnsi"/>
        </w:rPr>
        <w:t xml:space="preserve"> [R8]</w:t>
      </w:r>
      <w:r w:rsidR="000B0746" w:rsidRPr="00346A50">
        <w:rPr>
          <w:rFonts w:asciiTheme="majorHAnsi" w:hAnsiTheme="majorHAnsi" w:cstheme="majorHAnsi"/>
        </w:rPr>
        <w:t xml:space="preserve"> - </w:t>
      </w:r>
      <w:hyperlink r:id="rId18" w:history="1">
        <w:r w:rsidR="005F7697" w:rsidRPr="00346A50">
          <w:rPr>
            <w:rStyle w:val="Hyperlink"/>
            <w:rFonts w:asciiTheme="majorHAnsi" w:hAnsiTheme="majorHAnsi" w:cstheme="majorHAnsi"/>
          </w:rPr>
          <w:t>https://wiki.egi.eu/wiki/Staged-rollout-procedures</w:t>
        </w:r>
      </w:hyperlink>
      <w:r w:rsidRPr="00346A50">
        <w:rPr>
          <w:rFonts w:asciiTheme="majorHAnsi" w:hAnsiTheme="majorHAnsi" w:cstheme="majorHAnsi"/>
        </w:rPr>
        <w:t xml:space="preserve">:  </w:t>
      </w:r>
      <w:r w:rsidR="00BB016E" w:rsidRPr="00346A50">
        <w:rPr>
          <w:rFonts w:asciiTheme="majorHAnsi" w:hAnsiTheme="majorHAnsi" w:cstheme="majorHAnsi"/>
        </w:rPr>
        <w:t>Staged Rollout process description and workflow</w:t>
      </w:r>
      <w:r w:rsidRPr="00346A50">
        <w:rPr>
          <w:rFonts w:asciiTheme="majorHAnsi" w:hAnsiTheme="majorHAnsi" w:cstheme="majorHAnsi"/>
        </w:rPr>
        <w:t>.</w:t>
      </w:r>
    </w:p>
    <w:p w:rsidR="004310D9" w:rsidRPr="00346A50" w:rsidRDefault="00A15DBE" w:rsidP="00225C8D">
      <w:pPr>
        <w:pStyle w:val="ListParagraph"/>
        <w:numPr>
          <w:ilvl w:val="0"/>
          <w:numId w:val="13"/>
        </w:numPr>
        <w:rPr>
          <w:rFonts w:asciiTheme="majorHAnsi" w:hAnsiTheme="majorHAnsi" w:cstheme="majorHAnsi"/>
        </w:rPr>
      </w:pPr>
      <w:r w:rsidRPr="00346A50">
        <w:rPr>
          <w:rFonts w:asciiTheme="majorHAnsi" w:hAnsiTheme="majorHAnsi" w:cstheme="majorHAnsi"/>
          <w:b/>
        </w:rPr>
        <w:t>EGI Repositories</w:t>
      </w:r>
      <w:r w:rsidRPr="00346A50">
        <w:rPr>
          <w:rFonts w:asciiTheme="majorHAnsi" w:hAnsiTheme="majorHAnsi" w:cstheme="majorHAnsi"/>
        </w:rPr>
        <w:t xml:space="preserve"> [R13</w:t>
      </w:r>
      <w:r w:rsidR="00225C8D" w:rsidRPr="00346A50">
        <w:rPr>
          <w:rFonts w:asciiTheme="majorHAnsi" w:hAnsiTheme="majorHAnsi" w:cstheme="majorHAnsi"/>
        </w:rPr>
        <w:t>]</w:t>
      </w:r>
      <w:r w:rsidRPr="00346A50">
        <w:rPr>
          <w:rFonts w:asciiTheme="majorHAnsi" w:hAnsiTheme="majorHAnsi" w:cstheme="majorHAnsi"/>
        </w:rPr>
        <w:t xml:space="preserve"> - </w:t>
      </w:r>
      <w:hyperlink r:id="rId19" w:history="1">
        <w:r w:rsidR="00A27189" w:rsidRPr="00346A50">
          <w:rPr>
            <w:rStyle w:val="Hyperlink"/>
            <w:rFonts w:asciiTheme="majorHAnsi" w:hAnsiTheme="majorHAnsi" w:cstheme="majorHAnsi"/>
          </w:rPr>
          <w:t>http://repository.egi.eu/</w:t>
        </w:r>
      </w:hyperlink>
      <w:r w:rsidR="00225C8D" w:rsidRPr="00346A50">
        <w:rPr>
          <w:rFonts w:asciiTheme="majorHAnsi" w:hAnsiTheme="majorHAnsi" w:cstheme="majorHAnsi"/>
        </w:rPr>
        <w:t xml:space="preserve">: provide access to the software packages that are part of the UMD distributions, during the various stages of the software lifecycle. Details are given in </w:t>
      </w:r>
      <w:r w:rsidR="00A27189" w:rsidRPr="00346A50">
        <w:rPr>
          <w:rFonts w:asciiTheme="majorHAnsi" w:hAnsiTheme="majorHAnsi" w:cstheme="majorHAnsi"/>
        </w:rPr>
        <w:t>[R5</w:t>
      </w:r>
      <w:r w:rsidR="00225C8D" w:rsidRPr="00346A50">
        <w:rPr>
          <w:rFonts w:asciiTheme="majorHAnsi" w:hAnsiTheme="majorHAnsi" w:cstheme="majorHAnsi"/>
        </w:rPr>
        <w:t>].</w:t>
      </w:r>
    </w:p>
    <w:p w:rsidR="00BE7AA7" w:rsidRPr="00346A50" w:rsidRDefault="00492B40" w:rsidP="00D91816">
      <w:pPr>
        <w:pStyle w:val="ListParagraph"/>
        <w:numPr>
          <w:ilvl w:val="0"/>
          <w:numId w:val="13"/>
        </w:numPr>
        <w:rPr>
          <w:rFonts w:asciiTheme="majorHAnsi" w:hAnsiTheme="majorHAnsi" w:cstheme="majorHAnsi"/>
        </w:rPr>
      </w:pPr>
      <w:r w:rsidRPr="00346A50">
        <w:rPr>
          <w:rFonts w:asciiTheme="majorHAnsi" w:hAnsiTheme="majorHAnsi" w:cstheme="majorHAnsi"/>
          <w:b/>
        </w:rPr>
        <w:t>EGI Document Database</w:t>
      </w:r>
      <w:r w:rsidRPr="00346A50">
        <w:rPr>
          <w:rFonts w:asciiTheme="majorHAnsi" w:hAnsiTheme="majorHAnsi" w:cstheme="majorHAnsi"/>
        </w:rPr>
        <w:t xml:space="preserve"> [R12] - </w:t>
      </w:r>
      <w:hyperlink r:id="rId20" w:history="1">
        <w:r w:rsidRPr="00346A50">
          <w:rPr>
            <w:rStyle w:val="Hyperlink"/>
            <w:rFonts w:asciiTheme="majorHAnsi" w:hAnsiTheme="majorHAnsi" w:cstheme="majorHAnsi"/>
          </w:rPr>
          <w:t>https://documents.egi.eu/public/DocumentDatabase</w:t>
        </w:r>
      </w:hyperlink>
      <w:r w:rsidRPr="00346A50">
        <w:rPr>
          <w:rFonts w:asciiTheme="majorHAnsi" w:hAnsiTheme="majorHAnsi" w:cstheme="majorHAnsi"/>
        </w:rPr>
        <w:t xml:space="preserve">: </w:t>
      </w:r>
      <w:r w:rsidR="00795833" w:rsidRPr="00346A50">
        <w:rPr>
          <w:rFonts w:asciiTheme="majorHAnsi" w:hAnsiTheme="majorHAnsi" w:cstheme="majorHAnsi"/>
        </w:rPr>
        <w:t>Document repository where Staged Rollout reports and summaries are stored, and publicly available.</w:t>
      </w:r>
    </w:p>
    <w:p w:rsidR="006F2FAA" w:rsidRPr="00346A50" w:rsidRDefault="00BE7AA7" w:rsidP="00225C8D">
      <w:pPr>
        <w:pStyle w:val="ListParagraph"/>
        <w:numPr>
          <w:ilvl w:val="0"/>
          <w:numId w:val="13"/>
        </w:numPr>
        <w:rPr>
          <w:rFonts w:asciiTheme="majorHAnsi" w:hAnsiTheme="majorHAnsi" w:cstheme="majorHAnsi"/>
        </w:rPr>
      </w:pPr>
      <w:r w:rsidRPr="00346A50">
        <w:rPr>
          <w:rFonts w:asciiTheme="majorHAnsi" w:hAnsiTheme="majorHAnsi" w:cstheme="majorHAnsi"/>
          <w:b/>
        </w:rPr>
        <w:t xml:space="preserve">Early Adopters </w:t>
      </w:r>
      <w:r w:rsidR="00535973" w:rsidRPr="00346A50">
        <w:rPr>
          <w:rFonts w:asciiTheme="majorHAnsi" w:hAnsiTheme="majorHAnsi" w:cstheme="majorHAnsi"/>
          <w:b/>
        </w:rPr>
        <w:t>Web Application</w:t>
      </w:r>
      <w:r w:rsidRPr="00346A50">
        <w:rPr>
          <w:rFonts w:asciiTheme="majorHAnsi" w:hAnsiTheme="majorHAnsi" w:cstheme="majorHAnsi"/>
        </w:rPr>
        <w:t xml:space="preserve"> [R9] - </w:t>
      </w:r>
      <w:hyperlink r:id="rId21" w:history="1">
        <w:r w:rsidR="000638EB" w:rsidRPr="00346A50">
          <w:rPr>
            <w:rStyle w:val="Hyperlink"/>
            <w:rFonts w:asciiTheme="majorHAnsi" w:hAnsiTheme="majorHAnsi" w:cstheme="majorHAnsi"/>
          </w:rPr>
          <w:t>https://www.egi.eu/earlyAdopters/table</w:t>
        </w:r>
      </w:hyperlink>
      <w:r w:rsidR="000638EB" w:rsidRPr="00346A50">
        <w:rPr>
          <w:rFonts w:asciiTheme="majorHAnsi" w:hAnsiTheme="majorHAnsi" w:cstheme="majorHAnsi"/>
        </w:rPr>
        <w:t xml:space="preserve">: </w:t>
      </w:r>
      <w:r w:rsidR="00D206AB" w:rsidRPr="00346A50">
        <w:rPr>
          <w:rFonts w:asciiTheme="majorHAnsi" w:hAnsiTheme="majorHAnsi" w:cstheme="majorHAnsi"/>
        </w:rPr>
        <w:t>web application</w:t>
      </w:r>
      <w:r w:rsidR="000638EB" w:rsidRPr="00346A50">
        <w:rPr>
          <w:rFonts w:asciiTheme="majorHAnsi" w:hAnsiTheme="majorHAnsi" w:cstheme="majorHAnsi"/>
        </w:rPr>
        <w:t xml:space="preserve"> to manage Early Adopter teams, creation, modification, assignment to software com</w:t>
      </w:r>
      <w:r w:rsidR="00D45F11" w:rsidRPr="00346A50">
        <w:rPr>
          <w:rFonts w:asciiTheme="majorHAnsi" w:hAnsiTheme="majorHAnsi" w:cstheme="majorHAnsi"/>
        </w:rPr>
        <w:t>ponents, etc</w:t>
      </w:r>
      <w:proofErr w:type="gramStart"/>
      <w:r w:rsidR="00D45F11" w:rsidRPr="00346A50">
        <w:rPr>
          <w:rFonts w:asciiTheme="majorHAnsi" w:hAnsiTheme="majorHAnsi" w:cstheme="majorHAnsi"/>
        </w:rPr>
        <w:t>.</w:t>
      </w:r>
      <w:r w:rsidR="000638EB" w:rsidRPr="00346A50">
        <w:rPr>
          <w:rFonts w:asciiTheme="majorHAnsi" w:hAnsiTheme="majorHAnsi" w:cstheme="majorHAnsi"/>
        </w:rPr>
        <w:t>.</w:t>
      </w:r>
      <w:proofErr w:type="gramEnd"/>
    </w:p>
    <w:p w:rsidR="00051535" w:rsidRPr="00346A50" w:rsidRDefault="006F2FAA" w:rsidP="00225C8D">
      <w:pPr>
        <w:pStyle w:val="ListParagraph"/>
        <w:numPr>
          <w:ilvl w:val="0"/>
          <w:numId w:val="13"/>
        </w:numPr>
        <w:rPr>
          <w:rFonts w:asciiTheme="majorHAnsi" w:hAnsiTheme="majorHAnsi" w:cstheme="majorHAnsi"/>
        </w:rPr>
      </w:pPr>
      <w:r w:rsidRPr="00346A50">
        <w:rPr>
          <w:rFonts w:asciiTheme="majorHAnsi" w:hAnsiTheme="majorHAnsi" w:cstheme="majorHAnsi"/>
          <w:b/>
        </w:rPr>
        <w:t>Software components table</w:t>
      </w:r>
      <w:r w:rsidRPr="00346A50">
        <w:rPr>
          <w:rFonts w:asciiTheme="majorHAnsi" w:hAnsiTheme="majorHAnsi" w:cstheme="majorHAnsi"/>
        </w:rPr>
        <w:t xml:space="preserve"> [R10] - </w:t>
      </w:r>
      <w:hyperlink r:id="rId22" w:history="1">
        <w:r w:rsidRPr="00346A50">
          <w:rPr>
            <w:rStyle w:val="Hyperlink"/>
            <w:rFonts w:asciiTheme="majorHAnsi" w:hAnsiTheme="majorHAnsi" w:cstheme="majorHAnsi"/>
          </w:rPr>
          <w:t>https://www.egi.eu/earlyAdopters/teams</w:t>
        </w:r>
      </w:hyperlink>
      <w:r w:rsidRPr="00346A50">
        <w:rPr>
          <w:rFonts w:asciiTheme="majorHAnsi" w:hAnsiTheme="majorHAnsi" w:cstheme="majorHAnsi"/>
        </w:rPr>
        <w:t>: table with all software components and the number of Early Adopter team committed to each component.</w:t>
      </w:r>
    </w:p>
    <w:p w:rsidR="006D2A2D" w:rsidRPr="00346A50" w:rsidRDefault="00384163" w:rsidP="00207D16">
      <w:pPr>
        <w:pStyle w:val="Heading2"/>
        <w:rPr>
          <w:rFonts w:asciiTheme="majorHAnsi" w:hAnsiTheme="majorHAnsi" w:cstheme="majorHAnsi"/>
        </w:rPr>
      </w:pPr>
      <w:bookmarkStart w:id="17" w:name="_Toc299698736"/>
      <w:r w:rsidRPr="00346A50">
        <w:rPr>
          <w:rFonts w:asciiTheme="majorHAnsi" w:hAnsiTheme="majorHAnsi" w:cstheme="majorHAnsi"/>
        </w:rPr>
        <w:t>Workflow</w:t>
      </w:r>
      <w:r w:rsidR="00EF4425" w:rsidRPr="00346A50">
        <w:rPr>
          <w:rFonts w:asciiTheme="majorHAnsi" w:hAnsiTheme="majorHAnsi" w:cstheme="majorHAnsi"/>
        </w:rPr>
        <w:t xml:space="preserve"> and process management</w:t>
      </w:r>
      <w:bookmarkEnd w:id="17"/>
    </w:p>
    <w:p w:rsidR="00AC2240" w:rsidRPr="00346A50" w:rsidRDefault="00AC2240" w:rsidP="00AC2240">
      <w:pPr>
        <w:pStyle w:val="BodyText"/>
        <w:rPr>
          <w:rFonts w:asciiTheme="majorHAnsi" w:hAnsiTheme="majorHAnsi" w:cstheme="majorHAnsi"/>
        </w:rPr>
      </w:pPr>
      <w:r w:rsidRPr="00346A50">
        <w:rPr>
          <w:rFonts w:asciiTheme="majorHAnsi" w:hAnsiTheme="majorHAnsi" w:cstheme="majorHAnsi"/>
        </w:rPr>
        <w:t xml:space="preserve">The Software Provisioning activity in EGI </w:t>
      </w:r>
      <w:r w:rsidR="00016C41" w:rsidRPr="00346A50">
        <w:rPr>
          <w:rFonts w:asciiTheme="majorHAnsi" w:hAnsiTheme="majorHAnsi" w:cstheme="majorHAnsi"/>
        </w:rPr>
        <w:t>[R4]</w:t>
      </w:r>
      <w:r w:rsidRPr="00346A50">
        <w:rPr>
          <w:rFonts w:asciiTheme="majorHAnsi" w:hAnsiTheme="majorHAnsi" w:cstheme="majorHAnsi"/>
        </w:rPr>
        <w:t xml:space="preserve"> governs two processes to ensure software quality and its correct integ</w:t>
      </w:r>
      <w:r w:rsidR="00027AC4" w:rsidRPr="00346A50">
        <w:rPr>
          <w:rFonts w:asciiTheme="majorHAnsi" w:hAnsiTheme="majorHAnsi" w:cstheme="majorHAnsi"/>
        </w:rPr>
        <w:t>ration into EGI UMD repository acting</w:t>
      </w:r>
      <w:r w:rsidRPr="00346A50">
        <w:rPr>
          <w:rFonts w:asciiTheme="majorHAnsi" w:hAnsiTheme="majorHAnsi" w:cstheme="majorHAnsi"/>
        </w:rPr>
        <w:t xml:space="preserve"> as a filter to accept or to reject new middleware products or</w:t>
      </w:r>
      <w:r w:rsidR="00027AC4" w:rsidRPr="00346A50">
        <w:rPr>
          <w:rFonts w:asciiTheme="majorHAnsi" w:hAnsiTheme="majorHAnsi" w:cstheme="majorHAnsi"/>
        </w:rPr>
        <w:t xml:space="preserve"> </w:t>
      </w:r>
      <w:r w:rsidRPr="00346A50">
        <w:rPr>
          <w:rFonts w:asciiTheme="majorHAnsi" w:hAnsiTheme="majorHAnsi" w:cstheme="majorHAnsi"/>
        </w:rPr>
        <w:t>components into EGI's UMD repository.</w:t>
      </w:r>
    </w:p>
    <w:p w:rsidR="00AC2240" w:rsidRPr="00346A50" w:rsidRDefault="00AC2240" w:rsidP="00AC2240">
      <w:pPr>
        <w:pStyle w:val="BodyText"/>
        <w:rPr>
          <w:rFonts w:asciiTheme="majorHAnsi" w:hAnsiTheme="majorHAnsi" w:cstheme="majorHAnsi"/>
        </w:rPr>
      </w:pPr>
      <w:r w:rsidRPr="00346A50">
        <w:rPr>
          <w:rFonts w:asciiTheme="majorHAnsi" w:hAnsiTheme="majorHAnsi" w:cstheme="majorHAnsi"/>
        </w:rPr>
        <w:t xml:space="preserve">The Software Provisioning workflow is </w:t>
      </w:r>
      <w:r w:rsidR="00332758" w:rsidRPr="00346A50">
        <w:rPr>
          <w:rFonts w:asciiTheme="majorHAnsi" w:hAnsiTheme="majorHAnsi" w:cstheme="majorHAnsi"/>
        </w:rPr>
        <w:t>shown</w:t>
      </w:r>
      <w:r w:rsidRPr="00346A50">
        <w:rPr>
          <w:rFonts w:asciiTheme="majorHAnsi" w:hAnsiTheme="majorHAnsi" w:cstheme="majorHAnsi"/>
        </w:rPr>
        <w:t xml:space="preserve"> in </w:t>
      </w:r>
      <w:r w:rsidR="006B7EDE" w:rsidRPr="00346A50">
        <w:rPr>
          <w:rFonts w:asciiTheme="majorHAnsi" w:hAnsiTheme="majorHAnsi" w:cstheme="majorHAnsi"/>
        </w:rPr>
        <w:fldChar w:fldCharType="begin"/>
      </w:r>
      <w:r w:rsidR="00B269BD" w:rsidRPr="00346A50">
        <w:rPr>
          <w:rFonts w:asciiTheme="majorHAnsi" w:hAnsiTheme="majorHAnsi" w:cstheme="majorHAnsi"/>
        </w:rPr>
        <w:instrText xml:space="preserve"> REF _Ref171495856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2</w:t>
      </w:r>
      <w:r w:rsidR="006B7EDE" w:rsidRPr="00346A50">
        <w:rPr>
          <w:rFonts w:asciiTheme="majorHAnsi" w:hAnsiTheme="majorHAnsi" w:cstheme="majorHAnsi"/>
        </w:rPr>
        <w:fldChar w:fldCharType="end"/>
      </w:r>
      <w:r w:rsidRPr="00346A50">
        <w:rPr>
          <w:rFonts w:asciiTheme="majorHAnsi" w:hAnsiTheme="majorHAnsi" w:cstheme="majorHAnsi"/>
        </w:rPr>
        <w:t xml:space="preserve">. It starts when </w:t>
      </w:r>
      <w:r w:rsidR="00027AC4" w:rsidRPr="00346A50">
        <w:rPr>
          <w:rFonts w:asciiTheme="majorHAnsi" w:hAnsiTheme="majorHAnsi" w:cstheme="majorHAnsi"/>
        </w:rPr>
        <w:t>the Technology Provider makes a new software component release available</w:t>
      </w:r>
      <w:r w:rsidR="00CC0D0D" w:rsidRPr="00346A50">
        <w:rPr>
          <w:rFonts w:asciiTheme="majorHAnsi" w:hAnsiTheme="majorHAnsi" w:cstheme="majorHAnsi"/>
        </w:rPr>
        <w:t xml:space="preserve"> and</w:t>
      </w:r>
      <w:r w:rsidRPr="00346A50">
        <w:rPr>
          <w:rFonts w:asciiTheme="majorHAnsi" w:hAnsiTheme="majorHAnsi" w:cstheme="majorHAnsi"/>
        </w:rPr>
        <w:t xml:space="preserve"> creates a ticket in the Global Grid User Support system (GGUS</w:t>
      </w:r>
      <w:r w:rsidR="00CC0D0D" w:rsidRPr="00346A50">
        <w:rPr>
          <w:rFonts w:asciiTheme="majorHAnsi" w:hAnsiTheme="majorHAnsi" w:cstheme="majorHAnsi"/>
        </w:rPr>
        <w:t>)</w:t>
      </w:r>
      <w:r w:rsidRPr="00346A50">
        <w:rPr>
          <w:rFonts w:asciiTheme="majorHAnsi" w:hAnsiTheme="majorHAnsi" w:cstheme="majorHAnsi"/>
        </w:rPr>
        <w:t xml:space="preserve">. </w:t>
      </w:r>
    </w:p>
    <w:p w:rsidR="00AC2240" w:rsidRPr="00346A50" w:rsidRDefault="00AC2240" w:rsidP="00AC2240">
      <w:pPr>
        <w:pStyle w:val="BodyText"/>
        <w:rPr>
          <w:rFonts w:asciiTheme="majorHAnsi" w:hAnsiTheme="majorHAnsi" w:cstheme="majorHAnsi"/>
        </w:rPr>
      </w:pPr>
      <w:r w:rsidRPr="00346A50">
        <w:rPr>
          <w:rFonts w:asciiTheme="majorHAnsi" w:hAnsiTheme="majorHAnsi" w:cstheme="majorHAnsi"/>
        </w:rPr>
        <w:t>The GGUS ticket is filled with complete information about the new software release such as: release notes, documentation, installation and configuration notes and the list of packages contained in the release.</w:t>
      </w:r>
    </w:p>
    <w:p w:rsidR="00AC2240" w:rsidRPr="00346A50" w:rsidRDefault="00AC2240" w:rsidP="00AC2240">
      <w:pPr>
        <w:pStyle w:val="BodyText"/>
        <w:rPr>
          <w:rFonts w:asciiTheme="majorHAnsi" w:hAnsiTheme="majorHAnsi" w:cstheme="majorHAnsi"/>
        </w:rPr>
      </w:pPr>
    </w:p>
    <w:p w:rsidR="0087113B" w:rsidRPr="00346A50" w:rsidRDefault="0087113B" w:rsidP="0087113B">
      <w:pPr>
        <w:pStyle w:val="Caption"/>
        <w:keepNext/>
        <w:rPr>
          <w:rFonts w:asciiTheme="majorHAnsi" w:hAnsiTheme="majorHAnsi" w:cstheme="majorHAnsi"/>
        </w:rPr>
      </w:pPr>
      <w:bookmarkStart w:id="18" w:name="_Ref171495856"/>
      <w:r w:rsidRPr="00346A50">
        <w:rPr>
          <w:rFonts w:asciiTheme="majorHAnsi" w:hAnsiTheme="majorHAnsi" w:cstheme="majorHAnsi"/>
        </w:rPr>
        <w:lastRenderedPageBreak/>
        <w:t xml:space="preserve">Figure </w:t>
      </w:r>
      <w:r w:rsidR="00543118" w:rsidRPr="00346A50">
        <w:rPr>
          <w:rFonts w:asciiTheme="majorHAnsi" w:hAnsiTheme="majorHAnsi" w:cstheme="majorHAnsi"/>
        </w:rPr>
        <w:fldChar w:fldCharType="begin"/>
      </w:r>
      <w:r w:rsidR="00543118" w:rsidRPr="00346A50">
        <w:rPr>
          <w:rFonts w:asciiTheme="majorHAnsi" w:hAnsiTheme="majorHAnsi" w:cstheme="majorHAnsi"/>
        </w:rPr>
        <w:instrText xml:space="preserve"> SEQ Figure \* ARABIC </w:instrText>
      </w:r>
      <w:r w:rsidR="00543118" w:rsidRPr="00346A50">
        <w:rPr>
          <w:rFonts w:asciiTheme="majorHAnsi" w:hAnsiTheme="majorHAnsi" w:cstheme="majorHAnsi"/>
        </w:rPr>
        <w:fldChar w:fldCharType="separate"/>
      </w:r>
      <w:r w:rsidR="00F025DA" w:rsidRPr="00346A50">
        <w:rPr>
          <w:rFonts w:asciiTheme="majorHAnsi" w:hAnsiTheme="majorHAnsi" w:cstheme="majorHAnsi"/>
          <w:noProof/>
        </w:rPr>
        <w:t>2</w:t>
      </w:r>
      <w:r w:rsidR="00543118" w:rsidRPr="00346A50">
        <w:rPr>
          <w:rFonts w:asciiTheme="majorHAnsi" w:hAnsiTheme="majorHAnsi" w:cstheme="majorHAnsi"/>
          <w:noProof/>
        </w:rPr>
        <w:fldChar w:fldCharType="end"/>
      </w:r>
      <w:bookmarkEnd w:id="18"/>
      <w:r w:rsidRPr="00346A50">
        <w:rPr>
          <w:rFonts w:asciiTheme="majorHAnsi" w:hAnsiTheme="majorHAnsi" w:cstheme="majorHAnsi"/>
        </w:rPr>
        <w:t>: Software release workflow implemented in the EGI RT and repository portal.</w:t>
      </w:r>
    </w:p>
    <w:p w:rsidR="004B6995" w:rsidRPr="00346A50" w:rsidRDefault="00D578E2" w:rsidP="00AC2240">
      <w:pPr>
        <w:pStyle w:val="BodyText"/>
        <w:rPr>
          <w:rFonts w:asciiTheme="majorHAnsi" w:hAnsiTheme="majorHAnsi" w:cstheme="majorHAnsi"/>
        </w:rPr>
      </w:pPr>
      <w:bookmarkStart w:id="19" w:name="_GoBack"/>
      <w:r w:rsidRPr="00346A50">
        <w:rPr>
          <w:rFonts w:asciiTheme="majorHAnsi" w:hAnsiTheme="majorHAnsi" w:cstheme="majorHAnsi"/>
          <w:noProof/>
          <w:lang w:val="nl-NL" w:eastAsia="nl-NL"/>
        </w:rPr>
        <w:drawing>
          <wp:inline distT="0" distB="0" distL="0" distR="0" wp14:anchorId="15E59211" wp14:editId="23216288">
            <wp:extent cx="5591951" cy="4193963"/>
            <wp:effectExtent l="25400" t="0" r="0" b="0"/>
            <wp:docPr id="7" name="Picture 6" descr="Z-sw-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w-workflow.png"/>
                    <pic:cNvPicPr/>
                  </pic:nvPicPr>
                  <pic:blipFill>
                    <a:blip r:embed="rId23"/>
                    <a:stretch>
                      <a:fillRect/>
                    </a:stretch>
                  </pic:blipFill>
                  <pic:spPr>
                    <a:xfrm>
                      <a:off x="0" y="0"/>
                      <a:ext cx="5591951" cy="4193963"/>
                    </a:xfrm>
                    <a:prstGeom prst="rect">
                      <a:avLst/>
                    </a:prstGeom>
                  </pic:spPr>
                </pic:pic>
              </a:graphicData>
            </a:graphic>
          </wp:inline>
        </w:drawing>
      </w:r>
      <w:bookmarkEnd w:id="19"/>
    </w:p>
    <w:p w:rsidR="00C97B97" w:rsidRPr="00346A50" w:rsidRDefault="00AC2240" w:rsidP="00AC2240">
      <w:pPr>
        <w:pStyle w:val="BodyText"/>
        <w:rPr>
          <w:rFonts w:asciiTheme="majorHAnsi" w:hAnsiTheme="majorHAnsi" w:cstheme="majorHAnsi"/>
        </w:rPr>
      </w:pPr>
      <w:r w:rsidRPr="00346A50">
        <w:rPr>
          <w:rFonts w:asciiTheme="majorHAnsi" w:hAnsiTheme="majorHAnsi" w:cstheme="majorHAnsi"/>
        </w:rPr>
        <w:t>The ticket is assigned to the EGI Technology Unit (SA2)</w:t>
      </w:r>
      <w:proofErr w:type="gramStart"/>
      <w:r w:rsidRPr="00346A50">
        <w:rPr>
          <w:rFonts w:asciiTheme="majorHAnsi" w:hAnsiTheme="majorHAnsi" w:cstheme="majorHAnsi"/>
        </w:rPr>
        <w:t>,</w:t>
      </w:r>
      <w:proofErr w:type="gramEnd"/>
      <w:r w:rsidRPr="00346A50">
        <w:rPr>
          <w:rFonts w:asciiTheme="majorHAnsi" w:hAnsiTheme="majorHAnsi" w:cstheme="majorHAnsi"/>
        </w:rPr>
        <w:t xml:space="preserve"> triggering the creation of a ticket in the EGI RT</w:t>
      </w:r>
      <w:r w:rsidR="007478DD" w:rsidRPr="00346A50">
        <w:rPr>
          <w:rFonts w:asciiTheme="majorHAnsi" w:hAnsiTheme="majorHAnsi" w:cstheme="majorHAnsi"/>
        </w:rPr>
        <w:t xml:space="preserve"> </w:t>
      </w:r>
      <w:r w:rsidRPr="00346A50">
        <w:rPr>
          <w:rFonts w:asciiTheme="majorHAnsi" w:hAnsiTheme="majorHAnsi" w:cstheme="majorHAnsi"/>
        </w:rPr>
        <w:t xml:space="preserve">system </w:t>
      </w:r>
      <w:r w:rsidR="00177047" w:rsidRPr="00346A50">
        <w:rPr>
          <w:rFonts w:asciiTheme="majorHAnsi" w:hAnsiTheme="majorHAnsi" w:cstheme="majorHAnsi"/>
        </w:rPr>
        <w:t>[R11]</w:t>
      </w:r>
      <w:r w:rsidRPr="00346A50">
        <w:rPr>
          <w:rFonts w:asciiTheme="majorHAnsi" w:hAnsiTheme="majorHAnsi" w:cstheme="majorHAnsi"/>
        </w:rPr>
        <w:t xml:space="preserve">, in a dedicated queue named </w:t>
      </w:r>
      <w:r w:rsidR="00177047" w:rsidRPr="00346A50">
        <w:rPr>
          <w:rFonts w:asciiTheme="majorHAnsi" w:hAnsiTheme="majorHAnsi" w:cstheme="majorHAnsi"/>
        </w:rPr>
        <w:t>“</w:t>
      </w:r>
      <w:proofErr w:type="spellStart"/>
      <w:r w:rsidRPr="00346A50">
        <w:rPr>
          <w:rFonts w:asciiTheme="majorHAnsi" w:hAnsiTheme="majorHAnsi" w:cstheme="majorHAnsi"/>
          <w:b/>
        </w:rPr>
        <w:t>sw-rel</w:t>
      </w:r>
      <w:proofErr w:type="spellEnd"/>
      <w:r w:rsidR="00177047" w:rsidRPr="00346A50">
        <w:rPr>
          <w:rFonts w:asciiTheme="majorHAnsi" w:hAnsiTheme="majorHAnsi" w:cstheme="majorHAnsi"/>
        </w:rPr>
        <w:t>”</w:t>
      </w:r>
      <w:r w:rsidRPr="00346A50">
        <w:rPr>
          <w:rFonts w:asciiTheme="majorHAnsi" w:hAnsiTheme="majorHAnsi" w:cstheme="majorHAnsi"/>
        </w:rPr>
        <w:t xml:space="preserve">, and is the main tool to handle the </w:t>
      </w:r>
      <w:r w:rsidR="00C97B97" w:rsidRPr="00346A50">
        <w:rPr>
          <w:rFonts w:asciiTheme="majorHAnsi" w:hAnsiTheme="majorHAnsi" w:cstheme="majorHAnsi"/>
        </w:rPr>
        <w:t>Software provisioning workflow.</w:t>
      </w:r>
    </w:p>
    <w:p w:rsidR="00AC2240" w:rsidRPr="00346A50" w:rsidRDefault="00AC2240" w:rsidP="00AC2240">
      <w:pPr>
        <w:pStyle w:val="BodyText"/>
        <w:rPr>
          <w:rFonts w:asciiTheme="majorHAnsi" w:hAnsiTheme="majorHAnsi" w:cstheme="majorHAnsi"/>
        </w:rPr>
      </w:pPr>
      <w:r w:rsidRPr="00346A50">
        <w:rPr>
          <w:rFonts w:asciiTheme="majorHAnsi" w:hAnsiTheme="majorHAnsi" w:cstheme="majorHAnsi"/>
        </w:rPr>
        <w:t>Upon the RT</w:t>
      </w:r>
      <w:r w:rsidR="00C97B97" w:rsidRPr="00346A50">
        <w:rPr>
          <w:rFonts w:asciiTheme="majorHAnsi" w:hAnsiTheme="majorHAnsi" w:cstheme="majorHAnsi"/>
        </w:rPr>
        <w:t xml:space="preserve"> </w:t>
      </w:r>
      <w:r w:rsidRPr="00346A50">
        <w:rPr>
          <w:rFonts w:asciiTheme="majorHAnsi" w:hAnsiTheme="majorHAnsi" w:cstheme="majorHAnsi"/>
        </w:rPr>
        <w:t xml:space="preserve">ticket creation, the Software Delivery phase (implemented by an external RT module called </w:t>
      </w:r>
      <w:r w:rsidR="0071730B" w:rsidRPr="00346A50">
        <w:rPr>
          <w:rFonts w:asciiTheme="majorHAnsi" w:hAnsiTheme="majorHAnsi" w:cstheme="majorHAnsi"/>
        </w:rPr>
        <w:t>“</w:t>
      </w:r>
      <w:r w:rsidR="0071730B" w:rsidRPr="00346A50">
        <w:rPr>
          <w:rFonts w:asciiTheme="majorHAnsi" w:hAnsiTheme="majorHAnsi" w:cstheme="majorHAnsi"/>
          <w:b/>
        </w:rPr>
        <w:t>Bouncer</w:t>
      </w:r>
      <w:r w:rsidR="00423551" w:rsidRPr="00346A50">
        <w:rPr>
          <w:rFonts w:asciiTheme="majorHAnsi" w:hAnsiTheme="majorHAnsi" w:cstheme="majorHAnsi"/>
        </w:rPr>
        <w:t>”</w:t>
      </w:r>
      <w:r w:rsidRPr="00346A50">
        <w:rPr>
          <w:rFonts w:asciiTheme="majorHAnsi" w:hAnsiTheme="majorHAnsi" w:cstheme="majorHAnsi"/>
        </w:rPr>
        <w:t>) takes place and the new Technology Provider release is processed automatically.</w:t>
      </w:r>
      <w:r w:rsidR="00423551" w:rsidRPr="00346A50">
        <w:rPr>
          <w:rFonts w:asciiTheme="majorHAnsi" w:hAnsiTheme="majorHAnsi" w:cstheme="majorHAnsi"/>
        </w:rPr>
        <w:t xml:space="preserve"> </w:t>
      </w:r>
      <w:r w:rsidRPr="00346A50">
        <w:rPr>
          <w:rFonts w:asciiTheme="majorHAnsi" w:hAnsiTheme="majorHAnsi" w:cstheme="majorHAnsi"/>
        </w:rPr>
        <w:t xml:space="preserve">The end result of the </w:t>
      </w:r>
      <w:r w:rsidR="00423551" w:rsidRPr="00346A50">
        <w:rPr>
          <w:rFonts w:asciiTheme="majorHAnsi" w:hAnsiTheme="majorHAnsi" w:cstheme="majorHAnsi"/>
        </w:rPr>
        <w:t>“</w:t>
      </w:r>
      <w:r w:rsidRPr="00346A50">
        <w:rPr>
          <w:rFonts w:asciiTheme="majorHAnsi" w:hAnsiTheme="majorHAnsi" w:cstheme="majorHAnsi"/>
          <w:b/>
        </w:rPr>
        <w:t>Bouncer</w:t>
      </w:r>
      <w:r w:rsidR="00423551" w:rsidRPr="00346A50">
        <w:rPr>
          <w:rFonts w:asciiTheme="majorHAnsi" w:hAnsiTheme="majorHAnsi" w:cstheme="majorHAnsi"/>
        </w:rPr>
        <w:t>”</w:t>
      </w:r>
      <w:r w:rsidRPr="00346A50">
        <w:rPr>
          <w:rFonts w:asciiTheme="majorHAnsi" w:hAnsiTheme="majorHAnsi" w:cstheme="majorHAnsi"/>
        </w:rPr>
        <w:t xml:space="preserve"> is a list of product release descriptions specific for each platform and architecture </w:t>
      </w:r>
      <w:r w:rsidR="00423551" w:rsidRPr="00346A50">
        <w:rPr>
          <w:rFonts w:asciiTheme="majorHAnsi" w:hAnsiTheme="majorHAnsi" w:cstheme="majorHAnsi"/>
        </w:rPr>
        <w:t>(</w:t>
      </w:r>
      <w:r w:rsidR="00423551" w:rsidRPr="00346A50">
        <w:rPr>
          <w:rFonts w:asciiTheme="majorHAnsi" w:hAnsiTheme="majorHAnsi" w:cstheme="majorHAnsi"/>
          <w:i/>
        </w:rPr>
        <w:t>Product-Platform</w:t>
      </w:r>
      <w:r w:rsidRPr="00346A50">
        <w:rPr>
          <w:rFonts w:asciiTheme="majorHAnsi" w:hAnsiTheme="majorHAnsi" w:cstheme="majorHAnsi"/>
          <w:i/>
        </w:rPr>
        <w:t>-Architecture</w:t>
      </w:r>
      <w:r w:rsidR="00423551" w:rsidRPr="00346A50">
        <w:rPr>
          <w:rFonts w:asciiTheme="majorHAnsi" w:hAnsiTheme="majorHAnsi" w:cstheme="majorHAnsi"/>
          <w:i/>
        </w:rPr>
        <w:t>:</w:t>
      </w:r>
      <w:r w:rsidRPr="00346A50">
        <w:rPr>
          <w:rFonts w:asciiTheme="majorHAnsi" w:hAnsiTheme="majorHAnsi" w:cstheme="majorHAnsi"/>
        </w:rPr>
        <w:t xml:space="preserve"> </w:t>
      </w:r>
      <w:r w:rsidR="00423551" w:rsidRPr="00346A50">
        <w:rPr>
          <w:rFonts w:asciiTheme="majorHAnsi" w:hAnsiTheme="majorHAnsi" w:cstheme="majorHAnsi"/>
          <w:i/>
        </w:rPr>
        <w:t>PPA</w:t>
      </w:r>
      <w:r w:rsidRPr="00346A50">
        <w:rPr>
          <w:rFonts w:asciiTheme="majorHAnsi" w:hAnsiTheme="majorHAnsi" w:cstheme="majorHAnsi"/>
        </w:rPr>
        <w:t xml:space="preserve">), creating one child ticket (in the RT queue </w:t>
      </w:r>
      <w:r w:rsidR="00423551" w:rsidRPr="00346A50">
        <w:rPr>
          <w:rFonts w:asciiTheme="majorHAnsi" w:hAnsiTheme="majorHAnsi" w:cstheme="majorHAnsi"/>
        </w:rPr>
        <w:t>“</w:t>
      </w:r>
      <w:proofErr w:type="spellStart"/>
      <w:r w:rsidRPr="00346A50">
        <w:rPr>
          <w:rFonts w:asciiTheme="majorHAnsi" w:hAnsiTheme="majorHAnsi" w:cstheme="majorHAnsi"/>
          <w:b/>
        </w:rPr>
        <w:t>sw-rel</w:t>
      </w:r>
      <w:proofErr w:type="spellEnd"/>
      <w:r w:rsidR="00423551" w:rsidRPr="00346A50">
        <w:rPr>
          <w:rFonts w:asciiTheme="majorHAnsi" w:hAnsiTheme="majorHAnsi" w:cstheme="majorHAnsi"/>
        </w:rPr>
        <w:t>”</w:t>
      </w:r>
      <w:r w:rsidRPr="00346A50">
        <w:rPr>
          <w:rFonts w:asciiTheme="majorHAnsi" w:hAnsiTheme="majorHAnsi" w:cstheme="majorHAnsi"/>
        </w:rPr>
        <w:t>) per combination of Product</w:t>
      </w:r>
      <w:r w:rsidR="00423551" w:rsidRPr="00346A50">
        <w:rPr>
          <w:rFonts w:asciiTheme="majorHAnsi" w:hAnsiTheme="majorHAnsi" w:cstheme="majorHAnsi"/>
        </w:rPr>
        <w:t>-Platform</w:t>
      </w:r>
      <w:r w:rsidRPr="00346A50">
        <w:rPr>
          <w:rFonts w:asciiTheme="majorHAnsi" w:hAnsiTheme="majorHAnsi" w:cstheme="majorHAnsi"/>
        </w:rPr>
        <w:t xml:space="preserve">-Architecture. </w:t>
      </w:r>
    </w:p>
    <w:p w:rsidR="00AC2240" w:rsidRPr="00346A50" w:rsidRDefault="00AC2240" w:rsidP="00AC2240">
      <w:pPr>
        <w:pStyle w:val="BodyText"/>
        <w:rPr>
          <w:rFonts w:asciiTheme="majorHAnsi" w:hAnsiTheme="majorHAnsi" w:cstheme="majorHAnsi"/>
        </w:rPr>
      </w:pPr>
      <w:r w:rsidRPr="00346A50">
        <w:rPr>
          <w:rFonts w:asciiTheme="majorHAnsi" w:hAnsiTheme="majorHAnsi" w:cstheme="majorHAnsi"/>
        </w:rPr>
        <w:t xml:space="preserve">Each </w:t>
      </w:r>
      <w:r w:rsidR="00423551" w:rsidRPr="00346A50">
        <w:rPr>
          <w:rFonts w:asciiTheme="majorHAnsi" w:hAnsiTheme="majorHAnsi" w:cstheme="majorHAnsi"/>
        </w:rPr>
        <w:t>Product-Platform-Architecture</w:t>
      </w:r>
      <w:r w:rsidRPr="00346A50">
        <w:rPr>
          <w:rFonts w:asciiTheme="majorHAnsi" w:hAnsiTheme="majorHAnsi" w:cstheme="majorHAnsi"/>
        </w:rPr>
        <w:t xml:space="preserve"> combination is tracked in </w:t>
      </w:r>
      <w:proofErr w:type="spellStart"/>
      <w:proofErr w:type="gramStart"/>
      <w:r w:rsidRPr="00346A50">
        <w:rPr>
          <w:rFonts w:asciiTheme="majorHAnsi" w:hAnsiTheme="majorHAnsi" w:cstheme="majorHAnsi"/>
        </w:rPr>
        <w:t>it's</w:t>
      </w:r>
      <w:proofErr w:type="spellEnd"/>
      <w:proofErr w:type="gramEnd"/>
      <w:r w:rsidRPr="00346A50">
        <w:rPr>
          <w:rFonts w:asciiTheme="majorHAnsi" w:hAnsiTheme="majorHAnsi" w:cstheme="majorHAnsi"/>
        </w:rPr>
        <w:t xml:space="preserve"> own child ticket during the Verification and Stage Rollout phases. As such, several PPA combinations may be processed in parallel and independently from each other. The RT ticket state changes from </w:t>
      </w:r>
      <w:r w:rsidR="00A77A59" w:rsidRPr="00346A50">
        <w:rPr>
          <w:rFonts w:asciiTheme="majorHAnsi" w:hAnsiTheme="majorHAnsi" w:cstheme="majorHAnsi"/>
        </w:rPr>
        <w:t>“</w:t>
      </w:r>
      <w:r w:rsidRPr="00346A50">
        <w:rPr>
          <w:rFonts w:asciiTheme="majorHAnsi" w:hAnsiTheme="majorHAnsi" w:cstheme="majorHAnsi"/>
          <w:b/>
        </w:rPr>
        <w:t>Unverified</w:t>
      </w:r>
      <w:r w:rsidR="00A77A59" w:rsidRPr="00346A50">
        <w:rPr>
          <w:rFonts w:asciiTheme="majorHAnsi" w:hAnsiTheme="majorHAnsi" w:cstheme="majorHAnsi"/>
        </w:rPr>
        <w:t>”</w:t>
      </w:r>
      <w:r w:rsidRPr="00346A50">
        <w:rPr>
          <w:rFonts w:asciiTheme="majorHAnsi" w:hAnsiTheme="majorHAnsi" w:cstheme="majorHAnsi"/>
        </w:rPr>
        <w:t xml:space="preserve"> to</w:t>
      </w:r>
      <w:r w:rsidR="00A77A59" w:rsidRPr="00346A50">
        <w:rPr>
          <w:rFonts w:asciiTheme="majorHAnsi" w:hAnsiTheme="majorHAnsi" w:cstheme="majorHAnsi"/>
        </w:rPr>
        <w:t xml:space="preserve"> “</w:t>
      </w:r>
      <w:proofErr w:type="spellStart"/>
      <w:r w:rsidRPr="00346A50">
        <w:rPr>
          <w:rFonts w:asciiTheme="majorHAnsi" w:hAnsiTheme="majorHAnsi" w:cstheme="majorHAnsi"/>
          <w:b/>
        </w:rPr>
        <w:t>InVerification</w:t>
      </w:r>
      <w:proofErr w:type="spellEnd"/>
      <w:r w:rsidR="00A77A59" w:rsidRPr="00346A50">
        <w:rPr>
          <w:rFonts w:asciiTheme="majorHAnsi" w:hAnsiTheme="majorHAnsi" w:cstheme="majorHAnsi"/>
        </w:rPr>
        <w:t>”</w:t>
      </w:r>
      <w:r w:rsidRPr="00346A50">
        <w:rPr>
          <w:rFonts w:asciiTheme="majorHAnsi" w:hAnsiTheme="majorHAnsi" w:cstheme="majorHAnsi"/>
        </w:rPr>
        <w:t xml:space="preserve"> when </w:t>
      </w:r>
      <w:r w:rsidR="00A77A59" w:rsidRPr="00346A50">
        <w:rPr>
          <w:rFonts w:asciiTheme="majorHAnsi" w:hAnsiTheme="majorHAnsi" w:cstheme="majorHAnsi"/>
        </w:rPr>
        <w:t>the Verification process starts.</w:t>
      </w:r>
    </w:p>
    <w:p w:rsidR="00F50306" w:rsidRPr="00346A50" w:rsidRDefault="00AC2240" w:rsidP="00AC2240">
      <w:pPr>
        <w:pStyle w:val="BodyText"/>
        <w:rPr>
          <w:rFonts w:asciiTheme="majorHAnsi" w:hAnsiTheme="majorHAnsi" w:cstheme="majorHAnsi"/>
        </w:rPr>
      </w:pPr>
      <w:r w:rsidRPr="00346A50">
        <w:rPr>
          <w:rFonts w:asciiTheme="majorHAnsi" w:hAnsiTheme="majorHAnsi" w:cstheme="majorHAnsi"/>
        </w:rPr>
        <w:t xml:space="preserve">If the outcome of the Verification phase is </w:t>
      </w:r>
      <w:r w:rsidR="00676B8B" w:rsidRPr="00346A50">
        <w:rPr>
          <w:rFonts w:asciiTheme="majorHAnsi" w:hAnsiTheme="majorHAnsi" w:cstheme="majorHAnsi"/>
        </w:rPr>
        <w:t>“</w:t>
      </w:r>
      <w:r w:rsidR="005C333B" w:rsidRPr="00346A50">
        <w:rPr>
          <w:rFonts w:asciiTheme="majorHAnsi" w:hAnsiTheme="majorHAnsi" w:cstheme="majorHAnsi"/>
          <w:b/>
        </w:rPr>
        <w:t>A</w:t>
      </w:r>
      <w:r w:rsidRPr="00346A50">
        <w:rPr>
          <w:rFonts w:asciiTheme="majorHAnsi" w:hAnsiTheme="majorHAnsi" w:cstheme="majorHAnsi"/>
          <w:b/>
        </w:rPr>
        <w:t>ccepted</w:t>
      </w:r>
      <w:r w:rsidR="00676B8B" w:rsidRPr="00346A50">
        <w:rPr>
          <w:rFonts w:asciiTheme="majorHAnsi" w:hAnsiTheme="majorHAnsi" w:cstheme="majorHAnsi"/>
        </w:rPr>
        <w:t>”</w:t>
      </w:r>
      <w:r w:rsidRPr="00346A50">
        <w:rPr>
          <w:rFonts w:asciiTheme="majorHAnsi" w:hAnsiTheme="majorHAnsi" w:cstheme="majorHAnsi"/>
        </w:rPr>
        <w:t xml:space="preserve">, the RT ticket state changes </w:t>
      </w:r>
      <w:proofErr w:type="gramStart"/>
      <w:r w:rsidRPr="00346A50">
        <w:rPr>
          <w:rFonts w:asciiTheme="majorHAnsi" w:hAnsiTheme="majorHAnsi" w:cstheme="majorHAnsi"/>
        </w:rPr>
        <w:t>from</w:t>
      </w:r>
      <w:r w:rsidR="00676B8B" w:rsidRPr="00346A50">
        <w:rPr>
          <w:rFonts w:asciiTheme="majorHAnsi" w:hAnsiTheme="majorHAnsi" w:cstheme="majorHAnsi"/>
        </w:rPr>
        <w:t xml:space="preserve"> </w:t>
      </w:r>
      <w:r w:rsidRPr="00346A50">
        <w:rPr>
          <w:rFonts w:asciiTheme="majorHAnsi" w:hAnsiTheme="majorHAnsi" w:cstheme="majorHAnsi"/>
        </w:rPr>
        <w:t xml:space="preserve"> </w:t>
      </w:r>
      <w:r w:rsidR="00676B8B" w:rsidRPr="00346A50">
        <w:rPr>
          <w:rFonts w:asciiTheme="majorHAnsi" w:hAnsiTheme="majorHAnsi" w:cstheme="majorHAnsi"/>
        </w:rPr>
        <w:t>“</w:t>
      </w:r>
      <w:proofErr w:type="spellStart"/>
      <w:proofErr w:type="gramEnd"/>
      <w:r w:rsidRPr="00346A50">
        <w:rPr>
          <w:rFonts w:asciiTheme="majorHAnsi" w:hAnsiTheme="majorHAnsi" w:cstheme="majorHAnsi"/>
          <w:b/>
        </w:rPr>
        <w:t>InVerification</w:t>
      </w:r>
      <w:proofErr w:type="spellEnd"/>
      <w:r w:rsidR="00676B8B" w:rsidRPr="00346A50">
        <w:rPr>
          <w:rFonts w:asciiTheme="majorHAnsi" w:hAnsiTheme="majorHAnsi" w:cstheme="majorHAnsi"/>
        </w:rPr>
        <w:t>”</w:t>
      </w:r>
      <w:r w:rsidRPr="00346A50">
        <w:rPr>
          <w:rFonts w:asciiTheme="majorHAnsi" w:hAnsiTheme="majorHAnsi" w:cstheme="majorHAnsi"/>
        </w:rPr>
        <w:t xml:space="preserve"> to </w:t>
      </w:r>
      <w:r w:rsidR="00676B8B" w:rsidRPr="00346A50">
        <w:rPr>
          <w:rFonts w:asciiTheme="majorHAnsi" w:hAnsiTheme="majorHAnsi" w:cstheme="majorHAnsi"/>
        </w:rPr>
        <w:t>“</w:t>
      </w:r>
      <w:proofErr w:type="spellStart"/>
      <w:r w:rsidR="00676B8B" w:rsidRPr="00346A50">
        <w:rPr>
          <w:rFonts w:asciiTheme="majorHAnsi" w:hAnsiTheme="majorHAnsi" w:cstheme="majorHAnsi"/>
          <w:b/>
        </w:rPr>
        <w:t>StagedRollOut</w:t>
      </w:r>
      <w:proofErr w:type="spellEnd"/>
      <w:r w:rsidR="00676B8B" w:rsidRPr="00346A50">
        <w:rPr>
          <w:rFonts w:asciiTheme="majorHAnsi" w:hAnsiTheme="majorHAnsi" w:cstheme="majorHAnsi"/>
        </w:rPr>
        <w:t>”.</w:t>
      </w:r>
      <w:r w:rsidRPr="00346A50">
        <w:rPr>
          <w:rFonts w:asciiTheme="majorHAnsi" w:hAnsiTheme="majorHAnsi" w:cstheme="majorHAnsi"/>
        </w:rPr>
        <w:t xml:space="preserve"> This state transition triggers </w:t>
      </w:r>
      <w:r w:rsidR="005C333B" w:rsidRPr="00346A50">
        <w:rPr>
          <w:rFonts w:asciiTheme="majorHAnsi" w:hAnsiTheme="majorHAnsi" w:cstheme="majorHAnsi"/>
        </w:rPr>
        <w:t xml:space="preserve">the start of the staged rollout phase with </w:t>
      </w:r>
      <w:r w:rsidRPr="00346A50">
        <w:rPr>
          <w:rFonts w:asciiTheme="majorHAnsi" w:hAnsiTheme="majorHAnsi" w:cstheme="majorHAnsi"/>
        </w:rPr>
        <w:t xml:space="preserve">the creation of a child ticket in another specialized RT queue named </w:t>
      </w:r>
      <w:r w:rsidR="00F50306" w:rsidRPr="00346A50">
        <w:rPr>
          <w:rFonts w:asciiTheme="majorHAnsi" w:hAnsiTheme="majorHAnsi" w:cstheme="majorHAnsi"/>
        </w:rPr>
        <w:t>“</w:t>
      </w:r>
      <w:r w:rsidRPr="00346A50">
        <w:rPr>
          <w:rFonts w:asciiTheme="majorHAnsi" w:hAnsiTheme="majorHAnsi" w:cstheme="majorHAnsi"/>
          <w:b/>
        </w:rPr>
        <w:t>staged-rollout</w:t>
      </w:r>
      <w:r w:rsidR="00F50306" w:rsidRPr="00346A50">
        <w:rPr>
          <w:rFonts w:asciiTheme="majorHAnsi" w:hAnsiTheme="majorHAnsi" w:cstheme="majorHAnsi"/>
        </w:rPr>
        <w:t>”.</w:t>
      </w:r>
    </w:p>
    <w:p w:rsidR="00584283" w:rsidRPr="00346A50" w:rsidRDefault="00B5431C" w:rsidP="00584283">
      <w:pPr>
        <w:pStyle w:val="BodyText"/>
        <w:rPr>
          <w:rFonts w:asciiTheme="majorHAnsi" w:hAnsiTheme="majorHAnsi" w:cstheme="majorHAnsi"/>
        </w:rPr>
      </w:pPr>
      <w:r w:rsidRPr="00346A50">
        <w:rPr>
          <w:rFonts w:asciiTheme="majorHAnsi" w:hAnsiTheme="majorHAnsi" w:cstheme="majorHAnsi"/>
        </w:rPr>
        <w:t xml:space="preserve">It is assumed that the staged rollout repository </w:t>
      </w:r>
      <w:r w:rsidR="002C5F50" w:rsidRPr="00346A50">
        <w:rPr>
          <w:rFonts w:asciiTheme="majorHAnsi" w:hAnsiTheme="majorHAnsi" w:cstheme="majorHAnsi"/>
        </w:rPr>
        <w:t>ha</w:t>
      </w:r>
      <w:r w:rsidRPr="00346A50">
        <w:rPr>
          <w:rFonts w:asciiTheme="majorHAnsi" w:hAnsiTheme="majorHAnsi" w:cstheme="majorHAnsi"/>
        </w:rPr>
        <w:t xml:space="preserve">s </w:t>
      </w:r>
      <w:r w:rsidR="002C5F50" w:rsidRPr="00346A50">
        <w:rPr>
          <w:rFonts w:asciiTheme="majorHAnsi" w:hAnsiTheme="majorHAnsi" w:cstheme="majorHAnsi"/>
        </w:rPr>
        <w:t xml:space="preserve">a </w:t>
      </w:r>
      <w:r w:rsidRPr="00346A50">
        <w:rPr>
          <w:rFonts w:asciiTheme="majorHAnsi" w:hAnsiTheme="majorHAnsi" w:cstheme="majorHAnsi"/>
        </w:rPr>
        <w:t xml:space="preserve">fixed </w:t>
      </w:r>
      <w:r w:rsidR="002C5F50" w:rsidRPr="00346A50">
        <w:rPr>
          <w:rFonts w:asciiTheme="majorHAnsi" w:hAnsiTheme="majorHAnsi" w:cstheme="majorHAnsi"/>
        </w:rPr>
        <w:t xml:space="preserve">URL </w:t>
      </w:r>
      <w:r w:rsidRPr="00346A50">
        <w:rPr>
          <w:rFonts w:asciiTheme="majorHAnsi" w:hAnsiTheme="majorHAnsi" w:cstheme="majorHAnsi"/>
        </w:rPr>
        <w:t xml:space="preserve">for any given major release of any </w:t>
      </w:r>
      <w:r w:rsidR="00CA7068" w:rsidRPr="00346A50">
        <w:rPr>
          <w:rFonts w:asciiTheme="majorHAnsi" w:hAnsiTheme="majorHAnsi" w:cstheme="majorHAnsi"/>
        </w:rPr>
        <w:t>Technology</w:t>
      </w:r>
      <w:r w:rsidR="00C92C85" w:rsidRPr="00346A50">
        <w:rPr>
          <w:rFonts w:asciiTheme="majorHAnsi" w:hAnsiTheme="majorHAnsi" w:cstheme="majorHAnsi"/>
        </w:rPr>
        <w:t xml:space="preserve"> </w:t>
      </w:r>
      <w:r w:rsidR="00CA7068" w:rsidRPr="00346A50">
        <w:rPr>
          <w:rFonts w:asciiTheme="majorHAnsi" w:hAnsiTheme="majorHAnsi" w:cstheme="majorHAnsi"/>
        </w:rPr>
        <w:t>P</w:t>
      </w:r>
      <w:r w:rsidR="00567D4D" w:rsidRPr="00346A50">
        <w:rPr>
          <w:rFonts w:asciiTheme="majorHAnsi" w:hAnsiTheme="majorHAnsi" w:cstheme="majorHAnsi"/>
        </w:rPr>
        <w:t>rovider</w:t>
      </w:r>
      <w:r w:rsidR="00C92C85" w:rsidRPr="00346A50">
        <w:rPr>
          <w:rFonts w:asciiTheme="majorHAnsi" w:hAnsiTheme="majorHAnsi" w:cstheme="majorHAnsi"/>
        </w:rPr>
        <w:t xml:space="preserve"> (EMI, IGE)</w:t>
      </w:r>
      <w:proofErr w:type="gramStart"/>
      <w:r w:rsidRPr="00346A50">
        <w:rPr>
          <w:rFonts w:asciiTheme="majorHAnsi" w:hAnsiTheme="majorHAnsi" w:cstheme="majorHAnsi"/>
        </w:rPr>
        <w:t>,</w:t>
      </w:r>
      <w:proofErr w:type="gramEnd"/>
      <w:r w:rsidRPr="00346A50">
        <w:rPr>
          <w:rFonts w:asciiTheme="majorHAnsi" w:hAnsiTheme="majorHAnsi" w:cstheme="majorHAnsi"/>
        </w:rPr>
        <w:t xml:space="preserve"> </w:t>
      </w:r>
      <w:r w:rsidR="002B56E9" w:rsidRPr="00346A50">
        <w:rPr>
          <w:rFonts w:asciiTheme="majorHAnsi" w:hAnsiTheme="majorHAnsi" w:cstheme="majorHAnsi"/>
        </w:rPr>
        <w:t>T</w:t>
      </w:r>
      <w:r w:rsidRPr="00346A50">
        <w:rPr>
          <w:rFonts w:asciiTheme="majorHAnsi" w:hAnsiTheme="majorHAnsi" w:cstheme="majorHAnsi"/>
        </w:rPr>
        <w:t>his is publicly available in the repository and EGI wiki for Early Adopters. This state change triggers the following actions:</w:t>
      </w:r>
    </w:p>
    <w:tbl>
      <w:tblPr>
        <w:tblStyle w:val="ColorfulGrid-Accent1"/>
        <w:tblW w:w="11003" w:type="dxa"/>
        <w:tblCellSpacing w:w="20" w:type="dxa"/>
        <w:tblInd w:w="-850" w:type="dxa"/>
        <w:tblBorders>
          <w:top w:val="inset" w:sz="6" w:space="0" w:color="FFFFFF"/>
          <w:left w:val="inset" w:sz="6" w:space="0" w:color="FFFFFF"/>
          <w:bottom w:val="inset" w:sz="6" w:space="0" w:color="FFFFFF"/>
          <w:right w:val="inset" w:sz="6" w:space="0" w:color="FFFFFF"/>
          <w:insideH w:val="inset" w:sz="6" w:space="0" w:color="FFFFFF"/>
          <w:insideV w:val="inset" w:sz="6" w:space="0" w:color="FFFFFF"/>
        </w:tblBorders>
        <w:tblLayout w:type="fixed"/>
        <w:tblLook w:val="0400" w:firstRow="0" w:lastRow="0" w:firstColumn="0" w:lastColumn="0" w:noHBand="0" w:noVBand="1"/>
      </w:tblPr>
      <w:tblGrid>
        <w:gridCol w:w="770"/>
        <w:gridCol w:w="1504"/>
        <w:gridCol w:w="2119"/>
        <w:gridCol w:w="3088"/>
        <w:gridCol w:w="3522"/>
      </w:tblGrid>
      <w:tr w:rsidR="00145A12" w:rsidRPr="00346A50">
        <w:trPr>
          <w:tblHeader/>
          <w:tblCellSpacing w:w="20" w:type="dxa"/>
        </w:trPr>
        <w:tc>
          <w:tcPr>
            <w:tcW w:w="710" w:type="dxa"/>
            <w:shd w:val="clear" w:color="auto" w:fill="E5B8B7" w:themeFill="accent2" w:themeFillTint="66"/>
          </w:tcPr>
          <w:p w:rsidR="00145A12" w:rsidRPr="00346A50" w:rsidRDefault="00145A12" w:rsidP="002E5BFE">
            <w:pPr>
              <w:jc w:val="center"/>
              <w:rPr>
                <w:rFonts w:asciiTheme="majorHAnsi" w:hAnsiTheme="majorHAnsi" w:cstheme="majorHAnsi"/>
                <w:b/>
              </w:rPr>
            </w:pPr>
            <w:r w:rsidRPr="00346A50">
              <w:rPr>
                <w:rFonts w:asciiTheme="majorHAnsi" w:hAnsiTheme="majorHAnsi" w:cstheme="majorHAnsi"/>
                <w:b/>
              </w:rPr>
              <w:lastRenderedPageBreak/>
              <w:t>Step</w:t>
            </w:r>
          </w:p>
        </w:tc>
        <w:tc>
          <w:tcPr>
            <w:tcW w:w="1464" w:type="dxa"/>
            <w:shd w:val="clear" w:color="auto" w:fill="E5B8B7" w:themeFill="accent2" w:themeFillTint="66"/>
          </w:tcPr>
          <w:p w:rsidR="00145A12" w:rsidRPr="00346A50" w:rsidRDefault="00145A12" w:rsidP="002E5BFE">
            <w:pPr>
              <w:jc w:val="center"/>
              <w:rPr>
                <w:rFonts w:asciiTheme="majorHAnsi" w:hAnsiTheme="majorHAnsi" w:cstheme="majorHAnsi"/>
                <w:b/>
              </w:rPr>
            </w:pPr>
            <w:r w:rsidRPr="00346A50">
              <w:rPr>
                <w:rFonts w:asciiTheme="majorHAnsi" w:hAnsiTheme="majorHAnsi" w:cstheme="majorHAnsi"/>
                <w:b/>
              </w:rPr>
              <w:t>Actor</w:t>
            </w:r>
          </w:p>
        </w:tc>
        <w:tc>
          <w:tcPr>
            <w:tcW w:w="2079" w:type="dxa"/>
            <w:shd w:val="clear" w:color="auto" w:fill="E5B8B7" w:themeFill="accent2" w:themeFillTint="66"/>
          </w:tcPr>
          <w:p w:rsidR="00145A12" w:rsidRPr="00346A50" w:rsidRDefault="00145A12" w:rsidP="002E5BFE">
            <w:pPr>
              <w:jc w:val="center"/>
              <w:rPr>
                <w:rFonts w:asciiTheme="majorHAnsi" w:hAnsiTheme="majorHAnsi" w:cstheme="majorHAnsi"/>
                <w:b/>
              </w:rPr>
            </w:pPr>
            <w:r w:rsidRPr="00346A50">
              <w:rPr>
                <w:rFonts w:asciiTheme="majorHAnsi" w:hAnsiTheme="majorHAnsi" w:cstheme="majorHAnsi"/>
                <w:b/>
              </w:rPr>
              <w:t>Tool</w:t>
            </w:r>
          </w:p>
        </w:tc>
        <w:tc>
          <w:tcPr>
            <w:tcW w:w="3048" w:type="dxa"/>
            <w:shd w:val="clear" w:color="auto" w:fill="E5B8B7" w:themeFill="accent2" w:themeFillTint="66"/>
          </w:tcPr>
          <w:p w:rsidR="00145A12" w:rsidRPr="00346A50" w:rsidRDefault="00145A12" w:rsidP="002E5BFE">
            <w:pPr>
              <w:jc w:val="center"/>
              <w:rPr>
                <w:rFonts w:asciiTheme="majorHAnsi" w:hAnsiTheme="majorHAnsi" w:cstheme="majorHAnsi"/>
                <w:b/>
              </w:rPr>
            </w:pPr>
            <w:r w:rsidRPr="00346A50">
              <w:rPr>
                <w:rFonts w:asciiTheme="majorHAnsi" w:hAnsiTheme="majorHAnsi" w:cstheme="majorHAnsi"/>
                <w:b/>
              </w:rPr>
              <w:t>Action</w:t>
            </w:r>
          </w:p>
        </w:tc>
        <w:tc>
          <w:tcPr>
            <w:tcW w:w="3462" w:type="dxa"/>
            <w:shd w:val="clear" w:color="auto" w:fill="E5B8B7" w:themeFill="accent2" w:themeFillTint="66"/>
          </w:tcPr>
          <w:p w:rsidR="00145A12" w:rsidRPr="00346A50" w:rsidRDefault="00145A12" w:rsidP="002E5BFE">
            <w:pPr>
              <w:jc w:val="center"/>
              <w:rPr>
                <w:rFonts w:asciiTheme="majorHAnsi" w:hAnsiTheme="majorHAnsi" w:cstheme="majorHAnsi"/>
                <w:b/>
              </w:rPr>
            </w:pPr>
            <w:r w:rsidRPr="00346A50">
              <w:rPr>
                <w:rFonts w:asciiTheme="majorHAnsi" w:hAnsiTheme="majorHAnsi" w:cstheme="majorHAnsi"/>
                <w:b/>
              </w:rPr>
              <w:t>Comment</w:t>
            </w:r>
          </w:p>
        </w:tc>
      </w:tr>
      <w:tr w:rsidR="00145A12" w:rsidRPr="00346A50">
        <w:trPr>
          <w:tblHeader/>
          <w:tblCellSpacing w:w="20" w:type="dxa"/>
        </w:trPr>
        <w:tc>
          <w:tcPr>
            <w:tcW w:w="710" w:type="dxa"/>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w:t>
            </w:r>
          </w:p>
        </w:tc>
        <w:tc>
          <w:tcPr>
            <w:tcW w:w="1464"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Automatic</w:t>
            </w:r>
          </w:p>
        </w:tc>
        <w:tc>
          <w:tcPr>
            <w:tcW w:w="2079"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Repository</w:t>
            </w:r>
          </w:p>
        </w:tc>
        <w:tc>
          <w:tcPr>
            <w:tcW w:w="3048" w:type="dxa"/>
          </w:tcPr>
          <w:p w:rsidR="00145A12" w:rsidRPr="00346A50" w:rsidRDefault="00145A12" w:rsidP="00B00CE7">
            <w:pPr>
              <w:jc w:val="left"/>
              <w:rPr>
                <w:rFonts w:asciiTheme="majorHAnsi" w:hAnsiTheme="majorHAnsi" w:cstheme="majorHAnsi"/>
                <w:sz w:val="20"/>
              </w:rPr>
            </w:pPr>
            <w:proofErr w:type="spellStart"/>
            <w:r w:rsidRPr="00346A50">
              <w:rPr>
                <w:rFonts w:asciiTheme="majorHAnsi" w:hAnsiTheme="majorHAnsi" w:cstheme="majorHAnsi"/>
                <w:sz w:val="20"/>
              </w:rPr>
              <w:t>InVerification</w:t>
            </w:r>
            <w:proofErr w:type="spellEnd"/>
            <w:r w:rsidRPr="00346A50">
              <w:rPr>
                <w:rFonts w:asciiTheme="majorHAnsi" w:hAnsiTheme="majorHAnsi" w:cstheme="majorHAnsi"/>
                <w:sz w:val="20"/>
              </w:rPr>
              <w:t xml:space="preserve"> </w:t>
            </w:r>
            <w:r w:rsidRPr="00346A50">
              <w:rPr>
                <w:rFonts w:asciiTheme="majorHAnsi" w:hAnsiTheme="majorHAnsi" w:cstheme="majorHAnsi"/>
                <w:sz w:val="20"/>
              </w:rPr>
              <w:sym w:font="Symbol" w:char="F0DE"/>
            </w:r>
            <w:r w:rsidRPr="00346A50">
              <w:rPr>
                <w:rFonts w:asciiTheme="majorHAnsi" w:hAnsiTheme="majorHAnsi" w:cstheme="majorHAnsi"/>
                <w:sz w:val="20"/>
              </w:rPr>
              <w:t xml:space="preserve"> </w:t>
            </w:r>
            <w:proofErr w:type="spellStart"/>
            <w:r w:rsidRPr="00346A50">
              <w:rPr>
                <w:rFonts w:asciiTheme="majorHAnsi" w:hAnsiTheme="majorHAnsi" w:cstheme="majorHAnsi"/>
                <w:sz w:val="20"/>
              </w:rPr>
              <w:t>StagedRollOut</w:t>
            </w:r>
            <w:proofErr w:type="spellEnd"/>
          </w:p>
        </w:tc>
        <w:tc>
          <w:tcPr>
            <w:tcW w:w="3462"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Move software packages</w:t>
            </w:r>
          </w:p>
        </w:tc>
      </w:tr>
      <w:tr w:rsidR="00E156E0" w:rsidRPr="00346A50">
        <w:trPr>
          <w:tblHeader/>
          <w:tblCellSpacing w:w="20" w:type="dxa"/>
        </w:trPr>
        <w:tc>
          <w:tcPr>
            <w:tcW w:w="710" w:type="dxa"/>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2</w:t>
            </w:r>
          </w:p>
        </w:tc>
        <w:tc>
          <w:tcPr>
            <w:tcW w:w="1464"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Automatic</w:t>
            </w:r>
          </w:p>
        </w:tc>
        <w:tc>
          <w:tcPr>
            <w:tcW w:w="2079"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w:t>
            </w:r>
          </w:p>
        </w:tc>
        <w:tc>
          <w:tcPr>
            <w:tcW w:w="3048"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 xml:space="preserve">(queue) </w:t>
            </w:r>
            <w:proofErr w:type="spellStart"/>
            <w:r w:rsidRPr="00346A50">
              <w:rPr>
                <w:rFonts w:asciiTheme="majorHAnsi" w:hAnsiTheme="majorHAnsi" w:cstheme="majorHAnsi"/>
                <w:sz w:val="20"/>
              </w:rPr>
              <w:t>sw-rel</w:t>
            </w:r>
            <w:proofErr w:type="spellEnd"/>
            <w:r w:rsidRPr="00346A50">
              <w:rPr>
                <w:rFonts w:asciiTheme="majorHAnsi" w:hAnsiTheme="majorHAnsi" w:cstheme="majorHAnsi"/>
                <w:sz w:val="20"/>
              </w:rPr>
              <w:t xml:space="preserve"> </w:t>
            </w:r>
            <w:r w:rsidRPr="00346A50">
              <w:rPr>
                <w:rFonts w:asciiTheme="majorHAnsi" w:hAnsiTheme="majorHAnsi" w:cstheme="majorHAnsi"/>
                <w:sz w:val="20"/>
              </w:rPr>
              <w:sym w:font="Symbol" w:char="F0DE"/>
            </w:r>
            <w:r w:rsidRPr="00346A50">
              <w:rPr>
                <w:rFonts w:asciiTheme="majorHAnsi" w:hAnsiTheme="majorHAnsi" w:cstheme="majorHAnsi"/>
                <w:sz w:val="20"/>
              </w:rPr>
              <w:t xml:space="preserve"> staged-rollout</w:t>
            </w:r>
          </w:p>
        </w:tc>
        <w:tc>
          <w:tcPr>
            <w:tcW w:w="3462"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Child ticket creation:</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All the Staged Rollout process occurs in this “staged-rollout” ticket</w:t>
            </w:r>
          </w:p>
        </w:tc>
      </w:tr>
      <w:tr w:rsidR="002963FB" w:rsidRPr="00346A50">
        <w:trPr>
          <w:tblHeader/>
          <w:tblCellSpacing w:w="20" w:type="dxa"/>
        </w:trPr>
        <w:tc>
          <w:tcPr>
            <w:tcW w:w="710" w:type="dxa"/>
            <w:shd w:val="clear" w:color="auto" w:fill="DDD9C3" w:themeFill="background2" w:themeFillShade="E6"/>
          </w:tcPr>
          <w:p w:rsidR="002963FB" w:rsidRPr="00346A50" w:rsidRDefault="002963FB" w:rsidP="002E5BFE">
            <w:pPr>
              <w:jc w:val="center"/>
              <w:rPr>
                <w:rFonts w:asciiTheme="majorHAnsi" w:hAnsiTheme="majorHAnsi" w:cstheme="majorHAnsi"/>
                <w:sz w:val="20"/>
              </w:rPr>
            </w:pPr>
            <w:r w:rsidRPr="00346A50">
              <w:rPr>
                <w:rFonts w:asciiTheme="majorHAnsi" w:hAnsiTheme="majorHAnsi" w:cstheme="majorHAnsi"/>
                <w:sz w:val="20"/>
              </w:rPr>
              <w:t>2.1</w:t>
            </w:r>
          </w:p>
        </w:tc>
        <w:tc>
          <w:tcPr>
            <w:tcW w:w="1464" w:type="dxa"/>
            <w:shd w:val="clear" w:color="auto" w:fill="DDD9C3" w:themeFill="background2" w:themeFillShade="E6"/>
          </w:tcPr>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Automatic</w:t>
            </w:r>
          </w:p>
        </w:tc>
        <w:tc>
          <w:tcPr>
            <w:tcW w:w="2079" w:type="dxa"/>
            <w:shd w:val="clear" w:color="auto" w:fill="DDD9C3" w:themeFill="background2" w:themeFillShade="E6"/>
          </w:tcPr>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RT</w:t>
            </w:r>
          </w:p>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shd w:val="clear" w:color="auto" w:fill="DDD9C3" w:themeFill="background2" w:themeFillShade="E6"/>
          </w:tcPr>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Notification to Staged Rollout Coordinator</w:t>
            </w:r>
          </w:p>
        </w:tc>
        <w:tc>
          <w:tcPr>
            <w:tcW w:w="3462" w:type="dxa"/>
            <w:shd w:val="clear" w:color="auto" w:fill="DDD9C3" w:themeFill="background2" w:themeFillShade="E6"/>
          </w:tcPr>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1 – Owner=Nobody</w:t>
            </w:r>
          </w:p>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2 – Status=New</w:t>
            </w:r>
          </w:p>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3 – Contains links to release notes, documentation, bug fixes, etc.</w:t>
            </w:r>
          </w:p>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4 – Contain link to Verification report.</w:t>
            </w:r>
          </w:p>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5 – Contain link to staged rollout repositories</w:t>
            </w:r>
          </w:p>
        </w:tc>
      </w:tr>
      <w:tr w:rsidR="002963FB" w:rsidRPr="00346A50">
        <w:trPr>
          <w:tblHeader/>
          <w:tblCellSpacing w:w="20" w:type="dxa"/>
        </w:trPr>
        <w:tc>
          <w:tcPr>
            <w:tcW w:w="710" w:type="dxa"/>
            <w:shd w:val="clear" w:color="auto" w:fill="C4BC96" w:themeFill="background2" w:themeFillShade="BF"/>
          </w:tcPr>
          <w:p w:rsidR="002963FB" w:rsidRPr="00346A50" w:rsidRDefault="002963FB" w:rsidP="002E5BFE">
            <w:pPr>
              <w:jc w:val="center"/>
              <w:rPr>
                <w:rFonts w:asciiTheme="majorHAnsi" w:hAnsiTheme="majorHAnsi" w:cstheme="majorHAnsi"/>
                <w:sz w:val="20"/>
              </w:rPr>
            </w:pPr>
            <w:r w:rsidRPr="00346A50">
              <w:rPr>
                <w:rFonts w:asciiTheme="majorHAnsi" w:hAnsiTheme="majorHAnsi" w:cstheme="majorHAnsi"/>
                <w:sz w:val="20"/>
              </w:rPr>
              <w:t>2.2</w:t>
            </w:r>
          </w:p>
        </w:tc>
        <w:tc>
          <w:tcPr>
            <w:tcW w:w="1464" w:type="dxa"/>
            <w:shd w:val="clear" w:color="auto" w:fill="C4BC96" w:themeFill="background2" w:themeFillShade="BF"/>
          </w:tcPr>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Staged Rollout Coordinator</w:t>
            </w:r>
          </w:p>
        </w:tc>
        <w:tc>
          <w:tcPr>
            <w:tcW w:w="2079" w:type="dxa"/>
            <w:shd w:val="clear" w:color="auto" w:fill="C4BC96" w:themeFill="background2" w:themeFillShade="BF"/>
          </w:tcPr>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RT</w:t>
            </w:r>
          </w:p>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shd w:val="clear" w:color="auto" w:fill="C4BC96" w:themeFill="background2" w:themeFillShade="BF"/>
          </w:tcPr>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1 – Ticket tab “Jumbo”</w:t>
            </w:r>
          </w:p>
          <w:p w:rsidR="002963FB" w:rsidRPr="00346A50" w:rsidRDefault="009476AF" w:rsidP="00B00CE7">
            <w:pPr>
              <w:jc w:val="left"/>
              <w:rPr>
                <w:rFonts w:asciiTheme="majorHAnsi" w:hAnsiTheme="majorHAnsi" w:cstheme="majorHAnsi"/>
                <w:sz w:val="20"/>
              </w:rPr>
            </w:pPr>
            <w:r w:rsidRPr="00346A50">
              <w:rPr>
                <w:rFonts w:asciiTheme="majorHAnsi" w:hAnsiTheme="majorHAnsi" w:cstheme="majorHAnsi"/>
                <w:sz w:val="20"/>
              </w:rPr>
              <w:t>2 – Owner=</w:t>
            </w:r>
            <w:r w:rsidR="002963FB" w:rsidRPr="00346A50">
              <w:rPr>
                <w:rFonts w:asciiTheme="majorHAnsi" w:hAnsiTheme="majorHAnsi" w:cstheme="majorHAnsi"/>
                <w:sz w:val="20"/>
              </w:rPr>
              <w:t>Staged Rollout Manager</w:t>
            </w:r>
          </w:p>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3 – Status=Open</w:t>
            </w:r>
          </w:p>
          <w:p w:rsidR="002963FB" w:rsidRPr="00346A50" w:rsidRDefault="002963FB" w:rsidP="00B00CE7">
            <w:pPr>
              <w:jc w:val="left"/>
              <w:rPr>
                <w:rFonts w:asciiTheme="majorHAnsi" w:hAnsiTheme="majorHAnsi" w:cstheme="majorHAnsi"/>
                <w:sz w:val="20"/>
              </w:rPr>
            </w:pPr>
          </w:p>
        </w:tc>
        <w:tc>
          <w:tcPr>
            <w:tcW w:w="3462" w:type="dxa"/>
            <w:shd w:val="clear" w:color="auto" w:fill="C4BC96" w:themeFill="background2" w:themeFillShade="BF"/>
          </w:tcPr>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 xml:space="preserve">“Staged Rollout Manager” responsible for that SW component: ARC, </w:t>
            </w:r>
            <w:proofErr w:type="spellStart"/>
            <w:r w:rsidRPr="00346A50">
              <w:rPr>
                <w:rFonts w:asciiTheme="majorHAnsi" w:hAnsiTheme="majorHAnsi" w:cstheme="majorHAnsi"/>
                <w:sz w:val="20"/>
              </w:rPr>
              <w:t>gLite</w:t>
            </w:r>
            <w:proofErr w:type="spellEnd"/>
            <w:r w:rsidRPr="00346A50">
              <w:rPr>
                <w:rFonts w:asciiTheme="majorHAnsi" w:hAnsiTheme="majorHAnsi" w:cstheme="majorHAnsi"/>
                <w:sz w:val="20"/>
              </w:rPr>
              <w:t xml:space="preserve"> (including </w:t>
            </w:r>
            <w:proofErr w:type="spellStart"/>
            <w:r w:rsidRPr="00346A50">
              <w:rPr>
                <w:rFonts w:asciiTheme="majorHAnsi" w:hAnsiTheme="majorHAnsi" w:cstheme="majorHAnsi"/>
                <w:sz w:val="20"/>
              </w:rPr>
              <w:t>dCache</w:t>
            </w:r>
            <w:proofErr w:type="spellEnd"/>
            <w:r w:rsidRPr="00346A50">
              <w:rPr>
                <w:rFonts w:asciiTheme="majorHAnsi" w:hAnsiTheme="majorHAnsi" w:cstheme="majorHAnsi"/>
                <w:sz w:val="20"/>
              </w:rPr>
              <w:t>), UNICORE, Globus, Operational Tools</w:t>
            </w:r>
          </w:p>
        </w:tc>
      </w:tr>
      <w:tr w:rsidR="00145A12" w:rsidRPr="00346A50">
        <w:trPr>
          <w:trHeight w:val="561"/>
          <w:tblHeader/>
          <w:tblCellSpacing w:w="20" w:type="dxa"/>
        </w:trPr>
        <w:tc>
          <w:tcPr>
            <w:tcW w:w="710" w:type="dxa"/>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3</w:t>
            </w:r>
          </w:p>
        </w:tc>
        <w:tc>
          <w:tcPr>
            <w:tcW w:w="1464"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Automatic</w:t>
            </w:r>
          </w:p>
        </w:tc>
        <w:tc>
          <w:tcPr>
            <w:tcW w:w="2079"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w:t>
            </w:r>
          </w:p>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Notification</w:t>
            </w:r>
          </w:p>
        </w:tc>
        <w:tc>
          <w:tcPr>
            <w:tcW w:w="3462"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Sent to the Staged Rollout Manager</w:t>
            </w:r>
          </w:p>
        </w:tc>
      </w:tr>
      <w:tr w:rsidR="00E156E0" w:rsidRPr="00346A50">
        <w:trPr>
          <w:tblHeader/>
          <w:tblCellSpacing w:w="20" w:type="dxa"/>
        </w:trPr>
        <w:tc>
          <w:tcPr>
            <w:tcW w:w="710" w:type="dxa"/>
            <w:shd w:val="clear" w:color="auto" w:fill="F2DBDB" w:themeFill="accent2"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4</w:t>
            </w:r>
          </w:p>
        </w:tc>
        <w:tc>
          <w:tcPr>
            <w:tcW w:w="1464"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Staged Rollout Manager</w:t>
            </w:r>
          </w:p>
        </w:tc>
        <w:tc>
          <w:tcPr>
            <w:tcW w:w="2079"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w:t>
            </w:r>
          </w:p>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shd w:val="clear" w:color="auto" w:fill="F2DBDB" w:themeFill="accent2"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1 – Tab = ”Jumbo”</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2 – Select all “EA Teams” for the test</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3 – In “Update Ticket”, insert EA notification template</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4 – “Save changes” button</w:t>
            </w:r>
          </w:p>
        </w:tc>
        <w:tc>
          <w:tcPr>
            <w:tcW w:w="3462" w:type="dxa"/>
            <w:shd w:val="clear" w:color="auto" w:fill="F2DBDB" w:themeFill="accent2"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EA teams are added to the “Admin CC” field.</w:t>
            </w:r>
          </w:p>
        </w:tc>
      </w:tr>
      <w:tr w:rsidR="00145A12" w:rsidRPr="00346A50">
        <w:trPr>
          <w:tblHeader/>
          <w:tblCellSpacing w:w="20" w:type="dxa"/>
        </w:trPr>
        <w:tc>
          <w:tcPr>
            <w:tcW w:w="710" w:type="dxa"/>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5</w:t>
            </w:r>
          </w:p>
        </w:tc>
        <w:tc>
          <w:tcPr>
            <w:tcW w:w="1464"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Automatic</w:t>
            </w:r>
          </w:p>
        </w:tc>
        <w:tc>
          <w:tcPr>
            <w:tcW w:w="2079" w:type="dxa"/>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w:t>
            </w:r>
          </w:p>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Notification</w:t>
            </w:r>
          </w:p>
        </w:tc>
        <w:tc>
          <w:tcPr>
            <w:tcW w:w="3462" w:type="dxa"/>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E-mail sent to the EA teams</w:t>
            </w:r>
          </w:p>
        </w:tc>
      </w:tr>
      <w:tr w:rsidR="00E156E0" w:rsidRPr="00346A50">
        <w:trPr>
          <w:tblHeader/>
          <w:tblCellSpacing w:w="20" w:type="dxa"/>
        </w:trPr>
        <w:tc>
          <w:tcPr>
            <w:tcW w:w="710" w:type="dxa"/>
            <w:shd w:val="clear" w:color="auto" w:fill="EAF1DD" w:themeFill="accent3"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6</w:t>
            </w:r>
          </w:p>
        </w:tc>
        <w:tc>
          <w:tcPr>
            <w:tcW w:w="1464"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EA teams</w:t>
            </w:r>
          </w:p>
        </w:tc>
        <w:tc>
          <w:tcPr>
            <w:tcW w:w="2079"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 or mail</w:t>
            </w:r>
          </w:p>
        </w:tc>
        <w:tc>
          <w:tcPr>
            <w:tcW w:w="3048"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Reply with:</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&lt;</w:t>
            </w:r>
            <w:proofErr w:type="spellStart"/>
            <w:r w:rsidRPr="00346A50">
              <w:rPr>
                <w:rFonts w:asciiTheme="majorHAnsi" w:hAnsiTheme="majorHAnsi" w:cstheme="majorHAnsi"/>
                <w:sz w:val="20"/>
              </w:rPr>
              <w:t>accept|reject</w:t>
            </w:r>
            <w:proofErr w:type="spellEnd"/>
            <w:r w:rsidRPr="00346A50">
              <w:rPr>
                <w:rFonts w:asciiTheme="majorHAnsi" w:hAnsiTheme="majorHAnsi" w:cstheme="majorHAnsi"/>
                <w:sz w:val="20"/>
              </w:rPr>
              <w:t>&gt; &lt;NGI&gt;-&lt;Site-name&gt;</w:t>
            </w:r>
          </w:p>
        </w:tc>
        <w:tc>
          <w:tcPr>
            <w:tcW w:w="3462"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Within 1 working day</w:t>
            </w:r>
          </w:p>
        </w:tc>
      </w:tr>
      <w:tr w:rsidR="00E156E0" w:rsidRPr="00346A50">
        <w:trPr>
          <w:tblHeader/>
          <w:tblCellSpacing w:w="20" w:type="dxa"/>
        </w:trPr>
        <w:tc>
          <w:tcPr>
            <w:tcW w:w="710" w:type="dxa"/>
            <w:shd w:val="clear" w:color="auto" w:fill="F2DBDB" w:themeFill="accent2"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7</w:t>
            </w:r>
          </w:p>
        </w:tc>
        <w:tc>
          <w:tcPr>
            <w:tcW w:w="1464"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Staged Rollout Manager</w:t>
            </w:r>
          </w:p>
        </w:tc>
        <w:tc>
          <w:tcPr>
            <w:tcW w:w="2079"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w:t>
            </w:r>
          </w:p>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shd w:val="clear" w:color="auto" w:fill="F2DBDB" w:themeFill="accent2"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1 – Check how many EAs accepted the test.</w:t>
            </w:r>
          </w:p>
        </w:tc>
        <w:tc>
          <w:tcPr>
            <w:tcW w:w="3462" w:type="dxa"/>
            <w:shd w:val="clear" w:color="auto" w:fill="F2DBDB" w:themeFill="accent2" w:themeFillTint="33"/>
          </w:tcPr>
          <w:p w:rsidR="00145A12" w:rsidRPr="00346A50" w:rsidRDefault="00145A12" w:rsidP="00B00CE7">
            <w:pPr>
              <w:jc w:val="left"/>
              <w:rPr>
                <w:rFonts w:asciiTheme="majorHAnsi" w:hAnsiTheme="majorHAnsi" w:cstheme="majorHAnsi"/>
                <w:sz w:val="20"/>
              </w:rPr>
            </w:pPr>
          </w:p>
        </w:tc>
      </w:tr>
      <w:tr w:rsidR="002963FB" w:rsidRPr="00346A50">
        <w:trPr>
          <w:tblHeader/>
          <w:tblCellSpacing w:w="20" w:type="dxa"/>
        </w:trPr>
        <w:tc>
          <w:tcPr>
            <w:tcW w:w="710" w:type="dxa"/>
            <w:shd w:val="clear" w:color="auto" w:fill="C4BC96" w:themeFill="background2" w:themeFillShade="BF"/>
          </w:tcPr>
          <w:p w:rsidR="002963FB" w:rsidRPr="00346A50" w:rsidRDefault="002963FB" w:rsidP="002E5BFE">
            <w:pPr>
              <w:jc w:val="center"/>
              <w:rPr>
                <w:rFonts w:asciiTheme="majorHAnsi" w:hAnsiTheme="majorHAnsi" w:cstheme="majorHAnsi"/>
                <w:sz w:val="20"/>
              </w:rPr>
            </w:pPr>
            <w:r w:rsidRPr="00346A50">
              <w:rPr>
                <w:rFonts w:asciiTheme="majorHAnsi" w:hAnsiTheme="majorHAnsi" w:cstheme="majorHAnsi"/>
                <w:sz w:val="20"/>
              </w:rPr>
              <w:t>7.1</w:t>
            </w:r>
          </w:p>
        </w:tc>
        <w:tc>
          <w:tcPr>
            <w:tcW w:w="1464" w:type="dxa"/>
            <w:shd w:val="clear" w:color="auto" w:fill="C4BC96" w:themeFill="background2" w:themeFillShade="BF"/>
          </w:tcPr>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Staged Rollout Manager</w:t>
            </w:r>
          </w:p>
        </w:tc>
        <w:tc>
          <w:tcPr>
            <w:tcW w:w="2079" w:type="dxa"/>
            <w:shd w:val="clear" w:color="auto" w:fill="C4BC96" w:themeFill="background2" w:themeFillShade="BF"/>
          </w:tcPr>
          <w:p w:rsidR="002963FB" w:rsidRPr="00346A50" w:rsidRDefault="002963FB" w:rsidP="00B00CE7">
            <w:pPr>
              <w:jc w:val="center"/>
              <w:rPr>
                <w:rFonts w:asciiTheme="majorHAnsi" w:hAnsiTheme="majorHAnsi" w:cstheme="majorHAnsi"/>
                <w:sz w:val="20"/>
              </w:rPr>
            </w:pPr>
            <w:r w:rsidRPr="00346A50">
              <w:rPr>
                <w:rFonts w:asciiTheme="majorHAnsi" w:hAnsiTheme="majorHAnsi" w:cstheme="majorHAnsi"/>
                <w:sz w:val="20"/>
              </w:rPr>
              <w:t>mail</w:t>
            </w:r>
          </w:p>
        </w:tc>
        <w:tc>
          <w:tcPr>
            <w:tcW w:w="3048" w:type="dxa"/>
            <w:shd w:val="clear" w:color="auto" w:fill="C4BC96" w:themeFill="background2" w:themeFillShade="BF"/>
          </w:tcPr>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If no EA accepted the test: send mail to ask for other EAs to do the test</w:t>
            </w:r>
          </w:p>
        </w:tc>
        <w:tc>
          <w:tcPr>
            <w:tcW w:w="3462" w:type="dxa"/>
            <w:shd w:val="clear" w:color="auto" w:fill="C4BC96" w:themeFill="background2" w:themeFillShade="BF"/>
          </w:tcPr>
          <w:p w:rsidR="002963FB" w:rsidRPr="00346A50" w:rsidRDefault="002963FB" w:rsidP="00B00CE7">
            <w:pPr>
              <w:jc w:val="left"/>
              <w:rPr>
                <w:rFonts w:asciiTheme="majorHAnsi" w:hAnsiTheme="majorHAnsi" w:cstheme="majorHAnsi"/>
                <w:sz w:val="20"/>
              </w:rPr>
            </w:pPr>
            <w:r w:rsidRPr="00346A50">
              <w:rPr>
                <w:rFonts w:asciiTheme="majorHAnsi" w:hAnsiTheme="majorHAnsi" w:cstheme="majorHAnsi"/>
                <w:sz w:val="20"/>
              </w:rPr>
              <w:t>Send mail to “early-adopters-XXX.mailman.egi.eu” mailing lists, and other (s</w:t>
            </w:r>
            <w:proofErr w:type="gramStart"/>
            <w:r w:rsidRPr="00346A50">
              <w:rPr>
                <w:rFonts w:asciiTheme="majorHAnsi" w:hAnsiTheme="majorHAnsi" w:cstheme="majorHAnsi"/>
                <w:sz w:val="20"/>
              </w:rPr>
              <w:t>)he</w:t>
            </w:r>
            <w:proofErr w:type="gramEnd"/>
            <w:r w:rsidRPr="00346A50">
              <w:rPr>
                <w:rFonts w:asciiTheme="majorHAnsi" w:hAnsiTheme="majorHAnsi" w:cstheme="majorHAnsi"/>
                <w:sz w:val="20"/>
              </w:rPr>
              <w:t xml:space="preserve"> sees fit to get other Early Adopter teams to perform the test.</w:t>
            </w:r>
          </w:p>
        </w:tc>
      </w:tr>
      <w:tr w:rsidR="003D53D5" w:rsidRPr="00346A50">
        <w:trPr>
          <w:tblHeader/>
          <w:tblCellSpacing w:w="20" w:type="dxa"/>
        </w:trPr>
        <w:tc>
          <w:tcPr>
            <w:tcW w:w="710" w:type="dxa"/>
            <w:shd w:val="clear" w:color="auto" w:fill="EAF1DD" w:themeFill="accent3"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8</w:t>
            </w:r>
          </w:p>
        </w:tc>
        <w:tc>
          <w:tcPr>
            <w:tcW w:w="1464"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EA teams</w:t>
            </w:r>
          </w:p>
        </w:tc>
        <w:tc>
          <w:tcPr>
            <w:tcW w:w="2079"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GOCDB</w:t>
            </w:r>
          </w:p>
        </w:tc>
        <w:tc>
          <w:tcPr>
            <w:tcW w:w="3048"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Optional:</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set flag=beta for the service</w:t>
            </w:r>
          </w:p>
        </w:tc>
        <w:tc>
          <w:tcPr>
            <w:tcW w:w="3462"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This tag may be set only during the staged rollout phase. If/when the component is release into production, this tag should be removed from the GOCDB.</w:t>
            </w:r>
          </w:p>
        </w:tc>
      </w:tr>
      <w:tr w:rsidR="00E156E0" w:rsidRPr="00346A50">
        <w:trPr>
          <w:tblHeader/>
          <w:tblCellSpacing w:w="20" w:type="dxa"/>
        </w:trPr>
        <w:tc>
          <w:tcPr>
            <w:tcW w:w="710" w:type="dxa"/>
            <w:shd w:val="clear" w:color="auto" w:fill="EAF1DD" w:themeFill="accent3"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lastRenderedPageBreak/>
              <w:t>9</w:t>
            </w:r>
          </w:p>
        </w:tc>
        <w:tc>
          <w:tcPr>
            <w:tcW w:w="1464"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EA teams</w:t>
            </w:r>
          </w:p>
        </w:tc>
        <w:tc>
          <w:tcPr>
            <w:tcW w:w="2079" w:type="dxa"/>
            <w:shd w:val="clear" w:color="auto" w:fill="EAF1DD" w:themeFill="accent3" w:themeFillTint="33"/>
          </w:tcPr>
          <w:p w:rsidR="00145A12" w:rsidRPr="00346A50" w:rsidRDefault="00145A12" w:rsidP="00B00CE7">
            <w:pPr>
              <w:pBdr>
                <w:bottom w:val="single" w:sz="6" w:space="1" w:color="auto"/>
              </w:pBdr>
              <w:jc w:val="center"/>
              <w:rPr>
                <w:rFonts w:asciiTheme="majorHAnsi" w:hAnsiTheme="majorHAnsi" w:cstheme="majorHAnsi"/>
                <w:sz w:val="20"/>
              </w:rPr>
            </w:pPr>
          </w:p>
          <w:p w:rsidR="00145A12" w:rsidRPr="00346A50" w:rsidRDefault="00145A12" w:rsidP="00B00CE7">
            <w:pPr>
              <w:jc w:val="center"/>
              <w:rPr>
                <w:rFonts w:asciiTheme="majorHAnsi" w:hAnsiTheme="majorHAnsi" w:cstheme="majorHAnsi"/>
                <w:sz w:val="20"/>
              </w:rPr>
            </w:pPr>
          </w:p>
        </w:tc>
        <w:tc>
          <w:tcPr>
            <w:tcW w:w="3048"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Staged Rollout:</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Installation, configuration, tests</w:t>
            </w:r>
          </w:p>
        </w:tc>
        <w:tc>
          <w:tcPr>
            <w:tcW w:w="3462" w:type="dxa"/>
            <w:shd w:val="clear" w:color="auto" w:fill="EAF1DD" w:themeFill="accent3" w:themeFillTint="33"/>
          </w:tcPr>
          <w:p w:rsidR="00145A12" w:rsidRPr="00346A50" w:rsidRDefault="00145A12" w:rsidP="00B00CE7">
            <w:pPr>
              <w:jc w:val="left"/>
              <w:rPr>
                <w:rFonts w:asciiTheme="majorHAnsi" w:hAnsiTheme="majorHAnsi" w:cstheme="majorHAnsi"/>
                <w:sz w:val="20"/>
              </w:rPr>
            </w:pPr>
          </w:p>
        </w:tc>
      </w:tr>
      <w:tr w:rsidR="003D53D5" w:rsidRPr="00346A50">
        <w:trPr>
          <w:tblHeader/>
          <w:tblCellSpacing w:w="20" w:type="dxa"/>
        </w:trPr>
        <w:tc>
          <w:tcPr>
            <w:tcW w:w="710" w:type="dxa"/>
            <w:shd w:val="clear" w:color="auto" w:fill="EAF1DD" w:themeFill="accent3"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10</w:t>
            </w:r>
          </w:p>
        </w:tc>
        <w:tc>
          <w:tcPr>
            <w:tcW w:w="1464"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EA teams</w:t>
            </w:r>
          </w:p>
        </w:tc>
        <w:tc>
          <w:tcPr>
            <w:tcW w:w="2079"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 or GGUS</w:t>
            </w:r>
          </w:p>
        </w:tc>
        <w:tc>
          <w:tcPr>
            <w:tcW w:w="3048"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Issues or bugs found</w:t>
            </w:r>
          </w:p>
        </w:tc>
        <w:tc>
          <w:tcPr>
            <w:tcW w:w="3462"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Discussion inside RT system, or open GGUS tickets. Link GGUS ticket to RT and reference in the final report.</w:t>
            </w:r>
          </w:p>
        </w:tc>
      </w:tr>
      <w:tr w:rsidR="00E156E0" w:rsidRPr="00346A50">
        <w:trPr>
          <w:tblHeader/>
          <w:tblCellSpacing w:w="20" w:type="dxa"/>
        </w:trPr>
        <w:tc>
          <w:tcPr>
            <w:tcW w:w="710" w:type="dxa"/>
            <w:shd w:val="clear" w:color="auto" w:fill="EAF1DD" w:themeFill="accent3"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11</w:t>
            </w:r>
          </w:p>
        </w:tc>
        <w:tc>
          <w:tcPr>
            <w:tcW w:w="1464"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EA teams</w:t>
            </w:r>
          </w:p>
        </w:tc>
        <w:tc>
          <w:tcPr>
            <w:tcW w:w="2079" w:type="dxa"/>
            <w:shd w:val="clear" w:color="auto" w:fill="EAF1DD" w:themeFill="accent3" w:themeFillTint="33"/>
          </w:tcPr>
          <w:p w:rsidR="00145A12" w:rsidRPr="00346A50" w:rsidRDefault="00145A12" w:rsidP="00B00CE7">
            <w:pPr>
              <w:pBdr>
                <w:bottom w:val="single" w:sz="6" w:space="1" w:color="auto"/>
              </w:pBdr>
              <w:jc w:val="center"/>
              <w:rPr>
                <w:rFonts w:asciiTheme="majorHAnsi" w:hAnsiTheme="majorHAnsi" w:cstheme="majorHAnsi"/>
                <w:sz w:val="20"/>
              </w:rPr>
            </w:pPr>
          </w:p>
          <w:p w:rsidR="00145A12" w:rsidRPr="00346A50" w:rsidRDefault="00145A12" w:rsidP="00B00CE7">
            <w:pPr>
              <w:jc w:val="center"/>
              <w:rPr>
                <w:rFonts w:asciiTheme="majorHAnsi" w:hAnsiTheme="majorHAnsi" w:cstheme="majorHAnsi"/>
                <w:sz w:val="20"/>
              </w:rPr>
            </w:pPr>
          </w:p>
        </w:tc>
        <w:tc>
          <w:tcPr>
            <w:tcW w:w="3048"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Service exposed to production environment and users/VO’s</w:t>
            </w:r>
          </w:p>
        </w:tc>
        <w:tc>
          <w:tcPr>
            <w:tcW w:w="3462"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Period of 5 to 7 days.</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 xml:space="preserve">May be shortened or extended depending on the component or if it’s an emergency or security vulnerability release. </w:t>
            </w:r>
          </w:p>
        </w:tc>
      </w:tr>
      <w:tr w:rsidR="003D53D5" w:rsidRPr="00346A50">
        <w:trPr>
          <w:tblHeader/>
          <w:tblCellSpacing w:w="20" w:type="dxa"/>
        </w:trPr>
        <w:tc>
          <w:tcPr>
            <w:tcW w:w="710" w:type="dxa"/>
            <w:shd w:val="clear" w:color="auto" w:fill="EAF1DD" w:themeFill="accent3"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12</w:t>
            </w:r>
          </w:p>
        </w:tc>
        <w:tc>
          <w:tcPr>
            <w:tcW w:w="1464" w:type="dxa"/>
            <w:shd w:val="clear" w:color="auto" w:fill="EAF1DD" w:themeFill="accent3"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EA teams</w:t>
            </w:r>
          </w:p>
        </w:tc>
        <w:tc>
          <w:tcPr>
            <w:tcW w:w="2079" w:type="dxa"/>
            <w:shd w:val="clear" w:color="auto" w:fill="EAF1DD" w:themeFill="accent3" w:themeFillTint="33"/>
          </w:tcPr>
          <w:p w:rsidR="00145A12" w:rsidRPr="00346A50" w:rsidRDefault="00145A12" w:rsidP="00B00CE7">
            <w:pPr>
              <w:pBdr>
                <w:bottom w:val="single" w:sz="6" w:space="1" w:color="auto"/>
              </w:pBdr>
              <w:jc w:val="center"/>
              <w:rPr>
                <w:rFonts w:asciiTheme="majorHAnsi" w:hAnsiTheme="majorHAnsi" w:cstheme="majorHAnsi"/>
                <w:sz w:val="20"/>
              </w:rPr>
            </w:pPr>
          </w:p>
          <w:p w:rsidR="00145A12" w:rsidRPr="00346A50" w:rsidRDefault="00145A12" w:rsidP="00B00CE7">
            <w:pPr>
              <w:jc w:val="center"/>
              <w:rPr>
                <w:rFonts w:asciiTheme="majorHAnsi" w:hAnsiTheme="majorHAnsi" w:cstheme="majorHAnsi"/>
                <w:sz w:val="20"/>
              </w:rPr>
            </w:pPr>
          </w:p>
        </w:tc>
        <w:tc>
          <w:tcPr>
            <w:tcW w:w="3048" w:type="dxa"/>
            <w:shd w:val="clear" w:color="auto" w:fill="EAF1DD" w:themeFill="accent3"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Fill and send Staged Rollout report to Staged Rollout managers</w:t>
            </w:r>
          </w:p>
        </w:tc>
        <w:tc>
          <w:tcPr>
            <w:tcW w:w="3462" w:type="dxa"/>
            <w:shd w:val="clear" w:color="auto" w:fill="EAF1DD" w:themeFill="accent3" w:themeFillTint="33"/>
          </w:tcPr>
          <w:p w:rsidR="00832A95"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The report should contain a</w:t>
            </w:r>
            <w:r w:rsidR="00832A95" w:rsidRPr="00346A50">
              <w:rPr>
                <w:rFonts w:asciiTheme="majorHAnsi" w:hAnsiTheme="majorHAnsi" w:cstheme="majorHAnsi"/>
                <w:sz w:val="20"/>
              </w:rPr>
              <w:t>s much information as possible.</w:t>
            </w:r>
          </w:p>
          <w:p w:rsidR="00832A95"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 xml:space="preserve">More specifically the correctness of the release notes, tests that have been </w:t>
            </w:r>
            <w:proofErr w:type="spellStart"/>
            <w:r w:rsidRPr="00346A50">
              <w:rPr>
                <w:rFonts w:asciiTheme="majorHAnsi" w:hAnsiTheme="majorHAnsi" w:cstheme="majorHAnsi"/>
                <w:sz w:val="20"/>
              </w:rPr>
              <w:t>preformed</w:t>
            </w:r>
            <w:proofErr w:type="spellEnd"/>
            <w:r w:rsidRPr="00346A50">
              <w:rPr>
                <w:rFonts w:asciiTheme="majorHAnsi" w:hAnsiTheme="majorHAnsi" w:cstheme="majorHAnsi"/>
                <w:sz w:val="20"/>
              </w:rPr>
              <w:t>, and possible metrics when the service is exposed to production (like number of jobs per day, or number of transfers, what VOs are configured for that service, etc.).</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The name of the file should follow the naming conventions described in section 2.4.</w:t>
            </w:r>
          </w:p>
        </w:tc>
      </w:tr>
      <w:tr w:rsidR="00E156E0" w:rsidRPr="00346A50">
        <w:trPr>
          <w:tblHeader/>
          <w:tblCellSpacing w:w="20" w:type="dxa"/>
        </w:trPr>
        <w:tc>
          <w:tcPr>
            <w:tcW w:w="710" w:type="dxa"/>
            <w:shd w:val="clear" w:color="auto" w:fill="F2DBDB" w:themeFill="accent2"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13</w:t>
            </w:r>
          </w:p>
        </w:tc>
        <w:tc>
          <w:tcPr>
            <w:tcW w:w="1464"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Staged Rollout Manager</w:t>
            </w:r>
          </w:p>
        </w:tc>
        <w:tc>
          <w:tcPr>
            <w:tcW w:w="2079" w:type="dxa"/>
            <w:shd w:val="clear" w:color="auto" w:fill="F2DBDB" w:themeFill="accent2" w:themeFillTint="33"/>
          </w:tcPr>
          <w:p w:rsidR="00145A12" w:rsidRPr="00346A50" w:rsidRDefault="00145A12" w:rsidP="00B00CE7">
            <w:pPr>
              <w:jc w:val="center"/>
              <w:rPr>
                <w:rFonts w:asciiTheme="majorHAnsi" w:hAnsiTheme="majorHAnsi" w:cstheme="majorHAnsi"/>
                <w:sz w:val="20"/>
              </w:rPr>
            </w:pPr>
            <w:proofErr w:type="spellStart"/>
            <w:r w:rsidRPr="00346A50">
              <w:rPr>
                <w:rFonts w:asciiTheme="majorHAnsi" w:hAnsiTheme="majorHAnsi" w:cstheme="majorHAnsi"/>
                <w:sz w:val="20"/>
              </w:rPr>
              <w:t>DocDB</w:t>
            </w:r>
            <w:proofErr w:type="spellEnd"/>
          </w:p>
        </w:tc>
        <w:tc>
          <w:tcPr>
            <w:tcW w:w="3048" w:type="dxa"/>
            <w:shd w:val="clear" w:color="auto" w:fill="F2DBDB" w:themeFill="accent2"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 xml:space="preserve">Create an entry (ID) in </w:t>
            </w:r>
            <w:proofErr w:type="spellStart"/>
            <w:r w:rsidRPr="00346A50">
              <w:rPr>
                <w:rFonts w:asciiTheme="majorHAnsi" w:hAnsiTheme="majorHAnsi" w:cstheme="majorHAnsi"/>
                <w:sz w:val="20"/>
              </w:rPr>
              <w:t>DocDB</w:t>
            </w:r>
            <w:proofErr w:type="spellEnd"/>
            <w:r w:rsidRPr="00346A50">
              <w:rPr>
                <w:rFonts w:asciiTheme="majorHAnsi" w:hAnsiTheme="majorHAnsi" w:cstheme="majorHAnsi"/>
                <w:sz w:val="20"/>
              </w:rPr>
              <w:t xml:space="preserve"> and upload all reports.</w:t>
            </w:r>
          </w:p>
        </w:tc>
        <w:tc>
          <w:tcPr>
            <w:tcW w:w="3462" w:type="dxa"/>
            <w:shd w:val="clear" w:color="auto" w:fill="F2DBDB" w:themeFill="accent2" w:themeFillTint="33"/>
          </w:tcPr>
          <w:p w:rsidR="00145A12" w:rsidRPr="00346A50" w:rsidRDefault="00145A12" w:rsidP="00B00CE7">
            <w:pPr>
              <w:jc w:val="left"/>
              <w:rPr>
                <w:rFonts w:asciiTheme="majorHAnsi" w:hAnsiTheme="majorHAnsi" w:cstheme="majorHAnsi"/>
                <w:sz w:val="20"/>
              </w:rPr>
            </w:pPr>
          </w:p>
        </w:tc>
      </w:tr>
      <w:tr w:rsidR="003D53D5" w:rsidRPr="00346A50">
        <w:trPr>
          <w:tblHeader/>
          <w:tblCellSpacing w:w="20" w:type="dxa"/>
        </w:trPr>
        <w:tc>
          <w:tcPr>
            <w:tcW w:w="710" w:type="dxa"/>
            <w:shd w:val="clear" w:color="auto" w:fill="F2DBDB" w:themeFill="accent2"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14</w:t>
            </w:r>
          </w:p>
        </w:tc>
        <w:tc>
          <w:tcPr>
            <w:tcW w:w="1464"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Staged Rollout Manager</w:t>
            </w:r>
          </w:p>
        </w:tc>
        <w:tc>
          <w:tcPr>
            <w:tcW w:w="2079" w:type="dxa"/>
            <w:shd w:val="clear" w:color="auto" w:fill="F2DBDB" w:themeFill="accent2" w:themeFillTint="33"/>
          </w:tcPr>
          <w:p w:rsidR="00145A12" w:rsidRPr="00346A50" w:rsidRDefault="00145A12" w:rsidP="00B00CE7">
            <w:pPr>
              <w:jc w:val="center"/>
              <w:rPr>
                <w:rFonts w:asciiTheme="majorHAnsi" w:hAnsiTheme="majorHAnsi" w:cstheme="majorHAnsi"/>
                <w:sz w:val="20"/>
              </w:rPr>
            </w:pPr>
            <w:proofErr w:type="spellStart"/>
            <w:r w:rsidRPr="00346A50">
              <w:rPr>
                <w:rFonts w:asciiTheme="majorHAnsi" w:hAnsiTheme="majorHAnsi" w:cstheme="majorHAnsi"/>
                <w:sz w:val="20"/>
              </w:rPr>
              <w:t>DocDB</w:t>
            </w:r>
            <w:proofErr w:type="spellEnd"/>
          </w:p>
        </w:tc>
        <w:tc>
          <w:tcPr>
            <w:tcW w:w="3048" w:type="dxa"/>
            <w:shd w:val="clear" w:color="auto" w:fill="F2DBDB" w:themeFill="accent2" w:themeFillTint="33"/>
          </w:tcPr>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 xml:space="preserve">Create summary report. Upload into the </w:t>
            </w:r>
            <w:proofErr w:type="spellStart"/>
            <w:r w:rsidRPr="00346A50">
              <w:rPr>
                <w:rFonts w:asciiTheme="majorHAnsi" w:hAnsiTheme="majorHAnsi" w:cstheme="majorHAnsi"/>
                <w:sz w:val="20"/>
              </w:rPr>
              <w:t>DocDB</w:t>
            </w:r>
            <w:proofErr w:type="spellEnd"/>
            <w:r w:rsidRPr="00346A50">
              <w:rPr>
                <w:rFonts w:asciiTheme="majorHAnsi" w:hAnsiTheme="majorHAnsi" w:cstheme="majorHAnsi"/>
                <w:sz w:val="20"/>
              </w:rPr>
              <w:t xml:space="preserve"> ID of the reports</w:t>
            </w:r>
          </w:p>
        </w:tc>
        <w:tc>
          <w:tcPr>
            <w:tcW w:w="3462" w:type="dxa"/>
            <w:shd w:val="clear" w:color="auto" w:fill="F2DBDB" w:themeFill="accent2" w:themeFillTint="33"/>
          </w:tcPr>
          <w:p w:rsidR="00145A12" w:rsidRPr="00346A50" w:rsidRDefault="00145A12" w:rsidP="00B00CE7">
            <w:pPr>
              <w:jc w:val="left"/>
              <w:rPr>
                <w:rFonts w:asciiTheme="majorHAnsi" w:hAnsiTheme="majorHAnsi" w:cstheme="majorHAnsi"/>
                <w:sz w:val="20"/>
              </w:rPr>
            </w:pPr>
          </w:p>
        </w:tc>
      </w:tr>
      <w:tr w:rsidR="00E156E0" w:rsidRPr="00346A50">
        <w:trPr>
          <w:tblHeader/>
          <w:tblCellSpacing w:w="20" w:type="dxa"/>
        </w:trPr>
        <w:tc>
          <w:tcPr>
            <w:tcW w:w="710" w:type="dxa"/>
            <w:shd w:val="clear" w:color="auto" w:fill="F2DBDB" w:themeFill="accent2" w:themeFillTint="33"/>
          </w:tcPr>
          <w:p w:rsidR="00145A12" w:rsidRPr="00346A50" w:rsidRDefault="00145A12" w:rsidP="002E5BFE">
            <w:pPr>
              <w:jc w:val="center"/>
              <w:rPr>
                <w:rFonts w:asciiTheme="majorHAnsi" w:hAnsiTheme="majorHAnsi" w:cstheme="majorHAnsi"/>
                <w:sz w:val="20"/>
              </w:rPr>
            </w:pPr>
            <w:r w:rsidRPr="00346A50">
              <w:rPr>
                <w:rFonts w:asciiTheme="majorHAnsi" w:hAnsiTheme="majorHAnsi" w:cstheme="majorHAnsi"/>
                <w:sz w:val="20"/>
              </w:rPr>
              <w:t>15</w:t>
            </w:r>
          </w:p>
        </w:tc>
        <w:tc>
          <w:tcPr>
            <w:tcW w:w="1464"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Staged Rollout Manager</w:t>
            </w:r>
          </w:p>
        </w:tc>
        <w:tc>
          <w:tcPr>
            <w:tcW w:w="2079" w:type="dxa"/>
            <w:shd w:val="clear" w:color="auto" w:fill="F2DBDB" w:themeFill="accent2" w:themeFillTint="33"/>
          </w:tcPr>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RT</w:t>
            </w:r>
          </w:p>
          <w:p w:rsidR="00145A12" w:rsidRPr="00346A50" w:rsidRDefault="00145A12" w:rsidP="00B00CE7">
            <w:pPr>
              <w:jc w:val="center"/>
              <w:rPr>
                <w:rFonts w:asciiTheme="majorHAnsi" w:hAnsiTheme="majorHAnsi" w:cstheme="majorHAnsi"/>
                <w:sz w:val="20"/>
              </w:rPr>
            </w:pPr>
            <w:r w:rsidRPr="00346A50">
              <w:rPr>
                <w:rFonts w:asciiTheme="majorHAnsi" w:hAnsiTheme="majorHAnsi" w:cstheme="majorHAnsi"/>
                <w:sz w:val="20"/>
              </w:rPr>
              <w:t>queue=staged-rollout</w:t>
            </w:r>
          </w:p>
        </w:tc>
        <w:tc>
          <w:tcPr>
            <w:tcW w:w="3048" w:type="dxa"/>
            <w:shd w:val="clear" w:color="auto" w:fill="F2DBDB" w:themeFill="accent2" w:themeFillTint="33"/>
          </w:tcPr>
          <w:p w:rsidR="00145A12" w:rsidRPr="00346A50" w:rsidRDefault="00145A12" w:rsidP="00B00CE7">
            <w:pPr>
              <w:spacing w:after="0"/>
              <w:jc w:val="left"/>
              <w:rPr>
                <w:rFonts w:asciiTheme="majorHAnsi" w:hAnsiTheme="majorHAnsi" w:cstheme="majorHAnsi"/>
                <w:sz w:val="20"/>
              </w:rPr>
            </w:pPr>
            <w:r w:rsidRPr="00346A50">
              <w:rPr>
                <w:rFonts w:asciiTheme="majorHAnsi" w:hAnsiTheme="majorHAnsi" w:cstheme="majorHAnsi"/>
                <w:sz w:val="20"/>
              </w:rPr>
              <w:t xml:space="preserve">1 – Insert link of </w:t>
            </w:r>
            <w:proofErr w:type="spellStart"/>
            <w:r w:rsidRPr="00346A50">
              <w:rPr>
                <w:rFonts w:asciiTheme="majorHAnsi" w:hAnsiTheme="majorHAnsi" w:cstheme="majorHAnsi"/>
                <w:sz w:val="20"/>
              </w:rPr>
              <w:t>DocDB</w:t>
            </w:r>
            <w:proofErr w:type="spellEnd"/>
            <w:r w:rsidRPr="00346A50">
              <w:rPr>
                <w:rFonts w:asciiTheme="majorHAnsi" w:hAnsiTheme="majorHAnsi" w:cstheme="majorHAnsi"/>
                <w:sz w:val="20"/>
              </w:rPr>
              <w:t xml:space="preserve"> ID in the ticket.</w:t>
            </w:r>
          </w:p>
          <w:p w:rsidR="00145A12" w:rsidRPr="00346A50" w:rsidRDefault="00145A12" w:rsidP="00B00CE7">
            <w:pPr>
              <w:spacing w:after="0"/>
              <w:jc w:val="left"/>
              <w:rPr>
                <w:rFonts w:asciiTheme="majorHAnsi" w:hAnsiTheme="majorHAnsi" w:cstheme="majorHAnsi"/>
                <w:sz w:val="20"/>
              </w:rPr>
            </w:pPr>
            <w:r w:rsidRPr="00346A50">
              <w:rPr>
                <w:rFonts w:asciiTheme="majorHAnsi" w:hAnsiTheme="majorHAnsi" w:cstheme="majorHAnsi"/>
                <w:sz w:val="20"/>
              </w:rPr>
              <w:t>2 – Select: Outcome=&lt;</w:t>
            </w:r>
            <w:proofErr w:type="spellStart"/>
            <w:r w:rsidRPr="00346A50">
              <w:rPr>
                <w:rFonts w:asciiTheme="majorHAnsi" w:hAnsiTheme="majorHAnsi" w:cstheme="majorHAnsi"/>
                <w:sz w:val="20"/>
              </w:rPr>
              <w:t>accept|reject</w:t>
            </w:r>
            <w:proofErr w:type="spellEnd"/>
            <w:r w:rsidRPr="00346A50">
              <w:rPr>
                <w:rFonts w:asciiTheme="majorHAnsi" w:hAnsiTheme="majorHAnsi" w:cstheme="majorHAnsi"/>
                <w:sz w:val="20"/>
              </w:rPr>
              <w:t>&gt;</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3 – Status=resolved</w:t>
            </w:r>
          </w:p>
        </w:tc>
        <w:tc>
          <w:tcPr>
            <w:tcW w:w="3462" w:type="dxa"/>
            <w:shd w:val="clear" w:color="auto" w:fill="F2DBDB" w:themeFill="accent2" w:themeFillTint="33"/>
          </w:tcPr>
          <w:p w:rsidR="00145A12" w:rsidRPr="00346A50" w:rsidRDefault="00145A12" w:rsidP="00B00CE7">
            <w:pPr>
              <w:spacing w:after="0"/>
              <w:jc w:val="left"/>
              <w:rPr>
                <w:rFonts w:asciiTheme="majorHAnsi" w:hAnsiTheme="majorHAnsi" w:cstheme="majorHAnsi"/>
                <w:sz w:val="20"/>
              </w:rPr>
            </w:pPr>
            <w:r w:rsidRPr="00346A50">
              <w:rPr>
                <w:rFonts w:asciiTheme="majorHAnsi" w:hAnsiTheme="majorHAnsi" w:cstheme="majorHAnsi"/>
                <w:sz w:val="20"/>
              </w:rPr>
              <w:t>Parent ticket “</w:t>
            </w:r>
            <w:proofErr w:type="spellStart"/>
            <w:r w:rsidRPr="00346A50">
              <w:rPr>
                <w:rFonts w:asciiTheme="majorHAnsi" w:hAnsiTheme="majorHAnsi" w:cstheme="majorHAnsi"/>
                <w:sz w:val="20"/>
              </w:rPr>
              <w:t>sw-rel</w:t>
            </w:r>
            <w:proofErr w:type="spellEnd"/>
            <w:r w:rsidRPr="00346A50">
              <w:rPr>
                <w:rFonts w:asciiTheme="majorHAnsi" w:hAnsiTheme="majorHAnsi" w:cstheme="majorHAnsi"/>
                <w:sz w:val="20"/>
              </w:rPr>
              <w:t>” is notified.</w:t>
            </w:r>
          </w:p>
          <w:p w:rsidR="00145A12" w:rsidRPr="00346A50" w:rsidRDefault="00145A12" w:rsidP="00B00CE7">
            <w:pPr>
              <w:jc w:val="left"/>
              <w:rPr>
                <w:rFonts w:asciiTheme="majorHAnsi" w:hAnsiTheme="majorHAnsi" w:cstheme="majorHAnsi"/>
                <w:sz w:val="20"/>
              </w:rPr>
            </w:pPr>
            <w:r w:rsidRPr="00346A50">
              <w:rPr>
                <w:rFonts w:asciiTheme="majorHAnsi" w:hAnsiTheme="majorHAnsi" w:cstheme="majorHAnsi"/>
                <w:sz w:val="20"/>
              </w:rPr>
              <w:t>Gets the Staged Rollout report reference and Outcome.</w:t>
            </w:r>
          </w:p>
        </w:tc>
      </w:tr>
    </w:tbl>
    <w:p w:rsidR="00BF371F" w:rsidRPr="00346A50" w:rsidRDefault="00BF371F" w:rsidP="00584283">
      <w:pPr>
        <w:pStyle w:val="BodyText"/>
        <w:rPr>
          <w:rFonts w:asciiTheme="majorHAnsi" w:hAnsiTheme="majorHAnsi" w:cstheme="majorHAnsi"/>
        </w:rPr>
      </w:pPr>
    </w:p>
    <w:p w:rsidR="00207D16" w:rsidRPr="00346A50" w:rsidRDefault="00051535" w:rsidP="00BF371F">
      <w:pPr>
        <w:pStyle w:val="Heading2"/>
        <w:rPr>
          <w:rFonts w:asciiTheme="majorHAnsi" w:hAnsiTheme="majorHAnsi" w:cstheme="majorHAnsi"/>
        </w:rPr>
      </w:pPr>
      <w:bookmarkStart w:id="20" w:name="_Ref168358385"/>
      <w:bookmarkStart w:id="21" w:name="_Toc299698737"/>
      <w:r w:rsidRPr="00346A50">
        <w:rPr>
          <w:rFonts w:asciiTheme="majorHAnsi" w:hAnsiTheme="majorHAnsi" w:cstheme="majorHAnsi"/>
        </w:rPr>
        <w:t>N</w:t>
      </w:r>
      <w:r w:rsidR="00BF371F" w:rsidRPr="00346A50">
        <w:rPr>
          <w:rFonts w:asciiTheme="majorHAnsi" w:hAnsiTheme="majorHAnsi" w:cstheme="majorHAnsi"/>
        </w:rPr>
        <w:t>aming conventions</w:t>
      </w:r>
      <w:bookmarkEnd w:id="20"/>
      <w:bookmarkEnd w:id="21"/>
    </w:p>
    <w:p w:rsidR="001F2C03" w:rsidRPr="00346A50" w:rsidRDefault="003914FD" w:rsidP="001F2C03">
      <w:pPr>
        <w:suppressAutoHyphens w:val="0"/>
        <w:spacing w:before="0" w:after="0"/>
        <w:jc w:val="left"/>
        <w:rPr>
          <w:rFonts w:asciiTheme="majorHAnsi" w:hAnsiTheme="majorHAnsi" w:cstheme="majorHAnsi"/>
        </w:rPr>
      </w:pPr>
      <w:r w:rsidRPr="00346A50">
        <w:rPr>
          <w:rFonts w:asciiTheme="majorHAnsi" w:hAnsiTheme="majorHAnsi" w:cstheme="majorHAnsi"/>
        </w:rPr>
        <w:t>The Early Adopter</w:t>
      </w:r>
      <w:r w:rsidR="001F2C03" w:rsidRPr="00346A50">
        <w:rPr>
          <w:rFonts w:asciiTheme="majorHAnsi" w:hAnsiTheme="majorHAnsi" w:cstheme="majorHAnsi"/>
        </w:rPr>
        <w:t xml:space="preserve"> team names are SSO groups containing the members of each team:</w:t>
      </w:r>
    </w:p>
    <w:p w:rsidR="001F2C03" w:rsidRPr="00346A50" w:rsidRDefault="006F757B" w:rsidP="003914FD">
      <w:pPr>
        <w:pStyle w:val="ListParagraph"/>
        <w:numPr>
          <w:ilvl w:val="0"/>
          <w:numId w:val="9"/>
        </w:numPr>
        <w:suppressAutoHyphens w:val="0"/>
        <w:spacing w:before="0" w:after="0"/>
        <w:jc w:val="left"/>
        <w:rPr>
          <w:rFonts w:asciiTheme="majorHAnsi" w:hAnsiTheme="majorHAnsi" w:cstheme="majorHAnsi"/>
          <w:b/>
        </w:rPr>
      </w:pPr>
      <w:proofErr w:type="spellStart"/>
      <w:r w:rsidRPr="00346A50">
        <w:rPr>
          <w:rFonts w:asciiTheme="majorHAnsi" w:hAnsiTheme="majorHAnsi" w:cstheme="majorHAnsi"/>
          <w:b/>
        </w:rPr>
        <w:t>ea</w:t>
      </w:r>
      <w:proofErr w:type="spellEnd"/>
      <w:r w:rsidRPr="00346A50">
        <w:rPr>
          <w:rFonts w:asciiTheme="majorHAnsi" w:hAnsiTheme="majorHAnsi" w:cstheme="majorHAnsi"/>
          <w:b/>
        </w:rPr>
        <w:t>-&lt;NGI</w:t>
      </w:r>
      <w:r w:rsidR="001F2C03" w:rsidRPr="00346A50">
        <w:rPr>
          <w:rFonts w:asciiTheme="majorHAnsi" w:hAnsiTheme="majorHAnsi" w:cstheme="majorHAnsi"/>
          <w:b/>
        </w:rPr>
        <w:t xml:space="preserve">&gt;-&lt;Site-name&gt; </w:t>
      </w:r>
    </w:p>
    <w:p w:rsidR="006F757B" w:rsidRPr="00346A50" w:rsidRDefault="006F757B" w:rsidP="001F2C03">
      <w:pPr>
        <w:suppressAutoHyphens w:val="0"/>
        <w:spacing w:before="0" w:after="0"/>
        <w:jc w:val="left"/>
        <w:rPr>
          <w:rFonts w:asciiTheme="majorHAnsi" w:hAnsiTheme="majorHAnsi" w:cstheme="majorHAnsi"/>
        </w:rPr>
      </w:pPr>
    </w:p>
    <w:p w:rsidR="001F2C03" w:rsidRPr="00346A50" w:rsidRDefault="001F2C03" w:rsidP="001F2C03">
      <w:pPr>
        <w:suppressAutoHyphens w:val="0"/>
        <w:spacing w:before="0" w:after="0"/>
        <w:jc w:val="left"/>
        <w:rPr>
          <w:rFonts w:asciiTheme="majorHAnsi" w:hAnsiTheme="majorHAnsi" w:cstheme="majorHAnsi"/>
        </w:rPr>
      </w:pPr>
      <w:r w:rsidRPr="00346A50">
        <w:rPr>
          <w:rFonts w:asciiTheme="majorHAnsi" w:hAnsiTheme="majorHAnsi" w:cstheme="majorHAnsi"/>
        </w:rPr>
        <w:t xml:space="preserve">The custom fields provided in the </w:t>
      </w:r>
      <w:r w:rsidR="00C42839" w:rsidRPr="00346A50">
        <w:rPr>
          <w:rFonts w:asciiTheme="majorHAnsi" w:hAnsiTheme="majorHAnsi" w:cstheme="majorHAnsi"/>
        </w:rPr>
        <w:t>“</w:t>
      </w:r>
      <w:r w:rsidRPr="00346A50">
        <w:rPr>
          <w:rFonts w:asciiTheme="majorHAnsi" w:hAnsiTheme="majorHAnsi" w:cstheme="majorHAnsi"/>
          <w:b/>
        </w:rPr>
        <w:t>staged-rollout</w:t>
      </w:r>
      <w:r w:rsidR="00C42839" w:rsidRPr="00346A50">
        <w:rPr>
          <w:rFonts w:asciiTheme="majorHAnsi" w:hAnsiTheme="majorHAnsi" w:cstheme="majorHAnsi"/>
        </w:rPr>
        <w:t>”</w:t>
      </w:r>
      <w:r w:rsidRPr="00346A50">
        <w:rPr>
          <w:rFonts w:asciiTheme="majorHAnsi" w:hAnsiTheme="majorHAnsi" w:cstheme="majorHAnsi"/>
        </w:rPr>
        <w:t xml:space="preserve"> queue are:</w:t>
      </w:r>
    </w:p>
    <w:p w:rsidR="00C654A1" w:rsidRPr="00346A50" w:rsidRDefault="001F2C03" w:rsidP="00C42839">
      <w:pPr>
        <w:pStyle w:val="ListParagraph"/>
        <w:numPr>
          <w:ilvl w:val="0"/>
          <w:numId w:val="9"/>
        </w:numPr>
        <w:suppressAutoHyphens w:val="0"/>
        <w:spacing w:before="0" w:after="0"/>
        <w:rPr>
          <w:rFonts w:asciiTheme="majorHAnsi" w:hAnsiTheme="majorHAnsi" w:cstheme="majorHAnsi"/>
        </w:rPr>
      </w:pPr>
      <w:r w:rsidRPr="00346A50">
        <w:rPr>
          <w:rFonts w:asciiTheme="majorHAnsi" w:hAnsiTheme="majorHAnsi" w:cstheme="majorHAnsi"/>
        </w:rPr>
        <w:t xml:space="preserve">Drop down </w:t>
      </w:r>
      <w:r w:rsidR="00C654A1" w:rsidRPr="00346A50">
        <w:rPr>
          <w:rFonts w:asciiTheme="majorHAnsi" w:hAnsiTheme="majorHAnsi" w:cstheme="majorHAnsi"/>
        </w:rPr>
        <w:t>list</w:t>
      </w:r>
      <w:r w:rsidRPr="00346A50">
        <w:rPr>
          <w:rFonts w:asciiTheme="majorHAnsi" w:hAnsiTheme="majorHAnsi" w:cstheme="majorHAnsi"/>
        </w:rPr>
        <w:t xml:space="preserve"> containing all E</w:t>
      </w:r>
      <w:r w:rsidR="00C42839" w:rsidRPr="00346A50">
        <w:rPr>
          <w:rFonts w:asciiTheme="majorHAnsi" w:hAnsiTheme="majorHAnsi" w:cstheme="majorHAnsi"/>
        </w:rPr>
        <w:t>arly Adopter</w:t>
      </w:r>
      <w:r w:rsidRPr="00346A50">
        <w:rPr>
          <w:rFonts w:asciiTheme="majorHAnsi" w:hAnsiTheme="majorHAnsi" w:cstheme="majorHAnsi"/>
        </w:rPr>
        <w:t xml:space="preserve"> teams, on the EGI SSO: possibili</w:t>
      </w:r>
      <w:r w:rsidR="00C654A1" w:rsidRPr="00346A50">
        <w:rPr>
          <w:rFonts w:asciiTheme="majorHAnsi" w:hAnsiTheme="majorHAnsi" w:cstheme="majorHAnsi"/>
        </w:rPr>
        <w:t>ty to select several teams.</w:t>
      </w:r>
    </w:p>
    <w:p w:rsidR="001F2C03" w:rsidRPr="00346A50" w:rsidRDefault="00C654A1" w:rsidP="00C42839">
      <w:pPr>
        <w:pStyle w:val="ListParagraph"/>
        <w:numPr>
          <w:ilvl w:val="0"/>
          <w:numId w:val="9"/>
        </w:numPr>
        <w:suppressAutoHyphens w:val="0"/>
        <w:spacing w:before="0" w:after="0"/>
        <w:rPr>
          <w:rFonts w:asciiTheme="majorHAnsi" w:hAnsiTheme="majorHAnsi" w:cstheme="majorHAnsi"/>
        </w:rPr>
      </w:pPr>
      <w:r w:rsidRPr="00346A50">
        <w:rPr>
          <w:rFonts w:asciiTheme="majorHAnsi" w:hAnsiTheme="majorHAnsi" w:cstheme="majorHAnsi"/>
        </w:rPr>
        <w:t>T</w:t>
      </w:r>
      <w:r w:rsidR="00C42839" w:rsidRPr="00346A50">
        <w:rPr>
          <w:rFonts w:asciiTheme="majorHAnsi" w:hAnsiTheme="majorHAnsi" w:cstheme="majorHAnsi"/>
        </w:rPr>
        <w:t xml:space="preserve">he </w:t>
      </w:r>
      <w:r w:rsidR="001F2C03" w:rsidRPr="00346A50">
        <w:rPr>
          <w:rFonts w:asciiTheme="majorHAnsi" w:hAnsiTheme="majorHAnsi" w:cstheme="majorHAnsi"/>
        </w:rPr>
        <w:t xml:space="preserve">button </w:t>
      </w:r>
      <w:r w:rsidRPr="00346A50">
        <w:rPr>
          <w:rFonts w:asciiTheme="majorHAnsi" w:hAnsiTheme="majorHAnsi" w:cstheme="majorHAnsi"/>
        </w:rPr>
        <w:t>“</w:t>
      </w:r>
      <w:r w:rsidR="001F2C03" w:rsidRPr="00346A50">
        <w:rPr>
          <w:rFonts w:asciiTheme="majorHAnsi" w:hAnsiTheme="majorHAnsi" w:cstheme="majorHAnsi"/>
          <w:b/>
        </w:rPr>
        <w:t>Save Changes</w:t>
      </w:r>
      <w:r w:rsidRPr="00346A50">
        <w:rPr>
          <w:rFonts w:asciiTheme="majorHAnsi" w:hAnsiTheme="majorHAnsi" w:cstheme="majorHAnsi"/>
        </w:rPr>
        <w:t>”</w:t>
      </w:r>
      <w:r w:rsidR="001F2C03" w:rsidRPr="00346A50">
        <w:rPr>
          <w:rFonts w:asciiTheme="majorHAnsi" w:hAnsiTheme="majorHAnsi" w:cstheme="majorHAnsi"/>
        </w:rPr>
        <w:t xml:space="preserve"> notifies those teams and they will be added to the </w:t>
      </w:r>
      <w:r w:rsidR="00C42839" w:rsidRPr="00346A50">
        <w:rPr>
          <w:rFonts w:asciiTheme="majorHAnsi" w:hAnsiTheme="majorHAnsi" w:cstheme="majorHAnsi"/>
        </w:rPr>
        <w:t>“</w:t>
      </w:r>
      <w:proofErr w:type="spellStart"/>
      <w:r w:rsidR="001F2C03" w:rsidRPr="00346A50">
        <w:rPr>
          <w:rFonts w:asciiTheme="majorHAnsi" w:hAnsiTheme="majorHAnsi" w:cstheme="majorHAnsi"/>
          <w:b/>
        </w:rPr>
        <w:t>Admin</w:t>
      </w:r>
      <w:r w:rsidRPr="00346A50">
        <w:rPr>
          <w:rFonts w:asciiTheme="majorHAnsi" w:hAnsiTheme="majorHAnsi" w:cstheme="majorHAnsi"/>
          <w:b/>
        </w:rPr>
        <w:t>istative</w:t>
      </w:r>
      <w:proofErr w:type="spellEnd"/>
      <w:r w:rsidRPr="00346A50">
        <w:rPr>
          <w:rFonts w:asciiTheme="majorHAnsi" w:hAnsiTheme="majorHAnsi" w:cstheme="majorHAnsi"/>
          <w:b/>
        </w:rPr>
        <w:t xml:space="preserve"> </w:t>
      </w:r>
      <w:r w:rsidR="001F2C03" w:rsidRPr="00346A50">
        <w:rPr>
          <w:rFonts w:asciiTheme="majorHAnsi" w:hAnsiTheme="majorHAnsi" w:cstheme="majorHAnsi"/>
          <w:b/>
        </w:rPr>
        <w:t>CC</w:t>
      </w:r>
      <w:r w:rsidR="00C42839" w:rsidRPr="00346A50">
        <w:rPr>
          <w:rFonts w:asciiTheme="majorHAnsi" w:hAnsiTheme="majorHAnsi" w:cstheme="majorHAnsi"/>
        </w:rPr>
        <w:t>”</w:t>
      </w:r>
      <w:r w:rsidR="001F2C03" w:rsidRPr="00346A50">
        <w:rPr>
          <w:rFonts w:asciiTheme="majorHAnsi" w:hAnsiTheme="majorHAnsi" w:cstheme="majorHAnsi"/>
        </w:rPr>
        <w:t xml:space="preserve"> field.</w:t>
      </w:r>
    </w:p>
    <w:p w:rsidR="001F2C03" w:rsidRPr="00346A50" w:rsidRDefault="001F2C03" w:rsidP="00C42839">
      <w:pPr>
        <w:pStyle w:val="ListParagraph"/>
        <w:numPr>
          <w:ilvl w:val="0"/>
          <w:numId w:val="9"/>
        </w:numPr>
        <w:suppressAutoHyphens w:val="0"/>
        <w:spacing w:before="0" w:after="0"/>
        <w:jc w:val="left"/>
        <w:rPr>
          <w:rFonts w:asciiTheme="majorHAnsi" w:hAnsiTheme="majorHAnsi" w:cstheme="majorHAnsi"/>
        </w:rPr>
      </w:pPr>
      <w:r w:rsidRPr="00346A50">
        <w:rPr>
          <w:rFonts w:asciiTheme="majorHAnsi" w:hAnsiTheme="majorHAnsi" w:cstheme="majorHAnsi"/>
        </w:rPr>
        <w:t xml:space="preserve">Outcome of the staged rollout, drop down box with: </w:t>
      </w:r>
      <w:r w:rsidR="00C42839" w:rsidRPr="00346A50">
        <w:rPr>
          <w:rFonts w:asciiTheme="majorHAnsi" w:hAnsiTheme="majorHAnsi" w:cstheme="majorHAnsi"/>
          <w:b/>
        </w:rPr>
        <w:t>&lt;</w:t>
      </w:r>
      <w:r w:rsidRPr="00346A50">
        <w:rPr>
          <w:rFonts w:asciiTheme="majorHAnsi" w:hAnsiTheme="majorHAnsi" w:cstheme="majorHAnsi"/>
          <w:b/>
        </w:rPr>
        <w:t>ACCEPT|REJECT&gt;</w:t>
      </w:r>
      <w:r w:rsidRPr="00346A50">
        <w:rPr>
          <w:rFonts w:asciiTheme="majorHAnsi" w:hAnsiTheme="majorHAnsi" w:cstheme="majorHAnsi"/>
        </w:rPr>
        <w:t xml:space="preserve">. </w:t>
      </w:r>
    </w:p>
    <w:p w:rsidR="001F2C03" w:rsidRPr="00346A50" w:rsidRDefault="001F2C03" w:rsidP="001F2C03">
      <w:pPr>
        <w:suppressAutoHyphens w:val="0"/>
        <w:spacing w:before="0" w:after="0"/>
        <w:jc w:val="left"/>
        <w:rPr>
          <w:rFonts w:asciiTheme="majorHAnsi" w:hAnsiTheme="majorHAnsi" w:cstheme="majorHAnsi"/>
        </w:rPr>
      </w:pPr>
    </w:p>
    <w:p w:rsidR="001F2C03" w:rsidRPr="00346A50" w:rsidRDefault="00C8014C" w:rsidP="001F2C03">
      <w:pPr>
        <w:suppressAutoHyphens w:val="0"/>
        <w:spacing w:before="0" w:after="0"/>
        <w:jc w:val="left"/>
        <w:rPr>
          <w:rFonts w:asciiTheme="majorHAnsi" w:hAnsiTheme="majorHAnsi" w:cstheme="majorHAnsi"/>
        </w:rPr>
      </w:pPr>
      <w:r w:rsidRPr="00346A50">
        <w:rPr>
          <w:rFonts w:asciiTheme="majorHAnsi" w:hAnsiTheme="majorHAnsi" w:cstheme="majorHAnsi"/>
        </w:rPr>
        <w:lastRenderedPageBreak/>
        <w:t>T</w:t>
      </w:r>
      <w:r w:rsidR="001F2C03" w:rsidRPr="00346A50">
        <w:rPr>
          <w:rFonts w:asciiTheme="majorHAnsi" w:hAnsiTheme="majorHAnsi" w:cstheme="majorHAnsi"/>
        </w:rPr>
        <w:t>he title of the ticket is of the form:</w:t>
      </w:r>
    </w:p>
    <w:p w:rsidR="001F2C03" w:rsidRPr="00346A50" w:rsidRDefault="007F0D5D" w:rsidP="007F0D5D">
      <w:pPr>
        <w:pStyle w:val="ListParagraph"/>
        <w:numPr>
          <w:ilvl w:val="0"/>
          <w:numId w:val="10"/>
        </w:numPr>
        <w:suppressAutoHyphens w:val="0"/>
        <w:spacing w:before="0" w:after="0"/>
        <w:jc w:val="left"/>
        <w:rPr>
          <w:rFonts w:asciiTheme="majorHAnsi" w:hAnsiTheme="majorHAnsi" w:cstheme="majorHAnsi"/>
          <w:b/>
        </w:rPr>
      </w:pPr>
      <w:r w:rsidRPr="00346A50">
        <w:rPr>
          <w:rFonts w:asciiTheme="majorHAnsi" w:hAnsiTheme="majorHAnsi" w:cstheme="majorHAnsi"/>
          <w:b/>
        </w:rPr>
        <w:t>Staged Rollout &lt;SW stack-</w:t>
      </w:r>
      <w:proofErr w:type="spellStart"/>
      <w:r w:rsidRPr="00346A50">
        <w:rPr>
          <w:rFonts w:asciiTheme="majorHAnsi" w:hAnsiTheme="majorHAnsi" w:cstheme="majorHAnsi"/>
          <w:b/>
        </w:rPr>
        <w:t>MajorVersion</w:t>
      </w:r>
      <w:proofErr w:type="spellEnd"/>
      <w:r w:rsidR="001F2C03" w:rsidRPr="00346A50">
        <w:rPr>
          <w:rFonts w:asciiTheme="majorHAnsi" w:hAnsiTheme="majorHAnsi" w:cstheme="majorHAnsi"/>
          <w:b/>
        </w:rPr>
        <w:t>&gt; &lt;COMPONEN</w:t>
      </w:r>
      <w:r w:rsidRPr="00346A50">
        <w:rPr>
          <w:rFonts w:asciiTheme="majorHAnsi" w:hAnsiTheme="majorHAnsi" w:cstheme="majorHAnsi"/>
          <w:b/>
        </w:rPr>
        <w:t>T&gt; &lt;VERSION&gt; &lt;OS&gt; &lt;ARCH&gt;</w:t>
      </w:r>
    </w:p>
    <w:p w:rsidR="001F2C03" w:rsidRPr="00346A50" w:rsidRDefault="001F2C03" w:rsidP="007F0D5D">
      <w:pPr>
        <w:pStyle w:val="ListParagraph"/>
        <w:numPr>
          <w:ilvl w:val="0"/>
          <w:numId w:val="10"/>
        </w:numPr>
        <w:suppressAutoHyphens w:val="0"/>
        <w:spacing w:before="0" w:after="0"/>
        <w:jc w:val="left"/>
        <w:rPr>
          <w:rFonts w:asciiTheme="majorHAnsi" w:hAnsiTheme="majorHAnsi" w:cstheme="majorHAnsi"/>
        </w:rPr>
      </w:pPr>
      <w:r w:rsidRPr="00346A50">
        <w:rPr>
          <w:rFonts w:asciiTheme="majorHAnsi" w:hAnsiTheme="majorHAnsi" w:cstheme="majorHAnsi"/>
        </w:rPr>
        <w:t>Examples:</w:t>
      </w:r>
    </w:p>
    <w:p w:rsidR="001F2C03" w:rsidRPr="00346A50" w:rsidRDefault="001F2C03" w:rsidP="007F0D5D">
      <w:pPr>
        <w:pStyle w:val="ListParagraph"/>
        <w:numPr>
          <w:ilvl w:val="1"/>
          <w:numId w:val="10"/>
        </w:numPr>
        <w:suppressAutoHyphens w:val="0"/>
        <w:spacing w:before="0" w:after="0"/>
        <w:jc w:val="left"/>
        <w:rPr>
          <w:rFonts w:asciiTheme="majorHAnsi" w:hAnsiTheme="majorHAnsi" w:cstheme="majorHAnsi"/>
          <w:b/>
        </w:rPr>
      </w:pPr>
      <w:r w:rsidRPr="00346A50">
        <w:rPr>
          <w:rFonts w:asciiTheme="majorHAnsi" w:hAnsiTheme="majorHAnsi" w:cstheme="majorHAnsi"/>
          <w:b/>
        </w:rPr>
        <w:t>Staged Rollout CA 1.38</w:t>
      </w:r>
    </w:p>
    <w:p w:rsidR="001F2C03" w:rsidRPr="00346A50" w:rsidRDefault="001F2C03" w:rsidP="007F0D5D">
      <w:pPr>
        <w:pStyle w:val="ListParagraph"/>
        <w:numPr>
          <w:ilvl w:val="1"/>
          <w:numId w:val="10"/>
        </w:numPr>
        <w:suppressAutoHyphens w:val="0"/>
        <w:spacing w:before="0" w:after="0"/>
        <w:jc w:val="left"/>
        <w:rPr>
          <w:rFonts w:asciiTheme="majorHAnsi" w:hAnsiTheme="majorHAnsi" w:cstheme="majorHAnsi"/>
          <w:b/>
        </w:rPr>
      </w:pPr>
      <w:r w:rsidRPr="00346A50">
        <w:rPr>
          <w:rFonts w:asciiTheme="majorHAnsi" w:hAnsiTheme="majorHAnsi" w:cstheme="majorHAnsi"/>
          <w:b/>
        </w:rPr>
        <w:t>Staged Rollout EMI-1.0 SE-</w:t>
      </w:r>
      <w:proofErr w:type="spellStart"/>
      <w:r w:rsidRPr="00346A50">
        <w:rPr>
          <w:rFonts w:asciiTheme="majorHAnsi" w:hAnsiTheme="majorHAnsi" w:cstheme="majorHAnsi"/>
          <w:b/>
        </w:rPr>
        <w:t>DPM_mysql</w:t>
      </w:r>
      <w:proofErr w:type="spellEnd"/>
      <w:r w:rsidRPr="00346A50">
        <w:rPr>
          <w:rFonts w:asciiTheme="majorHAnsi" w:hAnsiTheme="majorHAnsi" w:cstheme="majorHAnsi"/>
          <w:b/>
        </w:rPr>
        <w:t xml:space="preserve"> 1.8.0-1 SL5 x86_64 </w:t>
      </w:r>
    </w:p>
    <w:p w:rsidR="001F2C03" w:rsidRPr="00346A50" w:rsidRDefault="001F2C03" w:rsidP="001F2C03">
      <w:pPr>
        <w:suppressAutoHyphens w:val="0"/>
        <w:spacing w:before="0" w:after="0"/>
        <w:jc w:val="left"/>
        <w:rPr>
          <w:rFonts w:asciiTheme="majorHAnsi" w:hAnsiTheme="majorHAnsi" w:cstheme="majorHAnsi"/>
        </w:rPr>
      </w:pPr>
    </w:p>
    <w:p w:rsidR="001F2C03" w:rsidRPr="00346A50" w:rsidRDefault="004C4383" w:rsidP="001F2C03">
      <w:pPr>
        <w:suppressAutoHyphens w:val="0"/>
        <w:spacing w:before="0" w:after="0"/>
        <w:jc w:val="left"/>
        <w:rPr>
          <w:rFonts w:asciiTheme="majorHAnsi" w:hAnsiTheme="majorHAnsi" w:cstheme="majorHAnsi"/>
        </w:rPr>
      </w:pPr>
      <w:r w:rsidRPr="00346A50">
        <w:rPr>
          <w:rFonts w:asciiTheme="majorHAnsi" w:hAnsiTheme="majorHAnsi" w:cstheme="majorHAnsi"/>
        </w:rPr>
        <w:t xml:space="preserve">Two persons per </w:t>
      </w:r>
      <w:r w:rsidR="00D44432" w:rsidRPr="00346A50">
        <w:rPr>
          <w:rFonts w:asciiTheme="majorHAnsi" w:hAnsiTheme="majorHAnsi" w:cstheme="majorHAnsi"/>
        </w:rPr>
        <w:t xml:space="preserve">main </w:t>
      </w:r>
      <w:r w:rsidRPr="00346A50">
        <w:rPr>
          <w:rFonts w:asciiTheme="majorHAnsi" w:hAnsiTheme="majorHAnsi" w:cstheme="majorHAnsi"/>
        </w:rPr>
        <w:t>software</w:t>
      </w:r>
      <w:r w:rsidR="001F2C03" w:rsidRPr="00346A50">
        <w:rPr>
          <w:rFonts w:asciiTheme="majorHAnsi" w:hAnsiTheme="majorHAnsi" w:cstheme="majorHAnsi"/>
        </w:rPr>
        <w:t xml:space="preserve"> stack should ideally compose the staged rollout managers group:</w:t>
      </w:r>
    </w:p>
    <w:p w:rsidR="001F2C03" w:rsidRPr="00346A50" w:rsidRDefault="001F2C03" w:rsidP="004C4383">
      <w:pPr>
        <w:pStyle w:val="ListParagraph"/>
        <w:numPr>
          <w:ilvl w:val="0"/>
          <w:numId w:val="11"/>
        </w:numPr>
        <w:suppressAutoHyphens w:val="0"/>
        <w:spacing w:before="0" w:after="0"/>
        <w:jc w:val="left"/>
        <w:rPr>
          <w:rFonts w:asciiTheme="majorHAnsi" w:hAnsiTheme="majorHAnsi" w:cstheme="majorHAnsi"/>
        </w:rPr>
      </w:pPr>
      <w:proofErr w:type="spellStart"/>
      <w:proofErr w:type="gramStart"/>
      <w:r w:rsidRPr="00346A50">
        <w:rPr>
          <w:rFonts w:asciiTheme="majorHAnsi" w:hAnsiTheme="majorHAnsi" w:cstheme="majorHAnsi"/>
        </w:rPr>
        <w:t>gLite</w:t>
      </w:r>
      <w:proofErr w:type="spellEnd"/>
      <w:proofErr w:type="gramEnd"/>
      <w:r w:rsidR="001A6E9B" w:rsidRPr="00346A50">
        <w:rPr>
          <w:rFonts w:asciiTheme="majorHAnsi" w:hAnsiTheme="majorHAnsi" w:cstheme="majorHAnsi"/>
        </w:rPr>
        <w:t xml:space="preserve"> (including</w:t>
      </w:r>
      <w:r w:rsidR="00D44432" w:rsidRPr="00346A50">
        <w:rPr>
          <w:rFonts w:asciiTheme="majorHAnsi" w:hAnsiTheme="majorHAnsi" w:cstheme="majorHAnsi"/>
        </w:rPr>
        <w:t xml:space="preserve"> </w:t>
      </w:r>
      <w:proofErr w:type="spellStart"/>
      <w:r w:rsidR="00D44432" w:rsidRPr="00346A50">
        <w:rPr>
          <w:rFonts w:asciiTheme="majorHAnsi" w:hAnsiTheme="majorHAnsi" w:cstheme="majorHAnsi"/>
        </w:rPr>
        <w:t>dCache</w:t>
      </w:r>
      <w:proofErr w:type="spellEnd"/>
      <w:r w:rsidR="00D44432" w:rsidRPr="00346A50">
        <w:rPr>
          <w:rFonts w:asciiTheme="majorHAnsi" w:hAnsiTheme="majorHAnsi" w:cstheme="majorHAnsi"/>
        </w:rPr>
        <w:t>)</w:t>
      </w:r>
      <w:r w:rsidR="001C1118" w:rsidRPr="00346A50">
        <w:rPr>
          <w:rFonts w:asciiTheme="majorHAnsi" w:hAnsiTheme="majorHAnsi" w:cstheme="majorHAnsi"/>
        </w:rPr>
        <w:t>.</w:t>
      </w:r>
    </w:p>
    <w:p w:rsidR="001F2C03" w:rsidRPr="00346A50" w:rsidRDefault="001F2C03" w:rsidP="004C4383">
      <w:pPr>
        <w:pStyle w:val="ListParagraph"/>
        <w:numPr>
          <w:ilvl w:val="0"/>
          <w:numId w:val="11"/>
        </w:numPr>
        <w:suppressAutoHyphens w:val="0"/>
        <w:spacing w:before="0" w:after="0"/>
        <w:jc w:val="left"/>
        <w:rPr>
          <w:rFonts w:asciiTheme="majorHAnsi" w:hAnsiTheme="majorHAnsi" w:cstheme="majorHAnsi"/>
        </w:rPr>
      </w:pPr>
      <w:r w:rsidRPr="00346A50">
        <w:rPr>
          <w:rFonts w:asciiTheme="majorHAnsi" w:hAnsiTheme="majorHAnsi" w:cstheme="majorHAnsi"/>
        </w:rPr>
        <w:t>ARC</w:t>
      </w:r>
      <w:r w:rsidR="001C1118" w:rsidRPr="00346A50">
        <w:rPr>
          <w:rFonts w:asciiTheme="majorHAnsi" w:hAnsiTheme="majorHAnsi" w:cstheme="majorHAnsi"/>
        </w:rPr>
        <w:t>.</w:t>
      </w:r>
    </w:p>
    <w:p w:rsidR="001F2C03" w:rsidRPr="00346A50" w:rsidRDefault="001F2C03" w:rsidP="004C4383">
      <w:pPr>
        <w:pStyle w:val="ListParagraph"/>
        <w:numPr>
          <w:ilvl w:val="0"/>
          <w:numId w:val="11"/>
        </w:numPr>
        <w:suppressAutoHyphens w:val="0"/>
        <w:spacing w:before="0" w:after="0"/>
        <w:jc w:val="left"/>
        <w:rPr>
          <w:rFonts w:asciiTheme="majorHAnsi" w:hAnsiTheme="majorHAnsi" w:cstheme="majorHAnsi"/>
        </w:rPr>
      </w:pPr>
      <w:r w:rsidRPr="00346A50">
        <w:rPr>
          <w:rFonts w:asciiTheme="majorHAnsi" w:hAnsiTheme="majorHAnsi" w:cstheme="majorHAnsi"/>
        </w:rPr>
        <w:t>UNICORE</w:t>
      </w:r>
      <w:r w:rsidR="001C1118" w:rsidRPr="00346A50">
        <w:rPr>
          <w:rFonts w:asciiTheme="majorHAnsi" w:hAnsiTheme="majorHAnsi" w:cstheme="majorHAnsi"/>
        </w:rPr>
        <w:t>.</w:t>
      </w:r>
    </w:p>
    <w:p w:rsidR="001F2C03" w:rsidRPr="00346A50" w:rsidRDefault="001F2C03" w:rsidP="004C4383">
      <w:pPr>
        <w:pStyle w:val="ListParagraph"/>
        <w:numPr>
          <w:ilvl w:val="0"/>
          <w:numId w:val="11"/>
        </w:numPr>
        <w:suppressAutoHyphens w:val="0"/>
        <w:spacing w:before="0" w:after="0"/>
        <w:jc w:val="left"/>
        <w:rPr>
          <w:rFonts w:asciiTheme="majorHAnsi" w:hAnsiTheme="majorHAnsi" w:cstheme="majorHAnsi"/>
        </w:rPr>
      </w:pPr>
      <w:r w:rsidRPr="00346A50">
        <w:rPr>
          <w:rFonts w:asciiTheme="majorHAnsi" w:hAnsiTheme="majorHAnsi" w:cstheme="majorHAnsi"/>
        </w:rPr>
        <w:t>Globus</w:t>
      </w:r>
      <w:r w:rsidR="001C1118" w:rsidRPr="00346A50">
        <w:rPr>
          <w:rFonts w:asciiTheme="majorHAnsi" w:hAnsiTheme="majorHAnsi" w:cstheme="majorHAnsi"/>
        </w:rPr>
        <w:t>.</w:t>
      </w:r>
    </w:p>
    <w:p w:rsidR="001F2C03" w:rsidRPr="00346A50" w:rsidRDefault="001F2C03" w:rsidP="004C4383">
      <w:pPr>
        <w:pStyle w:val="ListParagraph"/>
        <w:numPr>
          <w:ilvl w:val="0"/>
          <w:numId w:val="11"/>
        </w:numPr>
        <w:suppressAutoHyphens w:val="0"/>
        <w:spacing w:before="0" w:after="0"/>
        <w:jc w:val="left"/>
        <w:rPr>
          <w:rFonts w:asciiTheme="majorHAnsi" w:hAnsiTheme="majorHAnsi" w:cstheme="majorHAnsi"/>
        </w:rPr>
      </w:pPr>
      <w:r w:rsidRPr="00346A50">
        <w:rPr>
          <w:rFonts w:asciiTheme="majorHAnsi" w:hAnsiTheme="majorHAnsi" w:cstheme="majorHAnsi"/>
        </w:rPr>
        <w:t>Operational Tools</w:t>
      </w:r>
      <w:r w:rsidR="001C1118" w:rsidRPr="00346A50">
        <w:rPr>
          <w:rFonts w:asciiTheme="majorHAnsi" w:hAnsiTheme="majorHAnsi" w:cstheme="majorHAnsi"/>
        </w:rPr>
        <w:t>.</w:t>
      </w:r>
      <w:r w:rsidRPr="00346A50">
        <w:rPr>
          <w:rFonts w:asciiTheme="majorHAnsi" w:hAnsiTheme="majorHAnsi" w:cstheme="majorHAnsi"/>
        </w:rPr>
        <w:t xml:space="preserve"> </w:t>
      </w:r>
    </w:p>
    <w:p w:rsidR="001F2C03" w:rsidRPr="00346A50" w:rsidRDefault="001F2C03" w:rsidP="001F2C03">
      <w:pPr>
        <w:suppressAutoHyphens w:val="0"/>
        <w:spacing w:before="0" w:after="0"/>
        <w:jc w:val="left"/>
        <w:rPr>
          <w:rFonts w:asciiTheme="majorHAnsi" w:hAnsiTheme="majorHAnsi" w:cstheme="majorHAnsi"/>
        </w:rPr>
      </w:pPr>
    </w:p>
    <w:p w:rsidR="001F2C03" w:rsidRPr="00346A50" w:rsidRDefault="001F2C03" w:rsidP="001F2C03">
      <w:pPr>
        <w:suppressAutoHyphens w:val="0"/>
        <w:spacing w:before="0" w:after="0"/>
        <w:jc w:val="left"/>
        <w:rPr>
          <w:rFonts w:asciiTheme="majorHAnsi" w:hAnsiTheme="majorHAnsi" w:cstheme="majorHAnsi"/>
        </w:rPr>
      </w:pPr>
      <w:r w:rsidRPr="00346A50">
        <w:rPr>
          <w:rFonts w:asciiTheme="majorHAnsi" w:hAnsiTheme="majorHAnsi" w:cstheme="majorHAnsi"/>
        </w:rPr>
        <w:t xml:space="preserve">The name of the file </w:t>
      </w:r>
      <w:r w:rsidR="000717C3" w:rsidRPr="00346A50">
        <w:rPr>
          <w:rFonts w:asciiTheme="majorHAnsi" w:hAnsiTheme="majorHAnsi" w:cstheme="majorHAnsi"/>
        </w:rPr>
        <w:t xml:space="preserve">containing the staged rollout report </w:t>
      </w:r>
      <w:r w:rsidRPr="00346A50">
        <w:rPr>
          <w:rFonts w:asciiTheme="majorHAnsi" w:hAnsiTheme="majorHAnsi" w:cstheme="majorHAnsi"/>
        </w:rPr>
        <w:t xml:space="preserve">should </w:t>
      </w:r>
      <w:r w:rsidR="003C6498" w:rsidRPr="00346A50">
        <w:rPr>
          <w:rFonts w:asciiTheme="majorHAnsi" w:hAnsiTheme="majorHAnsi" w:cstheme="majorHAnsi"/>
        </w:rPr>
        <w:t>have the form</w:t>
      </w:r>
      <w:r w:rsidRPr="00346A50">
        <w:rPr>
          <w:rFonts w:asciiTheme="majorHAnsi" w:hAnsiTheme="majorHAnsi" w:cstheme="majorHAnsi"/>
        </w:rPr>
        <w:t>:</w:t>
      </w:r>
    </w:p>
    <w:p w:rsidR="001F2C03" w:rsidRPr="00346A50" w:rsidRDefault="000717C3" w:rsidP="000717C3">
      <w:pPr>
        <w:pStyle w:val="ListParagraph"/>
        <w:numPr>
          <w:ilvl w:val="0"/>
          <w:numId w:val="12"/>
        </w:numPr>
        <w:suppressAutoHyphens w:val="0"/>
        <w:spacing w:before="0" w:after="0"/>
        <w:jc w:val="left"/>
        <w:rPr>
          <w:rFonts w:asciiTheme="majorHAnsi" w:hAnsiTheme="majorHAnsi" w:cstheme="majorHAnsi"/>
        </w:rPr>
      </w:pPr>
      <w:proofErr w:type="spellStart"/>
      <w:r w:rsidRPr="00346A50">
        <w:rPr>
          <w:rFonts w:asciiTheme="majorHAnsi" w:hAnsiTheme="majorHAnsi" w:cstheme="majorHAnsi"/>
          <w:b/>
        </w:rPr>
        <w:t>ea</w:t>
      </w:r>
      <w:proofErr w:type="spellEnd"/>
      <w:r w:rsidRPr="00346A50">
        <w:rPr>
          <w:rFonts w:asciiTheme="majorHAnsi" w:hAnsiTheme="majorHAnsi" w:cstheme="majorHAnsi"/>
          <w:b/>
        </w:rPr>
        <w:t>-&lt;NGI</w:t>
      </w:r>
      <w:r w:rsidR="001F2C03" w:rsidRPr="00346A50">
        <w:rPr>
          <w:rFonts w:asciiTheme="majorHAnsi" w:hAnsiTheme="majorHAnsi" w:cstheme="majorHAnsi"/>
          <w:b/>
        </w:rPr>
        <w:t>&gt;-&lt;Site-name&gt;-&lt;MW stack&gt;-&lt;component&gt;-&lt;version&gt;.doc(</w:t>
      </w:r>
      <w:proofErr w:type="spellStart"/>
      <w:r w:rsidR="001F2C03" w:rsidRPr="00346A50">
        <w:rPr>
          <w:rFonts w:asciiTheme="majorHAnsi" w:hAnsiTheme="majorHAnsi" w:cstheme="majorHAnsi"/>
          <w:b/>
        </w:rPr>
        <w:t>odt</w:t>
      </w:r>
      <w:proofErr w:type="spellEnd"/>
      <w:r w:rsidR="001F2C03" w:rsidRPr="00346A50">
        <w:rPr>
          <w:rFonts w:asciiTheme="majorHAnsi" w:hAnsiTheme="majorHAnsi" w:cstheme="majorHAnsi"/>
        </w:rPr>
        <w:t xml:space="preserve">) </w:t>
      </w:r>
    </w:p>
    <w:p w:rsidR="001F2C03" w:rsidRPr="00346A50" w:rsidRDefault="001F2C03" w:rsidP="001F2C03">
      <w:pPr>
        <w:suppressAutoHyphens w:val="0"/>
        <w:spacing w:before="0" w:after="0"/>
        <w:jc w:val="left"/>
        <w:rPr>
          <w:rFonts w:asciiTheme="majorHAnsi" w:hAnsiTheme="majorHAnsi" w:cstheme="majorHAnsi"/>
        </w:rPr>
      </w:pPr>
    </w:p>
    <w:p w:rsidR="001F2C03" w:rsidRPr="00346A50" w:rsidRDefault="00A32FB5" w:rsidP="001F2C03">
      <w:pPr>
        <w:suppressAutoHyphens w:val="0"/>
        <w:spacing w:before="0" w:after="0"/>
        <w:jc w:val="left"/>
        <w:rPr>
          <w:rFonts w:asciiTheme="majorHAnsi" w:hAnsiTheme="majorHAnsi" w:cstheme="majorHAnsi"/>
        </w:rPr>
      </w:pPr>
      <w:r w:rsidRPr="00346A50">
        <w:rPr>
          <w:rFonts w:asciiTheme="majorHAnsi" w:hAnsiTheme="majorHAnsi" w:cstheme="majorHAnsi"/>
        </w:rPr>
        <w:t xml:space="preserve">The file name containing the summary of the staged rollout of a given component should </w:t>
      </w:r>
      <w:r w:rsidR="003C6498" w:rsidRPr="00346A50">
        <w:rPr>
          <w:rFonts w:asciiTheme="majorHAnsi" w:hAnsiTheme="majorHAnsi" w:cstheme="majorHAnsi"/>
        </w:rPr>
        <w:t>have the form</w:t>
      </w:r>
      <w:r w:rsidR="001F2C03" w:rsidRPr="00346A50">
        <w:rPr>
          <w:rFonts w:asciiTheme="majorHAnsi" w:hAnsiTheme="majorHAnsi" w:cstheme="majorHAnsi"/>
        </w:rPr>
        <w:t>:</w:t>
      </w:r>
    </w:p>
    <w:p w:rsidR="001F2C03" w:rsidRPr="00346A50" w:rsidRDefault="004E6B99" w:rsidP="00A32FB5">
      <w:pPr>
        <w:pStyle w:val="ListParagraph"/>
        <w:numPr>
          <w:ilvl w:val="0"/>
          <w:numId w:val="12"/>
        </w:numPr>
        <w:suppressAutoHyphens w:val="0"/>
        <w:spacing w:before="0" w:after="0"/>
        <w:jc w:val="left"/>
        <w:rPr>
          <w:rFonts w:asciiTheme="majorHAnsi" w:hAnsiTheme="majorHAnsi" w:cstheme="majorHAnsi"/>
          <w:b/>
        </w:rPr>
      </w:pPr>
      <w:r w:rsidRPr="00346A50">
        <w:rPr>
          <w:rFonts w:asciiTheme="majorHAnsi" w:hAnsiTheme="majorHAnsi" w:cstheme="majorHAnsi"/>
          <w:b/>
        </w:rPr>
        <w:t>summary-&lt;MW stack</w:t>
      </w:r>
      <w:r w:rsidR="001F2C03" w:rsidRPr="00346A50">
        <w:rPr>
          <w:rFonts w:asciiTheme="majorHAnsi" w:hAnsiTheme="majorHAnsi" w:cstheme="majorHAnsi"/>
          <w:b/>
        </w:rPr>
        <w:t>&gt;-&lt;component&gt;-&lt;version&gt;.doc(</w:t>
      </w:r>
      <w:proofErr w:type="spellStart"/>
      <w:r w:rsidR="001F2C03" w:rsidRPr="00346A50">
        <w:rPr>
          <w:rFonts w:asciiTheme="majorHAnsi" w:hAnsiTheme="majorHAnsi" w:cstheme="majorHAnsi"/>
          <w:b/>
        </w:rPr>
        <w:t>odt</w:t>
      </w:r>
      <w:proofErr w:type="spellEnd"/>
      <w:r w:rsidR="001F2C03" w:rsidRPr="00346A50">
        <w:rPr>
          <w:rFonts w:asciiTheme="majorHAnsi" w:hAnsiTheme="majorHAnsi" w:cstheme="majorHAnsi"/>
          <w:b/>
        </w:rPr>
        <w:t xml:space="preserve">) </w:t>
      </w:r>
    </w:p>
    <w:p w:rsidR="001F2C03" w:rsidRPr="00346A50" w:rsidRDefault="001F2C03" w:rsidP="001F2C03">
      <w:pPr>
        <w:suppressAutoHyphens w:val="0"/>
        <w:spacing w:before="0" w:after="0"/>
        <w:jc w:val="left"/>
        <w:rPr>
          <w:rFonts w:asciiTheme="majorHAnsi" w:hAnsiTheme="majorHAnsi" w:cstheme="majorHAnsi"/>
        </w:rPr>
      </w:pPr>
    </w:p>
    <w:p w:rsidR="001F2C03" w:rsidRPr="00346A50" w:rsidRDefault="001F2C03" w:rsidP="001F2C03">
      <w:pPr>
        <w:suppressAutoHyphens w:val="0"/>
        <w:spacing w:before="0" w:after="0"/>
        <w:jc w:val="left"/>
        <w:rPr>
          <w:rFonts w:asciiTheme="majorHAnsi" w:hAnsiTheme="majorHAnsi" w:cstheme="majorHAnsi"/>
        </w:rPr>
      </w:pPr>
      <w:r w:rsidRPr="00346A50">
        <w:rPr>
          <w:rFonts w:asciiTheme="majorHAnsi" w:hAnsiTheme="majorHAnsi" w:cstheme="majorHAnsi"/>
        </w:rPr>
        <w:t xml:space="preserve">All reports and the summary will be </w:t>
      </w:r>
      <w:r w:rsidR="007E0D17" w:rsidRPr="00346A50">
        <w:rPr>
          <w:rFonts w:asciiTheme="majorHAnsi" w:hAnsiTheme="majorHAnsi" w:cstheme="majorHAnsi"/>
        </w:rPr>
        <w:t>uploaded to</w:t>
      </w:r>
      <w:r w:rsidRPr="00346A50">
        <w:rPr>
          <w:rFonts w:asciiTheme="majorHAnsi" w:hAnsiTheme="majorHAnsi" w:cstheme="majorHAnsi"/>
        </w:rPr>
        <w:t xml:space="preserve"> </w:t>
      </w:r>
      <w:hyperlink r:id="rId24" w:history="1">
        <w:r w:rsidR="007E0D17" w:rsidRPr="00346A50">
          <w:rPr>
            <w:rStyle w:val="Hyperlink"/>
            <w:rFonts w:asciiTheme="majorHAnsi" w:hAnsiTheme="majorHAnsi" w:cstheme="majorHAnsi"/>
          </w:rPr>
          <w:t>https://documents.egi.eu</w:t>
        </w:r>
      </w:hyperlink>
      <w:r w:rsidR="007E0D17" w:rsidRPr="00346A50">
        <w:rPr>
          <w:rFonts w:asciiTheme="majorHAnsi" w:hAnsiTheme="majorHAnsi" w:cstheme="majorHAnsi"/>
        </w:rPr>
        <w:t xml:space="preserve"> </w:t>
      </w:r>
      <w:r w:rsidRPr="00346A50">
        <w:rPr>
          <w:rFonts w:asciiTheme="majorHAnsi" w:hAnsiTheme="majorHAnsi" w:cstheme="majorHAnsi"/>
        </w:rPr>
        <w:t xml:space="preserve">with a given </w:t>
      </w:r>
      <w:r w:rsidR="007E0D17" w:rsidRPr="00346A50">
        <w:rPr>
          <w:rFonts w:asciiTheme="majorHAnsi" w:hAnsiTheme="majorHAnsi" w:cstheme="majorHAnsi"/>
        </w:rPr>
        <w:t xml:space="preserve">document </w:t>
      </w:r>
      <w:r w:rsidR="007F4B62" w:rsidRPr="00346A50">
        <w:rPr>
          <w:rFonts w:asciiTheme="majorHAnsi" w:hAnsiTheme="majorHAnsi" w:cstheme="majorHAnsi"/>
        </w:rPr>
        <w:t xml:space="preserve">ID </w:t>
      </w:r>
      <w:r w:rsidRPr="00346A50">
        <w:rPr>
          <w:rFonts w:asciiTheme="majorHAnsi" w:hAnsiTheme="majorHAnsi" w:cstheme="majorHAnsi"/>
        </w:rPr>
        <w:t xml:space="preserve">that will be referenced in the respective </w:t>
      </w:r>
      <w:r w:rsidR="007E0D17" w:rsidRPr="00346A50">
        <w:rPr>
          <w:rFonts w:asciiTheme="majorHAnsi" w:hAnsiTheme="majorHAnsi" w:cstheme="majorHAnsi"/>
        </w:rPr>
        <w:t>RT</w:t>
      </w:r>
      <w:r w:rsidRPr="00346A50">
        <w:rPr>
          <w:rFonts w:asciiTheme="majorHAnsi" w:hAnsiTheme="majorHAnsi" w:cstheme="majorHAnsi"/>
        </w:rPr>
        <w:t xml:space="preserve"> ticket.</w:t>
      </w:r>
    </w:p>
    <w:p w:rsidR="001F2C03" w:rsidRPr="00346A50" w:rsidRDefault="001F2C03" w:rsidP="001F2C03">
      <w:pPr>
        <w:suppressAutoHyphens w:val="0"/>
        <w:spacing w:before="0" w:after="0"/>
        <w:jc w:val="left"/>
        <w:rPr>
          <w:rFonts w:asciiTheme="majorHAnsi" w:hAnsiTheme="majorHAnsi" w:cstheme="majorHAnsi"/>
        </w:rPr>
      </w:pPr>
    </w:p>
    <w:p w:rsidR="001F2C03" w:rsidRPr="00346A50" w:rsidRDefault="001F2C03" w:rsidP="001F2C03">
      <w:pPr>
        <w:suppressAutoHyphens w:val="0"/>
        <w:spacing w:before="0" w:after="0"/>
        <w:jc w:val="left"/>
        <w:rPr>
          <w:rFonts w:asciiTheme="majorHAnsi" w:hAnsiTheme="majorHAnsi" w:cstheme="majorHAnsi"/>
        </w:rPr>
      </w:pPr>
      <w:r w:rsidRPr="00346A50">
        <w:rPr>
          <w:rFonts w:asciiTheme="majorHAnsi" w:hAnsiTheme="majorHAnsi" w:cstheme="majorHAnsi"/>
        </w:rPr>
        <w:t>The description in the document database should have the following naming convention:</w:t>
      </w:r>
    </w:p>
    <w:p w:rsidR="001F2C03" w:rsidRPr="00346A50" w:rsidRDefault="00A43352" w:rsidP="00A43352">
      <w:pPr>
        <w:pStyle w:val="ListParagraph"/>
        <w:numPr>
          <w:ilvl w:val="0"/>
          <w:numId w:val="12"/>
        </w:numPr>
        <w:suppressAutoHyphens w:val="0"/>
        <w:spacing w:before="0" w:after="0"/>
        <w:jc w:val="left"/>
        <w:rPr>
          <w:rFonts w:asciiTheme="majorHAnsi" w:hAnsiTheme="majorHAnsi" w:cstheme="majorHAnsi"/>
          <w:b/>
        </w:rPr>
      </w:pPr>
      <w:r w:rsidRPr="00346A50">
        <w:rPr>
          <w:rFonts w:asciiTheme="majorHAnsi" w:hAnsiTheme="majorHAnsi" w:cstheme="majorHAnsi"/>
          <w:b/>
        </w:rPr>
        <w:t>Staged rollout &lt;</w:t>
      </w:r>
      <w:r w:rsidR="001F2C03" w:rsidRPr="00346A50">
        <w:rPr>
          <w:rFonts w:asciiTheme="majorHAnsi" w:hAnsiTheme="majorHAnsi" w:cstheme="majorHAnsi"/>
          <w:b/>
        </w:rPr>
        <w:t xml:space="preserve">MW stack&gt; &lt;component&gt; &lt;version&gt; </w:t>
      </w:r>
    </w:p>
    <w:p w:rsidR="008C5D62" w:rsidRPr="00346A50" w:rsidRDefault="008C5D62">
      <w:pPr>
        <w:suppressAutoHyphens w:val="0"/>
        <w:spacing w:before="0" w:after="0"/>
        <w:jc w:val="left"/>
        <w:rPr>
          <w:rFonts w:asciiTheme="majorHAnsi" w:hAnsiTheme="majorHAnsi" w:cstheme="majorHAnsi"/>
        </w:rPr>
      </w:pPr>
    </w:p>
    <w:p w:rsidR="008C5D62" w:rsidRPr="00346A50" w:rsidRDefault="008C5D62" w:rsidP="008C5D62">
      <w:pPr>
        <w:pStyle w:val="Heading1"/>
        <w:rPr>
          <w:rFonts w:asciiTheme="majorHAnsi" w:hAnsiTheme="majorHAnsi" w:cstheme="majorHAnsi"/>
        </w:rPr>
      </w:pPr>
      <w:bookmarkStart w:id="22" w:name="_Toc299698738"/>
      <w:r w:rsidRPr="00346A50">
        <w:rPr>
          <w:rFonts w:asciiTheme="majorHAnsi" w:hAnsiTheme="majorHAnsi" w:cstheme="majorHAnsi"/>
        </w:rPr>
        <w:lastRenderedPageBreak/>
        <w:t>Early adopters</w:t>
      </w:r>
      <w:bookmarkEnd w:id="22"/>
    </w:p>
    <w:p w:rsidR="005740C9" w:rsidRPr="00346A50" w:rsidRDefault="007301F6" w:rsidP="00CA2EA9">
      <w:pPr>
        <w:pStyle w:val="BodyText"/>
        <w:rPr>
          <w:rFonts w:asciiTheme="majorHAnsi" w:hAnsiTheme="majorHAnsi" w:cstheme="majorHAnsi"/>
        </w:rPr>
      </w:pPr>
      <w:r w:rsidRPr="00346A50">
        <w:rPr>
          <w:rFonts w:asciiTheme="majorHAnsi" w:hAnsiTheme="majorHAnsi" w:cstheme="majorHAnsi"/>
        </w:rPr>
        <w:t xml:space="preserve">An Early Adopter (EA) is a production site committed to perform the staged-rollout test for one or more software </w:t>
      </w:r>
      <w:r w:rsidR="00AA71EC" w:rsidRPr="00346A50">
        <w:rPr>
          <w:rFonts w:asciiTheme="majorHAnsi" w:hAnsiTheme="majorHAnsi" w:cstheme="majorHAnsi"/>
        </w:rPr>
        <w:t>products</w:t>
      </w:r>
      <w:r w:rsidRPr="00346A50">
        <w:rPr>
          <w:rFonts w:asciiTheme="majorHAnsi" w:hAnsiTheme="majorHAnsi" w:cstheme="majorHAnsi"/>
        </w:rPr>
        <w:t xml:space="preserve">. In general, the </w:t>
      </w:r>
      <w:r w:rsidR="006B6C7E" w:rsidRPr="00346A50">
        <w:rPr>
          <w:rFonts w:asciiTheme="majorHAnsi" w:hAnsiTheme="majorHAnsi" w:cstheme="majorHAnsi"/>
        </w:rPr>
        <w:t>Early Adopter</w:t>
      </w:r>
      <w:r w:rsidRPr="00346A50">
        <w:rPr>
          <w:rFonts w:asciiTheme="majorHAnsi" w:hAnsiTheme="majorHAnsi" w:cstheme="majorHAnsi"/>
        </w:rPr>
        <w:t xml:space="preserve"> sites deploy these new versions of the software in their production services</w:t>
      </w:r>
      <w:r w:rsidR="005740C9" w:rsidRPr="00346A50">
        <w:rPr>
          <w:rFonts w:asciiTheme="majorHAnsi" w:hAnsiTheme="majorHAnsi" w:cstheme="majorHAnsi"/>
        </w:rPr>
        <w:t>.</w:t>
      </w:r>
    </w:p>
    <w:p w:rsidR="007301F6" w:rsidRPr="00346A50" w:rsidRDefault="007301F6" w:rsidP="00CA2EA9">
      <w:pPr>
        <w:pStyle w:val="BodyText"/>
        <w:rPr>
          <w:rFonts w:asciiTheme="majorHAnsi" w:hAnsiTheme="majorHAnsi" w:cstheme="majorHAnsi"/>
        </w:rPr>
      </w:pPr>
      <w:r w:rsidRPr="00346A50">
        <w:rPr>
          <w:rFonts w:asciiTheme="majorHAnsi" w:hAnsiTheme="majorHAnsi" w:cstheme="majorHAnsi"/>
        </w:rPr>
        <w:t>The deployment layout is always a fina</w:t>
      </w:r>
      <w:r w:rsidR="00F75D81" w:rsidRPr="00346A50">
        <w:rPr>
          <w:rFonts w:asciiTheme="majorHAnsi" w:hAnsiTheme="majorHAnsi" w:cstheme="majorHAnsi"/>
        </w:rPr>
        <w:t>l decision of the site managers and depends on the specificity of the service at the site.</w:t>
      </w:r>
    </w:p>
    <w:p w:rsidR="007301F6" w:rsidRPr="00346A50" w:rsidRDefault="007301F6" w:rsidP="00CA2EA9">
      <w:pPr>
        <w:pStyle w:val="BodyText"/>
        <w:rPr>
          <w:rFonts w:asciiTheme="majorHAnsi" w:hAnsiTheme="majorHAnsi" w:cstheme="majorHAnsi"/>
        </w:rPr>
      </w:pPr>
      <w:r w:rsidRPr="00346A50">
        <w:rPr>
          <w:rFonts w:asciiTheme="majorHAnsi" w:hAnsiTheme="majorHAnsi" w:cstheme="majorHAnsi"/>
        </w:rPr>
        <w:t xml:space="preserve">It is assumed that any software component </w:t>
      </w:r>
      <w:r w:rsidR="007333E0" w:rsidRPr="00346A50">
        <w:rPr>
          <w:rFonts w:asciiTheme="majorHAnsi" w:hAnsiTheme="majorHAnsi" w:cstheme="majorHAnsi"/>
        </w:rPr>
        <w:t>that was accepted</w:t>
      </w:r>
      <w:r w:rsidRPr="00346A50">
        <w:rPr>
          <w:rFonts w:asciiTheme="majorHAnsi" w:hAnsiTheme="majorHAnsi" w:cstheme="majorHAnsi"/>
        </w:rPr>
        <w:t xml:space="preserve"> </w:t>
      </w:r>
      <w:r w:rsidR="00CD33F8" w:rsidRPr="00346A50">
        <w:rPr>
          <w:rFonts w:asciiTheme="majorHAnsi" w:hAnsiTheme="majorHAnsi" w:cstheme="majorHAnsi"/>
        </w:rPr>
        <w:t>in the v</w:t>
      </w:r>
      <w:r w:rsidR="007333E0" w:rsidRPr="00346A50">
        <w:rPr>
          <w:rFonts w:asciiTheme="majorHAnsi" w:hAnsiTheme="majorHAnsi" w:cstheme="majorHAnsi"/>
        </w:rPr>
        <w:t xml:space="preserve">erification phase </w:t>
      </w:r>
      <w:r w:rsidRPr="00346A50">
        <w:rPr>
          <w:rFonts w:asciiTheme="majorHAnsi" w:hAnsiTheme="majorHAnsi" w:cstheme="majorHAnsi"/>
        </w:rPr>
        <w:t>by the EGI Technology Unit</w:t>
      </w:r>
      <w:r w:rsidR="007333E0" w:rsidRPr="00346A50">
        <w:rPr>
          <w:rFonts w:asciiTheme="majorHAnsi" w:hAnsiTheme="majorHAnsi" w:cstheme="majorHAnsi"/>
        </w:rPr>
        <w:t xml:space="preserve"> (SA2)</w:t>
      </w:r>
      <w:r w:rsidRPr="00346A50">
        <w:rPr>
          <w:rFonts w:asciiTheme="majorHAnsi" w:hAnsiTheme="majorHAnsi" w:cstheme="majorHAnsi"/>
        </w:rPr>
        <w:t xml:space="preserve"> </w:t>
      </w:r>
      <w:r w:rsidR="00EB636F" w:rsidRPr="00346A50">
        <w:rPr>
          <w:rFonts w:asciiTheme="majorHAnsi" w:hAnsiTheme="majorHAnsi" w:cstheme="majorHAnsi"/>
        </w:rPr>
        <w:t>has</w:t>
      </w:r>
      <w:r w:rsidRPr="00346A50">
        <w:rPr>
          <w:rFonts w:asciiTheme="majorHAnsi" w:hAnsiTheme="majorHAnsi" w:cstheme="majorHAnsi"/>
        </w:rPr>
        <w:t xml:space="preserve"> production quality and can be safely deployed in production</w:t>
      </w:r>
      <w:r w:rsidR="00EB636F" w:rsidRPr="00346A50">
        <w:rPr>
          <w:rFonts w:asciiTheme="majorHAnsi" w:hAnsiTheme="majorHAnsi" w:cstheme="majorHAnsi"/>
        </w:rPr>
        <w:t xml:space="preserve"> </w:t>
      </w:r>
      <w:r w:rsidRPr="00346A50">
        <w:rPr>
          <w:rFonts w:asciiTheme="majorHAnsi" w:hAnsiTheme="majorHAnsi" w:cstheme="majorHAnsi"/>
        </w:rPr>
        <w:t xml:space="preserve">without </w:t>
      </w:r>
      <w:r w:rsidR="002A7B15" w:rsidRPr="00346A50">
        <w:rPr>
          <w:rFonts w:asciiTheme="majorHAnsi" w:hAnsiTheme="majorHAnsi" w:cstheme="majorHAnsi"/>
        </w:rPr>
        <w:t>disruption</w:t>
      </w:r>
      <w:r w:rsidR="004713F4" w:rsidRPr="00346A50">
        <w:rPr>
          <w:rFonts w:asciiTheme="majorHAnsi" w:hAnsiTheme="majorHAnsi" w:cstheme="majorHAnsi"/>
        </w:rPr>
        <w:t xml:space="preserve"> of the service it provides</w:t>
      </w:r>
      <w:r w:rsidRPr="00346A50">
        <w:rPr>
          <w:rFonts w:asciiTheme="majorHAnsi" w:hAnsiTheme="majorHAnsi" w:cstheme="majorHAnsi"/>
        </w:rPr>
        <w:t xml:space="preserve">. Thus the </w:t>
      </w:r>
      <w:r w:rsidR="006B6C7E" w:rsidRPr="00346A50">
        <w:rPr>
          <w:rFonts w:asciiTheme="majorHAnsi" w:hAnsiTheme="majorHAnsi" w:cstheme="majorHAnsi"/>
        </w:rPr>
        <w:t>Early Adopter</w:t>
      </w:r>
      <w:r w:rsidRPr="00346A50">
        <w:rPr>
          <w:rFonts w:asciiTheme="majorHAnsi" w:hAnsiTheme="majorHAnsi" w:cstheme="majorHAnsi"/>
        </w:rPr>
        <w:t xml:space="preserve"> sites are just the first </w:t>
      </w:r>
      <w:r w:rsidR="008838C3" w:rsidRPr="00346A50">
        <w:rPr>
          <w:rFonts w:asciiTheme="majorHAnsi" w:hAnsiTheme="majorHAnsi" w:cstheme="majorHAnsi"/>
        </w:rPr>
        <w:t>Resource Infrastructure Providers</w:t>
      </w:r>
      <w:r w:rsidRPr="00346A50">
        <w:rPr>
          <w:rFonts w:asciiTheme="majorHAnsi" w:hAnsiTheme="majorHAnsi" w:cstheme="majorHAnsi"/>
        </w:rPr>
        <w:t xml:space="preserve"> to be notified </w:t>
      </w:r>
      <w:r w:rsidR="002A2D5F" w:rsidRPr="00346A50">
        <w:rPr>
          <w:rFonts w:asciiTheme="majorHAnsi" w:hAnsiTheme="majorHAnsi" w:cstheme="majorHAnsi"/>
        </w:rPr>
        <w:t xml:space="preserve">and to deploy </w:t>
      </w:r>
      <w:r w:rsidRPr="00346A50">
        <w:rPr>
          <w:rFonts w:asciiTheme="majorHAnsi" w:hAnsiTheme="majorHAnsi" w:cstheme="majorHAnsi"/>
        </w:rPr>
        <w:t xml:space="preserve">a new version </w:t>
      </w:r>
      <w:r w:rsidR="00EE5EB9" w:rsidRPr="00346A50">
        <w:rPr>
          <w:rFonts w:asciiTheme="majorHAnsi" w:hAnsiTheme="majorHAnsi" w:cstheme="majorHAnsi"/>
        </w:rPr>
        <w:t>of a</w:t>
      </w:r>
      <w:r w:rsidR="00BC2BA1" w:rsidRPr="00346A50">
        <w:rPr>
          <w:rFonts w:asciiTheme="majorHAnsi" w:hAnsiTheme="majorHAnsi" w:cstheme="majorHAnsi"/>
        </w:rPr>
        <w:t xml:space="preserve"> software component.</w:t>
      </w:r>
      <w:r w:rsidRPr="00346A50">
        <w:rPr>
          <w:rFonts w:asciiTheme="majorHAnsi" w:hAnsiTheme="majorHAnsi" w:cstheme="majorHAnsi"/>
        </w:rPr>
        <w:t xml:space="preserve"> </w:t>
      </w:r>
      <w:r w:rsidR="00BC2BA1" w:rsidRPr="00346A50">
        <w:rPr>
          <w:rFonts w:asciiTheme="majorHAnsi" w:hAnsiTheme="majorHAnsi" w:cstheme="majorHAnsi"/>
        </w:rPr>
        <w:t xml:space="preserve">They </w:t>
      </w:r>
      <w:r w:rsidRPr="00346A50">
        <w:rPr>
          <w:rFonts w:asciiTheme="majorHAnsi" w:hAnsiTheme="majorHAnsi" w:cstheme="majorHAnsi"/>
        </w:rPr>
        <w:t xml:space="preserve">are </w:t>
      </w:r>
      <w:r w:rsidR="00BC2BA1" w:rsidRPr="00346A50">
        <w:rPr>
          <w:rFonts w:asciiTheme="majorHAnsi" w:hAnsiTheme="majorHAnsi" w:cstheme="majorHAnsi"/>
        </w:rPr>
        <w:t xml:space="preserve">also </w:t>
      </w:r>
      <w:r w:rsidRPr="00346A50">
        <w:rPr>
          <w:rFonts w:asciiTheme="majorHAnsi" w:hAnsiTheme="majorHAnsi" w:cstheme="majorHAnsi"/>
        </w:rPr>
        <w:t>requested to report back about the overall process outcome.</w:t>
      </w:r>
    </w:p>
    <w:p w:rsidR="00AA32D7" w:rsidRPr="00346A50" w:rsidRDefault="007301F6" w:rsidP="00CA2EA9">
      <w:pPr>
        <w:pStyle w:val="BodyText"/>
        <w:rPr>
          <w:rFonts w:asciiTheme="majorHAnsi" w:hAnsiTheme="majorHAnsi" w:cstheme="majorHAnsi"/>
        </w:rPr>
      </w:pPr>
      <w:r w:rsidRPr="00346A50">
        <w:rPr>
          <w:rFonts w:asciiTheme="majorHAnsi" w:hAnsiTheme="majorHAnsi" w:cstheme="majorHAnsi"/>
        </w:rPr>
        <w:t xml:space="preserve">The </w:t>
      </w:r>
      <w:r w:rsidR="0092194C" w:rsidRPr="00346A50">
        <w:rPr>
          <w:rFonts w:asciiTheme="majorHAnsi" w:hAnsiTheme="majorHAnsi" w:cstheme="majorHAnsi"/>
        </w:rPr>
        <w:t>Early Adopter</w:t>
      </w:r>
      <w:r w:rsidRPr="00346A50">
        <w:rPr>
          <w:rFonts w:asciiTheme="majorHAnsi" w:hAnsiTheme="majorHAnsi" w:cstheme="majorHAnsi"/>
        </w:rPr>
        <w:t xml:space="preserve"> site manager defines the deployment configuration that is applicable to the respective site. It must be taken into account that the site “Reliability and Availability” sh</w:t>
      </w:r>
      <w:r w:rsidR="00BC2BA1" w:rsidRPr="00346A50">
        <w:rPr>
          <w:rFonts w:asciiTheme="majorHAnsi" w:hAnsiTheme="majorHAnsi" w:cstheme="majorHAnsi"/>
        </w:rPr>
        <w:t>ould not be affected in case of</w:t>
      </w:r>
      <w:r w:rsidRPr="00346A50">
        <w:rPr>
          <w:rFonts w:asciiTheme="majorHAnsi" w:hAnsiTheme="majorHAnsi" w:cstheme="majorHAnsi"/>
        </w:rPr>
        <w:t xml:space="preserve"> problems with the staged rollout components. For that purp</w:t>
      </w:r>
      <w:r w:rsidR="00BC2BA1" w:rsidRPr="00346A50">
        <w:rPr>
          <w:rFonts w:asciiTheme="majorHAnsi" w:hAnsiTheme="majorHAnsi" w:cstheme="majorHAnsi"/>
        </w:rPr>
        <w:t>ose,</w:t>
      </w:r>
      <w:r w:rsidR="00642A2E" w:rsidRPr="00346A50">
        <w:rPr>
          <w:rFonts w:asciiTheme="majorHAnsi" w:hAnsiTheme="majorHAnsi" w:cstheme="majorHAnsi"/>
        </w:rPr>
        <w:t xml:space="preserve"> a new special </w:t>
      </w:r>
      <w:r w:rsidR="0008141C" w:rsidRPr="00346A50">
        <w:rPr>
          <w:rFonts w:asciiTheme="majorHAnsi" w:hAnsiTheme="majorHAnsi" w:cstheme="majorHAnsi"/>
        </w:rPr>
        <w:t>tag called “</w:t>
      </w:r>
      <w:r w:rsidR="0008141C" w:rsidRPr="00346A50">
        <w:rPr>
          <w:rFonts w:asciiTheme="majorHAnsi" w:hAnsiTheme="majorHAnsi" w:cstheme="majorHAnsi"/>
          <w:b/>
        </w:rPr>
        <w:t>beta</w:t>
      </w:r>
      <w:r w:rsidR="0008141C" w:rsidRPr="00346A50">
        <w:rPr>
          <w:rFonts w:asciiTheme="majorHAnsi" w:hAnsiTheme="majorHAnsi" w:cstheme="majorHAnsi"/>
        </w:rPr>
        <w:t>”</w:t>
      </w:r>
      <w:r w:rsidR="00642A2E" w:rsidRPr="00346A50">
        <w:rPr>
          <w:rFonts w:asciiTheme="majorHAnsi" w:hAnsiTheme="majorHAnsi" w:cstheme="majorHAnsi"/>
        </w:rPr>
        <w:t xml:space="preserve"> can be set </w:t>
      </w:r>
      <w:r w:rsidR="0008141C" w:rsidRPr="00346A50">
        <w:rPr>
          <w:rFonts w:asciiTheme="majorHAnsi" w:hAnsiTheme="majorHAnsi" w:cstheme="majorHAnsi"/>
        </w:rPr>
        <w:t xml:space="preserve">for that service </w:t>
      </w:r>
      <w:r w:rsidR="00642A2E" w:rsidRPr="00346A50">
        <w:rPr>
          <w:rFonts w:asciiTheme="majorHAnsi" w:hAnsiTheme="majorHAnsi" w:cstheme="majorHAnsi"/>
        </w:rPr>
        <w:t>during the staged-rollout period.</w:t>
      </w:r>
    </w:p>
    <w:p w:rsidR="00892453" w:rsidRPr="00346A50" w:rsidRDefault="00892453" w:rsidP="00892453">
      <w:pPr>
        <w:pStyle w:val="Heading2"/>
        <w:rPr>
          <w:rFonts w:asciiTheme="majorHAnsi" w:hAnsiTheme="majorHAnsi" w:cstheme="majorHAnsi"/>
        </w:rPr>
      </w:pPr>
      <w:bookmarkStart w:id="23" w:name="_Toc299698739"/>
      <w:r w:rsidRPr="00346A50">
        <w:rPr>
          <w:rFonts w:asciiTheme="majorHAnsi" w:hAnsiTheme="majorHAnsi" w:cstheme="majorHAnsi"/>
        </w:rPr>
        <w:t>Tools to manage Early Adopter teams</w:t>
      </w:r>
      <w:bookmarkEnd w:id="23"/>
    </w:p>
    <w:p w:rsidR="00AE25AD" w:rsidRPr="00346A50" w:rsidRDefault="00543118" w:rsidP="00CA2EA9">
      <w:pPr>
        <w:pStyle w:val="BodyText"/>
        <w:rPr>
          <w:rFonts w:asciiTheme="majorHAnsi" w:hAnsiTheme="majorHAnsi" w:cstheme="majorHAnsi"/>
        </w:rPr>
      </w:pPr>
      <w:r w:rsidRPr="00346A50">
        <w:rPr>
          <w:rFonts w:asciiTheme="majorHAnsi" w:hAnsiTheme="majorHAnsi" w:cstheme="majorHAnsi"/>
          <w:noProof/>
        </w:rPr>
        <w:pict>
          <v:shapetype id="_x0000_t202" coordsize="21600,21600" o:spt="202" path="m,l,21600r21600,l21600,xe">
            <v:stroke joinstyle="miter"/>
            <v:path gradientshapeok="t" o:connecttype="rect"/>
          </v:shapetype>
          <v:shape id="_x0000_s1031" type="#_x0000_t202" style="position:absolute;left:0;text-align:left;margin-left:1.75pt;margin-top:77.15pt;width:453.2pt;height:24.7pt;z-index:251666432;mso-position-horizontal:absolute;mso-position-vertical:absolute" filled="f" stroked="f">
            <v:fill o:detectmouseclick="t"/>
            <v:textbox inset="0,0,0,0">
              <w:txbxContent>
                <w:p w:rsidR="002E5BFE" w:rsidRDefault="002E5BFE" w:rsidP="00E92746">
                  <w:pPr>
                    <w:pStyle w:val="Caption"/>
                  </w:pPr>
                  <w:bookmarkStart w:id="24" w:name="_Ref168136053"/>
                  <w:r>
                    <w:t xml:space="preserve">Figure </w:t>
                  </w:r>
                  <w:r w:rsidR="00543118">
                    <w:fldChar w:fldCharType="begin"/>
                  </w:r>
                  <w:r w:rsidR="00543118">
                    <w:instrText xml:space="preserve"> SEQ Figure \* ARABIC </w:instrText>
                  </w:r>
                  <w:r w:rsidR="00543118">
                    <w:fldChar w:fldCharType="separate"/>
                  </w:r>
                  <w:r w:rsidR="00F025DA">
                    <w:rPr>
                      <w:noProof/>
                    </w:rPr>
                    <w:t>3</w:t>
                  </w:r>
                  <w:r w:rsidR="00543118">
                    <w:rPr>
                      <w:noProof/>
                    </w:rPr>
                    <w:fldChar w:fldCharType="end"/>
                  </w:r>
                  <w:bookmarkEnd w:id="24"/>
                  <w:r>
                    <w:t>: Early Adopters management application.</w:t>
                  </w:r>
                </w:p>
              </w:txbxContent>
            </v:textbox>
            <w10:wrap type="square"/>
          </v:shape>
        </w:pict>
      </w:r>
      <w:r w:rsidR="0073523E" w:rsidRPr="00346A50">
        <w:rPr>
          <w:rFonts w:asciiTheme="majorHAnsi" w:hAnsiTheme="majorHAnsi" w:cstheme="majorHAnsi"/>
        </w:rPr>
        <w:t xml:space="preserve">The management of Early </w:t>
      </w:r>
      <w:r w:rsidR="00A818FE" w:rsidRPr="00346A50">
        <w:rPr>
          <w:rFonts w:asciiTheme="majorHAnsi" w:hAnsiTheme="majorHAnsi" w:cstheme="majorHAnsi"/>
        </w:rPr>
        <w:t>Adopter teams, and their commit</w:t>
      </w:r>
      <w:r w:rsidR="0073523E" w:rsidRPr="00346A50">
        <w:rPr>
          <w:rFonts w:asciiTheme="majorHAnsi" w:hAnsiTheme="majorHAnsi" w:cstheme="majorHAnsi"/>
        </w:rPr>
        <w:t>ments</w:t>
      </w:r>
      <w:r w:rsidR="00A818FE" w:rsidRPr="00346A50">
        <w:rPr>
          <w:rFonts w:asciiTheme="majorHAnsi" w:hAnsiTheme="majorHAnsi" w:cstheme="majorHAnsi"/>
        </w:rPr>
        <w:t xml:space="preserve"> to software </w:t>
      </w:r>
      <w:r w:rsidR="00AD1D2B" w:rsidRPr="00346A50">
        <w:rPr>
          <w:rFonts w:asciiTheme="majorHAnsi" w:hAnsiTheme="majorHAnsi" w:cstheme="majorHAnsi"/>
        </w:rPr>
        <w:t xml:space="preserve">components was initially performed in a wiki page. This has become unmanageable </w:t>
      </w:r>
      <w:r w:rsidR="000C1566" w:rsidRPr="00346A50">
        <w:rPr>
          <w:rFonts w:asciiTheme="majorHAnsi" w:hAnsiTheme="majorHAnsi" w:cstheme="majorHAnsi"/>
        </w:rPr>
        <w:t>with the steady grow</w:t>
      </w:r>
      <w:r w:rsidR="00181642" w:rsidRPr="00346A50">
        <w:rPr>
          <w:rFonts w:asciiTheme="majorHAnsi" w:hAnsiTheme="majorHAnsi" w:cstheme="majorHAnsi"/>
        </w:rPr>
        <w:t>th</w:t>
      </w:r>
      <w:r w:rsidR="000C1566" w:rsidRPr="00346A50">
        <w:rPr>
          <w:rFonts w:asciiTheme="majorHAnsi" w:hAnsiTheme="majorHAnsi" w:cstheme="majorHAnsi"/>
        </w:rPr>
        <w:t xml:space="preserve"> of new </w:t>
      </w:r>
      <w:proofErr w:type="gramStart"/>
      <w:r w:rsidR="000C1566" w:rsidRPr="00346A50">
        <w:rPr>
          <w:rFonts w:asciiTheme="majorHAnsi" w:hAnsiTheme="majorHAnsi" w:cstheme="majorHAnsi"/>
        </w:rPr>
        <w:t>teams,</w:t>
      </w:r>
      <w:proofErr w:type="gramEnd"/>
      <w:r w:rsidR="000C1566" w:rsidRPr="00346A50">
        <w:rPr>
          <w:rFonts w:asciiTheme="majorHAnsi" w:hAnsiTheme="majorHAnsi" w:cstheme="majorHAnsi"/>
        </w:rPr>
        <w:t xml:space="preserve"> as such a web </w:t>
      </w:r>
      <w:r w:rsidR="008549B6" w:rsidRPr="00346A50">
        <w:rPr>
          <w:rFonts w:asciiTheme="majorHAnsi" w:hAnsiTheme="majorHAnsi" w:cstheme="majorHAnsi"/>
        </w:rPr>
        <w:t>application</w:t>
      </w:r>
      <w:r w:rsidR="000C1566" w:rsidRPr="00346A50">
        <w:rPr>
          <w:rFonts w:asciiTheme="majorHAnsi" w:hAnsiTheme="majorHAnsi" w:cstheme="majorHAnsi"/>
        </w:rPr>
        <w:t xml:space="preserve"> has been developed and deployed by the EGI IT team </w:t>
      </w:r>
      <w:r w:rsidR="00323DAF" w:rsidRPr="00346A50">
        <w:rPr>
          <w:rFonts w:asciiTheme="majorHAnsi" w:hAnsiTheme="majorHAnsi" w:cstheme="majorHAnsi"/>
        </w:rPr>
        <w:t xml:space="preserve">under the EGI.eu </w:t>
      </w:r>
      <w:r w:rsidR="00AE25AD" w:rsidRPr="00346A50">
        <w:rPr>
          <w:rFonts w:asciiTheme="majorHAnsi" w:hAnsiTheme="majorHAnsi" w:cstheme="majorHAnsi"/>
        </w:rPr>
        <w:t>domain</w:t>
      </w:r>
      <w:r w:rsidR="00BF1AD4" w:rsidRPr="00346A50">
        <w:rPr>
          <w:rStyle w:val="FootnoteReference"/>
          <w:rFonts w:asciiTheme="majorHAnsi" w:hAnsiTheme="majorHAnsi" w:cstheme="majorHAnsi"/>
        </w:rPr>
        <w:footnoteReference w:id="2"/>
      </w:r>
      <w:r w:rsidR="00AE25AD" w:rsidRPr="00346A50">
        <w:rPr>
          <w:rFonts w:asciiTheme="majorHAnsi" w:hAnsiTheme="majorHAnsi" w:cstheme="majorHAnsi"/>
        </w:rPr>
        <w:t>.</w:t>
      </w:r>
    </w:p>
    <w:p w:rsidR="00957D3C" w:rsidRPr="00346A50" w:rsidRDefault="001F21AE" w:rsidP="00CA2EA9">
      <w:pPr>
        <w:pStyle w:val="BodyText"/>
        <w:rPr>
          <w:rFonts w:asciiTheme="majorHAnsi" w:hAnsiTheme="majorHAnsi" w:cstheme="majorHAnsi"/>
        </w:rPr>
      </w:pPr>
      <w:r w:rsidRPr="00346A50">
        <w:rPr>
          <w:rFonts w:asciiTheme="majorHAnsi" w:hAnsiTheme="majorHAnsi" w:cstheme="majorHAnsi"/>
          <w:noProof/>
          <w:lang w:val="nl-NL" w:eastAsia="nl-NL"/>
        </w:rPr>
        <w:drawing>
          <wp:anchor distT="0" distB="0" distL="114300" distR="114300" simplePos="0" relativeHeight="251664384" behindDoc="0" locked="0" layoutInCell="1" allowOverlap="1" wp14:anchorId="52CDB267" wp14:editId="3841FFB2">
            <wp:simplePos x="0" y="0"/>
            <wp:positionH relativeFrom="column">
              <wp:posOffset>22225</wp:posOffset>
            </wp:positionH>
            <wp:positionV relativeFrom="paragraph">
              <wp:posOffset>540385</wp:posOffset>
            </wp:positionV>
            <wp:extent cx="5755640" cy="3284855"/>
            <wp:effectExtent l="25400" t="0" r="10160" b="0"/>
            <wp:wrapSquare wrapText="bothSides"/>
            <wp:docPr id="5" name="Picture 4" descr="Z-ea-por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portal.png"/>
                    <pic:cNvPicPr/>
                  </pic:nvPicPr>
                  <pic:blipFill>
                    <a:blip r:embed="rId25"/>
                    <a:stretch>
                      <a:fillRect/>
                    </a:stretch>
                  </pic:blipFill>
                  <pic:spPr>
                    <a:xfrm>
                      <a:off x="0" y="0"/>
                      <a:ext cx="5755640" cy="3284855"/>
                    </a:xfrm>
                    <a:prstGeom prst="rect">
                      <a:avLst/>
                    </a:prstGeom>
                  </pic:spPr>
                </pic:pic>
              </a:graphicData>
            </a:graphic>
          </wp:anchor>
        </w:drawing>
      </w:r>
      <w:r w:rsidR="006B7EDE" w:rsidRPr="00346A50">
        <w:rPr>
          <w:rFonts w:asciiTheme="majorHAnsi" w:hAnsiTheme="majorHAnsi" w:cstheme="majorHAnsi"/>
        </w:rPr>
        <w:fldChar w:fldCharType="begin"/>
      </w:r>
      <w:r w:rsidR="009224C6" w:rsidRPr="00346A50">
        <w:rPr>
          <w:rFonts w:asciiTheme="majorHAnsi" w:hAnsiTheme="majorHAnsi" w:cstheme="majorHAnsi"/>
        </w:rPr>
        <w:instrText xml:space="preserve"> REF _Ref168136053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3</w:t>
      </w:r>
      <w:r w:rsidR="006B7EDE" w:rsidRPr="00346A50">
        <w:rPr>
          <w:rFonts w:asciiTheme="majorHAnsi" w:hAnsiTheme="majorHAnsi" w:cstheme="majorHAnsi"/>
        </w:rPr>
        <w:fldChar w:fldCharType="end"/>
      </w:r>
      <w:r w:rsidR="00AE25AD" w:rsidRPr="00346A50">
        <w:rPr>
          <w:rFonts w:asciiTheme="majorHAnsi" w:hAnsiTheme="majorHAnsi" w:cstheme="majorHAnsi"/>
        </w:rPr>
        <w:t xml:space="preserve"> shows </w:t>
      </w:r>
      <w:r w:rsidR="00B932F0" w:rsidRPr="00346A50">
        <w:rPr>
          <w:rFonts w:asciiTheme="majorHAnsi" w:hAnsiTheme="majorHAnsi" w:cstheme="majorHAnsi"/>
        </w:rPr>
        <w:t xml:space="preserve">the management </w:t>
      </w:r>
      <w:r w:rsidR="00AA71EC" w:rsidRPr="00346A50">
        <w:rPr>
          <w:rFonts w:asciiTheme="majorHAnsi" w:hAnsiTheme="majorHAnsi" w:cstheme="majorHAnsi"/>
        </w:rPr>
        <w:t>web application</w:t>
      </w:r>
      <w:r w:rsidR="00B932F0" w:rsidRPr="00346A50">
        <w:rPr>
          <w:rFonts w:asciiTheme="majorHAnsi" w:hAnsiTheme="majorHAnsi" w:cstheme="majorHAnsi"/>
        </w:rPr>
        <w:t xml:space="preserve"> for Early Adopter teams.</w:t>
      </w:r>
      <w:r w:rsidR="009850BC" w:rsidRPr="00346A50">
        <w:rPr>
          <w:rFonts w:asciiTheme="majorHAnsi" w:hAnsiTheme="majorHAnsi" w:cstheme="majorHAnsi"/>
        </w:rPr>
        <w:t xml:space="preserve"> The </w:t>
      </w:r>
      <w:r w:rsidR="00AA71EC" w:rsidRPr="00346A50">
        <w:rPr>
          <w:rFonts w:asciiTheme="majorHAnsi" w:hAnsiTheme="majorHAnsi" w:cstheme="majorHAnsi"/>
        </w:rPr>
        <w:t>application</w:t>
      </w:r>
      <w:r w:rsidR="009850BC" w:rsidRPr="00346A50">
        <w:rPr>
          <w:rFonts w:asciiTheme="majorHAnsi" w:hAnsiTheme="majorHAnsi" w:cstheme="majorHAnsi"/>
        </w:rPr>
        <w:t xml:space="preserve"> </w:t>
      </w:r>
      <w:r w:rsidR="00E53A13" w:rsidRPr="00346A50">
        <w:rPr>
          <w:rFonts w:asciiTheme="majorHAnsi" w:hAnsiTheme="majorHAnsi" w:cstheme="majorHAnsi"/>
        </w:rPr>
        <w:t xml:space="preserve">is </w:t>
      </w:r>
      <w:r w:rsidR="00E53A13" w:rsidRPr="00346A50">
        <w:rPr>
          <w:rFonts w:asciiTheme="majorHAnsi" w:hAnsiTheme="majorHAnsi" w:cstheme="majorHAnsi"/>
        </w:rPr>
        <w:lastRenderedPageBreak/>
        <w:t>interfaced with the EGI SSO</w:t>
      </w:r>
      <w:r w:rsidR="00997661" w:rsidRPr="00346A50">
        <w:rPr>
          <w:rFonts w:asciiTheme="majorHAnsi" w:hAnsiTheme="majorHAnsi" w:cstheme="majorHAnsi"/>
        </w:rPr>
        <w:t>, see</w:t>
      </w:r>
      <w:r w:rsidR="0078473C" w:rsidRPr="00346A50">
        <w:rPr>
          <w:rFonts w:asciiTheme="majorHAnsi" w:hAnsiTheme="majorHAnsi" w:cstheme="majorHAnsi"/>
        </w:rPr>
        <w:t xml:space="preserve"> section</w:t>
      </w:r>
      <w:r w:rsidR="00997661" w:rsidRPr="00346A50">
        <w:rPr>
          <w:rFonts w:asciiTheme="majorHAnsi" w:hAnsiTheme="majorHAnsi" w:cstheme="majorHAnsi"/>
        </w:rPr>
        <w:t xml:space="preserve"> </w:t>
      </w:r>
      <w:r w:rsidR="006B7EDE" w:rsidRPr="00346A50">
        <w:rPr>
          <w:rFonts w:asciiTheme="majorHAnsi" w:hAnsiTheme="majorHAnsi" w:cstheme="majorHAnsi"/>
        </w:rPr>
        <w:fldChar w:fldCharType="begin"/>
      </w:r>
      <w:r w:rsidR="0078473C" w:rsidRPr="00346A50">
        <w:rPr>
          <w:rFonts w:asciiTheme="majorHAnsi" w:hAnsiTheme="majorHAnsi" w:cstheme="majorHAnsi"/>
        </w:rPr>
        <w:instrText xml:space="preserve"> REF _Ref168358385 \r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2.6</w:t>
      </w:r>
      <w:r w:rsidR="006B7EDE" w:rsidRPr="00346A50">
        <w:rPr>
          <w:rFonts w:asciiTheme="majorHAnsi" w:hAnsiTheme="majorHAnsi" w:cstheme="majorHAnsi"/>
        </w:rPr>
        <w:fldChar w:fldCharType="end"/>
      </w:r>
      <w:r w:rsidR="00E53A13" w:rsidRPr="00346A50">
        <w:rPr>
          <w:rFonts w:asciiTheme="majorHAnsi" w:hAnsiTheme="majorHAnsi" w:cstheme="majorHAnsi"/>
        </w:rPr>
        <w:t xml:space="preserve">. It </w:t>
      </w:r>
      <w:r w:rsidR="009850BC" w:rsidRPr="00346A50">
        <w:rPr>
          <w:rFonts w:asciiTheme="majorHAnsi" w:hAnsiTheme="majorHAnsi" w:cstheme="majorHAnsi"/>
        </w:rPr>
        <w:t>permits the creation and modi</w:t>
      </w:r>
      <w:r w:rsidR="00E53A13" w:rsidRPr="00346A50">
        <w:rPr>
          <w:rFonts w:asciiTheme="majorHAnsi" w:hAnsiTheme="majorHAnsi" w:cstheme="majorHAnsi"/>
        </w:rPr>
        <w:t>fication of Early Adopter teams and</w:t>
      </w:r>
      <w:r w:rsidR="009850BC" w:rsidRPr="00346A50">
        <w:rPr>
          <w:rFonts w:asciiTheme="majorHAnsi" w:hAnsiTheme="majorHAnsi" w:cstheme="majorHAnsi"/>
        </w:rPr>
        <w:t xml:space="preserve"> their membership as well as the software components and </w:t>
      </w:r>
      <w:r w:rsidR="00BE007D" w:rsidRPr="00346A50">
        <w:rPr>
          <w:rFonts w:asciiTheme="majorHAnsi" w:hAnsiTheme="majorHAnsi" w:cstheme="majorHAnsi"/>
        </w:rPr>
        <w:t>it</w:t>
      </w:r>
      <w:r w:rsidR="0051256C" w:rsidRPr="00346A50">
        <w:rPr>
          <w:rFonts w:asciiTheme="majorHAnsi" w:hAnsiTheme="majorHAnsi" w:cstheme="majorHAnsi"/>
        </w:rPr>
        <w:t xml:space="preserve">s </w:t>
      </w:r>
      <w:r w:rsidR="009850BC" w:rsidRPr="00346A50">
        <w:rPr>
          <w:rFonts w:asciiTheme="majorHAnsi" w:hAnsiTheme="majorHAnsi" w:cstheme="majorHAnsi"/>
        </w:rPr>
        <w:t>assignment to the teams.</w:t>
      </w:r>
    </w:p>
    <w:p w:rsidR="00043E63" w:rsidRPr="00346A50" w:rsidRDefault="00043E63" w:rsidP="00CA2EA9">
      <w:pPr>
        <w:pStyle w:val="BodyText"/>
        <w:rPr>
          <w:rFonts w:asciiTheme="majorHAnsi" w:hAnsiTheme="majorHAnsi" w:cstheme="majorHAnsi"/>
        </w:rPr>
      </w:pPr>
      <w:r w:rsidRPr="00346A50">
        <w:rPr>
          <w:rFonts w:asciiTheme="majorHAnsi" w:hAnsiTheme="majorHAnsi" w:cstheme="majorHAnsi"/>
        </w:rPr>
        <w:t xml:space="preserve">The </w:t>
      </w:r>
      <w:r w:rsidR="00AA71EC" w:rsidRPr="00346A50">
        <w:rPr>
          <w:rFonts w:asciiTheme="majorHAnsi" w:hAnsiTheme="majorHAnsi" w:cstheme="majorHAnsi"/>
        </w:rPr>
        <w:t>web application</w:t>
      </w:r>
      <w:r w:rsidRPr="00346A50">
        <w:rPr>
          <w:rFonts w:asciiTheme="majorHAnsi" w:hAnsiTheme="majorHAnsi" w:cstheme="majorHAnsi"/>
        </w:rPr>
        <w:t xml:space="preserve"> displays the following information for each Early Adopter team:</w:t>
      </w:r>
    </w:p>
    <w:p w:rsidR="00043E63" w:rsidRPr="00346A50" w:rsidRDefault="00043E63" w:rsidP="00D86185">
      <w:pPr>
        <w:pStyle w:val="ListParagraph"/>
        <w:numPr>
          <w:ilvl w:val="0"/>
          <w:numId w:val="12"/>
        </w:numPr>
        <w:rPr>
          <w:rFonts w:asciiTheme="majorHAnsi" w:hAnsiTheme="majorHAnsi" w:cstheme="majorHAnsi"/>
        </w:rPr>
      </w:pPr>
      <w:r w:rsidRPr="00346A50">
        <w:rPr>
          <w:rFonts w:asciiTheme="majorHAnsi" w:hAnsiTheme="majorHAnsi" w:cstheme="majorHAnsi"/>
        </w:rPr>
        <w:t>Their National or Regional Grid Initiative – NGI.</w:t>
      </w:r>
    </w:p>
    <w:p w:rsidR="00AF45F9" w:rsidRPr="00346A50" w:rsidRDefault="00AF45F9" w:rsidP="00D86185">
      <w:pPr>
        <w:pStyle w:val="ListParagraph"/>
        <w:numPr>
          <w:ilvl w:val="0"/>
          <w:numId w:val="12"/>
        </w:numPr>
        <w:rPr>
          <w:rFonts w:asciiTheme="majorHAnsi" w:hAnsiTheme="majorHAnsi" w:cstheme="majorHAnsi"/>
        </w:rPr>
      </w:pPr>
      <w:r w:rsidRPr="00346A50">
        <w:rPr>
          <w:rFonts w:asciiTheme="majorHAnsi" w:hAnsiTheme="majorHAnsi" w:cstheme="majorHAnsi"/>
        </w:rPr>
        <w:t>The site name.</w:t>
      </w:r>
    </w:p>
    <w:p w:rsidR="00AF45F9" w:rsidRPr="00346A50" w:rsidRDefault="00AF45F9" w:rsidP="00D86185">
      <w:pPr>
        <w:pStyle w:val="ListParagraph"/>
        <w:numPr>
          <w:ilvl w:val="0"/>
          <w:numId w:val="12"/>
        </w:numPr>
        <w:rPr>
          <w:rFonts w:asciiTheme="majorHAnsi" w:hAnsiTheme="majorHAnsi" w:cstheme="majorHAnsi"/>
        </w:rPr>
      </w:pPr>
      <w:r w:rsidRPr="00346A50">
        <w:rPr>
          <w:rFonts w:asciiTheme="majorHAnsi" w:hAnsiTheme="majorHAnsi" w:cstheme="majorHAnsi"/>
        </w:rPr>
        <w:t>The team membership.</w:t>
      </w:r>
    </w:p>
    <w:p w:rsidR="00AF45F9" w:rsidRPr="00346A50" w:rsidRDefault="00AF45F9" w:rsidP="00D86185">
      <w:pPr>
        <w:pStyle w:val="ListParagraph"/>
        <w:numPr>
          <w:ilvl w:val="0"/>
          <w:numId w:val="12"/>
        </w:numPr>
        <w:rPr>
          <w:rFonts w:asciiTheme="majorHAnsi" w:hAnsiTheme="majorHAnsi" w:cstheme="majorHAnsi"/>
        </w:rPr>
      </w:pPr>
      <w:r w:rsidRPr="00346A50">
        <w:rPr>
          <w:rFonts w:asciiTheme="majorHAnsi" w:hAnsiTheme="majorHAnsi" w:cstheme="majorHAnsi"/>
        </w:rPr>
        <w:t>Their e-mail contacts.</w:t>
      </w:r>
    </w:p>
    <w:p w:rsidR="001A42D7" w:rsidRPr="00346A50" w:rsidRDefault="00AF45F9" w:rsidP="00D86185">
      <w:pPr>
        <w:pStyle w:val="ListParagraph"/>
        <w:numPr>
          <w:ilvl w:val="0"/>
          <w:numId w:val="12"/>
        </w:numPr>
        <w:rPr>
          <w:rFonts w:asciiTheme="majorHAnsi" w:hAnsiTheme="majorHAnsi" w:cstheme="majorHAnsi"/>
        </w:rPr>
      </w:pPr>
      <w:r w:rsidRPr="00346A50">
        <w:rPr>
          <w:rFonts w:asciiTheme="majorHAnsi" w:hAnsiTheme="majorHAnsi" w:cstheme="majorHAnsi"/>
        </w:rPr>
        <w:t>The list of components they hav</w:t>
      </w:r>
      <w:r w:rsidR="00D86185" w:rsidRPr="00346A50">
        <w:rPr>
          <w:rFonts w:asciiTheme="majorHAnsi" w:hAnsiTheme="majorHAnsi" w:cstheme="majorHAnsi"/>
        </w:rPr>
        <w:t>e committed for the staged rollout test, along with the corresponding software stack (Technology Provider), operating system and architecture.</w:t>
      </w:r>
    </w:p>
    <w:p w:rsidR="00CF21AD" w:rsidRPr="00346A50" w:rsidRDefault="00ED07EE" w:rsidP="00CA2EA9">
      <w:pPr>
        <w:pStyle w:val="BodyText"/>
        <w:rPr>
          <w:rFonts w:asciiTheme="majorHAnsi" w:hAnsiTheme="majorHAnsi" w:cstheme="majorHAnsi"/>
        </w:rPr>
      </w:pPr>
      <w:r w:rsidRPr="00346A50">
        <w:rPr>
          <w:rFonts w:asciiTheme="majorHAnsi" w:hAnsiTheme="majorHAnsi" w:cstheme="majorHAnsi"/>
        </w:rPr>
        <w:t xml:space="preserve">A second </w:t>
      </w:r>
      <w:r w:rsidR="00CF6871" w:rsidRPr="00346A50">
        <w:rPr>
          <w:rFonts w:asciiTheme="majorHAnsi" w:hAnsiTheme="majorHAnsi" w:cstheme="majorHAnsi"/>
        </w:rPr>
        <w:t>web application</w:t>
      </w:r>
      <w:r w:rsidR="006E003D" w:rsidRPr="00346A50">
        <w:rPr>
          <w:rFonts w:asciiTheme="majorHAnsi" w:hAnsiTheme="majorHAnsi" w:cstheme="majorHAnsi"/>
        </w:rPr>
        <w:t xml:space="preserve">, shown in </w:t>
      </w:r>
      <w:r w:rsidR="006B7EDE" w:rsidRPr="00346A50">
        <w:rPr>
          <w:rFonts w:asciiTheme="majorHAnsi" w:hAnsiTheme="majorHAnsi" w:cstheme="majorHAnsi"/>
        </w:rPr>
        <w:fldChar w:fldCharType="begin"/>
      </w:r>
      <w:r w:rsidR="006E003D" w:rsidRPr="00346A50">
        <w:rPr>
          <w:rFonts w:asciiTheme="majorHAnsi" w:hAnsiTheme="majorHAnsi" w:cstheme="majorHAnsi"/>
        </w:rPr>
        <w:instrText xml:space="preserve"> REF _Ref168358974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4</w:t>
      </w:r>
      <w:r w:rsidR="006B7EDE" w:rsidRPr="00346A50">
        <w:rPr>
          <w:rFonts w:asciiTheme="majorHAnsi" w:hAnsiTheme="majorHAnsi" w:cstheme="majorHAnsi"/>
        </w:rPr>
        <w:fldChar w:fldCharType="end"/>
      </w:r>
      <w:r w:rsidR="006E003D" w:rsidRPr="00346A50">
        <w:rPr>
          <w:rFonts w:asciiTheme="majorHAnsi" w:hAnsiTheme="majorHAnsi" w:cstheme="majorHAnsi"/>
        </w:rPr>
        <w:t>,</w:t>
      </w:r>
      <w:r w:rsidRPr="00346A50">
        <w:rPr>
          <w:rFonts w:asciiTheme="majorHAnsi" w:hAnsiTheme="majorHAnsi" w:cstheme="majorHAnsi"/>
        </w:rPr>
        <w:t xml:space="preserve"> was also deployed</w:t>
      </w:r>
      <w:r w:rsidR="00E763C0" w:rsidRPr="00346A50">
        <w:rPr>
          <w:rFonts w:asciiTheme="majorHAnsi" w:hAnsiTheme="majorHAnsi" w:cstheme="majorHAnsi"/>
        </w:rPr>
        <w:t xml:space="preserve"> and interfaced to the one described previously, containing the list of software components and showing in each cell the number of Early Adopter teams committed to each component</w:t>
      </w:r>
      <w:r w:rsidR="006E003D" w:rsidRPr="00346A50">
        <w:rPr>
          <w:rFonts w:asciiTheme="majorHAnsi" w:hAnsiTheme="majorHAnsi" w:cstheme="majorHAnsi"/>
        </w:rPr>
        <w:t>.</w:t>
      </w:r>
    </w:p>
    <w:p w:rsidR="00CF21AD" w:rsidRPr="00346A50" w:rsidRDefault="003F0ACD" w:rsidP="00CF21AD">
      <w:pPr>
        <w:pStyle w:val="Caption"/>
        <w:keepNext/>
        <w:rPr>
          <w:rFonts w:asciiTheme="majorHAnsi" w:hAnsiTheme="majorHAnsi" w:cstheme="majorHAnsi"/>
        </w:rPr>
      </w:pPr>
      <w:bookmarkStart w:id="25" w:name="_Ref168358974"/>
      <w:r w:rsidRPr="00346A50">
        <w:rPr>
          <w:rFonts w:asciiTheme="majorHAnsi" w:hAnsiTheme="majorHAnsi" w:cstheme="majorHAnsi"/>
          <w:noProof/>
          <w:lang w:val="nl-NL" w:eastAsia="nl-NL"/>
        </w:rPr>
        <w:drawing>
          <wp:anchor distT="0" distB="0" distL="114300" distR="114300" simplePos="0" relativeHeight="251667456" behindDoc="0" locked="0" layoutInCell="1" allowOverlap="1" wp14:anchorId="56FB272E" wp14:editId="7C1AEF8A">
            <wp:simplePos x="0" y="0"/>
            <wp:positionH relativeFrom="column">
              <wp:posOffset>76200</wp:posOffset>
            </wp:positionH>
            <wp:positionV relativeFrom="paragraph">
              <wp:posOffset>560705</wp:posOffset>
            </wp:positionV>
            <wp:extent cx="5639435" cy="3567430"/>
            <wp:effectExtent l="25400" t="0" r="0" b="0"/>
            <wp:wrapSquare wrapText="bothSides"/>
            <wp:docPr id="6" name="Picture 5" descr="Z-ea-sw-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sw-comp.png"/>
                    <pic:cNvPicPr/>
                  </pic:nvPicPr>
                  <pic:blipFill>
                    <a:blip r:embed="rId26"/>
                    <a:stretch>
                      <a:fillRect/>
                    </a:stretch>
                  </pic:blipFill>
                  <pic:spPr>
                    <a:xfrm>
                      <a:off x="0" y="0"/>
                      <a:ext cx="5639435" cy="3567430"/>
                    </a:xfrm>
                    <a:prstGeom prst="rect">
                      <a:avLst/>
                    </a:prstGeom>
                  </pic:spPr>
                </pic:pic>
              </a:graphicData>
            </a:graphic>
          </wp:anchor>
        </w:drawing>
      </w:r>
      <w:r w:rsidR="00CF21AD" w:rsidRPr="00346A50">
        <w:rPr>
          <w:rFonts w:asciiTheme="majorHAnsi" w:hAnsiTheme="majorHAnsi" w:cstheme="majorHAnsi"/>
        </w:rPr>
        <w:t xml:space="preserve">Figure </w:t>
      </w:r>
      <w:r w:rsidR="006B7EDE" w:rsidRPr="00346A50">
        <w:rPr>
          <w:rFonts w:asciiTheme="majorHAnsi" w:hAnsiTheme="majorHAnsi" w:cstheme="majorHAnsi"/>
        </w:rPr>
        <w:fldChar w:fldCharType="begin"/>
      </w:r>
      <w:r w:rsidR="00CF21AD" w:rsidRPr="00346A50">
        <w:rPr>
          <w:rFonts w:asciiTheme="majorHAnsi" w:hAnsiTheme="majorHAnsi" w:cstheme="majorHAnsi"/>
        </w:rPr>
        <w:instrText xml:space="preserve"> SEQ Figure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4</w:t>
      </w:r>
      <w:r w:rsidR="006B7EDE" w:rsidRPr="00346A50">
        <w:rPr>
          <w:rFonts w:asciiTheme="majorHAnsi" w:hAnsiTheme="majorHAnsi" w:cstheme="majorHAnsi"/>
        </w:rPr>
        <w:fldChar w:fldCharType="end"/>
      </w:r>
      <w:bookmarkEnd w:id="25"/>
      <w:r w:rsidR="00CF21AD" w:rsidRPr="00346A50">
        <w:rPr>
          <w:rFonts w:asciiTheme="majorHAnsi" w:hAnsiTheme="majorHAnsi" w:cstheme="majorHAnsi"/>
        </w:rPr>
        <w:t>: Software components and number of Early Adopter teams committed to each component.</w:t>
      </w:r>
    </w:p>
    <w:p w:rsidR="008C5D62" w:rsidRPr="00346A50" w:rsidRDefault="008C5D62" w:rsidP="00DE0581">
      <w:pPr>
        <w:rPr>
          <w:rFonts w:asciiTheme="majorHAnsi" w:hAnsiTheme="majorHAnsi" w:cstheme="majorHAnsi"/>
        </w:rPr>
      </w:pPr>
    </w:p>
    <w:p w:rsidR="007F5984" w:rsidRPr="00346A50" w:rsidRDefault="008C5D62" w:rsidP="008C5D62">
      <w:pPr>
        <w:pStyle w:val="Heading1"/>
        <w:rPr>
          <w:rFonts w:asciiTheme="majorHAnsi" w:hAnsiTheme="majorHAnsi" w:cstheme="majorHAnsi"/>
        </w:rPr>
      </w:pPr>
      <w:bookmarkStart w:id="26" w:name="_Toc299698740"/>
      <w:r w:rsidRPr="00346A50">
        <w:rPr>
          <w:rFonts w:asciiTheme="majorHAnsi" w:hAnsiTheme="majorHAnsi" w:cstheme="majorHAnsi"/>
        </w:rPr>
        <w:lastRenderedPageBreak/>
        <w:t>Metrics</w:t>
      </w:r>
      <w:bookmarkEnd w:id="26"/>
    </w:p>
    <w:p w:rsidR="00157710" w:rsidRPr="00346A50" w:rsidRDefault="007F4B62" w:rsidP="00C13C64">
      <w:pPr>
        <w:pStyle w:val="BodyText"/>
        <w:rPr>
          <w:rFonts w:asciiTheme="majorHAnsi" w:hAnsiTheme="majorHAnsi" w:cstheme="majorHAnsi"/>
        </w:rPr>
      </w:pPr>
      <w:r w:rsidRPr="00346A50">
        <w:rPr>
          <w:rFonts w:asciiTheme="majorHAnsi" w:hAnsiTheme="majorHAnsi" w:cstheme="majorHAnsi"/>
        </w:rPr>
        <w:t>T</w:t>
      </w:r>
      <w:r w:rsidR="007F5984" w:rsidRPr="00346A50">
        <w:rPr>
          <w:rFonts w:asciiTheme="majorHAnsi" w:hAnsiTheme="majorHAnsi" w:cstheme="majorHAnsi"/>
        </w:rPr>
        <w:t>his section</w:t>
      </w:r>
      <w:r w:rsidRPr="00346A50">
        <w:rPr>
          <w:rFonts w:asciiTheme="majorHAnsi" w:hAnsiTheme="majorHAnsi" w:cstheme="majorHAnsi"/>
        </w:rPr>
        <w:t xml:space="preserve"> reports</w:t>
      </w:r>
      <w:r w:rsidR="007F5984" w:rsidRPr="00346A50">
        <w:rPr>
          <w:rFonts w:asciiTheme="majorHAnsi" w:hAnsiTheme="majorHAnsi" w:cstheme="majorHAnsi"/>
        </w:rPr>
        <w:t xml:space="preserve"> </w:t>
      </w:r>
      <w:r w:rsidR="00157710" w:rsidRPr="00346A50">
        <w:rPr>
          <w:rFonts w:asciiTheme="majorHAnsi" w:hAnsiTheme="majorHAnsi" w:cstheme="majorHAnsi"/>
        </w:rPr>
        <w:t>several</w:t>
      </w:r>
      <w:r w:rsidR="007F5984" w:rsidRPr="00346A50">
        <w:rPr>
          <w:rFonts w:asciiTheme="majorHAnsi" w:hAnsiTheme="majorHAnsi" w:cstheme="majorHAnsi"/>
        </w:rPr>
        <w:t xml:space="preserve"> </w:t>
      </w:r>
      <w:r w:rsidR="00157710" w:rsidRPr="00346A50">
        <w:rPr>
          <w:rFonts w:asciiTheme="majorHAnsi" w:hAnsiTheme="majorHAnsi" w:cstheme="majorHAnsi"/>
        </w:rPr>
        <w:t>metrics. The time span is the first EGI-</w:t>
      </w:r>
      <w:proofErr w:type="spellStart"/>
      <w:r w:rsidR="00157710" w:rsidRPr="00346A50">
        <w:rPr>
          <w:rFonts w:asciiTheme="majorHAnsi" w:hAnsiTheme="majorHAnsi" w:cstheme="majorHAnsi"/>
        </w:rPr>
        <w:t>InSPIRE</w:t>
      </w:r>
      <w:proofErr w:type="spellEnd"/>
      <w:r w:rsidR="00157710" w:rsidRPr="00346A50">
        <w:rPr>
          <w:rFonts w:asciiTheme="majorHAnsi" w:hAnsiTheme="majorHAnsi" w:cstheme="majorHAnsi"/>
        </w:rPr>
        <w:t xml:space="preserve"> project year: May 2010 – April 2011.</w:t>
      </w:r>
      <w:r w:rsidR="00BD3F29" w:rsidRPr="00346A50">
        <w:rPr>
          <w:rFonts w:asciiTheme="majorHAnsi" w:hAnsiTheme="majorHAnsi" w:cstheme="majorHAnsi"/>
        </w:rPr>
        <w:t xml:space="preserve"> The metrics definition and results have been taken from the SA1 quarterly reports.</w:t>
      </w:r>
    </w:p>
    <w:p w:rsidR="003C2984" w:rsidRPr="00346A50" w:rsidRDefault="00157710" w:rsidP="00C13C64">
      <w:pPr>
        <w:pStyle w:val="BodyText"/>
        <w:rPr>
          <w:rFonts w:asciiTheme="majorHAnsi" w:hAnsiTheme="majorHAnsi" w:cstheme="majorHAnsi"/>
        </w:rPr>
      </w:pPr>
      <w:r w:rsidRPr="00346A50">
        <w:rPr>
          <w:rFonts w:asciiTheme="majorHAnsi" w:hAnsiTheme="majorHAnsi" w:cstheme="majorHAnsi"/>
        </w:rPr>
        <w:t>The set of metrics and a brief description is given next:</w:t>
      </w:r>
    </w:p>
    <w:p w:rsidR="00C17109" w:rsidRPr="00346A50" w:rsidRDefault="00B3444C" w:rsidP="003C2984">
      <w:pPr>
        <w:pStyle w:val="ListParagraph"/>
        <w:numPr>
          <w:ilvl w:val="0"/>
          <w:numId w:val="6"/>
        </w:numPr>
        <w:rPr>
          <w:rFonts w:asciiTheme="majorHAnsi" w:hAnsiTheme="majorHAnsi" w:cstheme="majorHAnsi"/>
        </w:rPr>
      </w:pPr>
      <w:r w:rsidRPr="00346A50">
        <w:rPr>
          <w:rFonts w:asciiTheme="majorHAnsi" w:hAnsiTheme="majorHAnsi" w:cstheme="majorHAnsi"/>
          <w:b/>
        </w:rPr>
        <w:t>M.SA1.ServiceValidation.1</w:t>
      </w:r>
      <w:r w:rsidRPr="00346A50">
        <w:rPr>
          <w:rFonts w:asciiTheme="majorHAnsi" w:hAnsiTheme="majorHAnsi" w:cstheme="majorHAnsi"/>
        </w:rPr>
        <w:t xml:space="preserve">: Total number of component that have been tested and the number that have been rejected </w:t>
      </w:r>
      <w:r w:rsidR="002D4A86" w:rsidRPr="00346A50">
        <w:rPr>
          <w:rFonts w:asciiTheme="majorHAnsi" w:hAnsiTheme="majorHAnsi" w:cstheme="majorHAnsi"/>
        </w:rPr>
        <w:t>during</w:t>
      </w:r>
      <w:r w:rsidRPr="00346A50">
        <w:rPr>
          <w:rFonts w:asciiTheme="majorHAnsi" w:hAnsiTheme="majorHAnsi" w:cstheme="majorHAnsi"/>
        </w:rPr>
        <w:t xml:space="preserve"> staged rollout</w:t>
      </w:r>
      <w:r w:rsidR="00501E54" w:rsidRPr="00346A50">
        <w:rPr>
          <w:rFonts w:asciiTheme="majorHAnsi" w:hAnsiTheme="majorHAnsi" w:cstheme="majorHAnsi"/>
        </w:rPr>
        <w:t>.</w:t>
      </w:r>
    </w:p>
    <w:p w:rsidR="002A4BCF" w:rsidRPr="00346A50" w:rsidRDefault="004B17EA" w:rsidP="003C2984">
      <w:pPr>
        <w:pStyle w:val="ListParagraph"/>
        <w:numPr>
          <w:ilvl w:val="0"/>
          <w:numId w:val="6"/>
        </w:numPr>
        <w:rPr>
          <w:rFonts w:asciiTheme="majorHAnsi" w:hAnsiTheme="majorHAnsi" w:cstheme="majorHAnsi"/>
        </w:rPr>
      </w:pPr>
      <w:r w:rsidRPr="00346A50">
        <w:rPr>
          <w:rFonts w:asciiTheme="majorHAnsi" w:hAnsiTheme="majorHAnsi" w:cstheme="majorHAnsi"/>
          <w:b/>
        </w:rPr>
        <w:t>M.SA1.ServiceValidation.2</w:t>
      </w:r>
      <w:r w:rsidRPr="00346A50">
        <w:rPr>
          <w:rFonts w:asciiTheme="majorHAnsi" w:hAnsiTheme="majorHAnsi" w:cstheme="majorHAnsi"/>
        </w:rPr>
        <w:t xml:space="preserve">: Number of staged rollout tests </w:t>
      </w:r>
      <w:r w:rsidR="004E438B" w:rsidRPr="00346A50">
        <w:rPr>
          <w:rFonts w:asciiTheme="majorHAnsi" w:hAnsiTheme="majorHAnsi" w:cstheme="majorHAnsi"/>
        </w:rPr>
        <w:t>performed</w:t>
      </w:r>
      <w:r w:rsidRPr="00346A50">
        <w:rPr>
          <w:rFonts w:asciiTheme="majorHAnsi" w:hAnsiTheme="majorHAnsi" w:cstheme="majorHAnsi"/>
        </w:rPr>
        <w:t xml:space="preserve"> by </w:t>
      </w:r>
      <w:r w:rsidR="008224BB" w:rsidRPr="00346A50">
        <w:rPr>
          <w:rFonts w:asciiTheme="majorHAnsi" w:hAnsiTheme="majorHAnsi" w:cstheme="majorHAnsi"/>
        </w:rPr>
        <w:t xml:space="preserve">all </w:t>
      </w:r>
      <w:r w:rsidR="006B6C7E" w:rsidRPr="00346A50">
        <w:rPr>
          <w:rFonts w:asciiTheme="majorHAnsi" w:hAnsiTheme="majorHAnsi" w:cstheme="majorHAnsi"/>
        </w:rPr>
        <w:t>Early Adopter</w:t>
      </w:r>
      <w:r w:rsidR="004E438B" w:rsidRPr="00346A50">
        <w:rPr>
          <w:rFonts w:asciiTheme="majorHAnsi" w:hAnsiTheme="majorHAnsi" w:cstheme="majorHAnsi"/>
        </w:rPr>
        <w:t xml:space="preserve"> teams</w:t>
      </w:r>
      <w:r w:rsidR="008224BB" w:rsidRPr="00346A50">
        <w:rPr>
          <w:rFonts w:asciiTheme="majorHAnsi" w:hAnsiTheme="majorHAnsi" w:cstheme="majorHAnsi"/>
        </w:rPr>
        <w:t xml:space="preserve"> combined</w:t>
      </w:r>
      <w:r w:rsidRPr="00346A50">
        <w:rPr>
          <w:rFonts w:asciiTheme="majorHAnsi" w:hAnsiTheme="majorHAnsi" w:cstheme="majorHAnsi"/>
        </w:rPr>
        <w:t>.</w:t>
      </w:r>
    </w:p>
    <w:p w:rsidR="002A4BCF" w:rsidRPr="00346A50" w:rsidRDefault="004974E2" w:rsidP="003C2984">
      <w:pPr>
        <w:pStyle w:val="ListParagraph"/>
        <w:numPr>
          <w:ilvl w:val="0"/>
          <w:numId w:val="6"/>
        </w:numPr>
        <w:rPr>
          <w:rFonts w:asciiTheme="majorHAnsi" w:hAnsiTheme="majorHAnsi" w:cstheme="majorHAnsi"/>
        </w:rPr>
      </w:pPr>
      <w:r w:rsidRPr="00346A50">
        <w:rPr>
          <w:rFonts w:asciiTheme="majorHAnsi" w:hAnsiTheme="majorHAnsi" w:cstheme="majorHAnsi"/>
          <w:b/>
        </w:rPr>
        <w:t>M.SA1.ServiceValidation.3</w:t>
      </w:r>
      <w:r w:rsidRPr="00346A50">
        <w:rPr>
          <w:rFonts w:asciiTheme="majorHAnsi" w:hAnsiTheme="majorHAnsi" w:cstheme="majorHAnsi"/>
        </w:rPr>
        <w:t xml:space="preserve">: </w:t>
      </w:r>
      <w:r w:rsidR="007F4B62" w:rsidRPr="00346A50">
        <w:rPr>
          <w:rFonts w:asciiTheme="majorHAnsi" w:hAnsiTheme="majorHAnsi" w:cstheme="majorHAnsi"/>
        </w:rPr>
        <w:t>T</w:t>
      </w:r>
      <w:r w:rsidRPr="00346A50">
        <w:rPr>
          <w:rFonts w:asciiTheme="majorHAnsi" w:hAnsiTheme="majorHAnsi" w:cstheme="majorHAnsi"/>
        </w:rPr>
        <w:t>he total number of Early Adopters</w:t>
      </w:r>
      <w:r w:rsidR="007F4B62" w:rsidRPr="00346A50">
        <w:rPr>
          <w:rFonts w:asciiTheme="majorHAnsi" w:hAnsiTheme="majorHAnsi" w:cstheme="majorHAnsi"/>
        </w:rPr>
        <w:t xml:space="preserve"> teams</w:t>
      </w:r>
      <w:r w:rsidR="00C02938" w:rsidRPr="00346A50">
        <w:rPr>
          <w:rFonts w:asciiTheme="majorHAnsi" w:hAnsiTheme="majorHAnsi" w:cstheme="majorHAnsi"/>
        </w:rPr>
        <w:t>.</w:t>
      </w:r>
    </w:p>
    <w:p w:rsidR="00CA0F89" w:rsidRPr="00346A50" w:rsidRDefault="00760E45" w:rsidP="008961F3">
      <w:pPr>
        <w:pStyle w:val="Heading2"/>
        <w:rPr>
          <w:rFonts w:asciiTheme="majorHAnsi" w:hAnsiTheme="majorHAnsi" w:cstheme="majorHAnsi"/>
        </w:rPr>
      </w:pPr>
      <w:bookmarkStart w:id="27" w:name="_Toc299698741"/>
      <w:r w:rsidRPr="00346A50">
        <w:rPr>
          <w:rFonts w:asciiTheme="majorHAnsi" w:hAnsiTheme="majorHAnsi" w:cstheme="majorHAnsi"/>
        </w:rPr>
        <w:t>First project year results</w:t>
      </w:r>
      <w:bookmarkEnd w:id="27"/>
    </w:p>
    <w:p w:rsidR="008625C0" w:rsidRPr="00346A50" w:rsidRDefault="0058747A" w:rsidP="007E3877">
      <w:pPr>
        <w:pStyle w:val="BodyText"/>
        <w:rPr>
          <w:rFonts w:asciiTheme="majorHAnsi" w:hAnsiTheme="majorHAnsi" w:cstheme="majorHAnsi"/>
        </w:rPr>
      </w:pPr>
      <w:r w:rsidRPr="00346A50">
        <w:rPr>
          <w:rFonts w:asciiTheme="majorHAnsi" w:hAnsiTheme="majorHAnsi" w:cstheme="majorHAnsi"/>
        </w:rPr>
        <w:t>The results of t</w:t>
      </w:r>
      <w:r w:rsidR="00685F0D" w:rsidRPr="00346A50">
        <w:rPr>
          <w:rFonts w:asciiTheme="majorHAnsi" w:hAnsiTheme="majorHAnsi" w:cstheme="majorHAnsi"/>
        </w:rPr>
        <w:t>he first metric “</w:t>
      </w:r>
      <w:r w:rsidR="00685F0D" w:rsidRPr="00346A50">
        <w:rPr>
          <w:rFonts w:asciiTheme="majorHAnsi" w:hAnsiTheme="majorHAnsi" w:cstheme="majorHAnsi"/>
          <w:b/>
        </w:rPr>
        <w:t>M.SA1.ServiceValidation.1</w:t>
      </w:r>
      <w:r w:rsidR="00685F0D" w:rsidRPr="00346A50">
        <w:rPr>
          <w:rFonts w:asciiTheme="majorHAnsi" w:hAnsiTheme="majorHAnsi" w:cstheme="majorHAnsi"/>
        </w:rPr>
        <w:t>”</w:t>
      </w:r>
      <w:r w:rsidRPr="00346A50">
        <w:rPr>
          <w:rFonts w:asciiTheme="majorHAnsi" w:hAnsiTheme="majorHAnsi" w:cstheme="majorHAnsi"/>
        </w:rPr>
        <w:t xml:space="preserve"> </w:t>
      </w:r>
      <w:r w:rsidR="007E3877" w:rsidRPr="00346A50">
        <w:rPr>
          <w:rFonts w:asciiTheme="majorHAnsi" w:hAnsiTheme="majorHAnsi" w:cstheme="majorHAnsi"/>
        </w:rPr>
        <w:t>(</w:t>
      </w:r>
      <w:r w:rsidRPr="00346A50">
        <w:rPr>
          <w:rFonts w:asciiTheme="majorHAnsi" w:hAnsiTheme="majorHAnsi" w:cstheme="majorHAnsi"/>
        </w:rPr>
        <w:t xml:space="preserve">shown in </w:t>
      </w:r>
      <w:r w:rsidR="006B7EDE" w:rsidRPr="00346A50">
        <w:rPr>
          <w:rFonts w:asciiTheme="majorHAnsi" w:hAnsiTheme="majorHAnsi" w:cstheme="majorHAnsi"/>
        </w:rPr>
        <w:fldChar w:fldCharType="begin"/>
      </w:r>
      <w:r w:rsidR="00A35D99" w:rsidRPr="00346A50">
        <w:rPr>
          <w:rFonts w:asciiTheme="majorHAnsi" w:hAnsiTheme="majorHAnsi" w:cstheme="majorHAnsi"/>
        </w:rPr>
        <w:instrText xml:space="preserve"> REF _Ref166666854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Table </w:t>
      </w:r>
      <w:r w:rsidR="00F025DA" w:rsidRPr="00346A50">
        <w:rPr>
          <w:rFonts w:asciiTheme="majorHAnsi" w:hAnsiTheme="majorHAnsi" w:cstheme="majorHAnsi"/>
          <w:noProof/>
        </w:rPr>
        <w:t>1</w:t>
      </w:r>
      <w:r w:rsidR="006B7EDE" w:rsidRPr="00346A50">
        <w:rPr>
          <w:rFonts w:asciiTheme="majorHAnsi" w:hAnsiTheme="majorHAnsi" w:cstheme="majorHAnsi"/>
        </w:rPr>
        <w:fldChar w:fldCharType="end"/>
      </w:r>
      <w:r w:rsidR="001A1106" w:rsidRPr="00346A50">
        <w:rPr>
          <w:rFonts w:asciiTheme="majorHAnsi" w:hAnsiTheme="majorHAnsi" w:cstheme="majorHAnsi"/>
        </w:rPr>
        <w:t xml:space="preserve"> </w:t>
      </w:r>
      <w:r w:rsidR="006E6212" w:rsidRPr="00346A50">
        <w:rPr>
          <w:rFonts w:asciiTheme="majorHAnsi" w:hAnsiTheme="majorHAnsi" w:cstheme="majorHAnsi"/>
        </w:rPr>
        <w:t>and</w:t>
      </w:r>
      <w:r w:rsidR="006A1C9C" w:rsidRPr="00346A50">
        <w:rPr>
          <w:rFonts w:asciiTheme="majorHAnsi" w:hAnsiTheme="majorHAnsi" w:cstheme="majorHAnsi"/>
        </w:rPr>
        <w:t xml:space="preserve"> </w:t>
      </w:r>
      <w:r w:rsidR="006B7EDE" w:rsidRPr="00346A50">
        <w:rPr>
          <w:rFonts w:asciiTheme="majorHAnsi" w:hAnsiTheme="majorHAnsi" w:cstheme="majorHAnsi"/>
        </w:rPr>
        <w:fldChar w:fldCharType="begin"/>
      </w:r>
      <w:r w:rsidR="007E3877" w:rsidRPr="00346A50">
        <w:rPr>
          <w:rFonts w:asciiTheme="majorHAnsi" w:hAnsiTheme="majorHAnsi" w:cstheme="majorHAnsi"/>
        </w:rPr>
        <w:instrText xml:space="preserve"> REF _Ref169539570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5</w:t>
      </w:r>
      <w:r w:rsidR="006B7EDE" w:rsidRPr="00346A50">
        <w:rPr>
          <w:rFonts w:asciiTheme="majorHAnsi" w:hAnsiTheme="majorHAnsi" w:cstheme="majorHAnsi"/>
        </w:rPr>
        <w:fldChar w:fldCharType="end"/>
      </w:r>
      <w:r w:rsidR="00F565C2" w:rsidRPr="00346A50">
        <w:rPr>
          <w:rFonts w:asciiTheme="majorHAnsi" w:hAnsiTheme="majorHAnsi" w:cstheme="majorHAnsi"/>
        </w:rPr>
        <w:t>)</w:t>
      </w:r>
      <w:r w:rsidR="007E3877" w:rsidRPr="00346A50">
        <w:rPr>
          <w:rFonts w:asciiTheme="majorHAnsi" w:hAnsiTheme="majorHAnsi" w:cstheme="majorHAnsi"/>
        </w:rPr>
        <w:t xml:space="preserve">, are </w:t>
      </w:r>
      <w:r w:rsidR="001A1106" w:rsidRPr="00346A50">
        <w:rPr>
          <w:rFonts w:asciiTheme="majorHAnsi" w:hAnsiTheme="majorHAnsi" w:cstheme="majorHAnsi"/>
        </w:rPr>
        <w:t>the number of components that underwent the staged rollout test</w:t>
      </w:r>
      <w:r w:rsidR="008C1EB8" w:rsidRPr="00346A50">
        <w:rPr>
          <w:rFonts w:asciiTheme="majorHAnsi" w:hAnsiTheme="majorHAnsi" w:cstheme="majorHAnsi"/>
        </w:rPr>
        <w:t xml:space="preserve"> and that where accepted or rejected, per project quarter. It is also shown the number of components that have been passed into production without </w:t>
      </w:r>
      <w:r w:rsidR="00477FD0" w:rsidRPr="00346A50">
        <w:rPr>
          <w:rFonts w:asciiTheme="majorHAnsi" w:hAnsiTheme="majorHAnsi" w:cstheme="majorHAnsi"/>
        </w:rPr>
        <w:t xml:space="preserve">the </w:t>
      </w:r>
      <w:r w:rsidR="008C1EB8" w:rsidRPr="00346A50">
        <w:rPr>
          <w:rFonts w:asciiTheme="majorHAnsi" w:hAnsiTheme="majorHAnsi" w:cstheme="majorHAnsi"/>
        </w:rPr>
        <w:t>staged rollout test.</w:t>
      </w:r>
    </w:p>
    <w:p w:rsidR="00D856FC" w:rsidRPr="00346A50" w:rsidRDefault="00D856FC" w:rsidP="00D856FC">
      <w:pPr>
        <w:pStyle w:val="Caption"/>
        <w:keepNext/>
        <w:rPr>
          <w:rFonts w:asciiTheme="majorHAnsi" w:hAnsiTheme="majorHAnsi" w:cstheme="majorHAnsi"/>
        </w:rPr>
      </w:pPr>
      <w:bookmarkStart w:id="28" w:name="_Ref166666854"/>
      <w:r w:rsidRPr="00346A50">
        <w:rPr>
          <w:rFonts w:asciiTheme="majorHAnsi" w:hAnsiTheme="majorHAnsi" w:cstheme="majorHAnsi"/>
        </w:rPr>
        <w:t xml:space="preserve">Table </w:t>
      </w:r>
      <w:r w:rsidR="006B7EDE" w:rsidRPr="00346A50">
        <w:rPr>
          <w:rFonts w:asciiTheme="majorHAnsi" w:hAnsiTheme="majorHAnsi" w:cstheme="majorHAnsi"/>
        </w:rPr>
        <w:fldChar w:fldCharType="begin"/>
      </w:r>
      <w:r w:rsidR="006479C2" w:rsidRPr="00346A50">
        <w:rPr>
          <w:rFonts w:asciiTheme="majorHAnsi" w:hAnsiTheme="majorHAnsi" w:cstheme="majorHAnsi"/>
        </w:rPr>
        <w:instrText xml:space="preserve"> SEQ Table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1</w:t>
      </w:r>
      <w:r w:rsidR="006B7EDE" w:rsidRPr="00346A50">
        <w:rPr>
          <w:rFonts w:asciiTheme="majorHAnsi" w:hAnsiTheme="majorHAnsi" w:cstheme="majorHAnsi"/>
        </w:rPr>
        <w:fldChar w:fldCharType="end"/>
      </w:r>
      <w:bookmarkEnd w:id="28"/>
      <w:r w:rsidRPr="00346A50">
        <w:rPr>
          <w:rFonts w:asciiTheme="majorHAnsi" w:hAnsiTheme="majorHAnsi" w:cstheme="majorHAnsi"/>
        </w:rPr>
        <w:t xml:space="preserve">: </w:t>
      </w:r>
      <w:r w:rsidR="00D6702A" w:rsidRPr="00346A50">
        <w:rPr>
          <w:rFonts w:asciiTheme="majorHAnsi" w:hAnsiTheme="majorHAnsi" w:cstheme="majorHAnsi"/>
        </w:rPr>
        <w:t>Number of components tested in staged r</w:t>
      </w:r>
      <w:r w:rsidRPr="00346A50">
        <w:rPr>
          <w:rFonts w:asciiTheme="majorHAnsi" w:hAnsiTheme="majorHAnsi" w:cstheme="majorHAnsi"/>
        </w:rPr>
        <w:t>ollout</w:t>
      </w:r>
      <w:r w:rsidR="001A1106" w:rsidRPr="00346A50">
        <w:rPr>
          <w:rFonts w:asciiTheme="majorHAnsi" w:hAnsiTheme="majorHAnsi" w:cstheme="majorHAnsi"/>
        </w:rPr>
        <w:t xml:space="preserve"> per project quarter</w:t>
      </w:r>
      <w:r w:rsidRPr="00346A50">
        <w:rPr>
          <w:rFonts w:asciiTheme="majorHAnsi" w:hAnsiTheme="majorHAnsi" w:cstheme="majorHAnsi"/>
        </w:rPr>
        <w:t>, (Accepted, Rejected, No test). Period 1 May 2010 -- 30 April 2011.</w:t>
      </w:r>
    </w:p>
    <w:tbl>
      <w:tblPr>
        <w:tblW w:w="4680" w:type="dxa"/>
        <w:tblInd w:w="97" w:type="dxa"/>
        <w:tblLook w:val="0000" w:firstRow="0" w:lastRow="0" w:firstColumn="0" w:lastColumn="0" w:noHBand="0" w:noVBand="0"/>
      </w:tblPr>
      <w:tblGrid>
        <w:gridCol w:w="1721"/>
        <w:gridCol w:w="1117"/>
        <w:gridCol w:w="1050"/>
        <w:gridCol w:w="792"/>
      </w:tblGrid>
      <w:tr w:rsidR="008C532D" w:rsidRPr="00346A50">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 </w:t>
            </w:r>
          </w:p>
        </w:tc>
        <w:tc>
          <w:tcPr>
            <w:tcW w:w="2959"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Number of components</w:t>
            </w:r>
          </w:p>
        </w:tc>
      </w:tr>
      <w:tr w:rsidR="008C532D" w:rsidRPr="00346A50">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Project Quarter</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Accepted</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Rejected</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No test</w:t>
            </w:r>
          </w:p>
        </w:tc>
      </w:tr>
      <w:tr w:rsidR="008C532D" w:rsidRPr="00346A50">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Q1</w:t>
            </w:r>
          </w:p>
        </w:tc>
        <w:tc>
          <w:tcPr>
            <w:tcW w:w="1117"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792"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7</w:t>
            </w:r>
          </w:p>
        </w:tc>
      </w:tr>
      <w:tr w:rsidR="008C532D" w:rsidRPr="00346A50">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Q2</w:t>
            </w:r>
          </w:p>
        </w:tc>
        <w:tc>
          <w:tcPr>
            <w:tcW w:w="1117"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8</w:t>
            </w:r>
          </w:p>
        </w:tc>
        <w:tc>
          <w:tcPr>
            <w:tcW w:w="1050"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7</w:t>
            </w:r>
          </w:p>
        </w:tc>
      </w:tr>
      <w:tr w:rsidR="008C532D" w:rsidRPr="00346A50">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Q3</w:t>
            </w:r>
          </w:p>
        </w:tc>
        <w:tc>
          <w:tcPr>
            <w:tcW w:w="1117"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r>
      <w:tr w:rsidR="008C532D" w:rsidRPr="00346A50">
        <w:trPr>
          <w:trHeight w:val="260"/>
        </w:trPr>
        <w:tc>
          <w:tcPr>
            <w:tcW w:w="1721" w:type="dxa"/>
            <w:tcBorders>
              <w:top w:val="nil"/>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Q4</w:t>
            </w:r>
          </w:p>
        </w:tc>
        <w:tc>
          <w:tcPr>
            <w:tcW w:w="1117" w:type="dxa"/>
            <w:tcBorders>
              <w:top w:val="nil"/>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26</w:t>
            </w:r>
          </w:p>
        </w:tc>
        <w:tc>
          <w:tcPr>
            <w:tcW w:w="1050" w:type="dxa"/>
            <w:tcBorders>
              <w:top w:val="nil"/>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792" w:type="dxa"/>
            <w:tcBorders>
              <w:top w:val="nil"/>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r>
      <w:tr w:rsidR="008C532D" w:rsidRPr="00346A50">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Total</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52</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7</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346A50" w:rsidRDefault="008C532D" w:rsidP="008C532D">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14</w:t>
            </w:r>
          </w:p>
        </w:tc>
      </w:tr>
    </w:tbl>
    <w:p w:rsidR="00604995" w:rsidRPr="00346A50" w:rsidRDefault="00604995" w:rsidP="000D1494">
      <w:pPr>
        <w:rPr>
          <w:rFonts w:asciiTheme="majorHAnsi" w:hAnsiTheme="majorHAnsi" w:cstheme="majorHAnsi"/>
        </w:rPr>
      </w:pPr>
    </w:p>
    <w:p w:rsidR="000D1494" w:rsidRPr="00346A50" w:rsidRDefault="000D1494" w:rsidP="00C13C64">
      <w:pPr>
        <w:pStyle w:val="BodyText"/>
        <w:rPr>
          <w:rFonts w:asciiTheme="majorHAnsi" w:hAnsiTheme="majorHAnsi" w:cstheme="majorHAnsi"/>
        </w:rPr>
      </w:pPr>
      <w:r w:rsidRPr="00346A50">
        <w:rPr>
          <w:rFonts w:asciiTheme="majorHAnsi" w:hAnsiTheme="majorHAnsi" w:cstheme="majorHAnsi"/>
        </w:rPr>
        <w:t>It can be seen that the number of rejected components is low (1 or 2) and constant</w:t>
      </w:r>
      <w:r w:rsidR="00445055" w:rsidRPr="00346A50">
        <w:rPr>
          <w:rFonts w:asciiTheme="majorHAnsi" w:hAnsiTheme="majorHAnsi" w:cstheme="majorHAnsi"/>
        </w:rPr>
        <w:t xml:space="preserve"> throughout the reported period, in particular it did not increase in the </w:t>
      </w:r>
      <w:proofErr w:type="spellStart"/>
      <w:r w:rsidR="00445055" w:rsidRPr="00346A50">
        <w:rPr>
          <w:rFonts w:asciiTheme="majorHAnsi" w:hAnsiTheme="majorHAnsi" w:cstheme="majorHAnsi"/>
        </w:rPr>
        <w:t>forth</w:t>
      </w:r>
      <w:proofErr w:type="spellEnd"/>
      <w:r w:rsidR="00445055" w:rsidRPr="00346A50">
        <w:rPr>
          <w:rFonts w:asciiTheme="majorHAnsi" w:hAnsiTheme="majorHAnsi" w:cstheme="majorHAnsi"/>
        </w:rPr>
        <w:t xml:space="preserve"> quarter when the number of tested components more </w:t>
      </w:r>
      <w:proofErr w:type="spellStart"/>
      <w:r w:rsidR="00445055" w:rsidRPr="00346A50">
        <w:rPr>
          <w:rFonts w:asciiTheme="majorHAnsi" w:hAnsiTheme="majorHAnsi" w:cstheme="majorHAnsi"/>
        </w:rPr>
        <w:t>then</w:t>
      </w:r>
      <w:proofErr w:type="spellEnd"/>
      <w:r w:rsidR="00445055" w:rsidRPr="00346A50">
        <w:rPr>
          <w:rFonts w:asciiTheme="majorHAnsi" w:hAnsiTheme="majorHAnsi" w:cstheme="majorHAnsi"/>
        </w:rPr>
        <w:t xml:space="preserve"> doubled.</w:t>
      </w:r>
      <w:r w:rsidR="00D94956" w:rsidRPr="00346A50">
        <w:rPr>
          <w:rFonts w:asciiTheme="majorHAnsi" w:hAnsiTheme="majorHAnsi" w:cstheme="majorHAnsi"/>
        </w:rPr>
        <w:t xml:space="preserve"> The objective is that, no components are rejected. The number of components that go into the process varies with the SW providers releases and updates.</w:t>
      </w:r>
    </w:p>
    <w:p w:rsidR="000D1494" w:rsidRPr="00346A50" w:rsidRDefault="000D1494" w:rsidP="00C13C64">
      <w:pPr>
        <w:pStyle w:val="BodyText"/>
        <w:rPr>
          <w:rFonts w:asciiTheme="majorHAnsi" w:hAnsiTheme="majorHAnsi" w:cstheme="majorHAnsi"/>
        </w:rPr>
      </w:pPr>
      <w:r w:rsidRPr="00346A50">
        <w:rPr>
          <w:rFonts w:asciiTheme="majorHAnsi" w:hAnsiTheme="majorHAnsi" w:cstheme="majorHAnsi"/>
        </w:rPr>
        <w:t>The number of accepted components is also constant throughout the first three quarters, and a large increase in the last quarter</w:t>
      </w:r>
      <w:r w:rsidR="002F5671" w:rsidRPr="00346A50">
        <w:rPr>
          <w:rFonts w:asciiTheme="majorHAnsi" w:hAnsiTheme="majorHAnsi" w:cstheme="majorHAnsi"/>
        </w:rPr>
        <w:t xml:space="preserve">. This was due to the approach of the EMI release, where several </w:t>
      </w:r>
      <w:proofErr w:type="spellStart"/>
      <w:r w:rsidR="002F5671" w:rsidRPr="00346A50">
        <w:rPr>
          <w:rFonts w:asciiTheme="majorHAnsi" w:hAnsiTheme="majorHAnsi" w:cstheme="majorHAnsi"/>
        </w:rPr>
        <w:t>gLite</w:t>
      </w:r>
      <w:proofErr w:type="spellEnd"/>
      <w:r w:rsidR="002F5671" w:rsidRPr="00346A50">
        <w:rPr>
          <w:rFonts w:asciiTheme="majorHAnsi" w:hAnsiTheme="majorHAnsi" w:cstheme="majorHAnsi"/>
        </w:rPr>
        <w:t xml:space="preserve"> 3.1 and 3.2 patches have been finalized and released</w:t>
      </w:r>
      <w:r w:rsidRPr="00346A50">
        <w:rPr>
          <w:rFonts w:asciiTheme="majorHAnsi" w:hAnsiTheme="majorHAnsi" w:cstheme="majorHAnsi"/>
        </w:rPr>
        <w:t xml:space="preserve">. </w:t>
      </w:r>
      <w:r w:rsidR="00C33DB2" w:rsidRPr="00346A50">
        <w:rPr>
          <w:rFonts w:asciiTheme="majorHAnsi" w:hAnsiTheme="majorHAnsi" w:cstheme="majorHAnsi"/>
        </w:rPr>
        <w:t>A</w:t>
      </w:r>
      <w:r w:rsidRPr="00346A50">
        <w:rPr>
          <w:rFonts w:asciiTheme="majorHAnsi" w:hAnsiTheme="majorHAnsi" w:cstheme="majorHAnsi"/>
        </w:rPr>
        <w:t xml:space="preserve"> tot</w:t>
      </w:r>
      <w:r w:rsidR="00C33DB2" w:rsidRPr="00346A50">
        <w:rPr>
          <w:rFonts w:asciiTheme="majorHAnsi" w:hAnsiTheme="majorHAnsi" w:cstheme="majorHAnsi"/>
        </w:rPr>
        <w:t>al of 59 components have been tested</w:t>
      </w:r>
      <w:r w:rsidRPr="00346A50">
        <w:rPr>
          <w:rFonts w:asciiTheme="majorHAnsi" w:hAnsiTheme="majorHAnsi" w:cstheme="majorHAnsi"/>
        </w:rPr>
        <w:t>.</w:t>
      </w:r>
    </w:p>
    <w:p w:rsidR="008625C0" w:rsidRPr="00346A50" w:rsidRDefault="000D1494" w:rsidP="00C13C64">
      <w:pPr>
        <w:pStyle w:val="BodyText"/>
        <w:rPr>
          <w:rFonts w:asciiTheme="majorHAnsi" w:hAnsiTheme="majorHAnsi" w:cstheme="majorHAnsi"/>
        </w:rPr>
      </w:pPr>
      <w:r w:rsidRPr="00346A50">
        <w:rPr>
          <w:rFonts w:asciiTheme="majorHAnsi" w:hAnsiTheme="majorHAnsi" w:cstheme="majorHAnsi"/>
        </w:rPr>
        <w:t xml:space="preserve">The last column shows the number of components that have been set into production without the staged rollout test. The value in the two first quarters was 7 components each, from which only one corresponded to a high priority update. During the third quarter, a decision has been agreed between EGI and the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consortium, not to release components that do not undergo the staged rollout test, thus, the values of zero for the last two project quarters.</w:t>
      </w:r>
    </w:p>
    <w:p w:rsidR="00C00481" w:rsidRPr="00346A50" w:rsidRDefault="00B84157" w:rsidP="00C13C64">
      <w:pPr>
        <w:pStyle w:val="BodyText"/>
        <w:rPr>
          <w:rFonts w:asciiTheme="majorHAnsi" w:hAnsiTheme="majorHAnsi" w:cstheme="majorHAnsi"/>
        </w:rPr>
      </w:pPr>
      <w:r w:rsidRPr="00346A50">
        <w:rPr>
          <w:rFonts w:asciiTheme="majorHAnsi" w:hAnsiTheme="majorHAnsi" w:cstheme="majorHAnsi"/>
        </w:rPr>
        <w:t>The second metric (</w:t>
      </w:r>
      <w:r w:rsidRPr="00346A50">
        <w:rPr>
          <w:rFonts w:asciiTheme="majorHAnsi" w:hAnsiTheme="majorHAnsi" w:cstheme="majorHAnsi"/>
          <w:b/>
        </w:rPr>
        <w:t>M.SA1.ServiceValidation.2</w:t>
      </w:r>
      <w:r w:rsidRPr="00346A50">
        <w:rPr>
          <w:rFonts w:asciiTheme="majorHAnsi" w:hAnsiTheme="majorHAnsi" w:cstheme="majorHAnsi"/>
        </w:rPr>
        <w:t>)</w:t>
      </w:r>
      <w:r w:rsidR="00F87DC2" w:rsidRPr="00346A50">
        <w:rPr>
          <w:rFonts w:asciiTheme="majorHAnsi" w:hAnsiTheme="majorHAnsi" w:cstheme="majorHAnsi"/>
        </w:rPr>
        <w:t xml:space="preserve"> is the number of staged rollout tests undertaken </w:t>
      </w:r>
      <w:r w:rsidR="00C22645" w:rsidRPr="00346A50">
        <w:rPr>
          <w:rFonts w:asciiTheme="majorHAnsi" w:hAnsiTheme="majorHAnsi" w:cstheme="majorHAnsi"/>
        </w:rPr>
        <w:t>by each NGI</w:t>
      </w:r>
      <w:r w:rsidR="00C66C99" w:rsidRPr="00346A50">
        <w:rPr>
          <w:rFonts w:asciiTheme="majorHAnsi" w:hAnsiTheme="majorHAnsi" w:cstheme="majorHAnsi"/>
        </w:rPr>
        <w:t xml:space="preserve"> per project quarter</w:t>
      </w:r>
      <w:r w:rsidR="00312D56" w:rsidRPr="00346A50">
        <w:rPr>
          <w:rFonts w:asciiTheme="majorHAnsi" w:hAnsiTheme="majorHAnsi" w:cstheme="majorHAnsi"/>
        </w:rPr>
        <w:t>,</w:t>
      </w:r>
      <w:r w:rsidR="00C22645" w:rsidRPr="00346A50">
        <w:rPr>
          <w:rFonts w:asciiTheme="majorHAnsi" w:hAnsiTheme="majorHAnsi" w:cstheme="majorHAnsi"/>
        </w:rPr>
        <w:t xml:space="preserve"> is shown in </w:t>
      </w:r>
      <w:r w:rsidR="006B7EDE" w:rsidRPr="00346A50">
        <w:rPr>
          <w:rFonts w:asciiTheme="majorHAnsi" w:hAnsiTheme="majorHAnsi" w:cstheme="majorHAnsi"/>
        </w:rPr>
        <w:fldChar w:fldCharType="begin"/>
      </w:r>
      <w:r w:rsidR="00C22645" w:rsidRPr="00346A50">
        <w:rPr>
          <w:rFonts w:asciiTheme="majorHAnsi" w:hAnsiTheme="majorHAnsi" w:cstheme="majorHAnsi"/>
        </w:rPr>
        <w:instrText xml:space="preserve"> REF _Ref166723528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Table </w:t>
      </w:r>
      <w:r w:rsidR="00F025DA" w:rsidRPr="00346A50">
        <w:rPr>
          <w:rFonts w:asciiTheme="majorHAnsi" w:hAnsiTheme="majorHAnsi" w:cstheme="majorHAnsi"/>
          <w:noProof/>
        </w:rPr>
        <w:t>2</w:t>
      </w:r>
      <w:r w:rsidR="006B7EDE" w:rsidRPr="00346A50">
        <w:rPr>
          <w:rFonts w:asciiTheme="majorHAnsi" w:hAnsiTheme="majorHAnsi" w:cstheme="majorHAnsi"/>
        </w:rPr>
        <w:fldChar w:fldCharType="end"/>
      </w:r>
      <w:r w:rsidR="00C22645" w:rsidRPr="00346A50">
        <w:rPr>
          <w:rFonts w:asciiTheme="majorHAnsi" w:hAnsiTheme="majorHAnsi" w:cstheme="majorHAnsi"/>
        </w:rPr>
        <w:t xml:space="preserve"> (and in </w:t>
      </w:r>
      <w:r w:rsidR="006B7EDE" w:rsidRPr="00346A50">
        <w:rPr>
          <w:rFonts w:asciiTheme="majorHAnsi" w:hAnsiTheme="majorHAnsi" w:cstheme="majorHAnsi"/>
        </w:rPr>
        <w:fldChar w:fldCharType="begin"/>
      </w:r>
      <w:r w:rsidR="00C22645" w:rsidRPr="00346A50">
        <w:rPr>
          <w:rFonts w:asciiTheme="majorHAnsi" w:hAnsiTheme="majorHAnsi" w:cstheme="majorHAnsi"/>
        </w:rPr>
        <w:instrText xml:space="preserve"> REF _Ref166723551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6</w:t>
      </w:r>
      <w:r w:rsidR="006B7EDE" w:rsidRPr="00346A50">
        <w:rPr>
          <w:rFonts w:asciiTheme="majorHAnsi" w:hAnsiTheme="majorHAnsi" w:cstheme="majorHAnsi"/>
        </w:rPr>
        <w:fldChar w:fldCharType="end"/>
      </w:r>
      <w:r w:rsidR="00C22645" w:rsidRPr="00346A50">
        <w:rPr>
          <w:rFonts w:asciiTheme="majorHAnsi" w:hAnsiTheme="majorHAnsi" w:cstheme="majorHAnsi"/>
        </w:rPr>
        <w:t xml:space="preserve">). </w:t>
      </w:r>
      <w:r w:rsidR="00EF4E83" w:rsidRPr="00346A50">
        <w:rPr>
          <w:rFonts w:asciiTheme="majorHAnsi" w:hAnsiTheme="majorHAnsi" w:cstheme="majorHAnsi"/>
        </w:rPr>
        <w:t xml:space="preserve">For each NGI there maybe one or more Early Adopter </w:t>
      </w:r>
      <w:r w:rsidR="00312D56" w:rsidRPr="00346A50">
        <w:rPr>
          <w:rFonts w:asciiTheme="majorHAnsi" w:hAnsiTheme="majorHAnsi" w:cstheme="majorHAnsi"/>
        </w:rPr>
        <w:t>teams</w:t>
      </w:r>
      <w:r w:rsidR="00EF4E83" w:rsidRPr="00346A50">
        <w:rPr>
          <w:rFonts w:asciiTheme="majorHAnsi" w:hAnsiTheme="majorHAnsi" w:cstheme="majorHAnsi"/>
        </w:rPr>
        <w:t>, so the integrated result</w:t>
      </w:r>
      <w:r w:rsidR="00312D56" w:rsidRPr="00346A50">
        <w:rPr>
          <w:rFonts w:asciiTheme="majorHAnsi" w:hAnsiTheme="majorHAnsi" w:cstheme="majorHAnsi"/>
        </w:rPr>
        <w:t xml:space="preserve"> is taken</w:t>
      </w:r>
      <w:r w:rsidR="008C532D" w:rsidRPr="00346A50">
        <w:rPr>
          <w:rFonts w:asciiTheme="majorHAnsi" w:hAnsiTheme="majorHAnsi" w:cstheme="majorHAnsi"/>
        </w:rPr>
        <w:t>.</w:t>
      </w:r>
      <w:r w:rsidR="000D45FC" w:rsidRPr="00346A50">
        <w:rPr>
          <w:rFonts w:asciiTheme="majorHAnsi" w:hAnsiTheme="majorHAnsi" w:cstheme="majorHAnsi"/>
        </w:rPr>
        <w:t xml:space="preserve"> The number of components that go into the process varies with the SW providers releases and updates.</w:t>
      </w:r>
    </w:p>
    <w:p w:rsidR="001129E2" w:rsidRPr="00346A50" w:rsidRDefault="00C00481" w:rsidP="00C13C64">
      <w:pPr>
        <w:pStyle w:val="BodyText"/>
        <w:rPr>
          <w:rFonts w:asciiTheme="majorHAnsi" w:hAnsiTheme="majorHAnsi" w:cstheme="majorHAnsi"/>
        </w:rPr>
      </w:pPr>
      <w:r w:rsidRPr="00346A50">
        <w:rPr>
          <w:rFonts w:asciiTheme="majorHAnsi" w:hAnsiTheme="majorHAnsi" w:cstheme="majorHAnsi"/>
        </w:rPr>
        <w:lastRenderedPageBreak/>
        <w:t>It can be seen that the number of staged rollout tests exceed that of the number of tested components, this is due to the fact that some of the com</w:t>
      </w:r>
      <w:r w:rsidR="00463128" w:rsidRPr="00346A50">
        <w:rPr>
          <w:rFonts w:asciiTheme="majorHAnsi" w:hAnsiTheme="majorHAnsi" w:cstheme="majorHAnsi"/>
        </w:rPr>
        <w:t>ponents where tested by more tha</w:t>
      </w:r>
      <w:r w:rsidRPr="00346A50">
        <w:rPr>
          <w:rFonts w:asciiTheme="majorHAnsi" w:hAnsiTheme="majorHAnsi" w:cstheme="majorHAnsi"/>
        </w:rPr>
        <w:t xml:space="preserve">n one </w:t>
      </w:r>
      <w:r w:rsidR="006B6C7E" w:rsidRPr="00346A50">
        <w:rPr>
          <w:rFonts w:asciiTheme="majorHAnsi" w:hAnsiTheme="majorHAnsi" w:cstheme="majorHAnsi"/>
        </w:rPr>
        <w:t>Early Adopter</w:t>
      </w:r>
      <w:r w:rsidRPr="00346A50">
        <w:rPr>
          <w:rFonts w:asciiTheme="majorHAnsi" w:hAnsiTheme="majorHAnsi" w:cstheme="majorHAnsi"/>
        </w:rPr>
        <w:t xml:space="preserve"> team.</w:t>
      </w:r>
    </w:p>
    <w:p w:rsidR="00CA0F89" w:rsidRPr="00346A50" w:rsidRDefault="00CA0F89" w:rsidP="00CA0F89">
      <w:pPr>
        <w:pStyle w:val="Caption"/>
        <w:keepNext/>
        <w:rPr>
          <w:rFonts w:asciiTheme="majorHAnsi" w:hAnsiTheme="majorHAnsi" w:cstheme="majorHAnsi"/>
        </w:rPr>
      </w:pPr>
      <w:bookmarkStart w:id="29" w:name="_Ref166723528"/>
      <w:r w:rsidRPr="00346A50">
        <w:rPr>
          <w:rFonts w:asciiTheme="majorHAnsi" w:hAnsiTheme="majorHAnsi" w:cstheme="majorHAnsi"/>
        </w:rPr>
        <w:t xml:space="preserve">Table </w:t>
      </w:r>
      <w:r w:rsidR="006B7EDE" w:rsidRPr="00346A50">
        <w:rPr>
          <w:rFonts w:asciiTheme="majorHAnsi" w:hAnsiTheme="majorHAnsi" w:cstheme="majorHAnsi"/>
        </w:rPr>
        <w:fldChar w:fldCharType="begin"/>
      </w:r>
      <w:r w:rsidR="006479C2" w:rsidRPr="00346A50">
        <w:rPr>
          <w:rFonts w:asciiTheme="majorHAnsi" w:hAnsiTheme="majorHAnsi" w:cstheme="majorHAnsi"/>
        </w:rPr>
        <w:instrText xml:space="preserve"> SEQ Table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2</w:t>
      </w:r>
      <w:r w:rsidR="006B7EDE" w:rsidRPr="00346A50">
        <w:rPr>
          <w:rFonts w:asciiTheme="majorHAnsi" w:hAnsiTheme="majorHAnsi" w:cstheme="majorHAnsi"/>
        </w:rPr>
        <w:fldChar w:fldCharType="end"/>
      </w:r>
      <w:bookmarkEnd w:id="29"/>
      <w:r w:rsidRPr="00346A50">
        <w:rPr>
          <w:rFonts w:asciiTheme="majorHAnsi" w:hAnsiTheme="majorHAnsi" w:cstheme="majorHAnsi"/>
        </w:rPr>
        <w:t xml:space="preserve">: Number of staged rollout tests per NGI and per Project Quarter. </w:t>
      </w:r>
      <w:proofErr w:type="gramStart"/>
      <w:r w:rsidRPr="00346A50">
        <w:rPr>
          <w:rFonts w:asciiTheme="majorHAnsi" w:hAnsiTheme="majorHAnsi" w:cstheme="majorHAnsi"/>
        </w:rPr>
        <w:t>Also shown the total number and percentage.</w:t>
      </w:r>
      <w:proofErr w:type="gramEnd"/>
    </w:p>
    <w:tbl>
      <w:tblPr>
        <w:tblW w:w="6340" w:type="dxa"/>
        <w:tblInd w:w="95" w:type="dxa"/>
        <w:tblLook w:val="0000" w:firstRow="0" w:lastRow="0" w:firstColumn="0" w:lastColumn="0" w:noHBand="0" w:noVBand="0"/>
      </w:tblPr>
      <w:tblGrid>
        <w:gridCol w:w="1295"/>
        <w:gridCol w:w="978"/>
        <w:gridCol w:w="799"/>
        <w:gridCol w:w="817"/>
        <w:gridCol w:w="817"/>
        <w:gridCol w:w="817"/>
        <w:gridCol w:w="817"/>
      </w:tblGrid>
      <w:tr w:rsidR="00CA0F89" w:rsidRPr="00346A50">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NGI</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Total %</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Total</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Q1</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Q3</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Q4</w:t>
            </w:r>
          </w:p>
        </w:tc>
      </w:tr>
      <w:tr w:rsidR="00CA0F89" w:rsidRPr="00346A50">
        <w:trPr>
          <w:trHeight w:val="280"/>
        </w:trPr>
        <w:tc>
          <w:tcPr>
            <w:tcW w:w="1295"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Australia</w:t>
            </w:r>
          </w:p>
        </w:tc>
        <w:tc>
          <w:tcPr>
            <w:tcW w:w="978"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2.5</w:t>
            </w:r>
          </w:p>
        </w:tc>
        <w:tc>
          <w:tcPr>
            <w:tcW w:w="799"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Canada</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CERN</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Croatia</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France</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Germany</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Greece</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r>
      <w:tr w:rsidR="00CA0F89" w:rsidRPr="00346A50">
        <w:trPr>
          <w:trHeight w:val="28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Italy</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16.3</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13</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6</w:t>
            </w:r>
          </w:p>
        </w:tc>
      </w:tr>
      <w:tr w:rsidR="00CA0F89" w:rsidRPr="00346A50">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color w:val="000000"/>
                <w:sz w:val="20"/>
                <w:lang w:val="en-US" w:eastAsia="en-US"/>
              </w:rPr>
            </w:pPr>
            <w:r w:rsidRPr="00346A50">
              <w:rPr>
                <w:rFonts w:asciiTheme="majorHAnsi" w:eastAsia="Cambria" w:hAnsiTheme="majorHAnsi" w:cstheme="majorHAnsi"/>
                <w:color w:val="000000"/>
                <w:sz w:val="20"/>
                <w:lang w:val="en-US" w:eastAsia="en-US"/>
              </w:rPr>
              <w:t>Macedonia</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Netherlands</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Poland</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r>
      <w:tr w:rsidR="00CA0F89" w:rsidRPr="00346A50">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Portugal</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13.8</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6</w:t>
            </w:r>
          </w:p>
        </w:tc>
      </w:tr>
      <w:tr w:rsidR="00CA0F89" w:rsidRPr="00346A50">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color w:val="000000"/>
                <w:sz w:val="20"/>
                <w:lang w:val="en-US" w:eastAsia="en-US"/>
              </w:rPr>
            </w:pPr>
            <w:r w:rsidRPr="00346A50">
              <w:rPr>
                <w:rFonts w:asciiTheme="majorHAnsi" w:eastAsia="Cambria" w:hAnsiTheme="majorHAnsi" w:cstheme="majorHAnsi"/>
                <w:color w:val="000000"/>
                <w:sz w:val="20"/>
                <w:lang w:val="en-US" w:eastAsia="en-US"/>
              </w:rPr>
              <w:t>Serbia</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r>
      <w:tr w:rsidR="00CA0F89" w:rsidRPr="00346A50">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color w:val="000000"/>
                <w:sz w:val="20"/>
                <w:lang w:val="en-US" w:eastAsia="en-US"/>
              </w:rPr>
            </w:pPr>
            <w:r w:rsidRPr="00346A50">
              <w:rPr>
                <w:rFonts w:asciiTheme="majorHAnsi" w:eastAsia="Cambria" w:hAnsiTheme="majorHAnsi" w:cstheme="majorHAnsi"/>
                <w:color w:val="000000"/>
                <w:sz w:val="20"/>
                <w:lang w:val="en-US" w:eastAsia="en-US"/>
              </w:rPr>
              <w:t>Slovenia</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r>
      <w:tr w:rsidR="00CA0F89" w:rsidRPr="00346A50">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Spain</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12.5</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6</w:t>
            </w:r>
          </w:p>
        </w:tc>
      </w:tr>
      <w:tr w:rsidR="00CA0F89" w:rsidRPr="00346A50">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Switzerland</w:t>
            </w:r>
          </w:p>
        </w:tc>
        <w:tc>
          <w:tcPr>
            <w:tcW w:w="978"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r>
      <w:tr w:rsidR="00CA0F89" w:rsidRPr="00346A50">
        <w:trPr>
          <w:trHeight w:val="260"/>
        </w:trPr>
        <w:tc>
          <w:tcPr>
            <w:tcW w:w="1295"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UK</w:t>
            </w:r>
          </w:p>
        </w:tc>
        <w:tc>
          <w:tcPr>
            <w:tcW w:w="978"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6.3</w:t>
            </w:r>
          </w:p>
        </w:tc>
        <w:tc>
          <w:tcPr>
            <w:tcW w:w="799"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righ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5</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3</w:t>
            </w:r>
          </w:p>
        </w:tc>
      </w:tr>
      <w:tr w:rsidR="00CA0F89" w:rsidRPr="00346A50">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Total</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100</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80</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12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346A50" w:rsidRDefault="00CA0F89" w:rsidP="00CA0F89">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40</w:t>
            </w:r>
          </w:p>
        </w:tc>
      </w:tr>
    </w:tbl>
    <w:p w:rsidR="00D6549B" w:rsidRPr="00346A50" w:rsidRDefault="00D6549B" w:rsidP="0073527D">
      <w:pPr>
        <w:rPr>
          <w:rFonts w:asciiTheme="majorHAnsi" w:hAnsiTheme="majorHAnsi" w:cstheme="majorHAnsi"/>
        </w:rPr>
      </w:pPr>
    </w:p>
    <w:p w:rsidR="007D42C4" w:rsidRPr="00346A50" w:rsidRDefault="007D42C4" w:rsidP="00C13C64">
      <w:pPr>
        <w:pStyle w:val="BodyText"/>
        <w:rPr>
          <w:rFonts w:asciiTheme="majorHAnsi" w:hAnsiTheme="majorHAnsi" w:cstheme="majorHAnsi"/>
        </w:rPr>
      </w:pPr>
      <w:r w:rsidRPr="00346A50">
        <w:rPr>
          <w:rFonts w:asciiTheme="majorHAnsi" w:hAnsiTheme="majorHAnsi" w:cstheme="majorHAnsi"/>
        </w:rPr>
        <w:t xml:space="preserve">It should be noted that Australia and Canada are not partners of EGI, but the </w:t>
      </w:r>
      <w:r w:rsidR="006B6C7E" w:rsidRPr="00346A50">
        <w:rPr>
          <w:rFonts w:asciiTheme="majorHAnsi" w:hAnsiTheme="majorHAnsi" w:cstheme="majorHAnsi"/>
        </w:rPr>
        <w:t>Early Adopter</w:t>
      </w:r>
      <w:r w:rsidRPr="00346A50">
        <w:rPr>
          <w:rFonts w:asciiTheme="majorHAnsi" w:hAnsiTheme="majorHAnsi" w:cstheme="majorHAnsi"/>
        </w:rPr>
        <w:t xml:space="preserve"> </w:t>
      </w:r>
      <w:r w:rsidR="007D50F9" w:rsidRPr="00346A50">
        <w:rPr>
          <w:rFonts w:asciiTheme="majorHAnsi" w:hAnsiTheme="majorHAnsi" w:cstheme="majorHAnsi"/>
        </w:rPr>
        <w:t>teams</w:t>
      </w:r>
      <w:r w:rsidRPr="00346A50">
        <w:rPr>
          <w:rFonts w:asciiTheme="majorHAnsi" w:hAnsiTheme="majorHAnsi" w:cstheme="majorHAnsi"/>
        </w:rPr>
        <w:t xml:space="preserve"> (one for each country) are WLCG Tier2 sites. All other NGIs, except CERN, are formally funded for the TSA1.3 activity.</w:t>
      </w:r>
    </w:p>
    <w:p w:rsidR="004D1CBA" w:rsidRPr="00346A50" w:rsidRDefault="006B7EDE" w:rsidP="00C13C64">
      <w:pPr>
        <w:pStyle w:val="BodyText"/>
        <w:rPr>
          <w:rFonts w:asciiTheme="majorHAnsi" w:hAnsiTheme="majorHAnsi" w:cstheme="majorHAnsi"/>
        </w:rPr>
      </w:pPr>
      <w:r w:rsidRPr="00346A50">
        <w:rPr>
          <w:rFonts w:asciiTheme="majorHAnsi" w:hAnsiTheme="majorHAnsi" w:cstheme="majorHAnsi"/>
        </w:rPr>
        <w:fldChar w:fldCharType="begin"/>
      </w:r>
      <w:r w:rsidR="00D6549B" w:rsidRPr="00346A50">
        <w:rPr>
          <w:rFonts w:asciiTheme="majorHAnsi" w:hAnsiTheme="majorHAnsi" w:cstheme="majorHAnsi"/>
        </w:rPr>
        <w:instrText xml:space="preserve"> REF _Ref166723551 \h </w:instrText>
      </w:r>
      <w:r w:rsidRPr="00346A50">
        <w:rPr>
          <w:rFonts w:asciiTheme="majorHAnsi" w:hAnsiTheme="majorHAnsi" w:cstheme="majorHAnsi"/>
        </w:rPr>
      </w:r>
      <w:r w:rsidR="00346A50">
        <w:rPr>
          <w:rFonts w:asciiTheme="majorHAnsi" w:hAnsiTheme="majorHAnsi" w:cstheme="majorHAnsi"/>
        </w:rPr>
        <w:instrText xml:space="preserve"> \* MERGEFORMAT </w:instrText>
      </w:r>
      <w:r w:rsidRPr="00346A50">
        <w:rPr>
          <w:rFonts w:asciiTheme="majorHAnsi" w:hAnsiTheme="majorHAnsi" w:cstheme="majorHAnsi"/>
        </w:rPr>
        <w:fldChar w:fldCharType="separate"/>
      </w:r>
      <w:r w:rsidR="00F025DA" w:rsidRPr="00346A50">
        <w:rPr>
          <w:rFonts w:asciiTheme="majorHAnsi" w:hAnsiTheme="majorHAnsi" w:cstheme="majorHAnsi"/>
        </w:rPr>
        <w:t xml:space="preserve">Figure </w:t>
      </w:r>
      <w:r w:rsidR="00F025DA" w:rsidRPr="00346A50">
        <w:rPr>
          <w:rFonts w:asciiTheme="majorHAnsi" w:hAnsiTheme="majorHAnsi" w:cstheme="majorHAnsi"/>
          <w:noProof/>
        </w:rPr>
        <w:t>6</w:t>
      </w:r>
      <w:r w:rsidRPr="00346A50">
        <w:rPr>
          <w:rFonts w:asciiTheme="majorHAnsi" w:hAnsiTheme="majorHAnsi" w:cstheme="majorHAnsi"/>
        </w:rPr>
        <w:fldChar w:fldCharType="end"/>
      </w:r>
      <w:r w:rsidR="00D6549B" w:rsidRPr="00346A50">
        <w:rPr>
          <w:rFonts w:asciiTheme="majorHAnsi" w:hAnsiTheme="majorHAnsi" w:cstheme="majorHAnsi"/>
        </w:rPr>
        <w:t xml:space="preserve"> shows a bar chart </w:t>
      </w:r>
      <w:r w:rsidR="002054A0" w:rsidRPr="00346A50">
        <w:rPr>
          <w:rFonts w:asciiTheme="majorHAnsi" w:hAnsiTheme="majorHAnsi" w:cstheme="majorHAnsi"/>
        </w:rPr>
        <w:t>with</w:t>
      </w:r>
      <w:r w:rsidR="00D6549B" w:rsidRPr="00346A50">
        <w:rPr>
          <w:rFonts w:asciiTheme="majorHAnsi" w:hAnsiTheme="majorHAnsi" w:cstheme="majorHAnsi"/>
        </w:rPr>
        <w:t xml:space="preserve"> the number of staged rollout tests per NGI and accumulated</w:t>
      </w:r>
      <w:r w:rsidR="006C3C4B" w:rsidRPr="00346A50">
        <w:rPr>
          <w:rFonts w:asciiTheme="majorHAnsi" w:hAnsiTheme="majorHAnsi" w:cstheme="majorHAnsi"/>
        </w:rPr>
        <w:t xml:space="preserve"> for the four project quarters.</w:t>
      </w:r>
      <w:r w:rsidR="00AE4DBE" w:rsidRPr="00346A50">
        <w:rPr>
          <w:rFonts w:asciiTheme="majorHAnsi" w:hAnsiTheme="majorHAnsi" w:cstheme="majorHAnsi"/>
        </w:rPr>
        <w:t xml:space="preserve"> </w:t>
      </w:r>
      <w:r w:rsidR="006C3C4B" w:rsidRPr="00346A50">
        <w:rPr>
          <w:rFonts w:asciiTheme="majorHAnsi" w:hAnsiTheme="majorHAnsi" w:cstheme="majorHAnsi"/>
        </w:rPr>
        <w:t xml:space="preserve">The staged rollout test of any given components is independent from </w:t>
      </w:r>
      <w:r w:rsidR="00087448" w:rsidRPr="00346A50">
        <w:rPr>
          <w:rFonts w:asciiTheme="majorHAnsi" w:hAnsiTheme="majorHAnsi" w:cstheme="majorHAnsi"/>
        </w:rPr>
        <w:t xml:space="preserve">the test of </w:t>
      </w:r>
      <w:r w:rsidR="006C3C4B" w:rsidRPr="00346A50">
        <w:rPr>
          <w:rFonts w:asciiTheme="majorHAnsi" w:hAnsiTheme="majorHAnsi" w:cstheme="majorHAnsi"/>
        </w:rPr>
        <w:t xml:space="preserve">any other component, </w:t>
      </w:r>
      <w:r w:rsidR="00087448" w:rsidRPr="00346A50">
        <w:rPr>
          <w:rFonts w:asciiTheme="majorHAnsi" w:hAnsiTheme="majorHAnsi" w:cstheme="majorHAnsi"/>
        </w:rPr>
        <w:t xml:space="preserve">thus in several occasions </w:t>
      </w:r>
      <w:r w:rsidR="003F5C56" w:rsidRPr="00346A50">
        <w:rPr>
          <w:rFonts w:asciiTheme="majorHAnsi" w:hAnsiTheme="majorHAnsi" w:cstheme="majorHAnsi"/>
        </w:rPr>
        <w:t>there w</w:t>
      </w:r>
      <w:r w:rsidR="000C4BAD" w:rsidRPr="00346A50">
        <w:rPr>
          <w:rFonts w:asciiTheme="majorHAnsi" w:hAnsiTheme="majorHAnsi" w:cstheme="majorHAnsi"/>
        </w:rPr>
        <w:t>ere several components under test as well as in different stages of the process.</w:t>
      </w:r>
    </w:p>
    <w:p w:rsidR="00227591" w:rsidRPr="00346A50" w:rsidRDefault="00B61484" w:rsidP="00C13C64">
      <w:pPr>
        <w:pStyle w:val="BodyText"/>
        <w:rPr>
          <w:rFonts w:asciiTheme="majorHAnsi" w:hAnsiTheme="majorHAnsi" w:cstheme="majorHAnsi"/>
        </w:rPr>
      </w:pPr>
      <w:r w:rsidRPr="00346A50">
        <w:rPr>
          <w:rFonts w:asciiTheme="majorHAnsi" w:hAnsiTheme="majorHAnsi" w:cstheme="majorHAnsi"/>
        </w:rPr>
        <w:t>The third metric (</w:t>
      </w:r>
      <w:r w:rsidRPr="00346A50">
        <w:rPr>
          <w:rFonts w:asciiTheme="majorHAnsi" w:hAnsiTheme="majorHAnsi" w:cstheme="majorHAnsi"/>
          <w:b/>
        </w:rPr>
        <w:t>M.SA1.ServiceValidation.3</w:t>
      </w:r>
      <w:r w:rsidRPr="00346A50">
        <w:rPr>
          <w:rFonts w:asciiTheme="majorHAnsi" w:hAnsiTheme="majorHAnsi" w:cstheme="majorHAnsi"/>
        </w:rPr>
        <w:t>)</w:t>
      </w:r>
      <w:r w:rsidR="00D64A3F" w:rsidRPr="00346A50">
        <w:rPr>
          <w:rFonts w:asciiTheme="majorHAnsi" w:hAnsiTheme="majorHAnsi" w:cstheme="majorHAnsi"/>
        </w:rPr>
        <w:t>, quantifying</w:t>
      </w:r>
      <w:r w:rsidRPr="00346A50">
        <w:rPr>
          <w:rFonts w:asciiTheme="majorHAnsi" w:hAnsiTheme="majorHAnsi" w:cstheme="majorHAnsi"/>
        </w:rPr>
        <w:t xml:space="preserve"> the evolution of the number of Early Adopter </w:t>
      </w:r>
      <w:r w:rsidR="007D50F9" w:rsidRPr="00346A50">
        <w:rPr>
          <w:rFonts w:asciiTheme="majorHAnsi" w:hAnsiTheme="majorHAnsi" w:cstheme="majorHAnsi"/>
        </w:rPr>
        <w:t>teams</w:t>
      </w:r>
      <w:r w:rsidR="00D64A3F" w:rsidRPr="00346A50">
        <w:rPr>
          <w:rFonts w:asciiTheme="majorHAnsi" w:hAnsiTheme="majorHAnsi" w:cstheme="majorHAnsi"/>
        </w:rPr>
        <w:t xml:space="preserve"> i</w:t>
      </w:r>
      <w:r w:rsidR="00EC4D5A" w:rsidRPr="00346A50">
        <w:rPr>
          <w:rFonts w:asciiTheme="majorHAnsi" w:hAnsiTheme="majorHAnsi" w:cstheme="majorHAnsi"/>
        </w:rPr>
        <w:t>s show in</w:t>
      </w:r>
      <w:r w:rsidR="00D64A3F" w:rsidRPr="00346A50">
        <w:rPr>
          <w:rFonts w:asciiTheme="majorHAnsi" w:hAnsiTheme="majorHAnsi" w:cstheme="majorHAnsi"/>
        </w:rPr>
        <w:t xml:space="preserve"> </w:t>
      </w:r>
      <w:r w:rsidR="006B7EDE" w:rsidRPr="00346A50">
        <w:rPr>
          <w:rFonts w:asciiTheme="majorHAnsi" w:hAnsiTheme="majorHAnsi" w:cstheme="majorHAnsi"/>
        </w:rPr>
        <w:fldChar w:fldCharType="begin"/>
      </w:r>
      <w:r w:rsidR="00D64A3F" w:rsidRPr="00346A50">
        <w:rPr>
          <w:rFonts w:asciiTheme="majorHAnsi" w:hAnsiTheme="majorHAnsi" w:cstheme="majorHAnsi"/>
        </w:rPr>
        <w:instrText xml:space="preserve"> REF _Ref166666854 \h </w:instrText>
      </w:r>
      <w:r w:rsidR="006B7EDE" w:rsidRPr="00346A50">
        <w:rPr>
          <w:rFonts w:asciiTheme="majorHAnsi" w:hAnsiTheme="majorHAnsi" w:cstheme="majorHAnsi"/>
        </w:rPr>
      </w:r>
      <w:r w:rsidR="00346A50">
        <w:rPr>
          <w:rFonts w:asciiTheme="majorHAnsi" w:hAnsiTheme="majorHAnsi" w:cstheme="majorHAnsi"/>
        </w:rPr>
        <w:instrText xml:space="preserve"> \* MERGEFORMAT </w:instrText>
      </w:r>
      <w:r w:rsidR="006B7EDE" w:rsidRPr="00346A50">
        <w:rPr>
          <w:rFonts w:asciiTheme="majorHAnsi" w:hAnsiTheme="majorHAnsi" w:cstheme="majorHAnsi"/>
        </w:rPr>
        <w:fldChar w:fldCharType="separate"/>
      </w:r>
      <w:r w:rsidR="00F025DA" w:rsidRPr="00346A50">
        <w:rPr>
          <w:rFonts w:asciiTheme="majorHAnsi" w:hAnsiTheme="majorHAnsi" w:cstheme="majorHAnsi"/>
        </w:rPr>
        <w:t xml:space="preserve">Table </w:t>
      </w:r>
      <w:r w:rsidR="00F025DA" w:rsidRPr="00346A50">
        <w:rPr>
          <w:rFonts w:asciiTheme="majorHAnsi" w:hAnsiTheme="majorHAnsi" w:cstheme="majorHAnsi"/>
          <w:noProof/>
        </w:rPr>
        <w:t>1</w:t>
      </w:r>
      <w:r w:rsidR="006B7EDE" w:rsidRPr="00346A50">
        <w:rPr>
          <w:rFonts w:asciiTheme="majorHAnsi" w:hAnsiTheme="majorHAnsi" w:cstheme="majorHAnsi"/>
        </w:rPr>
        <w:fldChar w:fldCharType="end"/>
      </w:r>
      <w:r w:rsidR="00D64A3F" w:rsidRPr="00346A50">
        <w:rPr>
          <w:rFonts w:asciiTheme="majorHAnsi" w:hAnsiTheme="majorHAnsi" w:cstheme="majorHAnsi"/>
        </w:rPr>
        <w:t xml:space="preserve">. The number was not recorded for the second project quarter. It shows a </w:t>
      </w:r>
      <w:r w:rsidR="007D50F9" w:rsidRPr="00346A50">
        <w:rPr>
          <w:rFonts w:asciiTheme="majorHAnsi" w:hAnsiTheme="majorHAnsi" w:cstheme="majorHAnsi"/>
        </w:rPr>
        <w:t>steady increase from 26 to 45 Early Adopter</w:t>
      </w:r>
      <w:r w:rsidR="00D64A3F" w:rsidRPr="00346A50">
        <w:rPr>
          <w:rFonts w:asciiTheme="majorHAnsi" w:hAnsiTheme="majorHAnsi" w:cstheme="majorHAnsi"/>
        </w:rPr>
        <w:t xml:space="preserve"> teams during the first year.</w:t>
      </w:r>
    </w:p>
    <w:p w:rsidR="00D64A3F" w:rsidRPr="00346A50" w:rsidRDefault="00D64A3F" w:rsidP="00D64A3F">
      <w:pPr>
        <w:pStyle w:val="Caption"/>
        <w:keepNext/>
        <w:rPr>
          <w:rFonts w:asciiTheme="majorHAnsi" w:hAnsiTheme="majorHAnsi" w:cstheme="majorHAnsi"/>
        </w:rPr>
      </w:pPr>
      <w:r w:rsidRPr="00346A50">
        <w:rPr>
          <w:rFonts w:asciiTheme="majorHAnsi" w:hAnsiTheme="majorHAnsi" w:cstheme="majorHAnsi"/>
        </w:rPr>
        <w:t xml:space="preserve">Table </w:t>
      </w:r>
      <w:r w:rsidR="006B7EDE" w:rsidRPr="00346A50">
        <w:rPr>
          <w:rFonts w:asciiTheme="majorHAnsi" w:hAnsiTheme="majorHAnsi" w:cstheme="majorHAnsi"/>
        </w:rPr>
        <w:fldChar w:fldCharType="begin"/>
      </w:r>
      <w:r w:rsidR="006479C2" w:rsidRPr="00346A50">
        <w:rPr>
          <w:rFonts w:asciiTheme="majorHAnsi" w:hAnsiTheme="majorHAnsi" w:cstheme="majorHAnsi"/>
        </w:rPr>
        <w:instrText xml:space="preserve"> SEQ Table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3</w:t>
      </w:r>
      <w:r w:rsidR="006B7EDE" w:rsidRPr="00346A50">
        <w:rPr>
          <w:rFonts w:asciiTheme="majorHAnsi" w:hAnsiTheme="majorHAnsi" w:cstheme="majorHAnsi"/>
        </w:rPr>
        <w:fldChar w:fldCharType="end"/>
      </w:r>
      <w:r w:rsidRPr="00346A50">
        <w:rPr>
          <w:rFonts w:asciiTheme="majorHAnsi" w:hAnsiTheme="majorHAnsi" w:cstheme="majorHAnsi"/>
        </w:rPr>
        <w:t>: Number of Early Adopter teams at the end of each project quarter.</w:t>
      </w:r>
    </w:p>
    <w:tbl>
      <w:tblPr>
        <w:tblW w:w="5500" w:type="dxa"/>
        <w:tblInd w:w="97" w:type="dxa"/>
        <w:tblLook w:val="0000" w:firstRow="0" w:lastRow="0" w:firstColumn="0" w:lastColumn="0" w:noHBand="0" w:noVBand="0"/>
      </w:tblPr>
      <w:tblGrid>
        <w:gridCol w:w="1800"/>
        <w:gridCol w:w="916"/>
        <w:gridCol w:w="951"/>
        <w:gridCol w:w="916"/>
        <w:gridCol w:w="917"/>
      </w:tblGrid>
      <w:tr w:rsidR="000D760E" w:rsidRPr="00346A50">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 </w:t>
            </w:r>
          </w:p>
        </w:tc>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Project Quarter</w:t>
            </w:r>
          </w:p>
        </w:tc>
      </w:tr>
      <w:tr w:rsidR="000D760E" w:rsidRPr="00346A50">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left"/>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 </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Q1</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Q4</w:t>
            </w:r>
          </w:p>
        </w:tc>
      </w:tr>
      <w:tr w:rsidR="000D760E" w:rsidRPr="00346A50">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left"/>
              <w:rPr>
                <w:rFonts w:asciiTheme="majorHAnsi" w:eastAsia="Cambria" w:hAnsiTheme="majorHAnsi" w:cstheme="majorHAnsi"/>
                <w:b/>
                <w:bCs/>
                <w:sz w:val="20"/>
                <w:lang w:val="en-US" w:eastAsia="en-US"/>
              </w:rPr>
            </w:pPr>
            <w:r w:rsidRPr="00346A50">
              <w:rPr>
                <w:rFonts w:asciiTheme="majorHAnsi" w:eastAsia="Cambria" w:hAnsiTheme="majorHAnsi" w:cstheme="majorHAnsi"/>
                <w:b/>
                <w:bCs/>
                <w:sz w:val="20"/>
                <w:lang w:val="en-US" w:eastAsia="en-US"/>
              </w:rPr>
              <w:t>Number of EAs</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26</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NA</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346A50" w:rsidRDefault="000D760E" w:rsidP="000D760E">
            <w:pPr>
              <w:suppressAutoHyphens w:val="0"/>
              <w:spacing w:before="0" w:after="0"/>
              <w:jc w:val="center"/>
              <w:rPr>
                <w:rFonts w:asciiTheme="majorHAnsi" w:eastAsia="Cambria" w:hAnsiTheme="majorHAnsi" w:cstheme="majorHAnsi"/>
                <w:sz w:val="20"/>
                <w:lang w:val="en-US" w:eastAsia="en-US"/>
              </w:rPr>
            </w:pPr>
            <w:r w:rsidRPr="00346A50">
              <w:rPr>
                <w:rFonts w:asciiTheme="majorHAnsi" w:eastAsia="Cambria" w:hAnsiTheme="majorHAnsi" w:cstheme="majorHAnsi"/>
                <w:sz w:val="20"/>
                <w:lang w:val="en-US" w:eastAsia="en-US"/>
              </w:rPr>
              <w:t>45</w:t>
            </w:r>
          </w:p>
        </w:tc>
      </w:tr>
    </w:tbl>
    <w:p w:rsidR="00227591" w:rsidRPr="00346A50" w:rsidRDefault="00227591" w:rsidP="0073527D">
      <w:pPr>
        <w:rPr>
          <w:rFonts w:asciiTheme="majorHAnsi" w:hAnsiTheme="majorHAnsi" w:cstheme="majorHAnsi"/>
        </w:rPr>
      </w:pPr>
    </w:p>
    <w:p w:rsidR="00DB3975" w:rsidRPr="00346A50" w:rsidRDefault="007764E5" w:rsidP="00C5778B">
      <w:pPr>
        <w:pStyle w:val="Caption"/>
        <w:rPr>
          <w:rFonts w:asciiTheme="majorHAnsi" w:hAnsiTheme="majorHAnsi" w:cstheme="majorHAnsi"/>
          <w:b w:val="0"/>
        </w:rPr>
      </w:pPr>
      <w:bookmarkStart w:id="30" w:name="_Ref166667834"/>
      <w:r w:rsidRPr="00346A50">
        <w:rPr>
          <w:rFonts w:asciiTheme="majorHAnsi" w:hAnsiTheme="majorHAnsi" w:cstheme="majorHAnsi"/>
          <w:b w:val="0"/>
        </w:rPr>
        <w:t>Additionally we report</w:t>
      </w:r>
      <w:r w:rsidR="00D404AD" w:rsidRPr="00346A50">
        <w:rPr>
          <w:rFonts w:asciiTheme="majorHAnsi" w:hAnsiTheme="majorHAnsi" w:cstheme="majorHAnsi"/>
          <w:b w:val="0"/>
        </w:rPr>
        <w:t xml:space="preserve"> the coverage of components by </w:t>
      </w:r>
      <w:r w:rsidR="00005B8E" w:rsidRPr="00346A50">
        <w:rPr>
          <w:rFonts w:asciiTheme="majorHAnsi" w:hAnsiTheme="majorHAnsi" w:cstheme="majorHAnsi"/>
          <w:b w:val="0"/>
        </w:rPr>
        <w:t>Early Adopter</w:t>
      </w:r>
      <w:r w:rsidR="00005B8E" w:rsidRPr="00346A50">
        <w:rPr>
          <w:rFonts w:asciiTheme="majorHAnsi" w:hAnsiTheme="majorHAnsi" w:cstheme="majorHAnsi"/>
        </w:rPr>
        <w:t xml:space="preserve"> </w:t>
      </w:r>
      <w:r w:rsidR="00D404AD" w:rsidRPr="00346A50">
        <w:rPr>
          <w:rFonts w:asciiTheme="majorHAnsi" w:hAnsiTheme="majorHAnsi" w:cstheme="majorHAnsi"/>
          <w:b w:val="0"/>
        </w:rPr>
        <w:t>teams</w:t>
      </w:r>
      <w:r w:rsidR="00E97F4A" w:rsidRPr="00346A50">
        <w:rPr>
          <w:rFonts w:asciiTheme="majorHAnsi" w:hAnsiTheme="majorHAnsi" w:cstheme="majorHAnsi"/>
          <w:b w:val="0"/>
        </w:rPr>
        <w:t xml:space="preserve">. </w:t>
      </w:r>
      <w:r w:rsidR="00BA0E52" w:rsidRPr="00346A50">
        <w:rPr>
          <w:rFonts w:asciiTheme="majorHAnsi" w:hAnsiTheme="majorHAnsi" w:cstheme="majorHAnsi"/>
          <w:b w:val="0"/>
        </w:rPr>
        <w:t xml:space="preserve">The </w:t>
      </w:r>
      <w:r w:rsidR="007B2703" w:rsidRPr="00346A50">
        <w:rPr>
          <w:rFonts w:asciiTheme="majorHAnsi" w:hAnsiTheme="majorHAnsi" w:cstheme="majorHAnsi"/>
          <w:b w:val="0"/>
        </w:rPr>
        <w:t xml:space="preserve">present </w:t>
      </w:r>
      <w:r w:rsidR="00DB3975" w:rsidRPr="00346A50">
        <w:rPr>
          <w:rFonts w:asciiTheme="majorHAnsi" w:hAnsiTheme="majorHAnsi" w:cstheme="majorHAnsi"/>
          <w:b w:val="0"/>
        </w:rPr>
        <w:t>status is as follows:</w:t>
      </w:r>
    </w:p>
    <w:p w:rsidR="0011162E" w:rsidRPr="00346A50" w:rsidRDefault="00DB3975" w:rsidP="0011162E">
      <w:pPr>
        <w:pStyle w:val="Caption"/>
        <w:numPr>
          <w:ilvl w:val="0"/>
          <w:numId w:val="7"/>
        </w:numPr>
        <w:rPr>
          <w:rFonts w:asciiTheme="majorHAnsi" w:hAnsiTheme="majorHAnsi" w:cstheme="majorHAnsi"/>
          <w:b w:val="0"/>
        </w:rPr>
      </w:pPr>
      <w:r w:rsidRPr="00346A50">
        <w:rPr>
          <w:rFonts w:asciiTheme="majorHAnsi" w:hAnsiTheme="majorHAnsi" w:cstheme="majorHAnsi"/>
          <w:b w:val="0"/>
        </w:rPr>
        <w:t>A</w:t>
      </w:r>
      <w:r w:rsidR="00B368DA" w:rsidRPr="00346A50">
        <w:rPr>
          <w:rFonts w:asciiTheme="majorHAnsi" w:hAnsiTheme="majorHAnsi" w:cstheme="majorHAnsi"/>
          <w:b w:val="0"/>
        </w:rPr>
        <w:t xml:space="preserve"> total of 37 EMI </w:t>
      </w:r>
      <w:r w:rsidRPr="00346A50">
        <w:rPr>
          <w:rFonts w:asciiTheme="majorHAnsi" w:hAnsiTheme="majorHAnsi" w:cstheme="majorHAnsi"/>
          <w:b w:val="0"/>
        </w:rPr>
        <w:t xml:space="preserve">products, 30 are covered and 7 missing </w:t>
      </w:r>
      <w:r w:rsidR="00005B8E" w:rsidRPr="00346A50">
        <w:rPr>
          <w:rFonts w:asciiTheme="majorHAnsi" w:hAnsiTheme="majorHAnsi" w:cstheme="majorHAnsi"/>
          <w:b w:val="0"/>
        </w:rPr>
        <w:t>Early Adopter teams</w:t>
      </w:r>
      <w:r w:rsidRPr="00346A50">
        <w:rPr>
          <w:rFonts w:asciiTheme="majorHAnsi" w:hAnsiTheme="majorHAnsi" w:cstheme="majorHAnsi"/>
          <w:b w:val="0"/>
        </w:rPr>
        <w:t>.</w:t>
      </w:r>
    </w:p>
    <w:p w:rsidR="001A10F3" w:rsidRPr="00346A50" w:rsidRDefault="001A10F3" w:rsidP="0011162E">
      <w:pPr>
        <w:pStyle w:val="Caption"/>
        <w:numPr>
          <w:ilvl w:val="0"/>
          <w:numId w:val="7"/>
        </w:numPr>
        <w:rPr>
          <w:rFonts w:asciiTheme="majorHAnsi" w:hAnsiTheme="majorHAnsi" w:cstheme="majorHAnsi"/>
          <w:b w:val="0"/>
        </w:rPr>
      </w:pPr>
      <w:r w:rsidRPr="00346A50">
        <w:rPr>
          <w:rFonts w:asciiTheme="majorHAnsi" w:hAnsiTheme="majorHAnsi" w:cstheme="majorHAnsi"/>
          <w:b w:val="0"/>
        </w:rPr>
        <w:lastRenderedPageBreak/>
        <w:t xml:space="preserve">A total of 26 </w:t>
      </w:r>
      <w:proofErr w:type="spellStart"/>
      <w:r w:rsidRPr="00346A50">
        <w:rPr>
          <w:rFonts w:asciiTheme="majorHAnsi" w:hAnsiTheme="majorHAnsi" w:cstheme="majorHAnsi"/>
          <w:b w:val="0"/>
        </w:rPr>
        <w:t>gLite</w:t>
      </w:r>
      <w:proofErr w:type="spellEnd"/>
      <w:r w:rsidRPr="00346A50">
        <w:rPr>
          <w:rFonts w:asciiTheme="majorHAnsi" w:hAnsiTheme="majorHAnsi" w:cstheme="majorHAnsi"/>
          <w:b w:val="0"/>
        </w:rPr>
        <w:t xml:space="preserve"> 3.2 and 3.1 products, 22 are covered and 4 missing </w:t>
      </w:r>
      <w:r w:rsidR="00005B8E" w:rsidRPr="00346A50">
        <w:rPr>
          <w:rFonts w:asciiTheme="majorHAnsi" w:hAnsiTheme="majorHAnsi" w:cstheme="majorHAnsi"/>
          <w:b w:val="0"/>
        </w:rPr>
        <w:t>Early Adopter teams</w:t>
      </w:r>
      <w:r w:rsidRPr="00346A50">
        <w:rPr>
          <w:rFonts w:asciiTheme="majorHAnsi" w:hAnsiTheme="majorHAnsi" w:cstheme="majorHAnsi"/>
          <w:b w:val="0"/>
        </w:rPr>
        <w:t>.</w:t>
      </w:r>
    </w:p>
    <w:p w:rsidR="003E1AAF" w:rsidRPr="00346A50" w:rsidRDefault="00675368" w:rsidP="003E1AAF">
      <w:pPr>
        <w:pStyle w:val="ListParagraph"/>
        <w:numPr>
          <w:ilvl w:val="0"/>
          <w:numId w:val="7"/>
        </w:numPr>
        <w:rPr>
          <w:rFonts w:asciiTheme="majorHAnsi" w:hAnsiTheme="majorHAnsi" w:cstheme="majorHAnsi"/>
        </w:rPr>
      </w:pPr>
      <w:r w:rsidRPr="00346A50">
        <w:rPr>
          <w:rFonts w:asciiTheme="majorHAnsi" w:hAnsiTheme="majorHAnsi" w:cstheme="majorHAnsi"/>
        </w:rPr>
        <w:t>Operational To</w:t>
      </w:r>
      <w:r w:rsidR="00E271D2" w:rsidRPr="00346A50">
        <w:rPr>
          <w:rFonts w:asciiTheme="majorHAnsi" w:hAnsiTheme="majorHAnsi" w:cstheme="majorHAnsi"/>
        </w:rPr>
        <w:t>ols, ha</w:t>
      </w:r>
      <w:r w:rsidRPr="00346A50">
        <w:rPr>
          <w:rFonts w:asciiTheme="majorHAnsi" w:hAnsiTheme="majorHAnsi" w:cstheme="majorHAnsi"/>
        </w:rPr>
        <w:t xml:space="preserve">s 1 component </w:t>
      </w:r>
      <w:r w:rsidR="00E271D2" w:rsidRPr="00346A50">
        <w:rPr>
          <w:rFonts w:asciiTheme="majorHAnsi" w:hAnsiTheme="majorHAnsi" w:cstheme="majorHAnsi"/>
        </w:rPr>
        <w:t xml:space="preserve">and is </w:t>
      </w:r>
      <w:r w:rsidRPr="00346A50">
        <w:rPr>
          <w:rFonts w:asciiTheme="majorHAnsi" w:hAnsiTheme="majorHAnsi" w:cstheme="majorHAnsi"/>
        </w:rPr>
        <w:t xml:space="preserve">covered by 1 </w:t>
      </w:r>
      <w:r w:rsidR="00E271D2" w:rsidRPr="00346A50">
        <w:rPr>
          <w:rFonts w:asciiTheme="majorHAnsi" w:hAnsiTheme="majorHAnsi" w:cstheme="majorHAnsi"/>
        </w:rPr>
        <w:t>Early Adopter team</w:t>
      </w:r>
      <w:r w:rsidRPr="00346A50">
        <w:rPr>
          <w:rFonts w:asciiTheme="majorHAnsi" w:hAnsiTheme="majorHAnsi" w:cstheme="majorHAnsi"/>
        </w:rPr>
        <w:t>.</w:t>
      </w:r>
    </w:p>
    <w:p w:rsidR="00057A59" w:rsidRPr="00346A50" w:rsidRDefault="00026108" w:rsidP="0080330F">
      <w:pPr>
        <w:pStyle w:val="BodyText"/>
        <w:rPr>
          <w:rFonts w:asciiTheme="majorHAnsi" w:hAnsiTheme="majorHAnsi" w:cstheme="majorHAnsi"/>
        </w:rPr>
      </w:pPr>
      <w:r w:rsidRPr="00346A50">
        <w:rPr>
          <w:rFonts w:asciiTheme="majorHAnsi" w:hAnsiTheme="majorHAnsi" w:cstheme="majorHAnsi"/>
        </w:rPr>
        <w:t>A direct target estimate is not given, except that it should be as many as possible. There is an indirect target that may be taken from this metric, which is the full coverage with redundancy of all components.</w:t>
      </w:r>
      <w:r w:rsidR="00C50C82" w:rsidRPr="00346A50">
        <w:rPr>
          <w:rFonts w:asciiTheme="majorHAnsi" w:hAnsiTheme="majorHAnsi" w:cstheme="majorHAnsi"/>
        </w:rPr>
        <w:t xml:space="preserve"> </w:t>
      </w:r>
      <w:r w:rsidR="003E1AAF" w:rsidRPr="00346A50">
        <w:rPr>
          <w:rFonts w:asciiTheme="majorHAnsi" w:hAnsiTheme="majorHAnsi" w:cstheme="majorHAnsi"/>
        </w:rPr>
        <w:t xml:space="preserve">TSA1.3 has made a recent call so that some Early Adopter teams move from </w:t>
      </w:r>
      <w:proofErr w:type="spellStart"/>
      <w:r w:rsidR="003E1AAF" w:rsidRPr="00346A50">
        <w:rPr>
          <w:rFonts w:asciiTheme="majorHAnsi" w:hAnsiTheme="majorHAnsi" w:cstheme="majorHAnsi"/>
        </w:rPr>
        <w:t>gLite</w:t>
      </w:r>
      <w:proofErr w:type="spellEnd"/>
      <w:r w:rsidR="003E1AAF" w:rsidRPr="00346A50">
        <w:rPr>
          <w:rFonts w:asciiTheme="majorHAnsi" w:hAnsiTheme="majorHAnsi" w:cstheme="majorHAnsi"/>
        </w:rPr>
        <w:t xml:space="preserve"> to EMI components in view of the recently released EMI 1.0.</w:t>
      </w:r>
    </w:p>
    <w:p w:rsidR="005C7E7F" w:rsidRPr="00346A50" w:rsidRDefault="005C7E7F" w:rsidP="00205BF5">
      <w:pPr>
        <w:rPr>
          <w:rFonts w:asciiTheme="majorHAnsi" w:hAnsiTheme="majorHAnsi" w:cstheme="majorHAnsi"/>
        </w:rPr>
      </w:pPr>
    </w:p>
    <w:p w:rsidR="00BE028C" w:rsidRPr="00346A50" w:rsidRDefault="00C5778B" w:rsidP="00C5778B">
      <w:pPr>
        <w:pStyle w:val="Caption"/>
        <w:rPr>
          <w:rFonts w:asciiTheme="majorHAnsi" w:hAnsiTheme="majorHAnsi" w:cstheme="majorHAnsi"/>
        </w:rPr>
      </w:pPr>
      <w:bookmarkStart w:id="31" w:name="_Ref169539570"/>
      <w:r w:rsidRPr="00346A50">
        <w:rPr>
          <w:rFonts w:asciiTheme="majorHAnsi" w:hAnsiTheme="majorHAnsi" w:cstheme="majorHAnsi"/>
        </w:rPr>
        <w:t xml:space="preserve">Figure </w:t>
      </w:r>
      <w:r w:rsidR="006B7EDE" w:rsidRPr="00346A50">
        <w:rPr>
          <w:rFonts w:asciiTheme="majorHAnsi" w:hAnsiTheme="majorHAnsi" w:cstheme="majorHAnsi"/>
        </w:rPr>
        <w:fldChar w:fldCharType="begin"/>
      </w:r>
      <w:r w:rsidR="006479C2" w:rsidRPr="00346A50">
        <w:rPr>
          <w:rFonts w:asciiTheme="majorHAnsi" w:hAnsiTheme="majorHAnsi" w:cstheme="majorHAnsi"/>
        </w:rPr>
        <w:instrText xml:space="preserve"> SEQ Figure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5</w:t>
      </w:r>
      <w:r w:rsidR="006B7EDE" w:rsidRPr="00346A50">
        <w:rPr>
          <w:rFonts w:asciiTheme="majorHAnsi" w:hAnsiTheme="majorHAnsi" w:cstheme="majorHAnsi"/>
        </w:rPr>
        <w:fldChar w:fldCharType="end"/>
      </w:r>
      <w:bookmarkEnd w:id="30"/>
      <w:bookmarkEnd w:id="31"/>
      <w:r w:rsidRPr="00346A50">
        <w:rPr>
          <w:rFonts w:asciiTheme="majorHAnsi" w:hAnsiTheme="majorHAnsi" w:cstheme="majorHAnsi"/>
        </w:rPr>
        <w:t>: Number of components "Accepted", "Rejected" "Not tested" in staged rollout per project quarter.</w:t>
      </w:r>
    </w:p>
    <w:p w:rsidR="004D1CBA" w:rsidRPr="00346A50" w:rsidRDefault="007B0840" w:rsidP="00C5778B">
      <w:pPr>
        <w:pStyle w:val="Caption"/>
        <w:rPr>
          <w:rFonts w:asciiTheme="majorHAnsi" w:hAnsiTheme="majorHAnsi" w:cstheme="majorHAnsi"/>
        </w:rPr>
      </w:pPr>
      <w:r w:rsidRPr="00346A50">
        <w:rPr>
          <w:rFonts w:asciiTheme="majorHAnsi" w:hAnsiTheme="majorHAnsi" w:cstheme="majorHAnsi"/>
          <w:noProof/>
          <w:lang w:val="nl-NL" w:eastAsia="nl-NL"/>
        </w:rPr>
        <w:drawing>
          <wp:inline distT="0" distB="0" distL="0" distR="0" wp14:anchorId="30648D8D" wp14:editId="1C971CFC">
            <wp:extent cx="5235363" cy="3327322"/>
            <wp:effectExtent l="2540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235363" cy="3327322"/>
                    </a:xfrm>
                    <a:prstGeom prst="rect">
                      <a:avLst/>
                    </a:prstGeom>
                    <a:noFill/>
                    <a:ln w="9525">
                      <a:noFill/>
                      <a:miter lim="800000"/>
                      <a:headEnd/>
                      <a:tailEnd/>
                    </a:ln>
                  </pic:spPr>
                </pic:pic>
              </a:graphicData>
            </a:graphic>
          </wp:inline>
        </w:drawing>
      </w:r>
      <w:r w:rsidR="00543118" w:rsidRPr="00346A50">
        <w:rPr>
          <w:rFonts w:asciiTheme="majorHAnsi" w:hAnsiTheme="majorHAnsi" w:cstheme="majorHAnsi"/>
          <w:noProof/>
        </w:rPr>
        <w:pict>
          <v:shape id="_x0000_s1027" type="#_x0000_t202" style="position:absolute;left:0;text-align:left;margin-left:8.2pt;margin-top:280.25pt;width:452.65pt;height:31.5pt;z-index:251662336;mso-wrap-edited:f;mso-position-horizontal:absolute;mso-position-horizontal-relative:text;mso-position-vertical:absolute;mso-position-vertical-relative:text" wrapcoords="0 0 21600 0 21600 21600 0 21600 0 0" filled="f" stroked="f">
            <v:fill o:detectmouseclick="t"/>
            <v:textbox style="mso-next-textbox:#_x0000_s1027;mso-fit-shape-to-text:t" inset="0,0,0,0">
              <w:txbxContent>
                <w:p w:rsidR="002E5BFE" w:rsidRPr="00057A59" w:rsidRDefault="002E5BFE" w:rsidP="004D1CBA">
                  <w:pPr>
                    <w:pStyle w:val="Caption"/>
                  </w:pPr>
                  <w:bookmarkStart w:id="32" w:name="_Ref166723551"/>
                  <w:r w:rsidRPr="00057A59">
                    <w:t xml:space="preserve">Figure </w:t>
                  </w:r>
                  <w:r w:rsidR="00543118">
                    <w:fldChar w:fldCharType="begin"/>
                  </w:r>
                  <w:r w:rsidR="00543118">
                    <w:instrText xml:space="preserve"> SEQ Figure \* ARABIC </w:instrText>
                  </w:r>
                  <w:r w:rsidR="00543118">
                    <w:fldChar w:fldCharType="separate"/>
                  </w:r>
                  <w:r w:rsidR="00F025DA">
                    <w:rPr>
                      <w:noProof/>
                    </w:rPr>
                    <w:t>6</w:t>
                  </w:r>
                  <w:r w:rsidR="00543118">
                    <w:rPr>
                      <w:noProof/>
                    </w:rPr>
                    <w:fldChar w:fldCharType="end"/>
                  </w:r>
                  <w:bookmarkEnd w:id="32"/>
                  <w:r w:rsidRPr="00057A59">
                    <w:t>: Number of staged rollout tests per NGI and per quarter.</w:t>
                  </w:r>
                </w:p>
              </w:txbxContent>
            </v:textbox>
            <w10:wrap type="tight"/>
          </v:shape>
        </w:pict>
      </w:r>
    </w:p>
    <w:p w:rsidR="005E28AE" w:rsidRPr="00346A50" w:rsidRDefault="007A35D2" w:rsidP="0073527D">
      <w:pPr>
        <w:rPr>
          <w:rFonts w:asciiTheme="majorHAnsi" w:hAnsiTheme="majorHAnsi" w:cstheme="majorHAnsi"/>
        </w:rPr>
      </w:pPr>
      <w:r w:rsidRPr="00346A50">
        <w:rPr>
          <w:rFonts w:asciiTheme="majorHAnsi" w:hAnsiTheme="majorHAnsi" w:cstheme="majorHAnsi"/>
          <w:noProof/>
          <w:lang w:val="nl-NL" w:eastAsia="nl-NL"/>
        </w:rPr>
        <w:drawing>
          <wp:anchor distT="0" distB="0" distL="114300" distR="114300" simplePos="0" relativeHeight="251663360" behindDoc="0" locked="0" layoutInCell="1" allowOverlap="1" wp14:anchorId="6C3FC350" wp14:editId="6534D71C">
            <wp:simplePos x="0" y="0"/>
            <wp:positionH relativeFrom="column">
              <wp:posOffset>233680</wp:posOffset>
            </wp:positionH>
            <wp:positionV relativeFrom="paragraph">
              <wp:posOffset>-66040</wp:posOffset>
            </wp:positionV>
            <wp:extent cx="4794885" cy="2836545"/>
            <wp:effectExtent l="2540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4794885" cy="2836545"/>
                    </a:xfrm>
                    <a:prstGeom prst="rect">
                      <a:avLst/>
                    </a:prstGeom>
                    <a:noFill/>
                    <a:ln w="9525">
                      <a:noFill/>
                      <a:miter lim="800000"/>
                      <a:headEnd/>
                      <a:tailEnd/>
                    </a:ln>
                  </pic:spPr>
                </pic:pic>
              </a:graphicData>
            </a:graphic>
          </wp:anchor>
        </w:drawing>
      </w:r>
    </w:p>
    <w:p w:rsidR="00857847" w:rsidRPr="00346A50" w:rsidRDefault="00A73EE3" w:rsidP="00A73EE3">
      <w:pPr>
        <w:pStyle w:val="Heading1"/>
        <w:rPr>
          <w:rFonts w:asciiTheme="majorHAnsi" w:hAnsiTheme="majorHAnsi" w:cstheme="majorHAnsi"/>
        </w:rPr>
      </w:pPr>
      <w:bookmarkStart w:id="33" w:name="_Toc299698742"/>
      <w:r w:rsidRPr="00346A50">
        <w:rPr>
          <w:rFonts w:asciiTheme="majorHAnsi" w:hAnsiTheme="majorHAnsi" w:cstheme="majorHAnsi"/>
        </w:rPr>
        <w:lastRenderedPageBreak/>
        <w:t>communication channels</w:t>
      </w:r>
      <w:bookmarkEnd w:id="33"/>
    </w:p>
    <w:p w:rsidR="003F76D4" w:rsidRPr="00346A50" w:rsidRDefault="001451F1" w:rsidP="00C13C64">
      <w:pPr>
        <w:pStyle w:val="BodyText"/>
        <w:rPr>
          <w:rFonts w:asciiTheme="majorHAnsi" w:hAnsiTheme="majorHAnsi" w:cstheme="majorHAnsi"/>
        </w:rPr>
      </w:pPr>
      <w:r w:rsidRPr="00346A50">
        <w:rPr>
          <w:rFonts w:asciiTheme="majorHAnsi" w:hAnsiTheme="majorHAnsi" w:cstheme="majorHAnsi"/>
        </w:rPr>
        <w:t>There are several processes and players in the overall Software Provisioning wor</w:t>
      </w:r>
      <w:r w:rsidR="00B101E3" w:rsidRPr="00346A50">
        <w:rPr>
          <w:rFonts w:asciiTheme="majorHAnsi" w:hAnsiTheme="majorHAnsi" w:cstheme="majorHAnsi"/>
        </w:rPr>
        <w:t>kflow. This section will detail</w:t>
      </w:r>
      <w:r w:rsidRPr="00346A50">
        <w:rPr>
          <w:rFonts w:asciiTheme="majorHAnsi" w:hAnsiTheme="majorHAnsi" w:cstheme="majorHAnsi"/>
        </w:rPr>
        <w:t xml:space="preserve"> </w:t>
      </w:r>
      <w:r w:rsidR="00F7332D" w:rsidRPr="00346A50">
        <w:rPr>
          <w:rFonts w:asciiTheme="majorHAnsi" w:hAnsiTheme="majorHAnsi" w:cstheme="majorHAnsi"/>
        </w:rPr>
        <w:t>for all those processes</w:t>
      </w:r>
      <w:r w:rsidRPr="00346A50">
        <w:rPr>
          <w:rFonts w:asciiTheme="majorHAnsi" w:hAnsiTheme="majorHAnsi" w:cstheme="majorHAnsi"/>
        </w:rPr>
        <w:t xml:space="preserve"> the communication channels that are or will be used.</w:t>
      </w:r>
    </w:p>
    <w:p w:rsidR="006C62C9" w:rsidRPr="00346A50" w:rsidRDefault="006C62C9" w:rsidP="00414F78">
      <w:pPr>
        <w:pStyle w:val="Heading2"/>
        <w:rPr>
          <w:rFonts w:asciiTheme="majorHAnsi" w:hAnsiTheme="majorHAnsi" w:cstheme="majorHAnsi"/>
        </w:rPr>
      </w:pPr>
      <w:bookmarkStart w:id="34" w:name="_Ref168370130"/>
      <w:bookmarkStart w:id="35" w:name="_Toc299698743"/>
      <w:r w:rsidRPr="00346A50">
        <w:rPr>
          <w:rFonts w:asciiTheme="majorHAnsi" w:hAnsiTheme="majorHAnsi" w:cstheme="majorHAnsi"/>
        </w:rPr>
        <w:t>Case 1: External Technology Provider (currently EMI and IGE).</w:t>
      </w:r>
      <w:bookmarkEnd w:id="34"/>
      <w:bookmarkEnd w:id="35"/>
    </w:p>
    <w:p w:rsidR="00AF0C2C" w:rsidRPr="00346A50" w:rsidRDefault="00B101E3" w:rsidP="00C13C64">
      <w:pPr>
        <w:pStyle w:val="BodyText"/>
        <w:rPr>
          <w:rFonts w:asciiTheme="majorHAnsi" w:hAnsiTheme="majorHAnsi" w:cstheme="majorHAnsi"/>
        </w:rPr>
      </w:pPr>
      <w:r w:rsidRPr="00346A50">
        <w:rPr>
          <w:rFonts w:asciiTheme="majorHAnsi" w:hAnsiTheme="majorHAnsi" w:cstheme="majorHAnsi"/>
        </w:rPr>
        <w:t xml:space="preserve">The </w:t>
      </w:r>
      <w:r w:rsidR="00A0005C" w:rsidRPr="00346A50">
        <w:rPr>
          <w:rFonts w:asciiTheme="majorHAnsi" w:hAnsiTheme="majorHAnsi" w:cstheme="majorHAnsi"/>
        </w:rPr>
        <w:t xml:space="preserve">EGI </w:t>
      </w:r>
      <w:r w:rsidRPr="00346A50">
        <w:rPr>
          <w:rFonts w:asciiTheme="majorHAnsi" w:hAnsiTheme="majorHAnsi" w:cstheme="majorHAnsi"/>
        </w:rPr>
        <w:t xml:space="preserve">Software Provisioning workflow </w:t>
      </w:r>
      <w:r w:rsidR="006C62C9" w:rsidRPr="00346A50">
        <w:rPr>
          <w:rFonts w:asciiTheme="majorHAnsi" w:hAnsiTheme="majorHAnsi" w:cstheme="majorHAnsi"/>
        </w:rPr>
        <w:t xml:space="preserve">starts when the </w:t>
      </w:r>
      <w:r w:rsidR="00A0005C" w:rsidRPr="00346A50">
        <w:rPr>
          <w:rFonts w:asciiTheme="majorHAnsi" w:hAnsiTheme="majorHAnsi" w:cstheme="majorHAnsi"/>
        </w:rPr>
        <w:t>Technology Provider opens a GGUS ticket when there is a new release of their software.</w:t>
      </w:r>
      <w:r w:rsidR="00F7332D" w:rsidRPr="00346A50">
        <w:rPr>
          <w:rFonts w:asciiTheme="majorHAnsi" w:hAnsiTheme="majorHAnsi" w:cstheme="majorHAnsi"/>
        </w:rPr>
        <w:t xml:space="preserve"> This GGUS ticket will create an RT ticket in the queue “</w:t>
      </w:r>
      <w:proofErr w:type="spellStart"/>
      <w:r w:rsidR="00F7332D" w:rsidRPr="00346A50">
        <w:rPr>
          <w:rFonts w:asciiTheme="majorHAnsi" w:hAnsiTheme="majorHAnsi" w:cstheme="majorHAnsi"/>
          <w:b/>
        </w:rPr>
        <w:t>sw-rel</w:t>
      </w:r>
      <w:proofErr w:type="spellEnd"/>
      <w:r w:rsidR="00F7332D" w:rsidRPr="00346A50">
        <w:rPr>
          <w:rFonts w:asciiTheme="majorHAnsi" w:hAnsiTheme="majorHAnsi" w:cstheme="majorHAnsi"/>
        </w:rPr>
        <w:t>”. The acceptance or rejection of a given release of the software is communicated by EGI in the RT ticket that will be feed into the original GGUS ticket, thus the Technology Provid</w:t>
      </w:r>
      <w:r w:rsidR="00E964A8" w:rsidRPr="00346A50">
        <w:rPr>
          <w:rFonts w:asciiTheme="majorHAnsi" w:hAnsiTheme="majorHAnsi" w:cstheme="majorHAnsi"/>
        </w:rPr>
        <w:t>er is notified of the outcome</w:t>
      </w:r>
      <w:r w:rsidR="00F7332D" w:rsidRPr="00346A50">
        <w:rPr>
          <w:rFonts w:asciiTheme="majorHAnsi" w:hAnsiTheme="majorHAnsi" w:cstheme="majorHAnsi"/>
        </w:rPr>
        <w:t xml:space="preserve"> of the </w:t>
      </w:r>
      <w:r w:rsidR="00E964A8" w:rsidRPr="00346A50">
        <w:rPr>
          <w:rFonts w:asciiTheme="majorHAnsi" w:hAnsiTheme="majorHAnsi" w:cstheme="majorHAnsi"/>
        </w:rPr>
        <w:t>process. If the release is rejected, a description is given in the GGUS ticket coming from the RT ticket.</w:t>
      </w:r>
    </w:p>
    <w:p w:rsidR="00C350D4" w:rsidRPr="00346A50" w:rsidRDefault="00AF0C2C" w:rsidP="00C13C64">
      <w:pPr>
        <w:pStyle w:val="BodyText"/>
        <w:rPr>
          <w:rFonts w:asciiTheme="majorHAnsi" w:hAnsiTheme="majorHAnsi" w:cstheme="majorHAnsi"/>
        </w:rPr>
      </w:pPr>
      <w:r w:rsidRPr="00346A50">
        <w:rPr>
          <w:rFonts w:asciiTheme="majorHAnsi" w:hAnsiTheme="majorHAnsi" w:cstheme="majorHAnsi"/>
        </w:rPr>
        <w:t xml:space="preserve">During each of the two main phases of the EGI Software </w:t>
      </w:r>
      <w:proofErr w:type="gramStart"/>
      <w:r w:rsidRPr="00346A50">
        <w:rPr>
          <w:rFonts w:asciiTheme="majorHAnsi" w:hAnsiTheme="majorHAnsi" w:cstheme="majorHAnsi"/>
        </w:rPr>
        <w:t>Provisioning</w:t>
      </w:r>
      <w:proofErr w:type="gramEnd"/>
      <w:r w:rsidRPr="00346A50">
        <w:rPr>
          <w:rFonts w:asciiTheme="majorHAnsi" w:hAnsiTheme="majorHAnsi" w:cstheme="majorHAnsi"/>
        </w:rPr>
        <w:t xml:space="preserve"> workflow: Verification and Staged Rollout, any problems or issues that are found in the new software release are reported in GGUS tickets</w:t>
      </w:r>
      <w:r w:rsidR="00BD0A8A" w:rsidRPr="00346A50">
        <w:rPr>
          <w:rFonts w:asciiTheme="majorHAnsi" w:hAnsiTheme="majorHAnsi" w:cstheme="majorHAnsi"/>
        </w:rPr>
        <w:t xml:space="preserve">. These tickets should be record as at least “High Priority” and assigned to the Technology Provider </w:t>
      </w:r>
      <w:r w:rsidR="0031519E" w:rsidRPr="00346A50">
        <w:rPr>
          <w:rFonts w:asciiTheme="majorHAnsi" w:hAnsiTheme="majorHAnsi" w:cstheme="majorHAnsi"/>
        </w:rPr>
        <w:t>by the second level support team called “Deployed Middleware Support Unit” (DMSU) [R3]</w:t>
      </w:r>
      <w:r w:rsidR="00C350D4" w:rsidRPr="00346A50">
        <w:rPr>
          <w:rFonts w:asciiTheme="majorHAnsi" w:hAnsiTheme="majorHAnsi" w:cstheme="majorHAnsi"/>
        </w:rPr>
        <w:t>.</w:t>
      </w:r>
      <w:r w:rsidR="00CC5FCF" w:rsidRPr="00346A50">
        <w:rPr>
          <w:rFonts w:asciiTheme="majorHAnsi" w:hAnsiTheme="majorHAnsi" w:cstheme="majorHAnsi"/>
        </w:rPr>
        <w:t xml:space="preserve"> The GGUS ticket URL should be referenced in the RT ticket.</w:t>
      </w:r>
    </w:p>
    <w:p w:rsidR="001451F1" w:rsidRPr="00346A50" w:rsidRDefault="00C350D4" w:rsidP="00C13C64">
      <w:pPr>
        <w:pStyle w:val="BodyText"/>
        <w:rPr>
          <w:rFonts w:asciiTheme="majorHAnsi" w:hAnsiTheme="majorHAnsi" w:cstheme="majorHAnsi"/>
        </w:rPr>
      </w:pPr>
      <w:r w:rsidRPr="00346A50">
        <w:rPr>
          <w:rFonts w:asciiTheme="majorHAnsi" w:hAnsiTheme="majorHAnsi" w:cstheme="majorHAnsi"/>
        </w:rPr>
        <w:t>Depending on the problem reported, the new software release may be rejected, or the Technology Provider may produc</w:t>
      </w:r>
      <w:r w:rsidR="00734745" w:rsidRPr="00346A50">
        <w:rPr>
          <w:rFonts w:asciiTheme="majorHAnsi" w:hAnsiTheme="majorHAnsi" w:cstheme="majorHAnsi"/>
        </w:rPr>
        <w:t xml:space="preserve">e workarounds that are not </w:t>
      </w:r>
      <w:r w:rsidR="003F44C5" w:rsidRPr="00346A50">
        <w:rPr>
          <w:rFonts w:asciiTheme="majorHAnsi" w:hAnsiTheme="majorHAnsi" w:cstheme="majorHAnsi"/>
        </w:rPr>
        <w:t>showstoppers</w:t>
      </w:r>
      <w:r w:rsidRPr="00346A50">
        <w:rPr>
          <w:rFonts w:asciiTheme="majorHAnsi" w:hAnsiTheme="majorHAnsi" w:cstheme="majorHAnsi"/>
        </w:rPr>
        <w:t xml:space="preserve"> for the release. The release may be accepted for General Availability (into production) given the known issues are published and publicised in the final release notes.</w:t>
      </w:r>
    </w:p>
    <w:p w:rsidR="00775207" w:rsidRPr="00346A50" w:rsidRDefault="00414F78" w:rsidP="00775207">
      <w:pPr>
        <w:pStyle w:val="Heading2"/>
        <w:rPr>
          <w:rFonts w:asciiTheme="majorHAnsi" w:hAnsiTheme="majorHAnsi" w:cstheme="majorHAnsi"/>
        </w:rPr>
      </w:pPr>
      <w:bookmarkStart w:id="36" w:name="_Toc299698744"/>
      <w:r w:rsidRPr="00346A50">
        <w:rPr>
          <w:rFonts w:asciiTheme="majorHAnsi" w:hAnsiTheme="majorHAnsi" w:cstheme="majorHAnsi"/>
        </w:rPr>
        <w:t>Case 2: Internal Technology Provider</w:t>
      </w:r>
      <w:r w:rsidR="00203BD1" w:rsidRPr="00346A50">
        <w:rPr>
          <w:rFonts w:asciiTheme="majorHAnsi" w:hAnsiTheme="majorHAnsi" w:cstheme="majorHAnsi"/>
        </w:rPr>
        <w:t>s</w:t>
      </w:r>
      <w:bookmarkEnd w:id="36"/>
    </w:p>
    <w:p w:rsidR="00CC5FCF" w:rsidRPr="00346A50" w:rsidRDefault="00C028E3" w:rsidP="00C13C64">
      <w:pPr>
        <w:pStyle w:val="BodyText"/>
        <w:rPr>
          <w:rFonts w:asciiTheme="majorHAnsi" w:hAnsiTheme="majorHAnsi" w:cstheme="majorHAnsi"/>
        </w:rPr>
      </w:pPr>
      <w:r w:rsidRPr="00346A50">
        <w:rPr>
          <w:rFonts w:asciiTheme="majorHAnsi" w:hAnsiTheme="majorHAnsi" w:cstheme="majorHAnsi"/>
        </w:rPr>
        <w:t>The EGI Software Provisioning workflow in the case of Internal Technology Providers, such as the SAM/</w:t>
      </w:r>
      <w:proofErr w:type="spellStart"/>
      <w:r w:rsidRPr="00346A50">
        <w:rPr>
          <w:rFonts w:asciiTheme="majorHAnsi" w:hAnsiTheme="majorHAnsi" w:cstheme="majorHAnsi"/>
        </w:rPr>
        <w:t>Nagios</w:t>
      </w:r>
      <w:proofErr w:type="spellEnd"/>
      <w:r w:rsidRPr="00346A50">
        <w:rPr>
          <w:rFonts w:asciiTheme="majorHAnsi" w:hAnsiTheme="majorHAnsi" w:cstheme="majorHAnsi"/>
        </w:rPr>
        <w:t xml:space="preserve"> monitoring framework (in the category of Operational Tools), and the EGI Trust Anchor packages [R15], start with a creation of a RT ticket in the “</w:t>
      </w:r>
      <w:proofErr w:type="spellStart"/>
      <w:r w:rsidRPr="00346A50">
        <w:rPr>
          <w:rFonts w:asciiTheme="majorHAnsi" w:hAnsiTheme="majorHAnsi" w:cstheme="majorHAnsi"/>
          <w:b/>
        </w:rPr>
        <w:t>sw-rel</w:t>
      </w:r>
      <w:proofErr w:type="spellEnd"/>
      <w:r w:rsidRPr="00346A50">
        <w:rPr>
          <w:rFonts w:asciiTheme="majorHAnsi" w:hAnsiTheme="majorHAnsi" w:cstheme="majorHAnsi"/>
        </w:rPr>
        <w:t xml:space="preserve">” queue when a new release is available. In this case GGUS is by-passed and all communication between Verifiers and after Staged Rollout </w:t>
      </w:r>
      <w:r w:rsidR="006B6C7E" w:rsidRPr="00346A50">
        <w:rPr>
          <w:rFonts w:asciiTheme="majorHAnsi" w:hAnsiTheme="majorHAnsi" w:cstheme="majorHAnsi"/>
        </w:rPr>
        <w:t>Early Adopter</w:t>
      </w:r>
      <w:r w:rsidRPr="00346A50">
        <w:rPr>
          <w:rFonts w:asciiTheme="majorHAnsi" w:hAnsiTheme="majorHAnsi" w:cstheme="majorHAnsi"/>
        </w:rPr>
        <w:t xml:space="preserve"> </w:t>
      </w:r>
      <w:proofErr w:type="gramStart"/>
      <w:r w:rsidRPr="00346A50">
        <w:rPr>
          <w:rFonts w:asciiTheme="majorHAnsi" w:hAnsiTheme="majorHAnsi" w:cstheme="majorHAnsi"/>
        </w:rPr>
        <w:t>teams,</w:t>
      </w:r>
      <w:proofErr w:type="gramEnd"/>
      <w:r w:rsidRPr="00346A50">
        <w:rPr>
          <w:rFonts w:asciiTheme="majorHAnsi" w:hAnsiTheme="majorHAnsi" w:cstheme="majorHAnsi"/>
        </w:rPr>
        <w:t xml:space="preserve"> and the Technology Providers occur inside the RT ticket.</w:t>
      </w:r>
    </w:p>
    <w:p w:rsidR="00203BD1" w:rsidRPr="00346A50" w:rsidRDefault="00CC5FCF" w:rsidP="00C13C64">
      <w:pPr>
        <w:pStyle w:val="BodyText"/>
        <w:rPr>
          <w:rFonts w:asciiTheme="majorHAnsi" w:hAnsiTheme="majorHAnsi" w:cstheme="majorHAnsi"/>
        </w:rPr>
      </w:pPr>
      <w:r w:rsidRPr="00346A50">
        <w:rPr>
          <w:rFonts w:asciiTheme="majorHAnsi" w:hAnsiTheme="majorHAnsi" w:cstheme="majorHAnsi"/>
        </w:rPr>
        <w:t>Nonetheless, if bugs or problems affecting the new software release are found, they should be recorded in GGUS tickets</w:t>
      </w:r>
      <w:r w:rsidR="00734745" w:rsidRPr="00346A50">
        <w:rPr>
          <w:rFonts w:asciiTheme="majorHAnsi" w:hAnsiTheme="majorHAnsi" w:cstheme="majorHAnsi"/>
        </w:rPr>
        <w:t>, and referenced in the RT ticket.</w:t>
      </w:r>
    </w:p>
    <w:p w:rsidR="00203BD1" w:rsidRPr="00346A50" w:rsidRDefault="00203BD1" w:rsidP="00C13C64">
      <w:pPr>
        <w:pStyle w:val="BodyText"/>
        <w:rPr>
          <w:rFonts w:asciiTheme="majorHAnsi" w:hAnsiTheme="majorHAnsi" w:cstheme="majorHAnsi"/>
        </w:rPr>
      </w:pPr>
      <w:r w:rsidRPr="00346A50">
        <w:rPr>
          <w:rFonts w:asciiTheme="majorHAnsi" w:hAnsiTheme="majorHAnsi" w:cstheme="majorHAnsi"/>
        </w:rPr>
        <w:t>As in the case of external software, the release may be rejected and a description will be recorded in the RT ticket.</w:t>
      </w:r>
    </w:p>
    <w:p w:rsidR="00C028E3" w:rsidRPr="00346A50" w:rsidRDefault="00203BD1" w:rsidP="0010328C">
      <w:pPr>
        <w:pStyle w:val="Heading2"/>
        <w:rPr>
          <w:rFonts w:asciiTheme="majorHAnsi" w:hAnsiTheme="majorHAnsi" w:cstheme="majorHAnsi"/>
        </w:rPr>
      </w:pPr>
      <w:bookmarkStart w:id="37" w:name="_Toc299698745"/>
      <w:r w:rsidRPr="00346A50">
        <w:rPr>
          <w:rFonts w:asciiTheme="majorHAnsi" w:hAnsiTheme="majorHAnsi" w:cstheme="majorHAnsi"/>
        </w:rPr>
        <w:t>Case 3: EGI members</w:t>
      </w:r>
      <w:r w:rsidR="00D5762A" w:rsidRPr="00346A50">
        <w:rPr>
          <w:rFonts w:asciiTheme="majorHAnsi" w:hAnsiTheme="majorHAnsi" w:cstheme="majorHAnsi"/>
        </w:rPr>
        <w:t xml:space="preserve"> -</w:t>
      </w:r>
      <w:r w:rsidRPr="00346A50">
        <w:rPr>
          <w:rFonts w:asciiTheme="majorHAnsi" w:hAnsiTheme="majorHAnsi" w:cstheme="majorHAnsi"/>
        </w:rPr>
        <w:t xml:space="preserve"> SA2, TSA1.3 and Early Adopter teams</w:t>
      </w:r>
      <w:bookmarkEnd w:id="37"/>
    </w:p>
    <w:p w:rsidR="00775207" w:rsidRPr="00346A50" w:rsidRDefault="00775207" w:rsidP="00775207">
      <w:pPr>
        <w:rPr>
          <w:rFonts w:asciiTheme="majorHAnsi" w:hAnsiTheme="majorHAnsi" w:cstheme="majorHAnsi"/>
        </w:rPr>
      </w:pPr>
      <w:r w:rsidRPr="00346A50">
        <w:rPr>
          <w:rFonts w:asciiTheme="majorHAnsi" w:hAnsiTheme="majorHAnsi" w:cstheme="majorHAnsi"/>
        </w:rPr>
        <w:t xml:space="preserve">The communication between the </w:t>
      </w:r>
      <w:r w:rsidR="006B6C7E" w:rsidRPr="00346A50">
        <w:rPr>
          <w:rFonts w:asciiTheme="majorHAnsi" w:hAnsiTheme="majorHAnsi" w:cstheme="majorHAnsi"/>
        </w:rPr>
        <w:t>Early Adopter</w:t>
      </w:r>
      <w:r w:rsidRPr="00346A50">
        <w:rPr>
          <w:rFonts w:asciiTheme="majorHAnsi" w:hAnsiTheme="majorHAnsi" w:cstheme="majorHAnsi"/>
        </w:rPr>
        <w:t xml:space="preserve"> </w:t>
      </w:r>
      <w:r w:rsidR="00527785" w:rsidRPr="00346A50">
        <w:rPr>
          <w:rFonts w:asciiTheme="majorHAnsi" w:hAnsiTheme="majorHAnsi" w:cstheme="majorHAnsi"/>
        </w:rPr>
        <w:t>teams</w:t>
      </w:r>
      <w:r w:rsidRPr="00346A50">
        <w:rPr>
          <w:rFonts w:asciiTheme="majorHAnsi" w:hAnsiTheme="majorHAnsi" w:cstheme="majorHAnsi"/>
        </w:rPr>
        <w:t>, the “staged-rollout” ma</w:t>
      </w:r>
      <w:r w:rsidR="000D6B98" w:rsidRPr="00346A50">
        <w:rPr>
          <w:rFonts w:asciiTheme="majorHAnsi" w:hAnsiTheme="majorHAnsi" w:cstheme="majorHAnsi"/>
        </w:rPr>
        <w:t>nagers and</w:t>
      </w:r>
      <w:r w:rsidR="008F4E9F" w:rsidRPr="00346A50">
        <w:rPr>
          <w:rFonts w:asciiTheme="majorHAnsi" w:hAnsiTheme="majorHAnsi" w:cstheme="majorHAnsi"/>
        </w:rPr>
        <w:t xml:space="preserve"> the EGI Technology Unit</w:t>
      </w:r>
      <w:r w:rsidR="000D6B98" w:rsidRPr="00346A50">
        <w:rPr>
          <w:rFonts w:asciiTheme="majorHAnsi" w:hAnsiTheme="majorHAnsi" w:cstheme="majorHAnsi"/>
        </w:rPr>
        <w:t xml:space="preserve"> (SA2)</w:t>
      </w:r>
      <w:r w:rsidRPr="00346A50">
        <w:rPr>
          <w:rFonts w:asciiTheme="majorHAnsi" w:hAnsiTheme="majorHAnsi" w:cstheme="majorHAnsi"/>
        </w:rPr>
        <w:t xml:space="preserve">, is expected to occur within the RT ticket, during the whole process of </w:t>
      </w:r>
      <w:r w:rsidR="00D32552" w:rsidRPr="00346A50">
        <w:rPr>
          <w:rFonts w:asciiTheme="majorHAnsi" w:hAnsiTheme="majorHAnsi" w:cstheme="majorHAnsi"/>
        </w:rPr>
        <w:t xml:space="preserve">the </w:t>
      </w:r>
      <w:r w:rsidR="009B0F2C" w:rsidRPr="00346A50">
        <w:rPr>
          <w:rFonts w:asciiTheme="majorHAnsi" w:hAnsiTheme="majorHAnsi" w:cstheme="majorHAnsi"/>
        </w:rPr>
        <w:t>Software Provisioning workflow</w:t>
      </w:r>
      <w:r w:rsidRPr="00346A50">
        <w:rPr>
          <w:rFonts w:asciiTheme="majorHAnsi" w:hAnsiTheme="majorHAnsi" w:cstheme="majorHAnsi"/>
        </w:rPr>
        <w:t>, until the component is released into the production infrastructure.</w:t>
      </w:r>
    </w:p>
    <w:p w:rsidR="009B0F2C" w:rsidRPr="00346A50" w:rsidRDefault="00775207" w:rsidP="00775207">
      <w:pPr>
        <w:rPr>
          <w:rFonts w:asciiTheme="majorHAnsi" w:hAnsiTheme="majorHAnsi" w:cstheme="majorHAnsi"/>
        </w:rPr>
      </w:pPr>
      <w:r w:rsidRPr="00346A50">
        <w:rPr>
          <w:rFonts w:asciiTheme="majorHAnsi" w:hAnsiTheme="majorHAnsi" w:cstheme="majorHAnsi"/>
        </w:rPr>
        <w:t>There might be cases where the release is approved for production, even with some workaround</w:t>
      </w:r>
      <w:r w:rsidR="00D32552" w:rsidRPr="00346A50">
        <w:rPr>
          <w:rFonts w:asciiTheme="majorHAnsi" w:hAnsiTheme="majorHAnsi" w:cstheme="majorHAnsi"/>
        </w:rPr>
        <w:t xml:space="preserve"> that have to be documented in a known issues page as well as in the final release notes.</w:t>
      </w:r>
    </w:p>
    <w:p w:rsidR="00775207" w:rsidRPr="00346A50" w:rsidRDefault="00761FDC" w:rsidP="00775207">
      <w:pPr>
        <w:rPr>
          <w:rFonts w:asciiTheme="majorHAnsi" w:hAnsiTheme="majorHAnsi" w:cstheme="majorHAnsi"/>
        </w:rPr>
      </w:pPr>
      <w:r w:rsidRPr="00346A50">
        <w:rPr>
          <w:rFonts w:asciiTheme="majorHAnsi" w:hAnsiTheme="majorHAnsi" w:cstheme="majorHAnsi"/>
        </w:rPr>
        <w:t>After the new software release gains General Availability, a</w:t>
      </w:r>
      <w:r w:rsidR="00775207" w:rsidRPr="00346A50">
        <w:rPr>
          <w:rFonts w:asciiTheme="majorHAnsi" w:hAnsiTheme="majorHAnsi" w:cstheme="majorHAnsi"/>
        </w:rPr>
        <w:t xml:space="preserve">ll problems and issues found in the production infrastructure should be reported through GGUS tickets. These tickets will be routed to the second level </w:t>
      </w:r>
      <w:r w:rsidR="00897C83" w:rsidRPr="00346A50">
        <w:rPr>
          <w:rFonts w:asciiTheme="majorHAnsi" w:hAnsiTheme="majorHAnsi" w:cstheme="majorHAnsi"/>
        </w:rPr>
        <w:t xml:space="preserve">DMSU </w:t>
      </w:r>
      <w:r w:rsidR="00775207" w:rsidRPr="00346A50">
        <w:rPr>
          <w:rFonts w:asciiTheme="majorHAnsi" w:hAnsiTheme="majorHAnsi" w:cstheme="majorHAnsi"/>
        </w:rPr>
        <w:t>support team.</w:t>
      </w:r>
    </w:p>
    <w:p w:rsidR="00775207" w:rsidRPr="00346A50" w:rsidRDefault="00775207" w:rsidP="00775207">
      <w:pPr>
        <w:rPr>
          <w:rFonts w:asciiTheme="majorHAnsi" w:hAnsiTheme="majorHAnsi" w:cstheme="majorHAnsi"/>
        </w:rPr>
      </w:pPr>
      <w:r w:rsidRPr="00346A50">
        <w:rPr>
          <w:rFonts w:asciiTheme="majorHAnsi" w:hAnsiTheme="majorHAnsi" w:cstheme="majorHAnsi"/>
        </w:rPr>
        <w:lastRenderedPageBreak/>
        <w:t xml:space="preserve">The announcement of any given new version of a software component for </w:t>
      </w:r>
      <w:proofErr w:type="gramStart"/>
      <w:r w:rsidR="009C1B7B" w:rsidRPr="00346A50">
        <w:rPr>
          <w:rFonts w:asciiTheme="majorHAnsi" w:hAnsiTheme="majorHAnsi" w:cstheme="majorHAnsi"/>
        </w:rPr>
        <w:t>production</w:t>
      </w:r>
      <w:r w:rsidRPr="00346A50">
        <w:rPr>
          <w:rFonts w:asciiTheme="majorHAnsi" w:hAnsiTheme="majorHAnsi" w:cstheme="majorHAnsi"/>
        </w:rPr>
        <w:t>,</w:t>
      </w:r>
      <w:proofErr w:type="gramEnd"/>
      <w:r w:rsidRPr="00346A50">
        <w:rPr>
          <w:rFonts w:asciiTheme="majorHAnsi" w:hAnsiTheme="majorHAnsi" w:cstheme="majorHAnsi"/>
        </w:rPr>
        <w:t xml:space="preserve"> is done through the operations portal broadcast tool to the following groups or mailing lists:</w:t>
      </w:r>
    </w:p>
    <w:p w:rsidR="00775207" w:rsidRPr="00346A50" w:rsidRDefault="00775207" w:rsidP="00581D6F">
      <w:pPr>
        <w:pStyle w:val="ListParagraph"/>
        <w:numPr>
          <w:ilvl w:val="0"/>
          <w:numId w:val="37"/>
        </w:numPr>
        <w:rPr>
          <w:rFonts w:asciiTheme="majorHAnsi" w:hAnsiTheme="majorHAnsi" w:cstheme="majorHAnsi"/>
        </w:rPr>
      </w:pPr>
      <w:r w:rsidRPr="00346A50">
        <w:rPr>
          <w:rFonts w:asciiTheme="majorHAnsi" w:hAnsiTheme="majorHAnsi" w:cstheme="majorHAnsi"/>
        </w:rPr>
        <w:t>Production Site Administrators (taken from the GOCDB).</w:t>
      </w:r>
    </w:p>
    <w:p w:rsidR="00775207" w:rsidRPr="00346A50" w:rsidRDefault="00775207" w:rsidP="00581D6F">
      <w:pPr>
        <w:pStyle w:val="ListParagraph"/>
        <w:numPr>
          <w:ilvl w:val="0"/>
          <w:numId w:val="37"/>
        </w:numPr>
        <w:rPr>
          <w:rFonts w:asciiTheme="majorHAnsi" w:hAnsiTheme="majorHAnsi" w:cstheme="majorHAnsi"/>
        </w:rPr>
      </w:pPr>
      <w:r w:rsidRPr="00346A50">
        <w:rPr>
          <w:rFonts w:asciiTheme="majorHAnsi" w:hAnsiTheme="majorHAnsi" w:cstheme="majorHAnsi"/>
        </w:rPr>
        <w:t>WLCG Tier-1 contacts (static CERN maintained list).</w:t>
      </w:r>
    </w:p>
    <w:p w:rsidR="00581D6F" w:rsidRPr="00346A50" w:rsidRDefault="00775207" w:rsidP="00581D6F">
      <w:pPr>
        <w:pStyle w:val="ListParagraph"/>
        <w:numPr>
          <w:ilvl w:val="0"/>
          <w:numId w:val="37"/>
        </w:numPr>
        <w:rPr>
          <w:rFonts w:asciiTheme="majorHAnsi" w:hAnsiTheme="majorHAnsi" w:cstheme="majorHAnsi"/>
        </w:rPr>
      </w:pPr>
      <w:r w:rsidRPr="00346A50">
        <w:rPr>
          <w:rFonts w:asciiTheme="majorHAnsi" w:hAnsiTheme="majorHAnsi" w:cstheme="majorHAnsi"/>
        </w:rPr>
        <w:t xml:space="preserve">inspire-sa2@mailman.egi.eu: EGI SA2 team including the repository administrators, the DMSU support unit, the </w:t>
      </w:r>
      <w:proofErr w:type="gramStart"/>
      <w:r w:rsidRPr="00346A50">
        <w:rPr>
          <w:rFonts w:asciiTheme="majorHAnsi" w:hAnsiTheme="majorHAnsi" w:cstheme="majorHAnsi"/>
        </w:rPr>
        <w:t>staff  responsible</w:t>
      </w:r>
      <w:proofErr w:type="gramEnd"/>
      <w:r w:rsidRPr="00346A50">
        <w:rPr>
          <w:rFonts w:asciiTheme="majorHAnsi" w:hAnsiTheme="majorHAnsi" w:cstheme="majorHAnsi"/>
        </w:rPr>
        <w:t xml:space="preserve"> of defining the </w:t>
      </w:r>
      <w:r w:rsidR="009A431E" w:rsidRPr="00346A50">
        <w:rPr>
          <w:rFonts w:asciiTheme="majorHAnsi" w:hAnsiTheme="majorHAnsi" w:cstheme="majorHAnsi"/>
        </w:rPr>
        <w:t>middleware quality criteria and</w:t>
      </w:r>
      <w:r w:rsidRPr="00346A50">
        <w:rPr>
          <w:rFonts w:asciiTheme="majorHAnsi" w:hAnsiTheme="majorHAnsi" w:cstheme="majorHAnsi"/>
        </w:rPr>
        <w:t xml:space="preserve"> of their verification.</w:t>
      </w:r>
    </w:p>
    <w:p w:rsidR="00775207" w:rsidRPr="00346A50" w:rsidRDefault="00D02086" w:rsidP="00775207">
      <w:pPr>
        <w:pStyle w:val="ListParagraph"/>
        <w:numPr>
          <w:ilvl w:val="0"/>
          <w:numId w:val="37"/>
        </w:numPr>
        <w:rPr>
          <w:rFonts w:asciiTheme="majorHAnsi" w:hAnsiTheme="majorHAnsi" w:cstheme="majorHAnsi"/>
        </w:rPr>
      </w:pPr>
      <w:r w:rsidRPr="00346A50">
        <w:rPr>
          <w:rFonts w:asciiTheme="majorHAnsi" w:hAnsiTheme="majorHAnsi" w:cstheme="majorHAnsi"/>
        </w:rPr>
        <w:t xml:space="preserve">NGI Operations Centre managers: </w:t>
      </w:r>
      <w:hyperlink r:id="rId29" w:history="1">
        <w:r w:rsidRPr="00346A50">
          <w:rPr>
            <w:rStyle w:val="Hyperlink"/>
            <w:rFonts w:asciiTheme="majorHAnsi" w:hAnsiTheme="majorHAnsi" w:cstheme="majorHAnsi"/>
          </w:rPr>
          <w:t>noc-managers@mailman.egi.eu</w:t>
        </w:r>
      </w:hyperlink>
      <w:r w:rsidRPr="00346A50">
        <w:rPr>
          <w:rFonts w:asciiTheme="majorHAnsi" w:hAnsiTheme="majorHAnsi" w:cstheme="majorHAnsi"/>
        </w:rPr>
        <w:t xml:space="preserve"> .</w:t>
      </w:r>
    </w:p>
    <w:p w:rsidR="00775207" w:rsidRPr="00346A50" w:rsidRDefault="00775207" w:rsidP="00C13C64">
      <w:pPr>
        <w:pStyle w:val="BodyText"/>
        <w:rPr>
          <w:rFonts w:asciiTheme="majorHAnsi" w:hAnsiTheme="majorHAnsi" w:cstheme="majorHAnsi"/>
        </w:rPr>
      </w:pPr>
      <w:r w:rsidRPr="00346A50">
        <w:rPr>
          <w:rFonts w:asciiTheme="majorHAnsi" w:hAnsiTheme="majorHAnsi" w:cstheme="majorHAnsi"/>
        </w:rPr>
        <w:t>An RSS feed is foreseen to be implemented, where site administrators and other parties may subscribe to received news/notifications of coming releases.</w:t>
      </w:r>
    </w:p>
    <w:p w:rsidR="00857847" w:rsidRPr="00346A50" w:rsidRDefault="00857847" w:rsidP="00857847">
      <w:pPr>
        <w:rPr>
          <w:rFonts w:asciiTheme="majorHAnsi" w:hAnsiTheme="majorHAnsi" w:cstheme="majorHAnsi"/>
        </w:rPr>
      </w:pPr>
    </w:p>
    <w:p w:rsidR="00F47023" w:rsidRPr="00346A50" w:rsidRDefault="00F47023" w:rsidP="00857847">
      <w:pPr>
        <w:rPr>
          <w:rFonts w:asciiTheme="majorHAnsi" w:hAnsiTheme="majorHAnsi" w:cstheme="majorHAnsi"/>
        </w:rPr>
      </w:pPr>
    </w:p>
    <w:p w:rsidR="0044539E" w:rsidRPr="00346A50" w:rsidRDefault="00F47023" w:rsidP="00F47023">
      <w:pPr>
        <w:pStyle w:val="Heading1"/>
        <w:rPr>
          <w:rFonts w:asciiTheme="majorHAnsi" w:hAnsiTheme="majorHAnsi" w:cstheme="majorHAnsi"/>
        </w:rPr>
      </w:pPr>
      <w:bookmarkStart w:id="38" w:name="_Toc299698746"/>
      <w:r w:rsidRPr="00346A50">
        <w:rPr>
          <w:rFonts w:asciiTheme="majorHAnsi" w:hAnsiTheme="majorHAnsi" w:cstheme="majorHAnsi"/>
        </w:rPr>
        <w:lastRenderedPageBreak/>
        <w:t>year two roadmap</w:t>
      </w:r>
      <w:bookmarkEnd w:id="38"/>
    </w:p>
    <w:p w:rsidR="00A37069" w:rsidRPr="00346A50" w:rsidRDefault="00313BB3" w:rsidP="005871A7">
      <w:pPr>
        <w:pStyle w:val="BodyText"/>
        <w:rPr>
          <w:rFonts w:asciiTheme="majorHAnsi" w:hAnsiTheme="majorHAnsi" w:cstheme="majorHAnsi"/>
        </w:rPr>
      </w:pPr>
      <w:r w:rsidRPr="00346A50">
        <w:rPr>
          <w:rFonts w:asciiTheme="majorHAnsi" w:hAnsiTheme="majorHAnsi" w:cstheme="majorHAnsi"/>
        </w:rPr>
        <w:t>At the time of writing, EMI and IGE have just made their first release of the middleware. EGI SA2 together with TSA1.3 have performed dry runs of the overall workflow testing the RT queue “</w:t>
      </w:r>
      <w:proofErr w:type="spellStart"/>
      <w:r w:rsidRPr="00346A50">
        <w:rPr>
          <w:rFonts w:asciiTheme="majorHAnsi" w:hAnsiTheme="majorHAnsi" w:cstheme="majorHAnsi"/>
          <w:b/>
        </w:rPr>
        <w:t>sw-rel</w:t>
      </w:r>
      <w:proofErr w:type="spellEnd"/>
      <w:r w:rsidRPr="00346A50">
        <w:rPr>
          <w:rFonts w:asciiTheme="majorHAnsi" w:hAnsiTheme="majorHAnsi" w:cstheme="majorHAnsi"/>
        </w:rPr>
        <w:t>” and “</w:t>
      </w:r>
      <w:r w:rsidRPr="00346A50">
        <w:rPr>
          <w:rFonts w:asciiTheme="majorHAnsi" w:hAnsiTheme="majorHAnsi" w:cstheme="majorHAnsi"/>
          <w:b/>
        </w:rPr>
        <w:t>staged-rollout</w:t>
      </w:r>
      <w:r w:rsidRPr="00346A50">
        <w:rPr>
          <w:rFonts w:asciiTheme="majorHAnsi" w:hAnsiTheme="majorHAnsi" w:cstheme="majorHAnsi"/>
        </w:rPr>
        <w:t>” as well as the movement of packages through the EGI repositories. A few EMI software components where used in these dry runs.</w:t>
      </w:r>
    </w:p>
    <w:p w:rsidR="007E6B56" w:rsidRPr="00346A50" w:rsidRDefault="00A37069" w:rsidP="005871A7">
      <w:pPr>
        <w:pStyle w:val="BodyText"/>
        <w:rPr>
          <w:rFonts w:asciiTheme="majorHAnsi" w:hAnsiTheme="majorHAnsi" w:cstheme="majorHAnsi"/>
        </w:rPr>
      </w:pPr>
      <w:r w:rsidRPr="00346A50">
        <w:rPr>
          <w:rFonts w:asciiTheme="majorHAnsi" w:hAnsiTheme="majorHAnsi" w:cstheme="majorHAnsi"/>
        </w:rPr>
        <w:t>The tests have permitted to find weak points</w:t>
      </w:r>
      <w:r w:rsidR="00C050CE" w:rsidRPr="00346A50">
        <w:rPr>
          <w:rFonts w:asciiTheme="majorHAnsi" w:hAnsiTheme="majorHAnsi" w:cstheme="majorHAnsi"/>
        </w:rPr>
        <w:t xml:space="preserve"> and issues that needed to be mitigated</w:t>
      </w:r>
      <w:r w:rsidR="003532B3" w:rsidRPr="00346A50">
        <w:rPr>
          <w:rFonts w:asciiTheme="majorHAnsi" w:hAnsiTheme="majorHAnsi" w:cstheme="majorHAnsi"/>
        </w:rPr>
        <w:t>, both o</w:t>
      </w:r>
      <w:r w:rsidR="007F5BFD" w:rsidRPr="00346A50">
        <w:rPr>
          <w:rFonts w:asciiTheme="majorHAnsi" w:hAnsiTheme="majorHAnsi" w:cstheme="majorHAnsi"/>
        </w:rPr>
        <w:t>n the side of the EGI RT as well as in the EMI Release Candidate (RC3) components</w:t>
      </w:r>
      <w:r w:rsidR="00C050CE" w:rsidRPr="00346A50">
        <w:rPr>
          <w:rFonts w:asciiTheme="majorHAnsi" w:hAnsiTheme="majorHAnsi" w:cstheme="majorHAnsi"/>
        </w:rPr>
        <w:t xml:space="preserve">. A complete report </w:t>
      </w:r>
      <w:r w:rsidR="007F1040" w:rsidRPr="00346A50">
        <w:rPr>
          <w:rFonts w:asciiTheme="majorHAnsi" w:hAnsiTheme="majorHAnsi" w:cstheme="majorHAnsi"/>
        </w:rPr>
        <w:t>documents the issues and problems that have been found,</w:t>
      </w:r>
      <w:r w:rsidR="00C050CE" w:rsidRPr="00346A50">
        <w:rPr>
          <w:rFonts w:asciiTheme="majorHAnsi" w:hAnsiTheme="majorHAnsi" w:cstheme="majorHAnsi"/>
        </w:rPr>
        <w:t xml:space="preserve"> </w:t>
      </w:r>
      <w:r w:rsidR="007F1040" w:rsidRPr="00346A50">
        <w:rPr>
          <w:rFonts w:asciiTheme="majorHAnsi" w:hAnsiTheme="majorHAnsi" w:cstheme="majorHAnsi"/>
        </w:rPr>
        <w:t>see</w:t>
      </w:r>
      <w:r w:rsidR="00C050CE" w:rsidRPr="00346A50">
        <w:rPr>
          <w:rFonts w:asciiTheme="majorHAnsi" w:hAnsiTheme="majorHAnsi" w:cstheme="majorHAnsi"/>
        </w:rPr>
        <w:t xml:space="preserve"> [R17]</w:t>
      </w:r>
      <w:r w:rsidR="00B663ED" w:rsidRPr="00346A50">
        <w:rPr>
          <w:rFonts w:asciiTheme="majorHAnsi" w:hAnsiTheme="majorHAnsi" w:cstheme="majorHAnsi"/>
        </w:rPr>
        <w:t>. On the other hand, the real deployment and configuration of components was not performed.</w:t>
      </w:r>
    </w:p>
    <w:p w:rsidR="00460B40" w:rsidRPr="00346A50" w:rsidRDefault="007E6B56" w:rsidP="005871A7">
      <w:pPr>
        <w:pStyle w:val="BodyText"/>
        <w:rPr>
          <w:rFonts w:asciiTheme="majorHAnsi" w:hAnsiTheme="majorHAnsi" w:cstheme="majorHAnsi"/>
        </w:rPr>
      </w:pPr>
      <w:r w:rsidRPr="00346A50">
        <w:rPr>
          <w:rFonts w:asciiTheme="majorHAnsi" w:hAnsiTheme="majorHAnsi" w:cstheme="majorHAnsi"/>
        </w:rPr>
        <w:t>The SA2 verific</w:t>
      </w:r>
      <w:r w:rsidR="00774FBD" w:rsidRPr="00346A50">
        <w:rPr>
          <w:rFonts w:asciiTheme="majorHAnsi" w:hAnsiTheme="majorHAnsi" w:cstheme="majorHAnsi"/>
        </w:rPr>
        <w:t xml:space="preserve">ation process is currently </w:t>
      </w:r>
      <w:proofErr w:type="spellStart"/>
      <w:r w:rsidR="00774FBD" w:rsidRPr="00346A50">
        <w:rPr>
          <w:rFonts w:asciiTheme="majorHAnsi" w:hAnsiTheme="majorHAnsi" w:cstheme="majorHAnsi"/>
        </w:rPr>
        <w:t>on</w:t>
      </w:r>
      <w:r w:rsidRPr="00346A50">
        <w:rPr>
          <w:rFonts w:asciiTheme="majorHAnsi" w:hAnsiTheme="majorHAnsi" w:cstheme="majorHAnsi"/>
        </w:rPr>
        <w:t>going</w:t>
      </w:r>
      <w:proofErr w:type="spellEnd"/>
      <w:r w:rsidRPr="00346A50">
        <w:rPr>
          <w:rFonts w:asciiTheme="majorHAnsi" w:hAnsiTheme="majorHAnsi" w:cstheme="majorHAnsi"/>
        </w:rPr>
        <w:t xml:space="preserve"> for </w:t>
      </w:r>
      <w:r w:rsidR="00F13DAB" w:rsidRPr="00346A50">
        <w:rPr>
          <w:rFonts w:asciiTheme="majorHAnsi" w:hAnsiTheme="majorHAnsi" w:cstheme="majorHAnsi"/>
        </w:rPr>
        <w:t>a large</w:t>
      </w:r>
      <w:r w:rsidRPr="00346A50">
        <w:rPr>
          <w:rFonts w:asciiTheme="majorHAnsi" w:hAnsiTheme="majorHAnsi" w:cstheme="majorHAnsi"/>
        </w:rPr>
        <w:t xml:space="preserve"> set of EMI components, </w:t>
      </w:r>
      <w:r w:rsidR="00F13DAB" w:rsidRPr="00346A50">
        <w:rPr>
          <w:rFonts w:asciiTheme="majorHAnsi" w:hAnsiTheme="majorHAnsi" w:cstheme="majorHAnsi"/>
        </w:rPr>
        <w:t>so the real challenge is</w:t>
      </w:r>
      <w:r w:rsidR="00CE12D7" w:rsidRPr="00346A50">
        <w:rPr>
          <w:rFonts w:asciiTheme="majorHAnsi" w:hAnsiTheme="majorHAnsi" w:cstheme="majorHAnsi"/>
        </w:rPr>
        <w:t xml:space="preserve"> to verify if the system that has been design and implemented for most of the first project year is </w:t>
      </w:r>
      <w:r w:rsidR="00460B40" w:rsidRPr="00346A50">
        <w:rPr>
          <w:rFonts w:asciiTheme="majorHAnsi" w:hAnsiTheme="majorHAnsi" w:cstheme="majorHAnsi"/>
        </w:rPr>
        <w:t xml:space="preserve">robust enough to support the </w:t>
      </w:r>
      <w:r w:rsidR="0052316A" w:rsidRPr="00346A50">
        <w:rPr>
          <w:rFonts w:asciiTheme="majorHAnsi" w:hAnsiTheme="majorHAnsi" w:cstheme="majorHAnsi"/>
        </w:rPr>
        <w:t xml:space="preserve">full </w:t>
      </w:r>
      <w:r w:rsidR="00460B40" w:rsidRPr="00346A50">
        <w:rPr>
          <w:rFonts w:asciiTheme="majorHAnsi" w:hAnsiTheme="majorHAnsi" w:cstheme="majorHAnsi"/>
        </w:rPr>
        <w:t>workflow</w:t>
      </w:r>
      <w:r w:rsidR="0052316A" w:rsidRPr="00346A50">
        <w:rPr>
          <w:rFonts w:asciiTheme="majorHAnsi" w:hAnsiTheme="majorHAnsi" w:cstheme="majorHAnsi"/>
        </w:rPr>
        <w:t xml:space="preserve"> with dozens of components </w:t>
      </w:r>
      <w:r w:rsidR="005B495A" w:rsidRPr="00346A50">
        <w:rPr>
          <w:rFonts w:asciiTheme="majorHAnsi" w:hAnsiTheme="majorHAnsi" w:cstheme="majorHAnsi"/>
        </w:rPr>
        <w:t>in parallel</w:t>
      </w:r>
      <w:r w:rsidR="00CE12D7" w:rsidRPr="00346A50">
        <w:rPr>
          <w:rFonts w:asciiTheme="majorHAnsi" w:hAnsiTheme="majorHAnsi" w:cstheme="majorHAnsi"/>
        </w:rPr>
        <w:t>.</w:t>
      </w:r>
    </w:p>
    <w:p w:rsidR="00561FF2" w:rsidRPr="00346A50" w:rsidRDefault="00561FF2" w:rsidP="005871A7">
      <w:pPr>
        <w:pStyle w:val="BodyText"/>
        <w:rPr>
          <w:rFonts w:asciiTheme="majorHAnsi" w:hAnsiTheme="majorHAnsi" w:cstheme="majorHAnsi"/>
        </w:rPr>
      </w:pPr>
      <w:r w:rsidRPr="00346A50">
        <w:rPr>
          <w:rFonts w:asciiTheme="majorHAnsi" w:hAnsiTheme="majorHAnsi" w:cstheme="majorHAnsi"/>
        </w:rPr>
        <w:t>The highest priority in the following weeks is to solve some of the issues that have already been found in the real usage of the workflow with respect to the verification phase. The staged rollout process follows, and the primary goal besides having the software components tested, are to have a detailed account of all the problems that may arise in this phase and mitigate them.</w:t>
      </w:r>
      <w:r w:rsidR="00201307" w:rsidRPr="00346A50">
        <w:rPr>
          <w:rFonts w:asciiTheme="majorHAnsi" w:hAnsiTheme="majorHAnsi" w:cstheme="majorHAnsi"/>
        </w:rPr>
        <w:t xml:space="preserve"> The Early Adopter teams have an important contribution to give </w:t>
      </w:r>
      <w:r w:rsidR="00C464D1" w:rsidRPr="00346A50">
        <w:rPr>
          <w:rFonts w:asciiTheme="majorHAnsi" w:hAnsiTheme="majorHAnsi" w:cstheme="majorHAnsi"/>
        </w:rPr>
        <w:t>in order to improve the process where needed.</w:t>
      </w:r>
    </w:p>
    <w:p w:rsidR="002C1133" w:rsidRPr="00346A50" w:rsidRDefault="00561FF2" w:rsidP="005871A7">
      <w:pPr>
        <w:pStyle w:val="BodyText"/>
        <w:rPr>
          <w:rFonts w:asciiTheme="majorHAnsi" w:hAnsiTheme="majorHAnsi" w:cstheme="majorHAnsi"/>
        </w:rPr>
      </w:pPr>
      <w:r w:rsidRPr="00346A50">
        <w:rPr>
          <w:rFonts w:asciiTheme="majorHAnsi" w:hAnsiTheme="majorHAnsi" w:cstheme="majorHAnsi"/>
        </w:rPr>
        <w:t>Another important po</w:t>
      </w:r>
      <w:r w:rsidR="00DE52B2" w:rsidRPr="00346A50">
        <w:rPr>
          <w:rFonts w:asciiTheme="majorHAnsi" w:hAnsiTheme="majorHAnsi" w:cstheme="majorHAnsi"/>
        </w:rPr>
        <w:t>int is to have full coverage,</w:t>
      </w:r>
      <w:r w:rsidRPr="00346A50">
        <w:rPr>
          <w:rFonts w:asciiTheme="majorHAnsi" w:hAnsiTheme="majorHAnsi" w:cstheme="majorHAnsi"/>
        </w:rPr>
        <w:t xml:space="preserve"> redundancy </w:t>
      </w:r>
      <w:r w:rsidR="00DE52B2" w:rsidRPr="00346A50">
        <w:rPr>
          <w:rFonts w:asciiTheme="majorHAnsi" w:hAnsiTheme="majorHAnsi" w:cstheme="majorHAnsi"/>
        </w:rPr>
        <w:t xml:space="preserve">and more </w:t>
      </w:r>
      <w:proofErr w:type="spellStart"/>
      <w:r w:rsidR="00DE52B2" w:rsidRPr="00346A50">
        <w:rPr>
          <w:rFonts w:asciiTheme="majorHAnsi" w:hAnsiTheme="majorHAnsi" w:cstheme="majorHAnsi"/>
        </w:rPr>
        <w:t>then</w:t>
      </w:r>
      <w:proofErr w:type="spellEnd"/>
      <w:r w:rsidR="00DE52B2" w:rsidRPr="00346A50">
        <w:rPr>
          <w:rFonts w:asciiTheme="majorHAnsi" w:hAnsiTheme="majorHAnsi" w:cstheme="majorHAnsi"/>
        </w:rPr>
        <w:t xml:space="preserve"> one deployment scenario </w:t>
      </w:r>
      <w:r w:rsidRPr="00346A50">
        <w:rPr>
          <w:rFonts w:asciiTheme="majorHAnsi" w:hAnsiTheme="majorHAnsi" w:cstheme="majorHAnsi"/>
        </w:rPr>
        <w:t>of all components both of EMI and</w:t>
      </w:r>
      <w:r w:rsidR="00774FBD" w:rsidRPr="00346A50">
        <w:rPr>
          <w:rFonts w:asciiTheme="majorHAnsi" w:hAnsiTheme="majorHAnsi" w:cstheme="majorHAnsi"/>
        </w:rPr>
        <w:t xml:space="preserve"> IGE, as well as to have staged rollout managers for missing major middleware stacks; UNICORE and Globus.</w:t>
      </w:r>
      <w:r w:rsidR="00DE52B2" w:rsidRPr="00346A50">
        <w:rPr>
          <w:rFonts w:asciiTheme="majorHAnsi" w:hAnsiTheme="majorHAnsi" w:cstheme="majorHAnsi"/>
        </w:rPr>
        <w:t xml:space="preserve"> The objective is to have a minimum of two Early Adopter teams per component</w:t>
      </w:r>
      <w:r w:rsidR="009769FC" w:rsidRPr="00346A50">
        <w:rPr>
          <w:rFonts w:asciiTheme="majorHAnsi" w:hAnsiTheme="majorHAnsi" w:cstheme="majorHAnsi"/>
        </w:rPr>
        <w:t>.</w:t>
      </w:r>
    </w:p>
    <w:p w:rsidR="00321094" w:rsidRPr="00346A50" w:rsidRDefault="002C1133" w:rsidP="005871A7">
      <w:pPr>
        <w:pStyle w:val="BodyText"/>
        <w:rPr>
          <w:rFonts w:asciiTheme="majorHAnsi" w:hAnsiTheme="majorHAnsi" w:cstheme="majorHAnsi"/>
        </w:rPr>
      </w:pPr>
      <w:r w:rsidRPr="00346A50">
        <w:rPr>
          <w:rFonts w:asciiTheme="majorHAnsi" w:hAnsiTheme="majorHAnsi" w:cstheme="majorHAnsi"/>
        </w:rPr>
        <w:t xml:space="preserve">Involvement of the user communities </w:t>
      </w:r>
      <w:r w:rsidR="008A2272" w:rsidRPr="00346A50">
        <w:rPr>
          <w:rFonts w:asciiTheme="majorHAnsi" w:hAnsiTheme="majorHAnsi" w:cstheme="majorHAnsi"/>
        </w:rPr>
        <w:t xml:space="preserve">and Virtual Organizations is also an important aspect. </w:t>
      </w:r>
      <w:r w:rsidR="00824B60" w:rsidRPr="00346A50">
        <w:rPr>
          <w:rFonts w:asciiTheme="majorHAnsi" w:hAnsiTheme="majorHAnsi" w:cstheme="majorHAnsi"/>
        </w:rPr>
        <w:t>Users are involved to some extent in the development and testing phases of some components such as compute elements, storage elements and a few other capabilities, in close collaboration with the Technology Providers</w:t>
      </w:r>
      <w:r w:rsidR="00321094" w:rsidRPr="00346A50">
        <w:rPr>
          <w:rFonts w:asciiTheme="majorHAnsi" w:hAnsiTheme="majorHAnsi" w:cstheme="majorHAnsi"/>
        </w:rPr>
        <w:t>.</w:t>
      </w:r>
    </w:p>
    <w:p w:rsidR="003B7365" w:rsidRPr="00346A50" w:rsidRDefault="00824B60" w:rsidP="005871A7">
      <w:pPr>
        <w:pStyle w:val="BodyText"/>
        <w:rPr>
          <w:rFonts w:asciiTheme="majorHAnsi" w:hAnsiTheme="majorHAnsi" w:cstheme="majorHAnsi"/>
        </w:rPr>
      </w:pPr>
      <w:r w:rsidRPr="00346A50">
        <w:rPr>
          <w:rFonts w:asciiTheme="majorHAnsi" w:hAnsiTheme="majorHAnsi" w:cstheme="majorHAnsi"/>
        </w:rPr>
        <w:t>Since the staged rollout test is preformed mainly in production services</w:t>
      </w:r>
      <w:r w:rsidR="00766EDB" w:rsidRPr="00346A50">
        <w:rPr>
          <w:rFonts w:asciiTheme="majorHAnsi" w:hAnsiTheme="majorHAnsi" w:cstheme="majorHAnsi"/>
        </w:rPr>
        <w:t xml:space="preserve">, users and Virtual Organizations are naturally involved in this phase. A further step is to </w:t>
      </w:r>
      <w:r w:rsidR="00321094" w:rsidRPr="00346A50">
        <w:rPr>
          <w:rFonts w:asciiTheme="majorHAnsi" w:hAnsiTheme="majorHAnsi" w:cstheme="majorHAnsi"/>
        </w:rPr>
        <w:t>pool a wider range of user communities through the User Community Board</w:t>
      </w:r>
      <w:r w:rsidR="00DD41EF" w:rsidRPr="00346A50">
        <w:rPr>
          <w:rFonts w:asciiTheme="majorHAnsi" w:hAnsiTheme="majorHAnsi" w:cstheme="majorHAnsi"/>
        </w:rPr>
        <w:t xml:space="preserve"> (UCB)</w:t>
      </w:r>
      <w:r w:rsidR="00321094" w:rsidRPr="00346A50">
        <w:rPr>
          <w:rFonts w:asciiTheme="majorHAnsi" w:hAnsiTheme="majorHAnsi" w:cstheme="majorHAnsi"/>
        </w:rPr>
        <w:t>, for a deeper involvement in this phase and to bring the sites that support them to be Early Adopters</w:t>
      </w:r>
      <w:r w:rsidR="008F21D9" w:rsidRPr="00346A50">
        <w:rPr>
          <w:rFonts w:asciiTheme="majorHAnsi" w:hAnsiTheme="majorHAnsi" w:cstheme="majorHAnsi"/>
        </w:rPr>
        <w:t>.</w:t>
      </w:r>
    </w:p>
    <w:p w:rsidR="00F13DAB" w:rsidRPr="00346A50" w:rsidRDefault="003B7365" w:rsidP="005871A7">
      <w:pPr>
        <w:pStyle w:val="BodyText"/>
        <w:rPr>
          <w:rFonts w:asciiTheme="majorHAnsi" w:hAnsiTheme="majorHAnsi" w:cstheme="majorHAnsi"/>
        </w:rPr>
      </w:pPr>
      <w:r w:rsidRPr="00346A50">
        <w:rPr>
          <w:rFonts w:asciiTheme="majorHAnsi" w:hAnsiTheme="majorHAnsi" w:cstheme="majorHAnsi"/>
        </w:rPr>
        <w:t xml:space="preserve">Last but not least,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3.2 components are supported until the release o</w:t>
      </w:r>
      <w:r w:rsidR="003B14D7" w:rsidRPr="00346A50">
        <w:rPr>
          <w:rFonts w:asciiTheme="majorHAnsi" w:hAnsiTheme="majorHAnsi" w:cstheme="majorHAnsi"/>
        </w:rPr>
        <w:t xml:space="preserve">f EMI2.0 in April </w:t>
      </w:r>
      <w:proofErr w:type="gramStart"/>
      <w:r w:rsidR="003B14D7" w:rsidRPr="00346A50">
        <w:rPr>
          <w:rFonts w:asciiTheme="majorHAnsi" w:hAnsiTheme="majorHAnsi" w:cstheme="majorHAnsi"/>
        </w:rPr>
        <w:t>2012,</w:t>
      </w:r>
      <w:proofErr w:type="gramEnd"/>
      <w:r w:rsidR="003B14D7" w:rsidRPr="00346A50">
        <w:rPr>
          <w:rFonts w:asciiTheme="majorHAnsi" w:hAnsiTheme="majorHAnsi" w:cstheme="majorHAnsi"/>
        </w:rPr>
        <w:t xml:space="preserve"> as such</w:t>
      </w:r>
      <w:r w:rsidRPr="00346A50">
        <w:rPr>
          <w:rFonts w:asciiTheme="majorHAnsi" w:hAnsiTheme="majorHAnsi" w:cstheme="majorHAnsi"/>
        </w:rPr>
        <w:t xml:space="preserve"> several Early Adopter teams have not moved their commitment and will continue to test </w:t>
      </w:r>
      <w:proofErr w:type="spellStart"/>
      <w:r w:rsidRPr="00346A50">
        <w:rPr>
          <w:rFonts w:asciiTheme="majorHAnsi" w:hAnsiTheme="majorHAnsi" w:cstheme="majorHAnsi"/>
        </w:rPr>
        <w:t>gLite</w:t>
      </w:r>
      <w:proofErr w:type="spellEnd"/>
      <w:r w:rsidRPr="00346A50">
        <w:rPr>
          <w:rFonts w:asciiTheme="majorHAnsi" w:hAnsiTheme="majorHAnsi" w:cstheme="majorHAnsi"/>
        </w:rPr>
        <w:t xml:space="preserve"> 3.2 components.</w:t>
      </w:r>
    </w:p>
    <w:p w:rsidR="00F13DAB" w:rsidRPr="00346A50" w:rsidRDefault="00F13DAB" w:rsidP="0044539E">
      <w:pPr>
        <w:rPr>
          <w:rFonts w:asciiTheme="majorHAnsi" w:hAnsiTheme="majorHAnsi" w:cstheme="majorHAnsi"/>
        </w:rPr>
      </w:pPr>
    </w:p>
    <w:p w:rsidR="00207D16" w:rsidRPr="00346A50" w:rsidRDefault="007E6B56" w:rsidP="0044539E">
      <w:pPr>
        <w:rPr>
          <w:rFonts w:asciiTheme="majorHAnsi" w:hAnsiTheme="majorHAnsi" w:cstheme="majorHAnsi"/>
        </w:rPr>
      </w:pPr>
      <w:r w:rsidRPr="00346A50">
        <w:rPr>
          <w:rFonts w:asciiTheme="majorHAnsi" w:hAnsiTheme="majorHAnsi" w:cstheme="majorHAnsi"/>
        </w:rPr>
        <w:t xml:space="preserve"> </w:t>
      </w:r>
    </w:p>
    <w:p w:rsidR="00207D16" w:rsidRPr="00346A50" w:rsidRDefault="00207D16" w:rsidP="00207D16">
      <w:pPr>
        <w:pStyle w:val="Heading1"/>
        <w:rPr>
          <w:rFonts w:asciiTheme="majorHAnsi" w:hAnsiTheme="majorHAnsi" w:cstheme="majorHAnsi"/>
        </w:rPr>
      </w:pPr>
      <w:bookmarkStart w:id="39" w:name="_Toc299698747"/>
      <w:r w:rsidRPr="00346A50">
        <w:rPr>
          <w:rFonts w:asciiTheme="majorHAnsi" w:hAnsiTheme="majorHAnsi" w:cstheme="majorHAnsi"/>
        </w:rPr>
        <w:lastRenderedPageBreak/>
        <w:t>Conclusion</w:t>
      </w:r>
      <w:r w:rsidR="005E3F09" w:rsidRPr="00346A50">
        <w:rPr>
          <w:rFonts w:asciiTheme="majorHAnsi" w:hAnsiTheme="majorHAnsi" w:cstheme="majorHAnsi"/>
        </w:rPr>
        <w:t>s</w:t>
      </w:r>
      <w:bookmarkEnd w:id="39"/>
    </w:p>
    <w:p w:rsidR="005170B9" w:rsidRPr="00346A50" w:rsidRDefault="000155E8" w:rsidP="000155E8">
      <w:pPr>
        <w:pStyle w:val="BodyText"/>
        <w:rPr>
          <w:rFonts w:asciiTheme="majorHAnsi" w:hAnsiTheme="majorHAnsi" w:cstheme="majorHAnsi"/>
        </w:rPr>
      </w:pPr>
      <w:r w:rsidRPr="00346A50">
        <w:rPr>
          <w:rFonts w:asciiTheme="majorHAnsi" w:hAnsiTheme="majorHAnsi" w:cstheme="majorHAnsi"/>
        </w:rPr>
        <w:t>During the first project year, TSA1.3 task had</w:t>
      </w:r>
      <w:r w:rsidR="00430975" w:rsidRPr="00346A50">
        <w:rPr>
          <w:rFonts w:asciiTheme="majorHAnsi" w:hAnsiTheme="majorHAnsi" w:cstheme="majorHAnsi"/>
        </w:rPr>
        <w:t xml:space="preserve"> two major challenges: To keep the staged rollout</w:t>
      </w:r>
      <w:r w:rsidR="00421843" w:rsidRPr="00346A50">
        <w:rPr>
          <w:rFonts w:asciiTheme="majorHAnsi" w:hAnsiTheme="majorHAnsi" w:cstheme="majorHAnsi"/>
        </w:rPr>
        <w:t xml:space="preserve"> process, inherited from the EGEE III </w:t>
      </w:r>
      <w:r w:rsidR="00182A8E" w:rsidRPr="00346A50">
        <w:rPr>
          <w:rFonts w:asciiTheme="majorHAnsi" w:hAnsiTheme="majorHAnsi" w:cstheme="majorHAnsi"/>
        </w:rPr>
        <w:t>project, smoothly running while designing and implementing the new software provisioning workflow for EGI.</w:t>
      </w:r>
    </w:p>
    <w:p w:rsidR="00B450C4" w:rsidRPr="00346A50" w:rsidRDefault="005170B9" w:rsidP="000155E8">
      <w:pPr>
        <w:pStyle w:val="BodyText"/>
        <w:rPr>
          <w:rFonts w:asciiTheme="majorHAnsi" w:hAnsiTheme="majorHAnsi" w:cstheme="majorHAnsi"/>
        </w:rPr>
      </w:pPr>
      <w:r w:rsidRPr="00346A50">
        <w:rPr>
          <w:rFonts w:asciiTheme="majorHAnsi" w:hAnsiTheme="majorHAnsi" w:cstheme="majorHAnsi"/>
        </w:rPr>
        <w:t>The first objective has been achieved, and the second one is mostly accomplishe</w:t>
      </w:r>
      <w:r w:rsidR="00E85DCB" w:rsidRPr="00346A50">
        <w:rPr>
          <w:rFonts w:asciiTheme="majorHAnsi" w:hAnsiTheme="majorHAnsi" w:cstheme="majorHAnsi"/>
        </w:rPr>
        <w:t>d. The only thing lacking is it</w:t>
      </w:r>
      <w:r w:rsidRPr="00346A50">
        <w:rPr>
          <w:rFonts w:asciiTheme="majorHAnsi" w:hAnsiTheme="majorHAnsi" w:cstheme="majorHAnsi"/>
        </w:rPr>
        <w:t>s</w:t>
      </w:r>
      <w:r w:rsidR="00E2751D" w:rsidRPr="00346A50">
        <w:rPr>
          <w:rFonts w:asciiTheme="majorHAnsi" w:hAnsiTheme="majorHAnsi" w:cstheme="majorHAnsi"/>
        </w:rPr>
        <w:t xml:space="preserve"> proof in the real “production run”.</w:t>
      </w:r>
    </w:p>
    <w:p w:rsidR="005F686D" w:rsidRPr="00346A50" w:rsidRDefault="00B450C4" w:rsidP="000155E8">
      <w:pPr>
        <w:pStyle w:val="BodyText"/>
        <w:rPr>
          <w:rFonts w:asciiTheme="majorHAnsi" w:hAnsiTheme="majorHAnsi" w:cstheme="majorHAnsi"/>
        </w:rPr>
      </w:pPr>
      <w:r w:rsidRPr="00346A50">
        <w:rPr>
          <w:rFonts w:asciiTheme="majorHAnsi" w:hAnsiTheme="majorHAnsi" w:cstheme="majorHAnsi"/>
        </w:rPr>
        <w:t>The number of Earl</w:t>
      </w:r>
      <w:r w:rsidR="005F686D" w:rsidRPr="00346A50">
        <w:rPr>
          <w:rFonts w:asciiTheme="majorHAnsi" w:hAnsiTheme="majorHAnsi" w:cstheme="majorHAnsi"/>
        </w:rPr>
        <w:t>y Adopter teams has</w:t>
      </w:r>
      <w:r w:rsidRPr="00346A50">
        <w:rPr>
          <w:rFonts w:asciiTheme="majorHAnsi" w:hAnsiTheme="majorHAnsi" w:cstheme="majorHAnsi"/>
        </w:rPr>
        <w:t xml:space="preserve"> increase</w:t>
      </w:r>
      <w:r w:rsidR="005F686D" w:rsidRPr="00346A50">
        <w:rPr>
          <w:rFonts w:asciiTheme="majorHAnsi" w:hAnsiTheme="majorHAnsi" w:cstheme="majorHAnsi"/>
        </w:rPr>
        <w:t>d steadily and</w:t>
      </w:r>
      <w:r w:rsidRPr="00346A50">
        <w:rPr>
          <w:rFonts w:asciiTheme="majorHAnsi" w:hAnsiTheme="majorHAnsi" w:cstheme="majorHAnsi"/>
        </w:rPr>
        <w:t xml:space="preserve"> the coverage of EMI and IGE software components is almost complete.</w:t>
      </w:r>
    </w:p>
    <w:p w:rsidR="005D0C32" w:rsidRPr="00346A50" w:rsidRDefault="00E329C4" w:rsidP="000155E8">
      <w:pPr>
        <w:pStyle w:val="BodyText"/>
        <w:rPr>
          <w:rFonts w:asciiTheme="majorHAnsi" w:hAnsiTheme="majorHAnsi" w:cstheme="majorHAnsi"/>
        </w:rPr>
      </w:pPr>
      <w:r w:rsidRPr="00346A50">
        <w:rPr>
          <w:rFonts w:asciiTheme="majorHAnsi" w:hAnsiTheme="majorHAnsi" w:cstheme="majorHAnsi"/>
        </w:rPr>
        <w:t>The Early Adopter teams are generally responsive and perform the staged rollout tests in time. Issues and problems found by the Early Adopter teams are readily answered by the Technology Providers, and in some cases, software components have been rejected. In general</w:t>
      </w:r>
      <w:r w:rsidR="000D3611" w:rsidRPr="00346A50">
        <w:rPr>
          <w:rFonts w:asciiTheme="majorHAnsi" w:hAnsiTheme="majorHAnsi" w:cstheme="majorHAnsi"/>
        </w:rPr>
        <w:t>,</w:t>
      </w:r>
      <w:r w:rsidRPr="00346A50">
        <w:rPr>
          <w:rFonts w:asciiTheme="majorHAnsi" w:hAnsiTheme="majorHAnsi" w:cstheme="majorHAnsi"/>
        </w:rPr>
        <w:t xml:space="preserve"> the </w:t>
      </w:r>
      <w:r w:rsidR="005D0C32" w:rsidRPr="00346A50">
        <w:rPr>
          <w:rFonts w:asciiTheme="majorHAnsi" w:hAnsiTheme="majorHAnsi" w:cstheme="majorHAnsi"/>
        </w:rPr>
        <w:t>Technology Provider suggests the rejection of a given component in the case of a more serious issue or bug,</w:t>
      </w:r>
      <w:r w:rsidRPr="00346A50">
        <w:rPr>
          <w:rFonts w:asciiTheme="majorHAnsi" w:hAnsiTheme="majorHAnsi" w:cstheme="majorHAnsi"/>
        </w:rPr>
        <w:t xml:space="preserve"> and in most cases a new version is produced in a short timeframe (a few days).</w:t>
      </w:r>
    </w:p>
    <w:p w:rsidR="00941CC5" w:rsidRPr="00346A50" w:rsidRDefault="00A4770A" w:rsidP="000155E8">
      <w:pPr>
        <w:pStyle w:val="BodyText"/>
        <w:rPr>
          <w:rFonts w:asciiTheme="majorHAnsi" w:hAnsiTheme="majorHAnsi" w:cstheme="majorHAnsi"/>
        </w:rPr>
      </w:pPr>
      <w:r w:rsidRPr="00346A50">
        <w:rPr>
          <w:rFonts w:asciiTheme="majorHAnsi" w:hAnsiTheme="majorHAnsi" w:cstheme="majorHAnsi"/>
        </w:rPr>
        <w:t>The new software provision workflow has been used by some internal Technology Providers (SAM/</w:t>
      </w:r>
      <w:proofErr w:type="spellStart"/>
      <w:r w:rsidRPr="00346A50">
        <w:rPr>
          <w:rFonts w:asciiTheme="majorHAnsi" w:hAnsiTheme="majorHAnsi" w:cstheme="majorHAnsi"/>
        </w:rPr>
        <w:t>Nagios</w:t>
      </w:r>
      <w:proofErr w:type="spellEnd"/>
      <w:r w:rsidRPr="00346A50">
        <w:rPr>
          <w:rFonts w:asciiTheme="majorHAnsi" w:hAnsiTheme="majorHAnsi" w:cstheme="majorHAnsi"/>
        </w:rPr>
        <w:t xml:space="preserve"> framework and Trust Anchor distribution), even if it was not yet completely implemented. This has permitted to partially test the process. On the other hand, dry runs with some early EMI software components, allowed the identification of further problems and their mitigation.</w:t>
      </w:r>
    </w:p>
    <w:p w:rsidR="00207D16" w:rsidRPr="00346A50" w:rsidRDefault="00C63DC2" w:rsidP="000155E8">
      <w:pPr>
        <w:pStyle w:val="BodyText"/>
        <w:rPr>
          <w:rFonts w:asciiTheme="majorHAnsi" w:hAnsiTheme="majorHAnsi" w:cstheme="majorHAnsi"/>
        </w:rPr>
      </w:pPr>
      <w:r w:rsidRPr="00346A50">
        <w:rPr>
          <w:rFonts w:asciiTheme="majorHAnsi" w:hAnsiTheme="majorHAnsi" w:cstheme="majorHAnsi"/>
        </w:rPr>
        <w:t>The recent release of EMI containing dozens of software components triggered the real usage of the workflow. Already, some more issues have been identified th</w:t>
      </w:r>
      <w:r w:rsidR="002F3081" w:rsidRPr="00346A50">
        <w:rPr>
          <w:rFonts w:asciiTheme="majorHAnsi" w:hAnsiTheme="majorHAnsi" w:cstheme="majorHAnsi"/>
        </w:rPr>
        <w:t>at will be mitigated for the next releases.</w:t>
      </w:r>
    </w:p>
    <w:p w:rsidR="00207D16" w:rsidRPr="00346A50" w:rsidRDefault="00207D16" w:rsidP="00207D16">
      <w:pPr>
        <w:pStyle w:val="Heading1"/>
        <w:rPr>
          <w:rFonts w:asciiTheme="majorHAnsi" w:hAnsiTheme="majorHAnsi" w:cstheme="majorHAnsi"/>
        </w:rPr>
      </w:pPr>
      <w:bookmarkStart w:id="40" w:name="_Ref165531442"/>
      <w:bookmarkStart w:id="41" w:name="_Toc299698748"/>
      <w:r w:rsidRPr="00346A50">
        <w:rPr>
          <w:rFonts w:asciiTheme="majorHAnsi" w:hAnsiTheme="majorHAnsi" w:cstheme="majorHAnsi"/>
        </w:rPr>
        <w:lastRenderedPageBreak/>
        <w:t>References</w:t>
      </w:r>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346A50">
        <w:tc>
          <w:tcPr>
            <w:tcW w:w="675" w:type="dxa"/>
          </w:tcPr>
          <w:p w:rsidR="00207D16" w:rsidRPr="00346A50" w:rsidRDefault="00207D16" w:rsidP="00207D16">
            <w:pPr>
              <w:pStyle w:val="Caption"/>
              <w:rPr>
                <w:rFonts w:asciiTheme="majorHAnsi" w:hAnsiTheme="majorHAnsi" w:cstheme="majorHAnsi"/>
              </w:rPr>
            </w:pPr>
            <w:bookmarkStart w:id="42" w:name="_Ref205358713"/>
            <w:r w:rsidRPr="00346A50">
              <w:rPr>
                <w:rFonts w:asciiTheme="majorHAnsi" w:hAnsiTheme="majorHAnsi" w:cstheme="majorHAnsi"/>
              </w:rPr>
              <w:t xml:space="preserve">R </w:t>
            </w:r>
            <w:r w:rsidR="006B7EDE" w:rsidRPr="00346A50">
              <w:rPr>
                <w:rFonts w:asciiTheme="majorHAnsi" w:hAnsiTheme="majorHAnsi" w:cstheme="majorHAnsi"/>
              </w:rPr>
              <w:fldChar w:fldCharType="begin"/>
            </w:r>
            <w:r w:rsidRPr="00346A50">
              <w:rPr>
                <w:rFonts w:asciiTheme="majorHAnsi" w:hAnsiTheme="majorHAnsi" w:cstheme="majorHAnsi"/>
              </w:rPr>
              <w:instrText xml:space="preserve"> SEQ R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1</w:t>
            </w:r>
            <w:r w:rsidR="006B7EDE" w:rsidRPr="00346A50">
              <w:rPr>
                <w:rFonts w:asciiTheme="majorHAnsi" w:hAnsiTheme="majorHAnsi" w:cstheme="majorHAnsi"/>
              </w:rPr>
              <w:fldChar w:fldCharType="end"/>
            </w:r>
            <w:bookmarkEnd w:id="42"/>
          </w:p>
        </w:tc>
        <w:tc>
          <w:tcPr>
            <w:tcW w:w="8537" w:type="dxa"/>
            <w:vAlign w:val="center"/>
          </w:tcPr>
          <w:p w:rsidR="00FE004E" w:rsidRPr="00346A50" w:rsidRDefault="00C91561" w:rsidP="00207D16">
            <w:pPr>
              <w:jc w:val="left"/>
              <w:rPr>
                <w:rFonts w:asciiTheme="majorHAnsi" w:hAnsiTheme="majorHAnsi" w:cstheme="majorHAnsi"/>
              </w:rPr>
            </w:pPr>
            <w:r w:rsidRPr="00346A50">
              <w:rPr>
                <w:rFonts w:asciiTheme="majorHAnsi" w:hAnsiTheme="majorHAnsi" w:cstheme="majorHAnsi"/>
              </w:rPr>
              <w:t>MS402 -</w:t>
            </w:r>
            <w:r w:rsidR="00FE004E" w:rsidRPr="00346A50">
              <w:rPr>
                <w:rFonts w:asciiTheme="majorHAnsi" w:hAnsiTheme="majorHAnsi" w:cstheme="majorHAnsi"/>
              </w:rPr>
              <w:t xml:space="preserve"> Deploying Software into th</w:t>
            </w:r>
            <w:r w:rsidR="00AE5325" w:rsidRPr="00346A50">
              <w:rPr>
                <w:rFonts w:asciiTheme="majorHAnsi" w:hAnsiTheme="majorHAnsi" w:cstheme="majorHAnsi"/>
              </w:rPr>
              <w:t>e EGI production infrastructure:</w:t>
            </w:r>
          </w:p>
          <w:p w:rsidR="00207D16" w:rsidRPr="00346A50" w:rsidRDefault="00543118" w:rsidP="00207D16">
            <w:pPr>
              <w:jc w:val="left"/>
              <w:rPr>
                <w:rFonts w:asciiTheme="majorHAnsi" w:hAnsiTheme="majorHAnsi" w:cstheme="majorHAnsi"/>
              </w:rPr>
            </w:pPr>
            <w:hyperlink r:id="rId30" w:history="1">
              <w:r w:rsidR="00FE004E" w:rsidRPr="00346A50">
                <w:rPr>
                  <w:rStyle w:val="Hyperlink"/>
                  <w:rFonts w:asciiTheme="majorHAnsi" w:hAnsiTheme="majorHAnsi" w:cstheme="majorHAnsi"/>
                </w:rPr>
                <w:t>https://documents.egi.eu/public/ShowDocument?docid=53</w:t>
              </w:r>
            </w:hyperlink>
          </w:p>
        </w:tc>
      </w:tr>
      <w:tr w:rsidR="00207D16" w:rsidRPr="00346A50">
        <w:tc>
          <w:tcPr>
            <w:tcW w:w="675" w:type="dxa"/>
          </w:tcPr>
          <w:p w:rsidR="00207D16" w:rsidRPr="00346A50" w:rsidRDefault="00207D16" w:rsidP="00207D16">
            <w:pPr>
              <w:pStyle w:val="Caption"/>
              <w:rPr>
                <w:rFonts w:asciiTheme="majorHAnsi" w:hAnsiTheme="majorHAnsi" w:cstheme="majorHAnsi"/>
              </w:rPr>
            </w:pPr>
            <w:r w:rsidRPr="00346A50">
              <w:rPr>
                <w:rFonts w:asciiTheme="majorHAnsi" w:hAnsiTheme="majorHAnsi" w:cstheme="majorHAnsi"/>
              </w:rPr>
              <w:t xml:space="preserve">R </w:t>
            </w:r>
            <w:r w:rsidR="006B7EDE" w:rsidRPr="00346A50">
              <w:rPr>
                <w:rFonts w:asciiTheme="majorHAnsi" w:hAnsiTheme="majorHAnsi" w:cstheme="majorHAnsi"/>
              </w:rPr>
              <w:fldChar w:fldCharType="begin"/>
            </w:r>
            <w:r w:rsidRPr="00346A50">
              <w:rPr>
                <w:rFonts w:asciiTheme="majorHAnsi" w:hAnsiTheme="majorHAnsi" w:cstheme="majorHAnsi"/>
              </w:rPr>
              <w:instrText xml:space="preserve"> SEQ R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2</w:t>
            </w:r>
            <w:r w:rsidR="006B7EDE" w:rsidRPr="00346A50">
              <w:rPr>
                <w:rFonts w:asciiTheme="majorHAnsi" w:hAnsiTheme="majorHAnsi" w:cstheme="majorHAnsi"/>
              </w:rPr>
              <w:fldChar w:fldCharType="end"/>
            </w:r>
          </w:p>
        </w:tc>
        <w:tc>
          <w:tcPr>
            <w:tcW w:w="8537" w:type="dxa"/>
            <w:vAlign w:val="center"/>
          </w:tcPr>
          <w:p w:rsidR="00AE5325" w:rsidRPr="00346A50" w:rsidRDefault="00AE5325" w:rsidP="00207D16">
            <w:pPr>
              <w:jc w:val="left"/>
              <w:rPr>
                <w:rFonts w:asciiTheme="majorHAnsi" w:hAnsiTheme="majorHAnsi" w:cstheme="majorHAnsi"/>
              </w:rPr>
            </w:pPr>
            <w:r w:rsidRPr="00346A50">
              <w:rPr>
                <w:rFonts w:asciiTheme="majorHAnsi" w:hAnsiTheme="majorHAnsi" w:cstheme="majorHAnsi"/>
              </w:rPr>
              <w:t>MS501 - Establishment of the EGI Software Repository and associated support tools:</w:t>
            </w:r>
          </w:p>
          <w:p w:rsidR="00207D16" w:rsidRPr="00346A50" w:rsidRDefault="00543118" w:rsidP="00207D16">
            <w:pPr>
              <w:jc w:val="left"/>
              <w:rPr>
                <w:rFonts w:asciiTheme="majorHAnsi" w:hAnsiTheme="majorHAnsi" w:cstheme="majorHAnsi"/>
              </w:rPr>
            </w:pPr>
            <w:hyperlink r:id="rId31" w:history="1">
              <w:r w:rsidR="005C4F6F" w:rsidRPr="00346A50">
                <w:rPr>
                  <w:rStyle w:val="Hyperlink"/>
                  <w:rFonts w:asciiTheme="majorHAnsi" w:hAnsiTheme="majorHAnsi" w:cstheme="majorHAnsi"/>
                </w:rPr>
                <w:t>https://documents.egi.eu/public/ShowDocument?docid=46</w:t>
              </w:r>
            </w:hyperlink>
            <w:r w:rsidR="005C4F6F" w:rsidRPr="00346A50">
              <w:rPr>
                <w:rFonts w:asciiTheme="majorHAnsi" w:hAnsiTheme="majorHAnsi" w:cstheme="majorHAnsi"/>
              </w:rPr>
              <w:t xml:space="preserve"> </w:t>
            </w:r>
          </w:p>
        </w:tc>
      </w:tr>
      <w:tr w:rsidR="00207D16" w:rsidRPr="00346A50">
        <w:tc>
          <w:tcPr>
            <w:tcW w:w="675" w:type="dxa"/>
          </w:tcPr>
          <w:p w:rsidR="00207D16" w:rsidRPr="00346A50" w:rsidRDefault="00207D16" w:rsidP="00207D16">
            <w:pPr>
              <w:pStyle w:val="Caption"/>
              <w:rPr>
                <w:rFonts w:asciiTheme="majorHAnsi" w:hAnsiTheme="majorHAnsi" w:cstheme="majorHAnsi"/>
              </w:rPr>
            </w:pPr>
            <w:bookmarkStart w:id="43" w:name="_Ref205358754"/>
            <w:r w:rsidRPr="00346A50">
              <w:rPr>
                <w:rFonts w:asciiTheme="majorHAnsi" w:hAnsiTheme="majorHAnsi" w:cstheme="majorHAnsi"/>
              </w:rPr>
              <w:t xml:space="preserve">R </w:t>
            </w:r>
            <w:r w:rsidR="006B7EDE" w:rsidRPr="00346A50">
              <w:rPr>
                <w:rFonts w:asciiTheme="majorHAnsi" w:hAnsiTheme="majorHAnsi" w:cstheme="majorHAnsi"/>
              </w:rPr>
              <w:fldChar w:fldCharType="begin"/>
            </w:r>
            <w:r w:rsidRPr="00346A50">
              <w:rPr>
                <w:rFonts w:asciiTheme="majorHAnsi" w:hAnsiTheme="majorHAnsi" w:cstheme="majorHAnsi"/>
              </w:rPr>
              <w:instrText xml:space="preserve"> SEQ R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3</w:t>
            </w:r>
            <w:r w:rsidR="006B7EDE" w:rsidRPr="00346A50">
              <w:rPr>
                <w:rFonts w:asciiTheme="majorHAnsi" w:hAnsiTheme="majorHAnsi" w:cstheme="majorHAnsi"/>
              </w:rPr>
              <w:fldChar w:fldCharType="end"/>
            </w:r>
            <w:bookmarkEnd w:id="43"/>
          </w:p>
        </w:tc>
        <w:tc>
          <w:tcPr>
            <w:tcW w:w="8537" w:type="dxa"/>
            <w:vAlign w:val="center"/>
          </w:tcPr>
          <w:p w:rsidR="00E31194" w:rsidRPr="00346A50" w:rsidRDefault="00E31194" w:rsidP="00207D16">
            <w:pPr>
              <w:jc w:val="left"/>
              <w:rPr>
                <w:rFonts w:asciiTheme="majorHAnsi" w:hAnsiTheme="majorHAnsi" w:cstheme="majorHAnsi"/>
              </w:rPr>
            </w:pPr>
            <w:r w:rsidRPr="00346A50">
              <w:rPr>
                <w:rFonts w:asciiTheme="majorHAnsi" w:hAnsiTheme="majorHAnsi" w:cstheme="majorHAnsi"/>
              </w:rPr>
              <w:t>MS502: DMSU Operations Procedures:</w:t>
            </w:r>
          </w:p>
          <w:p w:rsidR="00207D16" w:rsidRPr="00346A50" w:rsidRDefault="00543118" w:rsidP="00207D16">
            <w:pPr>
              <w:jc w:val="left"/>
              <w:rPr>
                <w:rFonts w:asciiTheme="majorHAnsi" w:hAnsiTheme="majorHAnsi" w:cstheme="majorHAnsi"/>
              </w:rPr>
            </w:pPr>
            <w:hyperlink r:id="rId32" w:history="1">
              <w:r w:rsidR="00F724D2" w:rsidRPr="00346A50">
                <w:rPr>
                  <w:rStyle w:val="Hyperlink"/>
                  <w:rFonts w:asciiTheme="majorHAnsi" w:hAnsiTheme="majorHAnsi" w:cstheme="majorHAnsi"/>
                </w:rPr>
                <w:t>https://documents.egi.eu/public/ShowDocument?docid=69</w:t>
              </w:r>
            </w:hyperlink>
            <w:r w:rsidR="00F724D2" w:rsidRPr="00346A50">
              <w:rPr>
                <w:rFonts w:asciiTheme="majorHAnsi" w:hAnsiTheme="majorHAnsi" w:cstheme="majorHAnsi"/>
              </w:rPr>
              <w:t xml:space="preserve"> </w:t>
            </w:r>
          </w:p>
        </w:tc>
      </w:tr>
      <w:tr w:rsidR="00207D16" w:rsidRPr="00346A50">
        <w:tc>
          <w:tcPr>
            <w:tcW w:w="675" w:type="dxa"/>
          </w:tcPr>
          <w:p w:rsidR="00207D16" w:rsidRPr="00346A50" w:rsidRDefault="00207D16" w:rsidP="00207D16">
            <w:pPr>
              <w:pStyle w:val="Caption"/>
              <w:rPr>
                <w:rFonts w:asciiTheme="majorHAnsi" w:hAnsiTheme="majorHAnsi" w:cstheme="majorHAnsi"/>
              </w:rPr>
            </w:pPr>
            <w:bookmarkStart w:id="44" w:name="_Ref205358859"/>
            <w:r w:rsidRPr="00346A50">
              <w:rPr>
                <w:rFonts w:asciiTheme="majorHAnsi" w:hAnsiTheme="majorHAnsi" w:cstheme="majorHAnsi"/>
              </w:rPr>
              <w:t xml:space="preserve">R </w:t>
            </w:r>
            <w:r w:rsidR="006B7EDE" w:rsidRPr="00346A50">
              <w:rPr>
                <w:rFonts w:asciiTheme="majorHAnsi" w:hAnsiTheme="majorHAnsi" w:cstheme="majorHAnsi"/>
              </w:rPr>
              <w:fldChar w:fldCharType="begin"/>
            </w:r>
            <w:r w:rsidRPr="00346A50">
              <w:rPr>
                <w:rFonts w:asciiTheme="majorHAnsi" w:hAnsiTheme="majorHAnsi" w:cstheme="majorHAnsi"/>
              </w:rPr>
              <w:instrText xml:space="preserve"> SEQ R \* ARABIC </w:instrText>
            </w:r>
            <w:r w:rsidR="006B7EDE" w:rsidRPr="00346A50">
              <w:rPr>
                <w:rFonts w:asciiTheme="majorHAnsi" w:hAnsiTheme="majorHAnsi" w:cstheme="majorHAnsi"/>
              </w:rPr>
              <w:fldChar w:fldCharType="separate"/>
            </w:r>
            <w:r w:rsidR="00F025DA" w:rsidRPr="00346A50">
              <w:rPr>
                <w:rFonts w:asciiTheme="majorHAnsi" w:hAnsiTheme="majorHAnsi" w:cstheme="majorHAnsi"/>
                <w:noProof/>
              </w:rPr>
              <w:t>4</w:t>
            </w:r>
            <w:r w:rsidR="006B7EDE" w:rsidRPr="00346A50">
              <w:rPr>
                <w:rFonts w:asciiTheme="majorHAnsi" w:hAnsiTheme="majorHAnsi" w:cstheme="majorHAnsi"/>
              </w:rPr>
              <w:fldChar w:fldCharType="end"/>
            </w:r>
            <w:bookmarkEnd w:id="44"/>
          </w:p>
        </w:tc>
        <w:tc>
          <w:tcPr>
            <w:tcW w:w="8537" w:type="dxa"/>
            <w:vAlign w:val="center"/>
          </w:tcPr>
          <w:p w:rsidR="001F5B7A" w:rsidRPr="00346A50" w:rsidRDefault="00D21698" w:rsidP="00207D16">
            <w:pPr>
              <w:jc w:val="left"/>
              <w:rPr>
                <w:rFonts w:asciiTheme="majorHAnsi" w:hAnsiTheme="majorHAnsi" w:cstheme="majorHAnsi"/>
              </w:rPr>
            </w:pPr>
            <w:r w:rsidRPr="00346A50">
              <w:rPr>
                <w:rFonts w:asciiTheme="majorHAnsi" w:hAnsiTheme="majorHAnsi" w:cstheme="majorHAnsi"/>
              </w:rPr>
              <w:t>MS508</w:t>
            </w:r>
            <w:r w:rsidR="001F5B7A" w:rsidRPr="00346A50">
              <w:rPr>
                <w:rFonts w:asciiTheme="majorHAnsi" w:hAnsiTheme="majorHAnsi" w:cstheme="majorHAnsi"/>
              </w:rPr>
              <w:t>: Software Provisioning Process:</w:t>
            </w:r>
          </w:p>
          <w:p w:rsidR="00207D16" w:rsidRPr="00346A50" w:rsidRDefault="00543118" w:rsidP="00207D16">
            <w:pPr>
              <w:jc w:val="left"/>
              <w:rPr>
                <w:rFonts w:asciiTheme="majorHAnsi" w:hAnsiTheme="majorHAnsi" w:cstheme="majorHAnsi"/>
              </w:rPr>
            </w:pPr>
            <w:hyperlink r:id="rId33" w:history="1">
              <w:r w:rsidR="00D21698" w:rsidRPr="00346A50">
                <w:rPr>
                  <w:rStyle w:val="Hyperlink"/>
                  <w:rFonts w:asciiTheme="majorHAnsi" w:hAnsiTheme="majorHAnsi" w:cstheme="majorHAnsi"/>
                </w:rPr>
                <w:t>https://documents.egi.eu/public/ShowDocument?docid=505</w:t>
              </w:r>
            </w:hyperlink>
            <w:r w:rsidR="00D21698" w:rsidRPr="00346A50">
              <w:rPr>
                <w:rFonts w:asciiTheme="majorHAnsi" w:hAnsiTheme="majorHAnsi" w:cstheme="majorHAnsi"/>
              </w:rPr>
              <w:t xml:space="preserve"> </w:t>
            </w:r>
            <w:r w:rsidR="001F5B7A" w:rsidRPr="00346A50">
              <w:rPr>
                <w:rFonts w:asciiTheme="majorHAnsi" w:hAnsiTheme="majorHAnsi" w:cstheme="majorHAnsi"/>
              </w:rPr>
              <w:t xml:space="preserve"> </w:t>
            </w:r>
          </w:p>
        </w:tc>
      </w:tr>
      <w:tr w:rsidR="007668C7" w:rsidRPr="00346A50">
        <w:tc>
          <w:tcPr>
            <w:tcW w:w="675" w:type="dxa"/>
          </w:tcPr>
          <w:p w:rsidR="007668C7" w:rsidRPr="00346A50" w:rsidRDefault="007668C7">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5</w:t>
            </w:r>
            <w:r w:rsidR="006B7EDE" w:rsidRPr="00346A50">
              <w:rPr>
                <w:rFonts w:asciiTheme="majorHAnsi" w:hAnsiTheme="majorHAnsi" w:cstheme="majorHAnsi"/>
                <w:b/>
              </w:rPr>
              <w:fldChar w:fldCharType="end"/>
            </w:r>
          </w:p>
        </w:tc>
        <w:tc>
          <w:tcPr>
            <w:tcW w:w="8537" w:type="dxa"/>
            <w:vAlign w:val="center"/>
          </w:tcPr>
          <w:p w:rsidR="007E3FE7" w:rsidRPr="00346A50" w:rsidRDefault="009515A1" w:rsidP="00207D16">
            <w:pPr>
              <w:jc w:val="left"/>
              <w:rPr>
                <w:rFonts w:asciiTheme="majorHAnsi" w:hAnsiTheme="majorHAnsi" w:cstheme="majorHAnsi"/>
              </w:rPr>
            </w:pPr>
            <w:r w:rsidRPr="00346A50">
              <w:rPr>
                <w:rFonts w:asciiTheme="majorHAnsi" w:hAnsiTheme="majorHAnsi" w:cstheme="majorHAnsi"/>
              </w:rPr>
              <w:t>MS506</w:t>
            </w:r>
            <w:r w:rsidR="007E3FE7" w:rsidRPr="00346A50">
              <w:rPr>
                <w:rFonts w:asciiTheme="majorHAnsi" w:hAnsiTheme="majorHAnsi" w:cstheme="majorHAnsi"/>
              </w:rPr>
              <w:t>: EGI software repository architecture and plans:</w:t>
            </w:r>
          </w:p>
          <w:p w:rsidR="007668C7" w:rsidRPr="00346A50" w:rsidRDefault="00543118" w:rsidP="00207D16">
            <w:pPr>
              <w:jc w:val="left"/>
              <w:rPr>
                <w:rFonts w:asciiTheme="majorHAnsi" w:hAnsiTheme="majorHAnsi" w:cstheme="majorHAnsi"/>
              </w:rPr>
            </w:pPr>
            <w:hyperlink r:id="rId34" w:history="1">
              <w:r w:rsidR="009515A1" w:rsidRPr="00346A50">
                <w:rPr>
                  <w:rStyle w:val="Hyperlink"/>
                  <w:rFonts w:asciiTheme="majorHAnsi" w:hAnsiTheme="majorHAnsi" w:cstheme="majorHAnsi"/>
                </w:rPr>
                <w:t>https://documents.egi.eu/public/ShowDocument?docid=503</w:t>
              </w:r>
            </w:hyperlink>
            <w:r w:rsidR="009515A1" w:rsidRPr="00346A50">
              <w:rPr>
                <w:rFonts w:asciiTheme="majorHAnsi" w:hAnsiTheme="majorHAnsi" w:cstheme="majorHAnsi"/>
              </w:rPr>
              <w:t xml:space="preserve"> </w:t>
            </w:r>
            <w:r w:rsidR="007E3FE7" w:rsidRPr="00346A50">
              <w:rPr>
                <w:rFonts w:asciiTheme="majorHAnsi" w:hAnsiTheme="majorHAnsi" w:cstheme="majorHAnsi"/>
              </w:rPr>
              <w:t xml:space="preserve"> </w:t>
            </w:r>
          </w:p>
        </w:tc>
      </w:tr>
      <w:tr w:rsidR="007668C7" w:rsidRPr="00346A50">
        <w:tc>
          <w:tcPr>
            <w:tcW w:w="675" w:type="dxa"/>
          </w:tcPr>
          <w:p w:rsidR="007668C7" w:rsidRPr="00346A50" w:rsidRDefault="007668C7">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6</w:t>
            </w:r>
            <w:r w:rsidR="006B7EDE" w:rsidRPr="00346A50">
              <w:rPr>
                <w:rFonts w:asciiTheme="majorHAnsi" w:hAnsiTheme="majorHAnsi" w:cstheme="majorHAnsi"/>
                <w:b/>
              </w:rPr>
              <w:fldChar w:fldCharType="end"/>
            </w:r>
          </w:p>
        </w:tc>
        <w:tc>
          <w:tcPr>
            <w:tcW w:w="8537" w:type="dxa"/>
            <w:vAlign w:val="center"/>
          </w:tcPr>
          <w:p w:rsidR="004C7C98" w:rsidRPr="00346A50" w:rsidRDefault="004C7C98" w:rsidP="00207D16">
            <w:pPr>
              <w:jc w:val="left"/>
              <w:rPr>
                <w:rFonts w:asciiTheme="majorHAnsi" w:hAnsiTheme="majorHAnsi" w:cstheme="majorHAnsi"/>
              </w:rPr>
            </w:pPr>
            <w:r w:rsidRPr="00346A50">
              <w:rPr>
                <w:rFonts w:asciiTheme="majorHAnsi" w:hAnsiTheme="majorHAnsi" w:cstheme="majorHAnsi"/>
              </w:rPr>
              <w:t>MS505 - Service Level Agreement With A Software Provider:</w:t>
            </w:r>
          </w:p>
          <w:p w:rsidR="007668C7" w:rsidRPr="00346A50" w:rsidRDefault="00543118" w:rsidP="00207D16">
            <w:pPr>
              <w:jc w:val="left"/>
              <w:rPr>
                <w:rFonts w:asciiTheme="majorHAnsi" w:hAnsiTheme="majorHAnsi" w:cstheme="majorHAnsi"/>
              </w:rPr>
            </w:pPr>
            <w:hyperlink r:id="rId35" w:history="1">
              <w:r w:rsidR="001553DF" w:rsidRPr="00346A50">
                <w:rPr>
                  <w:rStyle w:val="Hyperlink"/>
                  <w:rFonts w:asciiTheme="majorHAnsi" w:hAnsiTheme="majorHAnsi" w:cstheme="majorHAnsi"/>
                </w:rPr>
                <w:t>https://documents.egi.eu/public/ShowDocument?docid=212</w:t>
              </w:r>
            </w:hyperlink>
            <w:r w:rsidR="001553DF" w:rsidRPr="00346A50">
              <w:rPr>
                <w:rFonts w:asciiTheme="majorHAnsi" w:hAnsiTheme="majorHAnsi" w:cstheme="majorHAnsi"/>
              </w:rPr>
              <w:t xml:space="preserve"> </w:t>
            </w:r>
          </w:p>
        </w:tc>
      </w:tr>
      <w:tr w:rsidR="007668C7" w:rsidRPr="00346A50">
        <w:tc>
          <w:tcPr>
            <w:tcW w:w="675" w:type="dxa"/>
          </w:tcPr>
          <w:p w:rsidR="007668C7" w:rsidRPr="00346A50" w:rsidRDefault="007668C7">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7</w:t>
            </w:r>
            <w:r w:rsidR="006B7EDE" w:rsidRPr="00346A50">
              <w:rPr>
                <w:rFonts w:asciiTheme="majorHAnsi" w:hAnsiTheme="majorHAnsi" w:cstheme="majorHAnsi"/>
                <w:b/>
              </w:rPr>
              <w:fldChar w:fldCharType="end"/>
            </w:r>
          </w:p>
        </w:tc>
        <w:tc>
          <w:tcPr>
            <w:tcW w:w="8537" w:type="dxa"/>
            <w:vAlign w:val="center"/>
          </w:tcPr>
          <w:p w:rsidR="00D37FAA" w:rsidRPr="00346A50" w:rsidRDefault="00D37FAA" w:rsidP="00207D16">
            <w:pPr>
              <w:jc w:val="left"/>
              <w:rPr>
                <w:rFonts w:asciiTheme="majorHAnsi" w:hAnsiTheme="majorHAnsi" w:cstheme="majorHAnsi"/>
                <w:lang w:val="nl-NL"/>
              </w:rPr>
            </w:pPr>
            <w:r w:rsidRPr="00346A50">
              <w:rPr>
                <w:rFonts w:asciiTheme="majorHAnsi" w:hAnsiTheme="majorHAnsi" w:cstheme="majorHAnsi"/>
                <w:lang w:val="nl-NL"/>
              </w:rPr>
              <w:t>D5.2 UMD Roadmap:</w:t>
            </w:r>
          </w:p>
          <w:p w:rsidR="007668C7" w:rsidRPr="00346A50" w:rsidRDefault="00543118" w:rsidP="00207D16">
            <w:pPr>
              <w:jc w:val="left"/>
              <w:rPr>
                <w:rFonts w:asciiTheme="majorHAnsi" w:hAnsiTheme="majorHAnsi" w:cstheme="majorHAnsi"/>
                <w:lang w:val="nl-NL"/>
              </w:rPr>
            </w:pPr>
            <w:hyperlink r:id="rId36" w:history="1">
              <w:r w:rsidR="00D37FAA" w:rsidRPr="00346A50">
                <w:rPr>
                  <w:rStyle w:val="Hyperlink"/>
                  <w:rFonts w:asciiTheme="majorHAnsi" w:hAnsiTheme="majorHAnsi" w:cstheme="majorHAnsi"/>
                  <w:lang w:val="nl-NL"/>
                </w:rPr>
                <w:t>https://documents.egi.eu/public/ShowDocument?docid=272</w:t>
              </w:r>
            </w:hyperlink>
            <w:r w:rsidR="00D37FAA" w:rsidRPr="00346A50">
              <w:rPr>
                <w:rFonts w:asciiTheme="majorHAnsi" w:hAnsiTheme="majorHAnsi" w:cstheme="majorHAnsi"/>
                <w:lang w:val="nl-NL"/>
              </w:rPr>
              <w:t xml:space="preserve"> </w:t>
            </w:r>
          </w:p>
        </w:tc>
      </w:tr>
      <w:tr w:rsidR="00834C42" w:rsidRPr="00346A50">
        <w:tc>
          <w:tcPr>
            <w:tcW w:w="675" w:type="dxa"/>
          </w:tcPr>
          <w:p w:rsidR="00834C42" w:rsidRPr="00346A50" w:rsidRDefault="00834C42">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8</w:t>
            </w:r>
            <w:r w:rsidR="006B7EDE" w:rsidRPr="00346A50">
              <w:rPr>
                <w:rFonts w:asciiTheme="majorHAnsi" w:hAnsiTheme="majorHAnsi" w:cstheme="majorHAnsi"/>
                <w:b/>
              </w:rPr>
              <w:fldChar w:fldCharType="end"/>
            </w:r>
          </w:p>
        </w:tc>
        <w:tc>
          <w:tcPr>
            <w:tcW w:w="8537" w:type="dxa"/>
            <w:vAlign w:val="center"/>
          </w:tcPr>
          <w:p w:rsidR="00D50AEC" w:rsidRPr="00346A50" w:rsidRDefault="00D50AEC" w:rsidP="00207D16">
            <w:pPr>
              <w:jc w:val="left"/>
              <w:rPr>
                <w:rFonts w:asciiTheme="majorHAnsi" w:hAnsiTheme="majorHAnsi" w:cstheme="majorHAnsi"/>
              </w:rPr>
            </w:pPr>
            <w:r w:rsidRPr="00346A50">
              <w:rPr>
                <w:rFonts w:asciiTheme="majorHAnsi" w:hAnsiTheme="majorHAnsi" w:cstheme="majorHAnsi"/>
              </w:rPr>
              <w:t>EGI WIKI: Staged Rollout workflow</w:t>
            </w:r>
          </w:p>
          <w:p w:rsidR="00834C42" w:rsidRPr="00346A50" w:rsidRDefault="00543118" w:rsidP="00207D16">
            <w:pPr>
              <w:jc w:val="left"/>
              <w:rPr>
                <w:rFonts w:asciiTheme="majorHAnsi" w:hAnsiTheme="majorHAnsi" w:cstheme="majorHAnsi"/>
              </w:rPr>
            </w:pPr>
            <w:hyperlink r:id="rId37" w:history="1">
              <w:r w:rsidR="00D50AEC" w:rsidRPr="00346A50">
                <w:rPr>
                  <w:rStyle w:val="Hyperlink"/>
                  <w:rFonts w:asciiTheme="majorHAnsi" w:hAnsiTheme="majorHAnsi" w:cstheme="majorHAnsi"/>
                </w:rPr>
                <w:t>https://wiki.egi.eu/wiki/Staged-rollout-procedures</w:t>
              </w:r>
            </w:hyperlink>
            <w:r w:rsidR="00D50AEC" w:rsidRPr="00346A50">
              <w:rPr>
                <w:rFonts w:asciiTheme="majorHAnsi" w:hAnsiTheme="majorHAnsi" w:cstheme="majorHAnsi"/>
              </w:rPr>
              <w:t xml:space="preserve"> </w:t>
            </w:r>
          </w:p>
        </w:tc>
      </w:tr>
      <w:tr w:rsidR="00834C42" w:rsidRPr="00346A50">
        <w:tc>
          <w:tcPr>
            <w:tcW w:w="675" w:type="dxa"/>
          </w:tcPr>
          <w:p w:rsidR="00834C42" w:rsidRPr="00346A50" w:rsidRDefault="00834C42">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9</w:t>
            </w:r>
            <w:r w:rsidR="006B7EDE" w:rsidRPr="00346A50">
              <w:rPr>
                <w:rFonts w:asciiTheme="majorHAnsi" w:hAnsiTheme="majorHAnsi" w:cstheme="majorHAnsi"/>
                <w:b/>
              </w:rPr>
              <w:fldChar w:fldCharType="end"/>
            </w:r>
          </w:p>
        </w:tc>
        <w:tc>
          <w:tcPr>
            <w:tcW w:w="8537" w:type="dxa"/>
            <w:vAlign w:val="center"/>
          </w:tcPr>
          <w:p w:rsidR="00A1647D" w:rsidRPr="00346A50" w:rsidRDefault="00A1647D" w:rsidP="00207D16">
            <w:pPr>
              <w:jc w:val="left"/>
              <w:rPr>
                <w:rFonts w:asciiTheme="majorHAnsi" w:hAnsiTheme="majorHAnsi" w:cstheme="majorHAnsi"/>
              </w:rPr>
            </w:pPr>
            <w:r w:rsidRPr="00346A50">
              <w:rPr>
                <w:rFonts w:asciiTheme="majorHAnsi" w:hAnsiTheme="majorHAnsi" w:cstheme="majorHAnsi"/>
              </w:rPr>
              <w:t>Early Adopters portal:</w:t>
            </w:r>
          </w:p>
          <w:p w:rsidR="00834C42" w:rsidRPr="00346A50" w:rsidRDefault="00543118" w:rsidP="00207D16">
            <w:pPr>
              <w:jc w:val="left"/>
              <w:rPr>
                <w:rFonts w:asciiTheme="majorHAnsi" w:hAnsiTheme="majorHAnsi" w:cstheme="majorHAnsi"/>
              </w:rPr>
            </w:pPr>
            <w:hyperlink r:id="rId38" w:history="1">
              <w:r w:rsidR="00A1647D" w:rsidRPr="00346A50">
                <w:rPr>
                  <w:rStyle w:val="Hyperlink"/>
                  <w:rFonts w:asciiTheme="majorHAnsi" w:hAnsiTheme="majorHAnsi" w:cstheme="majorHAnsi"/>
                </w:rPr>
                <w:t>https://www.egi.eu/earlyAdopters/table</w:t>
              </w:r>
            </w:hyperlink>
            <w:r w:rsidR="00A1647D" w:rsidRPr="00346A50">
              <w:rPr>
                <w:rFonts w:asciiTheme="majorHAnsi" w:hAnsiTheme="majorHAnsi" w:cstheme="majorHAnsi"/>
              </w:rPr>
              <w:t xml:space="preserve"> </w:t>
            </w:r>
          </w:p>
        </w:tc>
      </w:tr>
      <w:tr w:rsidR="00097A36" w:rsidRPr="00346A50">
        <w:tc>
          <w:tcPr>
            <w:tcW w:w="675" w:type="dxa"/>
          </w:tcPr>
          <w:p w:rsidR="00097A36" w:rsidRPr="00346A50" w:rsidRDefault="00097A36">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10</w:t>
            </w:r>
            <w:r w:rsidR="006B7EDE" w:rsidRPr="00346A50">
              <w:rPr>
                <w:rFonts w:asciiTheme="majorHAnsi" w:hAnsiTheme="majorHAnsi" w:cstheme="majorHAnsi"/>
                <w:b/>
              </w:rPr>
              <w:fldChar w:fldCharType="end"/>
            </w:r>
          </w:p>
        </w:tc>
        <w:tc>
          <w:tcPr>
            <w:tcW w:w="8537" w:type="dxa"/>
            <w:vAlign w:val="center"/>
          </w:tcPr>
          <w:p w:rsidR="00F65C5B" w:rsidRPr="00346A50" w:rsidRDefault="00F65C5B" w:rsidP="00207D16">
            <w:pPr>
              <w:jc w:val="left"/>
              <w:rPr>
                <w:rFonts w:asciiTheme="majorHAnsi" w:hAnsiTheme="majorHAnsi" w:cstheme="majorHAnsi"/>
              </w:rPr>
            </w:pPr>
            <w:r w:rsidRPr="00346A50">
              <w:rPr>
                <w:rFonts w:asciiTheme="majorHAnsi" w:hAnsiTheme="majorHAnsi" w:cstheme="majorHAnsi"/>
              </w:rPr>
              <w:t>SW components table:</w:t>
            </w:r>
          </w:p>
          <w:p w:rsidR="00097A36" w:rsidRPr="00346A50" w:rsidRDefault="00543118" w:rsidP="00207D16">
            <w:pPr>
              <w:jc w:val="left"/>
              <w:rPr>
                <w:rFonts w:asciiTheme="majorHAnsi" w:hAnsiTheme="majorHAnsi" w:cstheme="majorHAnsi"/>
              </w:rPr>
            </w:pPr>
            <w:hyperlink r:id="rId39" w:history="1">
              <w:r w:rsidR="00F65C5B" w:rsidRPr="00346A50">
                <w:rPr>
                  <w:rStyle w:val="Hyperlink"/>
                  <w:rFonts w:asciiTheme="majorHAnsi" w:hAnsiTheme="majorHAnsi" w:cstheme="majorHAnsi"/>
                </w:rPr>
                <w:t>https://www.egi.eu/earlyAdopters/teams</w:t>
              </w:r>
            </w:hyperlink>
            <w:r w:rsidR="00F65C5B" w:rsidRPr="00346A50">
              <w:rPr>
                <w:rFonts w:asciiTheme="majorHAnsi" w:hAnsiTheme="majorHAnsi" w:cstheme="majorHAnsi"/>
              </w:rPr>
              <w:t xml:space="preserve"> </w:t>
            </w:r>
          </w:p>
        </w:tc>
      </w:tr>
      <w:tr w:rsidR="00097A36" w:rsidRPr="00346A50">
        <w:tc>
          <w:tcPr>
            <w:tcW w:w="675" w:type="dxa"/>
          </w:tcPr>
          <w:p w:rsidR="00097A36" w:rsidRPr="00346A50" w:rsidRDefault="00097A36">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11</w:t>
            </w:r>
            <w:r w:rsidR="006B7EDE" w:rsidRPr="00346A50">
              <w:rPr>
                <w:rFonts w:asciiTheme="majorHAnsi" w:hAnsiTheme="majorHAnsi" w:cstheme="majorHAnsi"/>
                <w:b/>
              </w:rPr>
              <w:fldChar w:fldCharType="end"/>
            </w:r>
          </w:p>
        </w:tc>
        <w:tc>
          <w:tcPr>
            <w:tcW w:w="8537" w:type="dxa"/>
            <w:vAlign w:val="center"/>
          </w:tcPr>
          <w:p w:rsidR="003410F2" w:rsidRPr="00346A50" w:rsidRDefault="003410F2" w:rsidP="00207D16">
            <w:pPr>
              <w:jc w:val="left"/>
              <w:rPr>
                <w:rFonts w:asciiTheme="majorHAnsi" w:hAnsiTheme="majorHAnsi" w:cstheme="majorHAnsi"/>
              </w:rPr>
            </w:pPr>
            <w:r w:rsidRPr="00346A50">
              <w:rPr>
                <w:rFonts w:asciiTheme="majorHAnsi" w:hAnsiTheme="majorHAnsi" w:cstheme="majorHAnsi"/>
              </w:rPr>
              <w:t>EGI Request Tracker:</w:t>
            </w:r>
          </w:p>
          <w:p w:rsidR="00097A36" w:rsidRPr="00346A50" w:rsidRDefault="00543118" w:rsidP="00207D16">
            <w:pPr>
              <w:jc w:val="left"/>
              <w:rPr>
                <w:rFonts w:asciiTheme="majorHAnsi" w:hAnsiTheme="majorHAnsi" w:cstheme="majorHAnsi"/>
              </w:rPr>
            </w:pPr>
            <w:hyperlink r:id="rId40" w:history="1">
              <w:r w:rsidR="003410F2" w:rsidRPr="00346A50">
                <w:rPr>
                  <w:rStyle w:val="Hyperlink"/>
                  <w:rFonts w:asciiTheme="majorHAnsi" w:hAnsiTheme="majorHAnsi" w:cstheme="majorHAnsi"/>
                </w:rPr>
                <w:t>https://rt.egi.eu/rt/index.html</w:t>
              </w:r>
            </w:hyperlink>
            <w:r w:rsidR="003410F2" w:rsidRPr="00346A50">
              <w:rPr>
                <w:rFonts w:asciiTheme="majorHAnsi" w:hAnsiTheme="majorHAnsi" w:cstheme="majorHAnsi"/>
              </w:rPr>
              <w:t xml:space="preserve"> </w:t>
            </w:r>
          </w:p>
        </w:tc>
      </w:tr>
      <w:tr w:rsidR="00097A36" w:rsidRPr="00346A50">
        <w:tc>
          <w:tcPr>
            <w:tcW w:w="675" w:type="dxa"/>
          </w:tcPr>
          <w:p w:rsidR="00097A36" w:rsidRPr="00346A50" w:rsidRDefault="00097A36">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12</w:t>
            </w:r>
            <w:r w:rsidR="006B7EDE" w:rsidRPr="00346A50">
              <w:rPr>
                <w:rFonts w:asciiTheme="majorHAnsi" w:hAnsiTheme="majorHAnsi" w:cstheme="majorHAnsi"/>
                <w:b/>
              </w:rPr>
              <w:fldChar w:fldCharType="end"/>
            </w:r>
          </w:p>
        </w:tc>
        <w:tc>
          <w:tcPr>
            <w:tcW w:w="8537" w:type="dxa"/>
            <w:vAlign w:val="center"/>
          </w:tcPr>
          <w:p w:rsidR="00E332D0" w:rsidRPr="00346A50" w:rsidRDefault="00E332D0" w:rsidP="00207D16">
            <w:pPr>
              <w:jc w:val="left"/>
              <w:rPr>
                <w:rFonts w:asciiTheme="majorHAnsi" w:hAnsiTheme="majorHAnsi" w:cstheme="majorHAnsi"/>
                <w:lang w:val="nl-NL"/>
              </w:rPr>
            </w:pPr>
            <w:r w:rsidRPr="00346A50">
              <w:rPr>
                <w:rFonts w:asciiTheme="majorHAnsi" w:hAnsiTheme="majorHAnsi" w:cstheme="majorHAnsi"/>
                <w:lang w:val="nl-NL"/>
              </w:rPr>
              <w:t>EGI Document Database:</w:t>
            </w:r>
          </w:p>
          <w:p w:rsidR="00097A36" w:rsidRPr="00346A50" w:rsidRDefault="00543118" w:rsidP="00207D16">
            <w:pPr>
              <w:jc w:val="left"/>
              <w:rPr>
                <w:rFonts w:asciiTheme="majorHAnsi" w:hAnsiTheme="majorHAnsi" w:cstheme="majorHAnsi"/>
                <w:lang w:val="nl-NL"/>
              </w:rPr>
            </w:pPr>
            <w:hyperlink r:id="rId41" w:history="1">
              <w:r w:rsidR="00E332D0" w:rsidRPr="00346A50">
                <w:rPr>
                  <w:rStyle w:val="Hyperlink"/>
                  <w:rFonts w:asciiTheme="majorHAnsi" w:hAnsiTheme="majorHAnsi" w:cstheme="majorHAnsi"/>
                  <w:lang w:val="nl-NL"/>
                </w:rPr>
                <w:t>https://documents.egi.eu/public/DocumentDatabase</w:t>
              </w:r>
            </w:hyperlink>
            <w:r w:rsidR="00E332D0" w:rsidRPr="00346A50">
              <w:rPr>
                <w:rFonts w:asciiTheme="majorHAnsi" w:hAnsiTheme="majorHAnsi" w:cstheme="majorHAnsi"/>
                <w:lang w:val="nl-NL"/>
              </w:rPr>
              <w:t xml:space="preserve"> </w:t>
            </w:r>
          </w:p>
        </w:tc>
      </w:tr>
      <w:tr w:rsidR="00097A36" w:rsidRPr="00346A50">
        <w:tc>
          <w:tcPr>
            <w:tcW w:w="675" w:type="dxa"/>
          </w:tcPr>
          <w:p w:rsidR="00097A36" w:rsidRPr="00346A50" w:rsidRDefault="00097A36">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13</w:t>
            </w:r>
            <w:r w:rsidR="006B7EDE" w:rsidRPr="00346A50">
              <w:rPr>
                <w:rFonts w:asciiTheme="majorHAnsi" w:hAnsiTheme="majorHAnsi" w:cstheme="majorHAnsi"/>
                <w:b/>
              </w:rPr>
              <w:fldChar w:fldCharType="end"/>
            </w:r>
          </w:p>
        </w:tc>
        <w:tc>
          <w:tcPr>
            <w:tcW w:w="8537" w:type="dxa"/>
            <w:vAlign w:val="center"/>
          </w:tcPr>
          <w:p w:rsidR="0011543C" w:rsidRPr="00346A50" w:rsidRDefault="0011543C" w:rsidP="00207D16">
            <w:pPr>
              <w:jc w:val="left"/>
              <w:rPr>
                <w:rFonts w:asciiTheme="majorHAnsi" w:hAnsiTheme="majorHAnsi" w:cstheme="majorHAnsi"/>
              </w:rPr>
            </w:pPr>
            <w:r w:rsidRPr="00346A50">
              <w:rPr>
                <w:rFonts w:asciiTheme="majorHAnsi" w:hAnsiTheme="majorHAnsi" w:cstheme="majorHAnsi"/>
              </w:rPr>
              <w:t>EGI Repositories:</w:t>
            </w:r>
          </w:p>
          <w:p w:rsidR="00097A36" w:rsidRPr="00346A50" w:rsidRDefault="00543118" w:rsidP="00207D16">
            <w:pPr>
              <w:jc w:val="left"/>
              <w:rPr>
                <w:rFonts w:asciiTheme="majorHAnsi" w:hAnsiTheme="majorHAnsi" w:cstheme="majorHAnsi"/>
              </w:rPr>
            </w:pPr>
            <w:hyperlink r:id="rId42" w:history="1">
              <w:r w:rsidR="0011543C" w:rsidRPr="00346A50">
                <w:rPr>
                  <w:rStyle w:val="Hyperlink"/>
                  <w:rFonts w:asciiTheme="majorHAnsi" w:hAnsiTheme="majorHAnsi" w:cstheme="majorHAnsi"/>
                </w:rPr>
                <w:t>http://repository.egi.eu/</w:t>
              </w:r>
            </w:hyperlink>
            <w:r w:rsidR="0011543C" w:rsidRPr="00346A50">
              <w:rPr>
                <w:rFonts w:asciiTheme="majorHAnsi" w:hAnsiTheme="majorHAnsi" w:cstheme="majorHAnsi"/>
              </w:rPr>
              <w:t xml:space="preserve"> </w:t>
            </w:r>
          </w:p>
        </w:tc>
      </w:tr>
      <w:tr w:rsidR="00097A36" w:rsidRPr="00346A50">
        <w:tc>
          <w:tcPr>
            <w:tcW w:w="675" w:type="dxa"/>
          </w:tcPr>
          <w:p w:rsidR="00097A36" w:rsidRPr="00346A50" w:rsidRDefault="00097A36">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14</w:t>
            </w:r>
            <w:r w:rsidR="006B7EDE" w:rsidRPr="00346A50">
              <w:rPr>
                <w:rFonts w:asciiTheme="majorHAnsi" w:hAnsiTheme="majorHAnsi" w:cstheme="majorHAnsi"/>
                <w:b/>
              </w:rPr>
              <w:fldChar w:fldCharType="end"/>
            </w:r>
          </w:p>
        </w:tc>
        <w:tc>
          <w:tcPr>
            <w:tcW w:w="8537" w:type="dxa"/>
            <w:vAlign w:val="center"/>
          </w:tcPr>
          <w:p w:rsidR="0037130F" w:rsidRPr="00346A50" w:rsidRDefault="00E23118" w:rsidP="00207D16">
            <w:pPr>
              <w:jc w:val="left"/>
              <w:rPr>
                <w:rFonts w:asciiTheme="majorHAnsi" w:hAnsiTheme="majorHAnsi" w:cstheme="majorHAnsi"/>
              </w:rPr>
            </w:pPr>
            <w:r w:rsidRPr="00346A50">
              <w:rPr>
                <w:rFonts w:asciiTheme="majorHAnsi" w:hAnsiTheme="majorHAnsi" w:cstheme="majorHAnsi"/>
              </w:rPr>
              <w:t xml:space="preserve">CERN savannah </w:t>
            </w:r>
            <w:r w:rsidR="0037130F" w:rsidRPr="00346A50">
              <w:rPr>
                <w:rFonts w:asciiTheme="majorHAnsi" w:hAnsiTheme="majorHAnsi" w:cstheme="majorHAnsi"/>
              </w:rPr>
              <w:t>“jra1mdw”</w:t>
            </w:r>
            <w:r w:rsidR="007F1046" w:rsidRPr="00346A50">
              <w:rPr>
                <w:rFonts w:asciiTheme="majorHAnsi" w:hAnsiTheme="majorHAnsi" w:cstheme="majorHAnsi"/>
              </w:rPr>
              <w:t xml:space="preserve"> project:</w:t>
            </w:r>
          </w:p>
          <w:p w:rsidR="00097A36" w:rsidRPr="00346A50" w:rsidRDefault="00543118" w:rsidP="00207D16">
            <w:pPr>
              <w:jc w:val="left"/>
              <w:rPr>
                <w:rFonts w:asciiTheme="majorHAnsi" w:hAnsiTheme="majorHAnsi" w:cstheme="majorHAnsi"/>
              </w:rPr>
            </w:pPr>
            <w:hyperlink r:id="rId43" w:history="1">
              <w:r w:rsidR="0037130F" w:rsidRPr="00346A50">
                <w:rPr>
                  <w:rStyle w:val="Hyperlink"/>
                  <w:rFonts w:asciiTheme="majorHAnsi" w:hAnsiTheme="majorHAnsi" w:cstheme="majorHAnsi"/>
                </w:rPr>
                <w:t>https://savannah.cern.ch/projects/jra1mdw/</w:t>
              </w:r>
            </w:hyperlink>
            <w:r w:rsidR="0037130F" w:rsidRPr="00346A50">
              <w:rPr>
                <w:rFonts w:asciiTheme="majorHAnsi" w:hAnsiTheme="majorHAnsi" w:cstheme="majorHAnsi"/>
              </w:rPr>
              <w:t xml:space="preserve"> </w:t>
            </w:r>
          </w:p>
        </w:tc>
      </w:tr>
      <w:tr w:rsidR="00097A36" w:rsidRPr="00346A50">
        <w:tc>
          <w:tcPr>
            <w:tcW w:w="675" w:type="dxa"/>
          </w:tcPr>
          <w:p w:rsidR="00097A36" w:rsidRPr="00346A50" w:rsidRDefault="00097A36">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15</w:t>
            </w:r>
            <w:r w:rsidR="006B7EDE" w:rsidRPr="00346A50">
              <w:rPr>
                <w:rFonts w:asciiTheme="majorHAnsi" w:hAnsiTheme="majorHAnsi" w:cstheme="majorHAnsi"/>
                <w:b/>
              </w:rPr>
              <w:fldChar w:fldCharType="end"/>
            </w:r>
          </w:p>
        </w:tc>
        <w:tc>
          <w:tcPr>
            <w:tcW w:w="8537" w:type="dxa"/>
            <w:vAlign w:val="center"/>
          </w:tcPr>
          <w:p w:rsidR="00CC7AFA" w:rsidRPr="00346A50" w:rsidRDefault="00CC7AFA" w:rsidP="00207D16">
            <w:pPr>
              <w:jc w:val="left"/>
              <w:rPr>
                <w:rFonts w:asciiTheme="majorHAnsi" w:hAnsiTheme="majorHAnsi" w:cstheme="majorHAnsi"/>
              </w:rPr>
            </w:pPr>
            <w:r w:rsidRPr="00346A50">
              <w:rPr>
                <w:rFonts w:asciiTheme="majorHAnsi" w:hAnsiTheme="majorHAnsi" w:cstheme="majorHAnsi"/>
              </w:rPr>
              <w:t>EGI Trust Anchor procedures:</w:t>
            </w:r>
          </w:p>
          <w:p w:rsidR="00097A36" w:rsidRPr="00346A50" w:rsidRDefault="00543118" w:rsidP="00207D16">
            <w:pPr>
              <w:jc w:val="left"/>
              <w:rPr>
                <w:rFonts w:asciiTheme="majorHAnsi" w:hAnsiTheme="majorHAnsi" w:cstheme="majorHAnsi"/>
              </w:rPr>
            </w:pPr>
            <w:hyperlink r:id="rId44" w:history="1">
              <w:r w:rsidR="00CC7AFA" w:rsidRPr="00346A50">
                <w:rPr>
                  <w:rStyle w:val="Hyperlink"/>
                  <w:rFonts w:asciiTheme="majorHAnsi" w:hAnsiTheme="majorHAnsi" w:cstheme="majorHAnsi"/>
                </w:rPr>
                <w:t>https://wiki.egi.eu/wiki/EGI_IGTF_Release_Process</w:t>
              </w:r>
            </w:hyperlink>
            <w:r w:rsidR="00CC7AFA" w:rsidRPr="00346A50">
              <w:rPr>
                <w:rFonts w:asciiTheme="majorHAnsi" w:hAnsiTheme="majorHAnsi" w:cstheme="majorHAnsi"/>
              </w:rPr>
              <w:t xml:space="preserve"> </w:t>
            </w:r>
          </w:p>
        </w:tc>
      </w:tr>
      <w:tr w:rsidR="0038098C" w:rsidRPr="00346A50">
        <w:tc>
          <w:tcPr>
            <w:tcW w:w="675" w:type="dxa"/>
          </w:tcPr>
          <w:p w:rsidR="0038098C" w:rsidRPr="00346A50" w:rsidRDefault="0038098C">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16</w:t>
            </w:r>
            <w:r w:rsidR="006B7EDE" w:rsidRPr="00346A50">
              <w:rPr>
                <w:rFonts w:asciiTheme="majorHAnsi" w:hAnsiTheme="majorHAnsi" w:cstheme="majorHAnsi"/>
                <w:b/>
              </w:rPr>
              <w:fldChar w:fldCharType="end"/>
            </w:r>
          </w:p>
        </w:tc>
        <w:tc>
          <w:tcPr>
            <w:tcW w:w="8537" w:type="dxa"/>
            <w:vAlign w:val="center"/>
          </w:tcPr>
          <w:p w:rsidR="003A1641" w:rsidRPr="00346A50" w:rsidRDefault="003A1641" w:rsidP="00207D16">
            <w:pPr>
              <w:jc w:val="left"/>
              <w:rPr>
                <w:rFonts w:asciiTheme="majorHAnsi" w:hAnsiTheme="majorHAnsi" w:cstheme="majorHAnsi"/>
              </w:rPr>
            </w:pPr>
            <w:r w:rsidRPr="00346A50">
              <w:rPr>
                <w:rFonts w:asciiTheme="majorHAnsi" w:hAnsiTheme="majorHAnsi" w:cstheme="majorHAnsi"/>
              </w:rPr>
              <w:t>UMD Roadmap</w:t>
            </w:r>
            <w:r w:rsidR="00922040" w:rsidRPr="00346A50">
              <w:rPr>
                <w:rFonts w:asciiTheme="majorHAnsi" w:hAnsiTheme="majorHAnsi" w:cstheme="majorHAnsi"/>
              </w:rPr>
              <w:t xml:space="preserve"> – D5.2</w:t>
            </w:r>
            <w:r w:rsidR="001006D9" w:rsidRPr="00346A50">
              <w:rPr>
                <w:rFonts w:asciiTheme="majorHAnsi" w:hAnsiTheme="majorHAnsi" w:cstheme="majorHAnsi"/>
              </w:rPr>
              <w:t>:</w:t>
            </w:r>
          </w:p>
          <w:p w:rsidR="0038098C" w:rsidRPr="00346A50" w:rsidRDefault="00543118" w:rsidP="00207D16">
            <w:pPr>
              <w:jc w:val="left"/>
              <w:rPr>
                <w:rFonts w:asciiTheme="majorHAnsi" w:hAnsiTheme="majorHAnsi" w:cstheme="majorHAnsi"/>
              </w:rPr>
            </w:pPr>
            <w:hyperlink r:id="rId45" w:history="1">
              <w:r w:rsidR="00337625" w:rsidRPr="00346A50">
                <w:rPr>
                  <w:rStyle w:val="Hyperlink"/>
                  <w:rFonts w:asciiTheme="majorHAnsi" w:hAnsiTheme="majorHAnsi" w:cstheme="majorHAnsi"/>
                </w:rPr>
                <w:t>https://documents.egi.eu/public/ShowDocument?docid=272</w:t>
              </w:r>
            </w:hyperlink>
            <w:r w:rsidR="00337625" w:rsidRPr="00346A50">
              <w:rPr>
                <w:rFonts w:asciiTheme="majorHAnsi" w:hAnsiTheme="majorHAnsi" w:cstheme="majorHAnsi"/>
              </w:rPr>
              <w:t xml:space="preserve"> </w:t>
            </w:r>
          </w:p>
        </w:tc>
      </w:tr>
      <w:tr w:rsidR="00154FAD" w:rsidRPr="00346A50">
        <w:tc>
          <w:tcPr>
            <w:tcW w:w="675" w:type="dxa"/>
          </w:tcPr>
          <w:p w:rsidR="00154FAD" w:rsidRPr="00346A50" w:rsidRDefault="00154FAD">
            <w:pPr>
              <w:rPr>
                <w:rFonts w:asciiTheme="majorHAnsi" w:hAnsiTheme="majorHAnsi" w:cstheme="majorHAnsi"/>
                <w:b/>
              </w:rPr>
            </w:pPr>
            <w:r w:rsidRPr="00346A50">
              <w:rPr>
                <w:rFonts w:asciiTheme="majorHAnsi" w:hAnsiTheme="majorHAnsi" w:cstheme="majorHAnsi"/>
                <w:b/>
              </w:rPr>
              <w:t xml:space="preserve">R </w:t>
            </w:r>
            <w:r w:rsidR="006B7EDE" w:rsidRPr="00346A50">
              <w:rPr>
                <w:rFonts w:asciiTheme="majorHAnsi" w:hAnsiTheme="majorHAnsi" w:cstheme="majorHAnsi"/>
                <w:b/>
              </w:rPr>
              <w:fldChar w:fldCharType="begin"/>
            </w:r>
            <w:r w:rsidRPr="00346A50">
              <w:rPr>
                <w:rFonts w:asciiTheme="majorHAnsi" w:hAnsiTheme="majorHAnsi" w:cstheme="majorHAnsi"/>
                <w:b/>
              </w:rPr>
              <w:instrText xml:space="preserve"> SEQ R \* ARABIC </w:instrText>
            </w:r>
            <w:r w:rsidR="006B7EDE" w:rsidRPr="00346A50">
              <w:rPr>
                <w:rFonts w:asciiTheme="majorHAnsi" w:hAnsiTheme="majorHAnsi" w:cstheme="majorHAnsi"/>
                <w:b/>
              </w:rPr>
              <w:fldChar w:fldCharType="separate"/>
            </w:r>
            <w:r w:rsidR="00F025DA" w:rsidRPr="00346A50">
              <w:rPr>
                <w:rFonts w:asciiTheme="majorHAnsi" w:hAnsiTheme="majorHAnsi" w:cstheme="majorHAnsi"/>
                <w:b/>
                <w:noProof/>
              </w:rPr>
              <w:t>17</w:t>
            </w:r>
            <w:r w:rsidR="006B7EDE" w:rsidRPr="00346A50">
              <w:rPr>
                <w:rFonts w:asciiTheme="majorHAnsi" w:hAnsiTheme="majorHAnsi" w:cstheme="majorHAnsi"/>
                <w:b/>
              </w:rPr>
              <w:fldChar w:fldCharType="end"/>
            </w:r>
          </w:p>
        </w:tc>
        <w:tc>
          <w:tcPr>
            <w:tcW w:w="8537" w:type="dxa"/>
            <w:vAlign w:val="center"/>
          </w:tcPr>
          <w:p w:rsidR="00414942" w:rsidRPr="00346A50" w:rsidRDefault="00E124A5" w:rsidP="00E124A5">
            <w:pPr>
              <w:jc w:val="left"/>
              <w:rPr>
                <w:rFonts w:asciiTheme="majorHAnsi" w:hAnsiTheme="majorHAnsi" w:cstheme="majorHAnsi"/>
              </w:rPr>
            </w:pPr>
            <w:r w:rsidRPr="00346A50">
              <w:rPr>
                <w:rFonts w:asciiTheme="majorHAnsi" w:hAnsiTheme="majorHAnsi" w:cstheme="majorHAnsi"/>
              </w:rPr>
              <w:t>Findings of Dry Runs Using EMI Components</w:t>
            </w:r>
            <w:r w:rsidR="00414942" w:rsidRPr="00346A50">
              <w:rPr>
                <w:rFonts w:asciiTheme="majorHAnsi" w:hAnsiTheme="majorHAnsi" w:cstheme="majorHAnsi"/>
              </w:rPr>
              <w:t>:</w:t>
            </w:r>
          </w:p>
          <w:p w:rsidR="00154FAD" w:rsidRPr="00346A50" w:rsidRDefault="00543118" w:rsidP="001349A6">
            <w:pPr>
              <w:jc w:val="left"/>
              <w:rPr>
                <w:rFonts w:asciiTheme="majorHAnsi" w:hAnsiTheme="majorHAnsi" w:cstheme="majorHAnsi"/>
              </w:rPr>
            </w:pPr>
            <w:hyperlink r:id="rId46" w:history="1">
              <w:r w:rsidR="001349A6" w:rsidRPr="00346A50">
                <w:rPr>
                  <w:rStyle w:val="Hyperlink"/>
                  <w:rFonts w:asciiTheme="majorHAnsi" w:hAnsiTheme="majorHAnsi" w:cstheme="majorHAnsi"/>
                </w:rPr>
                <w:t>https://documents.egi.eu/public/ShowDocument?docid=479</w:t>
              </w:r>
            </w:hyperlink>
            <w:r w:rsidR="001349A6" w:rsidRPr="00346A50">
              <w:rPr>
                <w:rFonts w:asciiTheme="majorHAnsi" w:hAnsiTheme="majorHAnsi" w:cstheme="majorHAnsi"/>
              </w:rPr>
              <w:t xml:space="preserve"> </w:t>
            </w:r>
          </w:p>
        </w:tc>
      </w:tr>
    </w:tbl>
    <w:p w:rsidR="00207D16" w:rsidRPr="00346A50" w:rsidRDefault="00207D16">
      <w:pPr>
        <w:rPr>
          <w:rFonts w:asciiTheme="majorHAnsi" w:eastAsia="Cambria" w:hAnsiTheme="majorHAnsi" w:cstheme="majorHAnsi"/>
          <w:sz w:val="20"/>
          <w:lang w:val="en-US" w:eastAsia="en-US"/>
        </w:rPr>
      </w:pPr>
    </w:p>
    <w:sectPr w:rsidR="00207D16" w:rsidRPr="00346A5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118" w:rsidRDefault="00543118">
      <w:pPr>
        <w:spacing w:before="0" w:after="0"/>
      </w:pPr>
      <w:r>
        <w:separator/>
      </w:r>
    </w:p>
  </w:endnote>
  <w:endnote w:type="continuationSeparator" w:id="0">
    <w:p w:rsidR="00543118" w:rsidRDefault="005431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FE" w:rsidRDefault="002E5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E5BFE">
      <w:tc>
        <w:tcPr>
          <w:tcW w:w="2764" w:type="dxa"/>
          <w:tcBorders>
            <w:top w:val="single" w:sz="8" w:space="0" w:color="000080"/>
          </w:tcBorders>
        </w:tcPr>
        <w:p w:rsidR="002E5BFE" w:rsidRPr="0078770C" w:rsidRDefault="002E5BF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E5BFE" w:rsidRPr="0078770C" w:rsidRDefault="002E5BFE" w:rsidP="00346A50">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r w:rsidR="00346A50">
            <w:rPr>
              <w:color w:val="000000"/>
              <w:sz w:val="18"/>
              <w:szCs w:val="18"/>
            </w:rPr>
            <w:t xml:space="preserve">  </w:t>
          </w:r>
        </w:p>
      </w:tc>
      <w:tc>
        <w:tcPr>
          <w:tcW w:w="1559" w:type="dxa"/>
          <w:tcBorders>
            <w:top w:val="single" w:sz="8" w:space="0" w:color="000080"/>
          </w:tcBorders>
          <w:shd w:val="clear" w:color="auto" w:fill="auto"/>
        </w:tcPr>
        <w:p w:rsidR="002E5BFE" w:rsidRDefault="00346A50">
          <w:pPr>
            <w:pStyle w:val="Footer"/>
            <w:jc w:val="center"/>
            <w:rPr>
              <w:caps/>
            </w:rPr>
          </w:pPr>
          <w:r>
            <w:rPr>
              <w:color w:val="000000"/>
              <w:sz w:val="18"/>
              <w:szCs w:val="18"/>
            </w:rPr>
            <w:t>PUBLIC</w:t>
          </w:r>
        </w:p>
      </w:tc>
      <w:tc>
        <w:tcPr>
          <w:tcW w:w="992" w:type="dxa"/>
          <w:tcBorders>
            <w:top w:val="single" w:sz="8" w:space="0" w:color="000080"/>
          </w:tcBorders>
        </w:tcPr>
        <w:p w:rsidR="002E5BFE" w:rsidRDefault="00543118">
          <w:pPr>
            <w:pStyle w:val="Footer"/>
            <w:jc w:val="right"/>
          </w:pPr>
          <w:r>
            <w:fldChar w:fldCharType="begin"/>
          </w:r>
          <w:r>
            <w:instrText xml:space="preserve"> PAGE  \* MERGEFORMAT </w:instrText>
          </w:r>
          <w:r>
            <w:fldChar w:fldCharType="separate"/>
          </w:r>
          <w:r w:rsidR="00346A50">
            <w:rPr>
              <w:noProof/>
            </w:rPr>
            <w:t>12</w:t>
          </w:r>
          <w:r>
            <w:rPr>
              <w:noProof/>
            </w:rPr>
            <w:fldChar w:fldCharType="end"/>
          </w:r>
          <w:r w:rsidR="002E5BFE">
            <w:t xml:space="preserve"> / </w:t>
          </w:r>
          <w:r>
            <w:fldChar w:fldCharType="begin"/>
          </w:r>
          <w:r>
            <w:instrText xml:space="preserve"> NUMPAGES  \* MERGEFORMAT </w:instrText>
          </w:r>
          <w:r>
            <w:fldChar w:fldCharType="separate"/>
          </w:r>
          <w:r w:rsidR="00346A50">
            <w:rPr>
              <w:noProof/>
            </w:rPr>
            <w:t>25</w:t>
          </w:r>
          <w:r>
            <w:rPr>
              <w:noProof/>
            </w:rPr>
            <w:fldChar w:fldCharType="end"/>
          </w:r>
        </w:p>
      </w:tc>
    </w:tr>
  </w:tbl>
  <w:p w:rsidR="002E5BFE" w:rsidRDefault="002E5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118" w:rsidRDefault="00543118">
      <w:pPr>
        <w:spacing w:before="0" w:after="0"/>
      </w:pPr>
      <w:r>
        <w:separator/>
      </w:r>
    </w:p>
  </w:footnote>
  <w:footnote w:type="continuationSeparator" w:id="0">
    <w:p w:rsidR="00543118" w:rsidRDefault="00543118">
      <w:pPr>
        <w:spacing w:before="0" w:after="0"/>
      </w:pPr>
      <w:r>
        <w:continuationSeparator/>
      </w:r>
    </w:p>
  </w:footnote>
  <w:footnote w:id="1">
    <w:p w:rsidR="002E5BFE" w:rsidRDefault="002E5BFE">
      <w:pPr>
        <w:pStyle w:val="FootnoteText"/>
      </w:pPr>
      <w:r>
        <w:rPr>
          <w:rStyle w:val="FootnoteReference"/>
        </w:rPr>
        <w:footnoteRef/>
      </w:r>
      <w:r>
        <w:t xml:space="preserve"> The Global Grid User Support is the EGI helpdesk system.</w:t>
      </w:r>
    </w:p>
  </w:footnote>
  <w:footnote w:id="2">
    <w:p w:rsidR="002E5BFE" w:rsidRDefault="002E5BFE">
      <w:pPr>
        <w:pStyle w:val="FootnoteText"/>
      </w:pPr>
      <w:r>
        <w:rPr>
          <w:rStyle w:val="FootnoteReference"/>
        </w:rPr>
        <w:footnoteRef/>
      </w:r>
      <w:r>
        <w:t xml:space="preserve"> The EGI.eu domain is hosted at CESNET, the Czech academic network operator.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398"/>
      <w:gridCol w:w="3636"/>
      <w:gridCol w:w="3376"/>
    </w:tblGrid>
    <w:tr w:rsidR="002E5BFE">
      <w:trPr>
        <w:trHeight w:val="1131"/>
      </w:trPr>
      <w:tc>
        <w:tcPr>
          <w:tcW w:w="2559" w:type="dxa"/>
        </w:tcPr>
        <w:p w:rsidR="002E5BFE" w:rsidRDefault="002E5BFE" w:rsidP="00207D16">
          <w:pPr>
            <w:pStyle w:val="Header"/>
            <w:tabs>
              <w:tab w:val="right" w:pos="9072"/>
            </w:tabs>
            <w:jc w:val="left"/>
          </w:pPr>
          <w:r>
            <w:rPr>
              <w:noProof/>
              <w:lang w:val="nl-NL" w:eastAsia="nl-NL"/>
            </w:rPr>
            <w:drawing>
              <wp:inline distT="0" distB="0" distL="0" distR="0" wp14:anchorId="2FBE6166" wp14:editId="35AB412D">
                <wp:extent cx="1041400" cy="787400"/>
                <wp:effectExtent l="2540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2E5BFE" w:rsidRDefault="002E5BFE" w:rsidP="00207D16">
          <w:pPr>
            <w:pStyle w:val="Header"/>
            <w:tabs>
              <w:tab w:val="right" w:pos="9072"/>
            </w:tabs>
            <w:jc w:val="center"/>
          </w:pPr>
          <w:r>
            <w:rPr>
              <w:noProof/>
              <w:lang w:val="nl-NL" w:eastAsia="nl-NL"/>
            </w:rPr>
            <w:drawing>
              <wp:inline distT="0" distB="0" distL="0" distR="0" wp14:anchorId="05F01AE4" wp14:editId="67445180">
                <wp:extent cx="1100455" cy="795655"/>
                <wp:effectExtent l="2540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795655"/>
                        </a:xfrm>
                        <a:prstGeom prst="rect">
                          <a:avLst/>
                        </a:prstGeom>
                        <a:noFill/>
                        <a:ln w="9525">
                          <a:noFill/>
                          <a:miter lim="800000"/>
                          <a:headEnd/>
                          <a:tailEnd/>
                        </a:ln>
                      </pic:spPr>
                    </pic:pic>
                  </a:graphicData>
                </a:graphic>
              </wp:inline>
            </w:drawing>
          </w:r>
        </w:p>
      </w:tc>
      <w:tc>
        <w:tcPr>
          <w:tcW w:w="2687" w:type="dxa"/>
        </w:tcPr>
        <w:p w:rsidR="002E5BFE" w:rsidRDefault="002E5BFE" w:rsidP="00207D16">
          <w:pPr>
            <w:pStyle w:val="Header"/>
            <w:tabs>
              <w:tab w:val="right" w:pos="9072"/>
            </w:tabs>
            <w:jc w:val="right"/>
          </w:pPr>
          <w:r>
            <w:rPr>
              <w:noProof/>
              <w:lang w:val="nl-NL" w:eastAsia="nl-NL"/>
            </w:rPr>
            <w:drawing>
              <wp:inline distT="0" distB="0" distL="0" distR="0" wp14:anchorId="42F78FF0" wp14:editId="2E59CE5E">
                <wp:extent cx="1981200" cy="795655"/>
                <wp:effectExtent l="2540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795655"/>
                        </a:xfrm>
                        <a:prstGeom prst="rect">
                          <a:avLst/>
                        </a:prstGeom>
                        <a:noFill/>
                        <a:ln w="9525">
                          <a:noFill/>
                          <a:miter lim="800000"/>
                          <a:headEnd/>
                          <a:tailEnd/>
                        </a:ln>
                      </pic:spPr>
                    </pic:pic>
                  </a:graphicData>
                </a:graphic>
              </wp:inline>
            </w:drawing>
          </w:r>
        </w:p>
      </w:tc>
    </w:tr>
  </w:tbl>
  <w:p w:rsidR="002E5BFE" w:rsidRDefault="002E5B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F0F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9EAAA66"/>
    <w:lvl w:ilvl="0">
      <w:start w:val="1"/>
      <w:numFmt w:val="decimal"/>
      <w:lvlText w:val="%1."/>
      <w:lvlJc w:val="left"/>
      <w:pPr>
        <w:tabs>
          <w:tab w:val="num" w:pos="1492"/>
        </w:tabs>
        <w:ind w:left="1492" w:hanging="360"/>
      </w:pPr>
    </w:lvl>
  </w:abstractNum>
  <w:abstractNum w:abstractNumId="2">
    <w:nsid w:val="FFFFFF7D"/>
    <w:multiLevelType w:val="singleLevel"/>
    <w:tmpl w:val="46D23B50"/>
    <w:lvl w:ilvl="0">
      <w:start w:val="1"/>
      <w:numFmt w:val="decimal"/>
      <w:lvlText w:val="%1."/>
      <w:lvlJc w:val="left"/>
      <w:pPr>
        <w:tabs>
          <w:tab w:val="num" w:pos="1209"/>
        </w:tabs>
        <w:ind w:left="1209" w:hanging="360"/>
      </w:pPr>
    </w:lvl>
  </w:abstractNum>
  <w:abstractNum w:abstractNumId="3">
    <w:nsid w:val="FFFFFF7E"/>
    <w:multiLevelType w:val="singleLevel"/>
    <w:tmpl w:val="9F5AAA42"/>
    <w:lvl w:ilvl="0">
      <w:start w:val="1"/>
      <w:numFmt w:val="decimal"/>
      <w:lvlText w:val="%1."/>
      <w:lvlJc w:val="left"/>
      <w:pPr>
        <w:tabs>
          <w:tab w:val="num" w:pos="926"/>
        </w:tabs>
        <w:ind w:left="926" w:hanging="360"/>
      </w:pPr>
    </w:lvl>
  </w:abstractNum>
  <w:abstractNum w:abstractNumId="4">
    <w:nsid w:val="FFFFFF7F"/>
    <w:multiLevelType w:val="singleLevel"/>
    <w:tmpl w:val="A6FCA236"/>
    <w:lvl w:ilvl="0">
      <w:start w:val="1"/>
      <w:numFmt w:val="decimal"/>
      <w:lvlText w:val="%1."/>
      <w:lvlJc w:val="left"/>
      <w:pPr>
        <w:tabs>
          <w:tab w:val="num" w:pos="643"/>
        </w:tabs>
        <w:ind w:left="643" w:hanging="360"/>
      </w:pPr>
    </w:lvl>
  </w:abstractNum>
  <w:abstractNum w:abstractNumId="5">
    <w:nsid w:val="FFFFFF80"/>
    <w:multiLevelType w:val="singleLevel"/>
    <w:tmpl w:val="275EB6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244CF05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68555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6CC96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AC8490C"/>
    <w:lvl w:ilvl="0">
      <w:start w:val="1"/>
      <w:numFmt w:val="decimal"/>
      <w:lvlText w:val="%1."/>
      <w:lvlJc w:val="left"/>
      <w:pPr>
        <w:tabs>
          <w:tab w:val="num" w:pos="360"/>
        </w:tabs>
        <w:ind w:left="360" w:hanging="360"/>
      </w:pPr>
    </w:lvl>
  </w:abstractNum>
  <w:abstractNum w:abstractNumId="10">
    <w:nsid w:val="FFFFFF89"/>
    <w:multiLevelType w:val="singleLevel"/>
    <w:tmpl w:val="203A9CDC"/>
    <w:lvl w:ilvl="0">
      <w:start w:val="1"/>
      <w:numFmt w:val="bullet"/>
      <w:lvlText w:val=""/>
      <w:lvlJc w:val="left"/>
      <w:pPr>
        <w:tabs>
          <w:tab w:val="num" w:pos="360"/>
        </w:tabs>
        <w:ind w:left="360" w:hanging="360"/>
      </w:pPr>
      <w:rPr>
        <w:rFonts w:ascii="Symbol" w:hAnsi="Symbol" w:hint="default"/>
      </w:rPr>
    </w:lvl>
  </w:abstractNum>
  <w:abstractNum w:abstractNumId="11">
    <w:nsid w:val="0124006E"/>
    <w:multiLevelType w:val="multilevel"/>
    <w:tmpl w:val="6F662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F01BC5"/>
    <w:multiLevelType w:val="hybridMultilevel"/>
    <w:tmpl w:val="A6F4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8E62AC"/>
    <w:multiLevelType w:val="hybridMultilevel"/>
    <w:tmpl w:val="372C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FB37D3"/>
    <w:multiLevelType w:val="hybridMultilevel"/>
    <w:tmpl w:val="A634B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94681"/>
    <w:multiLevelType w:val="hybridMultilevel"/>
    <w:tmpl w:val="F46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2547669"/>
    <w:multiLevelType w:val="hybridMultilevel"/>
    <w:tmpl w:val="F92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135FE"/>
    <w:multiLevelType w:val="hybridMultilevel"/>
    <w:tmpl w:val="F24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635EB"/>
    <w:multiLevelType w:val="hybridMultilevel"/>
    <w:tmpl w:val="75AA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50FA0"/>
    <w:multiLevelType w:val="hybridMultilevel"/>
    <w:tmpl w:val="6270E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16AED"/>
    <w:multiLevelType w:val="hybridMultilevel"/>
    <w:tmpl w:val="A67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8F0457"/>
    <w:multiLevelType w:val="hybridMultilevel"/>
    <w:tmpl w:val="06B0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42F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94377D"/>
    <w:multiLevelType w:val="hybridMultilevel"/>
    <w:tmpl w:val="9A4E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9F50FC"/>
    <w:multiLevelType w:val="hybridMultilevel"/>
    <w:tmpl w:val="23361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477FE6"/>
    <w:multiLevelType w:val="hybridMultilevel"/>
    <w:tmpl w:val="9B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95327"/>
    <w:multiLevelType w:val="hybridMultilevel"/>
    <w:tmpl w:val="081C8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FC404F"/>
    <w:multiLevelType w:val="hybridMultilevel"/>
    <w:tmpl w:val="91E6A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627597"/>
    <w:multiLevelType w:val="multilevel"/>
    <w:tmpl w:val="0409001F"/>
    <w:numStyleLink w:val="111111"/>
  </w:abstractNum>
  <w:abstractNum w:abstractNumId="31">
    <w:nsid w:val="593E613B"/>
    <w:multiLevelType w:val="hybridMultilevel"/>
    <w:tmpl w:val="9D96F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36DD9"/>
    <w:multiLevelType w:val="hybridMultilevel"/>
    <w:tmpl w:val="6F6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F11AF2"/>
    <w:multiLevelType w:val="hybridMultilevel"/>
    <w:tmpl w:val="E82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044BFE"/>
    <w:multiLevelType w:val="hybridMultilevel"/>
    <w:tmpl w:val="43B0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9C3BCE"/>
    <w:multiLevelType w:val="hybridMultilevel"/>
    <w:tmpl w:val="EA66D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E26003"/>
    <w:multiLevelType w:val="hybridMultilevel"/>
    <w:tmpl w:val="3D2E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4E47BE"/>
    <w:multiLevelType w:val="hybridMultilevel"/>
    <w:tmpl w:val="D9702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17"/>
  </w:num>
  <w:num w:numId="4">
    <w:abstractNumId w:val="14"/>
  </w:num>
  <w:num w:numId="5">
    <w:abstractNumId w:val="29"/>
  </w:num>
  <w:num w:numId="6">
    <w:abstractNumId w:val="35"/>
  </w:num>
  <w:num w:numId="7">
    <w:abstractNumId w:val="36"/>
  </w:num>
  <w:num w:numId="8">
    <w:abstractNumId w:val="22"/>
  </w:num>
  <w:num w:numId="9">
    <w:abstractNumId w:val="25"/>
  </w:num>
  <w:num w:numId="10">
    <w:abstractNumId w:val="26"/>
  </w:num>
  <w:num w:numId="11">
    <w:abstractNumId w:val="18"/>
  </w:num>
  <w:num w:numId="12">
    <w:abstractNumId w:val="19"/>
  </w:num>
  <w:num w:numId="13">
    <w:abstractNumId w:val="21"/>
  </w:num>
  <w:num w:numId="14">
    <w:abstractNumId w:val="28"/>
  </w:num>
  <w:num w:numId="15">
    <w:abstractNumId w:val="38"/>
  </w:num>
  <w:num w:numId="16">
    <w:abstractNumId w:val="23"/>
  </w:num>
  <w:num w:numId="17">
    <w:abstractNumId w:val="32"/>
  </w:num>
  <w:num w:numId="18">
    <w:abstractNumId w:val="13"/>
  </w:num>
  <w:num w:numId="19">
    <w:abstractNumId w:val="15"/>
  </w:num>
  <w:num w:numId="20">
    <w:abstractNumId w:val="12"/>
  </w:num>
  <w:num w:numId="21">
    <w:abstractNumId w:val="27"/>
  </w:num>
  <w:num w:numId="22">
    <w:abstractNumId w:val="11"/>
  </w:num>
  <w:num w:numId="23">
    <w:abstractNumId w:val="33"/>
  </w:num>
  <w:num w:numId="24">
    <w:abstractNumId w:val="24"/>
  </w:num>
  <w:num w:numId="25">
    <w:abstractNumId w:val="30"/>
  </w:num>
  <w:num w:numId="26">
    <w:abstractNumId w:val="10"/>
  </w:num>
  <w:num w:numId="27">
    <w:abstractNumId w:val="8"/>
  </w:num>
  <w:num w:numId="28">
    <w:abstractNumId w:val="7"/>
  </w:num>
  <w:num w:numId="29">
    <w:abstractNumId w:val="6"/>
  </w:num>
  <w:num w:numId="30">
    <w:abstractNumId w:val="5"/>
  </w:num>
  <w:num w:numId="31">
    <w:abstractNumId w:val="9"/>
  </w:num>
  <w:num w:numId="32">
    <w:abstractNumId w:val="4"/>
  </w:num>
  <w:num w:numId="33">
    <w:abstractNumId w:val="3"/>
  </w:num>
  <w:num w:numId="34">
    <w:abstractNumId w:val="2"/>
  </w:num>
  <w:num w:numId="35">
    <w:abstractNumId w:val="1"/>
  </w:num>
  <w:num w:numId="36">
    <w:abstractNumId w:val="0"/>
  </w:num>
  <w:num w:numId="37">
    <w:abstractNumId w:val="31"/>
  </w:num>
  <w:num w:numId="38">
    <w:abstractNumId w:val="3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4E68"/>
    <w:rsid w:val="000042A8"/>
    <w:rsid w:val="00005B8E"/>
    <w:rsid w:val="00005F0E"/>
    <w:rsid w:val="000100FB"/>
    <w:rsid w:val="000155E8"/>
    <w:rsid w:val="00016C41"/>
    <w:rsid w:val="00026108"/>
    <w:rsid w:val="00027AC4"/>
    <w:rsid w:val="00042DC2"/>
    <w:rsid w:val="00043E63"/>
    <w:rsid w:val="00045D0F"/>
    <w:rsid w:val="00046252"/>
    <w:rsid w:val="00046E33"/>
    <w:rsid w:val="00047380"/>
    <w:rsid w:val="00050C72"/>
    <w:rsid w:val="00051535"/>
    <w:rsid w:val="00054857"/>
    <w:rsid w:val="00055E4C"/>
    <w:rsid w:val="00057A59"/>
    <w:rsid w:val="000638EB"/>
    <w:rsid w:val="0007103A"/>
    <w:rsid w:val="000717C3"/>
    <w:rsid w:val="00071FC5"/>
    <w:rsid w:val="000735A4"/>
    <w:rsid w:val="00074917"/>
    <w:rsid w:val="000767F4"/>
    <w:rsid w:val="000774AE"/>
    <w:rsid w:val="0008141C"/>
    <w:rsid w:val="00087448"/>
    <w:rsid w:val="00090D22"/>
    <w:rsid w:val="00094E74"/>
    <w:rsid w:val="00097255"/>
    <w:rsid w:val="00097A36"/>
    <w:rsid w:val="000A365B"/>
    <w:rsid w:val="000A3D82"/>
    <w:rsid w:val="000A5309"/>
    <w:rsid w:val="000A6CE3"/>
    <w:rsid w:val="000B06D8"/>
    <w:rsid w:val="000B0746"/>
    <w:rsid w:val="000B4683"/>
    <w:rsid w:val="000C1566"/>
    <w:rsid w:val="000C4436"/>
    <w:rsid w:val="000C4BAD"/>
    <w:rsid w:val="000C4FBC"/>
    <w:rsid w:val="000C7708"/>
    <w:rsid w:val="000D1494"/>
    <w:rsid w:val="000D3611"/>
    <w:rsid w:val="000D45FC"/>
    <w:rsid w:val="000D4AAA"/>
    <w:rsid w:val="000D6A1A"/>
    <w:rsid w:val="000D6B98"/>
    <w:rsid w:val="000D760E"/>
    <w:rsid w:val="000E5130"/>
    <w:rsid w:val="000E66D0"/>
    <w:rsid w:val="000F0F62"/>
    <w:rsid w:val="000F1090"/>
    <w:rsid w:val="000F2644"/>
    <w:rsid w:val="001006D9"/>
    <w:rsid w:val="0010328C"/>
    <w:rsid w:val="00104AD9"/>
    <w:rsid w:val="00105C4B"/>
    <w:rsid w:val="0011162E"/>
    <w:rsid w:val="001129E2"/>
    <w:rsid w:val="0011543C"/>
    <w:rsid w:val="00116D6A"/>
    <w:rsid w:val="001175D2"/>
    <w:rsid w:val="001300A2"/>
    <w:rsid w:val="00130320"/>
    <w:rsid w:val="001349A6"/>
    <w:rsid w:val="00135061"/>
    <w:rsid w:val="0014119D"/>
    <w:rsid w:val="00141564"/>
    <w:rsid w:val="001451F1"/>
    <w:rsid w:val="00145A12"/>
    <w:rsid w:val="00147A33"/>
    <w:rsid w:val="00147FFC"/>
    <w:rsid w:val="00154FAD"/>
    <w:rsid w:val="001553DF"/>
    <w:rsid w:val="00157710"/>
    <w:rsid w:val="00161567"/>
    <w:rsid w:val="00163BD8"/>
    <w:rsid w:val="001662AA"/>
    <w:rsid w:val="00176FDE"/>
    <w:rsid w:val="00177047"/>
    <w:rsid w:val="00181642"/>
    <w:rsid w:val="00181B28"/>
    <w:rsid w:val="00182A8E"/>
    <w:rsid w:val="00183C6F"/>
    <w:rsid w:val="00185709"/>
    <w:rsid w:val="00186B91"/>
    <w:rsid w:val="00187B66"/>
    <w:rsid w:val="00193085"/>
    <w:rsid w:val="00195A07"/>
    <w:rsid w:val="0019720E"/>
    <w:rsid w:val="001A030E"/>
    <w:rsid w:val="001A10F3"/>
    <w:rsid w:val="001A1106"/>
    <w:rsid w:val="001A42D7"/>
    <w:rsid w:val="001A6E9B"/>
    <w:rsid w:val="001C07B3"/>
    <w:rsid w:val="001C1118"/>
    <w:rsid w:val="001C71D1"/>
    <w:rsid w:val="001D025E"/>
    <w:rsid w:val="001E111A"/>
    <w:rsid w:val="001F1578"/>
    <w:rsid w:val="001F21AE"/>
    <w:rsid w:val="001F2B6A"/>
    <w:rsid w:val="001F2C03"/>
    <w:rsid w:val="001F5B7A"/>
    <w:rsid w:val="001F6C11"/>
    <w:rsid w:val="00201307"/>
    <w:rsid w:val="00201D51"/>
    <w:rsid w:val="00203BD1"/>
    <w:rsid w:val="0020521F"/>
    <w:rsid w:val="002054A0"/>
    <w:rsid w:val="00205BF5"/>
    <w:rsid w:val="00207D16"/>
    <w:rsid w:val="00225C8D"/>
    <w:rsid w:val="00227591"/>
    <w:rsid w:val="00237971"/>
    <w:rsid w:val="00237ED2"/>
    <w:rsid w:val="0024027C"/>
    <w:rsid w:val="00240E20"/>
    <w:rsid w:val="00240E9F"/>
    <w:rsid w:val="00252138"/>
    <w:rsid w:val="002543AC"/>
    <w:rsid w:val="00254877"/>
    <w:rsid w:val="00257815"/>
    <w:rsid w:val="00271592"/>
    <w:rsid w:val="002717B5"/>
    <w:rsid w:val="002963FB"/>
    <w:rsid w:val="002964D0"/>
    <w:rsid w:val="00297DDD"/>
    <w:rsid w:val="002A2D5F"/>
    <w:rsid w:val="002A4BCF"/>
    <w:rsid w:val="002A4C2E"/>
    <w:rsid w:val="002A7B15"/>
    <w:rsid w:val="002B1814"/>
    <w:rsid w:val="002B21C5"/>
    <w:rsid w:val="002B56E9"/>
    <w:rsid w:val="002B78C1"/>
    <w:rsid w:val="002C1133"/>
    <w:rsid w:val="002C2312"/>
    <w:rsid w:val="002C5F50"/>
    <w:rsid w:val="002C7F51"/>
    <w:rsid w:val="002D2CF3"/>
    <w:rsid w:val="002D4A86"/>
    <w:rsid w:val="002D5AE2"/>
    <w:rsid w:val="002E3A95"/>
    <w:rsid w:val="002E3DB1"/>
    <w:rsid w:val="002E540C"/>
    <w:rsid w:val="002E5BFE"/>
    <w:rsid w:val="002E775B"/>
    <w:rsid w:val="002E7A16"/>
    <w:rsid w:val="002F0D83"/>
    <w:rsid w:val="002F24D6"/>
    <w:rsid w:val="002F29D2"/>
    <w:rsid w:val="002F3081"/>
    <w:rsid w:val="002F3668"/>
    <w:rsid w:val="002F494B"/>
    <w:rsid w:val="002F5671"/>
    <w:rsid w:val="002F5DE8"/>
    <w:rsid w:val="00300471"/>
    <w:rsid w:val="00304440"/>
    <w:rsid w:val="00307413"/>
    <w:rsid w:val="00312D56"/>
    <w:rsid w:val="00313BB3"/>
    <w:rsid w:val="00314434"/>
    <w:rsid w:val="0031519E"/>
    <w:rsid w:val="00316778"/>
    <w:rsid w:val="00321094"/>
    <w:rsid w:val="00323014"/>
    <w:rsid w:val="003230CA"/>
    <w:rsid w:val="00323DAF"/>
    <w:rsid w:val="003241CF"/>
    <w:rsid w:val="00324349"/>
    <w:rsid w:val="003251D7"/>
    <w:rsid w:val="00332758"/>
    <w:rsid w:val="00337625"/>
    <w:rsid w:val="00337A5C"/>
    <w:rsid w:val="003410F2"/>
    <w:rsid w:val="003430B2"/>
    <w:rsid w:val="00345C2C"/>
    <w:rsid w:val="00346A50"/>
    <w:rsid w:val="00347905"/>
    <w:rsid w:val="003521CB"/>
    <w:rsid w:val="003532B3"/>
    <w:rsid w:val="00353F5E"/>
    <w:rsid w:val="003626C2"/>
    <w:rsid w:val="003673D7"/>
    <w:rsid w:val="003702D4"/>
    <w:rsid w:val="0037130F"/>
    <w:rsid w:val="00371389"/>
    <w:rsid w:val="003737BF"/>
    <w:rsid w:val="00374069"/>
    <w:rsid w:val="0038098C"/>
    <w:rsid w:val="00384163"/>
    <w:rsid w:val="00390BDC"/>
    <w:rsid w:val="003914FD"/>
    <w:rsid w:val="00396184"/>
    <w:rsid w:val="003964EF"/>
    <w:rsid w:val="003A1641"/>
    <w:rsid w:val="003B14D7"/>
    <w:rsid w:val="003B29AD"/>
    <w:rsid w:val="003B3AB2"/>
    <w:rsid w:val="003B7365"/>
    <w:rsid w:val="003C2984"/>
    <w:rsid w:val="003C45FB"/>
    <w:rsid w:val="003C6498"/>
    <w:rsid w:val="003C71D7"/>
    <w:rsid w:val="003D1ABF"/>
    <w:rsid w:val="003D53D5"/>
    <w:rsid w:val="003D652E"/>
    <w:rsid w:val="003E1AAF"/>
    <w:rsid w:val="003F0ACD"/>
    <w:rsid w:val="003F0AE0"/>
    <w:rsid w:val="003F44C5"/>
    <w:rsid w:val="003F5C56"/>
    <w:rsid w:val="003F76D4"/>
    <w:rsid w:val="00400AB9"/>
    <w:rsid w:val="0040660D"/>
    <w:rsid w:val="0040663B"/>
    <w:rsid w:val="00406A64"/>
    <w:rsid w:val="00406E30"/>
    <w:rsid w:val="0041319A"/>
    <w:rsid w:val="00414942"/>
    <w:rsid w:val="00414F78"/>
    <w:rsid w:val="00421657"/>
    <w:rsid w:val="00421843"/>
    <w:rsid w:val="00423551"/>
    <w:rsid w:val="004279B9"/>
    <w:rsid w:val="00430975"/>
    <w:rsid w:val="004310D9"/>
    <w:rsid w:val="0044150A"/>
    <w:rsid w:val="00443761"/>
    <w:rsid w:val="00445055"/>
    <w:rsid w:val="0044539E"/>
    <w:rsid w:val="0044587E"/>
    <w:rsid w:val="004504C9"/>
    <w:rsid w:val="004555C2"/>
    <w:rsid w:val="00460B40"/>
    <w:rsid w:val="00461254"/>
    <w:rsid w:val="00463128"/>
    <w:rsid w:val="00463227"/>
    <w:rsid w:val="00470A6D"/>
    <w:rsid w:val="004713F4"/>
    <w:rsid w:val="0047229C"/>
    <w:rsid w:val="00477FD0"/>
    <w:rsid w:val="00485545"/>
    <w:rsid w:val="004864A1"/>
    <w:rsid w:val="00491781"/>
    <w:rsid w:val="00492B40"/>
    <w:rsid w:val="00494DA4"/>
    <w:rsid w:val="004974E2"/>
    <w:rsid w:val="004B0B1F"/>
    <w:rsid w:val="004B17EA"/>
    <w:rsid w:val="004B6995"/>
    <w:rsid w:val="004C0BAC"/>
    <w:rsid w:val="004C3039"/>
    <w:rsid w:val="004C4383"/>
    <w:rsid w:val="004C7C98"/>
    <w:rsid w:val="004D1CBA"/>
    <w:rsid w:val="004D2E2E"/>
    <w:rsid w:val="004D6ECB"/>
    <w:rsid w:val="004D7296"/>
    <w:rsid w:val="004D7B2F"/>
    <w:rsid w:val="004E2565"/>
    <w:rsid w:val="004E438B"/>
    <w:rsid w:val="004E5319"/>
    <w:rsid w:val="004E5C9A"/>
    <w:rsid w:val="004E5F92"/>
    <w:rsid w:val="004E6B99"/>
    <w:rsid w:val="004F0A04"/>
    <w:rsid w:val="004F4FE3"/>
    <w:rsid w:val="004F53F4"/>
    <w:rsid w:val="00501AF2"/>
    <w:rsid w:val="00501E54"/>
    <w:rsid w:val="0051256C"/>
    <w:rsid w:val="005166B6"/>
    <w:rsid w:val="005170B9"/>
    <w:rsid w:val="005174F3"/>
    <w:rsid w:val="0052316A"/>
    <w:rsid w:val="00527785"/>
    <w:rsid w:val="00535973"/>
    <w:rsid w:val="00543118"/>
    <w:rsid w:val="0055005C"/>
    <w:rsid w:val="00561FF2"/>
    <w:rsid w:val="005632F2"/>
    <w:rsid w:val="0056770F"/>
    <w:rsid w:val="00567D4D"/>
    <w:rsid w:val="0057250E"/>
    <w:rsid w:val="00573D74"/>
    <w:rsid w:val="005740C9"/>
    <w:rsid w:val="005768AA"/>
    <w:rsid w:val="00577A5D"/>
    <w:rsid w:val="00580508"/>
    <w:rsid w:val="00581D6F"/>
    <w:rsid w:val="00583DA3"/>
    <w:rsid w:val="00584283"/>
    <w:rsid w:val="005871A7"/>
    <w:rsid w:val="0058747A"/>
    <w:rsid w:val="00593CEF"/>
    <w:rsid w:val="005A7CC3"/>
    <w:rsid w:val="005B14C5"/>
    <w:rsid w:val="005B495A"/>
    <w:rsid w:val="005B6E4D"/>
    <w:rsid w:val="005C333B"/>
    <w:rsid w:val="005C3C00"/>
    <w:rsid w:val="005C4F6F"/>
    <w:rsid w:val="005C5FDF"/>
    <w:rsid w:val="005C7E7F"/>
    <w:rsid w:val="005D0A7C"/>
    <w:rsid w:val="005D0C32"/>
    <w:rsid w:val="005D2089"/>
    <w:rsid w:val="005E019C"/>
    <w:rsid w:val="005E1EB4"/>
    <w:rsid w:val="005E28AE"/>
    <w:rsid w:val="005E3F09"/>
    <w:rsid w:val="005E44C8"/>
    <w:rsid w:val="005E464D"/>
    <w:rsid w:val="005F2516"/>
    <w:rsid w:val="005F5987"/>
    <w:rsid w:val="005F686D"/>
    <w:rsid w:val="005F7697"/>
    <w:rsid w:val="00602559"/>
    <w:rsid w:val="006032EA"/>
    <w:rsid w:val="00604995"/>
    <w:rsid w:val="00612625"/>
    <w:rsid w:val="00614353"/>
    <w:rsid w:val="0061579C"/>
    <w:rsid w:val="0062005A"/>
    <w:rsid w:val="0062236E"/>
    <w:rsid w:val="0062679D"/>
    <w:rsid w:val="00627238"/>
    <w:rsid w:val="0063060E"/>
    <w:rsid w:val="00630B25"/>
    <w:rsid w:val="006349C2"/>
    <w:rsid w:val="006362E4"/>
    <w:rsid w:val="00641788"/>
    <w:rsid w:val="00642A2E"/>
    <w:rsid w:val="006479C2"/>
    <w:rsid w:val="0065214E"/>
    <w:rsid w:val="0065502D"/>
    <w:rsid w:val="006600C0"/>
    <w:rsid w:val="006609AA"/>
    <w:rsid w:val="00662F3C"/>
    <w:rsid w:val="00664979"/>
    <w:rsid w:val="006654BE"/>
    <w:rsid w:val="0066663D"/>
    <w:rsid w:val="00675368"/>
    <w:rsid w:val="00676B8B"/>
    <w:rsid w:val="00684905"/>
    <w:rsid w:val="00685F0D"/>
    <w:rsid w:val="006918A4"/>
    <w:rsid w:val="006922C6"/>
    <w:rsid w:val="00693185"/>
    <w:rsid w:val="006A1C9C"/>
    <w:rsid w:val="006B4640"/>
    <w:rsid w:val="006B6C7E"/>
    <w:rsid w:val="006B774E"/>
    <w:rsid w:val="006B7EDE"/>
    <w:rsid w:val="006C3C4B"/>
    <w:rsid w:val="006C51C0"/>
    <w:rsid w:val="006C62C9"/>
    <w:rsid w:val="006D04FB"/>
    <w:rsid w:val="006D0E3D"/>
    <w:rsid w:val="006D2A2D"/>
    <w:rsid w:val="006D3D80"/>
    <w:rsid w:val="006E003D"/>
    <w:rsid w:val="006E093B"/>
    <w:rsid w:val="006E45C3"/>
    <w:rsid w:val="006E60B6"/>
    <w:rsid w:val="006E6212"/>
    <w:rsid w:val="006E6755"/>
    <w:rsid w:val="006F2FAA"/>
    <w:rsid w:val="006F341D"/>
    <w:rsid w:val="006F757B"/>
    <w:rsid w:val="0070176D"/>
    <w:rsid w:val="00701850"/>
    <w:rsid w:val="007023E9"/>
    <w:rsid w:val="00702D36"/>
    <w:rsid w:val="007047C8"/>
    <w:rsid w:val="00707C13"/>
    <w:rsid w:val="0071393B"/>
    <w:rsid w:val="007158A1"/>
    <w:rsid w:val="007162B4"/>
    <w:rsid w:val="0071730B"/>
    <w:rsid w:val="007223A6"/>
    <w:rsid w:val="00727D3F"/>
    <w:rsid w:val="007301F6"/>
    <w:rsid w:val="00730E1C"/>
    <w:rsid w:val="007333E0"/>
    <w:rsid w:val="00734745"/>
    <w:rsid w:val="0073523E"/>
    <w:rsid w:val="0073527D"/>
    <w:rsid w:val="0073790A"/>
    <w:rsid w:val="00744969"/>
    <w:rsid w:val="00744CD1"/>
    <w:rsid w:val="007478DD"/>
    <w:rsid w:val="0076076C"/>
    <w:rsid w:val="00760E45"/>
    <w:rsid w:val="00761083"/>
    <w:rsid w:val="00761FDC"/>
    <w:rsid w:val="00763CE5"/>
    <w:rsid w:val="007668C7"/>
    <w:rsid w:val="00766EDB"/>
    <w:rsid w:val="007722F8"/>
    <w:rsid w:val="00774FBD"/>
    <w:rsid w:val="00775207"/>
    <w:rsid w:val="007764E5"/>
    <w:rsid w:val="0078473C"/>
    <w:rsid w:val="00786EAF"/>
    <w:rsid w:val="00787B00"/>
    <w:rsid w:val="007937FC"/>
    <w:rsid w:val="00795833"/>
    <w:rsid w:val="007A2AC9"/>
    <w:rsid w:val="007A35D2"/>
    <w:rsid w:val="007B0840"/>
    <w:rsid w:val="007B2703"/>
    <w:rsid w:val="007C1F3E"/>
    <w:rsid w:val="007D42C4"/>
    <w:rsid w:val="007D50F9"/>
    <w:rsid w:val="007D5D26"/>
    <w:rsid w:val="007D74CA"/>
    <w:rsid w:val="007E0D17"/>
    <w:rsid w:val="007E3877"/>
    <w:rsid w:val="007E3FE7"/>
    <w:rsid w:val="007E6B56"/>
    <w:rsid w:val="007F0D5D"/>
    <w:rsid w:val="007F1040"/>
    <w:rsid w:val="007F1046"/>
    <w:rsid w:val="007F4993"/>
    <w:rsid w:val="007F4B62"/>
    <w:rsid w:val="007F5984"/>
    <w:rsid w:val="007F5BFD"/>
    <w:rsid w:val="00801BA0"/>
    <w:rsid w:val="00801F9F"/>
    <w:rsid w:val="00802326"/>
    <w:rsid w:val="0080330F"/>
    <w:rsid w:val="008040FA"/>
    <w:rsid w:val="0081254C"/>
    <w:rsid w:val="00817A91"/>
    <w:rsid w:val="008224BB"/>
    <w:rsid w:val="00824B60"/>
    <w:rsid w:val="00832A95"/>
    <w:rsid w:val="00834C42"/>
    <w:rsid w:val="008549B6"/>
    <w:rsid w:val="0085530E"/>
    <w:rsid w:val="0085764F"/>
    <w:rsid w:val="00857847"/>
    <w:rsid w:val="008625C0"/>
    <w:rsid w:val="00864A86"/>
    <w:rsid w:val="00870205"/>
    <w:rsid w:val="0087113B"/>
    <w:rsid w:val="00872D64"/>
    <w:rsid w:val="008749B9"/>
    <w:rsid w:val="0088109E"/>
    <w:rsid w:val="008838C3"/>
    <w:rsid w:val="008844E3"/>
    <w:rsid w:val="00890FF5"/>
    <w:rsid w:val="00891FC3"/>
    <w:rsid w:val="00892453"/>
    <w:rsid w:val="00894E68"/>
    <w:rsid w:val="008961F3"/>
    <w:rsid w:val="00897C83"/>
    <w:rsid w:val="008A2272"/>
    <w:rsid w:val="008C0AF6"/>
    <w:rsid w:val="008C1EB8"/>
    <w:rsid w:val="008C50F9"/>
    <w:rsid w:val="008C532D"/>
    <w:rsid w:val="008C5D62"/>
    <w:rsid w:val="008D3F34"/>
    <w:rsid w:val="008E309C"/>
    <w:rsid w:val="008E53F5"/>
    <w:rsid w:val="008E6A82"/>
    <w:rsid w:val="008F21D9"/>
    <w:rsid w:val="008F4E9F"/>
    <w:rsid w:val="00904445"/>
    <w:rsid w:val="00906F92"/>
    <w:rsid w:val="00913C92"/>
    <w:rsid w:val="0092194C"/>
    <w:rsid w:val="00922040"/>
    <w:rsid w:val="009224C6"/>
    <w:rsid w:val="00922A0D"/>
    <w:rsid w:val="00923A1D"/>
    <w:rsid w:val="00927DCF"/>
    <w:rsid w:val="0093075B"/>
    <w:rsid w:val="00930814"/>
    <w:rsid w:val="00932019"/>
    <w:rsid w:val="0093205C"/>
    <w:rsid w:val="00936887"/>
    <w:rsid w:val="00941CC5"/>
    <w:rsid w:val="009476AF"/>
    <w:rsid w:val="009515A1"/>
    <w:rsid w:val="00957D3C"/>
    <w:rsid w:val="00960635"/>
    <w:rsid w:val="00962BEA"/>
    <w:rsid w:val="009639D9"/>
    <w:rsid w:val="00971466"/>
    <w:rsid w:val="009769FC"/>
    <w:rsid w:val="00983D4D"/>
    <w:rsid w:val="009850BC"/>
    <w:rsid w:val="00985240"/>
    <w:rsid w:val="00986BB2"/>
    <w:rsid w:val="00991428"/>
    <w:rsid w:val="00996810"/>
    <w:rsid w:val="00997661"/>
    <w:rsid w:val="009A05AA"/>
    <w:rsid w:val="009A28C6"/>
    <w:rsid w:val="009A431E"/>
    <w:rsid w:val="009A6995"/>
    <w:rsid w:val="009B05AA"/>
    <w:rsid w:val="009B0660"/>
    <w:rsid w:val="009B0F2C"/>
    <w:rsid w:val="009B1FB8"/>
    <w:rsid w:val="009B451E"/>
    <w:rsid w:val="009B5688"/>
    <w:rsid w:val="009C1B7B"/>
    <w:rsid w:val="009C5D84"/>
    <w:rsid w:val="009D25FC"/>
    <w:rsid w:val="009D496C"/>
    <w:rsid w:val="009D575F"/>
    <w:rsid w:val="009E2904"/>
    <w:rsid w:val="009E2975"/>
    <w:rsid w:val="009E578B"/>
    <w:rsid w:val="009F2FBE"/>
    <w:rsid w:val="009F7370"/>
    <w:rsid w:val="00A0005C"/>
    <w:rsid w:val="00A0149F"/>
    <w:rsid w:val="00A023BB"/>
    <w:rsid w:val="00A02F5D"/>
    <w:rsid w:val="00A15DBE"/>
    <w:rsid w:val="00A1647D"/>
    <w:rsid w:val="00A27189"/>
    <w:rsid w:val="00A32FB5"/>
    <w:rsid w:val="00A35D99"/>
    <w:rsid w:val="00A37069"/>
    <w:rsid w:val="00A42973"/>
    <w:rsid w:val="00A43352"/>
    <w:rsid w:val="00A4770A"/>
    <w:rsid w:val="00A5163A"/>
    <w:rsid w:val="00A54F25"/>
    <w:rsid w:val="00A552DC"/>
    <w:rsid w:val="00A57909"/>
    <w:rsid w:val="00A61E9E"/>
    <w:rsid w:val="00A65A3D"/>
    <w:rsid w:val="00A66E45"/>
    <w:rsid w:val="00A71D43"/>
    <w:rsid w:val="00A73EE3"/>
    <w:rsid w:val="00A77A59"/>
    <w:rsid w:val="00A818FE"/>
    <w:rsid w:val="00A90615"/>
    <w:rsid w:val="00A920B8"/>
    <w:rsid w:val="00A97774"/>
    <w:rsid w:val="00AA32D7"/>
    <w:rsid w:val="00AA5B58"/>
    <w:rsid w:val="00AA71EC"/>
    <w:rsid w:val="00AA7ACD"/>
    <w:rsid w:val="00AB425E"/>
    <w:rsid w:val="00AB5F18"/>
    <w:rsid w:val="00AC1199"/>
    <w:rsid w:val="00AC20B3"/>
    <w:rsid w:val="00AC2240"/>
    <w:rsid w:val="00AC2915"/>
    <w:rsid w:val="00AD0364"/>
    <w:rsid w:val="00AD1D2B"/>
    <w:rsid w:val="00AE25AD"/>
    <w:rsid w:val="00AE4DBE"/>
    <w:rsid w:val="00AE5325"/>
    <w:rsid w:val="00AF0C2C"/>
    <w:rsid w:val="00AF14FC"/>
    <w:rsid w:val="00AF3D4C"/>
    <w:rsid w:val="00AF45F9"/>
    <w:rsid w:val="00AF4C12"/>
    <w:rsid w:val="00AF646C"/>
    <w:rsid w:val="00B00CE7"/>
    <w:rsid w:val="00B07131"/>
    <w:rsid w:val="00B101E3"/>
    <w:rsid w:val="00B1154C"/>
    <w:rsid w:val="00B130F8"/>
    <w:rsid w:val="00B2415D"/>
    <w:rsid w:val="00B269BD"/>
    <w:rsid w:val="00B27585"/>
    <w:rsid w:val="00B30E04"/>
    <w:rsid w:val="00B31F41"/>
    <w:rsid w:val="00B34439"/>
    <w:rsid w:val="00B3444C"/>
    <w:rsid w:val="00B368DA"/>
    <w:rsid w:val="00B420C9"/>
    <w:rsid w:val="00B450C4"/>
    <w:rsid w:val="00B45660"/>
    <w:rsid w:val="00B460CC"/>
    <w:rsid w:val="00B466C6"/>
    <w:rsid w:val="00B51C09"/>
    <w:rsid w:val="00B53710"/>
    <w:rsid w:val="00B5431C"/>
    <w:rsid w:val="00B61484"/>
    <w:rsid w:val="00B61A85"/>
    <w:rsid w:val="00B63863"/>
    <w:rsid w:val="00B64AD3"/>
    <w:rsid w:val="00B663ED"/>
    <w:rsid w:val="00B70A86"/>
    <w:rsid w:val="00B7101E"/>
    <w:rsid w:val="00B72CE9"/>
    <w:rsid w:val="00B743BC"/>
    <w:rsid w:val="00B776B2"/>
    <w:rsid w:val="00B80A38"/>
    <w:rsid w:val="00B84157"/>
    <w:rsid w:val="00B85A7D"/>
    <w:rsid w:val="00B869FF"/>
    <w:rsid w:val="00B932F0"/>
    <w:rsid w:val="00B97D29"/>
    <w:rsid w:val="00BA04B5"/>
    <w:rsid w:val="00BA065F"/>
    <w:rsid w:val="00BA0957"/>
    <w:rsid w:val="00BA0E52"/>
    <w:rsid w:val="00BA407A"/>
    <w:rsid w:val="00BA6A58"/>
    <w:rsid w:val="00BA6FD4"/>
    <w:rsid w:val="00BB016E"/>
    <w:rsid w:val="00BB1566"/>
    <w:rsid w:val="00BB647D"/>
    <w:rsid w:val="00BB6A43"/>
    <w:rsid w:val="00BB7E33"/>
    <w:rsid w:val="00BC0295"/>
    <w:rsid w:val="00BC2BA1"/>
    <w:rsid w:val="00BC7A5D"/>
    <w:rsid w:val="00BC7B05"/>
    <w:rsid w:val="00BD0A8A"/>
    <w:rsid w:val="00BD153F"/>
    <w:rsid w:val="00BD3D22"/>
    <w:rsid w:val="00BD3F29"/>
    <w:rsid w:val="00BE007D"/>
    <w:rsid w:val="00BE028C"/>
    <w:rsid w:val="00BE0E57"/>
    <w:rsid w:val="00BE16B3"/>
    <w:rsid w:val="00BE1C81"/>
    <w:rsid w:val="00BE3E46"/>
    <w:rsid w:val="00BE671E"/>
    <w:rsid w:val="00BE6863"/>
    <w:rsid w:val="00BE7AA7"/>
    <w:rsid w:val="00BF1AD4"/>
    <w:rsid w:val="00BF371F"/>
    <w:rsid w:val="00BF646E"/>
    <w:rsid w:val="00C003A4"/>
    <w:rsid w:val="00C00481"/>
    <w:rsid w:val="00C028E3"/>
    <w:rsid w:val="00C02938"/>
    <w:rsid w:val="00C02DE4"/>
    <w:rsid w:val="00C03F8E"/>
    <w:rsid w:val="00C04A34"/>
    <w:rsid w:val="00C050CE"/>
    <w:rsid w:val="00C07E84"/>
    <w:rsid w:val="00C1055F"/>
    <w:rsid w:val="00C13C64"/>
    <w:rsid w:val="00C164F0"/>
    <w:rsid w:val="00C165E5"/>
    <w:rsid w:val="00C17109"/>
    <w:rsid w:val="00C20A82"/>
    <w:rsid w:val="00C22645"/>
    <w:rsid w:val="00C24ED2"/>
    <w:rsid w:val="00C322D7"/>
    <w:rsid w:val="00C33DB2"/>
    <w:rsid w:val="00C33FE0"/>
    <w:rsid w:val="00C350D4"/>
    <w:rsid w:val="00C353F4"/>
    <w:rsid w:val="00C36D03"/>
    <w:rsid w:val="00C41B0F"/>
    <w:rsid w:val="00C42008"/>
    <w:rsid w:val="00C42839"/>
    <w:rsid w:val="00C464D1"/>
    <w:rsid w:val="00C50154"/>
    <w:rsid w:val="00C50C82"/>
    <w:rsid w:val="00C569C2"/>
    <w:rsid w:val="00C56D13"/>
    <w:rsid w:val="00C5778B"/>
    <w:rsid w:val="00C63DC2"/>
    <w:rsid w:val="00C654A1"/>
    <w:rsid w:val="00C66342"/>
    <w:rsid w:val="00C66C99"/>
    <w:rsid w:val="00C678E4"/>
    <w:rsid w:val="00C71205"/>
    <w:rsid w:val="00C73C45"/>
    <w:rsid w:val="00C76467"/>
    <w:rsid w:val="00C8014C"/>
    <w:rsid w:val="00C82A36"/>
    <w:rsid w:val="00C835E2"/>
    <w:rsid w:val="00C91561"/>
    <w:rsid w:val="00C91B58"/>
    <w:rsid w:val="00C9248D"/>
    <w:rsid w:val="00C926DE"/>
    <w:rsid w:val="00C92C85"/>
    <w:rsid w:val="00C9473B"/>
    <w:rsid w:val="00C975DD"/>
    <w:rsid w:val="00C97B97"/>
    <w:rsid w:val="00CA0F89"/>
    <w:rsid w:val="00CA1DBE"/>
    <w:rsid w:val="00CA2EA9"/>
    <w:rsid w:val="00CA7068"/>
    <w:rsid w:val="00CB14C4"/>
    <w:rsid w:val="00CB2A0B"/>
    <w:rsid w:val="00CB7B05"/>
    <w:rsid w:val="00CC0D0D"/>
    <w:rsid w:val="00CC161A"/>
    <w:rsid w:val="00CC17D6"/>
    <w:rsid w:val="00CC42AC"/>
    <w:rsid w:val="00CC5178"/>
    <w:rsid w:val="00CC5AF6"/>
    <w:rsid w:val="00CC5FCF"/>
    <w:rsid w:val="00CC7089"/>
    <w:rsid w:val="00CC7AFA"/>
    <w:rsid w:val="00CD33F8"/>
    <w:rsid w:val="00CE0763"/>
    <w:rsid w:val="00CE12D7"/>
    <w:rsid w:val="00CE3CD4"/>
    <w:rsid w:val="00CF21AD"/>
    <w:rsid w:val="00CF4912"/>
    <w:rsid w:val="00CF5546"/>
    <w:rsid w:val="00CF6871"/>
    <w:rsid w:val="00D01253"/>
    <w:rsid w:val="00D02086"/>
    <w:rsid w:val="00D023C9"/>
    <w:rsid w:val="00D03BB2"/>
    <w:rsid w:val="00D0563E"/>
    <w:rsid w:val="00D05D04"/>
    <w:rsid w:val="00D1529E"/>
    <w:rsid w:val="00D1680A"/>
    <w:rsid w:val="00D206AB"/>
    <w:rsid w:val="00D21698"/>
    <w:rsid w:val="00D22448"/>
    <w:rsid w:val="00D25C48"/>
    <w:rsid w:val="00D27DE6"/>
    <w:rsid w:val="00D32552"/>
    <w:rsid w:val="00D36BDB"/>
    <w:rsid w:val="00D376C5"/>
    <w:rsid w:val="00D37FAA"/>
    <w:rsid w:val="00D404AD"/>
    <w:rsid w:val="00D44432"/>
    <w:rsid w:val="00D44895"/>
    <w:rsid w:val="00D45F11"/>
    <w:rsid w:val="00D47F6B"/>
    <w:rsid w:val="00D50AEC"/>
    <w:rsid w:val="00D554D0"/>
    <w:rsid w:val="00D5762A"/>
    <w:rsid w:val="00D578E2"/>
    <w:rsid w:val="00D626E8"/>
    <w:rsid w:val="00D64A3F"/>
    <w:rsid w:val="00D6549B"/>
    <w:rsid w:val="00D6702A"/>
    <w:rsid w:val="00D72B16"/>
    <w:rsid w:val="00D756C7"/>
    <w:rsid w:val="00D75B5D"/>
    <w:rsid w:val="00D83B7D"/>
    <w:rsid w:val="00D856FC"/>
    <w:rsid w:val="00D86185"/>
    <w:rsid w:val="00D91816"/>
    <w:rsid w:val="00D94956"/>
    <w:rsid w:val="00D96F60"/>
    <w:rsid w:val="00DA1969"/>
    <w:rsid w:val="00DA1C91"/>
    <w:rsid w:val="00DA1D5F"/>
    <w:rsid w:val="00DA3BB1"/>
    <w:rsid w:val="00DA4D3C"/>
    <w:rsid w:val="00DA5E15"/>
    <w:rsid w:val="00DB3975"/>
    <w:rsid w:val="00DB44AA"/>
    <w:rsid w:val="00DB57D0"/>
    <w:rsid w:val="00DB7324"/>
    <w:rsid w:val="00DC0697"/>
    <w:rsid w:val="00DC0A26"/>
    <w:rsid w:val="00DC5535"/>
    <w:rsid w:val="00DC583D"/>
    <w:rsid w:val="00DC61E0"/>
    <w:rsid w:val="00DD41EF"/>
    <w:rsid w:val="00DE0581"/>
    <w:rsid w:val="00DE52B2"/>
    <w:rsid w:val="00DE6947"/>
    <w:rsid w:val="00DF35FB"/>
    <w:rsid w:val="00E003D5"/>
    <w:rsid w:val="00E010F7"/>
    <w:rsid w:val="00E0392D"/>
    <w:rsid w:val="00E0536E"/>
    <w:rsid w:val="00E05B3B"/>
    <w:rsid w:val="00E124A5"/>
    <w:rsid w:val="00E156E0"/>
    <w:rsid w:val="00E15ACB"/>
    <w:rsid w:val="00E168B1"/>
    <w:rsid w:val="00E17237"/>
    <w:rsid w:val="00E178A5"/>
    <w:rsid w:val="00E23118"/>
    <w:rsid w:val="00E259EE"/>
    <w:rsid w:val="00E271D2"/>
    <w:rsid w:val="00E2751D"/>
    <w:rsid w:val="00E31194"/>
    <w:rsid w:val="00E329C4"/>
    <w:rsid w:val="00E332D0"/>
    <w:rsid w:val="00E3478C"/>
    <w:rsid w:val="00E42A44"/>
    <w:rsid w:val="00E441F3"/>
    <w:rsid w:val="00E468C9"/>
    <w:rsid w:val="00E53A13"/>
    <w:rsid w:val="00E54A8D"/>
    <w:rsid w:val="00E56883"/>
    <w:rsid w:val="00E65F97"/>
    <w:rsid w:val="00E67A3F"/>
    <w:rsid w:val="00E72743"/>
    <w:rsid w:val="00E745A7"/>
    <w:rsid w:val="00E763C0"/>
    <w:rsid w:val="00E776F7"/>
    <w:rsid w:val="00E77BA7"/>
    <w:rsid w:val="00E8109E"/>
    <w:rsid w:val="00E85DCB"/>
    <w:rsid w:val="00E86F75"/>
    <w:rsid w:val="00E92746"/>
    <w:rsid w:val="00E92819"/>
    <w:rsid w:val="00E964A8"/>
    <w:rsid w:val="00E97F4A"/>
    <w:rsid w:val="00EB636F"/>
    <w:rsid w:val="00EC44A9"/>
    <w:rsid w:val="00EC4D5A"/>
    <w:rsid w:val="00EC53F4"/>
    <w:rsid w:val="00EC6839"/>
    <w:rsid w:val="00ED03AE"/>
    <w:rsid w:val="00ED07EE"/>
    <w:rsid w:val="00EE1976"/>
    <w:rsid w:val="00EE436E"/>
    <w:rsid w:val="00EE5EB9"/>
    <w:rsid w:val="00EE63CB"/>
    <w:rsid w:val="00EF256C"/>
    <w:rsid w:val="00EF4425"/>
    <w:rsid w:val="00EF4784"/>
    <w:rsid w:val="00EF4C29"/>
    <w:rsid w:val="00EF4E83"/>
    <w:rsid w:val="00F0256C"/>
    <w:rsid w:val="00F025DA"/>
    <w:rsid w:val="00F0389C"/>
    <w:rsid w:val="00F04C8C"/>
    <w:rsid w:val="00F060C8"/>
    <w:rsid w:val="00F13DAB"/>
    <w:rsid w:val="00F160A3"/>
    <w:rsid w:val="00F17019"/>
    <w:rsid w:val="00F237F1"/>
    <w:rsid w:val="00F27B0B"/>
    <w:rsid w:val="00F34A53"/>
    <w:rsid w:val="00F36CAA"/>
    <w:rsid w:val="00F47023"/>
    <w:rsid w:val="00F50306"/>
    <w:rsid w:val="00F5044F"/>
    <w:rsid w:val="00F509BD"/>
    <w:rsid w:val="00F55E9C"/>
    <w:rsid w:val="00F565C2"/>
    <w:rsid w:val="00F57594"/>
    <w:rsid w:val="00F65C5B"/>
    <w:rsid w:val="00F724D2"/>
    <w:rsid w:val="00F7332D"/>
    <w:rsid w:val="00F75D81"/>
    <w:rsid w:val="00F76E11"/>
    <w:rsid w:val="00F77E31"/>
    <w:rsid w:val="00F80F32"/>
    <w:rsid w:val="00F8194B"/>
    <w:rsid w:val="00F83B23"/>
    <w:rsid w:val="00F83EAA"/>
    <w:rsid w:val="00F84521"/>
    <w:rsid w:val="00F853EA"/>
    <w:rsid w:val="00F868B2"/>
    <w:rsid w:val="00F87DC2"/>
    <w:rsid w:val="00F95C5A"/>
    <w:rsid w:val="00FA6A61"/>
    <w:rsid w:val="00FB749D"/>
    <w:rsid w:val="00FC19C3"/>
    <w:rsid w:val="00FC2E7D"/>
    <w:rsid w:val="00FC5E4A"/>
    <w:rsid w:val="00FC6018"/>
    <w:rsid w:val="00FD49AE"/>
    <w:rsid w:val="00FD5954"/>
    <w:rsid w:val="00FD699E"/>
    <w:rsid w:val="00FE004E"/>
    <w:rsid w:val="00FE02D8"/>
    <w:rsid w:val="00FE33A6"/>
    <w:rsid w:val="00FF26E7"/>
    <w:rsid w:val="00FF301F"/>
    <w:rsid w:val="00FF4410"/>
    <w:rsid w:val="00FF6900"/>
    <w:rsid w:val="00FF762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Colorful Grid Accent 1" w:uiPriority="73"/>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basedOn w:val="DefaultParagraphFont"/>
    <w:uiPriority w:val="99"/>
    <w:rsid w:val="00D0563E"/>
    <w:rPr>
      <w:color w:val="800080" w:themeColor="followedHyperlink"/>
      <w:u w:val="single"/>
    </w:rPr>
  </w:style>
  <w:style w:type="paragraph" w:styleId="ListParagraph">
    <w:name w:val="List Paragraph"/>
    <w:basedOn w:val="Normal"/>
    <w:rsid w:val="00D376C5"/>
    <w:pPr>
      <w:ind w:left="720"/>
      <w:contextualSpacing/>
    </w:pPr>
  </w:style>
  <w:style w:type="paragraph" w:customStyle="1" w:styleId="font5">
    <w:name w:val="font5"/>
    <w:basedOn w:val="Normal"/>
    <w:rsid w:val="00CA0F89"/>
    <w:pPr>
      <w:suppressAutoHyphens w:val="0"/>
      <w:spacing w:beforeLines="1" w:afterLines="1"/>
      <w:jc w:val="left"/>
    </w:pPr>
    <w:rPr>
      <w:rFonts w:ascii="Verdana" w:eastAsia="Cambria" w:hAnsi="Verdana"/>
      <w:sz w:val="16"/>
      <w:szCs w:val="16"/>
      <w:lang w:val="en-US" w:eastAsia="en-US"/>
    </w:rPr>
  </w:style>
  <w:style w:type="paragraph" w:customStyle="1" w:styleId="xl24">
    <w:name w:val="xl24"/>
    <w:basedOn w:val="Normal"/>
    <w:rsid w:val="00CA0F89"/>
    <w:pPr>
      <w:pBdr>
        <w:top w:val="single" w:sz="8" w:space="0" w:color="auto"/>
        <w:left w:val="single" w:sz="8" w:space="0" w:color="auto"/>
        <w:bottom w:val="single" w:sz="8" w:space="0" w:color="auto"/>
        <w:right w:val="single" w:sz="8" w:space="0" w:color="auto"/>
      </w:pBdr>
      <w:suppressAutoHyphens w:val="0"/>
      <w:spacing w:beforeLines="1" w:afterLines="1"/>
      <w:jc w:val="center"/>
    </w:pPr>
    <w:rPr>
      <w:rFonts w:ascii="Times" w:eastAsia="Cambria" w:hAnsi="Times"/>
      <w:b/>
      <w:bCs/>
      <w:sz w:val="20"/>
      <w:lang w:val="en-US" w:eastAsia="en-US"/>
    </w:rPr>
  </w:style>
  <w:style w:type="paragraph" w:customStyle="1" w:styleId="xl25">
    <w:name w:val="xl25"/>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6">
    <w:name w:val="xl26"/>
    <w:basedOn w:val="Normal"/>
    <w:rsid w:val="00CA0F89"/>
    <w:pPr>
      <w:pBdr>
        <w:top w:val="single" w:sz="8" w:space="0" w:color="auto"/>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7">
    <w:name w:val="xl27"/>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8">
    <w:name w:val="xl28"/>
    <w:basedOn w:val="Normal"/>
    <w:rsid w:val="00CA0F89"/>
    <w:pPr>
      <w:pBdr>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9">
    <w:name w:val="xl29"/>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0">
    <w:name w:val="xl30"/>
    <w:basedOn w:val="Normal"/>
    <w:rsid w:val="00CA0F89"/>
    <w:pPr>
      <w:pBdr>
        <w:left w:val="single" w:sz="8" w:space="0" w:color="auto"/>
        <w:bottom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31">
    <w:name w:val="xl31"/>
    <w:basedOn w:val="Normal"/>
    <w:rsid w:val="00CA0F89"/>
    <w:pPr>
      <w:pBdr>
        <w:left w:val="single" w:sz="8" w:space="0" w:color="auto"/>
        <w:right w:val="single" w:sz="8" w:space="0" w:color="auto"/>
      </w:pBdr>
      <w:suppressAutoHyphens w:val="0"/>
      <w:spacing w:beforeLines="1" w:afterLines="1"/>
      <w:jc w:val="left"/>
    </w:pPr>
    <w:rPr>
      <w:rFonts w:ascii="Verdana" w:eastAsia="Cambria" w:hAnsi="Verdana"/>
      <w:color w:val="000000"/>
      <w:sz w:val="20"/>
      <w:lang w:val="en-US" w:eastAsia="en-US"/>
    </w:rPr>
  </w:style>
  <w:style w:type="paragraph" w:customStyle="1" w:styleId="xl32">
    <w:name w:val="xl32"/>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3">
    <w:name w:val="xl33"/>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4">
    <w:name w:val="xl34"/>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styleId="BodyText">
    <w:name w:val="Body Text"/>
    <w:basedOn w:val="Normal"/>
    <w:link w:val="BodyTextChar"/>
    <w:rsid w:val="00237971"/>
    <w:pPr>
      <w:spacing w:after="120"/>
    </w:pPr>
  </w:style>
  <w:style w:type="character" w:customStyle="1" w:styleId="BodyTextChar">
    <w:name w:val="Body Text Char"/>
    <w:basedOn w:val="DefaultParagraphFont"/>
    <w:link w:val="BodyText"/>
    <w:rsid w:val="00237971"/>
    <w:rPr>
      <w:rFonts w:ascii="Times New Roman" w:eastAsia="Times New Roman" w:hAnsi="Times New Roman"/>
      <w:sz w:val="22"/>
      <w:lang w:val="en-GB" w:eastAsia="fr-FR"/>
    </w:rPr>
  </w:style>
  <w:style w:type="numbering" w:styleId="111111">
    <w:name w:val="Outline List 2"/>
    <w:basedOn w:val="NoList"/>
    <w:rsid w:val="004864A1"/>
    <w:pPr>
      <w:numPr>
        <w:numId w:val="24"/>
      </w:numPr>
    </w:pPr>
  </w:style>
  <w:style w:type="paragraph" w:styleId="FootnoteText">
    <w:name w:val="footnote text"/>
    <w:basedOn w:val="Normal"/>
    <w:link w:val="FootnoteTextChar"/>
    <w:rsid w:val="00EC6839"/>
    <w:pPr>
      <w:spacing w:before="0" w:after="0"/>
    </w:pPr>
    <w:rPr>
      <w:sz w:val="24"/>
    </w:rPr>
  </w:style>
  <w:style w:type="character" w:customStyle="1" w:styleId="FootnoteTextChar">
    <w:name w:val="Footnote Text Char"/>
    <w:basedOn w:val="DefaultParagraphFont"/>
    <w:link w:val="FootnoteText"/>
    <w:rsid w:val="00EC6839"/>
    <w:rPr>
      <w:rFonts w:ascii="Times New Roman" w:eastAsia="Times New Roman" w:hAnsi="Times New Roman"/>
      <w:lang w:val="en-GB" w:eastAsia="fr-FR"/>
    </w:rPr>
  </w:style>
  <w:style w:type="character" w:styleId="FootnoteReference">
    <w:name w:val="footnote reference"/>
    <w:basedOn w:val="DefaultParagraphFont"/>
    <w:rsid w:val="00EC6839"/>
    <w:rPr>
      <w:vertAlign w:val="superscript"/>
    </w:rPr>
  </w:style>
  <w:style w:type="table" w:styleId="ColorfulGrid-Accent1">
    <w:name w:val="Colorful Grid Accent 1"/>
    <w:basedOn w:val="TableNormal"/>
    <w:uiPriority w:val="73"/>
    <w:rsid w:val="00145A12"/>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65691">
      <w:bodyDiv w:val="1"/>
      <w:marLeft w:val="0"/>
      <w:marRight w:val="0"/>
      <w:marTop w:val="0"/>
      <w:marBottom w:val="0"/>
      <w:divBdr>
        <w:top w:val="none" w:sz="0" w:space="0" w:color="auto"/>
        <w:left w:val="none" w:sz="0" w:space="0" w:color="auto"/>
        <w:bottom w:val="none" w:sz="0" w:space="0" w:color="auto"/>
        <w:right w:val="none" w:sz="0" w:space="0" w:color="auto"/>
      </w:divBdr>
    </w:div>
    <w:div w:id="578177166">
      <w:bodyDiv w:val="1"/>
      <w:marLeft w:val="0"/>
      <w:marRight w:val="0"/>
      <w:marTop w:val="0"/>
      <w:marBottom w:val="0"/>
      <w:divBdr>
        <w:top w:val="none" w:sz="0" w:space="0" w:color="auto"/>
        <w:left w:val="none" w:sz="0" w:space="0" w:color="auto"/>
        <w:bottom w:val="none" w:sz="0" w:space="0" w:color="auto"/>
        <w:right w:val="none" w:sz="0" w:space="0" w:color="auto"/>
      </w:divBdr>
    </w:div>
    <w:div w:id="694422781">
      <w:bodyDiv w:val="1"/>
      <w:marLeft w:val="0"/>
      <w:marRight w:val="0"/>
      <w:marTop w:val="0"/>
      <w:marBottom w:val="0"/>
      <w:divBdr>
        <w:top w:val="none" w:sz="0" w:space="0" w:color="auto"/>
        <w:left w:val="none" w:sz="0" w:space="0" w:color="auto"/>
        <w:bottom w:val="none" w:sz="0" w:space="0" w:color="auto"/>
        <w:right w:val="none" w:sz="0" w:space="0" w:color="auto"/>
      </w:divBdr>
    </w:div>
    <w:div w:id="838889761">
      <w:bodyDiv w:val="1"/>
      <w:marLeft w:val="0"/>
      <w:marRight w:val="0"/>
      <w:marTop w:val="0"/>
      <w:marBottom w:val="0"/>
      <w:divBdr>
        <w:top w:val="none" w:sz="0" w:space="0" w:color="auto"/>
        <w:left w:val="none" w:sz="0" w:space="0" w:color="auto"/>
        <w:bottom w:val="none" w:sz="0" w:space="0" w:color="auto"/>
        <w:right w:val="none" w:sz="0" w:space="0" w:color="auto"/>
      </w:divBdr>
    </w:div>
    <w:div w:id="898905352">
      <w:bodyDiv w:val="1"/>
      <w:marLeft w:val="0"/>
      <w:marRight w:val="0"/>
      <w:marTop w:val="0"/>
      <w:marBottom w:val="0"/>
      <w:divBdr>
        <w:top w:val="none" w:sz="0" w:space="0" w:color="auto"/>
        <w:left w:val="none" w:sz="0" w:space="0" w:color="auto"/>
        <w:bottom w:val="none" w:sz="0" w:space="0" w:color="auto"/>
        <w:right w:val="none" w:sz="0" w:space="0" w:color="auto"/>
      </w:divBdr>
    </w:div>
    <w:div w:id="1084569029">
      <w:bodyDiv w:val="1"/>
      <w:marLeft w:val="0"/>
      <w:marRight w:val="0"/>
      <w:marTop w:val="0"/>
      <w:marBottom w:val="0"/>
      <w:divBdr>
        <w:top w:val="none" w:sz="0" w:space="0" w:color="auto"/>
        <w:left w:val="none" w:sz="0" w:space="0" w:color="auto"/>
        <w:bottom w:val="none" w:sz="0" w:space="0" w:color="auto"/>
        <w:right w:val="none" w:sz="0" w:space="0" w:color="auto"/>
      </w:divBdr>
    </w:div>
    <w:div w:id="1104501470">
      <w:bodyDiv w:val="1"/>
      <w:marLeft w:val="0"/>
      <w:marRight w:val="0"/>
      <w:marTop w:val="0"/>
      <w:marBottom w:val="0"/>
      <w:divBdr>
        <w:top w:val="none" w:sz="0" w:space="0" w:color="auto"/>
        <w:left w:val="none" w:sz="0" w:space="0" w:color="auto"/>
        <w:bottom w:val="none" w:sz="0" w:space="0" w:color="auto"/>
        <w:right w:val="none" w:sz="0" w:space="0" w:color="auto"/>
      </w:divBdr>
    </w:div>
    <w:div w:id="2122649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iki.egi.eu/wiki/Staged-rollout-procedures" TargetMode="External"/><Relationship Id="rId26" Type="http://schemas.openxmlformats.org/officeDocument/2006/relationships/image" Target="media/image6.png"/><Relationship Id="rId39" Type="http://schemas.openxmlformats.org/officeDocument/2006/relationships/hyperlink" Target="https://www.egi.eu/earlyAdopters/teams" TargetMode="External"/><Relationship Id="rId3" Type="http://schemas.openxmlformats.org/officeDocument/2006/relationships/styles" Target="styles.xml"/><Relationship Id="rId21" Type="http://schemas.openxmlformats.org/officeDocument/2006/relationships/hyperlink" Target="https://www.egi.eu/earlyAdopters/table" TargetMode="External"/><Relationship Id="rId34" Type="http://schemas.openxmlformats.org/officeDocument/2006/relationships/hyperlink" Target="https://documents.egi.eu/public/ShowDocument?docid=503" TargetMode="External"/><Relationship Id="rId42" Type="http://schemas.openxmlformats.org/officeDocument/2006/relationships/hyperlink" Target="http://repository.egi.eu/"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rt.egi.eu/rt/index.html" TargetMode="External"/><Relationship Id="rId25" Type="http://schemas.openxmlformats.org/officeDocument/2006/relationships/image" Target="media/image5.png"/><Relationship Id="rId33" Type="http://schemas.openxmlformats.org/officeDocument/2006/relationships/hyperlink" Target="https://documents.egi.eu/public/ShowDocument?docid=505" TargetMode="External"/><Relationship Id="rId38" Type="http://schemas.openxmlformats.org/officeDocument/2006/relationships/hyperlink" Target="https://www.egi.eu/earlyAdopters/table" TargetMode="External"/><Relationship Id="rId46" Type="http://schemas.openxmlformats.org/officeDocument/2006/relationships/hyperlink" Target="https://documents.egi.eu/public/ShowDocument?docid=479" TargetMode="External"/><Relationship Id="rId2" Type="http://schemas.openxmlformats.org/officeDocument/2006/relationships/numbering" Target="numbering.xml"/><Relationship Id="rId16" Type="http://schemas.openxmlformats.org/officeDocument/2006/relationships/hyperlink" Target="https://mailman.egi.eu/mailman/listinfo" TargetMode="External"/><Relationship Id="rId20" Type="http://schemas.openxmlformats.org/officeDocument/2006/relationships/hyperlink" Target="https://documents.egi.eu/public/DocumentDatabase" TargetMode="External"/><Relationship Id="rId29" Type="http://schemas.openxmlformats.org/officeDocument/2006/relationships/hyperlink" Target="mailto:noc-managers@mailman.egi.eu" TargetMode="External"/><Relationship Id="rId41" Type="http://schemas.openxmlformats.org/officeDocument/2006/relationships/hyperlink" Target="https://documents.egi.eu/public/DocumentDataba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documents.egi.eu" TargetMode="External"/><Relationship Id="rId32" Type="http://schemas.openxmlformats.org/officeDocument/2006/relationships/hyperlink" Target="https://documents.egi.eu/public/ShowDocument?docid=69" TargetMode="External"/><Relationship Id="rId37" Type="http://schemas.openxmlformats.org/officeDocument/2006/relationships/hyperlink" Target="https://wiki.egi.eu/wiki/Staged-rollout-procedures" TargetMode="External"/><Relationship Id="rId40" Type="http://schemas.openxmlformats.org/officeDocument/2006/relationships/hyperlink" Target="https://rt.egi.eu/rt/index.html" TargetMode="External"/><Relationship Id="rId45" Type="http://schemas.openxmlformats.org/officeDocument/2006/relationships/hyperlink" Target="https://documents.egi.eu/public/ShowDocument?docid=272" TargetMode="External"/><Relationship Id="rId5" Type="http://schemas.openxmlformats.org/officeDocument/2006/relationships/settings" Target="settings.xml"/><Relationship Id="rId15" Type="http://schemas.openxmlformats.org/officeDocument/2006/relationships/hyperlink" Target="https://www.egi.eu/sso/"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hyperlink" Target="https://documents.egi.eu/public/ShowDocument?docid=272" TargetMode="External"/><Relationship Id="rId10" Type="http://schemas.openxmlformats.org/officeDocument/2006/relationships/hyperlink" Target="https://wiki.egi.eu/wiki/Procedures" TargetMode="External"/><Relationship Id="rId19" Type="http://schemas.openxmlformats.org/officeDocument/2006/relationships/hyperlink" Target="http://repository.egi.eu/" TargetMode="External"/><Relationship Id="rId31" Type="http://schemas.openxmlformats.org/officeDocument/2006/relationships/hyperlink" Target="https://documents.egi.eu/public/ShowDocument?docid=46" TargetMode="External"/><Relationship Id="rId44" Type="http://schemas.openxmlformats.org/officeDocument/2006/relationships/hyperlink" Target="https://wiki.egi.eu/wiki/EGI_IGTF_Release_Process" TargetMode="External"/><Relationship Id="rId4" Type="http://schemas.microsoft.com/office/2007/relationships/stylesWithEffects" Target="stylesWithEffects.xml"/><Relationship Id="rId9" Type="http://schemas.openxmlformats.org/officeDocument/2006/relationships/hyperlink" Target="https://documents.egi.eu/document/478" TargetMode="External"/><Relationship Id="rId14" Type="http://schemas.openxmlformats.org/officeDocument/2006/relationships/hyperlink" Target="https://savannah.cern.ch/patch/?group=jra1mdw" TargetMode="External"/><Relationship Id="rId22" Type="http://schemas.openxmlformats.org/officeDocument/2006/relationships/hyperlink" Target="https://www.egi.eu/earlyAdopters/teams" TargetMode="External"/><Relationship Id="rId27" Type="http://schemas.openxmlformats.org/officeDocument/2006/relationships/image" Target="media/image7.png"/><Relationship Id="rId30" Type="http://schemas.openxmlformats.org/officeDocument/2006/relationships/hyperlink" Target="https://documents.egi.eu/public/ShowDocument?docid=53" TargetMode="External"/><Relationship Id="rId35" Type="http://schemas.openxmlformats.org/officeDocument/2006/relationships/hyperlink" Target="https://documents.egi.eu/public/ShowDocument?docid=212" TargetMode="External"/><Relationship Id="rId43" Type="http://schemas.openxmlformats.org/officeDocument/2006/relationships/hyperlink" Target="https://savannah.cern.ch/projects/jra1mdw/"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F421D82-DC8B-4CA1-B056-5BDCB3108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7778</Words>
  <Characters>42779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50457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2011-07-25T10:10:00Z</cp:lastPrinted>
  <dcterms:created xsi:type="dcterms:W3CDTF">2011-07-29T08:30:00Z</dcterms:created>
  <dcterms:modified xsi:type="dcterms:W3CDTF">2011-07-29T08:30:00Z</dcterms:modified>
</cp:coreProperties>
</file>