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4750F" w14:textId="77777777"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w:t>
      </w:r>
      <w:proofErr w:type="spellStart"/>
      <w:r w:rsidRPr="00BF2AB5">
        <w:rPr>
          <w:b/>
          <w:color w:val="000080"/>
          <w:spacing w:val="80"/>
          <w:sz w:val="60"/>
        </w:rPr>
        <w:t>InSPIRE</w:t>
      </w:r>
      <w:proofErr w:type="spellEnd"/>
    </w:p>
    <w:p w14:paraId="057BABFA" w14:textId="77777777" w:rsidR="00493ABC" w:rsidRPr="00BF2AB5" w:rsidRDefault="00493ABC" w:rsidP="00493ABC">
      <w:pPr>
        <w:tabs>
          <w:tab w:val="left" w:pos="431"/>
          <w:tab w:val="left" w:pos="573"/>
        </w:tabs>
        <w:spacing w:line="240" w:lineRule="atLeast"/>
        <w:jc w:val="center"/>
        <w:rPr>
          <w:b/>
          <w:color w:val="000080"/>
          <w:spacing w:val="80"/>
          <w:sz w:val="60"/>
        </w:rPr>
      </w:pPr>
    </w:p>
    <w:p w14:paraId="74813C08" w14:textId="77777777"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FD5C1E">
        <w:rPr>
          <w:b/>
          <w:spacing w:val="80"/>
          <w:sz w:val="44"/>
          <w:szCs w:val="44"/>
        </w:rPr>
        <w:t>QR</w:t>
      </w:r>
    </w:p>
    <w:p w14:paraId="1CE8F12D" w14:textId="77777777" w:rsidR="00493ABC" w:rsidRPr="00BF2AB5" w:rsidRDefault="00493ABC"/>
    <w:p w14:paraId="2F78FEF9" w14:textId="77777777" w:rsidR="00493ABC" w:rsidRPr="00BF2AB5" w:rsidRDefault="00493ABC"/>
    <w:p w14:paraId="4FDA7611" w14:textId="77777777" w:rsidR="00493ABC" w:rsidRPr="00BF2AB5" w:rsidRDefault="00493ABC" w:rsidP="00493ABC">
      <w:pPr>
        <w:jc w:val="center"/>
        <w:rPr>
          <w:b/>
          <w:sz w:val="32"/>
          <w:szCs w:val="32"/>
        </w:rPr>
      </w:pPr>
    </w:p>
    <w:p w14:paraId="0AF03B54" w14:textId="77777777"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14:paraId="02B95829" w14:textId="77777777" w:rsidTr="00415C19">
        <w:trPr>
          <w:cantSplit/>
          <w:jc w:val="center"/>
        </w:trPr>
        <w:tc>
          <w:tcPr>
            <w:tcW w:w="2551" w:type="dxa"/>
            <w:tcBorders>
              <w:top w:val="single" w:sz="24" w:space="0" w:color="000080"/>
            </w:tcBorders>
            <w:vAlign w:val="center"/>
          </w:tcPr>
          <w:p w14:paraId="3D20AE21" w14:textId="77777777"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14:paraId="29C4ECB3" w14:textId="77777777" w:rsidR="00493ABC" w:rsidRPr="00BF2AB5" w:rsidRDefault="00FD5C1E" w:rsidP="00493ABC">
            <w:pPr>
              <w:spacing w:before="120" w:after="120"/>
              <w:jc w:val="left"/>
              <w:rPr>
                <w:rStyle w:val="DocId"/>
              </w:rPr>
            </w:pPr>
            <w:fldSimple w:instr=" FILENAME  \* MERGEFORMAT ">
              <w:r w:rsidR="00493ABC" w:rsidRPr="00BF2AB5">
                <w:rPr>
                  <w:rStyle w:val="DocId"/>
                  <w:noProof/>
                </w:rPr>
                <w:t>EGI-</w:t>
              </w:r>
            </w:fldSimple>
            <w:r w:rsidR="00493ABC" w:rsidRPr="00BF2AB5">
              <w:rPr>
                <w:rStyle w:val="DocId"/>
              </w:rPr>
              <w:t xml:space="preserve"> </w:t>
            </w:r>
          </w:p>
        </w:tc>
      </w:tr>
      <w:tr w:rsidR="00493ABC" w:rsidRPr="00BF2AB5" w14:paraId="3539F1B9" w14:textId="77777777" w:rsidTr="00415C19">
        <w:trPr>
          <w:cantSplit/>
          <w:jc w:val="center"/>
        </w:trPr>
        <w:tc>
          <w:tcPr>
            <w:tcW w:w="2551" w:type="dxa"/>
            <w:vAlign w:val="center"/>
          </w:tcPr>
          <w:p w14:paraId="1B77DB2A" w14:textId="77777777" w:rsidR="00493ABC" w:rsidRPr="00BF2AB5" w:rsidRDefault="00493ABC" w:rsidP="00415C19">
            <w:pPr>
              <w:spacing w:before="120" w:after="120"/>
              <w:rPr>
                <w:b/>
              </w:rPr>
            </w:pPr>
            <w:r w:rsidRPr="00BF2AB5">
              <w:rPr>
                <w:snapToGrid w:val="0"/>
              </w:rPr>
              <w:t>Date:</w:t>
            </w:r>
          </w:p>
        </w:tc>
        <w:tc>
          <w:tcPr>
            <w:tcW w:w="3827" w:type="dxa"/>
            <w:vAlign w:val="center"/>
          </w:tcPr>
          <w:p w14:paraId="601F8B90" w14:textId="77777777"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572518">
              <w:rPr>
                <w:rFonts w:ascii="Times New Roman" w:hAnsi="Times New Roman"/>
              </w:rPr>
              <w:t>11/11/2013</w:t>
            </w:r>
            <w:r w:rsidRPr="00BF2AB5">
              <w:rPr>
                <w:rFonts w:ascii="Times New Roman" w:hAnsi="Times New Roman"/>
              </w:rPr>
              <w:fldChar w:fldCharType="end"/>
            </w:r>
          </w:p>
        </w:tc>
      </w:tr>
      <w:tr w:rsidR="00493ABC" w:rsidRPr="00BF2AB5" w14:paraId="35E971BB" w14:textId="77777777" w:rsidTr="00415C19">
        <w:trPr>
          <w:cantSplit/>
          <w:jc w:val="center"/>
        </w:trPr>
        <w:tc>
          <w:tcPr>
            <w:tcW w:w="2551" w:type="dxa"/>
            <w:vAlign w:val="center"/>
          </w:tcPr>
          <w:p w14:paraId="0AFB1AF4" w14:textId="77777777" w:rsidR="00493ABC" w:rsidRPr="00BF2AB5" w:rsidRDefault="00493ABC" w:rsidP="00415C19">
            <w:pPr>
              <w:spacing w:before="120" w:after="120"/>
              <w:rPr>
                <w:b/>
              </w:rPr>
            </w:pPr>
            <w:r w:rsidRPr="00BF2AB5">
              <w:t>Activity:</w:t>
            </w:r>
          </w:p>
        </w:tc>
        <w:tc>
          <w:tcPr>
            <w:tcW w:w="3827" w:type="dxa"/>
            <w:vAlign w:val="center"/>
          </w:tcPr>
          <w:p w14:paraId="5E45C6D3" w14:textId="77777777" w:rsidR="00493ABC" w:rsidRPr="00BF2AB5" w:rsidRDefault="00493ABC" w:rsidP="00415C19">
            <w:pPr>
              <w:spacing w:before="120" w:after="120"/>
              <w:jc w:val="left"/>
              <w:rPr>
                <w:b/>
              </w:rPr>
            </w:pPr>
            <w:r w:rsidRPr="00BF2AB5">
              <w:rPr>
                <w:b/>
              </w:rPr>
              <w:t>NA1</w:t>
            </w:r>
          </w:p>
        </w:tc>
      </w:tr>
      <w:tr w:rsidR="00493ABC" w:rsidRPr="00BF2AB5" w14:paraId="0C5FAA7B" w14:textId="77777777" w:rsidTr="00415C19">
        <w:trPr>
          <w:cantSplit/>
          <w:jc w:val="center"/>
        </w:trPr>
        <w:tc>
          <w:tcPr>
            <w:tcW w:w="2551" w:type="dxa"/>
            <w:vAlign w:val="center"/>
          </w:tcPr>
          <w:p w14:paraId="57BCEE0C" w14:textId="77777777" w:rsidR="00493ABC" w:rsidRPr="00BF2AB5" w:rsidRDefault="00493ABC" w:rsidP="00415C19">
            <w:pPr>
              <w:pStyle w:val="Header"/>
              <w:tabs>
                <w:tab w:val="clear" w:pos="9072"/>
              </w:tabs>
              <w:spacing w:before="120" w:after="120"/>
            </w:pPr>
            <w:r w:rsidRPr="00BF2AB5">
              <w:t>Lead Partner:</w:t>
            </w:r>
          </w:p>
        </w:tc>
        <w:tc>
          <w:tcPr>
            <w:tcW w:w="3827" w:type="dxa"/>
            <w:vAlign w:val="center"/>
          </w:tcPr>
          <w:p w14:paraId="06051768" w14:textId="77777777" w:rsidR="00493ABC" w:rsidRPr="00BF2AB5" w:rsidRDefault="00493ABC" w:rsidP="00415C19">
            <w:pPr>
              <w:spacing w:before="120" w:after="120"/>
              <w:jc w:val="left"/>
              <w:rPr>
                <w:b/>
              </w:rPr>
            </w:pPr>
            <w:r w:rsidRPr="00BF2AB5">
              <w:rPr>
                <w:b/>
              </w:rPr>
              <w:t>EGI.eu</w:t>
            </w:r>
          </w:p>
        </w:tc>
      </w:tr>
      <w:tr w:rsidR="00493ABC" w:rsidRPr="00BF2AB5" w14:paraId="588301B8" w14:textId="77777777" w:rsidTr="00415C19">
        <w:trPr>
          <w:cantSplit/>
          <w:jc w:val="center"/>
        </w:trPr>
        <w:tc>
          <w:tcPr>
            <w:tcW w:w="2551" w:type="dxa"/>
            <w:vAlign w:val="center"/>
          </w:tcPr>
          <w:p w14:paraId="4D1BDEEA" w14:textId="77777777" w:rsidR="00493ABC" w:rsidRPr="00BF2AB5" w:rsidRDefault="00493ABC" w:rsidP="00415C19">
            <w:pPr>
              <w:pStyle w:val="Header"/>
              <w:tabs>
                <w:tab w:val="clear" w:pos="9072"/>
              </w:tabs>
              <w:spacing w:before="120" w:after="120"/>
            </w:pPr>
            <w:r w:rsidRPr="00BF2AB5">
              <w:t>Document Status:</w:t>
            </w:r>
          </w:p>
        </w:tc>
        <w:tc>
          <w:tcPr>
            <w:tcW w:w="3827" w:type="dxa"/>
            <w:vAlign w:val="center"/>
          </w:tcPr>
          <w:p w14:paraId="4143939F" w14:textId="77777777" w:rsidR="00493ABC" w:rsidRPr="00BF2AB5" w:rsidRDefault="00FD5C1E" w:rsidP="00415C19">
            <w:pPr>
              <w:spacing w:before="120" w:after="120"/>
              <w:jc w:val="left"/>
              <w:rPr>
                <w:b/>
              </w:rPr>
            </w:pPr>
            <w:r>
              <w:rPr>
                <w:b/>
              </w:rPr>
              <w:t>DRAFT</w:t>
            </w:r>
          </w:p>
        </w:tc>
      </w:tr>
      <w:tr w:rsidR="00493ABC" w:rsidRPr="00BF2AB5" w14:paraId="6CA3FF82" w14:textId="77777777" w:rsidTr="00415C19">
        <w:trPr>
          <w:cantSplit/>
          <w:jc w:val="center"/>
        </w:trPr>
        <w:tc>
          <w:tcPr>
            <w:tcW w:w="2551" w:type="dxa"/>
            <w:vAlign w:val="center"/>
          </w:tcPr>
          <w:p w14:paraId="34E5CA35" w14:textId="77777777" w:rsidR="00493ABC" w:rsidRPr="00BF2AB5" w:rsidRDefault="00493ABC" w:rsidP="00415C19">
            <w:pPr>
              <w:pStyle w:val="Header"/>
              <w:tabs>
                <w:tab w:val="clear" w:pos="9072"/>
              </w:tabs>
              <w:spacing w:before="120" w:after="120"/>
            </w:pPr>
            <w:r w:rsidRPr="00BF2AB5">
              <w:t>Dissemination Level:</w:t>
            </w:r>
          </w:p>
        </w:tc>
        <w:tc>
          <w:tcPr>
            <w:tcW w:w="3827" w:type="dxa"/>
            <w:vAlign w:val="center"/>
          </w:tcPr>
          <w:p w14:paraId="6E8B2F57" w14:textId="77777777" w:rsidR="00493ABC" w:rsidRPr="00BF2AB5" w:rsidRDefault="00493ABC" w:rsidP="00415C19">
            <w:pPr>
              <w:spacing w:before="120" w:after="120"/>
              <w:jc w:val="left"/>
              <w:rPr>
                <w:b/>
              </w:rPr>
            </w:pPr>
            <w:r w:rsidRPr="00BF2AB5">
              <w:rPr>
                <w:b/>
              </w:rPr>
              <w:t>PUBLIC</w:t>
            </w:r>
          </w:p>
        </w:tc>
      </w:tr>
      <w:tr w:rsidR="00493ABC" w:rsidRPr="00BF2AB5" w14:paraId="14F4E43C" w14:textId="77777777" w:rsidTr="00415C19">
        <w:trPr>
          <w:cantSplit/>
          <w:jc w:val="center"/>
        </w:trPr>
        <w:tc>
          <w:tcPr>
            <w:tcW w:w="2551" w:type="dxa"/>
            <w:tcBorders>
              <w:bottom w:val="single" w:sz="24" w:space="0" w:color="000080"/>
            </w:tcBorders>
            <w:vAlign w:val="center"/>
          </w:tcPr>
          <w:p w14:paraId="6A8E156F" w14:textId="77777777"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14:paraId="67D9433A" w14:textId="77777777"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14:paraId="11E4954F" w14:textId="77777777" w:rsidR="00493ABC" w:rsidRPr="00BF2AB5" w:rsidRDefault="00493ABC" w:rsidP="00493ABC">
      <w:pPr>
        <w:jc w:val="center"/>
        <w:rPr>
          <w:szCs w:val="22"/>
          <w:u w:val="single"/>
        </w:rPr>
      </w:pPr>
    </w:p>
    <w:p w14:paraId="0940C46E" w14:textId="77777777" w:rsidR="00493ABC" w:rsidRPr="00BF2AB5" w:rsidRDefault="00493ABC" w:rsidP="00493ABC">
      <w:pPr>
        <w:jc w:val="center"/>
        <w:rPr>
          <w:szCs w:val="22"/>
          <w:u w:val="single"/>
        </w:rPr>
      </w:pPr>
      <w:r w:rsidRPr="00BF2AB5">
        <w:rPr>
          <w:szCs w:val="22"/>
          <w:u w:val="single"/>
        </w:rPr>
        <w:t>Abstract</w:t>
      </w:r>
    </w:p>
    <w:p w14:paraId="14BC6371" w14:textId="77777777" w:rsidR="003B00D4" w:rsidRPr="00DF1017" w:rsidRDefault="003B00D4" w:rsidP="003B00D4">
      <w:pPr>
        <w:jc w:val="center"/>
        <w:rPr>
          <w:szCs w:val="22"/>
        </w:rPr>
      </w:pPr>
      <w:r w:rsidRPr="00DF1017">
        <w:rPr>
          <w:szCs w:val="22"/>
        </w:rPr>
        <w:t>Report describing the EGI-</w:t>
      </w:r>
      <w:proofErr w:type="spellStart"/>
      <w:r w:rsidRPr="00DF1017">
        <w:rPr>
          <w:szCs w:val="22"/>
        </w:rPr>
        <w:t>InSPIRE</w:t>
      </w:r>
      <w:proofErr w:type="spellEnd"/>
      <w:r w:rsidRPr="00DF1017">
        <w:rPr>
          <w:szCs w:val="22"/>
        </w:rPr>
        <w:t xml:space="preserve"> project’s activities </w:t>
      </w:r>
      <w:proofErr w:type="gramStart"/>
      <w:r w:rsidRPr="00DF1017">
        <w:rPr>
          <w:szCs w:val="22"/>
        </w:rPr>
        <w:t xml:space="preserve">from </w:t>
      </w:r>
      <w:r w:rsidR="00FD5C1E">
        <w:rPr>
          <w:szCs w:val="22"/>
        </w:rPr>
        <w:t>….</w:t>
      </w:r>
      <w:r w:rsidRPr="00DF1017">
        <w:rPr>
          <w:szCs w:val="22"/>
        </w:rPr>
        <w:t>.</w:t>
      </w:r>
      <w:proofErr w:type="gramEnd"/>
    </w:p>
    <w:p w14:paraId="1A3F915D" w14:textId="77777777" w:rsidR="00493ABC" w:rsidRPr="00BF2AB5" w:rsidRDefault="00493ABC" w:rsidP="00493ABC">
      <w:pPr>
        <w:jc w:val="center"/>
        <w:rPr>
          <w:szCs w:val="22"/>
          <w:u w:val="single"/>
        </w:rPr>
      </w:pPr>
    </w:p>
    <w:p w14:paraId="13B84FD0" w14:textId="77777777" w:rsidR="00493ABC" w:rsidRPr="00BF2AB5" w:rsidRDefault="00493ABC" w:rsidP="00493ABC">
      <w:pPr>
        <w:jc w:val="center"/>
        <w:rPr>
          <w:szCs w:val="22"/>
          <w:u w:val="single"/>
        </w:rPr>
      </w:pPr>
    </w:p>
    <w:p w14:paraId="20DAACCA" w14:textId="77777777" w:rsidR="00415C19" w:rsidRPr="00BF2AB5" w:rsidRDefault="00415C19">
      <w:pPr>
        <w:suppressAutoHyphens w:val="0"/>
        <w:spacing w:before="0" w:after="0"/>
        <w:jc w:val="left"/>
        <w:rPr>
          <w:b/>
          <w:caps/>
          <w:sz w:val="24"/>
        </w:rPr>
      </w:pPr>
      <w:r w:rsidRPr="00BF2AB5">
        <w:br w:type="page"/>
      </w:r>
    </w:p>
    <w:p w14:paraId="00238D24" w14:textId="77777777"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14:paraId="6EEA43B1" w14:textId="77777777" w:rsidR="00493ABC" w:rsidRPr="00BF2AB5" w:rsidRDefault="00493ABC" w:rsidP="00493ABC">
      <w:r w:rsidRPr="00BF2AB5">
        <w:t>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EGI-</w:t>
      </w:r>
      <w:proofErr w:type="spellStart"/>
      <w:r w:rsidRPr="00BF2AB5">
        <w:t>InSPIRE</w:t>
      </w:r>
      <w:proofErr w:type="spellEnd"/>
      <w:r w:rsidRPr="00BF2AB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BF2AB5">
        <w:t>InSPIRE</w:t>
      </w:r>
      <w:proofErr w:type="spellEnd"/>
      <w:r w:rsidRPr="00BF2AB5">
        <w:t xml:space="preserve"> began in May 2010 and will run for 4 years. This work is licensed under the Creative Commons Attribution-</w:t>
      </w:r>
      <w:proofErr w:type="spellStart"/>
      <w:r w:rsidRPr="00BF2AB5">
        <w:t>Noncommercial</w:t>
      </w:r>
      <w:proofErr w:type="spellEnd"/>
      <w:r w:rsidRPr="00BF2AB5">
        <w:t xml:space="preserve">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Using this document in a way and/or for purposes not foreseen in the </w:t>
      </w:r>
      <w:proofErr w:type="gramStart"/>
      <w:r w:rsidRPr="00BF2AB5">
        <w:t>license,</w:t>
      </w:r>
      <w:proofErr w:type="gramEnd"/>
      <w:r w:rsidRPr="00BF2AB5">
        <w:t xml:space="preserve"> requires the prior written permission of the copyright holders. The information contained in this document represents the views of the copyright holders as of the date such views are published. </w:t>
      </w:r>
    </w:p>
    <w:p w14:paraId="2C33BE30" w14:textId="77777777"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14:paraId="7701E0C0" w14:textId="7777777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813F40E" w14:textId="77777777"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08694E8" w14:textId="77777777"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14:paraId="160B3744" w14:textId="77777777"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753DAE8" w14:textId="77777777" w:rsidR="00493ABC" w:rsidRPr="00BF2AB5" w:rsidRDefault="00493ABC" w:rsidP="00415C19">
            <w:pPr>
              <w:spacing w:before="60" w:after="60"/>
              <w:jc w:val="center"/>
              <w:rPr>
                <w:b/>
              </w:rPr>
            </w:pPr>
            <w:r w:rsidRPr="00BF2AB5">
              <w:rPr>
                <w:b/>
              </w:rPr>
              <w:t>Date</w:t>
            </w:r>
          </w:p>
        </w:tc>
      </w:tr>
      <w:tr w:rsidR="00493ABC" w:rsidRPr="00BF2AB5" w14:paraId="7BA06B01"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E182A3A" w14:textId="77777777"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14:paraId="2018ABF1" w14:textId="77777777" w:rsidR="00493ABC" w:rsidRPr="00BF2AB5" w:rsidRDefault="00493ABC" w:rsidP="00415C19">
            <w:pPr>
              <w:spacing w:before="60" w:after="60"/>
            </w:pPr>
            <w:r w:rsidRPr="00BF2AB5">
              <w:t>&lt;&lt;The lead author/editor&gt;&gt;</w:t>
            </w:r>
          </w:p>
        </w:tc>
        <w:tc>
          <w:tcPr>
            <w:tcW w:w="1834" w:type="dxa"/>
            <w:tcBorders>
              <w:top w:val="nil"/>
              <w:left w:val="single" w:sz="2" w:space="0" w:color="auto"/>
              <w:bottom w:val="single" w:sz="2" w:space="0" w:color="auto"/>
              <w:right w:val="single" w:sz="4" w:space="0" w:color="auto"/>
            </w:tcBorders>
            <w:vAlign w:val="center"/>
          </w:tcPr>
          <w:p w14:paraId="6D891138" w14:textId="77777777"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3E6674ED" w14:textId="77777777" w:rsidR="00493ABC" w:rsidRPr="00BF2AB5" w:rsidRDefault="00493ABC" w:rsidP="00415C19">
            <w:pPr>
              <w:spacing w:before="60" w:after="60"/>
            </w:pPr>
          </w:p>
        </w:tc>
      </w:tr>
      <w:tr w:rsidR="00493ABC" w:rsidRPr="00BF2AB5" w14:paraId="357733A0"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4360D6F" w14:textId="77777777" w:rsidR="00493ABC" w:rsidRPr="00BF2AB5" w:rsidRDefault="00493ABC" w:rsidP="00415C19">
            <w:pPr>
              <w:spacing w:before="60" w:after="60"/>
              <w:jc w:val="center"/>
              <w:rPr>
                <w:b/>
              </w:rPr>
            </w:pPr>
            <w:commentRangeStart w:id="0"/>
            <w:r w:rsidRPr="00BF2AB5">
              <w:rPr>
                <w:b/>
              </w:rPr>
              <w:t>Reviewed by</w:t>
            </w:r>
            <w:commentRangeEnd w:id="0"/>
            <w:r w:rsidR="00415C19" w:rsidRPr="00BF2AB5">
              <w:rPr>
                <w:rStyle w:val="CommentReference"/>
              </w:rPr>
              <w:commentReference w:id="0"/>
            </w:r>
          </w:p>
          <w:p w14:paraId="38AE2FC5" w14:textId="77777777"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14:paraId="0D6B673F" w14:textId="77777777" w:rsidR="00493ABC" w:rsidRPr="00BF2AB5" w:rsidRDefault="00493ABC" w:rsidP="00415C19">
            <w:r w:rsidRPr="00BF2AB5">
              <w:rPr>
                <w:b/>
                <w:bCs/>
              </w:rPr>
              <w:t>Moderator:</w:t>
            </w:r>
            <w:r w:rsidRPr="00BF2AB5">
              <w:t xml:space="preserve"> </w:t>
            </w:r>
          </w:p>
          <w:p w14:paraId="6C6484B8" w14:textId="77777777"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14:paraId="674486D2" w14:textId="77777777"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4AF5096B" w14:textId="77777777" w:rsidR="00493ABC" w:rsidRPr="00BF2AB5" w:rsidRDefault="00493ABC" w:rsidP="00415C19">
            <w:pPr>
              <w:spacing w:before="60" w:after="60"/>
            </w:pPr>
          </w:p>
        </w:tc>
      </w:tr>
      <w:tr w:rsidR="00493ABC" w:rsidRPr="00BF2AB5" w14:paraId="090FCE7F"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044E3A" w14:textId="77777777" w:rsidR="00493ABC" w:rsidRPr="00BF2AB5" w:rsidRDefault="00493ABC" w:rsidP="00415C19">
            <w:pPr>
              <w:spacing w:before="60" w:after="60"/>
              <w:jc w:val="center"/>
            </w:pPr>
            <w:commentRangeStart w:id="1"/>
            <w:r w:rsidRPr="00BF2AB5">
              <w:rPr>
                <w:b/>
              </w:rPr>
              <w:t>Approved by</w:t>
            </w:r>
            <w:commentRangeEnd w:id="1"/>
            <w:r w:rsidR="00415C19" w:rsidRPr="00BF2AB5">
              <w:rPr>
                <w:rStyle w:val="CommentReference"/>
              </w:rPr>
              <w:commentReference w:id="1"/>
            </w:r>
          </w:p>
        </w:tc>
        <w:tc>
          <w:tcPr>
            <w:tcW w:w="3115" w:type="dxa"/>
            <w:tcBorders>
              <w:top w:val="nil"/>
              <w:left w:val="nil"/>
              <w:bottom w:val="single" w:sz="2" w:space="0" w:color="auto"/>
              <w:right w:val="single" w:sz="2" w:space="0" w:color="auto"/>
            </w:tcBorders>
            <w:vAlign w:val="center"/>
          </w:tcPr>
          <w:p w14:paraId="7539DD63" w14:textId="77777777"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47EF0265" w14:textId="77777777"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373BB808" w14:textId="77777777" w:rsidR="00493ABC" w:rsidRPr="00BF2AB5" w:rsidRDefault="00493ABC" w:rsidP="00415C19">
            <w:pPr>
              <w:spacing w:before="60" w:after="60"/>
            </w:pPr>
          </w:p>
        </w:tc>
      </w:tr>
    </w:tbl>
    <w:p w14:paraId="3E718B78" w14:textId="77777777"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14:paraId="3863A106" w14:textId="77777777"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14:paraId="25005050" w14:textId="77777777"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14:paraId="1815DF1D" w14:textId="77777777"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14:paraId="1A1D0B0B" w14:textId="77777777"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14:paraId="673D5E9D" w14:textId="77777777" w:rsidR="00493ABC" w:rsidRPr="00BF2AB5" w:rsidRDefault="00493ABC" w:rsidP="00415C19">
            <w:pPr>
              <w:spacing w:before="60" w:after="60"/>
              <w:jc w:val="center"/>
              <w:rPr>
                <w:b/>
              </w:rPr>
            </w:pPr>
            <w:r w:rsidRPr="00BF2AB5">
              <w:rPr>
                <w:b/>
              </w:rPr>
              <w:t>Author/Partner</w:t>
            </w:r>
          </w:p>
        </w:tc>
      </w:tr>
      <w:tr w:rsidR="00493ABC" w:rsidRPr="00BF2AB5" w14:paraId="68386899" w14:textId="77777777" w:rsidTr="00415C19">
        <w:trPr>
          <w:cantSplit/>
          <w:trHeight w:val="227"/>
        </w:trPr>
        <w:tc>
          <w:tcPr>
            <w:tcW w:w="721" w:type="dxa"/>
            <w:tcBorders>
              <w:top w:val="nil"/>
              <w:left w:val="single" w:sz="4" w:space="0" w:color="auto"/>
              <w:bottom w:val="single" w:sz="2" w:space="0" w:color="auto"/>
              <w:right w:val="single" w:sz="2" w:space="0" w:color="auto"/>
            </w:tcBorders>
            <w:vAlign w:val="center"/>
          </w:tcPr>
          <w:p w14:paraId="612543E9" w14:textId="77777777"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14:paraId="6DAB2E96" w14:textId="77777777"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5B2734BD" w14:textId="77777777"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14:paraId="0A1F276E" w14:textId="77777777" w:rsidR="00493ABC" w:rsidRPr="00BF2AB5" w:rsidRDefault="00493ABC" w:rsidP="00415C19">
            <w:pPr>
              <w:pStyle w:val="Header"/>
              <w:spacing w:before="0" w:after="0"/>
              <w:jc w:val="left"/>
            </w:pPr>
          </w:p>
        </w:tc>
      </w:tr>
      <w:tr w:rsidR="00493ABC" w:rsidRPr="00BF2AB5" w14:paraId="17915403" w14:textId="77777777" w:rsidTr="00415C19">
        <w:trPr>
          <w:cantSplit/>
        </w:trPr>
        <w:tc>
          <w:tcPr>
            <w:tcW w:w="721" w:type="dxa"/>
            <w:tcBorders>
              <w:top w:val="nil"/>
              <w:left w:val="single" w:sz="4" w:space="0" w:color="auto"/>
              <w:bottom w:val="single" w:sz="2" w:space="0" w:color="auto"/>
              <w:right w:val="single" w:sz="2" w:space="0" w:color="auto"/>
            </w:tcBorders>
            <w:vAlign w:val="center"/>
          </w:tcPr>
          <w:p w14:paraId="571193EA" w14:textId="77777777"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14:paraId="58646C25" w14:textId="77777777"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1F95B61D" w14:textId="77777777"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D7834E0" w14:textId="77777777" w:rsidR="00493ABC" w:rsidRPr="00BF2AB5" w:rsidRDefault="00493ABC" w:rsidP="00415C19">
            <w:pPr>
              <w:pStyle w:val="Header"/>
              <w:spacing w:before="0" w:after="0"/>
              <w:jc w:val="left"/>
            </w:pPr>
          </w:p>
        </w:tc>
      </w:tr>
      <w:tr w:rsidR="00493ABC" w:rsidRPr="00BF2AB5" w14:paraId="4D0168F0" w14:textId="77777777" w:rsidTr="00415C19">
        <w:trPr>
          <w:cantSplit/>
        </w:trPr>
        <w:tc>
          <w:tcPr>
            <w:tcW w:w="721" w:type="dxa"/>
            <w:tcBorders>
              <w:top w:val="nil"/>
              <w:left w:val="single" w:sz="4" w:space="0" w:color="auto"/>
              <w:bottom w:val="single" w:sz="2" w:space="0" w:color="auto"/>
              <w:right w:val="single" w:sz="2" w:space="0" w:color="auto"/>
            </w:tcBorders>
            <w:vAlign w:val="center"/>
          </w:tcPr>
          <w:p w14:paraId="3D50BA60" w14:textId="77777777"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14:paraId="5D0AD30F" w14:textId="77777777"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034FCCA8" w14:textId="77777777"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76AF338" w14:textId="77777777" w:rsidR="00493ABC" w:rsidRPr="00BF2AB5" w:rsidRDefault="00493ABC" w:rsidP="00415C19">
            <w:pPr>
              <w:pStyle w:val="Header"/>
              <w:spacing w:before="0" w:after="0"/>
              <w:jc w:val="left"/>
            </w:pPr>
          </w:p>
        </w:tc>
      </w:tr>
    </w:tbl>
    <w:p w14:paraId="4A239581" w14:textId="77777777" w:rsidR="00493ABC" w:rsidRPr="00BF2AB5" w:rsidRDefault="00377B14" w:rsidP="00493ABC">
      <w:pPr>
        <w:pStyle w:val="Preface"/>
        <w:rPr>
          <w:rFonts w:ascii="Times New Roman" w:hAnsi="Times New Roman"/>
        </w:rPr>
      </w:pPr>
      <w:r w:rsidRPr="00BF2AB5">
        <w:rPr>
          <w:rFonts w:ascii="Times New Roman" w:hAnsi="Times New Roman"/>
        </w:rPr>
        <w:t>Application area</w:t>
      </w:r>
    </w:p>
    <w:p w14:paraId="522B594B" w14:textId="77777777" w:rsidR="00493ABC" w:rsidRPr="00BF2AB5" w:rsidRDefault="00493ABC" w:rsidP="00493ABC">
      <w:r w:rsidRPr="00BF2AB5">
        <w:t>This document is a formal deliverable for the European Commission, applicable to all members of the EGI-</w:t>
      </w:r>
      <w:proofErr w:type="spellStart"/>
      <w:r w:rsidRPr="00BF2AB5">
        <w:t>InSPIRE</w:t>
      </w:r>
      <w:proofErr w:type="spellEnd"/>
      <w:r w:rsidRPr="00BF2AB5">
        <w:t xml:space="preserve"> project, beneficiaries and Joint Research Unit members, as well as its collaborating projects.</w:t>
      </w:r>
    </w:p>
    <w:p w14:paraId="640D6D82" w14:textId="77777777"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14:paraId="722EF734" w14:textId="77777777" w:rsidR="00493ABC" w:rsidRPr="00BF2AB5" w:rsidRDefault="00493ABC" w:rsidP="00707E7C">
      <w:r w:rsidRPr="00BF2AB5">
        <w:t>Amendments, comments and suggestions should be sent to the authors. The procedures documented in the EGI-</w:t>
      </w:r>
      <w:proofErr w:type="spellStart"/>
      <w:r w:rsidRPr="00BF2AB5">
        <w:t>InSPIRE</w:t>
      </w:r>
      <w:proofErr w:type="spellEnd"/>
      <w:r w:rsidRPr="00BF2AB5">
        <w:t xml:space="preserve"> “Document Management Procedure” will be followed:</w:t>
      </w:r>
      <w:r w:rsidRPr="00BF2AB5">
        <w:br/>
      </w:r>
      <w:hyperlink r:id="rId13" w:history="1">
        <w:r w:rsidRPr="00BF2AB5">
          <w:rPr>
            <w:rStyle w:val="Hyperlink"/>
          </w:rPr>
          <w:t>https://wiki.egi.eu/wiki/Procedures</w:t>
        </w:r>
      </w:hyperlink>
    </w:p>
    <w:p w14:paraId="0ECE8413" w14:textId="77777777" w:rsidR="00377B14" w:rsidRPr="00BF2AB5" w:rsidRDefault="00377B14" w:rsidP="00377B14">
      <w:pPr>
        <w:pStyle w:val="Preface"/>
        <w:rPr>
          <w:rFonts w:ascii="Times New Roman" w:hAnsi="Times New Roman"/>
        </w:rPr>
      </w:pPr>
      <w:commentRangeStart w:id="2"/>
      <w:r w:rsidRPr="00BF2AB5">
        <w:rPr>
          <w:rFonts w:ascii="Times New Roman" w:hAnsi="Times New Roman"/>
        </w:rPr>
        <w:t>Terminology</w:t>
      </w:r>
      <w:commentRangeEnd w:id="2"/>
      <w:r w:rsidR="0041103F" w:rsidRPr="00BF2AB5">
        <w:rPr>
          <w:rStyle w:val="CommentReference"/>
          <w:rFonts w:ascii="Times New Roman" w:hAnsi="Times New Roman"/>
          <w:b w:val="0"/>
          <w:caps w:val="0"/>
        </w:rPr>
        <w:commentReference w:id="2"/>
      </w:r>
    </w:p>
    <w:p w14:paraId="23AD7BE2" w14:textId="77777777" w:rsidR="00415C19" w:rsidRPr="00BF2AB5" w:rsidRDefault="00377B14" w:rsidP="0041103F">
      <w:pPr>
        <w:jc w:val="left"/>
        <w:rPr>
          <w:b/>
          <w:caps/>
          <w:sz w:val="24"/>
        </w:rPr>
      </w:pPr>
      <w:r w:rsidRPr="00BF2AB5">
        <w:t xml:space="preserve">A complete project glossary is provided at the following page: </w:t>
      </w:r>
      <w:hyperlink r:id="rId14" w:history="1">
        <w:r w:rsidR="0041103F" w:rsidRPr="00BF2AB5">
          <w:rPr>
            <w:rStyle w:val="Hyperlink"/>
          </w:rPr>
          <w:t>http://www.egi.eu/about/glossary/</w:t>
        </w:r>
      </w:hyperlink>
      <w:r w:rsidRPr="00BF2AB5">
        <w:t xml:space="preserve">.    </w:t>
      </w:r>
      <w:r w:rsidR="00415C19" w:rsidRPr="00BF2AB5">
        <w:br w:type="page"/>
      </w:r>
    </w:p>
    <w:p w14:paraId="517662AB" w14:textId="77777777"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14:paraId="45B42498" w14:textId="77777777" w:rsidR="00377B14" w:rsidRPr="00BF2AB5" w:rsidRDefault="00377B14" w:rsidP="00377B14">
      <w:r w:rsidRPr="00BF2AB5">
        <w:t>To support science and innovation, a lasting operational model for e-Science is needed − both for coordinating the infrastructure and for delivering integrated services that cross national borders. The EGI-</w:t>
      </w:r>
      <w:proofErr w:type="spellStart"/>
      <w:r w:rsidRPr="00BF2AB5">
        <w:t>InSPIRE</w:t>
      </w:r>
      <w:proofErr w:type="spellEnd"/>
      <w:r w:rsidRPr="00BF2AB5">
        <w:t xml:space="preserve"> project will support the transition from a project-based system to a sustainable pan-European e-Infrastructure, by supporting ‘grids’ of high-performance computing (HPC) and high-throughput computing (HTC) resources. EGI-</w:t>
      </w:r>
      <w:proofErr w:type="spellStart"/>
      <w:r w:rsidRPr="00BF2AB5">
        <w:t>InSPIRE</w:t>
      </w:r>
      <w:proofErr w:type="spellEnd"/>
      <w:r w:rsidRPr="00BF2AB5">
        <w:t xml:space="preserve"> will also be ideally placed to integrate new Distributed Computing Infrastructures (DCIs) such as clouds, supercomputing networks and desktop grids, to benefit user communities wit</w:t>
      </w:r>
      <w:r w:rsidR="00415C19" w:rsidRPr="00BF2AB5">
        <w:t>hin the European Research Area.</w:t>
      </w:r>
    </w:p>
    <w:p w14:paraId="2AECB955" w14:textId="77777777" w:rsidR="00377B14" w:rsidRPr="00BF2AB5" w:rsidRDefault="00377B14" w:rsidP="00377B14">
      <w:r w:rsidRPr="00BF2AB5">
        <w:t>EGI-</w:t>
      </w:r>
      <w:proofErr w:type="spellStart"/>
      <w:r w:rsidRPr="00BF2AB5">
        <w:t>InSPIRE</w:t>
      </w:r>
      <w:proofErr w:type="spellEnd"/>
      <w:r w:rsidRPr="00BF2AB5">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68EAAC0" w14:textId="77777777" w:rsidR="00377B14" w:rsidRPr="00BF2AB5" w:rsidRDefault="00377B14" w:rsidP="00377B14">
      <w:r w:rsidRPr="00BF2AB5">
        <w:t>The objectives of the project are:</w:t>
      </w:r>
    </w:p>
    <w:p w14:paraId="3A395C6B" w14:textId="77777777" w:rsidR="00377B14" w:rsidRPr="00BF2AB5" w:rsidRDefault="00377B14" w:rsidP="00377B14">
      <w:pPr>
        <w:numPr>
          <w:ilvl w:val="0"/>
          <w:numId w:val="20"/>
        </w:numPr>
      </w:pPr>
      <w:r w:rsidRPr="00BF2AB5">
        <w:t>The continued operation and expansion of today’s production infrastructure by transitioning to a governance model and operational infrastructure that can be increasingly sustained outside of specific project funding.</w:t>
      </w:r>
    </w:p>
    <w:p w14:paraId="459B5873" w14:textId="77777777" w:rsidR="00377B14" w:rsidRPr="00BF2AB5" w:rsidRDefault="00377B14" w:rsidP="00377B14">
      <w:pPr>
        <w:numPr>
          <w:ilvl w:val="0"/>
          <w:numId w:val="20"/>
        </w:numPr>
      </w:pPr>
      <w:r w:rsidRPr="00BF2AB5">
        <w:t>The continued support of researchers within Europe and their international collaborators that are using the current production infrastructure.</w:t>
      </w:r>
    </w:p>
    <w:p w14:paraId="739D1CF9" w14:textId="77777777" w:rsidR="00377B14" w:rsidRPr="00BF2AB5" w:rsidRDefault="00377B14" w:rsidP="00377B14">
      <w:pPr>
        <w:numPr>
          <w:ilvl w:val="0"/>
          <w:numId w:val="20"/>
        </w:numPr>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6D6D7D8E" w14:textId="77777777" w:rsidR="00377B14" w:rsidRPr="00BF2AB5" w:rsidRDefault="00377B14" w:rsidP="00377B14">
      <w:pPr>
        <w:numPr>
          <w:ilvl w:val="0"/>
          <w:numId w:val="20"/>
        </w:numPr>
      </w:pPr>
      <w:r w:rsidRPr="00BF2AB5">
        <w:t>Interfaces that expand access to new user communities including new potential heavy users of the infrastructure from the ESFRI projects.</w:t>
      </w:r>
    </w:p>
    <w:p w14:paraId="1C76AF98" w14:textId="77777777" w:rsidR="00377B14" w:rsidRPr="00BF2AB5" w:rsidRDefault="00377B14" w:rsidP="00377B14">
      <w:pPr>
        <w:numPr>
          <w:ilvl w:val="0"/>
          <w:numId w:val="20"/>
        </w:numPr>
      </w:pPr>
      <w:r w:rsidRPr="00BF2AB5">
        <w:t>Mechanisms to integrate existing infrastructure providers in Europe and around the world into the production infrastructure, so as to provide transparent access to all authorised users.</w:t>
      </w:r>
    </w:p>
    <w:p w14:paraId="103B0934" w14:textId="77777777" w:rsidR="00377B14" w:rsidRPr="00BF2AB5" w:rsidRDefault="00377B14" w:rsidP="00377B14">
      <w:pPr>
        <w:numPr>
          <w:ilvl w:val="0"/>
          <w:numId w:val="20"/>
        </w:numPr>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3DCBF18" w14:textId="77777777" w:rsidR="00377B14" w:rsidRPr="00BF2AB5" w:rsidRDefault="00377B14" w:rsidP="00377B14">
      <w:pPr>
        <w:rPr>
          <w:szCs w:val="22"/>
          <w:lang w:val="en-US"/>
        </w:rPr>
      </w:pPr>
      <w:r w:rsidRPr="00BF2AB5">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BF2AB5">
        <w:rPr>
          <w:szCs w:val="22"/>
          <w:lang w:val="en-US"/>
        </w:rPr>
        <w:t>InSPIRE</w:t>
      </w:r>
      <w:proofErr w:type="spellEnd"/>
      <w:r w:rsidRPr="00BF2AB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069BE632" w14:textId="77777777" w:rsidR="00377B14" w:rsidRPr="00BF2AB5" w:rsidRDefault="00377B14" w:rsidP="00377B14">
      <w:pPr>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5DAC3EA" w14:textId="77777777" w:rsidR="006D51B1" w:rsidRDefault="006D51B1">
      <w:pPr>
        <w:suppressAutoHyphens w:val="0"/>
        <w:spacing w:before="0" w:after="0"/>
        <w:jc w:val="left"/>
        <w:rPr>
          <w:b/>
          <w:caps/>
          <w:sz w:val="24"/>
        </w:rPr>
      </w:pPr>
      <w:r>
        <w:br w:type="page"/>
      </w:r>
    </w:p>
    <w:p w14:paraId="549AA0E1" w14:textId="77777777" w:rsidR="00377B14" w:rsidRPr="00BF2AB5" w:rsidRDefault="00377B14" w:rsidP="00377B14">
      <w:pPr>
        <w:pStyle w:val="Preface"/>
        <w:rPr>
          <w:rFonts w:ascii="Times New Roman" w:hAnsi="Times New Roman"/>
        </w:rPr>
      </w:pPr>
      <w:r w:rsidRPr="00BF2AB5">
        <w:rPr>
          <w:rFonts w:ascii="Times New Roman" w:hAnsi="Times New Roman"/>
        </w:rPr>
        <w:lastRenderedPageBreak/>
        <w:t>EXECUTIVE SUMMARY</w:t>
      </w:r>
    </w:p>
    <w:p w14:paraId="4B1AAC68" w14:textId="77777777" w:rsidR="00323CFD" w:rsidRDefault="00F66678" w:rsidP="00377B14">
      <w:r>
        <w:t xml:space="preserve">This section provides a combined ‘Introduction’ and ‘Executive Summary’ in one.  It will both capture the essence of the rest of the report (to be done by the person compiling the various inputs) and will offer the Director’s </w:t>
      </w:r>
      <w:r w:rsidR="00B17DC9">
        <w:t xml:space="preserve">overview of work accomplished </w:t>
      </w:r>
      <w:r w:rsidR="00323CFD">
        <w:t>and yet to be done (to be added personally by the Director during final editing).</w:t>
      </w:r>
    </w:p>
    <w:p w14:paraId="5954F55C" w14:textId="77777777" w:rsidR="00323CFD" w:rsidRDefault="00323CFD" w:rsidP="00377B14"/>
    <w:p w14:paraId="2B55B39F" w14:textId="77777777" w:rsidR="006D0725" w:rsidRDefault="00323CFD" w:rsidP="00377B14">
      <w:r>
        <w:t xml:space="preserve">The </w:t>
      </w:r>
      <w:r w:rsidR="006D0725">
        <w:t xml:space="preserve">Director EGI </w:t>
      </w:r>
      <w:proofErr w:type="spellStart"/>
      <w:r w:rsidR="006D0725">
        <w:t>InSPIRE</w:t>
      </w:r>
      <w:proofErr w:type="spellEnd"/>
      <w:r w:rsidR="006D0725">
        <w:t xml:space="preserve"> in coordination with the AMB will designate those responsible for individual sections of the Report and will nominate the person who will compile the various contributions into a single cohesive report.  </w:t>
      </w:r>
    </w:p>
    <w:p w14:paraId="11D8B581" w14:textId="77777777" w:rsidR="006D0725" w:rsidRPr="00BF2AB5" w:rsidRDefault="006D0725" w:rsidP="006D0725">
      <w:pPr>
        <w:pStyle w:val="ListParagraph"/>
        <w:numPr>
          <w:ilvl w:val="0"/>
          <w:numId w:val="24"/>
        </w:numPr>
      </w:pPr>
      <w:r w:rsidRPr="00BF2AB5">
        <w:t>The AMs (Activity Managers)</w:t>
      </w:r>
      <w:r>
        <w:t xml:space="preserve"> are to</w:t>
      </w:r>
      <w:r w:rsidRPr="00BF2AB5">
        <w:t xml:space="preserve"> complete their relevant sections with input from the ROCs/NGIs/Partners as required.</w:t>
      </w:r>
    </w:p>
    <w:p w14:paraId="41B7C811" w14:textId="77777777" w:rsidR="006D0725" w:rsidRDefault="00323CFD" w:rsidP="006D0725">
      <w:pPr>
        <w:pStyle w:val="ListParagraph"/>
        <w:numPr>
          <w:ilvl w:val="0"/>
          <w:numId w:val="24"/>
        </w:numPr>
      </w:pPr>
      <w:r>
        <w:t>The task of compiling the report from inputs provided by Activity Managers is an administrative function.</w:t>
      </w:r>
    </w:p>
    <w:p w14:paraId="4283027A" w14:textId="77777777" w:rsidR="006D0725" w:rsidRDefault="00377B14" w:rsidP="00377B14">
      <w:r w:rsidRPr="00BF2AB5">
        <w:rPr>
          <w:szCs w:val="22"/>
        </w:rPr>
        <w:t>The QR is structured around the different work packages within the project and the different activities within them (national operations &amp; user support, European wide coordination, domain specific support, etc.).</w:t>
      </w:r>
      <w:r w:rsidRPr="00BF2AB5">
        <w:t xml:space="preserve"> </w:t>
      </w:r>
    </w:p>
    <w:p w14:paraId="3702D50B" w14:textId="77777777" w:rsidR="006D0725" w:rsidRDefault="006D0725" w:rsidP="00377B14"/>
    <w:p w14:paraId="02B3CEDB" w14:textId="77777777" w:rsidR="00377B14" w:rsidRPr="00BF2AB5" w:rsidRDefault="006D0725" w:rsidP="00377B14">
      <w:r>
        <w:t>A time table for preparation of the QR</w:t>
      </w:r>
      <w:r w:rsidR="00377B14" w:rsidRPr="00BF2AB5">
        <w:t xml:space="preserve"> is described below with reference to days after the end of the quarter and is different from the normal deliverable/milestone review schedule:</w:t>
      </w:r>
    </w:p>
    <w:p w14:paraId="47136274" w14:textId="77777777" w:rsidR="00377B14" w:rsidRPr="00BF2AB5" w:rsidRDefault="00377B14" w:rsidP="00377B14">
      <w:pPr>
        <w:numPr>
          <w:ilvl w:val="0"/>
          <w:numId w:val="21"/>
        </w:numPr>
      </w:pPr>
      <w:r w:rsidRPr="00BF2AB5">
        <w:rPr>
          <w:szCs w:val="22"/>
        </w:rPr>
        <w:t>Day + 10: All activities to provide their contributions to the QR using this template.</w:t>
      </w:r>
    </w:p>
    <w:p w14:paraId="4DB4CD24" w14:textId="77777777" w:rsidR="00377B14" w:rsidRPr="00BF2AB5" w:rsidRDefault="00377B14" w:rsidP="00377B14">
      <w:pPr>
        <w:numPr>
          <w:ilvl w:val="0"/>
          <w:numId w:val="21"/>
        </w:numPr>
      </w:pPr>
      <w:r w:rsidRPr="00BF2AB5">
        <w:rPr>
          <w:szCs w:val="22"/>
        </w:rPr>
        <w:t>Day + 20: The contributions will be assembled and edited by the PO. Issues requiring clarification will be identified and communicated to the AMs.</w:t>
      </w:r>
    </w:p>
    <w:p w14:paraId="2C2EB61F" w14:textId="77777777" w:rsidR="00377B14" w:rsidRPr="00BF2AB5" w:rsidRDefault="00377B14" w:rsidP="00377B14">
      <w:pPr>
        <w:numPr>
          <w:ilvl w:val="0"/>
          <w:numId w:val="21"/>
        </w:numPr>
      </w:pPr>
      <w:r w:rsidRPr="00BF2AB5">
        <w:rPr>
          <w:szCs w:val="22"/>
        </w:rPr>
        <w:t>Day + 25: PO circulates a final version to the AMB for review with an Executive Summary and having had responses from the AMs to the clarifications.</w:t>
      </w:r>
    </w:p>
    <w:p w14:paraId="170D8726" w14:textId="77777777" w:rsidR="00377B14" w:rsidRPr="00BF2AB5" w:rsidRDefault="00377B14" w:rsidP="00573D62">
      <w:pPr>
        <w:numPr>
          <w:ilvl w:val="0"/>
          <w:numId w:val="21"/>
        </w:numPr>
      </w:pPr>
      <w:r w:rsidRPr="00BF2AB5">
        <w:rPr>
          <w:szCs w:val="22"/>
        </w:rPr>
        <w:t>Day + 30: Submit to EC.</w:t>
      </w:r>
    </w:p>
    <w:p w14:paraId="7D068602" w14:textId="77777777" w:rsidR="00377B14" w:rsidRPr="00BF2AB5" w:rsidRDefault="00377B14" w:rsidP="00377B14">
      <w:pPr>
        <w:jc w:val="left"/>
        <w:rPr>
          <w:szCs w:val="22"/>
          <w:u w:val="single"/>
          <w:lang w:val="en-US"/>
        </w:rPr>
      </w:pPr>
    </w:p>
    <w:p w14:paraId="7E4FE652" w14:textId="77777777" w:rsidR="00707E7C" w:rsidRPr="00BF2AB5" w:rsidRDefault="00707E7C">
      <w:pPr>
        <w:suppressAutoHyphens w:val="0"/>
        <w:spacing w:before="0" w:after="0"/>
        <w:jc w:val="left"/>
        <w:rPr>
          <w:b/>
          <w:caps/>
          <w:sz w:val="24"/>
        </w:rPr>
      </w:pPr>
      <w:r w:rsidRPr="00BF2AB5">
        <w:rPr>
          <w:b/>
          <w:caps/>
          <w:sz w:val="24"/>
        </w:rPr>
        <w:br w:type="page"/>
      </w:r>
    </w:p>
    <w:p w14:paraId="5A43D1B2" w14:textId="77777777" w:rsidR="00BE5C15" w:rsidRPr="00BF2AB5" w:rsidRDefault="00BE5C15" w:rsidP="00BE5C15">
      <w:pPr>
        <w:jc w:val="left"/>
        <w:rPr>
          <w:b/>
          <w:caps/>
          <w:sz w:val="24"/>
        </w:rPr>
      </w:pPr>
      <w:r w:rsidRPr="00BF2AB5">
        <w:rPr>
          <w:b/>
          <w:caps/>
          <w:sz w:val="24"/>
        </w:rPr>
        <w:lastRenderedPageBreak/>
        <w:t>Table of contents</w:t>
      </w:r>
    </w:p>
    <w:p w14:paraId="76D087E1" w14:textId="77777777" w:rsidR="00DA211B" w:rsidRDefault="00BE5C15">
      <w:pPr>
        <w:pStyle w:val="TOC1"/>
        <w:tabs>
          <w:tab w:val="right" w:leader="dot" w:pos="9062"/>
        </w:tabs>
        <w:rPr>
          <w:rFonts w:asciiTheme="minorHAnsi" w:eastAsiaTheme="minorEastAsia" w:hAnsiTheme="minorHAnsi" w:cstheme="minorBidi"/>
          <w:noProof/>
          <w:szCs w:val="22"/>
          <w:lang w:eastAsia="en-GB"/>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DA211B" w:rsidRPr="00D35AFC">
        <w:rPr>
          <w:noProof/>
        </w:rPr>
        <w:t>1. Operations</w:t>
      </w:r>
      <w:r w:rsidR="00DA211B">
        <w:rPr>
          <w:noProof/>
        </w:rPr>
        <w:tab/>
      </w:r>
      <w:r w:rsidR="00DA211B">
        <w:rPr>
          <w:noProof/>
        </w:rPr>
        <w:fldChar w:fldCharType="begin"/>
      </w:r>
      <w:r w:rsidR="00DA211B">
        <w:rPr>
          <w:noProof/>
        </w:rPr>
        <w:instrText xml:space="preserve"> PAGEREF _Toc371603299 \h </w:instrText>
      </w:r>
      <w:r w:rsidR="00DA211B">
        <w:rPr>
          <w:noProof/>
        </w:rPr>
      </w:r>
      <w:r w:rsidR="00DA211B">
        <w:rPr>
          <w:noProof/>
        </w:rPr>
        <w:fldChar w:fldCharType="separate"/>
      </w:r>
      <w:r w:rsidR="00DA211B">
        <w:rPr>
          <w:noProof/>
        </w:rPr>
        <w:t>8</w:t>
      </w:r>
      <w:r w:rsidR="00DA211B">
        <w:rPr>
          <w:noProof/>
        </w:rPr>
        <w:fldChar w:fldCharType="end"/>
      </w:r>
    </w:p>
    <w:p w14:paraId="38F9CA5C"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1.1. Summary</w:t>
      </w:r>
      <w:r>
        <w:rPr>
          <w:noProof/>
        </w:rPr>
        <w:tab/>
      </w:r>
      <w:r>
        <w:rPr>
          <w:noProof/>
        </w:rPr>
        <w:fldChar w:fldCharType="begin"/>
      </w:r>
      <w:r>
        <w:rPr>
          <w:noProof/>
        </w:rPr>
        <w:instrText xml:space="preserve"> PAGEREF _Toc371603300 \h </w:instrText>
      </w:r>
      <w:r>
        <w:rPr>
          <w:noProof/>
        </w:rPr>
      </w:r>
      <w:r>
        <w:rPr>
          <w:noProof/>
        </w:rPr>
        <w:fldChar w:fldCharType="separate"/>
      </w:r>
      <w:r>
        <w:rPr>
          <w:noProof/>
        </w:rPr>
        <w:t>8</w:t>
      </w:r>
      <w:r>
        <w:rPr>
          <w:noProof/>
        </w:rPr>
        <w:fldChar w:fldCharType="end"/>
      </w:r>
    </w:p>
    <w:p w14:paraId="61D4FC91"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1.2. Main achievements</w:t>
      </w:r>
      <w:r>
        <w:rPr>
          <w:noProof/>
        </w:rPr>
        <w:tab/>
      </w:r>
      <w:r>
        <w:rPr>
          <w:noProof/>
        </w:rPr>
        <w:fldChar w:fldCharType="begin"/>
      </w:r>
      <w:r>
        <w:rPr>
          <w:noProof/>
        </w:rPr>
        <w:instrText xml:space="preserve"> PAGEREF _Toc371603301 \h </w:instrText>
      </w:r>
      <w:r>
        <w:rPr>
          <w:noProof/>
        </w:rPr>
      </w:r>
      <w:r>
        <w:rPr>
          <w:noProof/>
        </w:rPr>
        <w:fldChar w:fldCharType="separate"/>
      </w:r>
      <w:r>
        <w:rPr>
          <w:noProof/>
        </w:rPr>
        <w:t>8</w:t>
      </w:r>
      <w:r>
        <w:rPr>
          <w:noProof/>
        </w:rPr>
        <w:fldChar w:fldCharType="end"/>
      </w:r>
    </w:p>
    <w:p w14:paraId="42EA3C03"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1.2.1. Security</w:t>
      </w:r>
      <w:r>
        <w:rPr>
          <w:noProof/>
        </w:rPr>
        <w:tab/>
      </w:r>
      <w:r>
        <w:rPr>
          <w:noProof/>
        </w:rPr>
        <w:fldChar w:fldCharType="begin"/>
      </w:r>
      <w:r>
        <w:rPr>
          <w:noProof/>
        </w:rPr>
        <w:instrText xml:space="preserve"> PAGEREF _Toc371603302 \h </w:instrText>
      </w:r>
      <w:r>
        <w:rPr>
          <w:noProof/>
        </w:rPr>
      </w:r>
      <w:r>
        <w:rPr>
          <w:noProof/>
        </w:rPr>
        <w:fldChar w:fldCharType="separate"/>
      </w:r>
      <w:r>
        <w:rPr>
          <w:noProof/>
        </w:rPr>
        <w:t>8</w:t>
      </w:r>
      <w:r>
        <w:rPr>
          <w:noProof/>
        </w:rPr>
        <w:fldChar w:fldCharType="end"/>
      </w:r>
    </w:p>
    <w:p w14:paraId="2F0D2A2A"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1.2.2. Service Deployment and Integration</w:t>
      </w:r>
      <w:r>
        <w:rPr>
          <w:noProof/>
        </w:rPr>
        <w:tab/>
      </w:r>
      <w:r>
        <w:rPr>
          <w:noProof/>
        </w:rPr>
        <w:fldChar w:fldCharType="begin"/>
      </w:r>
      <w:r>
        <w:rPr>
          <w:noProof/>
        </w:rPr>
        <w:instrText xml:space="preserve"> PAGEREF _Toc371603303 \h </w:instrText>
      </w:r>
      <w:r>
        <w:rPr>
          <w:noProof/>
        </w:rPr>
      </w:r>
      <w:r>
        <w:rPr>
          <w:noProof/>
        </w:rPr>
        <w:fldChar w:fldCharType="separate"/>
      </w:r>
      <w:r>
        <w:rPr>
          <w:noProof/>
        </w:rPr>
        <w:t>8</w:t>
      </w:r>
      <w:r>
        <w:rPr>
          <w:noProof/>
        </w:rPr>
        <w:fldChar w:fldCharType="end"/>
      </w:r>
    </w:p>
    <w:p w14:paraId="27175664"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1.2.3. Help desk &amp; Support Activities</w:t>
      </w:r>
      <w:r>
        <w:rPr>
          <w:noProof/>
        </w:rPr>
        <w:tab/>
      </w:r>
      <w:r>
        <w:rPr>
          <w:noProof/>
        </w:rPr>
        <w:fldChar w:fldCharType="begin"/>
      </w:r>
      <w:r>
        <w:rPr>
          <w:noProof/>
        </w:rPr>
        <w:instrText xml:space="preserve"> PAGEREF _Toc371603304 \h </w:instrText>
      </w:r>
      <w:r>
        <w:rPr>
          <w:noProof/>
        </w:rPr>
      </w:r>
      <w:r>
        <w:rPr>
          <w:noProof/>
        </w:rPr>
        <w:fldChar w:fldCharType="separate"/>
      </w:r>
      <w:r>
        <w:rPr>
          <w:noProof/>
        </w:rPr>
        <w:t>8</w:t>
      </w:r>
      <w:r>
        <w:rPr>
          <w:noProof/>
        </w:rPr>
        <w:fldChar w:fldCharType="end"/>
      </w:r>
    </w:p>
    <w:p w14:paraId="4559F898"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1.2.4. Infrastructure Services</w:t>
      </w:r>
      <w:r>
        <w:rPr>
          <w:noProof/>
        </w:rPr>
        <w:tab/>
      </w:r>
      <w:r>
        <w:rPr>
          <w:noProof/>
        </w:rPr>
        <w:fldChar w:fldCharType="begin"/>
      </w:r>
      <w:r>
        <w:rPr>
          <w:noProof/>
        </w:rPr>
        <w:instrText xml:space="preserve"> PAGEREF _Toc371603305 \h </w:instrText>
      </w:r>
      <w:r>
        <w:rPr>
          <w:noProof/>
        </w:rPr>
      </w:r>
      <w:r>
        <w:rPr>
          <w:noProof/>
        </w:rPr>
        <w:fldChar w:fldCharType="separate"/>
      </w:r>
      <w:r>
        <w:rPr>
          <w:noProof/>
        </w:rPr>
        <w:t>8</w:t>
      </w:r>
      <w:r>
        <w:rPr>
          <w:noProof/>
        </w:rPr>
        <w:fldChar w:fldCharType="end"/>
      </w:r>
    </w:p>
    <w:p w14:paraId="27A2B6E3"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1.2.5. Tool Maintenance and Development</w:t>
      </w:r>
      <w:r>
        <w:rPr>
          <w:noProof/>
        </w:rPr>
        <w:tab/>
      </w:r>
      <w:r>
        <w:rPr>
          <w:noProof/>
        </w:rPr>
        <w:fldChar w:fldCharType="begin"/>
      </w:r>
      <w:r>
        <w:rPr>
          <w:noProof/>
        </w:rPr>
        <w:instrText xml:space="preserve"> PAGEREF _Toc371603306 \h </w:instrText>
      </w:r>
      <w:r>
        <w:rPr>
          <w:noProof/>
        </w:rPr>
      </w:r>
      <w:r>
        <w:rPr>
          <w:noProof/>
        </w:rPr>
        <w:fldChar w:fldCharType="separate"/>
      </w:r>
      <w:r>
        <w:rPr>
          <w:noProof/>
        </w:rPr>
        <w:t>8</w:t>
      </w:r>
      <w:r>
        <w:rPr>
          <w:noProof/>
        </w:rPr>
        <w:fldChar w:fldCharType="end"/>
      </w:r>
    </w:p>
    <w:p w14:paraId="284EE9E0"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1.3. Issues and Mitigation</w:t>
      </w:r>
      <w:r>
        <w:rPr>
          <w:noProof/>
        </w:rPr>
        <w:tab/>
      </w:r>
      <w:r>
        <w:rPr>
          <w:noProof/>
        </w:rPr>
        <w:fldChar w:fldCharType="begin"/>
      </w:r>
      <w:r>
        <w:rPr>
          <w:noProof/>
        </w:rPr>
        <w:instrText xml:space="preserve"> PAGEREF _Toc371603307 \h </w:instrText>
      </w:r>
      <w:r>
        <w:rPr>
          <w:noProof/>
        </w:rPr>
      </w:r>
      <w:r>
        <w:rPr>
          <w:noProof/>
        </w:rPr>
        <w:fldChar w:fldCharType="separate"/>
      </w:r>
      <w:r>
        <w:rPr>
          <w:noProof/>
        </w:rPr>
        <w:t>8</w:t>
      </w:r>
      <w:r>
        <w:rPr>
          <w:noProof/>
        </w:rPr>
        <w:fldChar w:fldCharType="end"/>
      </w:r>
    </w:p>
    <w:p w14:paraId="766EEDD2"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1.3.1. Issue 1</w:t>
      </w:r>
      <w:r>
        <w:rPr>
          <w:noProof/>
        </w:rPr>
        <w:tab/>
      </w:r>
      <w:r>
        <w:rPr>
          <w:noProof/>
        </w:rPr>
        <w:fldChar w:fldCharType="begin"/>
      </w:r>
      <w:r>
        <w:rPr>
          <w:noProof/>
        </w:rPr>
        <w:instrText xml:space="preserve"> PAGEREF _Toc371603308 \h </w:instrText>
      </w:r>
      <w:r>
        <w:rPr>
          <w:noProof/>
        </w:rPr>
      </w:r>
      <w:r>
        <w:rPr>
          <w:noProof/>
        </w:rPr>
        <w:fldChar w:fldCharType="separate"/>
      </w:r>
      <w:r>
        <w:rPr>
          <w:noProof/>
        </w:rPr>
        <w:t>8</w:t>
      </w:r>
      <w:r>
        <w:rPr>
          <w:noProof/>
        </w:rPr>
        <w:fldChar w:fldCharType="end"/>
      </w:r>
    </w:p>
    <w:p w14:paraId="18A67B04"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1.3.2. Issue n</w:t>
      </w:r>
      <w:r>
        <w:rPr>
          <w:noProof/>
        </w:rPr>
        <w:tab/>
      </w:r>
      <w:r>
        <w:rPr>
          <w:noProof/>
        </w:rPr>
        <w:fldChar w:fldCharType="begin"/>
      </w:r>
      <w:r>
        <w:rPr>
          <w:noProof/>
        </w:rPr>
        <w:instrText xml:space="preserve"> PAGEREF _Toc371603309 \h </w:instrText>
      </w:r>
      <w:r>
        <w:rPr>
          <w:noProof/>
        </w:rPr>
      </w:r>
      <w:r>
        <w:rPr>
          <w:noProof/>
        </w:rPr>
        <w:fldChar w:fldCharType="separate"/>
      </w:r>
      <w:r>
        <w:rPr>
          <w:noProof/>
        </w:rPr>
        <w:t>8</w:t>
      </w:r>
      <w:r>
        <w:rPr>
          <w:noProof/>
        </w:rPr>
        <w:fldChar w:fldCharType="end"/>
      </w:r>
    </w:p>
    <w:p w14:paraId="45CA0751"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1.4. Plans for the next period</w:t>
      </w:r>
      <w:r>
        <w:rPr>
          <w:noProof/>
        </w:rPr>
        <w:tab/>
      </w:r>
      <w:r>
        <w:rPr>
          <w:noProof/>
        </w:rPr>
        <w:fldChar w:fldCharType="begin"/>
      </w:r>
      <w:r>
        <w:rPr>
          <w:noProof/>
        </w:rPr>
        <w:instrText xml:space="preserve"> PAGEREF _Toc371603310 \h </w:instrText>
      </w:r>
      <w:r>
        <w:rPr>
          <w:noProof/>
        </w:rPr>
      </w:r>
      <w:r>
        <w:rPr>
          <w:noProof/>
        </w:rPr>
        <w:fldChar w:fldCharType="separate"/>
      </w:r>
      <w:r>
        <w:rPr>
          <w:noProof/>
        </w:rPr>
        <w:t>8</w:t>
      </w:r>
      <w:r>
        <w:rPr>
          <w:noProof/>
        </w:rPr>
        <w:fldChar w:fldCharType="end"/>
      </w:r>
    </w:p>
    <w:p w14:paraId="72879779"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1.4.1. Operations</w:t>
      </w:r>
      <w:r>
        <w:rPr>
          <w:noProof/>
        </w:rPr>
        <w:tab/>
      </w:r>
      <w:r>
        <w:rPr>
          <w:noProof/>
        </w:rPr>
        <w:fldChar w:fldCharType="begin"/>
      </w:r>
      <w:r>
        <w:rPr>
          <w:noProof/>
        </w:rPr>
        <w:instrText xml:space="preserve"> PAGEREF _Toc371603311 \h </w:instrText>
      </w:r>
      <w:r>
        <w:rPr>
          <w:noProof/>
        </w:rPr>
      </w:r>
      <w:r>
        <w:rPr>
          <w:noProof/>
        </w:rPr>
        <w:fldChar w:fldCharType="separate"/>
      </w:r>
      <w:r>
        <w:rPr>
          <w:noProof/>
        </w:rPr>
        <w:t>8</w:t>
      </w:r>
      <w:r>
        <w:rPr>
          <w:noProof/>
        </w:rPr>
        <w:fldChar w:fldCharType="end"/>
      </w:r>
    </w:p>
    <w:p w14:paraId="56CAF01F"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1.4.2. Tool Maintenance and Development</w:t>
      </w:r>
      <w:r>
        <w:rPr>
          <w:noProof/>
        </w:rPr>
        <w:tab/>
      </w:r>
      <w:r>
        <w:rPr>
          <w:noProof/>
        </w:rPr>
        <w:fldChar w:fldCharType="begin"/>
      </w:r>
      <w:r>
        <w:rPr>
          <w:noProof/>
        </w:rPr>
        <w:instrText xml:space="preserve"> PAGEREF _Toc371603312 \h </w:instrText>
      </w:r>
      <w:r>
        <w:rPr>
          <w:noProof/>
        </w:rPr>
      </w:r>
      <w:r>
        <w:rPr>
          <w:noProof/>
        </w:rPr>
        <w:fldChar w:fldCharType="separate"/>
      </w:r>
      <w:r>
        <w:rPr>
          <w:noProof/>
        </w:rPr>
        <w:t>8</w:t>
      </w:r>
      <w:r>
        <w:rPr>
          <w:noProof/>
        </w:rPr>
        <w:fldChar w:fldCharType="end"/>
      </w:r>
    </w:p>
    <w:p w14:paraId="426AB625"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1.5. NGI Reports</w:t>
      </w:r>
      <w:r>
        <w:rPr>
          <w:noProof/>
        </w:rPr>
        <w:tab/>
      </w:r>
      <w:r>
        <w:rPr>
          <w:noProof/>
        </w:rPr>
        <w:fldChar w:fldCharType="begin"/>
      </w:r>
      <w:r>
        <w:rPr>
          <w:noProof/>
        </w:rPr>
        <w:instrText xml:space="preserve"> PAGEREF _Toc371603313 \h </w:instrText>
      </w:r>
      <w:r>
        <w:rPr>
          <w:noProof/>
        </w:rPr>
      </w:r>
      <w:r>
        <w:rPr>
          <w:noProof/>
        </w:rPr>
        <w:fldChar w:fldCharType="separate"/>
      </w:r>
      <w:r>
        <w:rPr>
          <w:noProof/>
        </w:rPr>
        <w:t>9</w:t>
      </w:r>
      <w:r>
        <w:rPr>
          <w:noProof/>
        </w:rPr>
        <w:fldChar w:fldCharType="end"/>
      </w:r>
    </w:p>
    <w:p w14:paraId="12DA7DF7"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2. Software Provisioning</w:t>
      </w:r>
      <w:r>
        <w:rPr>
          <w:noProof/>
        </w:rPr>
        <w:tab/>
      </w:r>
      <w:r>
        <w:rPr>
          <w:noProof/>
        </w:rPr>
        <w:fldChar w:fldCharType="begin"/>
      </w:r>
      <w:r>
        <w:rPr>
          <w:noProof/>
        </w:rPr>
        <w:instrText xml:space="preserve"> PAGEREF _Toc371603314 \h </w:instrText>
      </w:r>
      <w:r>
        <w:rPr>
          <w:noProof/>
        </w:rPr>
      </w:r>
      <w:r>
        <w:rPr>
          <w:noProof/>
        </w:rPr>
        <w:fldChar w:fldCharType="separate"/>
      </w:r>
      <w:r>
        <w:rPr>
          <w:noProof/>
        </w:rPr>
        <w:t>10</w:t>
      </w:r>
      <w:r>
        <w:rPr>
          <w:noProof/>
        </w:rPr>
        <w:fldChar w:fldCharType="end"/>
      </w:r>
    </w:p>
    <w:p w14:paraId="631F1C02"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2.1. Summary</w:t>
      </w:r>
      <w:r>
        <w:rPr>
          <w:noProof/>
        </w:rPr>
        <w:tab/>
      </w:r>
      <w:r>
        <w:rPr>
          <w:noProof/>
        </w:rPr>
        <w:fldChar w:fldCharType="begin"/>
      </w:r>
      <w:r>
        <w:rPr>
          <w:noProof/>
        </w:rPr>
        <w:instrText xml:space="preserve"> PAGEREF _Toc371603315 \h </w:instrText>
      </w:r>
      <w:r>
        <w:rPr>
          <w:noProof/>
        </w:rPr>
      </w:r>
      <w:r>
        <w:rPr>
          <w:noProof/>
        </w:rPr>
        <w:fldChar w:fldCharType="separate"/>
      </w:r>
      <w:r>
        <w:rPr>
          <w:noProof/>
        </w:rPr>
        <w:t>10</w:t>
      </w:r>
      <w:r>
        <w:rPr>
          <w:noProof/>
        </w:rPr>
        <w:fldChar w:fldCharType="end"/>
      </w:r>
    </w:p>
    <w:p w14:paraId="3B826A2B"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2.2. Main Achievements</w:t>
      </w:r>
      <w:r>
        <w:rPr>
          <w:noProof/>
        </w:rPr>
        <w:tab/>
      </w:r>
      <w:r>
        <w:rPr>
          <w:noProof/>
        </w:rPr>
        <w:fldChar w:fldCharType="begin"/>
      </w:r>
      <w:r>
        <w:rPr>
          <w:noProof/>
        </w:rPr>
        <w:instrText xml:space="preserve"> PAGEREF _Toc371603316 \h </w:instrText>
      </w:r>
      <w:r>
        <w:rPr>
          <w:noProof/>
        </w:rPr>
      </w:r>
      <w:r>
        <w:rPr>
          <w:noProof/>
        </w:rPr>
        <w:fldChar w:fldCharType="separate"/>
      </w:r>
      <w:r>
        <w:rPr>
          <w:noProof/>
        </w:rPr>
        <w:t>10</w:t>
      </w:r>
      <w:r>
        <w:rPr>
          <w:noProof/>
        </w:rPr>
        <w:fldChar w:fldCharType="end"/>
      </w:r>
    </w:p>
    <w:p w14:paraId="152FCD9D"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2.2.1. Quality Criteria</w:t>
      </w:r>
      <w:r>
        <w:rPr>
          <w:noProof/>
        </w:rPr>
        <w:tab/>
      </w:r>
      <w:r>
        <w:rPr>
          <w:noProof/>
        </w:rPr>
        <w:fldChar w:fldCharType="begin"/>
      </w:r>
      <w:r>
        <w:rPr>
          <w:noProof/>
        </w:rPr>
        <w:instrText xml:space="preserve"> PAGEREF _Toc371603317 \h </w:instrText>
      </w:r>
      <w:r>
        <w:rPr>
          <w:noProof/>
        </w:rPr>
      </w:r>
      <w:r>
        <w:rPr>
          <w:noProof/>
        </w:rPr>
        <w:fldChar w:fldCharType="separate"/>
      </w:r>
      <w:r>
        <w:rPr>
          <w:noProof/>
        </w:rPr>
        <w:t>10</w:t>
      </w:r>
      <w:r>
        <w:rPr>
          <w:noProof/>
        </w:rPr>
        <w:fldChar w:fldCharType="end"/>
      </w:r>
    </w:p>
    <w:p w14:paraId="65EFB947"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2.2.2. Criteria Verification</w:t>
      </w:r>
      <w:r>
        <w:rPr>
          <w:noProof/>
        </w:rPr>
        <w:tab/>
      </w:r>
      <w:r>
        <w:rPr>
          <w:noProof/>
        </w:rPr>
        <w:fldChar w:fldCharType="begin"/>
      </w:r>
      <w:r>
        <w:rPr>
          <w:noProof/>
        </w:rPr>
        <w:instrText xml:space="preserve"> PAGEREF _Toc371603318 \h </w:instrText>
      </w:r>
      <w:r>
        <w:rPr>
          <w:noProof/>
        </w:rPr>
      </w:r>
      <w:r>
        <w:rPr>
          <w:noProof/>
        </w:rPr>
        <w:fldChar w:fldCharType="separate"/>
      </w:r>
      <w:r>
        <w:rPr>
          <w:noProof/>
        </w:rPr>
        <w:t>10</w:t>
      </w:r>
      <w:r>
        <w:rPr>
          <w:noProof/>
        </w:rPr>
        <w:fldChar w:fldCharType="end"/>
      </w:r>
    </w:p>
    <w:p w14:paraId="38A3D04E"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2.2.3. Deployed Middleware Support Unit</w:t>
      </w:r>
      <w:r>
        <w:rPr>
          <w:noProof/>
        </w:rPr>
        <w:tab/>
      </w:r>
      <w:r>
        <w:rPr>
          <w:noProof/>
        </w:rPr>
        <w:fldChar w:fldCharType="begin"/>
      </w:r>
      <w:r>
        <w:rPr>
          <w:noProof/>
        </w:rPr>
        <w:instrText xml:space="preserve"> PAGEREF _Toc371603319 \h </w:instrText>
      </w:r>
      <w:r>
        <w:rPr>
          <w:noProof/>
        </w:rPr>
      </w:r>
      <w:r>
        <w:rPr>
          <w:noProof/>
        </w:rPr>
        <w:fldChar w:fldCharType="separate"/>
      </w:r>
      <w:r>
        <w:rPr>
          <w:noProof/>
        </w:rPr>
        <w:t>10</w:t>
      </w:r>
      <w:r>
        <w:rPr>
          <w:noProof/>
        </w:rPr>
        <w:fldChar w:fldCharType="end"/>
      </w:r>
    </w:p>
    <w:p w14:paraId="7F7B0F4F"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2.2.4. Support Infrastructure</w:t>
      </w:r>
      <w:r>
        <w:rPr>
          <w:noProof/>
        </w:rPr>
        <w:tab/>
      </w:r>
      <w:r>
        <w:rPr>
          <w:noProof/>
        </w:rPr>
        <w:fldChar w:fldCharType="begin"/>
      </w:r>
      <w:r>
        <w:rPr>
          <w:noProof/>
        </w:rPr>
        <w:instrText xml:space="preserve"> PAGEREF _Toc371603320 \h </w:instrText>
      </w:r>
      <w:r>
        <w:rPr>
          <w:noProof/>
        </w:rPr>
      </w:r>
      <w:r>
        <w:rPr>
          <w:noProof/>
        </w:rPr>
        <w:fldChar w:fldCharType="separate"/>
      </w:r>
      <w:r>
        <w:rPr>
          <w:noProof/>
        </w:rPr>
        <w:t>10</w:t>
      </w:r>
      <w:r>
        <w:rPr>
          <w:noProof/>
        </w:rPr>
        <w:fldChar w:fldCharType="end"/>
      </w:r>
    </w:p>
    <w:p w14:paraId="2F0734C6"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2.3. Issues and Mitigation</w:t>
      </w:r>
      <w:r>
        <w:rPr>
          <w:noProof/>
        </w:rPr>
        <w:tab/>
      </w:r>
      <w:r>
        <w:rPr>
          <w:noProof/>
        </w:rPr>
        <w:fldChar w:fldCharType="begin"/>
      </w:r>
      <w:r>
        <w:rPr>
          <w:noProof/>
        </w:rPr>
        <w:instrText xml:space="preserve"> PAGEREF _Toc371603321 \h </w:instrText>
      </w:r>
      <w:r>
        <w:rPr>
          <w:noProof/>
        </w:rPr>
      </w:r>
      <w:r>
        <w:rPr>
          <w:noProof/>
        </w:rPr>
        <w:fldChar w:fldCharType="separate"/>
      </w:r>
      <w:r>
        <w:rPr>
          <w:noProof/>
        </w:rPr>
        <w:t>10</w:t>
      </w:r>
      <w:r>
        <w:rPr>
          <w:noProof/>
        </w:rPr>
        <w:fldChar w:fldCharType="end"/>
      </w:r>
    </w:p>
    <w:p w14:paraId="42805923"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2.3.1. Issue 1</w:t>
      </w:r>
      <w:r>
        <w:rPr>
          <w:noProof/>
        </w:rPr>
        <w:tab/>
      </w:r>
      <w:r>
        <w:rPr>
          <w:noProof/>
        </w:rPr>
        <w:fldChar w:fldCharType="begin"/>
      </w:r>
      <w:r>
        <w:rPr>
          <w:noProof/>
        </w:rPr>
        <w:instrText xml:space="preserve"> PAGEREF _Toc371603322 \h </w:instrText>
      </w:r>
      <w:r>
        <w:rPr>
          <w:noProof/>
        </w:rPr>
      </w:r>
      <w:r>
        <w:rPr>
          <w:noProof/>
        </w:rPr>
        <w:fldChar w:fldCharType="separate"/>
      </w:r>
      <w:r>
        <w:rPr>
          <w:noProof/>
        </w:rPr>
        <w:t>10</w:t>
      </w:r>
      <w:r>
        <w:rPr>
          <w:noProof/>
        </w:rPr>
        <w:fldChar w:fldCharType="end"/>
      </w:r>
    </w:p>
    <w:p w14:paraId="50E858F3"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2.3.2. Issue n</w:t>
      </w:r>
      <w:r>
        <w:rPr>
          <w:noProof/>
        </w:rPr>
        <w:tab/>
      </w:r>
      <w:r>
        <w:rPr>
          <w:noProof/>
        </w:rPr>
        <w:fldChar w:fldCharType="begin"/>
      </w:r>
      <w:r>
        <w:rPr>
          <w:noProof/>
        </w:rPr>
        <w:instrText xml:space="preserve"> PAGEREF _Toc371603323 \h </w:instrText>
      </w:r>
      <w:r>
        <w:rPr>
          <w:noProof/>
        </w:rPr>
      </w:r>
      <w:r>
        <w:rPr>
          <w:noProof/>
        </w:rPr>
        <w:fldChar w:fldCharType="separate"/>
      </w:r>
      <w:r>
        <w:rPr>
          <w:noProof/>
        </w:rPr>
        <w:t>10</w:t>
      </w:r>
      <w:r>
        <w:rPr>
          <w:noProof/>
        </w:rPr>
        <w:fldChar w:fldCharType="end"/>
      </w:r>
    </w:p>
    <w:p w14:paraId="7CA935D2"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2.4. Plans for the next period</w:t>
      </w:r>
      <w:r>
        <w:rPr>
          <w:noProof/>
        </w:rPr>
        <w:tab/>
      </w:r>
      <w:r>
        <w:rPr>
          <w:noProof/>
        </w:rPr>
        <w:fldChar w:fldCharType="begin"/>
      </w:r>
      <w:r>
        <w:rPr>
          <w:noProof/>
        </w:rPr>
        <w:instrText xml:space="preserve"> PAGEREF _Toc371603324 \h </w:instrText>
      </w:r>
      <w:r>
        <w:rPr>
          <w:noProof/>
        </w:rPr>
      </w:r>
      <w:r>
        <w:rPr>
          <w:noProof/>
        </w:rPr>
        <w:fldChar w:fldCharType="separate"/>
      </w:r>
      <w:r>
        <w:rPr>
          <w:noProof/>
        </w:rPr>
        <w:t>10</w:t>
      </w:r>
      <w:r>
        <w:rPr>
          <w:noProof/>
        </w:rPr>
        <w:fldChar w:fldCharType="end"/>
      </w:r>
    </w:p>
    <w:p w14:paraId="0282A770"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3. Community Engagement</w:t>
      </w:r>
      <w:r>
        <w:rPr>
          <w:noProof/>
        </w:rPr>
        <w:tab/>
      </w:r>
      <w:r>
        <w:rPr>
          <w:noProof/>
        </w:rPr>
        <w:fldChar w:fldCharType="begin"/>
      </w:r>
      <w:r>
        <w:rPr>
          <w:noProof/>
        </w:rPr>
        <w:instrText xml:space="preserve"> PAGEREF _Toc371603325 \h </w:instrText>
      </w:r>
      <w:r>
        <w:rPr>
          <w:noProof/>
        </w:rPr>
      </w:r>
      <w:r>
        <w:rPr>
          <w:noProof/>
        </w:rPr>
        <w:fldChar w:fldCharType="separate"/>
      </w:r>
      <w:r>
        <w:rPr>
          <w:noProof/>
        </w:rPr>
        <w:t>11</w:t>
      </w:r>
      <w:r>
        <w:rPr>
          <w:noProof/>
        </w:rPr>
        <w:fldChar w:fldCharType="end"/>
      </w:r>
    </w:p>
    <w:p w14:paraId="695E27C3"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3.1. Summary</w:t>
      </w:r>
      <w:r>
        <w:rPr>
          <w:noProof/>
        </w:rPr>
        <w:tab/>
      </w:r>
      <w:r>
        <w:rPr>
          <w:noProof/>
        </w:rPr>
        <w:fldChar w:fldCharType="begin"/>
      </w:r>
      <w:r>
        <w:rPr>
          <w:noProof/>
        </w:rPr>
        <w:instrText xml:space="preserve"> PAGEREF _Toc371603326 \h </w:instrText>
      </w:r>
      <w:r>
        <w:rPr>
          <w:noProof/>
        </w:rPr>
      </w:r>
      <w:r>
        <w:rPr>
          <w:noProof/>
        </w:rPr>
        <w:fldChar w:fldCharType="separate"/>
      </w:r>
      <w:r>
        <w:rPr>
          <w:noProof/>
        </w:rPr>
        <w:t>11</w:t>
      </w:r>
      <w:r>
        <w:rPr>
          <w:noProof/>
        </w:rPr>
        <w:fldChar w:fldCharType="end"/>
      </w:r>
    </w:p>
    <w:p w14:paraId="5C2846E5"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3.2. Main Achievements</w:t>
      </w:r>
      <w:r>
        <w:rPr>
          <w:noProof/>
        </w:rPr>
        <w:tab/>
      </w:r>
      <w:r>
        <w:rPr>
          <w:noProof/>
        </w:rPr>
        <w:fldChar w:fldCharType="begin"/>
      </w:r>
      <w:r>
        <w:rPr>
          <w:noProof/>
        </w:rPr>
        <w:instrText xml:space="preserve"> PAGEREF _Toc371603327 \h </w:instrText>
      </w:r>
      <w:r>
        <w:rPr>
          <w:noProof/>
        </w:rPr>
      </w:r>
      <w:r>
        <w:rPr>
          <w:noProof/>
        </w:rPr>
        <w:fldChar w:fldCharType="separate"/>
      </w:r>
      <w:r>
        <w:rPr>
          <w:noProof/>
        </w:rPr>
        <w:t>11</w:t>
      </w:r>
      <w:r>
        <w:rPr>
          <w:noProof/>
        </w:rPr>
        <w:fldChar w:fldCharType="end"/>
      </w:r>
    </w:p>
    <w:p w14:paraId="1034B4FB"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3.2.1. Marketing &amp; Communication</w:t>
      </w:r>
      <w:r>
        <w:rPr>
          <w:noProof/>
        </w:rPr>
        <w:tab/>
      </w:r>
      <w:r>
        <w:rPr>
          <w:noProof/>
        </w:rPr>
        <w:fldChar w:fldCharType="begin"/>
      </w:r>
      <w:r>
        <w:rPr>
          <w:noProof/>
        </w:rPr>
        <w:instrText xml:space="preserve"> PAGEREF _Toc371603328 \h </w:instrText>
      </w:r>
      <w:r>
        <w:rPr>
          <w:noProof/>
        </w:rPr>
      </w:r>
      <w:r>
        <w:rPr>
          <w:noProof/>
        </w:rPr>
        <w:fldChar w:fldCharType="separate"/>
      </w:r>
      <w:r>
        <w:rPr>
          <w:noProof/>
        </w:rPr>
        <w:t>11</w:t>
      </w:r>
      <w:r>
        <w:rPr>
          <w:noProof/>
        </w:rPr>
        <w:fldChar w:fldCharType="end"/>
      </w:r>
    </w:p>
    <w:p w14:paraId="510FC957"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3.2.2. Strategic Planning &amp; Policy Support</w:t>
      </w:r>
      <w:r>
        <w:rPr>
          <w:noProof/>
        </w:rPr>
        <w:tab/>
      </w:r>
      <w:r>
        <w:rPr>
          <w:noProof/>
        </w:rPr>
        <w:fldChar w:fldCharType="begin"/>
      </w:r>
      <w:r>
        <w:rPr>
          <w:noProof/>
        </w:rPr>
        <w:instrText xml:space="preserve"> PAGEREF _Toc371603329 \h </w:instrText>
      </w:r>
      <w:r>
        <w:rPr>
          <w:noProof/>
        </w:rPr>
      </w:r>
      <w:r>
        <w:rPr>
          <w:noProof/>
        </w:rPr>
        <w:fldChar w:fldCharType="separate"/>
      </w:r>
      <w:r>
        <w:rPr>
          <w:noProof/>
        </w:rPr>
        <w:t>11</w:t>
      </w:r>
      <w:r>
        <w:rPr>
          <w:noProof/>
        </w:rPr>
        <w:fldChar w:fldCharType="end"/>
      </w:r>
    </w:p>
    <w:p w14:paraId="65ABE55F"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3.2.3. Community Outreach</w:t>
      </w:r>
      <w:r>
        <w:rPr>
          <w:noProof/>
        </w:rPr>
        <w:tab/>
      </w:r>
      <w:r>
        <w:rPr>
          <w:noProof/>
        </w:rPr>
        <w:fldChar w:fldCharType="begin"/>
      </w:r>
      <w:r>
        <w:rPr>
          <w:noProof/>
        </w:rPr>
        <w:instrText xml:space="preserve"> PAGEREF _Toc371603330 \h </w:instrText>
      </w:r>
      <w:r>
        <w:rPr>
          <w:noProof/>
        </w:rPr>
      </w:r>
      <w:r>
        <w:rPr>
          <w:noProof/>
        </w:rPr>
        <w:fldChar w:fldCharType="separate"/>
      </w:r>
      <w:r>
        <w:rPr>
          <w:noProof/>
        </w:rPr>
        <w:t>11</w:t>
      </w:r>
      <w:r>
        <w:rPr>
          <w:noProof/>
        </w:rPr>
        <w:fldChar w:fldCharType="end"/>
      </w:r>
    </w:p>
    <w:p w14:paraId="0E8B5464"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3.2.4. Technical Outreach to New Communities</w:t>
      </w:r>
      <w:r>
        <w:rPr>
          <w:noProof/>
        </w:rPr>
        <w:tab/>
      </w:r>
      <w:r>
        <w:rPr>
          <w:noProof/>
        </w:rPr>
        <w:fldChar w:fldCharType="begin"/>
      </w:r>
      <w:r>
        <w:rPr>
          <w:noProof/>
        </w:rPr>
        <w:instrText xml:space="preserve"> PAGEREF _Toc371603331 \h </w:instrText>
      </w:r>
      <w:r>
        <w:rPr>
          <w:noProof/>
        </w:rPr>
      </w:r>
      <w:r>
        <w:rPr>
          <w:noProof/>
        </w:rPr>
        <w:fldChar w:fldCharType="separate"/>
      </w:r>
      <w:r>
        <w:rPr>
          <w:noProof/>
        </w:rPr>
        <w:t>11</w:t>
      </w:r>
      <w:r>
        <w:rPr>
          <w:noProof/>
        </w:rPr>
        <w:fldChar w:fldCharType="end"/>
      </w:r>
    </w:p>
    <w:p w14:paraId="123142DE"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3.2.5. Community Activity</w:t>
      </w:r>
      <w:r>
        <w:rPr>
          <w:noProof/>
        </w:rPr>
        <w:tab/>
      </w:r>
      <w:r>
        <w:rPr>
          <w:noProof/>
        </w:rPr>
        <w:fldChar w:fldCharType="begin"/>
      </w:r>
      <w:r>
        <w:rPr>
          <w:noProof/>
        </w:rPr>
        <w:instrText xml:space="preserve"> PAGEREF _Toc371603332 \h </w:instrText>
      </w:r>
      <w:r>
        <w:rPr>
          <w:noProof/>
        </w:rPr>
      </w:r>
      <w:r>
        <w:rPr>
          <w:noProof/>
        </w:rPr>
        <w:fldChar w:fldCharType="separate"/>
      </w:r>
      <w:r>
        <w:rPr>
          <w:noProof/>
        </w:rPr>
        <w:t>11</w:t>
      </w:r>
      <w:r>
        <w:rPr>
          <w:noProof/>
        </w:rPr>
        <w:fldChar w:fldCharType="end"/>
      </w:r>
    </w:p>
    <w:p w14:paraId="06DEFD84"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3.3. Issues and mitigation</w:t>
      </w:r>
      <w:r>
        <w:rPr>
          <w:noProof/>
        </w:rPr>
        <w:tab/>
      </w:r>
      <w:r>
        <w:rPr>
          <w:noProof/>
        </w:rPr>
        <w:fldChar w:fldCharType="begin"/>
      </w:r>
      <w:r>
        <w:rPr>
          <w:noProof/>
        </w:rPr>
        <w:instrText xml:space="preserve"> PAGEREF _Toc371603333 \h </w:instrText>
      </w:r>
      <w:r>
        <w:rPr>
          <w:noProof/>
        </w:rPr>
      </w:r>
      <w:r>
        <w:rPr>
          <w:noProof/>
        </w:rPr>
        <w:fldChar w:fldCharType="separate"/>
      </w:r>
      <w:r>
        <w:rPr>
          <w:noProof/>
        </w:rPr>
        <w:t>11</w:t>
      </w:r>
      <w:r>
        <w:rPr>
          <w:noProof/>
        </w:rPr>
        <w:fldChar w:fldCharType="end"/>
      </w:r>
    </w:p>
    <w:p w14:paraId="33B073A4"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3.3.1. Issue 1</w:t>
      </w:r>
      <w:r>
        <w:rPr>
          <w:noProof/>
        </w:rPr>
        <w:tab/>
      </w:r>
      <w:r>
        <w:rPr>
          <w:noProof/>
        </w:rPr>
        <w:fldChar w:fldCharType="begin"/>
      </w:r>
      <w:r>
        <w:rPr>
          <w:noProof/>
        </w:rPr>
        <w:instrText xml:space="preserve"> PAGEREF _Toc371603334 \h </w:instrText>
      </w:r>
      <w:r>
        <w:rPr>
          <w:noProof/>
        </w:rPr>
      </w:r>
      <w:r>
        <w:rPr>
          <w:noProof/>
        </w:rPr>
        <w:fldChar w:fldCharType="separate"/>
      </w:r>
      <w:r>
        <w:rPr>
          <w:noProof/>
        </w:rPr>
        <w:t>11</w:t>
      </w:r>
      <w:r>
        <w:rPr>
          <w:noProof/>
        </w:rPr>
        <w:fldChar w:fldCharType="end"/>
      </w:r>
    </w:p>
    <w:p w14:paraId="13512762"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3.3.2. Issue n</w:t>
      </w:r>
      <w:r>
        <w:rPr>
          <w:noProof/>
        </w:rPr>
        <w:tab/>
      </w:r>
      <w:r>
        <w:rPr>
          <w:noProof/>
        </w:rPr>
        <w:fldChar w:fldCharType="begin"/>
      </w:r>
      <w:r>
        <w:rPr>
          <w:noProof/>
        </w:rPr>
        <w:instrText xml:space="preserve"> PAGEREF _Toc371603335 \h </w:instrText>
      </w:r>
      <w:r>
        <w:rPr>
          <w:noProof/>
        </w:rPr>
      </w:r>
      <w:r>
        <w:rPr>
          <w:noProof/>
        </w:rPr>
        <w:fldChar w:fldCharType="separate"/>
      </w:r>
      <w:r>
        <w:rPr>
          <w:noProof/>
        </w:rPr>
        <w:t>11</w:t>
      </w:r>
      <w:r>
        <w:rPr>
          <w:noProof/>
        </w:rPr>
        <w:fldChar w:fldCharType="end"/>
      </w:r>
    </w:p>
    <w:p w14:paraId="2B60950C"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3.4. Plans for the next period</w:t>
      </w:r>
      <w:r>
        <w:rPr>
          <w:noProof/>
        </w:rPr>
        <w:tab/>
      </w:r>
      <w:r>
        <w:rPr>
          <w:noProof/>
        </w:rPr>
        <w:fldChar w:fldCharType="begin"/>
      </w:r>
      <w:r>
        <w:rPr>
          <w:noProof/>
        </w:rPr>
        <w:instrText xml:space="preserve"> PAGEREF _Toc371603336 \h </w:instrText>
      </w:r>
      <w:r>
        <w:rPr>
          <w:noProof/>
        </w:rPr>
      </w:r>
      <w:r>
        <w:rPr>
          <w:noProof/>
        </w:rPr>
        <w:fldChar w:fldCharType="separate"/>
      </w:r>
      <w:r>
        <w:rPr>
          <w:noProof/>
        </w:rPr>
        <w:t>11</w:t>
      </w:r>
      <w:r>
        <w:rPr>
          <w:noProof/>
        </w:rPr>
        <w:fldChar w:fldCharType="end"/>
      </w:r>
    </w:p>
    <w:p w14:paraId="3342BAE9"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4. Accelerating EGI’s H2020 Goals (“mini projects”)</w:t>
      </w:r>
      <w:r>
        <w:rPr>
          <w:noProof/>
        </w:rPr>
        <w:tab/>
      </w:r>
      <w:r>
        <w:rPr>
          <w:noProof/>
        </w:rPr>
        <w:fldChar w:fldCharType="begin"/>
      </w:r>
      <w:r>
        <w:rPr>
          <w:noProof/>
        </w:rPr>
        <w:instrText xml:space="preserve"> PAGEREF _Toc371603337 \h </w:instrText>
      </w:r>
      <w:r>
        <w:rPr>
          <w:noProof/>
        </w:rPr>
      </w:r>
      <w:r>
        <w:rPr>
          <w:noProof/>
        </w:rPr>
        <w:fldChar w:fldCharType="separate"/>
      </w:r>
      <w:r>
        <w:rPr>
          <w:noProof/>
        </w:rPr>
        <w:t>12</w:t>
      </w:r>
      <w:r>
        <w:rPr>
          <w:noProof/>
        </w:rPr>
        <w:fldChar w:fldCharType="end"/>
      </w:r>
    </w:p>
    <w:p w14:paraId="22095669"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4.1. Summary</w:t>
      </w:r>
      <w:r>
        <w:rPr>
          <w:noProof/>
        </w:rPr>
        <w:tab/>
      </w:r>
      <w:r>
        <w:rPr>
          <w:noProof/>
        </w:rPr>
        <w:fldChar w:fldCharType="begin"/>
      </w:r>
      <w:r>
        <w:rPr>
          <w:noProof/>
        </w:rPr>
        <w:instrText xml:space="preserve"> PAGEREF _Toc371603338 \h </w:instrText>
      </w:r>
      <w:r>
        <w:rPr>
          <w:noProof/>
        </w:rPr>
      </w:r>
      <w:r>
        <w:rPr>
          <w:noProof/>
        </w:rPr>
        <w:fldChar w:fldCharType="separate"/>
      </w:r>
      <w:r>
        <w:rPr>
          <w:noProof/>
        </w:rPr>
        <w:t>12</w:t>
      </w:r>
      <w:r>
        <w:rPr>
          <w:noProof/>
        </w:rPr>
        <w:fldChar w:fldCharType="end"/>
      </w:r>
    </w:p>
    <w:p w14:paraId="5B44C4D9"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4.2. Main Achievements</w:t>
      </w:r>
      <w:r>
        <w:rPr>
          <w:noProof/>
        </w:rPr>
        <w:tab/>
      </w:r>
      <w:r>
        <w:rPr>
          <w:noProof/>
        </w:rPr>
        <w:fldChar w:fldCharType="begin"/>
      </w:r>
      <w:r>
        <w:rPr>
          <w:noProof/>
        </w:rPr>
        <w:instrText xml:space="preserve"> PAGEREF _Toc371603339 \h </w:instrText>
      </w:r>
      <w:r>
        <w:rPr>
          <w:noProof/>
        </w:rPr>
      </w:r>
      <w:r>
        <w:rPr>
          <w:noProof/>
        </w:rPr>
        <w:fldChar w:fldCharType="separate"/>
      </w:r>
      <w:r>
        <w:rPr>
          <w:noProof/>
        </w:rPr>
        <w:t>12</w:t>
      </w:r>
      <w:r>
        <w:rPr>
          <w:noProof/>
        </w:rPr>
        <w:fldChar w:fldCharType="end"/>
      </w:r>
    </w:p>
    <w:p w14:paraId="78409657"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4.2.1. Work package Management</w:t>
      </w:r>
      <w:r>
        <w:rPr>
          <w:noProof/>
        </w:rPr>
        <w:tab/>
      </w:r>
      <w:r>
        <w:rPr>
          <w:noProof/>
        </w:rPr>
        <w:fldChar w:fldCharType="begin"/>
      </w:r>
      <w:r>
        <w:rPr>
          <w:noProof/>
        </w:rPr>
        <w:instrText xml:space="preserve"> PAGEREF _Toc371603340 \h </w:instrText>
      </w:r>
      <w:r>
        <w:rPr>
          <w:noProof/>
        </w:rPr>
      </w:r>
      <w:r>
        <w:rPr>
          <w:noProof/>
        </w:rPr>
        <w:fldChar w:fldCharType="separate"/>
      </w:r>
      <w:r>
        <w:rPr>
          <w:noProof/>
        </w:rPr>
        <w:t>12</w:t>
      </w:r>
      <w:r>
        <w:rPr>
          <w:noProof/>
        </w:rPr>
        <w:fldChar w:fldCharType="end"/>
      </w:r>
    </w:p>
    <w:p w14:paraId="60D47BD1"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4.2.2. Massive Open Online Course Development</w:t>
      </w:r>
      <w:r>
        <w:rPr>
          <w:noProof/>
        </w:rPr>
        <w:tab/>
      </w:r>
      <w:r>
        <w:rPr>
          <w:noProof/>
        </w:rPr>
        <w:fldChar w:fldCharType="begin"/>
      </w:r>
      <w:r>
        <w:rPr>
          <w:noProof/>
        </w:rPr>
        <w:instrText xml:space="preserve"> PAGEREF _Toc371603341 \h </w:instrText>
      </w:r>
      <w:r>
        <w:rPr>
          <w:noProof/>
        </w:rPr>
      </w:r>
      <w:r>
        <w:rPr>
          <w:noProof/>
        </w:rPr>
        <w:fldChar w:fldCharType="separate"/>
      </w:r>
      <w:r>
        <w:rPr>
          <w:noProof/>
        </w:rPr>
        <w:t>12</w:t>
      </w:r>
      <w:r>
        <w:rPr>
          <w:noProof/>
        </w:rPr>
        <w:fldChar w:fldCharType="end"/>
      </w:r>
    </w:p>
    <w:p w14:paraId="529EF6A3"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4.2.3. Evaluation of Liferay Modules</w:t>
      </w:r>
      <w:r>
        <w:rPr>
          <w:noProof/>
        </w:rPr>
        <w:tab/>
      </w:r>
      <w:r>
        <w:rPr>
          <w:noProof/>
        </w:rPr>
        <w:fldChar w:fldCharType="begin"/>
      </w:r>
      <w:r>
        <w:rPr>
          <w:noProof/>
        </w:rPr>
        <w:instrText xml:space="preserve"> PAGEREF _Toc371603342 \h </w:instrText>
      </w:r>
      <w:r>
        <w:rPr>
          <w:noProof/>
        </w:rPr>
      </w:r>
      <w:r>
        <w:rPr>
          <w:noProof/>
        </w:rPr>
        <w:fldChar w:fldCharType="separate"/>
      </w:r>
      <w:r>
        <w:rPr>
          <w:noProof/>
        </w:rPr>
        <w:t>12</w:t>
      </w:r>
      <w:r>
        <w:rPr>
          <w:noProof/>
        </w:rPr>
        <w:fldChar w:fldCharType="end"/>
      </w:r>
    </w:p>
    <w:p w14:paraId="3768B2C4"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4.2.4. Providing OCCI support for arbitrary Cloud Management Frameworks</w:t>
      </w:r>
      <w:r>
        <w:rPr>
          <w:noProof/>
        </w:rPr>
        <w:tab/>
      </w:r>
      <w:r>
        <w:rPr>
          <w:noProof/>
        </w:rPr>
        <w:fldChar w:fldCharType="begin"/>
      </w:r>
      <w:r>
        <w:rPr>
          <w:noProof/>
        </w:rPr>
        <w:instrText xml:space="preserve"> PAGEREF _Toc371603343 \h </w:instrText>
      </w:r>
      <w:r>
        <w:rPr>
          <w:noProof/>
        </w:rPr>
      </w:r>
      <w:r>
        <w:rPr>
          <w:noProof/>
        </w:rPr>
        <w:fldChar w:fldCharType="separate"/>
      </w:r>
      <w:r>
        <w:rPr>
          <w:noProof/>
        </w:rPr>
        <w:t>12</w:t>
      </w:r>
      <w:r>
        <w:rPr>
          <w:noProof/>
        </w:rPr>
        <w:fldChar w:fldCharType="end"/>
      </w:r>
    </w:p>
    <w:p w14:paraId="469EE417"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4.2.5. CDMI Support in Cloud Management Frameworks</w:t>
      </w:r>
      <w:r>
        <w:rPr>
          <w:noProof/>
        </w:rPr>
        <w:tab/>
      </w:r>
      <w:r>
        <w:rPr>
          <w:noProof/>
        </w:rPr>
        <w:fldChar w:fldCharType="begin"/>
      </w:r>
      <w:r>
        <w:rPr>
          <w:noProof/>
        </w:rPr>
        <w:instrText xml:space="preserve"> PAGEREF _Toc371603344 \h </w:instrText>
      </w:r>
      <w:r>
        <w:rPr>
          <w:noProof/>
        </w:rPr>
      </w:r>
      <w:r>
        <w:rPr>
          <w:noProof/>
        </w:rPr>
        <w:fldChar w:fldCharType="separate"/>
      </w:r>
      <w:r>
        <w:rPr>
          <w:noProof/>
        </w:rPr>
        <w:t>12</w:t>
      </w:r>
      <w:r>
        <w:rPr>
          <w:noProof/>
        </w:rPr>
        <w:fldChar w:fldCharType="end"/>
      </w:r>
    </w:p>
    <w:p w14:paraId="58A12CDB"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4.2.6. Dynamic Deployments for OCCI Compliant Clouds</w:t>
      </w:r>
      <w:r>
        <w:rPr>
          <w:noProof/>
        </w:rPr>
        <w:tab/>
      </w:r>
      <w:r>
        <w:rPr>
          <w:noProof/>
        </w:rPr>
        <w:fldChar w:fldCharType="begin"/>
      </w:r>
      <w:r>
        <w:rPr>
          <w:noProof/>
        </w:rPr>
        <w:instrText xml:space="preserve"> PAGEREF _Toc371603345 \h </w:instrText>
      </w:r>
      <w:r>
        <w:rPr>
          <w:noProof/>
        </w:rPr>
      </w:r>
      <w:r>
        <w:rPr>
          <w:noProof/>
        </w:rPr>
        <w:fldChar w:fldCharType="separate"/>
      </w:r>
      <w:r>
        <w:rPr>
          <w:noProof/>
        </w:rPr>
        <w:t>12</w:t>
      </w:r>
      <w:r>
        <w:rPr>
          <w:noProof/>
        </w:rPr>
        <w:fldChar w:fldCharType="end"/>
      </w:r>
    </w:p>
    <w:p w14:paraId="3A42B9FB"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4.2.7. Automatic Deployments and Execution of Applications using Cloud Services</w:t>
      </w:r>
      <w:r>
        <w:rPr>
          <w:noProof/>
        </w:rPr>
        <w:tab/>
      </w:r>
      <w:r>
        <w:rPr>
          <w:noProof/>
        </w:rPr>
        <w:fldChar w:fldCharType="begin"/>
      </w:r>
      <w:r>
        <w:rPr>
          <w:noProof/>
        </w:rPr>
        <w:instrText xml:space="preserve"> PAGEREF _Toc371603346 \h </w:instrText>
      </w:r>
      <w:r>
        <w:rPr>
          <w:noProof/>
        </w:rPr>
      </w:r>
      <w:r>
        <w:rPr>
          <w:noProof/>
        </w:rPr>
        <w:fldChar w:fldCharType="separate"/>
      </w:r>
      <w:r>
        <w:rPr>
          <w:noProof/>
        </w:rPr>
        <w:t>12</w:t>
      </w:r>
      <w:r>
        <w:rPr>
          <w:noProof/>
        </w:rPr>
        <w:fldChar w:fldCharType="end"/>
      </w:r>
    </w:p>
    <w:p w14:paraId="2CE5A5A8"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4.2.8. Transforming Scientific Research Platforms to Exploit Cloud Capacity</w:t>
      </w:r>
      <w:r>
        <w:rPr>
          <w:noProof/>
        </w:rPr>
        <w:tab/>
      </w:r>
      <w:r>
        <w:rPr>
          <w:noProof/>
        </w:rPr>
        <w:fldChar w:fldCharType="begin"/>
      </w:r>
      <w:r>
        <w:rPr>
          <w:noProof/>
        </w:rPr>
        <w:instrText xml:space="preserve"> PAGEREF _Toc371603347 \h </w:instrText>
      </w:r>
      <w:r>
        <w:rPr>
          <w:noProof/>
        </w:rPr>
      </w:r>
      <w:r>
        <w:rPr>
          <w:noProof/>
        </w:rPr>
        <w:fldChar w:fldCharType="separate"/>
      </w:r>
      <w:r>
        <w:rPr>
          <w:noProof/>
        </w:rPr>
        <w:t>12</w:t>
      </w:r>
      <w:r>
        <w:rPr>
          <w:noProof/>
        </w:rPr>
        <w:fldChar w:fldCharType="end"/>
      </w:r>
    </w:p>
    <w:p w14:paraId="0110DED9"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4.2.9. VO Administration and operations PORtal (VAPOR)</w:t>
      </w:r>
      <w:r>
        <w:rPr>
          <w:noProof/>
        </w:rPr>
        <w:tab/>
      </w:r>
      <w:r>
        <w:rPr>
          <w:noProof/>
        </w:rPr>
        <w:fldChar w:fldCharType="begin"/>
      </w:r>
      <w:r>
        <w:rPr>
          <w:noProof/>
        </w:rPr>
        <w:instrText xml:space="preserve"> PAGEREF _Toc371603348 \h </w:instrText>
      </w:r>
      <w:r>
        <w:rPr>
          <w:noProof/>
        </w:rPr>
      </w:r>
      <w:r>
        <w:rPr>
          <w:noProof/>
        </w:rPr>
        <w:fldChar w:fldCharType="separate"/>
      </w:r>
      <w:r>
        <w:rPr>
          <w:noProof/>
        </w:rPr>
        <w:t>12</w:t>
      </w:r>
      <w:r>
        <w:rPr>
          <w:noProof/>
        </w:rPr>
        <w:fldChar w:fldCharType="end"/>
      </w:r>
    </w:p>
    <w:p w14:paraId="7F41E2E0"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4.2.10. A new approach to Computing Availability and Reliability Reports</w:t>
      </w:r>
      <w:r>
        <w:rPr>
          <w:noProof/>
        </w:rPr>
        <w:tab/>
      </w:r>
      <w:r>
        <w:rPr>
          <w:noProof/>
        </w:rPr>
        <w:fldChar w:fldCharType="begin"/>
      </w:r>
      <w:r>
        <w:rPr>
          <w:noProof/>
        </w:rPr>
        <w:instrText xml:space="preserve"> PAGEREF _Toc371603349 \h </w:instrText>
      </w:r>
      <w:r>
        <w:rPr>
          <w:noProof/>
        </w:rPr>
      </w:r>
      <w:r>
        <w:rPr>
          <w:noProof/>
        </w:rPr>
        <w:fldChar w:fldCharType="separate"/>
      </w:r>
      <w:r>
        <w:rPr>
          <w:noProof/>
        </w:rPr>
        <w:t>12</w:t>
      </w:r>
      <w:r>
        <w:rPr>
          <w:noProof/>
        </w:rPr>
        <w:fldChar w:fldCharType="end"/>
      </w:r>
    </w:p>
    <w:p w14:paraId="1DA9A67C"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4.2.11. GOCDB Scoping Extensions and Management Interface</w:t>
      </w:r>
      <w:r>
        <w:rPr>
          <w:noProof/>
        </w:rPr>
        <w:tab/>
      </w:r>
      <w:r>
        <w:rPr>
          <w:noProof/>
        </w:rPr>
        <w:fldChar w:fldCharType="begin"/>
      </w:r>
      <w:r>
        <w:rPr>
          <w:noProof/>
        </w:rPr>
        <w:instrText xml:space="preserve"> PAGEREF _Toc371603350 \h </w:instrText>
      </w:r>
      <w:r>
        <w:rPr>
          <w:noProof/>
        </w:rPr>
      </w:r>
      <w:r>
        <w:rPr>
          <w:noProof/>
        </w:rPr>
        <w:fldChar w:fldCharType="separate"/>
      </w:r>
      <w:r>
        <w:rPr>
          <w:noProof/>
        </w:rPr>
        <w:t>12</w:t>
      </w:r>
      <w:r>
        <w:rPr>
          <w:noProof/>
        </w:rPr>
        <w:fldChar w:fldCharType="end"/>
      </w:r>
    </w:p>
    <w:p w14:paraId="1064B2D9"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4.2.12. Tools for automating applying for and allocating federated resources</w:t>
      </w:r>
      <w:r>
        <w:rPr>
          <w:noProof/>
        </w:rPr>
        <w:tab/>
      </w:r>
      <w:r>
        <w:rPr>
          <w:noProof/>
        </w:rPr>
        <w:fldChar w:fldCharType="begin"/>
      </w:r>
      <w:r>
        <w:rPr>
          <w:noProof/>
        </w:rPr>
        <w:instrText xml:space="preserve"> PAGEREF _Toc371603351 \h </w:instrText>
      </w:r>
      <w:r>
        <w:rPr>
          <w:noProof/>
        </w:rPr>
      </w:r>
      <w:r>
        <w:rPr>
          <w:noProof/>
        </w:rPr>
        <w:fldChar w:fldCharType="separate"/>
      </w:r>
      <w:r>
        <w:rPr>
          <w:noProof/>
        </w:rPr>
        <w:t>13</w:t>
      </w:r>
      <w:r>
        <w:rPr>
          <w:noProof/>
        </w:rPr>
        <w:fldChar w:fldCharType="end"/>
      </w:r>
    </w:p>
    <w:p w14:paraId="022DF378"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4.3. Issues and mitigation</w:t>
      </w:r>
      <w:r>
        <w:rPr>
          <w:noProof/>
        </w:rPr>
        <w:tab/>
      </w:r>
      <w:r>
        <w:rPr>
          <w:noProof/>
        </w:rPr>
        <w:fldChar w:fldCharType="begin"/>
      </w:r>
      <w:r>
        <w:rPr>
          <w:noProof/>
        </w:rPr>
        <w:instrText xml:space="preserve"> PAGEREF _Toc371603352 \h </w:instrText>
      </w:r>
      <w:r>
        <w:rPr>
          <w:noProof/>
        </w:rPr>
      </w:r>
      <w:r>
        <w:rPr>
          <w:noProof/>
        </w:rPr>
        <w:fldChar w:fldCharType="separate"/>
      </w:r>
      <w:r>
        <w:rPr>
          <w:noProof/>
        </w:rPr>
        <w:t>13</w:t>
      </w:r>
      <w:r>
        <w:rPr>
          <w:noProof/>
        </w:rPr>
        <w:fldChar w:fldCharType="end"/>
      </w:r>
    </w:p>
    <w:p w14:paraId="37E204C2"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4.3.1. Issue 1</w:t>
      </w:r>
      <w:r>
        <w:rPr>
          <w:noProof/>
        </w:rPr>
        <w:tab/>
      </w:r>
      <w:r>
        <w:rPr>
          <w:noProof/>
        </w:rPr>
        <w:fldChar w:fldCharType="begin"/>
      </w:r>
      <w:r>
        <w:rPr>
          <w:noProof/>
        </w:rPr>
        <w:instrText xml:space="preserve"> PAGEREF _Toc371603353 \h </w:instrText>
      </w:r>
      <w:r>
        <w:rPr>
          <w:noProof/>
        </w:rPr>
      </w:r>
      <w:r>
        <w:rPr>
          <w:noProof/>
        </w:rPr>
        <w:fldChar w:fldCharType="separate"/>
      </w:r>
      <w:r>
        <w:rPr>
          <w:noProof/>
        </w:rPr>
        <w:t>13</w:t>
      </w:r>
      <w:r>
        <w:rPr>
          <w:noProof/>
        </w:rPr>
        <w:fldChar w:fldCharType="end"/>
      </w:r>
    </w:p>
    <w:p w14:paraId="74DD48DD"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4.3.2. Issue n</w:t>
      </w:r>
      <w:r>
        <w:rPr>
          <w:noProof/>
        </w:rPr>
        <w:tab/>
      </w:r>
      <w:r>
        <w:rPr>
          <w:noProof/>
        </w:rPr>
        <w:fldChar w:fldCharType="begin"/>
      </w:r>
      <w:r>
        <w:rPr>
          <w:noProof/>
        </w:rPr>
        <w:instrText xml:space="preserve"> PAGEREF _Toc371603354 \h </w:instrText>
      </w:r>
      <w:r>
        <w:rPr>
          <w:noProof/>
        </w:rPr>
      </w:r>
      <w:r>
        <w:rPr>
          <w:noProof/>
        </w:rPr>
        <w:fldChar w:fldCharType="separate"/>
      </w:r>
      <w:r>
        <w:rPr>
          <w:noProof/>
        </w:rPr>
        <w:t>13</w:t>
      </w:r>
      <w:r>
        <w:rPr>
          <w:noProof/>
        </w:rPr>
        <w:fldChar w:fldCharType="end"/>
      </w:r>
    </w:p>
    <w:p w14:paraId="68413494"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4.4. Plans for the next period</w:t>
      </w:r>
      <w:r>
        <w:rPr>
          <w:noProof/>
        </w:rPr>
        <w:tab/>
      </w:r>
      <w:r>
        <w:rPr>
          <w:noProof/>
        </w:rPr>
        <w:fldChar w:fldCharType="begin"/>
      </w:r>
      <w:r>
        <w:rPr>
          <w:noProof/>
        </w:rPr>
        <w:instrText xml:space="preserve"> PAGEREF _Toc371603355 \h </w:instrText>
      </w:r>
      <w:r>
        <w:rPr>
          <w:noProof/>
        </w:rPr>
      </w:r>
      <w:r>
        <w:rPr>
          <w:noProof/>
        </w:rPr>
        <w:fldChar w:fldCharType="separate"/>
      </w:r>
      <w:r>
        <w:rPr>
          <w:noProof/>
        </w:rPr>
        <w:t>13</w:t>
      </w:r>
      <w:r>
        <w:rPr>
          <w:noProof/>
        </w:rPr>
        <w:fldChar w:fldCharType="end"/>
      </w:r>
    </w:p>
    <w:p w14:paraId="288AF9FE"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5. Consortium Management</w:t>
      </w:r>
      <w:r>
        <w:rPr>
          <w:noProof/>
        </w:rPr>
        <w:tab/>
      </w:r>
      <w:r>
        <w:rPr>
          <w:noProof/>
        </w:rPr>
        <w:fldChar w:fldCharType="begin"/>
      </w:r>
      <w:r>
        <w:rPr>
          <w:noProof/>
        </w:rPr>
        <w:instrText xml:space="preserve"> PAGEREF _Toc371603356 \h </w:instrText>
      </w:r>
      <w:r>
        <w:rPr>
          <w:noProof/>
        </w:rPr>
      </w:r>
      <w:r>
        <w:rPr>
          <w:noProof/>
        </w:rPr>
        <w:fldChar w:fldCharType="separate"/>
      </w:r>
      <w:r>
        <w:rPr>
          <w:noProof/>
        </w:rPr>
        <w:t>14</w:t>
      </w:r>
      <w:r>
        <w:rPr>
          <w:noProof/>
        </w:rPr>
        <w:fldChar w:fldCharType="end"/>
      </w:r>
    </w:p>
    <w:p w14:paraId="76A55226"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5.1. Summary</w:t>
      </w:r>
      <w:r>
        <w:rPr>
          <w:noProof/>
        </w:rPr>
        <w:tab/>
      </w:r>
      <w:r>
        <w:rPr>
          <w:noProof/>
        </w:rPr>
        <w:fldChar w:fldCharType="begin"/>
      </w:r>
      <w:r>
        <w:rPr>
          <w:noProof/>
        </w:rPr>
        <w:instrText xml:space="preserve"> PAGEREF _Toc371603357 \h </w:instrText>
      </w:r>
      <w:r>
        <w:rPr>
          <w:noProof/>
        </w:rPr>
      </w:r>
      <w:r>
        <w:rPr>
          <w:noProof/>
        </w:rPr>
        <w:fldChar w:fldCharType="separate"/>
      </w:r>
      <w:r>
        <w:rPr>
          <w:noProof/>
        </w:rPr>
        <w:t>14</w:t>
      </w:r>
      <w:r>
        <w:rPr>
          <w:noProof/>
        </w:rPr>
        <w:fldChar w:fldCharType="end"/>
      </w:r>
    </w:p>
    <w:p w14:paraId="3F4D6395"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5.2. Main Achievements</w:t>
      </w:r>
      <w:r>
        <w:rPr>
          <w:noProof/>
        </w:rPr>
        <w:tab/>
      </w:r>
      <w:r>
        <w:rPr>
          <w:noProof/>
        </w:rPr>
        <w:fldChar w:fldCharType="begin"/>
      </w:r>
      <w:r>
        <w:rPr>
          <w:noProof/>
        </w:rPr>
        <w:instrText xml:space="preserve"> PAGEREF _Toc371603358 \h </w:instrText>
      </w:r>
      <w:r>
        <w:rPr>
          <w:noProof/>
        </w:rPr>
      </w:r>
      <w:r>
        <w:rPr>
          <w:noProof/>
        </w:rPr>
        <w:fldChar w:fldCharType="separate"/>
      </w:r>
      <w:r>
        <w:rPr>
          <w:noProof/>
        </w:rPr>
        <w:t>14</w:t>
      </w:r>
      <w:r>
        <w:rPr>
          <w:noProof/>
        </w:rPr>
        <w:fldChar w:fldCharType="end"/>
      </w:r>
    </w:p>
    <w:p w14:paraId="16F214A3"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5.2.1. Project Management</w:t>
      </w:r>
      <w:r>
        <w:rPr>
          <w:noProof/>
        </w:rPr>
        <w:tab/>
      </w:r>
      <w:r>
        <w:rPr>
          <w:noProof/>
        </w:rPr>
        <w:fldChar w:fldCharType="begin"/>
      </w:r>
      <w:r>
        <w:rPr>
          <w:noProof/>
        </w:rPr>
        <w:instrText xml:space="preserve"> PAGEREF _Toc371603359 \h </w:instrText>
      </w:r>
      <w:r>
        <w:rPr>
          <w:noProof/>
        </w:rPr>
      </w:r>
      <w:r>
        <w:rPr>
          <w:noProof/>
        </w:rPr>
        <w:fldChar w:fldCharType="separate"/>
      </w:r>
      <w:r>
        <w:rPr>
          <w:noProof/>
        </w:rPr>
        <w:t>14</w:t>
      </w:r>
      <w:r>
        <w:rPr>
          <w:noProof/>
        </w:rPr>
        <w:fldChar w:fldCharType="end"/>
      </w:r>
    </w:p>
    <w:p w14:paraId="600E6BF5"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5.2.2. Milestones and Deliverables</w:t>
      </w:r>
      <w:r>
        <w:rPr>
          <w:noProof/>
        </w:rPr>
        <w:tab/>
      </w:r>
      <w:r>
        <w:rPr>
          <w:noProof/>
        </w:rPr>
        <w:fldChar w:fldCharType="begin"/>
      </w:r>
      <w:r>
        <w:rPr>
          <w:noProof/>
        </w:rPr>
        <w:instrText xml:space="preserve"> PAGEREF _Toc371603360 \h </w:instrText>
      </w:r>
      <w:r>
        <w:rPr>
          <w:noProof/>
        </w:rPr>
      </w:r>
      <w:r>
        <w:rPr>
          <w:noProof/>
        </w:rPr>
        <w:fldChar w:fldCharType="separate"/>
      </w:r>
      <w:r>
        <w:rPr>
          <w:noProof/>
        </w:rPr>
        <w:t>14</w:t>
      </w:r>
      <w:r>
        <w:rPr>
          <w:noProof/>
        </w:rPr>
        <w:fldChar w:fldCharType="end"/>
      </w:r>
    </w:p>
    <w:p w14:paraId="24507F6E"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5.2.3. Consumption of Effort</w:t>
      </w:r>
      <w:r>
        <w:rPr>
          <w:noProof/>
        </w:rPr>
        <w:tab/>
      </w:r>
      <w:r>
        <w:rPr>
          <w:noProof/>
        </w:rPr>
        <w:fldChar w:fldCharType="begin"/>
      </w:r>
      <w:r>
        <w:rPr>
          <w:noProof/>
        </w:rPr>
        <w:instrText xml:space="preserve"> PAGEREF _Toc371603361 \h </w:instrText>
      </w:r>
      <w:r>
        <w:rPr>
          <w:noProof/>
        </w:rPr>
      </w:r>
      <w:r>
        <w:rPr>
          <w:noProof/>
        </w:rPr>
        <w:fldChar w:fldCharType="separate"/>
      </w:r>
      <w:r>
        <w:rPr>
          <w:noProof/>
        </w:rPr>
        <w:t>14</w:t>
      </w:r>
      <w:r>
        <w:rPr>
          <w:noProof/>
        </w:rPr>
        <w:fldChar w:fldCharType="end"/>
      </w:r>
    </w:p>
    <w:p w14:paraId="3F35683E"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5.2.4. Overall Financial Status</w:t>
      </w:r>
      <w:r>
        <w:rPr>
          <w:noProof/>
        </w:rPr>
        <w:tab/>
      </w:r>
      <w:r>
        <w:rPr>
          <w:noProof/>
        </w:rPr>
        <w:fldChar w:fldCharType="begin"/>
      </w:r>
      <w:r>
        <w:rPr>
          <w:noProof/>
        </w:rPr>
        <w:instrText xml:space="preserve"> PAGEREF _Toc371603362 \h </w:instrText>
      </w:r>
      <w:r>
        <w:rPr>
          <w:noProof/>
        </w:rPr>
      </w:r>
      <w:r>
        <w:rPr>
          <w:noProof/>
        </w:rPr>
        <w:fldChar w:fldCharType="separate"/>
      </w:r>
      <w:r>
        <w:rPr>
          <w:noProof/>
        </w:rPr>
        <w:t>14</w:t>
      </w:r>
      <w:r>
        <w:rPr>
          <w:noProof/>
        </w:rPr>
        <w:fldChar w:fldCharType="end"/>
      </w:r>
    </w:p>
    <w:p w14:paraId="7EECDEB9"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5.3. Issues and mitigation</w:t>
      </w:r>
      <w:r>
        <w:rPr>
          <w:noProof/>
        </w:rPr>
        <w:tab/>
      </w:r>
      <w:r>
        <w:rPr>
          <w:noProof/>
        </w:rPr>
        <w:fldChar w:fldCharType="begin"/>
      </w:r>
      <w:r>
        <w:rPr>
          <w:noProof/>
        </w:rPr>
        <w:instrText xml:space="preserve"> PAGEREF _Toc371603363 \h </w:instrText>
      </w:r>
      <w:r>
        <w:rPr>
          <w:noProof/>
        </w:rPr>
      </w:r>
      <w:r>
        <w:rPr>
          <w:noProof/>
        </w:rPr>
        <w:fldChar w:fldCharType="separate"/>
      </w:r>
      <w:r>
        <w:rPr>
          <w:noProof/>
        </w:rPr>
        <w:t>14</w:t>
      </w:r>
      <w:r>
        <w:rPr>
          <w:noProof/>
        </w:rPr>
        <w:fldChar w:fldCharType="end"/>
      </w:r>
    </w:p>
    <w:p w14:paraId="602954FE"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5.3.1. Deviations for linear plan</w:t>
      </w:r>
      <w:r>
        <w:rPr>
          <w:noProof/>
        </w:rPr>
        <w:tab/>
      </w:r>
      <w:r>
        <w:rPr>
          <w:noProof/>
        </w:rPr>
        <w:fldChar w:fldCharType="begin"/>
      </w:r>
      <w:r>
        <w:rPr>
          <w:noProof/>
        </w:rPr>
        <w:instrText xml:space="preserve"> PAGEREF _Toc371603364 \h </w:instrText>
      </w:r>
      <w:r>
        <w:rPr>
          <w:noProof/>
        </w:rPr>
      </w:r>
      <w:r>
        <w:rPr>
          <w:noProof/>
        </w:rPr>
        <w:fldChar w:fldCharType="separate"/>
      </w:r>
      <w:r>
        <w:rPr>
          <w:noProof/>
        </w:rPr>
        <w:t>15</w:t>
      </w:r>
      <w:r>
        <w:rPr>
          <w:noProof/>
        </w:rPr>
        <w:fldChar w:fldCharType="end"/>
      </w:r>
    </w:p>
    <w:p w14:paraId="2CAE82CB" w14:textId="77777777" w:rsidR="00DA211B" w:rsidRDefault="00DA211B">
      <w:pPr>
        <w:pStyle w:val="TOC3"/>
        <w:tabs>
          <w:tab w:val="right" w:leader="dot" w:pos="9062"/>
        </w:tabs>
        <w:rPr>
          <w:rFonts w:asciiTheme="minorHAnsi" w:eastAsiaTheme="minorEastAsia" w:hAnsiTheme="minorHAnsi" w:cstheme="minorBidi"/>
          <w:noProof/>
          <w:szCs w:val="22"/>
          <w:lang w:eastAsia="en-GB"/>
        </w:rPr>
      </w:pPr>
      <w:r w:rsidRPr="00D35AFC">
        <w:rPr>
          <w:noProof/>
        </w:rPr>
        <w:t>5.3.2. Issue n</w:t>
      </w:r>
      <w:r>
        <w:rPr>
          <w:noProof/>
        </w:rPr>
        <w:tab/>
      </w:r>
      <w:r>
        <w:rPr>
          <w:noProof/>
        </w:rPr>
        <w:fldChar w:fldCharType="begin"/>
      </w:r>
      <w:r>
        <w:rPr>
          <w:noProof/>
        </w:rPr>
        <w:instrText xml:space="preserve"> PAGEREF _Toc371603365 \h </w:instrText>
      </w:r>
      <w:r>
        <w:rPr>
          <w:noProof/>
        </w:rPr>
      </w:r>
      <w:r>
        <w:rPr>
          <w:noProof/>
        </w:rPr>
        <w:fldChar w:fldCharType="separate"/>
      </w:r>
      <w:r>
        <w:rPr>
          <w:noProof/>
        </w:rPr>
        <w:t>15</w:t>
      </w:r>
      <w:r>
        <w:rPr>
          <w:noProof/>
        </w:rPr>
        <w:fldChar w:fldCharType="end"/>
      </w:r>
    </w:p>
    <w:p w14:paraId="3DDC7C83"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5.4. Plans for the next period</w:t>
      </w:r>
      <w:r>
        <w:rPr>
          <w:noProof/>
        </w:rPr>
        <w:tab/>
      </w:r>
      <w:r>
        <w:rPr>
          <w:noProof/>
        </w:rPr>
        <w:fldChar w:fldCharType="begin"/>
      </w:r>
      <w:r>
        <w:rPr>
          <w:noProof/>
        </w:rPr>
        <w:instrText xml:space="preserve"> PAGEREF _Toc371603366 \h </w:instrText>
      </w:r>
      <w:r>
        <w:rPr>
          <w:noProof/>
        </w:rPr>
      </w:r>
      <w:r>
        <w:rPr>
          <w:noProof/>
        </w:rPr>
        <w:fldChar w:fldCharType="separate"/>
      </w:r>
      <w:r>
        <w:rPr>
          <w:noProof/>
        </w:rPr>
        <w:t>15</w:t>
      </w:r>
      <w:r>
        <w:rPr>
          <w:noProof/>
        </w:rPr>
        <w:fldChar w:fldCharType="end"/>
      </w:r>
    </w:p>
    <w:p w14:paraId="4EA19477"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6. Project Metrics</w:t>
      </w:r>
      <w:r>
        <w:rPr>
          <w:noProof/>
        </w:rPr>
        <w:tab/>
      </w:r>
      <w:r>
        <w:rPr>
          <w:noProof/>
        </w:rPr>
        <w:fldChar w:fldCharType="begin"/>
      </w:r>
      <w:r>
        <w:rPr>
          <w:noProof/>
        </w:rPr>
        <w:instrText xml:space="preserve"> PAGEREF _Toc371603367 \h </w:instrText>
      </w:r>
      <w:r>
        <w:rPr>
          <w:noProof/>
        </w:rPr>
      </w:r>
      <w:r>
        <w:rPr>
          <w:noProof/>
        </w:rPr>
        <w:fldChar w:fldCharType="separate"/>
      </w:r>
      <w:r>
        <w:rPr>
          <w:noProof/>
        </w:rPr>
        <w:t>16</w:t>
      </w:r>
      <w:r>
        <w:rPr>
          <w:noProof/>
        </w:rPr>
        <w:fldChar w:fldCharType="end"/>
      </w:r>
    </w:p>
    <w:p w14:paraId="27C98222"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6.1. Overall metrics</w:t>
      </w:r>
      <w:r>
        <w:rPr>
          <w:noProof/>
        </w:rPr>
        <w:tab/>
      </w:r>
      <w:r>
        <w:rPr>
          <w:noProof/>
        </w:rPr>
        <w:fldChar w:fldCharType="begin"/>
      </w:r>
      <w:r>
        <w:rPr>
          <w:noProof/>
        </w:rPr>
        <w:instrText xml:space="preserve"> PAGEREF _Toc371603368 \h </w:instrText>
      </w:r>
      <w:r>
        <w:rPr>
          <w:noProof/>
        </w:rPr>
      </w:r>
      <w:r>
        <w:rPr>
          <w:noProof/>
        </w:rPr>
        <w:fldChar w:fldCharType="separate"/>
      </w:r>
      <w:r>
        <w:rPr>
          <w:noProof/>
        </w:rPr>
        <w:t>16</w:t>
      </w:r>
      <w:r>
        <w:rPr>
          <w:noProof/>
        </w:rPr>
        <w:fldChar w:fldCharType="end"/>
      </w:r>
    </w:p>
    <w:p w14:paraId="78921137"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6.2. Activity metrics</w:t>
      </w:r>
      <w:r>
        <w:rPr>
          <w:noProof/>
        </w:rPr>
        <w:tab/>
      </w:r>
      <w:r>
        <w:rPr>
          <w:noProof/>
        </w:rPr>
        <w:fldChar w:fldCharType="begin"/>
      </w:r>
      <w:r>
        <w:rPr>
          <w:noProof/>
        </w:rPr>
        <w:instrText xml:space="preserve"> PAGEREF _Toc371603369 \h </w:instrText>
      </w:r>
      <w:r>
        <w:rPr>
          <w:noProof/>
        </w:rPr>
      </w:r>
      <w:r>
        <w:rPr>
          <w:noProof/>
        </w:rPr>
        <w:fldChar w:fldCharType="separate"/>
      </w:r>
      <w:r>
        <w:rPr>
          <w:noProof/>
        </w:rPr>
        <w:t>16</w:t>
      </w:r>
      <w:r>
        <w:rPr>
          <w:noProof/>
        </w:rPr>
        <w:fldChar w:fldCharType="end"/>
      </w:r>
    </w:p>
    <w:p w14:paraId="16AB5408"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7. ANNEX A1: Dissemination and Use</w:t>
      </w:r>
      <w:r>
        <w:rPr>
          <w:noProof/>
        </w:rPr>
        <w:tab/>
      </w:r>
      <w:r>
        <w:rPr>
          <w:noProof/>
        </w:rPr>
        <w:fldChar w:fldCharType="begin"/>
      </w:r>
      <w:r>
        <w:rPr>
          <w:noProof/>
        </w:rPr>
        <w:instrText xml:space="preserve"> PAGEREF _Toc371603370 \h </w:instrText>
      </w:r>
      <w:r>
        <w:rPr>
          <w:noProof/>
        </w:rPr>
      </w:r>
      <w:r>
        <w:rPr>
          <w:noProof/>
        </w:rPr>
        <w:fldChar w:fldCharType="separate"/>
      </w:r>
      <w:r>
        <w:rPr>
          <w:noProof/>
        </w:rPr>
        <w:t>17</w:t>
      </w:r>
      <w:r>
        <w:rPr>
          <w:noProof/>
        </w:rPr>
        <w:fldChar w:fldCharType="end"/>
      </w:r>
    </w:p>
    <w:p w14:paraId="45C383DC"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7.1. Main Project and Activity Meetings</w:t>
      </w:r>
      <w:r>
        <w:rPr>
          <w:noProof/>
        </w:rPr>
        <w:tab/>
      </w:r>
      <w:r>
        <w:rPr>
          <w:noProof/>
        </w:rPr>
        <w:fldChar w:fldCharType="begin"/>
      </w:r>
      <w:r>
        <w:rPr>
          <w:noProof/>
        </w:rPr>
        <w:instrText xml:space="preserve"> PAGEREF _Toc371603371 \h </w:instrText>
      </w:r>
      <w:r>
        <w:rPr>
          <w:noProof/>
        </w:rPr>
      </w:r>
      <w:r>
        <w:rPr>
          <w:noProof/>
        </w:rPr>
        <w:fldChar w:fldCharType="separate"/>
      </w:r>
      <w:r>
        <w:rPr>
          <w:noProof/>
        </w:rPr>
        <w:t>17</w:t>
      </w:r>
      <w:r>
        <w:rPr>
          <w:noProof/>
        </w:rPr>
        <w:fldChar w:fldCharType="end"/>
      </w:r>
    </w:p>
    <w:p w14:paraId="78A6574D"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7.2. Conferences/Workshops Organised</w:t>
      </w:r>
      <w:r>
        <w:rPr>
          <w:noProof/>
        </w:rPr>
        <w:tab/>
      </w:r>
      <w:r>
        <w:rPr>
          <w:noProof/>
        </w:rPr>
        <w:fldChar w:fldCharType="begin"/>
      </w:r>
      <w:r>
        <w:rPr>
          <w:noProof/>
        </w:rPr>
        <w:instrText xml:space="preserve"> PAGEREF _Toc371603372 \h </w:instrText>
      </w:r>
      <w:r>
        <w:rPr>
          <w:noProof/>
        </w:rPr>
      </w:r>
      <w:r>
        <w:rPr>
          <w:noProof/>
        </w:rPr>
        <w:fldChar w:fldCharType="separate"/>
      </w:r>
      <w:r>
        <w:rPr>
          <w:noProof/>
        </w:rPr>
        <w:t>17</w:t>
      </w:r>
      <w:r>
        <w:rPr>
          <w:noProof/>
        </w:rPr>
        <w:fldChar w:fldCharType="end"/>
      </w:r>
    </w:p>
    <w:p w14:paraId="207010A6"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7.3. Other Conferences/Workshops Attended</w:t>
      </w:r>
      <w:r>
        <w:rPr>
          <w:noProof/>
        </w:rPr>
        <w:tab/>
      </w:r>
      <w:r>
        <w:rPr>
          <w:noProof/>
        </w:rPr>
        <w:fldChar w:fldCharType="begin"/>
      </w:r>
      <w:r>
        <w:rPr>
          <w:noProof/>
        </w:rPr>
        <w:instrText xml:space="preserve"> PAGEREF _Toc371603373 \h </w:instrText>
      </w:r>
      <w:r>
        <w:rPr>
          <w:noProof/>
        </w:rPr>
      </w:r>
      <w:r>
        <w:rPr>
          <w:noProof/>
        </w:rPr>
        <w:fldChar w:fldCharType="separate"/>
      </w:r>
      <w:r>
        <w:rPr>
          <w:noProof/>
        </w:rPr>
        <w:t>18</w:t>
      </w:r>
      <w:r>
        <w:rPr>
          <w:noProof/>
        </w:rPr>
        <w:fldChar w:fldCharType="end"/>
      </w:r>
    </w:p>
    <w:p w14:paraId="063B6489" w14:textId="77777777" w:rsidR="00DA211B" w:rsidRDefault="00DA211B">
      <w:pPr>
        <w:pStyle w:val="TOC2"/>
        <w:tabs>
          <w:tab w:val="right" w:leader="dot" w:pos="9062"/>
        </w:tabs>
        <w:rPr>
          <w:rFonts w:asciiTheme="minorHAnsi" w:eastAsiaTheme="minorEastAsia" w:hAnsiTheme="minorHAnsi" w:cstheme="minorBidi"/>
          <w:noProof/>
          <w:szCs w:val="22"/>
          <w:lang w:eastAsia="en-GB"/>
        </w:rPr>
      </w:pPr>
      <w:r w:rsidRPr="00D35AFC">
        <w:rPr>
          <w:noProof/>
        </w:rPr>
        <w:t>7.4. Publications</w:t>
      </w:r>
      <w:r>
        <w:rPr>
          <w:noProof/>
        </w:rPr>
        <w:tab/>
      </w:r>
      <w:r>
        <w:rPr>
          <w:noProof/>
        </w:rPr>
        <w:fldChar w:fldCharType="begin"/>
      </w:r>
      <w:r>
        <w:rPr>
          <w:noProof/>
        </w:rPr>
        <w:instrText xml:space="preserve"> PAGEREF _Toc371603374 \h </w:instrText>
      </w:r>
      <w:r>
        <w:rPr>
          <w:noProof/>
        </w:rPr>
      </w:r>
      <w:r>
        <w:rPr>
          <w:noProof/>
        </w:rPr>
        <w:fldChar w:fldCharType="separate"/>
      </w:r>
      <w:r>
        <w:rPr>
          <w:noProof/>
        </w:rPr>
        <w:t>18</w:t>
      </w:r>
      <w:r>
        <w:rPr>
          <w:noProof/>
        </w:rPr>
        <w:fldChar w:fldCharType="end"/>
      </w:r>
    </w:p>
    <w:p w14:paraId="2F8C8009"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8. ANNEX A2: Operations Report – Applicable to SA1 Only</w:t>
      </w:r>
      <w:r>
        <w:rPr>
          <w:noProof/>
        </w:rPr>
        <w:tab/>
      </w:r>
      <w:r>
        <w:rPr>
          <w:noProof/>
        </w:rPr>
        <w:fldChar w:fldCharType="begin"/>
      </w:r>
      <w:r>
        <w:rPr>
          <w:noProof/>
        </w:rPr>
        <w:instrText xml:space="preserve"> PAGEREF _Toc371603375 \h </w:instrText>
      </w:r>
      <w:r>
        <w:rPr>
          <w:noProof/>
        </w:rPr>
      </w:r>
      <w:r>
        <w:rPr>
          <w:noProof/>
        </w:rPr>
        <w:fldChar w:fldCharType="separate"/>
      </w:r>
      <w:r>
        <w:rPr>
          <w:noProof/>
        </w:rPr>
        <w:t>19</w:t>
      </w:r>
      <w:r>
        <w:rPr>
          <w:noProof/>
        </w:rPr>
        <w:fldChar w:fldCharType="end"/>
      </w:r>
    </w:p>
    <w:p w14:paraId="3C18AFD0" w14:textId="77777777" w:rsidR="00DA211B" w:rsidRDefault="00DA211B">
      <w:pPr>
        <w:pStyle w:val="TOC1"/>
        <w:tabs>
          <w:tab w:val="right" w:leader="dot" w:pos="9062"/>
        </w:tabs>
        <w:rPr>
          <w:rFonts w:asciiTheme="minorHAnsi" w:eastAsiaTheme="minorEastAsia" w:hAnsiTheme="minorHAnsi" w:cstheme="minorBidi"/>
          <w:noProof/>
          <w:szCs w:val="22"/>
          <w:lang w:eastAsia="en-GB"/>
        </w:rPr>
      </w:pPr>
      <w:r w:rsidRPr="00D35AFC">
        <w:rPr>
          <w:noProof/>
        </w:rPr>
        <w:t>9. References</w:t>
      </w:r>
      <w:r>
        <w:rPr>
          <w:noProof/>
        </w:rPr>
        <w:tab/>
      </w:r>
      <w:r>
        <w:rPr>
          <w:noProof/>
        </w:rPr>
        <w:fldChar w:fldCharType="begin"/>
      </w:r>
      <w:r>
        <w:rPr>
          <w:noProof/>
        </w:rPr>
        <w:instrText xml:space="preserve"> PAGEREF _Toc371603376 \h </w:instrText>
      </w:r>
      <w:r>
        <w:rPr>
          <w:noProof/>
        </w:rPr>
      </w:r>
      <w:r>
        <w:rPr>
          <w:noProof/>
        </w:rPr>
        <w:fldChar w:fldCharType="separate"/>
      </w:r>
      <w:r>
        <w:rPr>
          <w:noProof/>
        </w:rPr>
        <w:t>20</w:t>
      </w:r>
      <w:r>
        <w:rPr>
          <w:noProof/>
        </w:rPr>
        <w:fldChar w:fldCharType="end"/>
      </w:r>
    </w:p>
    <w:p w14:paraId="1A1D9089" w14:textId="77777777" w:rsidR="00BE5C15" w:rsidRPr="00BF2AB5" w:rsidRDefault="00BE5C15" w:rsidP="00BE5C15">
      <w:pPr>
        <w:jc w:val="center"/>
        <w:rPr>
          <w:b/>
          <w:caps/>
          <w:sz w:val="24"/>
        </w:rPr>
      </w:pPr>
      <w:r w:rsidRPr="00BF2AB5">
        <w:rPr>
          <w:b/>
          <w:caps/>
          <w:sz w:val="24"/>
        </w:rPr>
        <w:fldChar w:fldCharType="end"/>
      </w:r>
    </w:p>
    <w:p w14:paraId="7B3EA6AA" w14:textId="77777777" w:rsidR="00FD5C1E" w:rsidRDefault="00FD5C1E" w:rsidP="00FD5C1E">
      <w:pPr>
        <w:pStyle w:val="Heading1"/>
      </w:pPr>
      <w:bookmarkStart w:id="3" w:name="_Toc127000554"/>
      <w:bookmarkStart w:id="4" w:name="_Toc127000574"/>
      <w:bookmarkStart w:id="5" w:name="_Toc127001214"/>
      <w:bookmarkStart w:id="6" w:name="_Toc127761663"/>
      <w:bookmarkEnd w:id="3"/>
      <w:bookmarkEnd w:id="4"/>
      <w:bookmarkEnd w:id="5"/>
      <w:bookmarkEnd w:id="6"/>
      <w:r>
        <w:t>Summary of Main Achievements (Tiziana)</w:t>
      </w:r>
    </w:p>
    <w:p w14:paraId="2D8CD23A" w14:textId="77777777" w:rsidR="00FD5C1E" w:rsidRDefault="004705C5" w:rsidP="00FD5C1E">
      <w:pPr>
        <w:pStyle w:val="Heading1"/>
      </w:pPr>
      <w:r>
        <w:t>NA4 Community Engagement</w:t>
      </w:r>
    </w:p>
    <w:p w14:paraId="0E69C853" w14:textId="77777777" w:rsidR="00FD5C1E" w:rsidRDefault="004705C5" w:rsidP="00FD5C1E">
      <w:proofErr w:type="spellStart"/>
      <w:r>
        <w:t>Gergely</w:t>
      </w:r>
      <w:proofErr w:type="spellEnd"/>
      <w:r>
        <w:t>: review this chapter and collect input</w:t>
      </w:r>
    </w:p>
    <w:p w14:paraId="0B36D60C" w14:textId="77777777" w:rsidR="00FD5C1E" w:rsidRDefault="00FD5C1E" w:rsidP="00FD5C1E">
      <w:pPr>
        <w:pStyle w:val="Heading2"/>
        <w:numPr>
          <w:ilvl w:val="0"/>
          <w:numId w:val="0"/>
        </w:numPr>
        <w:ind w:left="576" w:hanging="576"/>
      </w:pPr>
      <w:r>
        <w:t xml:space="preserve">TASK </w:t>
      </w:r>
      <w:r w:rsidR="004705C5">
        <w:t>NA</w:t>
      </w:r>
      <w:r>
        <w:t>4.1 Human Network Coordination: Operations (Peter)</w:t>
      </w:r>
    </w:p>
    <w:p w14:paraId="51BE3F2F" w14:textId="77777777" w:rsidR="00FD5C1E" w:rsidRDefault="00FD5C1E" w:rsidP="00FD5C1E">
      <w:r>
        <w:t>Includes topics on:</w:t>
      </w:r>
    </w:p>
    <w:p w14:paraId="0A8ACA17" w14:textId="77777777" w:rsidR="00FD5C1E" w:rsidRDefault="00FD5C1E" w:rsidP="00FD5C1E">
      <w:pPr>
        <w:pStyle w:val="ListParagraph"/>
        <w:numPr>
          <w:ilvl w:val="0"/>
          <w:numId w:val="26"/>
        </w:numPr>
      </w:pPr>
      <w:r>
        <w:t>Security</w:t>
      </w:r>
    </w:p>
    <w:p w14:paraId="097789EF" w14:textId="77777777" w:rsidR="00FD5C1E" w:rsidRDefault="00FD5C1E" w:rsidP="00FD5C1E">
      <w:pPr>
        <w:pStyle w:val="ListParagraph"/>
        <w:numPr>
          <w:ilvl w:val="0"/>
          <w:numId w:val="26"/>
        </w:numPr>
      </w:pPr>
      <w:r>
        <w:t>Service deployment and integration</w:t>
      </w:r>
    </w:p>
    <w:p w14:paraId="49F3446E" w14:textId="77777777" w:rsidR="00FD5C1E" w:rsidRDefault="00FD5C1E" w:rsidP="00FD5C1E">
      <w:pPr>
        <w:pStyle w:val="ListParagraph"/>
        <w:numPr>
          <w:ilvl w:val="0"/>
          <w:numId w:val="26"/>
        </w:numPr>
      </w:pPr>
      <w:r>
        <w:t>Helpdesk, operations support and COD</w:t>
      </w:r>
    </w:p>
    <w:p w14:paraId="1495090E" w14:textId="77777777" w:rsidR="00FD5C1E" w:rsidRDefault="00FD5C1E" w:rsidP="00FD5C1E">
      <w:pPr>
        <w:pStyle w:val="ListParagraph"/>
        <w:numPr>
          <w:ilvl w:val="0"/>
          <w:numId w:val="26"/>
        </w:numPr>
      </w:pPr>
      <w:r>
        <w:t>EGI.eu core services (central tools and services)</w:t>
      </w:r>
    </w:p>
    <w:p w14:paraId="34891070" w14:textId="77777777" w:rsidR="00FD5C1E" w:rsidRDefault="00FD5C1E" w:rsidP="00FD5C1E">
      <w:pPr>
        <w:pStyle w:val="ListParagraph"/>
        <w:numPr>
          <w:ilvl w:val="0"/>
          <w:numId w:val="26"/>
        </w:numPr>
      </w:pPr>
      <w:r>
        <w:t>Documentation</w:t>
      </w:r>
    </w:p>
    <w:p w14:paraId="094874EE" w14:textId="77777777" w:rsidR="00FD5C1E" w:rsidRDefault="00FD5C1E" w:rsidP="00FD5C1E">
      <w:pPr>
        <w:pStyle w:val="ListParagraph"/>
        <w:numPr>
          <w:ilvl w:val="0"/>
          <w:numId w:val="26"/>
        </w:numPr>
      </w:pPr>
      <w:r>
        <w:t>Availability and Reliability</w:t>
      </w:r>
    </w:p>
    <w:p w14:paraId="3BBA7294" w14:textId="77777777" w:rsidR="00FD5C1E" w:rsidRDefault="00FD5C1E" w:rsidP="00FD5C1E">
      <w:pPr>
        <w:pStyle w:val="ListParagraph"/>
        <w:numPr>
          <w:ilvl w:val="0"/>
          <w:numId w:val="26"/>
        </w:numPr>
      </w:pPr>
      <w:r>
        <w:t>Operational Level Agreements/Service Level Agreements</w:t>
      </w:r>
    </w:p>
    <w:p w14:paraId="7ACA605E" w14:textId="77777777" w:rsidR="00FD5C1E" w:rsidRDefault="00FD5C1E" w:rsidP="00FD5C1E"/>
    <w:p w14:paraId="40DFF6BA" w14:textId="77777777" w:rsidR="00FD5C1E" w:rsidRDefault="00FD5C1E" w:rsidP="00FD5C1E">
      <w:pPr>
        <w:pStyle w:val="Heading2"/>
        <w:numPr>
          <w:ilvl w:val="0"/>
          <w:numId w:val="0"/>
        </w:numPr>
        <w:ind w:left="576" w:hanging="576"/>
      </w:pPr>
      <w:r>
        <w:t xml:space="preserve">TASK </w:t>
      </w:r>
      <w:r w:rsidR="004705C5">
        <w:t>NA</w:t>
      </w:r>
      <w:r>
        <w:t>4.1 Human Network Coordination: NILs (</w:t>
      </w:r>
      <w:proofErr w:type="spellStart"/>
      <w:r>
        <w:t>Gergely</w:t>
      </w:r>
      <w:proofErr w:type="spellEnd"/>
      <w:r>
        <w:t>)</w:t>
      </w:r>
    </w:p>
    <w:p w14:paraId="6B090BB8" w14:textId="77777777" w:rsidR="00FD5C1E" w:rsidRDefault="00FD5C1E" w:rsidP="00FD5C1E">
      <w:r>
        <w:t>Just information on coordination activities</w:t>
      </w:r>
    </w:p>
    <w:p w14:paraId="55137CFE" w14:textId="77777777" w:rsidR="00FD5C1E" w:rsidRDefault="00FD5C1E" w:rsidP="00FD5C1E">
      <w:pPr>
        <w:pStyle w:val="Heading2"/>
        <w:numPr>
          <w:ilvl w:val="0"/>
          <w:numId w:val="0"/>
        </w:numPr>
        <w:ind w:left="576" w:hanging="576"/>
      </w:pPr>
      <w:r>
        <w:t xml:space="preserve">TASK </w:t>
      </w:r>
      <w:r w:rsidR="004705C5">
        <w:t>NA</w:t>
      </w:r>
      <w:r>
        <w:t>4.2 Human Network Coordination: NILs (</w:t>
      </w:r>
      <w:proofErr w:type="spellStart"/>
      <w:r>
        <w:t>Gergely</w:t>
      </w:r>
      <w:proofErr w:type="spellEnd"/>
      <w:r>
        <w:t>)</w:t>
      </w:r>
    </w:p>
    <w:p w14:paraId="67AEEC85" w14:textId="77777777" w:rsidR="00FD5C1E" w:rsidRDefault="00FD5C1E" w:rsidP="00FD5C1E">
      <w:r>
        <w:t>Just information on coordination activities</w:t>
      </w:r>
    </w:p>
    <w:p w14:paraId="3CB498C3" w14:textId="77777777" w:rsidR="00FD5C1E" w:rsidRDefault="00FD5C1E" w:rsidP="00FD5C1E"/>
    <w:p w14:paraId="775540A3" w14:textId="77777777" w:rsidR="00FD5C1E" w:rsidRDefault="00FD5C1E" w:rsidP="00FD5C1E">
      <w:pPr>
        <w:pStyle w:val="Heading2"/>
        <w:numPr>
          <w:ilvl w:val="0"/>
          <w:numId w:val="0"/>
        </w:numPr>
        <w:ind w:left="576" w:hanging="576"/>
      </w:pPr>
      <w:r>
        <w:t xml:space="preserve">TASK </w:t>
      </w:r>
      <w:r w:rsidR="004705C5">
        <w:t>NA</w:t>
      </w:r>
      <w:r>
        <w:t>4.2 Communication (Sara)</w:t>
      </w:r>
    </w:p>
    <w:p w14:paraId="1C9D9837" w14:textId="77777777" w:rsidR="00FD5C1E" w:rsidRDefault="00FD5C1E" w:rsidP="00FD5C1E"/>
    <w:p w14:paraId="64E53824" w14:textId="77777777" w:rsidR="00FD5C1E" w:rsidRDefault="00FD5C1E" w:rsidP="00FD5C1E">
      <w:pPr>
        <w:pStyle w:val="Heading2"/>
        <w:numPr>
          <w:ilvl w:val="0"/>
          <w:numId w:val="0"/>
        </w:numPr>
        <w:ind w:left="576" w:hanging="576"/>
      </w:pPr>
      <w:r>
        <w:t xml:space="preserve">TASK </w:t>
      </w:r>
      <w:r w:rsidR="004705C5">
        <w:t>NA</w:t>
      </w:r>
      <w:r>
        <w:t>4.3 Distributed Competence Centre (</w:t>
      </w:r>
      <w:proofErr w:type="spellStart"/>
      <w:r>
        <w:t>Gergely</w:t>
      </w:r>
      <w:proofErr w:type="spellEnd"/>
      <w:r>
        <w:t>)</w:t>
      </w:r>
    </w:p>
    <w:p w14:paraId="48A7A5D4" w14:textId="77777777" w:rsidR="00FD5C1E" w:rsidRPr="00FD5C1E" w:rsidRDefault="00FD5C1E" w:rsidP="00FD5C1E">
      <w:r>
        <w:t>Includes Virtual Team activities</w:t>
      </w:r>
    </w:p>
    <w:p w14:paraId="62918D4E" w14:textId="77777777" w:rsidR="00FD5C1E" w:rsidRDefault="00FD5C1E" w:rsidP="00FD5C1E">
      <w:pPr>
        <w:pStyle w:val="Heading1"/>
      </w:pPr>
      <w:r>
        <w:t xml:space="preserve">NA5 Strategy, Policy </w:t>
      </w:r>
      <w:r w:rsidR="004705C5">
        <w:t>and Business DevelopmeNT</w:t>
      </w:r>
    </w:p>
    <w:p w14:paraId="04E6DAA2" w14:textId="77777777" w:rsidR="004705C5" w:rsidRPr="004705C5" w:rsidRDefault="004705C5" w:rsidP="004705C5">
      <w:r>
        <w:t>Sergio: review this chapter and collect input</w:t>
      </w:r>
    </w:p>
    <w:p w14:paraId="275E1E8B" w14:textId="77777777" w:rsidR="00FD5C1E" w:rsidRDefault="00FD5C1E" w:rsidP="00FD5C1E">
      <w:pPr>
        <w:pStyle w:val="Heading2"/>
        <w:numPr>
          <w:ilvl w:val="0"/>
          <w:numId w:val="0"/>
        </w:numPr>
        <w:ind w:left="576" w:hanging="576"/>
      </w:pPr>
      <w:r>
        <w:t>TASK NA5.1 Strategy, Policy, Solutions</w:t>
      </w:r>
      <w:r w:rsidR="004705C5">
        <w:t xml:space="preserve"> (Sergio)</w:t>
      </w:r>
    </w:p>
    <w:p w14:paraId="60C67BFB" w14:textId="77777777" w:rsidR="004705C5" w:rsidRPr="004705C5" w:rsidRDefault="004705C5" w:rsidP="004705C5"/>
    <w:p w14:paraId="398F42F2" w14:textId="77777777" w:rsidR="00FD5C1E" w:rsidRDefault="00FD5C1E" w:rsidP="00FD5C1E">
      <w:pPr>
        <w:pStyle w:val="Heading2"/>
        <w:numPr>
          <w:ilvl w:val="0"/>
          <w:numId w:val="0"/>
        </w:numPr>
        <w:ind w:left="576" w:hanging="576"/>
      </w:pPr>
      <w:r>
        <w:t xml:space="preserve">TASK NA5.2 Business Models </w:t>
      </w:r>
      <w:r w:rsidR="004705C5">
        <w:t>and Proof of Concepts (</w:t>
      </w:r>
      <w:proofErr w:type="spellStart"/>
      <w:r w:rsidR="004705C5">
        <w:t>Sy</w:t>
      </w:r>
      <w:proofErr w:type="spellEnd"/>
      <w:r w:rsidR="004705C5">
        <w:t>)</w:t>
      </w:r>
    </w:p>
    <w:p w14:paraId="480813EE" w14:textId="77777777" w:rsidR="004705C5" w:rsidRDefault="004705C5" w:rsidP="004705C5">
      <w:pPr>
        <w:pStyle w:val="Heading1"/>
      </w:pPr>
      <w:r>
        <w:t xml:space="preserve">SA5 Federated Cloud </w:t>
      </w:r>
    </w:p>
    <w:p w14:paraId="78F17F61" w14:textId="77777777" w:rsidR="004705C5" w:rsidRPr="004705C5" w:rsidRDefault="004705C5" w:rsidP="004705C5">
      <w:r>
        <w:t>David: review this chapter and collect input</w:t>
      </w:r>
    </w:p>
    <w:p w14:paraId="63B097FC" w14:textId="157C3680" w:rsidR="004705C5" w:rsidRDefault="002663EA" w:rsidP="004705C5">
      <w:pPr>
        <w:pStyle w:val="Heading2"/>
        <w:numPr>
          <w:ilvl w:val="0"/>
          <w:numId w:val="0"/>
        </w:numPr>
        <w:ind w:left="576" w:hanging="576"/>
      </w:pPr>
      <w:r>
        <w:t xml:space="preserve">TASK SA5.1 </w:t>
      </w:r>
      <w:r w:rsidR="004705C5" w:rsidRPr="004705C5">
        <w:t xml:space="preserve">Operating </w:t>
      </w:r>
      <w:r>
        <w:t>the Federated Cloud</w:t>
      </w:r>
      <w:r w:rsidR="004705C5">
        <w:t xml:space="preserve"> (</w:t>
      </w:r>
      <w:proofErr w:type="spellStart"/>
      <w:r w:rsidR="004705C5">
        <w:t>Malgorzata</w:t>
      </w:r>
      <w:proofErr w:type="spellEnd"/>
      <w:r w:rsidR="004705C5">
        <w:t>)</w:t>
      </w:r>
    </w:p>
    <w:p w14:paraId="08C3802F" w14:textId="77777777" w:rsidR="004705C5" w:rsidRDefault="004705C5" w:rsidP="004705C5"/>
    <w:p w14:paraId="4F193230" w14:textId="77777777" w:rsidR="004705C5" w:rsidRDefault="004705C5" w:rsidP="004705C5">
      <w:pPr>
        <w:pStyle w:val="Heading2"/>
        <w:numPr>
          <w:ilvl w:val="0"/>
          <w:numId w:val="0"/>
        </w:numPr>
        <w:ind w:left="576" w:hanging="576"/>
      </w:pPr>
      <w:r>
        <w:t xml:space="preserve">TASK SA5.2 </w:t>
      </w:r>
      <w:r w:rsidRPr="004705C5">
        <w:t>Participation in Proofs of Concept elicited by EGI</w:t>
      </w:r>
      <w:r>
        <w:t xml:space="preserve"> (</w:t>
      </w:r>
      <w:proofErr w:type="spellStart"/>
      <w:r>
        <w:t>Gergely</w:t>
      </w:r>
      <w:proofErr w:type="spellEnd"/>
      <w:r>
        <w:t>)</w:t>
      </w:r>
    </w:p>
    <w:p w14:paraId="14A72E3C" w14:textId="77777777" w:rsidR="004705C5" w:rsidRDefault="004705C5" w:rsidP="004705C5"/>
    <w:p w14:paraId="6CA5829E" w14:textId="77777777" w:rsidR="004705C5" w:rsidRDefault="004705C5" w:rsidP="004705C5">
      <w:pPr>
        <w:pStyle w:val="Heading1"/>
      </w:pPr>
      <w:bookmarkStart w:id="7" w:name="_GoBack"/>
      <w:bookmarkEnd w:id="7"/>
      <w:r>
        <w:t>JRA2 Tool Development</w:t>
      </w:r>
    </w:p>
    <w:p w14:paraId="2490EAE6" w14:textId="77777777" w:rsidR="004705C5" w:rsidRPr="004705C5" w:rsidRDefault="004705C5" w:rsidP="004705C5">
      <w:r>
        <w:t>Diego: Collect input and review</w:t>
      </w:r>
    </w:p>
    <w:p w14:paraId="66904B00" w14:textId="77777777" w:rsidR="004705C5" w:rsidRPr="004705C5" w:rsidRDefault="004705C5" w:rsidP="004705C5"/>
    <w:p w14:paraId="489A29D9" w14:textId="77777777" w:rsidR="00BE5C15" w:rsidRDefault="004705C5" w:rsidP="004705C5">
      <w:pPr>
        <w:pStyle w:val="Heading2"/>
        <w:numPr>
          <w:ilvl w:val="0"/>
          <w:numId w:val="0"/>
        </w:numPr>
        <w:ind w:left="576" w:hanging="576"/>
      </w:pPr>
      <w:r>
        <w:t>TASK JRA2.1 SAM (Christos)</w:t>
      </w:r>
    </w:p>
    <w:p w14:paraId="5D44446B" w14:textId="77777777" w:rsidR="004705C5" w:rsidRPr="004705C5" w:rsidRDefault="004705C5" w:rsidP="004705C5"/>
    <w:p w14:paraId="1F01ADDE" w14:textId="77777777" w:rsidR="004705C5" w:rsidRDefault="004705C5" w:rsidP="004705C5">
      <w:pPr>
        <w:pStyle w:val="Heading2"/>
        <w:numPr>
          <w:ilvl w:val="0"/>
          <w:numId w:val="0"/>
        </w:numPr>
        <w:ind w:left="576" w:hanging="576"/>
      </w:pPr>
      <w:r>
        <w:t>TASK JRA2.2 Accounting (Stuart)</w:t>
      </w:r>
    </w:p>
    <w:p w14:paraId="1E77CDD4" w14:textId="77777777" w:rsidR="004705C5" w:rsidRDefault="004705C5" w:rsidP="004705C5"/>
    <w:p w14:paraId="75200FFC" w14:textId="77777777" w:rsidR="004705C5" w:rsidRDefault="004705C5" w:rsidP="004705C5">
      <w:pPr>
        <w:pStyle w:val="Heading2"/>
        <w:numPr>
          <w:ilvl w:val="0"/>
          <w:numId w:val="0"/>
        </w:numPr>
        <w:ind w:left="576" w:hanging="576"/>
      </w:pPr>
      <w:r>
        <w:t xml:space="preserve">TASK JRA2.3 </w:t>
      </w:r>
      <w:proofErr w:type="spellStart"/>
      <w:r>
        <w:t>AppDB</w:t>
      </w:r>
      <w:proofErr w:type="spellEnd"/>
      <w:r>
        <w:t xml:space="preserve"> (</w:t>
      </w:r>
      <w:proofErr w:type="spellStart"/>
      <w:r>
        <w:t>Marios</w:t>
      </w:r>
      <w:proofErr w:type="spellEnd"/>
      <w:r>
        <w:t>)</w:t>
      </w:r>
    </w:p>
    <w:p w14:paraId="6A122BCF" w14:textId="77777777" w:rsidR="004705C5" w:rsidRDefault="004705C5" w:rsidP="004705C5"/>
    <w:p w14:paraId="56278861" w14:textId="77777777" w:rsidR="004705C5" w:rsidRPr="004705C5" w:rsidRDefault="004705C5" w:rsidP="004705C5">
      <w:pPr>
        <w:pStyle w:val="Heading2"/>
        <w:numPr>
          <w:ilvl w:val="0"/>
          <w:numId w:val="0"/>
        </w:numPr>
        <w:ind w:left="576" w:hanging="576"/>
      </w:pPr>
      <w:r>
        <w:t>TASK JRA2.4 e-GRANT (Tomasz)</w:t>
      </w:r>
    </w:p>
    <w:p w14:paraId="45A7C575" w14:textId="77777777" w:rsidR="004705C5" w:rsidRDefault="004705C5" w:rsidP="004705C5">
      <w:pPr>
        <w:pStyle w:val="Heading1"/>
      </w:pPr>
      <w:r>
        <w:t>Issues and Mitigations</w:t>
      </w:r>
    </w:p>
    <w:p w14:paraId="504EF9A3" w14:textId="77777777" w:rsidR="004705C5" w:rsidRDefault="004705C5" w:rsidP="004705C5">
      <w:r>
        <w:t>All activity managers, please list here issues encountered and related mitigations</w:t>
      </w:r>
    </w:p>
    <w:p w14:paraId="00CBBDC8" w14:textId="77777777" w:rsidR="004705C5" w:rsidRDefault="004705C5" w:rsidP="004705C5">
      <w:pPr>
        <w:pStyle w:val="Heading2"/>
        <w:numPr>
          <w:ilvl w:val="0"/>
          <w:numId w:val="0"/>
        </w:numPr>
        <w:ind w:left="576" w:hanging="576"/>
      </w:pPr>
      <w:r>
        <w:t>ISSUE 1</w:t>
      </w:r>
    </w:p>
    <w:p w14:paraId="233C53C9" w14:textId="77777777" w:rsidR="004705C5" w:rsidRDefault="004705C5" w:rsidP="004705C5"/>
    <w:p w14:paraId="5C670D5A" w14:textId="77777777" w:rsidR="004705C5" w:rsidRDefault="004705C5" w:rsidP="004705C5">
      <w:pPr>
        <w:pStyle w:val="Heading2"/>
        <w:numPr>
          <w:ilvl w:val="0"/>
          <w:numId w:val="0"/>
        </w:numPr>
        <w:ind w:left="576" w:hanging="576"/>
      </w:pPr>
      <w:r>
        <w:t>ISSUE 2</w:t>
      </w:r>
    </w:p>
    <w:p w14:paraId="78781809" w14:textId="77777777" w:rsidR="004705C5" w:rsidRDefault="004705C5" w:rsidP="004705C5"/>
    <w:p w14:paraId="323F0DCD" w14:textId="77777777" w:rsidR="004705C5" w:rsidRPr="004705C5" w:rsidRDefault="004705C5" w:rsidP="004705C5">
      <w:pPr>
        <w:pStyle w:val="Heading2"/>
        <w:numPr>
          <w:ilvl w:val="0"/>
          <w:numId w:val="0"/>
        </w:numPr>
        <w:ind w:left="576" w:hanging="576"/>
      </w:pPr>
      <w:r>
        <w:t>ISSUE 3</w:t>
      </w:r>
    </w:p>
    <w:p w14:paraId="3801471E" w14:textId="77777777" w:rsidR="004705C5" w:rsidRDefault="004705C5" w:rsidP="004705C5">
      <w:pPr>
        <w:pStyle w:val="Heading1"/>
      </w:pPr>
      <w:r>
        <w:t>PLANS FOR THE NEXT PERIOD</w:t>
      </w:r>
    </w:p>
    <w:p w14:paraId="241214FB" w14:textId="77777777" w:rsidR="004705C5" w:rsidRDefault="004705C5" w:rsidP="004705C5">
      <w:pPr>
        <w:pStyle w:val="Heading2"/>
        <w:numPr>
          <w:ilvl w:val="0"/>
          <w:numId w:val="0"/>
        </w:numPr>
        <w:ind w:left="576" w:hanging="576"/>
      </w:pPr>
      <w:r>
        <w:t>NA4 Community engagement (</w:t>
      </w:r>
      <w:proofErr w:type="spellStart"/>
      <w:r>
        <w:t>Gergely</w:t>
      </w:r>
      <w:proofErr w:type="spellEnd"/>
      <w:r>
        <w:t>)</w:t>
      </w:r>
    </w:p>
    <w:p w14:paraId="64BB94CF" w14:textId="77777777" w:rsidR="004705C5" w:rsidRDefault="004705C5" w:rsidP="004705C5"/>
    <w:p w14:paraId="0B48A8D0" w14:textId="77777777" w:rsidR="004705C5" w:rsidRDefault="004705C5" w:rsidP="004705C5">
      <w:pPr>
        <w:pStyle w:val="Heading2"/>
        <w:numPr>
          <w:ilvl w:val="0"/>
          <w:numId w:val="0"/>
        </w:numPr>
        <w:ind w:left="576" w:hanging="576"/>
      </w:pPr>
      <w:r>
        <w:t>NA5 Strategy, policy and business development (Sergio)</w:t>
      </w:r>
    </w:p>
    <w:p w14:paraId="7D80DE58" w14:textId="77777777" w:rsidR="004705C5" w:rsidRDefault="004705C5" w:rsidP="004705C5"/>
    <w:p w14:paraId="53DECB4E" w14:textId="77777777" w:rsidR="004705C5" w:rsidRDefault="004705C5" w:rsidP="004705C5">
      <w:pPr>
        <w:pStyle w:val="Heading2"/>
        <w:numPr>
          <w:ilvl w:val="0"/>
          <w:numId w:val="0"/>
        </w:numPr>
        <w:ind w:left="576" w:hanging="576"/>
      </w:pPr>
      <w:r>
        <w:t>SA5 Federated Cloud (David)</w:t>
      </w:r>
    </w:p>
    <w:p w14:paraId="252A5A8F" w14:textId="77777777" w:rsidR="004705C5" w:rsidRDefault="004705C5" w:rsidP="004705C5"/>
    <w:p w14:paraId="64E0F704" w14:textId="77777777" w:rsidR="004705C5" w:rsidRPr="004705C5" w:rsidRDefault="004705C5" w:rsidP="004705C5">
      <w:pPr>
        <w:pStyle w:val="Heading2"/>
        <w:numPr>
          <w:ilvl w:val="0"/>
          <w:numId w:val="0"/>
        </w:numPr>
        <w:ind w:left="576" w:hanging="576"/>
      </w:pPr>
      <w:r>
        <w:t>JRA2 Tool Development (Diego)</w:t>
      </w:r>
    </w:p>
    <w:p w14:paraId="257130D7" w14:textId="77777777" w:rsidR="00BE5C15" w:rsidRPr="00BF2AB5" w:rsidRDefault="00BE5C15" w:rsidP="00BE5C15">
      <w:pPr>
        <w:suppressAutoHyphens w:val="0"/>
        <w:spacing w:before="0" w:after="0"/>
        <w:ind w:left="1416"/>
        <w:jc w:val="left"/>
        <w:rPr>
          <w:i/>
        </w:rPr>
      </w:pPr>
    </w:p>
    <w:p w14:paraId="026B8086" w14:textId="77777777" w:rsidR="003B00D4" w:rsidRDefault="003B00D4" w:rsidP="00BE5C15">
      <w:pPr>
        <w:suppressAutoHyphens w:val="0"/>
        <w:spacing w:before="0" w:after="0"/>
        <w:jc w:val="left"/>
        <w:rPr>
          <w:i/>
        </w:rPr>
      </w:pPr>
    </w:p>
    <w:p w14:paraId="712E550A" w14:textId="77777777" w:rsidR="00BE5C15" w:rsidRPr="00BF2AB5" w:rsidRDefault="004705C5" w:rsidP="004705C5">
      <w:pPr>
        <w:pStyle w:val="Heading1"/>
      </w:pPr>
      <w:r>
        <w:t>Project Management</w:t>
      </w:r>
      <w:r w:rsidR="003B00D4">
        <w:br w:type="page"/>
      </w:r>
    </w:p>
    <w:p w14:paraId="198161F7" w14:textId="77777777" w:rsidR="00BE5C15" w:rsidRPr="00BF2AB5" w:rsidRDefault="00707E7C" w:rsidP="00E91DBC">
      <w:pPr>
        <w:pStyle w:val="Heading2"/>
        <w:numPr>
          <w:ilvl w:val="0"/>
          <w:numId w:val="0"/>
        </w:numPr>
        <w:ind w:left="576" w:hanging="576"/>
      </w:pPr>
      <w:bookmarkStart w:id="8" w:name="_Toc243721293"/>
      <w:bookmarkStart w:id="9" w:name="_Toc371603357"/>
      <w:r w:rsidRPr="00BF2AB5">
        <w:t>S</w:t>
      </w:r>
      <w:r w:rsidR="00BE5C15" w:rsidRPr="00BF2AB5">
        <w:t>ummary</w:t>
      </w:r>
      <w:bookmarkEnd w:id="8"/>
      <w:bookmarkEnd w:id="9"/>
      <w:r w:rsidR="00BE5C15" w:rsidRPr="00BF2AB5">
        <w:t xml:space="preserve"> </w:t>
      </w:r>
    </w:p>
    <w:p w14:paraId="1397F88E" w14:textId="77777777" w:rsidR="00BE5C15" w:rsidRPr="00BF2AB5" w:rsidRDefault="00BE5C15" w:rsidP="00BE5C15">
      <w:pPr>
        <w:suppressAutoHyphens w:val="0"/>
        <w:spacing w:before="0" w:after="0"/>
        <w:jc w:val="left"/>
        <w:rPr>
          <w:i/>
        </w:rPr>
      </w:pPr>
      <w:r w:rsidRPr="00BF2AB5">
        <w:rPr>
          <w:i/>
        </w:rPr>
        <w:t>Provided by the PO.</w:t>
      </w:r>
    </w:p>
    <w:p w14:paraId="48271F6D" w14:textId="77777777" w:rsidR="00BE5C15" w:rsidRPr="00BF2AB5" w:rsidRDefault="00BE5C15" w:rsidP="00E91DBC">
      <w:pPr>
        <w:pStyle w:val="Heading2"/>
        <w:numPr>
          <w:ilvl w:val="0"/>
          <w:numId w:val="0"/>
        </w:numPr>
        <w:ind w:left="576" w:hanging="576"/>
      </w:pPr>
      <w:bookmarkStart w:id="10" w:name="_Toc371603358"/>
      <w:r w:rsidRPr="00BF2AB5">
        <w:t>Main Achievements</w:t>
      </w:r>
      <w:bookmarkEnd w:id="10"/>
    </w:p>
    <w:p w14:paraId="1FED6926" w14:textId="77777777" w:rsidR="00BE5C15" w:rsidRPr="00BF2AB5" w:rsidRDefault="00BE5C15" w:rsidP="00E91DBC">
      <w:pPr>
        <w:pStyle w:val="Heading3"/>
        <w:numPr>
          <w:ilvl w:val="0"/>
          <w:numId w:val="0"/>
        </w:numPr>
        <w:rPr>
          <w:rFonts w:ascii="Times New Roman" w:hAnsi="Times New Roman" w:cs="Times New Roman"/>
        </w:rPr>
      </w:pPr>
      <w:bookmarkStart w:id="11" w:name="_Toc371603359"/>
      <w:bookmarkStart w:id="12" w:name="_Toc243721302"/>
      <w:r w:rsidRPr="00BF2AB5">
        <w:rPr>
          <w:rFonts w:ascii="Times New Roman" w:hAnsi="Times New Roman" w:cs="Times New Roman"/>
        </w:rPr>
        <w:t>Project Management</w:t>
      </w:r>
      <w:bookmarkEnd w:id="11"/>
    </w:p>
    <w:p w14:paraId="71E79465" w14:textId="77777777" w:rsidR="00BE5C15" w:rsidRPr="00BF2AB5" w:rsidRDefault="00BE5C15" w:rsidP="00BE5C15">
      <w:pPr>
        <w:suppressAutoHyphens w:val="0"/>
        <w:spacing w:before="0" w:after="0"/>
        <w:jc w:val="left"/>
        <w:rPr>
          <w:i/>
        </w:rPr>
      </w:pPr>
      <w:r w:rsidRPr="00BF2AB5">
        <w:rPr>
          <w:i/>
        </w:rPr>
        <w:t>Provided by the PO.</w:t>
      </w:r>
    </w:p>
    <w:p w14:paraId="5C34CC5E" w14:textId="77777777" w:rsidR="00BE5C15" w:rsidRPr="00BF2AB5" w:rsidRDefault="00BE5C15" w:rsidP="00E91DBC">
      <w:pPr>
        <w:pStyle w:val="Heading3"/>
        <w:numPr>
          <w:ilvl w:val="0"/>
          <w:numId w:val="0"/>
        </w:numPr>
        <w:rPr>
          <w:rFonts w:ascii="Times New Roman" w:hAnsi="Times New Roman" w:cs="Times New Roman"/>
        </w:rPr>
      </w:pPr>
      <w:bookmarkStart w:id="13" w:name="_Toc371603360"/>
      <w:r w:rsidRPr="00BF2AB5">
        <w:rPr>
          <w:rFonts w:ascii="Times New Roman" w:hAnsi="Times New Roman" w:cs="Times New Roman"/>
        </w:rPr>
        <w:t>Milestones and Deliverables</w:t>
      </w:r>
      <w:bookmarkEnd w:id="13"/>
    </w:p>
    <w:p w14:paraId="70911EB8" w14:textId="77777777" w:rsidR="00BE5C15" w:rsidRPr="00BF2AB5" w:rsidRDefault="00BE5C15" w:rsidP="00BE5C15">
      <w:pPr>
        <w:suppressAutoHyphens w:val="0"/>
        <w:spacing w:before="0" w:after="0"/>
        <w:jc w:val="left"/>
        <w:rPr>
          <w:i/>
        </w:rPr>
      </w:pPr>
      <w:r w:rsidRPr="00BF2AB5">
        <w:rPr>
          <w:i/>
        </w:rPr>
        <w:t>Provided by the PO relating to the deliverables and milestones from the reporting period.</w:t>
      </w:r>
    </w:p>
    <w:p w14:paraId="0A545A41" w14:textId="77777777" w:rsidR="00BE5C15" w:rsidRPr="00BF2AB5" w:rsidRDefault="00BE5C15" w:rsidP="00BE5C15"/>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BF2AB5" w14:paraId="4BDF6F3C" w14:textId="77777777"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14:paraId="6117282F" w14:textId="77777777" w:rsidR="00BE5C15" w:rsidRPr="00BF2AB5" w:rsidRDefault="00BE5C15" w:rsidP="00415C19">
            <w:pPr>
              <w:jc w:val="center"/>
              <w:rPr>
                <w:sz w:val="18"/>
                <w:szCs w:val="18"/>
                <w:lang w:val="en-US"/>
              </w:rPr>
            </w:pPr>
            <w:r w:rsidRPr="00BF2AB5">
              <w:rPr>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14:paraId="506D723C" w14:textId="77777777" w:rsidR="00BE5C15" w:rsidRPr="00BF2AB5" w:rsidRDefault="00BE5C15" w:rsidP="00415C19">
            <w:pPr>
              <w:jc w:val="center"/>
              <w:rPr>
                <w:sz w:val="18"/>
                <w:szCs w:val="18"/>
                <w:lang w:val="en-US"/>
              </w:rPr>
            </w:pPr>
            <w:r w:rsidRPr="00BF2AB5">
              <w:rPr>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14:paraId="11C43580" w14:textId="77777777" w:rsidR="00BE5C15" w:rsidRPr="00BF2AB5" w:rsidRDefault="00BE5C15" w:rsidP="00415C19">
            <w:pPr>
              <w:jc w:val="center"/>
              <w:rPr>
                <w:sz w:val="18"/>
                <w:szCs w:val="18"/>
                <w:lang w:val="en-US"/>
              </w:rPr>
            </w:pPr>
            <w:r w:rsidRPr="00BF2AB5">
              <w:rPr>
                <w:sz w:val="18"/>
                <w:szCs w:val="18"/>
                <w:lang w:val="en-US"/>
              </w:rPr>
              <w:t>Deliverable / Milestone title</w:t>
            </w:r>
          </w:p>
        </w:tc>
        <w:tc>
          <w:tcPr>
            <w:tcW w:w="708" w:type="dxa"/>
            <w:tcBorders>
              <w:top w:val="single" w:sz="12" w:space="0" w:color="auto"/>
              <w:bottom w:val="single" w:sz="12" w:space="0" w:color="auto"/>
            </w:tcBorders>
            <w:vAlign w:val="center"/>
          </w:tcPr>
          <w:p w14:paraId="2F4530D7" w14:textId="77777777" w:rsidR="00BE5C15" w:rsidRPr="00BF2AB5" w:rsidRDefault="00BE5C15" w:rsidP="00415C19">
            <w:pPr>
              <w:jc w:val="center"/>
              <w:rPr>
                <w:sz w:val="18"/>
                <w:szCs w:val="18"/>
                <w:lang w:val="en-US"/>
              </w:rPr>
            </w:pPr>
            <w:r w:rsidRPr="00BF2AB5">
              <w:rPr>
                <w:sz w:val="18"/>
                <w:szCs w:val="18"/>
                <w:lang w:val="en-US"/>
              </w:rPr>
              <w:t>Nature (***)</w:t>
            </w:r>
          </w:p>
        </w:tc>
        <w:tc>
          <w:tcPr>
            <w:tcW w:w="993" w:type="dxa"/>
            <w:tcBorders>
              <w:top w:val="single" w:sz="12" w:space="0" w:color="auto"/>
              <w:bottom w:val="single" w:sz="12" w:space="0" w:color="auto"/>
            </w:tcBorders>
            <w:vAlign w:val="center"/>
          </w:tcPr>
          <w:p w14:paraId="0C6F6A92" w14:textId="77777777" w:rsidR="00BE5C15" w:rsidRPr="00BF2AB5" w:rsidRDefault="00BE5C15" w:rsidP="00415C19">
            <w:pPr>
              <w:jc w:val="center"/>
              <w:rPr>
                <w:sz w:val="18"/>
                <w:szCs w:val="18"/>
                <w:lang w:val="en-US"/>
              </w:rPr>
            </w:pPr>
            <w:r w:rsidRPr="00BF2AB5">
              <w:rPr>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14:paraId="29581AF0" w14:textId="77777777" w:rsidR="00BE5C15" w:rsidRPr="00BF2AB5" w:rsidRDefault="00BE5C15" w:rsidP="00415C19">
            <w:pPr>
              <w:jc w:val="center"/>
              <w:rPr>
                <w:sz w:val="18"/>
                <w:szCs w:val="18"/>
                <w:lang w:val="en-US"/>
              </w:rPr>
            </w:pPr>
            <w:proofErr w:type="spellStart"/>
            <w:r w:rsidRPr="00BF2AB5">
              <w:rPr>
                <w:sz w:val="18"/>
                <w:szCs w:val="18"/>
              </w:rPr>
              <w:t>OriginalDelivery</w:t>
            </w:r>
            <w:proofErr w:type="spellEnd"/>
            <w:r w:rsidRPr="00BF2AB5">
              <w:rPr>
                <w:sz w:val="18"/>
                <w:szCs w:val="18"/>
              </w:rPr>
              <w:t xml:space="preserve"> date</w:t>
            </w:r>
            <w:r w:rsidRPr="00BF2AB5">
              <w:rPr>
                <w:sz w:val="18"/>
                <w:szCs w:val="18"/>
                <w:lang w:val="en-US"/>
              </w:rPr>
              <w:t>(*)</w:t>
            </w:r>
            <w:r w:rsidRPr="00BF2AB5">
              <w:rPr>
                <w:rStyle w:val="FootnoteReference"/>
                <w:sz w:val="18"/>
                <w:szCs w:val="18"/>
                <w:lang w:val="en-US"/>
              </w:rPr>
              <w:footnoteReference w:id="1"/>
            </w:r>
          </w:p>
        </w:tc>
        <w:tc>
          <w:tcPr>
            <w:tcW w:w="851" w:type="dxa"/>
            <w:tcBorders>
              <w:top w:val="single" w:sz="12" w:space="0" w:color="auto"/>
              <w:bottom w:val="single" w:sz="12" w:space="0" w:color="auto"/>
            </w:tcBorders>
            <w:vAlign w:val="center"/>
          </w:tcPr>
          <w:p w14:paraId="340E2FFF" w14:textId="77777777" w:rsidR="00BE5C15" w:rsidRPr="00BF2AB5" w:rsidRDefault="00BE5C15" w:rsidP="00415C19">
            <w:pPr>
              <w:pStyle w:val="TableCell23"/>
              <w:spacing w:after="0"/>
              <w:jc w:val="center"/>
              <w:rPr>
                <w:rFonts w:ascii="Times New Roman" w:hAnsi="Times New Roman"/>
                <w:szCs w:val="18"/>
                <w:lang w:val="en-US" w:eastAsia="fr-FR"/>
              </w:rPr>
            </w:pPr>
            <w:r w:rsidRPr="00BF2AB5">
              <w:rPr>
                <w:rFonts w:ascii="Times New Roman" w:hAnsi="Times New Roman"/>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14:paraId="1F541611" w14:textId="77777777" w:rsidR="00BE5C15" w:rsidRPr="00BF2AB5" w:rsidRDefault="00BE5C15" w:rsidP="00415C19">
            <w:pPr>
              <w:jc w:val="center"/>
              <w:rPr>
                <w:sz w:val="18"/>
                <w:szCs w:val="18"/>
                <w:lang w:val="nl-NL"/>
              </w:rPr>
            </w:pPr>
            <w:r w:rsidRPr="00BF2AB5">
              <w:rPr>
                <w:sz w:val="18"/>
                <w:szCs w:val="18"/>
                <w:lang w:val="nl-NL"/>
              </w:rPr>
              <w:t>Status</w:t>
            </w:r>
          </w:p>
          <w:p w14:paraId="77DF4823" w14:textId="77777777" w:rsidR="00BE5C15" w:rsidRPr="00BF2AB5" w:rsidRDefault="00BE5C15" w:rsidP="00415C19">
            <w:pPr>
              <w:jc w:val="center"/>
              <w:rPr>
                <w:sz w:val="18"/>
                <w:szCs w:val="18"/>
                <w:lang w:val="nl-NL"/>
              </w:rPr>
            </w:pPr>
            <w:r w:rsidRPr="00BF2AB5">
              <w:rPr>
                <w:sz w:val="18"/>
                <w:szCs w:val="18"/>
                <w:lang w:val="nl-NL"/>
              </w:rPr>
              <w:t>(**)</w:t>
            </w:r>
          </w:p>
        </w:tc>
      </w:tr>
      <w:tr w:rsidR="00BE5C15" w:rsidRPr="00BF2AB5" w14:paraId="0BAF91CB" w14:textId="77777777" w:rsidTr="00415C19">
        <w:trPr>
          <w:cantSplit/>
          <w:jc w:val="center"/>
        </w:trPr>
        <w:tc>
          <w:tcPr>
            <w:tcW w:w="1113" w:type="dxa"/>
            <w:tcBorders>
              <w:left w:val="single" w:sz="12" w:space="0" w:color="auto"/>
            </w:tcBorders>
          </w:tcPr>
          <w:p w14:paraId="55BB28D6" w14:textId="77777777" w:rsidR="00BE5C15" w:rsidRPr="00BF2AB5" w:rsidRDefault="00BE5C15" w:rsidP="00415C19">
            <w:pPr>
              <w:rPr>
                <w:sz w:val="18"/>
                <w:szCs w:val="21"/>
                <w:lang w:val="en-US"/>
              </w:rPr>
            </w:pPr>
          </w:p>
        </w:tc>
        <w:tc>
          <w:tcPr>
            <w:tcW w:w="806" w:type="dxa"/>
          </w:tcPr>
          <w:p w14:paraId="081A83FF" w14:textId="77777777" w:rsidR="00BE5C15" w:rsidRPr="00BF2AB5" w:rsidRDefault="00BE5C15" w:rsidP="00415C19">
            <w:pPr>
              <w:rPr>
                <w:sz w:val="18"/>
                <w:szCs w:val="21"/>
                <w:lang w:val="en-US"/>
              </w:rPr>
            </w:pPr>
          </w:p>
        </w:tc>
        <w:tc>
          <w:tcPr>
            <w:tcW w:w="3892" w:type="dxa"/>
          </w:tcPr>
          <w:p w14:paraId="7C46707A" w14:textId="77777777" w:rsidR="00BE5C15" w:rsidRPr="00BF2AB5" w:rsidRDefault="00BE5C15" w:rsidP="00415C19">
            <w:pPr>
              <w:rPr>
                <w:sz w:val="18"/>
                <w:szCs w:val="21"/>
                <w:lang w:val="en-US"/>
              </w:rPr>
            </w:pPr>
          </w:p>
        </w:tc>
        <w:tc>
          <w:tcPr>
            <w:tcW w:w="708" w:type="dxa"/>
          </w:tcPr>
          <w:p w14:paraId="3555E3EB" w14:textId="77777777" w:rsidR="00BE5C15" w:rsidRPr="00BF2AB5" w:rsidRDefault="00BE5C15" w:rsidP="00415C19">
            <w:pPr>
              <w:rPr>
                <w:sz w:val="18"/>
                <w:szCs w:val="21"/>
                <w:lang w:val="en-US"/>
              </w:rPr>
            </w:pPr>
          </w:p>
        </w:tc>
        <w:tc>
          <w:tcPr>
            <w:tcW w:w="993" w:type="dxa"/>
          </w:tcPr>
          <w:p w14:paraId="3B1581EB" w14:textId="77777777" w:rsidR="00BE5C15" w:rsidRPr="00BF2AB5" w:rsidRDefault="00BE5C15" w:rsidP="00415C19">
            <w:pPr>
              <w:rPr>
                <w:sz w:val="18"/>
                <w:szCs w:val="21"/>
                <w:lang w:val="en-US"/>
              </w:rPr>
            </w:pPr>
          </w:p>
        </w:tc>
        <w:tc>
          <w:tcPr>
            <w:tcW w:w="850" w:type="dxa"/>
          </w:tcPr>
          <w:p w14:paraId="4325DC27" w14:textId="77777777" w:rsidR="00BE5C15" w:rsidRPr="00BF2AB5" w:rsidRDefault="00BE5C15" w:rsidP="00415C19">
            <w:pPr>
              <w:rPr>
                <w:sz w:val="18"/>
                <w:szCs w:val="21"/>
                <w:lang w:val="en-US"/>
              </w:rPr>
            </w:pPr>
          </w:p>
        </w:tc>
        <w:tc>
          <w:tcPr>
            <w:tcW w:w="851" w:type="dxa"/>
          </w:tcPr>
          <w:p w14:paraId="1E7B9E75" w14:textId="77777777" w:rsidR="00BE5C15" w:rsidRPr="00BF2AB5" w:rsidRDefault="00BE5C15" w:rsidP="00415C19">
            <w:pPr>
              <w:rPr>
                <w:sz w:val="18"/>
                <w:szCs w:val="21"/>
                <w:lang w:val="en-US"/>
              </w:rPr>
            </w:pPr>
          </w:p>
        </w:tc>
        <w:tc>
          <w:tcPr>
            <w:tcW w:w="1556" w:type="dxa"/>
            <w:tcBorders>
              <w:right w:val="single" w:sz="12" w:space="0" w:color="auto"/>
            </w:tcBorders>
          </w:tcPr>
          <w:p w14:paraId="077AC3A0" w14:textId="77777777" w:rsidR="00BE5C15" w:rsidRPr="00BF2AB5" w:rsidRDefault="00BE5C15" w:rsidP="00415C19">
            <w:pPr>
              <w:rPr>
                <w:sz w:val="18"/>
                <w:szCs w:val="21"/>
                <w:lang w:val="en-US"/>
              </w:rPr>
            </w:pPr>
          </w:p>
        </w:tc>
      </w:tr>
      <w:tr w:rsidR="00BE5C15" w:rsidRPr="00BF2AB5" w14:paraId="3768EEEA" w14:textId="77777777" w:rsidTr="00415C19">
        <w:trPr>
          <w:cantSplit/>
          <w:jc w:val="center"/>
        </w:trPr>
        <w:tc>
          <w:tcPr>
            <w:tcW w:w="1113" w:type="dxa"/>
            <w:tcBorders>
              <w:left w:val="single" w:sz="12" w:space="0" w:color="auto"/>
            </w:tcBorders>
          </w:tcPr>
          <w:p w14:paraId="6978C2DB" w14:textId="77777777" w:rsidR="00BE5C15" w:rsidRPr="00BF2AB5" w:rsidRDefault="00BE5C15" w:rsidP="00415C19">
            <w:pPr>
              <w:rPr>
                <w:sz w:val="18"/>
                <w:szCs w:val="21"/>
                <w:lang w:val="en-US"/>
              </w:rPr>
            </w:pPr>
          </w:p>
        </w:tc>
        <w:tc>
          <w:tcPr>
            <w:tcW w:w="806" w:type="dxa"/>
          </w:tcPr>
          <w:p w14:paraId="58D8288B" w14:textId="77777777" w:rsidR="00BE5C15" w:rsidRPr="00BF2AB5" w:rsidRDefault="00BE5C15" w:rsidP="00415C19">
            <w:pPr>
              <w:rPr>
                <w:sz w:val="18"/>
                <w:szCs w:val="21"/>
                <w:lang w:val="en-US"/>
              </w:rPr>
            </w:pPr>
          </w:p>
        </w:tc>
        <w:tc>
          <w:tcPr>
            <w:tcW w:w="3892" w:type="dxa"/>
          </w:tcPr>
          <w:p w14:paraId="7798464B" w14:textId="77777777" w:rsidR="00BE5C15" w:rsidRPr="00BF2AB5" w:rsidRDefault="00BE5C15" w:rsidP="00415C19">
            <w:pPr>
              <w:rPr>
                <w:sz w:val="18"/>
                <w:szCs w:val="21"/>
                <w:lang w:val="en-US"/>
              </w:rPr>
            </w:pPr>
          </w:p>
        </w:tc>
        <w:tc>
          <w:tcPr>
            <w:tcW w:w="708" w:type="dxa"/>
          </w:tcPr>
          <w:p w14:paraId="27CD975F" w14:textId="77777777" w:rsidR="00BE5C15" w:rsidRPr="00BF2AB5" w:rsidRDefault="00BE5C15" w:rsidP="00415C19">
            <w:pPr>
              <w:rPr>
                <w:sz w:val="18"/>
                <w:szCs w:val="21"/>
                <w:lang w:val="en-US"/>
              </w:rPr>
            </w:pPr>
          </w:p>
        </w:tc>
        <w:tc>
          <w:tcPr>
            <w:tcW w:w="993" w:type="dxa"/>
          </w:tcPr>
          <w:p w14:paraId="1534CF30" w14:textId="77777777" w:rsidR="00BE5C15" w:rsidRPr="00BF2AB5" w:rsidRDefault="00BE5C15" w:rsidP="00415C19">
            <w:pPr>
              <w:rPr>
                <w:sz w:val="18"/>
                <w:szCs w:val="21"/>
                <w:lang w:val="en-US"/>
              </w:rPr>
            </w:pPr>
          </w:p>
        </w:tc>
        <w:tc>
          <w:tcPr>
            <w:tcW w:w="850" w:type="dxa"/>
          </w:tcPr>
          <w:p w14:paraId="25FD1657" w14:textId="77777777" w:rsidR="00BE5C15" w:rsidRPr="00BF2AB5" w:rsidRDefault="00BE5C15" w:rsidP="00415C19">
            <w:pPr>
              <w:rPr>
                <w:sz w:val="18"/>
                <w:szCs w:val="21"/>
                <w:lang w:val="en-US"/>
              </w:rPr>
            </w:pPr>
          </w:p>
        </w:tc>
        <w:tc>
          <w:tcPr>
            <w:tcW w:w="851" w:type="dxa"/>
          </w:tcPr>
          <w:p w14:paraId="794EE064" w14:textId="77777777" w:rsidR="00BE5C15" w:rsidRPr="00BF2AB5" w:rsidRDefault="00BE5C15" w:rsidP="00415C19">
            <w:pPr>
              <w:rPr>
                <w:sz w:val="18"/>
                <w:szCs w:val="21"/>
                <w:lang w:val="en-US"/>
              </w:rPr>
            </w:pPr>
          </w:p>
        </w:tc>
        <w:tc>
          <w:tcPr>
            <w:tcW w:w="1556" w:type="dxa"/>
            <w:tcBorders>
              <w:right w:val="single" w:sz="12" w:space="0" w:color="auto"/>
            </w:tcBorders>
          </w:tcPr>
          <w:p w14:paraId="620365E5" w14:textId="77777777" w:rsidR="00BE5C15" w:rsidRPr="00BF2AB5" w:rsidRDefault="00BE5C15" w:rsidP="00415C19">
            <w:pPr>
              <w:rPr>
                <w:sz w:val="18"/>
                <w:szCs w:val="21"/>
                <w:lang w:val="en-US"/>
              </w:rPr>
            </w:pPr>
          </w:p>
        </w:tc>
      </w:tr>
      <w:tr w:rsidR="00BE5C15" w:rsidRPr="00BF2AB5" w14:paraId="0DABCC77" w14:textId="77777777" w:rsidTr="00415C19">
        <w:trPr>
          <w:cantSplit/>
          <w:jc w:val="center"/>
        </w:trPr>
        <w:tc>
          <w:tcPr>
            <w:tcW w:w="1113" w:type="dxa"/>
            <w:tcBorders>
              <w:left w:val="single" w:sz="12" w:space="0" w:color="auto"/>
            </w:tcBorders>
          </w:tcPr>
          <w:p w14:paraId="4FA24FFD" w14:textId="77777777" w:rsidR="00BE5C15" w:rsidRPr="00BF2AB5" w:rsidRDefault="00BE5C15" w:rsidP="00415C19">
            <w:pPr>
              <w:rPr>
                <w:sz w:val="18"/>
                <w:szCs w:val="21"/>
                <w:lang w:val="en-US"/>
              </w:rPr>
            </w:pPr>
          </w:p>
        </w:tc>
        <w:tc>
          <w:tcPr>
            <w:tcW w:w="806" w:type="dxa"/>
          </w:tcPr>
          <w:p w14:paraId="20E3739B" w14:textId="77777777" w:rsidR="00BE5C15" w:rsidRPr="00BF2AB5" w:rsidRDefault="00BE5C15" w:rsidP="00415C19">
            <w:pPr>
              <w:rPr>
                <w:sz w:val="18"/>
                <w:szCs w:val="21"/>
                <w:lang w:val="en-US"/>
              </w:rPr>
            </w:pPr>
          </w:p>
        </w:tc>
        <w:tc>
          <w:tcPr>
            <w:tcW w:w="3892" w:type="dxa"/>
          </w:tcPr>
          <w:p w14:paraId="50D6BADA" w14:textId="77777777" w:rsidR="00BE5C15" w:rsidRPr="00BF2AB5" w:rsidRDefault="00BE5C15" w:rsidP="00415C19">
            <w:pPr>
              <w:rPr>
                <w:sz w:val="18"/>
                <w:szCs w:val="21"/>
                <w:lang w:val="en-US"/>
              </w:rPr>
            </w:pPr>
          </w:p>
        </w:tc>
        <w:tc>
          <w:tcPr>
            <w:tcW w:w="708" w:type="dxa"/>
          </w:tcPr>
          <w:p w14:paraId="58CB2A37" w14:textId="77777777" w:rsidR="00BE5C15" w:rsidRPr="00BF2AB5" w:rsidRDefault="00BE5C15" w:rsidP="00415C19">
            <w:pPr>
              <w:rPr>
                <w:sz w:val="18"/>
                <w:szCs w:val="21"/>
                <w:lang w:val="en-US"/>
              </w:rPr>
            </w:pPr>
          </w:p>
        </w:tc>
        <w:tc>
          <w:tcPr>
            <w:tcW w:w="993" w:type="dxa"/>
          </w:tcPr>
          <w:p w14:paraId="051F64D6" w14:textId="77777777" w:rsidR="00BE5C15" w:rsidRPr="00BF2AB5" w:rsidRDefault="00BE5C15" w:rsidP="00415C19">
            <w:pPr>
              <w:rPr>
                <w:sz w:val="18"/>
                <w:szCs w:val="21"/>
                <w:lang w:val="en-US"/>
              </w:rPr>
            </w:pPr>
          </w:p>
        </w:tc>
        <w:tc>
          <w:tcPr>
            <w:tcW w:w="850" w:type="dxa"/>
          </w:tcPr>
          <w:p w14:paraId="206C2BF4" w14:textId="77777777" w:rsidR="00BE5C15" w:rsidRPr="00BF2AB5" w:rsidRDefault="00BE5C15" w:rsidP="00415C19">
            <w:pPr>
              <w:rPr>
                <w:sz w:val="18"/>
                <w:szCs w:val="21"/>
                <w:lang w:val="en-US"/>
              </w:rPr>
            </w:pPr>
          </w:p>
        </w:tc>
        <w:tc>
          <w:tcPr>
            <w:tcW w:w="851" w:type="dxa"/>
          </w:tcPr>
          <w:p w14:paraId="70DEEAAE" w14:textId="77777777" w:rsidR="00BE5C15" w:rsidRPr="00BF2AB5" w:rsidRDefault="00BE5C15" w:rsidP="00415C19">
            <w:pPr>
              <w:rPr>
                <w:sz w:val="18"/>
                <w:szCs w:val="21"/>
                <w:lang w:val="en-US"/>
              </w:rPr>
            </w:pPr>
          </w:p>
        </w:tc>
        <w:tc>
          <w:tcPr>
            <w:tcW w:w="1556" w:type="dxa"/>
            <w:tcBorders>
              <w:right w:val="single" w:sz="12" w:space="0" w:color="auto"/>
            </w:tcBorders>
          </w:tcPr>
          <w:p w14:paraId="32DE1A82" w14:textId="77777777" w:rsidR="00BE5C15" w:rsidRPr="00BF2AB5" w:rsidRDefault="00BE5C15" w:rsidP="00415C19">
            <w:pPr>
              <w:rPr>
                <w:sz w:val="18"/>
                <w:szCs w:val="21"/>
                <w:lang w:val="en-US"/>
              </w:rPr>
            </w:pPr>
          </w:p>
        </w:tc>
      </w:tr>
      <w:tr w:rsidR="00BE5C15" w:rsidRPr="00BF2AB5" w14:paraId="127D2236" w14:textId="77777777" w:rsidTr="00415C19">
        <w:trPr>
          <w:cantSplit/>
          <w:jc w:val="center"/>
        </w:trPr>
        <w:tc>
          <w:tcPr>
            <w:tcW w:w="1113" w:type="dxa"/>
            <w:tcBorders>
              <w:left w:val="single" w:sz="12" w:space="0" w:color="auto"/>
            </w:tcBorders>
          </w:tcPr>
          <w:p w14:paraId="12CF9F8A" w14:textId="77777777" w:rsidR="00BE5C15" w:rsidRPr="00BF2AB5" w:rsidRDefault="00BE5C15" w:rsidP="00415C19">
            <w:pPr>
              <w:rPr>
                <w:sz w:val="18"/>
                <w:szCs w:val="21"/>
                <w:lang w:val="en-US"/>
              </w:rPr>
            </w:pPr>
          </w:p>
        </w:tc>
        <w:tc>
          <w:tcPr>
            <w:tcW w:w="806" w:type="dxa"/>
          </w:tcPr>
          <w:p w14:paraId="42282E59" w14:textId="77777777" w:rsidR="00BE5C15" w:rsidRPr="00BF2AB5" w:rsidRDefault="00BE5C15" w:rsidP="00415C19">
            <w:pPr>
              <w:rPr>
                <w:sz w:val="18"/>
                <w:szCs w:val="21"/>
                <w:lang w:val="en-US"/>
              </w:rPr>
            </w:pPr>
          </w:p>
        </w:tc>
        <w:tc>
          <w:tcPr>
            <w:tcW w:w="3892" w:type="dxa"/>
          </w:tcPr>
          <w:p w14:paraId="1A86F589" w14:textId="77777777" w:rsidR="00BE5C15" w:rsidRPr="00BF2AB5" w:rsidRDefault="00BE5C15" w:rsidP="00415C19">
            <w:pPr>
              <w:rPr>
                <w:sz w:val="18"/>
                <w:szCs w:val="21"/>
                <w:lang w:val="en-US"/>
              </w:rPr>
            </w:pPr>
          </w:p>
        </w:tc>
        <w:tc>
          <w:tcPr>
            <w:tcW w:w="708" w:type="dxa"/>
          </w:tcPr>
          <w:p w14:paraId="46863D25" w14:textId="77777777" w:rsidR="00BE5C15" w:rsidRPr="00BF2AB5" w:rsidRDefault="00BE5C15" w:rsidP="00415C19">
            <w:pPr>
              <w:rPr>
                <w:sz w:val="18"/>
                <w:szCs w:val="21"/>
                <w:lang w:val="en-US"/>
              </w:rPr>
            </w:pPr>
          </w:p>
        </w:tc>
        <w:tc>
          <w:tcPr>
            <w:tcW w:w="993" w:type="dxa"/>
          </w:tcPr>
          <w:p w14:paraId="26E48D02" w14:textId="77777777" w:rsidR="00BE5C15" w:rsidRPr="00BF2AB5" w:rsidRDefault="00BE5C15" w:rsidP="00415C19">
            <w:pPr>
              <w:rPr>
                <w:sz w:val="18"/>
                <w:szCs w:val="21"/>
                <w:lang w:val="en-US"/>
              </w:rPr>
            </w:pPr>
          </w:p>
        </w:tc>
        <w:tc>
          <w:tcPr>
            <w:tcW w:w="850" w:type="dxa"/>
          </w:tcPr>
          <w:p w14:paraId="29025407" w14:textId="77777777" w:rsidR="00BE5C15" w:rsidRPr="00BF2AB5" w:rsidRDefault="00BE5C15" w:rsidP="00415C19">
            <w:pPr>
              <w:rPr>
                <w:sz w:val="18"/>
                <w:szCs w:val="21"/>
                <w:lang w:val="en-US"/>
              </w:rPr>
            </w:pPr>
          </w:p>
        </w:tc>
        <w:tc>
          <w:tcPr>
            <w:tcW w:w="851" w:type="dxa"/>
          </w:tcPr>
          <w:p w14:paraId="595E6343" w14:textId="77777777" w:rsidR="00BE5C15" w:rsidRPr="00BF2AB5" w:rsidRDefault="00BE5C15" w:rsidP="00415C19">
            <w:pPr>
              <w:rPr>
                <w:sz w:val="18"/>
                <w:szCs w:val="21"/>
                <w:lang w:val="en-US"/>
              </w:rPr>
            </w:pPr>
          </w:p>
        </w:tc>
        <w:tc>
          <w:tcPr>
            <w:tcW w:w="1556" w:type="dxa"/>
            <w:tcBorders>
              <w:right w:val="single" w:sz="12" w:space="0" w:color="auto"/>
            </w:tcBorders>
          </w:tcPr>
          <w:p w14:paraId="1512EF90" w14:textId="77777777" w:rsidR="00BE5C15" w:rsidRPr="00BF2AB5" w:rsidRDefault="00BE5C15" w:rsidP="00415C19">
            <w:pPr>
              <w:rPr>
                <w:sz w:val="18"/>
                <w:szCs w:val="21"/>
                <w:lang w:val="en-US"/>
              </w:rPr>
            </w:pPr>
          </w:p>
        </w:tc>
      </w:tr>
    </w:tbl>
    <w:p w14:paraId="65961C40" w14:textId="77777777" w:rsidR="00BE5C15" w:rsidRPr="00BF2AB5" w:rsidRDefault="00BE5C15" w:rsidP="00BE5C15">
      <w:pPr>
        <w:suppressAutoHyphens w:val="0"/>
        <w:spacing w:before="0" w:after="0"/>
        <w:jc w:val="left"/>
        <w:rPr>
          <w:i/>
        </w:rPr>
      </w:pPr>
    </w:p>
    <w:p w14:paraId="4AC6AAA7" w14:textId="77777777" w:rsidR="00BE5C15" w:rsidRPr="00BF2AB5" w:rsidRDefault="00BE5C15" w:rsidP="00E91DBC">
      <w:pPr>
        <w:pStyle w:val="Heading3"/>
        <w:numPr>
          <w:ilvl w:val="0"/>
          <w:numId w:val="0"/>
        </w:numPr>
        <w:rPr>
          <w:rFonts w:ascii="Times New Roman" w:hAnsi="Times New Roman" w:cs="Times New Roman"/>
        </w:rPr>
      </w:pPr>
      <w:bookmarkStart w:id="14" w:name="_Toc371603361"/>
      <w:r w:rsidRPr="00BF2AB5">
        <w:rPr>
          <w:rFonts w:ascii="Times New Roman" w:hAnsi="Times New Roman" w:cs="Times New Roman"/>
        </w:rPr>
        <w:t>Consumption of Effort</w:t>
      </w:r>
      <w:bookmarkEnd w:id="14"/>
    </w:p>
    <w:p w14:paraId="428D959F" w14:textId="77777777" w:rsidR="00BE5C15" w:rsidRPr="00BF2AB5" w:rsidRDefault="00BE5C15" w:rsidP="00BE5C15">
      <w:pPr>
        <w:rPr>
          <w:i/>
        </w:rPr>
      </w:pPr>
      <w:r w:rsidRPr="00BF2AB5">
        <w:rPr>
          <w:i/>
        </w:rPr>
        <w:t xml:space="preserve">Provided by the PO from the timesheet tool. AMs will be asked to provide responses to effort consumption that is significantly above or below plans. </w:t>
      </w:r>
    </w:p>
    <w:p w14:paraId="4CB1BD24" w14:textId="77777777" w:rsidR="00BE5C15" w:rsidRPr="00BF2AB5" w:rsidRDefault="00BE5C15" w:rsidP="00E91DBC">
      <w:pPr>
        <w:pStyle w:val="Heading3"/>
        <w:numPr>
          <w:ilvl w:val="0"/>
          <w:numId w:val="0"/>
        </w:numPr>
        <w:rPr>
          <w:rFonts w:ascii="Times New Roman" w:hAnsi="Times New Roman" w:cs="Times New Roman"/>
        </w:rPr>
      </w:pPr>
      <w:bookmarkStart w:id="15" w:name="_Toc371603362"/>
      <w:r w:rsidRPr="00BF2AB5">
        <w:rPr>
          <w:rFonts w:ascii="Times New Roman" w:hAnsi="Times New Roman" w:cs="Times New Roman"/>
        </w:rPr>
        <w:t>Overall Financial Status</w:t>
      </w:r>
      <w:bookmarkEnd w:id="12"/>
      <w:bookmarkEnd w:id="15"/>
      <w:r w:rsidRPr="00BF2AB5">
        <w:rPr>
          <w:rFonts w:ascii="Times New Roman" w:hAnsi="Times New Roman" w:cs="Times New Roman"/>
        </w:rPr>
        <w:t xml:space="preserve"> </w:t>
      </w:r>
    </w:p>
    <w:p w14:paraId="59B1F9C0" w14:textId="77777777" w:rsidR="00BE5C15" w:rsidRPr="00BF2AB5" w:rsidRDefault="00BE5C15" w:rsidP="00BE5C15">
      <w:pPr>
        <w:rPr>
          <w:i/>
        </w:rPr>
      </w:pPr>
      <w:r w:rsidRPr="00BF2AB5">
        <w:rPr>
          <w:i/>
        </w:rPr>
        <w:t>Provided by the PO from the partner cost claims. Partners will be asked to provide responses to financial consumption that is significantly above or below plans.</w:t>
      </w:r>
    </w:p>
    <w:p w14:paraId="1BC71544" w14:textId="77777777" w:rsidR="00BE5C15" w:rsidRPr="00BF2AB5" w:rsidRDefault="00BE5C15" w:rsidP="00E91DBC">
      <w:pPr>
        <w:pStyle w:val="Heading2"/>
        <w:numPr>
          <w:ilvl w:val="0"/>
          <w:numId w:val="0"/>
        </w:numPr>
        <w:ind w:left="576" w:hanging="576"/>
      </w:pPr>
      <w:bookmarkStart w:id="16" w:name="_Toc243721294"/>
      <w:bookmarkStart w:id="17" w:name="_Toc371603363"/>
      <w:r w:rsidRPr="00BF2AB5">
        <w:t>Issues and mitigation</w:t>
      </w:r>
      <w:bookmarkEnd w:id="16"/>
      <w:bookmarkEnd w:id="17"/>
    </w:p>
    <w:p w14:paraId="3F87955D" w14:textId="77777777" w:rsidR="00BE5C15" w:rsidRPr="00BF2AB5" w:rsidRDefault="00BE5C15" w:rsidP="00BE5C15">
      <w:pPr>
        <w:suppressAutoHyphens w:val="0"/>
        <w:spacing w:before="0" w:after="0"/>
        <w:jc w:val="left"/>
        <w:rPr>
          <w:i/>
        </w:rPr>
      </w:pPr>
      <w:r w:rsidRPr="00BF2AB5">
        <w:rPr>
          <w:i/>
        </w:rPr>
        <w:t>Provided by the PO.</w:t>
      </w:r>
    </w:p>
    <w:p w14:paraId="4F79EB73" w14:textId="77777777" w:rsidR="00BE5C15" w:rsidRPr="00BF2AB5" w:rsidRDefault="007B0774" w:rsidP="00E91DBC">
      <w:pPr>
        <w:pStyle w:val="Heading3"/>
        <w:numPr>
          <w:ilvl w:val="0"/>
          <w:numId w:val="0"/>
        </w:numPr>
        <w:rPr>
          <w:rFonts w:ascii="Times New Roman" w:hAnsi="Times New Roman" w:cs="Times New Roman"/>
        </w:rPr>
      </w:pPr>
      <w:bookmarkStart w:id="18" w:name="_Toc371603364"/>
      <w:r>
        <w:rPr>
          <w:rFonts w:ascii="Times New Roman" w:hAnsi="Times New Roman" w:cs="Times New Roman"/>
        </w:rPr>
        <w:t>Deviations for linear plan</w:t>
      </w:r>
      <w:bookmarkEnd w:id="18"/>
    </w:p>
    <w:p w14:paraId="134A6C61" w14:textId="77777777" w:rsidR="00BE5C15" w:rsidRDefault="00BE5C15" w:rsidP="00E91DBC">
      <w:pPr>
        <w:pStyle w:val="Heading3"/>
        <w:numPr>
          <w:ilvl w:val="0"/>
          <w:numId w:val="0"/>
        </w:numPr>
        <w:rPr>
          <w:rFonts w:ascii="Times New Roman" w:hAnsi="Times New Roman" w:cs="Times New Roman"/>
        </w:rPr>
      </w:pPr>
      <w:bookmarkStart w:id="19" w:name="_Toc371603365"/>
      <w:r w:rsidRPr="00BF2AB5">
        <w:rPr>
          <w:rFonts w:ascii="Times New Roman" w:hAnsi="Times New Roman" w:cs="Times New Roman"/>
        </w:rPr>
        <w:t>Issue n</w:t>
      </w:r>
      <w:bookmarkEnd w:id="19"/>
    </w:p>
    <w:p w14:paraId="292C714C" w14:textId="77777777" w:rsidR="00E91DBC" w:rsidRPr="00E91DBC" w:rsidRDefault="00E91DBC" w:rsidP="00E91DBC">
      <w:pPr>
        <w:pStyle w:val="Heading1"/>
      </w:pPr>
      <w:r>
        <w:t>Project Metrics</w:t>
      </w:r>
    </w:p>
    <w:p w14:paraId="290342F5" w14:textId="77777777" w:rsidR="00BE5C15" w:rsidRPr="00BF2AB5" w:rsidRDefault="00BE5C15" w:rsidP="00E91DBC">
      <w:pPr>
        <w:pStyle w:val="Heading2"/>
        <w:numPr>
          <w:ilvl w:val="0"/>
          <w:numId w:val="0"/>
        </w:numPr>
        <w:ind w:left="576" w:hanging="576"/>
      </w:pPr>
      <w:bookmarkStart w:id="20" w:name="_Toc243721299"/>
      <w:bookmarkStart w:id="21" w:name="_Toc371603368"/>
      <w:r w:rsidRPr="00BF2AB5">
        <w:t>Overall metrics</w:t>
      </w:r>
      <w:bookmarkEnd w:id="20"/>
      <w:bookmarkEnd w:id="21"/>
    </w:p>
    <w:p w14:paraId="7D2C7C61" w14:textId="77777777" w:rsidR="00BE5C15" w:rsidRDefault="00BE5C15" w:rsidP="00BE5C15">
      <w:pPr>
        <w:rPr>
          <w:i/>
        </w:rPr>
      </w:pPr>
      <w:r w:rsidRPr="00BF2AB5">
        <w:rPr>
          <w:i/>
        </w:rPr>
        <w:t>Each activity should place their contribution to the overall project metrics here</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530"/>
        <w:gridCol w:w="1543"/>
        <w:gridCol w:w="990"/>
        <w:gridCol w:w="990"/>
        <w:gridCol w:w="990"/>
        <w:gridCol w:w="990"/>
        <w:gridCol w:w="1080"/>
      </w:tblGrid>
      <w:tr w:rsidR="0009620D" w:rsidRPr="00B842DE" w14:paraId="578CAAD0" w14:textId="77777777" w:rsidTr="00451755">
        <w:tc>
          <w:tcPr>
            <w:tcW w:w="918" w:type="dxa"/>
            <w:tcBorders>
              <w:top w:val="single" w:sz="4" w:space="0" w:color="auto"/>
              <w:left w:val="single" w:sz="4" w:space="0" w:color="auto"/>
              <w:bottom w:val="single" w:sz="4" w:space="0" w:color="auto"/>
              <w:right w:val="single" w:sz="4" w:space="0" w:color="auto"/>
            </w:tcBorders>
            <w:hideMark/>
          </w:tcPr>
          <w:p w14:paraId="2EAC8B1A" w14:textId="77777777" w:rsidR="0009620D" w:rsidRPr="00B842DE" w:rsidRDefault="0009620D" w:rsidP="00451755">
            <w:pPr>
              <w:rPr>
                <w:szCs w:val="22"/>
              </w:rPr>
            </w:pPr>
            <w:r w:rsidRPr="00B842DE">
              <w:rPr>
                <w:szCs w:val="22"/>
              </w:rPr>
              <w:t>Project</w:t>
            </w:r>
          </w:p>
          <w:p w14:paraId="2C6133A5" w14:textId="77777777" w:rsidR="0009620D" w:rsidRPr="00B842DE" w:rsidRDefault="0009620D" w:rsidP="00451755">
            <w:pPr>
              <w:rPr>
                <w:szCs w:val="22"/>
              </w:rPr>
            </w:pPr>
            <w:r w:rsidRPr="00B842DE">
              <w:rPr>
                <w:szCs w:val="22"/>
              </w:rPr>
              <w:t>Objectives</w:t>
            </w:r>
          </w:p>
        </w:tc>
        <w:tc>
          <w:tcPr>
            <w:tcW w:w="1530" w:type="dxa"/>
            <w:tcBorders>
              <w:top w:val="single" w:sz="4" w:space="0" w:color="auto"/>
              <w:left w:val="single" w:sz="4" w:space="0" w:color="auto"/>
              <w:bottom w:val="single" w:sz="4" w:space="0" w:color="auto"/>
              <w:right w:val="single" w:sz="4" w:space="0" w:color="auto"/>
            </w:tcBorders>
            <w:hideMark/>
          </w:tcPr>
          <w:p w14:paraId="28071A8F" w14:textId="77777777" w:rsidR="0009620D" w:rsidRPr="00B842DE" w:rsidRDefault="0009620D" w:rsidP="00451755">
            <w:pPr>
              <w:rPr>
                <w:szCs w:val="22"/>
              </w:rPr>
            </w:pPr>
            <w:r w:rsidRPr="00B842DE">
              <w:rPr>
                <w:szCs w:val="22"/>
              </w:rPr>
              <w:t>Objective Summary</w:t>
            </w:r>
          </w:p>
        </w:tc>
        <w:tc>
          <w:tcPr>
            <w:tcW w:w="1543" w:type="dxa"/>
            <w:tcBorders>
              <w:top w:val="single" w:sz="4" w:space="0" w:color="auto"/>
              <w:left w:val="single" w:sz="4" w:space="0" w:color="auto"/>
              <w:bottom w:val="single" w:sz="4" w:space="0" w:color="auto"/>
              <w:right w:val="single" w:sz="4" w:space="0" w:color="auto"/>
            </w:tcBorders>
          </w:tcPr>
          <w:p w14:paraId="33929CB8" w14:textId="77777777" w:rsidR="0009620D" w:rsidRPr="00B842DE" w:rsidRDefault="0009620D" w:rsidP="00451755">
            <w:pPr>
              <w:rPr>
                <w:szCs w:val="22"/>
              </w:rPr>
            </w:pPr>
            <w:r w:rsidRPr="00B842DE">
              <w:rPr>
                <w:szCs w:val="22"/>
              </w:rPr>
              <w:t>Metrics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92FE3C" w14:textId="77777777" w:rsidR="0009620D" w:rsidRPr="00B842DE" w:rsidRDefault="0009620D" w:rsidP="00451755">
            <w:pPr>
              <w:rPr>
                <w:szCs w:val="22"/>
              </w:rPr>
            </w:pPr>
            <w:r w:rsidRPr="00B842DE">
              <w:rPr>
                <w:szCs w:val="22"/>
              </w:rPr>
              <w:t>PQ13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3010E7" w14:textId="77777777" w:rsidR="0009620D" w:rsidRPr="00B842DE" w:rsidRDefault="0009620D" w:rsidP="00451755">
            <w:pPr>
              <w:rPr>
                <w:szCs w:val="22"/>
              </w:rPr>
            </w:pPr>
            <w:r w:rsidRPr="00B842DE">
              <w:rPr>
                <w:szCs w:val="22"/>
              </w:rPr>
              <w:t>PQ14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051DE0" w14:textId="77777777" w:rsidR="0009620D" w:rsidRPr="00B842DE" w:rsidRDefault="0009620D" w:rsidP="00451755">
            <w:pPr>
              <w:rPr>
                <w:szCs w:val="22"/>
              </w:rPr>
            </w:pPr>
            <w:r w:rsidRPr="00B842DE">
              <w:rPr>
                <w:szCs w:val="22"/>
              </w:rPr>
              <w:t>PQ15</w:t>
            </w:r>
          </w:p>
        </w:tc>
        <w:tc>
          <w:tcPr>
            <w:tcW w:w="990" w:type="dxa"/>
            <w:tcBorders>
              <w:top w:val="single" w:sz="4" w:space="0" w:color="auto"/>
              <w:left w:val="single" w:sz="4" w:space="0" w:color="auto"/>
              <w:bottom w:val="single" w:sz="4" w:space="0" w:color="auto"/>
              <w:right w:val="single" w:sz="4" w:space="0" w:color="auto"/>
            </w:tcBorders>
          </w:tcPr>
          <w:p w14:paraId="4657D771" w14:textId="77777777" w:rsidR="0009620D" w:rsidRPr="00B842DE" w:rsidRDefault="0009620D" w:rsidP="00451755">
            <w:pPr>
              <w:rPr>
                <w:szCs w:val="22"/>
              </w:rPr>
            </w:pPr>
            <w:r w:rsidRPr="00B842DE">
              <w:rPr>
                <w:szCs w:val="22"/>
              </w:rPr>
              <w:t>PQ16</w:t>
            </w:r>
          </w:p>
        </w:tc>
        <w:tc>
          <w:tcPr>
            <w:tcW w:w="1080" w:type="dxa"/>
            <w:tcBorders>
              <w:top w:val="single" w:sz="4" w:space="0" w:color="auto"/>
              <w:left w:val="single" w:sz="4" w:space="0" w:color="auto"/>
              <w:bottom w:val="single" w:sz="4" w:space="0" w:color="auto"/>
              <w:right w:val="single" w:sz="4" w:space="0" w:color="auto"/>
            </w:tcBorders>
          </w:tcPr>
          <w:p w14:paraId="32F0E551" w14:textId="77777777" w:rsidR="0009620D" w:rsidRPr="00B842DE" w:rsidRDefault="0009620D" w:rsidP="00451755">
            <w:pPr>
              <w:jc w:val="center"/>
              <w:rPr>
                <w:szCs w:val="22"/>
              </w:rPr>
            </w:pPr>
            <w:r w:rsidRPr="00B842DE">
              <w:rPr>
                <w:szCs w:val="22"/>
              </w:rPr>
              <w:t>Target</w:t>
            </w:r>
          </w:p>
          <w:p w14:paraId="5E9A110B" w14:textId="77777777" w:rsidR="0009620D" w:rsidRPr="00B842DE" w:rsidRDefault="0009620D" w:rsidP="00451755">
            <w:pPr>
              <w:jc w:val="center"/>
              <w:rPr>
                <w:szCs w:val="22"/>
              </w:rPr>
            </w:pPr>
            <w:r w:rsidRPr="00B842DE">
              <w:rPr>
                <w:szCs w:val="22"/>
              </w:rPr>
              <w:t>PY4</w:t>
            </w:r>
          </w:p>
        </w:tc>
      </w:tr>
      <w:tr w:rsidR="0009620D" w:rsidRPr="00B842DE" w14:paraId="3CD246A6" w14:textId="77777777" w:rsidTr="00451755">
        <w:tc>
          <w:tcPr>
            <w:tcW w:w="918" w:type="dxa"/>
            <w:vMerge w:val="restart"/>
            <w:tcBorders>
              <w:top w:val="single" w:sz="4" w:space="0" w:color="auto"/>
              <w:left w:val="single" w:sz="4" w:space="0" w:color="auto"/>
              <w:right w:val="single" w:sz="4" w:space="0" w:color="auto"/>
            </w:tcBorders>
            <w:hideMark/>
          </w:tcPr>
          <w:p w14:paraId="4A81C2E8" w14:textId="77777777" w:rsidR="0009620D" w:rsidRPr="00B842DE" w:rsidRDefault="0009620D" w:rsidP="00451755">
            <w:pPr>
              <w:rPr>
                <w:szCs w:val="22"/>
              </w:rPr>
            </w:pPr>
            <w:r w:rsidRPr="00B842DE">
              <w:rPr>
                <w:szCs w:val="22"/>
              </w:rPr>
              <w:t>PO1</w:t>
            </w:r>
          </w:p>
        </w:tc>
        <w:tc>
          <w:tcPr>
            <w:tcW w:w="1530" w:type="dxa"/>
            <w:vMerge w:val="restart"/>
            <w:tcBorders>
              <w:top w:val="single" w:sz="4" w:space="0" w:color="auto"/>
              <w:left w:val="single" w:sz="4" w:space="0" w:color="auto"/>
              <w:right w:val="single" w:sz="4" w:space="0" w:color="auto"/>
            </w:tcBorders>
            <w:hideMark/>
          </w:tcPr>
          <w:p w14:paraId="6F1F13D9" w14:textId="77777777" w:rsidR="0009620D" w:rsidRPr="00B842DE" w:rsidRDefault="0009620D" w:rsidP="00451755">
            <w:pPr>
              <w:rPr>
                <w:szCs w:val="22"/>
              </w:rPr>
            </w:pPr>
            <w:r w:rsidRPr="00B842DE">
              <w:rPr>
                <w:szCs w:val="22"/>
              </w:rPr>
              <w:t>Expansion of a nationally based production infrastructure</w:t>
            </w:r>
          </w:p>
        </w:tc>
        <w:tc>
          <w:tcPr>
            <w:tcW w:w="1543" w:type="dxa"/>
            <w:tcBorders>
              <w:top w:val="single" w:sz="4" w:space="0" w:color="auto"/>
              <w:left w:val="single" w:sz="4" w:space="0" w:color="auto"/>
              <w:bottom w:val="single" w:sz="4" w:space="0" w:color="auto"/>
              <w:right w:val="single" w:sz="4" w:space="0" w:color="auto"/>
            </w:tcBorders>
          </w:tcPr>
          <w:p w14:paraId="1649564F" w14:textId="77777777" w:rsidR="0009620D" w:rsidRPr="00B842DE" w:rsidRDefault="0009620D" w:rsidP="00451755">
            <w:pPr>
              <w:rPr>
                <w:szCs w:val="22"/>
              </w:rPr>
            </w:pPr>
            <w:r w:rsidRPr="00B842DE">
              <w:rPr>
                <w:szCs w:val="22"/>
              </w:rPr>
              <w:t>Number of resource centres in EGI-</w:t>
            </w:r>
            <w:proofErr w:type="spellStart"/>
            <w:r w:rsidRPr="00B842DE">
              <w:rPr>
                <w:szCs w:val="22"/>
              </w:rPr>
              <w:t>InSPIRE</w:t>
            </w:r>
            <w:proofErr w:type="spellEnd"/>
            <w:r w:rsidRPr="00B842DE">
              <w:rPr>
                <w:szCs w:val="22"/>
              </w:rPr>
              <w:t xml:space="preserve"> and integrated partners (M.SA1.Size.1)</w:t>
            </w:r>
          </w:p>
          <w:p w14:paraId="1680CC86" w14:textId="77777777" w:rsidR="0009620D" w:rsidRPr="00B842DE" w:rsidRDefault="0009620D" w:rsidP="00451755">
            <w:pPr>
              <w:rPr>
                <w:szCs w:val="22"/>
              </w:rPr>
            </w:pPr>
            <w:r w:rsidRPr="00B842DE">
              <w:rPr>
                <w:szCs w:val="22"/>
              </w:rPr>
              <w:t>Only includes certified sites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32F084" w14:textId="77777777" w:rsidR="0009620D" w:rsidRPr="00B842DE" w:rsidRDefault="0009620D" w:rsidP="00451755">
            <w:pPr>
              <w:jc w:val="center"/>
              <w:rPr>
                <w:szCs w:val="22"/>
              </w:rPr>
            </w:pPr>
            <w:r w:rsidRPr="00B842DE">
              <w:rPr>
                <w:szCs w:val="22"/>
              </w:rPr>
              <w:t>337</w:t>
            </w:r>
          </w:p>
          <w:p w14:paraId="4B41EEDD" w14:textId="77777777" w:rsidR="0009620D" w:rsidRPr="00B842DE" w:rsidRDefault="0009620D" w:rsidP="00451755">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75783D" w14:textId="77777777" w:rsidR="0009620D" w:rsidRPr="00B842DE" w:rsidRDefault="0009620D" w:rsidP="00451755">
            <w:pPr>
              <w:jc w:val="center"/>
              <w:rPr>
                <w:szCs w:val="22"/>
              </w:rPr>
            </w:pPr>
            <w:r w:rsidRPr="00B842DE">
              <w:rPr>
                <w:szCs w:val="22"/>
              </w:rPr>
              <w:t xml:space="preserve">341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492A1D7" w14:textId="77777777" w:rsidR="0009620D" w:rsidRPr="00B842DE" w:rsidRDefault="0009620D" w:rsidP="00451755">
            <w:pPr>
              <w:jc w:val="center"/>
              <w:rPr>
                <w:szCs w:val="22"/>
              </w:rPr>
            </w:pPr>
            <w:r w:rsidRPr="00B842DE">
              <w:rPr>
                <w:szCs w:val="22"/>
              </w:rPr>
              <w:t>335</w:t>
            </w:r>
          </w:p>
          <w:p w14:paraId="28577B3D" w14:textId="77777777" w:rsidR="0009620D" w:rsidRPr="00B842DE" w:rsidRDefault="0009620D" w:rsidP="00451755">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3F1FAD99" w14:textId="77777777" w:rsidR="0009620D" w:rsidRPr="00B842DE" w:rsidRDefault="0009620D" w:rsidP="00451755">
            <w:pPr>
              <w:jc w:val="center"/>
              <w:rPr>
                <w:b/>
                <w:szCs w:val="22"/>
              </w:rPr>
            </w:pPr>
            <w:r w:rsidRPr="00B842DE">
              <w:rPr>
                <w:b/>
                <w:szCs w:val="22"/>
              </w:rPr>
              <w:t>361</w:t>
            </w:r>
          </w:p>
          <w:p w14:paraId="3D53A9A3" w14:textId="77777777" w:rsidR="0009620D" w:rsidRPr="00B842DE" w:rsidRDefault="0009620D" w:rsidP="00451755">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D9FB100" w14:textId="77777777" w:rsidR="0009620D" w:rsidRPr="00B842DE" w:rsidRDefault="0009620D" w:rsidP="00451755">
            <w:pPr>
              <w:rPr>
                <w:szCs w:val="22"/>
              </w:rPr>
            </w:pPr>
            <w:r w:rsidRPr="00B842DE">
              <w:rPr>
                <w:b/>
                <w:szCs w:val="22"/>
              </w:rPr>
              <w:t>345</w:t>
            </w:r>
            <w:r w:rsidRPr="00B842DE">
              <w:rPr>
                <w:szCs w:val="22"/>
              </w:rPr>
              <w:br/>
              <w:t>(350)</w:t>
            </w:r>
          </w:p>
          <w:p w14:paraId="02561E3A" w14:textId="77777777" w:rsidR="0009620D" w:rsidRPr="00B842DE" w:rsidRDefault="0009620D" w:rsidP="00451755">
            <w:pPr>
              <w:rPr>
                <w:szCs w:val="22"/>
              </w:rPr>
            </w:pPr>
            <w:r w:rsidRPr="00B842DE">
              <w:rPr>
                <w:szCs w:val="22"/>
              </w:rPr>
              <w:t>(355)</w:t>
            </w:r>
          </w:p>
        </w:tc>
      </w:tr>
      <w:tr w:rsidR="0009620D" w:rsidRPr="00B842DE" w14:paraId="3E7C7664" w14:textId="77777777" w:rsidTr="00451755">
        <w:tc>
          <w:tcPr>
            <w:tcW w:w="918" w:type="dxa"/>
            <w:vMerge/>
            <w:tcBorders>
              <w:left w:val="single" w:sz="4" w:space="0" w:color="auto"/>
              <w:right w:val="single" w:sz="4" w:space="0" w:color="auto"/>
            </w:tcBorders>
          </w:tcPr>
          <w:p w14:paraId="69ED3542"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4C21057C"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29DC3E17" w14:textId="77777777" w:rsidR="0009620D" w:rsidRPr="00B842DE" w:rsidRDefault="0009620D" w:rsidP="00451755">
            <w:pPr>
              <w:rPr>
                <w:szCs w:val="22"/>
              </w:rPr>
            </w:pPr>
            <w:r w:rsidRPr="00B842DE">
              <w:rPr>
                <w:szCs w:val="22"/>
              </w:rPr>
              <w:t>Number of job slots available in EGI-</w:t>
            </w:r>
            <w:proofErr w:type="spellStart"/>
            <w:r w:rsidRPr="00B842DE">
              <w:rPr>
                <w:szCs w:val="22"/>
              </w:rPr>
              <w:t>InSPIRE</w:t>
            </w:r>
            <w:proofErr w:type="spellEnd"/>
            <w:r w:rsidRPr="00B842DE">
              <w:rPr>
                <w:szCs w:val="22"/>
              </w:rPr>
              <w:t xml:space="preserve"> and integrated partners (M.SA1.Size.2A)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46BC3F" w14:textId="77777777" w:rsidR="0009620D" w:rsidRPr="00B842DE" w:rsidRDefault="0009620D" w:rsidP="00451755">
            <w:pPr>
              <w:jc w:val="center"/>
              <w:rPr>
                <w:szCs w:val="22"/>
              </w:rPr>
            </w:pPr>
            <w:r w:rsidRPr="00B842DE">
              <w:rPr>
                <w:szCs w:val="22"/>
              </w:rPr>
              <w:t>433,878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B05FBB" w14:textId="77777777" w:rsidR="0009620D" w:rsidRPr="00B842DE" w:rsidRDefault="0009620D" w:rsidP="00451755">
            <w:pPr>
              <w:jc w:val="center"/>
              <w:rPr>
                <w:szCs w:val="22"/>
              </w:rPr>
            </w:pPr>
            <w:r w:rsidRPr="00B842DE">
              <w:rPr>
                <w:szCs w:val="22"/>
              </w:rPr>
              <w:t>436,922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554E2B" w14:textId="77777777" w:rsidR="0009620D" w:rsidRPr="00B842DE" w:rsidRDefault="0009620D" w:rsidP="00451755">
            <w:pPr>
              <w:jc w:val="center"/>
              <w:rPr>
                <w:szCs w:val="22"/>
              </w:rPr>
            </w:pPr>
            <w:r w:rsidRPr="00B842DE">
              <w:rPr>
                <w:szCs w:val="22"/>
              </w:rPr>
              <w:t>404,105</w:t>
            </w:r>
          </w:p>
          <w:p w14:paraId="01A4A6AC" w14:textId="77777777" w:rsidR="0009620D" w:rsidRPr="00B842DE" w:rsidRDefault="0009620D" w:rsidP="00451755">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249AC497" w14:textId="77777777" w:rsidR="0009620D" w:rsidRPr="00B842DE" w:rsidRDefault="0009620D" w:rsidP="00451755">
            <w:pPr>
              <w:jc w:val="center"/>
              <w:rPr>
                <w:b/>
                <w:szCs w:val="22"/>
              </w:rPr>
            </w:pPr>
            <w:r w:rsidRPr="00B842DE">
              <w:rPr>
                <w:b/>
                <w:szCs w:val="22"/>
              </w:rPr>
              <w:t>487,577</w:t>
            </w:r>
          </w:p>
        </w:tc>
        <w:tc>
          <w:tcPr>
            <w:tcW w:w="1080" w:type="dxa"/>
            <w:tcBorders>
              <w:top w:val="single" w:sz="4" w:space="0" w:color="auto"/>
              <w:left w:val="single" w:sz="4" w:space="0" w:color="auto"/>
              <w:bottom w:val="single" w:sz="4" w:space="0" w:color="auto"/>
              <w:right w:val="single" w:sz="4" w:space="0" w:color="auto"/>
            </w:tcBorders>
          </w:tcPr>
          <w:p w14:paraId="60749FDC" w14:textId="77777777" w:rsidR="0009620D" w:rsidRPr="00B842DE" w:rsidRDefault="0009620D" w:rsidP="00451755">
            <w:pPr>
              <w:rPr>
                <w:szCs w:val="22"/>
              </w:rPr>
            </w:pPr>
            <w:r w:rsidRPr="00B842DE">
              <w:rPr>
                <w:b/>
                <w:szCs w:val="22"/>
              </w:rPr>
              <w:t>400,000</w:t>
            </w:r>
            <w:r w:rsidRPr="00B842DE">
              <w:rPr>
                <w:szCs w:val="22"/>
              </w:rPr>
              <w:t xml:space="preserve"> (425,000)</w:t>
            </w:r>
          </w:p>
          <w:p w14:paraId="75259971" w14:textId="77777777" w:rsidR="0009620D" w:rsidRPr="00B842DE" w:rsidRDefault="0009620D" w:rsidP="00451755">
            <w:pPr>
              <w:rPr>
                <w:szCs w:val="22"/>
              </w:rPr>
            </w:pPr>
            <w:r w:rsidRPr="00B842DE">
              <w:rPr>
                <w:szCs w:val="22"/>
              </w:rPr>
              <w:t>(</w:t>
            </w:r>
            <w:r w:rsidRPr="00B842DE">
              <w:rPr>
                <w:b/>
                <w:szCs w:val="22"/>
              </w:rPr>
              <w:t>450,000</w:t>
            </w:r>
            <w:r w:rsidRPr="00B842DE">
              <w:rPr>
                <w:szCs w:val="22"/>
              </w:rPr>
              <w:t>)</w:t>
            </w:r>
          </w:p>
        </w:tc>
      </w:tr>
      <w:tr w:rsidR="0009620D" w:rsidRPr="00B842DE" w14:paraId="08DC5914" w14:textId="77777777" w:rsidTr="00451755">
        <w:tc>
          <w:tcPr>
            <w:tcW w:w="918" w:type="dxa"/>
            <w:vMerge/>
            <w:tcBorders>
              <w:left w:val="single" w:sz="4" w:space="0" w:color="auto"/>
              <w:right w:val="single" w:sz="4" w:space="0" w:color="auto"/>
            </w:tcBorders>
          </w:tcPr>
          <w:p w14:paraId="47D6BB5C"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13DE9AE1"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5DE87723" w14:textId="77777777" w:rsidR="0009620D" w:rsidRPr="00B842DE" w:rsidRDefault="0009620D" w:rsidP="00451755">
            <w:pPr>
              <w:rPr>
                <w:szCs w:val="22"/>
              </w:rPr>
            </w:pPr>
            <w:r w:rsidRPr="00B842DE">
              <w:rPr>
                <w:szCs w:val="22"/>
              </w:rPr>
              <w:t>EGI monthly availability and reliability of site middleware services</w:t>
            </w:r>
            <w:r w:rsidRPr="00B842DE" w:rsidDel="00145B26">
              <w:rPr>
                <w:szCs w:val="22"/>
              </w:rPr>
              <w:t xml:space="preserve"> </w:t>
            </w:r>
            <w:r w:rsidRPr="00B842DE">
              <w:rPr>
                <w:szCs w:val="22"/>
              </w:rPr>
              <w:t>(M.SA1.Operation.5)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A2F6BE8" w14:textId="77777777" w:rsidR="0009620D" w:rsidRPr="00B842DE" w:rsidRDefault="0009620D" w:rsidP="00451755">
            <w:pPr>
              <w:jc w:val="center"/>
              <w:rPr>
                <w:szCs w:val="22"/>
              </w:rPr>
            </w:pPr>
            <w:r w:rsidRPr="00B842DE">
              <w:rPr>
                <w:szCs w:val="22"/>
              </w:rPr>
              <w:t>95.41%/</w:t>
            </w:r>
          </w:p>
          <w:p w14:paraId="484B763A" w14:textId="77777777" w:rsidR="0009620D" w:rsidRPr="00B842DE" w:rsidRDefault="0009620D" w:rsidP="00451755">
            <w:pPr>
              <w:jc w:val="center"/>
              <w:rPr>
                <w:szCs w:val="22"/>
              </w:rPr>
            </w:pPr>
            <w:r w:rsidRPr="00B842DE">
              <w:rPr>
                <w:szCs w:val="22"/>
              </w:rPr>
              <w:t>95.91%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036BD6" w14:textId="77777777" w:rsidR="0009620D" w:rsidRPr="00B842DE" w:rsidRDefault="0009620D" w:rsidP="00451755">
            <w:pPr>
              <w:rPr>
                <w:szCs w:val="22"/>
              </w:rPr>
            </w:pPr>
            <w:r w:rsidRPr="00B842DE">
              <w:rPr>
                <w:szCs w:val="22"/>
              </w:rPr>
              <w:t>97.24%/</w:t>
            </w:r>
          </w:p>
          <w:p w14:paraId="284C9F46" w14:textId="77777777" w:rsidR="0009620D" w:rsidRPr="00B842DE" w:rsidRDefault="0009620D" w:rsidP="00451755">
            <w:pPr>
              <w:jc w:val="center"/>
              <w:rPr>
                <w:szCs w:val="22"/>
              </w:rPr>
            </w:pPr>
            <w:r w:rsidRPr="00B842DE">
              <w:rPr>
                <w:szCs w:val="22"/>
              </w:rPr>
              <w:t>97.96%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E87128E" w14:textId="77777777" w:rsidR="0009620D" w:rsidRPr="00B842DE" w:rsidRDefault="0009620D" w:rsidP="00451755">
            <w:pPr>
              <w:jc w:val="center"/>
              <w:rPr>
                <w:szCs w:val="22"/>
              </w:rPr>
            </w:pPr>
            <w:r w:rsidRPr="00B842DE">
              <w:rPr>
                <w:szCs w:val="22"/>
              </w:rPr>
              <w:t>96.60%/</w:t>
            </w:r>
          </w:p>
          <w:p w14:paraId="3EDF880F" w14:textId="77777777" w:rsidR="0009620D" w:rsidRPr="00B842DE" w:rsidRDefault="0009620D" w:rsidP="00451755">
            <w:pPr>
              <w:jc w:val="center"/>
              <w:rPr>
                <w:szCs w:val="22"/>
              </w:rPr>
            </w:pPr>
            <w:r w:rsidRPr="00B842DE">
              <w:rPr>
                <w:szCs w:val="22"/>
              </w:rPr>
              <w:t>97.04%</w:t>
            </w:r>
          </w:p>
        </w:tc>
        <w:tc>
          <w:tcPr>
            <w:tcW w:w="990" w:type="dxa"/>
            <w:tcBorders>
              <w:top w:val="single" w:sz="4" w:space="0" w:color="auto"/>
              <w:left w:val="single" w:sz="4" w:space="0" w:color="auto"/>
              <w:bottom w:val="single" w:sz="4" w:space="0" w:color="auto"/>
              <w:right w:val="single" w:sz="4" w:space="0" w:color="auto"/>
            </w:tcBorders>
          </w:tcPr>
          <w:p w14:paraId="20738350" w14:textId="77777777" w:rsidR="0009620D" w:rsidRPr="00B842DE" w:rsidRDefault="0009620D" w:rsidP="00451755">
            <w:pPr>
              <w:jc w:val="center"/>
              <w:rPr>
                <w:b/>
                <w:szCs w:val="22"/>
              </w:rPr>
            </w:pPr>
            <w:r w:rsidRPr="00B842DE">
              <w:rPr>
                <w:b/>
                <w:szCs w:val="22"/>
              </w:rPr>
              <w:t>95.83%/96.42%</w:t>
            </w:r>
          </w:p>
        </w:tc>
        <w:tc>
          <w:tcPr>
            <w:tcW w:w="1080" w:type="dxa"/>
            <w:tcBorders>
              <w:top w:val="single" w:sz="4" w:space="0" w:color="auto"/>
              <w:left w:val="single" w:sz="4" w:space="0" w:color="auto"/>
              <w:bottom w:val="single" w:sz="4" w:space="0" w:color="auto"/>
              <w:right w:val="single" w:sz="4" w:space="0" w:color="auto"/>
            </w:tcBorders>
          </w:tcPr>
          <w:p w14:paraId="0A816211" w14:textId="77777777" w:rsidR="0009620D" w:rsidRPr="00B842DE" w:rsidRDefault="0009620D" w:rsidP="00451755">
            <w:pPr>
              <w:rPr>
                <w:szCs w:val="22"/>
              </w:rPr>
            </w:pPr>
            <w:r w:rsidRPr="00B842DE">
              <w:rPr>
                <w:b/>
                <w:szCs w:val="22"/>
              </w:rPr>
              <w:t>97.0/97.5</w:t>
            </w:r>
            <w:r w:rsidRPr="00B842DE">
              <w:rPr>
                <w:szCs w:val="22"/>
              </w:rPr>
              <w:t>%</w:t>
            </w:r>
          </w:p>
          <w:p w14:paraId="209BDD07" w14:textId="77777777" w:rsidR="0009620D" w:rsidRPr="00B842DE" w:rsidRDefault="0009620D" w:rsidP="00451755">
            <w:pPr>
              <w:rPr>
                <w:szCs w:val="22"/>
              </w:rPr>
            </w:pPr>
            <w:r w:rsidRPr="00B842DE">
              <w:rPr>
                <w:szCs w:val="22"/>
              </w:rPr>
              <w:t>(97.5/98.0%)</w:t>
            </w:r>
          </w:p>
          <w:p w14:paraId="167B0786" w14:textId="77777777" w:rsidR="0009620D" w:rsidRPr="00B842DE" w:rsidRDefault="0009620D" w:rsidP="00451755">
            <w:pPr>
              <w:rPr>
                <w:szCs w:val="22"/>
              </w:rPr>
            </w:pPr>
            <w:r w:rsidRPr="00B842DE">
              <w:rPr>
                <w:szCs w:val="22"/>
              </w:rPr>
              <w:t>(98.0/98.5%)</w:t>
            </w:r>
          </w:p>
        </w:tc>
      </w:tr>
      <w:tr w:rsidR="0009620D" w:rsidRPr="00B842DE" w14:paraId="67839AFF" w14:textId="77777777" w:rsidTr="00451755">
        <w:tc>
          <w:tcPr>
            <w:tcW w:w="918" w:type="dxa"/>
            <w:vMerge/>
            <w:tcBorders>
              <w:left w:val="single" w:sz="4" w:space="0" w:color="auto"/>
              <w:right w:val="single" w:sz="4" w:space="0" w:color="auto"/>
            </w:tcBorders>
          </w:tcPr>
          <w:p w14:paraId="08520CFD"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4EC90CA4"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11F6DB67" w14:textId="77777777" w:rsidR="0009620D" w:rsidRPr="00B842DE" w:rsidRDefault="0009620D" w:rsidP="00451755">
            <w:pPr>
              <w:rPr>
                <w:b/>
                <w:szCs w:val="22"/>
              </w:rPr>
            </w:pPr>
            <w:r w:rsidRPr="00B842DE">
              <w:rPr>
                <w:b/>
                <w:szCs w:val="22"/>
              </w:rPr>
              <w:t>NEW</w:t>
            </w:r>
          </w:p>
          <w:p w14:paraId="464BC081" w14:textId="77777777" w:rsidR="0009620D" w:rsidRPr="00B842DE" w:rsidRDefault="0009620D" w:rsidP="00451755">
            <w:pPr>
              <w:rPr>
                <w:szCs w:val="22"/>
              </w:rPr>
            </w:pPr>
            <w:r w:rsidRPr="00B842DE">
              <w:rPr>
                <w:szCs w:val="22"/>
              </w:rPr>
              <w:t>Average monthly availability and reliability of NGI core middleware services</w:t>
            </w:r>
            <w:r w:rsidRPr="00B842DE" w:rsidDel="00145B26">
              <w:rPr>
                <w:szCs w:val="22"/>
              </w:rPr>
              <w:t xml:space="preserve"> </w:t>
            </w:r>
            <w:r w:rsidRPr="00B842DE">
              <w:rPr>
                <w:szCs w:val="22"/>
              </w:rPr>
              <w:t>(MSA1.Operation.4)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324F6A5" w14:textId="77777777" w:rsidR="0009620D" w:rsidRPr="00B842DE" w:rsidRDefault="0009620D" w:rsidP="00451755">
            <w:pPr>
              <w:jc w:val="center"/>
              <w:rPr>
                <w:szCs w:val="22"/>
              </w:rPr>
            </w:pPr>
            <w:r w:rsidRPr="00B842DE">
              <w:rPr>
                <w:szCs w:val="22"/>
              </w:rPr>
              <w:t>98.33%/</w:t>
            </w:r>
          </w:p>
          <w:p w14:paraId="1C16F35B" w14:textId="77777777" w:rsidR="0009620D" w:rsidRPr="00B842DE" w:rsidRDefault="0009620D" w:rsidP="00451755">
            <w:pPr>
              <w:jc w:val="center"/>
              <w:rPr>
                <w:szCs w:val="22"/>
              </w:rPr>
            </w:pPr>
            <w:r w:rsidRPr="00B842DE">
              <w:rPr>
                <w:szCs w:val="22"/>
              </w:rPr>
              <w:t>98.53%</w:t>
            </w:r>
          </w:p>
          <w:p w14:paraId="3782B49D" w14:textId="77777777" w:rsidR="0009620D" w:rsidRPr="00B842DE" w:rsidRDefault="0009620D" w:rsidP="00451755">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C57BA9C" w14:textId="77777777" w:rsidR="0009620D" w:rsidRPr="00B842DE" w:rsidRDefault="0009620D" w:rsidP="00451755">
            <w:pPr>
              <w:rPr>
                <w:szCs w:val="22"/>
              </w:rPr>
            </w:pPr>
            <w:r w:rsidRPr="00B842DE">
              <w:rPr>
                <w:szCs w:val="22"/>
              </w:rPr>
              <w:t>99.29%/</w:t>
            </w:r>
          </w:p>
          <w:p w14:paraId="3C9EC8C4" w14:textId="77777777" w:rsidR="0009620D" w:rsidRPr="00B842DE" w:rsidRDefault="0009620D" w:rsidP="00451755">
            <w:pPr>
              <w:jc w:val="center"/>
              <w:rPr>
                <w:szCs w:val="22"/>
              </w:rPr>
            </w:pPr>
            <w:r w:rsidRPr="00B842DE">
              <w:rPr>
                <w:szCs w:val="22"/>
              </w:rPr>
              <w:t>99.75%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88D5BB" w14:textId="77777777" w:rsidR="0009620D" w:rsidRPr="00B842DE" w:rsidRDefault="0009620D" w:rsidP="00451755">
            <w:pPr>
              <w:jc w:val="center"/>
              <w:rPr>
                <w:szCs w:val="22"/>
              </w:rPr>
            </w:pPr>
            <w:r w:rsidRPr="00B842DE">
              <w:rPr>
                <w:szCs w:val="22"/>
              </w:rPr>
              <w:t>98.57%/</w:t>
            </w:r>
          </w:p>
          <w:p w14:paraId="467C2832" w14:textId="77777777" w:rsidR="0009620D" w:rsidRPr="00B842DE" w:rsidRDefault="0009620D" w:rsidP="00451755">
            <w:pPr>
              <w:jc w:val="center"/>
              <w:rPr>
                <w:szCs w:val="22"/>
              </w:rPr>
            </w:pPr>
            <w:r w:rsidRPr="00B842DE">
              <w:rPr>
                <w:szCs w:val="22"/>
              </w:rPr>
              <w:t>99.65%</w:t>
            </w:r>
          </w:p>
        </w:tc>
        <w:tc>
          <w:tcPr>
            <w:tcW w:w="990" w:type="dxa"/>
            <w:tcBorders>
              <w:top w:val="single" w:sz="4" w:space="0" w:color="auto"/>
              <w:left w:val="single" w:sz="4" w:space="0" w:color="auto"/>
              <w:bottom w:val="single" w:sz="4" w:space="0" w:color="auto"/>
              <w:right w:val="single" w:sz="4" w:space="0" w:color="auto"/>
            </w:tcBorders>
          </w:tcPr>
          <w:p w14:paraId="241EE806" w14:textId="77777777" w:rsidR="0009620D" w:rsidRPr="00B842DE" w:rsidRDefault="0009620D" w:rsidP="00451755">
            <w:pPr>
              <w:jc w:val="center"/>
              <w:rPr>
                <w:b/>
                <w:szCs w:val="22"/>
              </w:rPr>
            </w:pPr>
            <w:r w:rsidRPr="00B842DE">
              <w:rPr>
                <w:b/>
                <w:szCs w:val="22"/>
              </w:rPr>
              <w:t>99.00%/99.63%</w:t>
            </w:r>
          </w:p>
        </w:tc>
        <w:tc>
          <w:tcPr>
            <w:tcW w:w="1080" w:type="dxa"/>
            <w:tcBorders>
              <w:top w:val="single" w:sz="4" w:space="0" w:color="auto"/>
              <w:left w:val="single" w:sz="4" w:space="0" w:color="auto"/>
              <w:bottom w:val="single" w:sz="4" w:space="0" w:color="auto"/>
              <w:right w:val="single" w:sz="4" w:space="0" w:color="auto"/>
            </w:tcBorders>
          </w:tcPr>
          <w:p w14:paraId="50B7EA32" w14:textId="77777777" w:rsidR="0009620D" w:rsidRPr="00B842DE" w:rsidRDefault="0009620D" w:rsidP="00451755">
            <w:pPr>
              <w:rPr>
                <w:b/>
                <w:szCs w:val="22"/>
              </w:rPr>
            </w:pPr>
            <w:r w:rsidRPr="00B842DE">
              <w:rPr>
                <w:b/>
                <w:szCs w:val="22"/>
              </w:rPr>
              <w:t>99.60/99.80%</w:t>
            </w:r>
          </w:p>
          <w:p w14:paraId="3AA06CF6" w14:textId="77777777" w:rsidR="0009620D" w:rsidRPr="00B842DE" w:rsidRDefault="0009620D" w:rsidP="00451755">
            <w:pPr>
              <w:rPr>
                <w:szCs w:val="22"/>
              </w:rPr>
            </w:pPr>
            <w:r w:rsidRPr="00B842DE">
              <w:rPr>
                <w:szCs w:val="22"/>
              </w:rPr>
              <w:t>(99.65/99.85%)</w:t>
            </w:r>
          </w:p>
          <w:p w14:paraId="3780E951" w14:textId="77777777" w:rsidR="0009620D" w:rsidRPr="00B842DE" w:rsidRDefault="0009620D" w:rsidP="00451755">
            <w:pPr>
              <w:rPr>
                <w:szCs w:val="22"/>
              </w:rPr>
            </w:pPr>
            <w:r w:rsidRPr="00B842DE">
              <w:rPr>
                <w:szCs w:val="22"/>
              </w:rPr>
              <w:t>(99.67/99.87%)</w:t>
            </w:r>
          </w:p>
        </w:tc>
      </w:tr>
      <w:tr w:rsidR="0009620D" w:rsidRPr="00B842DE" w14:paraId="15B08917" w14:textId="77777777" w:rsidTr="00451755">
        <w:tc>
          <w:tcPr>
            <w:tcW w:w="918" w:type="dxa"/>
            <w:vMerge/>
            <w:tcBorders>
              <w:left w:val="single" w:sz="4" w:space="0" w:color="auto"/>
              <w:right w:val="single" w:sz="4" w:space="0" w:color="auto"/>
            </w:tcBorders>
          </w:tcPr>
          <w:p w14:paraId="3EDE08EC"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670908DE"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60A62342" w14:textId="77777777" w:rsidR="0009620D" w:rsidRPr="00B842DE" w:rsidRDefault="0009620D" w:rsidP="00451755">
            <w:pPr>
              <w:rPr>
                <w:b/>
                <w:szCs w:val="22"/>
              </w:rPr>
            </w:pPr>
            <w:r w:rsidRPr="00B842DE">
              <w:rPr>
                <w:b/>
                <w:szCs w:val="22"/>
              </w:rPr>
              <w:t>NEW</w:t>
            </w:r>
          </w:p>
          <w:p w14:paraId="60A3896B" w14:textId="77777777" w:rsidR="0009620D" w:rsidRPr="00B842DE" w:rsidRDefault="0009620D" w:rsidP="00451755">
            <w:pPr>
              <w:rPr>
                <w:szCs w:val="22"/>
              </w:rPr>
            </w:pPr>
            <w:r w:rsidRPr="00B842DE">
              <w:rPr>
                <w:szCs w:val="22"/>
              </w:rPr>
              <w:t>EGI monthly availability and reliability of critical central operations tools</w:t>
            </w:r>
            <w:r w:rsidRPr="00B842DE" w:rsidDel="00145B26">
              <w:rPr>
                <w:szCs w:val="22"/>
              </w:rPr>
              <w:t xml:space="preserve"> </w:t>
            </w:r>
            <w:r w:rsidRPr="00B842DE">
              <w:rPr>
                <w:szCs w:val="22"/>
              </w:rPr>
              <w:t>(MSA1.Operation.6a)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DBC408" w14:textId="77777777" w:rsidR="0009620D" w:rsidRPr="00B842DE" w:rsidRDefault="0009620D" w:rsidP="00451755">
            <w:pPr>
              <w:jc w:val="center"/>
              <w:rPr>
                <w:szCs w:val="22"/>
              </w:rPr>
            </w:pPr>
            <w:r w:rsidRPr="00B842DE">
              <w:rPr>
                <w:szCs w:val="22"/>
              </w:rPr>
              <w:t>99.71%/</w:t>
            </w:r>
          </w:p>
          <w:p w14:paraId="15FC51E8" w14:textId="77777777" w:rsidR="0009620D" w:rsidRPr="00B842DE" w:rsidRDefault="0009620D" w:rsidP="00451755">
            <w:pPr>
              <w:jc w:val="center"/>
              <w:rPr>
                <w:szCs w:val="22"/>
              </w:rPr>
            </w:pPr>
            <w:r w:rsidRPr="00B842DE">
              <w:rPr>
                <w:szCs w:val="22"/>
              </w:rPr>
              <w:t>99.91%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BDEF372" w14:textId="77777777" w:rsidR="0009620D" w:rsidRPr="00B842DE" w:rsidRDefault="0009620D" w:rsidP="00451755">
            <w:pPr>
              <w:rPr>
                <w:szCs w:val="22"/>
              </w:rPr>
            </w:pPr>
            <w:r w:rsidRPr="00B842DE">
              <w:rPr>
                <w:szCs w:val="22"/>
              </w:rPr>
              <w:t>97.39%/</w:t>
            </w:r>
          </w:p>
          <w:p w14:paraId="032E1ECE" w14:textId="77777777" w:rsidR="0009620D" w:rsidRPr="00B842DE" w:rsidRDefault="0009620D" w:rsidP="00451755">
            <w:pPr>
              <w:jc w:val="center"/>
              <w:rPr>
                <w:szCs w:val="22"/>
              </w:rPr>
            </w:pPr>
            <w:r w:rsidRPr="00B842DE">
              <w:rPr>
                <w:szCs w:val="22"/>
              </w:rPr>
              <w:t>97.42%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6075C4" w14:textId="77777777" w:rsidR="0009620D" w:rsidRPr="00B842DE" w:rsidRDefault="0009620D" w:rsidP="00451755">
            <w:pPr>
              <w:jc w:val="center"/>
              <w:rPr>
                <w:szCs w:val="22"/>
              </w:rPr>
            </w:pPr>
            <w:r w:rsidRPr="00B842DE">
              <w:rPr>
                <w:szCs w:val="22"/>
              </w:rPr>
              <w:t xml:space="preserve">99.62%/ </w:t>
            </w:r>
          </w:p>
          <w:p w14:paraId="5E92AB22" w14:textId="77777777" w:rsidR="0009620D" w:rsidRPr="00B842DE" w:rsidRDefault="0009620D" w:rsidP="00451755">
            <w:pPr>
              <w:jc w:val="center"/>
              <w:rPr>
                <w:szCs w:val="22"/>
              </w:rPr>
            </w:pPr>
            <w:r w:rsidRPr="00B842DE">
              <w:rPr>
                <w:szCs w:val="22"/>
              </w:rPr>
              <w:t>99.63%</w:t>
            </w:r>
          </w:p>
        </w:tc>
        <w:tc>
          <w:tcPr>
            <w:tcW w:w="990" w:type="dxa"/>
            <w:tcBorders>
              <w:top w:val="single" w:sz="4" w:space="0" w:color="auto"/>
              <w:left w:val="single" w:sz="4" w:space="0" w:color="auto"/>
              <w:bottom w:val="single" w:sz="4" w:space="0" w:color="auto"/>
              <w:right w:val="single" w:sz="4" w:space="0" w:color="auto"/>
            </w:tcBorders>
          </w:tcPr>
          <w:p w14:paraId="3BBC1A68" w14:textId="77777777" w:rsidR="0009620D" w:rsidRPr="00B842DE" w:rsidRDefault="0009620D" w:rsidP="00451755">
            <w:pPr>
              <w:jc w:val="center"/>
              <w:rPr>
                <w:b/>
                <w:szCs w:val="22"/>
              </w:rPr>
            </w:pPr>
            <w:r w:rsidRPr="00B842DE">
              <w:rPr>
                <w:b/>
                <w:szCs w:val="22"/>
              </w:rPr>
              <w:t>98.91%/99.10%</w:t>
            </w:r>
          </w:p>
        </w:tc>
        <w:tc>
          <w:tcPr>
            <w:tcW w:w="1080" w:type="dxa"/>
            <w:tcBorders>
              <w:top w:val="single" w:sz="4" w:space="0" w:color="auto"/>
              <w:left w:val="single" w:sz="4" w:space="0" w:color="auto"/>
              <w:bottom w:val="single" w:sz="4" w:space="0" w:color="auto"/>
              <w:right w:val="single" w:sz="4" w:space="0" w:color="auto"/>
            </w:tcBorders>
          </w:tcPr>
          <w:p w14:paraId="3A4DE691" w14:textId="77777777" w:rsidR="0009620D" w:rsidRPr="00B842DE" w:rsidRDefault="0009620D" w:rsidP="00451755">
            <w:pPr>
              <w:rPr>
                <w:b/>
                <w:szCs w:val="22"/>
              </w:rPr>
            </w:pPr>
            <w:r w:rsidRPr="00B842DE">
              <w:rPr>
                <w:b/>
                <w:szCs w:val="22"/>
              </w:rPr>
              <w:t>99.60/99.80%</w:t>
            </w:r>
          </w:p>
          <w:p w14:paraId="599319E6" w14:textId="77777777" w:rsidR="0009620D" w:rsidRPr="00B842DE" w:rsidRDefault="0009620D" w:rsidP="00451755">
            <w:pPr>
              <w:rPr>
                <w:szCs w:val="22"/>
              </w:rPr>
            </w:pPr>
            <w:r w:rsidRPr="00B842DE">
              <w:rPr>
                <w:szCs w:val="22"/>
              </w:rPr>
              <w:t>(99.65/99.85%)</w:t>
            </w:r>
          </w:p>
          <w:p w14:paraId="7B55627F" w14:textId="77777777" w:rsidR="0009620D" w:rsidRPr="00B842DE" w:rsidRDefault="0009620D" w:rsidP="00451755">
            <w:pPr>
              <w:rPr>
                <w:szCs w:val="22"/>
              </w:rPr>
            </w:pPr>
            <w:r w:rsidRPr="00B842DE">
              <w:rPr>
                <w:szCs w:val="22"/>
              </w:rPr>
              <w:t>(99.67/99.87%)</w:t>
            </w:r>
          </w:p>
        </w:tc>
      </w:tr>
      <w:tr w:rsidR="0009620D" w:rsidRPr="00B842DE" w14:paraId="173B8C66" w14:textId="77777777" w:rsidTr="00451755">
        <w:tc>
          <w:tcPr>
            <w:tcW w:w="918" w:type="dxa"/>
            <w:vMerge/>
            <w:tcBorders>
              <w:left w:val="single" w:sz="4" w:space="0" w:color="auto"/>
              <w:right w:val="single" w:sz="4" w:space="0" w:color="auto"/>
            </w:tcBorders>
          </w:tcPr>
          <w:p w14:paraId="30880103"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6C9B98C5"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28409EC0" w14:textId="77777777" w:rsidR="0009620D" w:rsidRPr="00B842DE" w:rsidRDefault="0009620D" w:rsidP="00451755">
            <w:pPr>
              <w:rPr>
                <w:b/>
                <w:szCs w:val="22"/>
              </w:rPr>
            </w:pPr>
            <w:r w:rsidRPr="00B842DE">
              <w:rPr>
                <w:b/>
                <w:szCs w:val="22"/>
              </w:rPr>
              <w:t>NEW</w:t>
            </w:r>
          </w:p>
          <w:p w14:paraId="5216F5DA" w14:textId="77777777" w:rsidR="0009620D" w:rsidRPr="00B842DE" w:rsidRDefault="0009620D" w:rsidP="00451755">
            <w:pPr>
              <w:rPr>
                <w:szCs w:val="22"/>
              </w:rPr>
            </w:pPr>
            <w:r w:rsidRPr="00B842DE">
              <w:rPr>
                <w:szCs w:val="22"/>
              </w:rPr>
              <w:t>EGI monthly averaged VO availability and reliability (M.SA1.Operation.7)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E29EAF" w14:textId="77777777" w:rsidR="0009620D" w:rsidRPr="00B842DE" w:rsidRDefault="0009620D" w:rsidP="00451755">
            <w:pPr>
              <w:jc w:val="center"/>
              <w:rPr>
                <w:szCs w:val="22"/>
              </w:rPr>
            </w:pPr>
            <w:r w:rsidRPr="00B842DE">
              <w:rPr>
                <w:szCs w:val="22"/>
              </w:rPr>
              <w:t>97.27%/</w:t>
            </w:r>
          </w:p>
          <w:p w14:paraId="71EE8E64" w14:textId="77777777" w:rsidR="0009620D" w:rsidRPr="00B842DE" w:rsidRDefault="0009620D" w:rsidP="00451755">
            <w:pPr>
              <w:jc w:val="center"/>
              <w:rPr>
                <w:szCs w:val="22"/>
              </w:rPr>
            </w:pPr>
            <w:r w:rsidRPr="00B842DE">
              <w:rPr>
                <w:szCs w:val="22"/>
              </w:rPr>
              <w:t>98.34%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D984F7" w14:textId="77777777" w:rsidR="0009620D" w:rsidRPr="00B842DE" w:rsidRDefault="0009620D" w:rsidP="00451755">
            <w:pPr>
              <w:jc w:val="center"/>
              <w:rPr>
                <w:szCs w:val="22"/>
              </w:rPr>
            </w:pPr>
            <w:r w:rsidRPr="00B842DE">
              <w:rPr>
                <w:szCs w:val="22"/>
              </w:rPr>
              <w:t>98.13%</w:t>
            </w:r>
          </w:p>
          <w:p w14:paraId="1ECEF4A3" w14:textId="77777777" w:rsidR="0009620D" w:rsidRPr="00B842DE" w:rsidRDefault="0009620D" w:rsidP="00451755">
            <w:pPr>
              <w:jc w:val="center"/>
              <w:rPr>
                <w:szCs w:val="22"/>
              </w:rPr>
            </w:pPr>
            <w:r w:rsidRPr="00B842DE">
              <w:rPr>
                <w:szCs w:val="22"/>
              </w:rPr>
              <w:t>99.04%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48BE331" w14:textId="77777777" w:rsidR="0009620D" w:rsidRPr="00B842DE" w:rsidRDefault="0009620D" w:rsidP="00451755">
            <w:pPr>
              <w:jc w:val="center"/>
              <w:rPr>
                <w:szCs w:val="22"/>
              </w:rPr>
            </w:pPr>
            <w:r w:rsidRPr="00B842DE">
              <w:rPr>
                <w:szCs w:val="22"/>
              </w:rPr>
              <w:t>98.18%/</w:t>
            </w:r>
          </w:p>
          <w:p w14:paraId="05977757" w14:textId="77777777" w:rsidR="0009620D" w:rsidRPr="00B842DE" w:rsidRDefault="0009620D" w:rsidP="00451755">
            <w:pPr>
              <w:jc w:val="center"/>
              <w:rPr>
                <w:szCs w:val="22"/>
              </w:rPr>
            </w:pPr>
            <w:r w:rsidRPr="00B842DE">
              <w:rPr>
                <w:szCs w:val="22"/>
              </w:rPr>
              <w:t>98.61%</w:t>
            </w:r>
          </w:p>
        </w:tc>
        <w:tc>
          <w:tcPr>
            <w:tcW w:w="990" w:type="dxa"/>
            <w:tcBorders>
              <w:top w:val="single" w:sz="4" w:space="0" w:color="auto"/>
              <w:left w:val="single" w:sz="4" w:space="0" w:color="auto"/>
              <w:bottom w:val="single" w:sz="4" w:space="0" w:color="auto"/>
              <w:right w:val="single" w:sz="4" w:space="0" w:color="auto"/>
            </w:tcBorders>
          </w:tcPr>
          <w:p w14:paraId="1ECA0259" w14:textId="77777777" w:rsidR="0009620D" w:rsidRPr="00B842DE" w:rsidRDefault="0009620D" w:rsidP="00451755">
            <w:pPr>
              <w:jc w:val="center"/>
              <w:rPr>
                <w:b/>
                <w:szCs w:val="22"/>
              </w:rPr>
            </w:pPr>
            <w:r w:rsidRPr="00B842DE">
              <w:rPr>
                <w:b/>
                <w:szCs w:val="22"/>
              </w:rPr>
              <w:t>96.88%/97.89%</w:t>
            </w:r>
          </w:p>
        </w:tc>
        <w:tc>
          <w:tcPr>
            <w:tcW w:w="1080" w:type="dxa"/>
            <w:tcBorders>
              <w:top w:val="single" w:sz="4" w:space="0" w:color="auto"/>
              <w:left w:val="single" w:sz="4" w:space="0" w:color="auto"/>
              <w:bottom w:val="single" w:sz="4" w:space="0" w:color="auto"/>
              <w:right w:val="single" w:sz="4" w:space="0" w:color="auto"/>
            </w:tcBorders>
          </w:tcPr>
          <w:p w14:paraId="46C8DD95" w14:textId="77777777" w:rsidR="0009620D" w:rsidRPr="00B842DE" w:rsidRDefault="0009620D" w:rsidP="00451755">
            <w:pPr>
              <w:rPr>
                <w:b/>
                <w:szCs w:val="22"/>
              </w:rPr>
            </w:pPr>
            <w:r w:rsidRPr="00B842DE">
              <w:rPr>
                <w:b/>
                <w:szCs w:val="22"/>
              </w:rPr>
              <w:t>98%/99%</w:t>
            </w:r>
          </w:p>
          <w:p w14:paraId="22E98163" w14:textId="77777777" w:rsidR="0009620D" w:rsidRPr="00B842DE" w:rsidRDefault="0009620D" w:rsidP="00451755">
            <w:pPr>
              <w:rPr>
                <w:szCs w:val="22"/>
              </w:rPr>
            </w:pPr>
            <w:r w:rsidRPr="00B842DE">
              <w:rPr>
                <w:szCs w:val="22"/>
              </w:rPr>
              <w:t>(98.5/99.0%)</w:t>
            </w:r>
          </w:p>
          <w:p w14:paraId="731567C9" w14:textId="77777777" w:rsidR="0009620D" w:rsidRPr="00B842DE" w:rsidRDefault="0009620D" w:rsidP="00451755">
            <w:pPr>
              <w:rPr>
                <w:szCs w:val="22"/>
              </w:rPr>
            </w:pPr>
            <w:r w:rsidRPr="00B842DE">
              <w:rPr>
                <w:szCs w:val="22"/>
              </w:rPr>
              <w:t>(98.7/99.2%)</w:t>
            </w:r>
          </w:p>
        </w:tc>
      </w:tr>
      <w:tr w:rsidR="0009620D" w:rsidRPr="00B842DE" w14:paraId="67BC3EFE" w14:textId="77777777" w:rsidTr="00451755">
        <w:tc>
          <w:tcPr>
            <w:tcW w:w="918" w:type="dxa"/>
            <w:vMerge w:val="restart"/>
            <w:tcBorders>
              <w:top w:val="single" w:sz="4" w:space="0" w:color="auto"/>
              <w:left w:val="single" w:sz="4" w:space="0" w:color="auto"/>
              <w:right w:val="single" w:sz="4" w:space="0" w:color="auto"/>
            </w:tcBorders>
            <w:hideMark/>
          </w:tcPr>
          <w:p w14:paraId="6285DAA0" w14:textId="77777777" w:rsidR="0009620D" w:rsidRPr="00B842DE" w:rsidRDefault="0009620D" w:rsidP="00451755">
            <w:pPr>
              <w:rPr>
                <w:szCs w:val="22"/>
              </w:rPr>
            </w:pPr>
            <w:r w:rsidRPr="00B842DE">
              <w:rPr>
                <w:szCs w:val="22"/>
              </w:rPr>
              <w:t>PO2</w:t>
            </w:r>
          </w:p>
        </w:tc>
        <w:tc>
          <w:tcPr>
            <w:tcW w:w="1530" w:type="dxa"/>
            <w:vMerge w:val="restart"/>
            <w:tcBorders>
              <w:top w:val="single" w:sz="4" w:space="0" w:color="auto"/>
              <w:left w:val="single" w:sz="4" w:space="0" w:color="auto"/>
              <w:right w:val="single" w:sz="4" w:space="0" w:color="auto"/>
            </w:tcBorders>
            <w:hideMark/>
          </w:tcPr>
          <w:p w14:paraId="44212775" w14:textId="77777777" w:rsidR="0009620D" w:rsidRPr="00B842DE" w:rsidRDefault="0009620D" w:rsidP="00451755">
            <w:pPr>
              <w:rPr>
                <w:szCs w:val="22"/>
              </w:rPr>
            </w:pPr>
            <w:r w:rsidRPr="00B842DE">
              <w:rPr>
                <w:szCs w:val="22"/>
              </w:rPr>
              <w:t>Support of European researchers and international collaborators through VRCs</w:t>
            </w:r>
          </w:p>
        </w:tc>
        <w:tc>
          <w:tcPr>
            <w:tcW w:w="1543" w:type="dxa"/>
            <w:tcBorders>
              <w:top w:val="single" w:sz="4" w:space="0" w:color="auto"/>
              <w:left w:val="single" w:sz="4" w:space="0" w:color="auto"/>
              <w:bottom w:val="single" w:sz="4" w:space="0" w:color="auto"/>
              <w:right w:val="single" w:sz="4" w:space="0" w:color="auto"/>
            </w:tcBorders>
          </w:tcPr>
          <w:p w14:paraId="46F38C98" w14:textId="77777777" w:rsidR="0009620D" w:rsidRPr="00B842DE" w:rsidRDefault="0009620D" w:rsidP="00451755">
            <w:pPr>
              <w:rPr>
                <w:szCs w:val="22"/>
              </w:rPr>
            </w:pPr>
            <w:r w:rsidRPr="00B842DE">
              <w:rPr>
                <w:szCs w:val="22"/>
              </w:rPr>
              <w:t>Number of papers from EGI Users (M.NA2.5)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8657BF0" w14:textId="77777777" w:rsidR="0009620D" w:rsidRPr="00B842DE" w:rsidRDefault="0009620D" w:rsidP="00451755">
            <w:pPr>
              <w:jc w:val="center"/>
              <w:rPr>
                <w:szCs w:val="22"/>
              </w:rPr>
            </w:pPr>
            <w:r w:rsidRPr="00B842DE">
              <w:rPr>
                <w:szCs w:val="22"/>
              </w:rPr>
              <w:t>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505C10" w14:textId="77777777" w:rsidR="0009620D" w:rsidRPr="00B842DE" w:rsidRDefault="0009620D" w:rsidP="00451755">
            <w:pPr>
              <w:jc w:val="center"/>
              <w:rPr>
                <w:szCs w:val="22"/>
              </w:rPr>
            </w:pPr>
            <w:r w:rsidRPr="00B842DE">
              <w:rPr>
                <w:szCs w:val="22"/>
              </w:rPr>
              <w:t>36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E89C4A" w14:textId="77777777" w:rsidR="0009620D" w:rsidRPr="00B842DE" w:rsidRDefault="0009620D" w:rsidP="00451755">
            <w:pPr>
              <w:jc w:val="center"/>
              <w:rPr>
                <w:szCs w:val="22"/>
              </w:rPr>
            </w:pPr>
            <w:r w:rsidRPr="00B842DE">
              <w:rPr>
                <w:szCs w:val="22"/>
              </w:rPr>
              <w:t>10</w:t>
            </w:r>
          </w:p>
        </w:tc>
        <w:tc>
          <w:tcPr>
            <w:tcW w:w="990" w:type="dxa"/>
            <w:tcBorders>
              <w:top w:val="single" w:sz="4" w:space="0" w:color="auto"/>
              <w:left w:val="single" w:sz="4" w:space="0" w:color="auto"/>
              <w:bottom w:val="single" w:sz="4" w:space="0" w:color="auto"/>
              <w:right w:val="single" w:sz="4" w:space="0" w:color="auto"/>
            </w:tcBorders>
          </w:tcPr>
          <w:p w14:paraId="5FC0B1DA" w14:textId="77777777" w:rsidR="0009620D" w:rsidRPr="00B842DE" w:rsidRDefault="0009620D" w:rsidP="00451755">
            <w:pPr>
              <w:jc w:val="center"/>
              <w:rPr>
                <w:b/>
                <w:szCs w:val="22"/>
              </w:rPr>
            </w:pPr>
            <w:r w:rsidRPr="00B842DE">
              <w:rPr>
                <w:b/>
                <w:szCs w:val="22"/>
              </w:rPr>
              <w:t>27</w:t>
            </w:r>
          </w:p>
        </w:tc>
        <w:tc>
          <w:tcPr>
            <w:tcW w:w="1080" w:type="dxa"/>
            <w:tcBorders>
              <w:top w:val="single" w:sz="4" w:space="0" w:color="auto"/>
              <w:left w:val="single" w:sz="4" w:space="0" w:color="auto"/>
              <w:bottom w:val="single" w:sz="4" w:space="0" w:color="auto"/>
              <w:right w:val="single" w:sz="4" w:space="0" w:color="auto"/>
            </w:tcBorders>
          </w:tcPr>
          <w:p w14:paraId="7E73D27B" w14:textId="77777777" w:rsidR="0009620D" w:rsidRPr="00B842DE" w:rsidRDefault="0009620D" w:rsidP="00451755">
            <w:pPr>
              <w:rPr>
                <w:b/>
                <w:szCs w:val="22"/>
              </w:rPr>
            </w:pPr>
            <w:r w:rsidRPr="00B842DE">
              <w:rPr>
                <w:b/>
                <w:szCs w:val="22"/>
              </w:rPr>
              <w:t>Achieved/year: 82</w:t>
            </w:r>
          </w:p>
          <w:p w14:paraId="3C5EB42A" w14:textId="77777777" w:rsidR="0009620D" w:rsidRPr="00B842DE" w:rsidRDefault="0009620D" w:rsidP="00451755">
            <w:pPr>
              <w:rPr>
                <w:szCs w:val="22"/>
              </w:rPr>
            </w:pPr>
            <w:r w:rsidRPr="00B842DE">
              <w:rPr>
                <w:szCs w:val="22"/>
              </w:rPr>
              <w:t>(80)</w:t>
            </w:r>
          </w:p>
          <w:p w14:paraId="18329649" w14:textId="77777777" w:rsidR="0009620D" w:rsidRPr="00B842DE" w:rsidRDefault="0009620D" w:rsidP="00451755">
            <w:pPr>
              <w:rPr>
                <w:szCs w:val="22"/>
              </w:rPr>
            </w:pPr>
            <w:r w:rsidRPr="00B842DE">
              <w:rPr>
                <w:szCs w:val="22"/>
              </w:rPr>
              <w:t>(90)</w:t>
            </w:r>
          </w:p>
        </w:tc>
      </w:tr>
      <w:tr w:rsidR="0009620D" w:rsidRPr="00B842DE" w14:paraId="0EA0A891" w14:textId="77777777" w:rsidTr="00451755">
        <w:tc>
          <w:tcPr>
            <w:tcW w:w="918" w:type="dxa"/>
            <w:vMerge/>
            <w:tcBorders>
              <w:left w:val="single" w:sz="4" w:space="0" w:color="auto"/>
              <w:right w:val="single" w:sz="4" w:space="0" w:color="auto"/>
            </w:tcBorders>
          </w:tcPr>
          <w:p w14:paraId="3BC97343"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3A5794C7"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4CF35C0D" w14:textId="77777777" w:rsidR="0009620D" w:rsidRPr="00B842DE" w:rsidRDefault="0009620D" w:rsidP="00451755">
            <w:pPr>
              <w:rPr>
                <w:szCs w:val="22"/>
              </w:rPr>
            </w:pPr>
            <w:r w:rsidRPr="00B842DE">
              <w:rPr>
                <w:szCs w:val="22"/>
              </w:rPr>
              <w:t>Number of grid jobs done a day (Million) (M.SA1.Usage.1)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1F3CAF" w14:textId="77777777" w:rsidR="0009620D" w:rsidRPr="00B842DE" w:rsidRDefault="0009620D" w:rsidP="00451755">
            <w:pPr>
              <w:jc w:val="center"/>
              <w:rPr>
                <w:szCs w:val="22"/>
              </w:rPr>
            </w:pPr>
            <w:r w:rsidRPr="00B842DE">
              <w:rPr>
                <w:szCs w:val="22"/>
              </w:rPr>
              <w:t>1.19 M (grid)</w:t>
            </w:r>
          </w:p>
          <w:p w14:paraId="5C67D6DF" w14:textId="77777777" w:rsidR="0009620D" w:rsidRPr="00B842DE" w:rsidRDefault="0009620D" w:rsidP="00451755">
            <w:pPr>
              <w:jc w:val="center"/>
              <w:rPr>
                <w:szCs w:val="22"/>
              </w:rPr>
            </w:pPr>
            <w:r w:rsidRPr="00B842DE">
              <w:rPr>
                <w:szCs w:val="22"/>
              </w:rPr>
              <w:t>1.45 M (grid and local)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AB05ED" w14:textId="77777777" w:rsidR="0009620D" w:rsidRPr="00B842DE" w:rsidRDefault="0009620D" w:rsidP="00451755">
            <w:pPr>
              <w:jc w:val="center"/>
              <w:rPr>
                <w:szCs w:val="22"/>
              </w:rPr>
            </w:pPr>
            <w:r w:rsidRPr="00B842DE">
              <w:rPr>
                <w:szCs w:val="22"/>
              </w:rPr>
              <w:t xml:space="preserve">1.35 M </w:t>
            </w:r>
          </w:p>
          <w:p w14:paraId="3A0F1191" w14:textId="77777777" w:rsidR="0009620D" w:rsidRPr="00B842DE" w:rsidRDefault="0009620D" w:rsidP="00451755">
            <w:pPr>
              <w:jc w:val="center"/>
              <w:rPr>
                <w:szCs w:val="22"/>
              </w:rPr>
            </w:pPr>
            <w:r w:rsidRPr="00B842DE">
              <w:rPr>
                <w:szCs w:val="22"/>
              </w:rPr>
              <w:t>(</w:t>
            </w:r>
            <w:proofErr w:type="gramStart"/>
            <w:r w:rsidRPr="00B842DE">
              <w:rPr>
                <w:szCs w:val="22"/>
              </w:rPr>
              <w:t>grid</w:t>
            </w:r>
            <w:proofErr w:type="gramEnd"/>
            <w:r w:rsidRPr="00B842DE">
              <w:rPr>
                <w:szCs w:val="22"/>
              </w:rPr>
              <w:t>)</w:t>
            </w:r>
          </w:p>
          <w:p w14:paraId="6F21B18D" w14:textId="77777777" w:rsidR="0009620D" w:rsidRPr="00B842DE" w:rsidRDefault="0009620D" w:rsidP="00451755">
            <w:pPr>
              <w:jc w:val="center"/>
              <w:rPr>
                <w:szCs w:val="22"/>
              </w:rPr>
            </w:pPr>
            <w:r w:rsidRPr="00B842DE">
              <w:rPr>
                <w:szCs w:val="22"/>
              </w:rPr>
              <w:t>1.61 M (grid and cloud)</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A5722B" w14:textId="77777777" w:rsidR="0009620D" w:rsidRPr="00B842DE" w:rsidRDefault="0009620D" w:rsidP="00451755">
            <w:pPr>
              <w:jc w:val="center"/>
              <w:rPr>
                <w:szCs w:val="22"/>
              </w:rPr>
            </w:pPr>
            <w:r w:rsidRPr="00B842DE">
              <w:rPr>
                <w:szCs w:val="22"/>
              </w:rPr>
              <w:t>1.40 M (grid)</w:t>
            </w:r>
          </w:p>
          <w:p w14:paraId="3819D6E1" w14:textId="77777777" w:rsidR="0009620D" w:rsidRPr="00B842DE" w:rsidRDefault="0009620D" w:rsidP="00451755">
            <w:pPr>
              <w:jc w:val="center"/>
              <w:rPr>
                <w:szCs w:val="22"/>
              </w:rPr>
            </w:pPr>
            <w:r w:rsidRPr="00B842DE">
              <w:rPr>
                <w:szCs w:val="22"/>
              </w:rPr>
              <w:t>1.61 M (grid and local)</w:t>
            </w:r>
          </w:p>
        </w:tc>
        <w:tc>
          <w:tcPr>
            <w:tcW w:w="990" w:type="dxa"/>
            <w:tcBorders>
              <w:top w:val="single" w:sz="4" w:space="0" w:color="auto"/>
              <w:left w:val="single" w:sz="4" w:space="0" w:color="auto"/>
              <w:bottom w:val="single" w:sz="4" w:space="0" w:color="auto"/>
              <w:right w:val="single" w:sz="4" w:space="0" w:color="auto"/>
            </w:tcBorders>
          </w:tcPr>
          <w:p w14:paraId="525547EF" w14:textId="77777777" w:rsidR="0009620D" w:rsidRPr="00B842DE" w:rsidRDefault="0009620D" w:rsidP="00451755">
            <w:pPr>
              <w:jc w:val="center"/>
              <w:rPr>
                <w:b/>
                <w:szCs w:val="22"/>
              </w:rPr>
            </w:pPr>
            <w:r w:rsidRPr="00B842DE">
              <w:rPr>
                <w:b/>
                <w:szCs w:val="22"/>
              </w:rPr>
              <w:t>1.52M</w:t>
            </w:r>
          </w:p>
          <w:p w14:paraId="2CB57FA1" w14:textId="77777777" w:rsidR="0009620D" w:rsidRPr="00B842DE" w:rsidRDefault="0009620D" w:rsidP="00451755">
            <w:pPr>
              <w:jc w:val="center"/>
              <w:rPr>
                <w:szCs w:val="22"/>
              </w:rPr>
            </w:pPr>
            <w:r w:rsidRPr="00B842DE">
              <w:rPr>
                <w:szCs w:val="22"/>
              </w:rPr>
              <w:t xml:space="preserve"> (</w:t>
            </w:r>
            <w:proofErr w:type="gramStart"/>
            <w:r w:rsidRPr="00B842DE">
              <w:rPr>
                <w:szCs w:val="22"/>
              </w:rPr>
              <w:t>grid</w:t>
            </w:r>
            <w:proofErr w:type="gramEnd"/>
            <w:r w:rsidRPr="00B842DE">
              <w:rPr>
                <w:szCs w:val="22"/>
              </w:rPr>
              <w:t xml:space="preserve"> and local)</w:t>
            </w:r>
          </w:p>
        </w:tc>
        <w:tc>
          <w:tcPr>
            <w:tcW w:w="1080" w:type="dxa"/>
            <w:tcBorders>
              <w:top w:val="single" w:sz="4" w:space="0" w:color="auto"/>
              <w:left w:val="single" w:sz="4" w:space="0" w:color="auto"/>
              <w:bottom w:val="single" w:sz="4" w:space="0" w:color="auto"/>
              <w:right w:val="single" w:sz="4" w:space="0" w:color="auto"/>
            </w:tcBorders>
          </w:tcPr>
          <w:p w14:paraId="49EE1B3B" w14:textId="77777777" w:rsidR="0009620D" w:rsidRPr="00B842DE" w:rsidRDefault="0009620D" w:rsidP="00451755">
            <w:pPr>
              <w:rPr>
                <w:b/>
                <w:szCs w:val="22"/>
              </w:rPr>
            </w:pPr>
            <w:r w:rsidRPr="00B842DE">
              <w:rPr>
                <w:b/>
                <w:szCs w:val="22"/>
              </w:rPr>
              <w:t>1.6 M</w:t>
            </w:r>
          </w:p>
          <w:p w14:paraId="4E9774CF" w14:textId="77777777" w:rsidR="0009620D" w:rsidRPr="00B842DE" w:rsidRDefault="0009620D" w:rsidP="00451755">
            <w:pPr>
              <w:rPr>
                <w:szCs w:val="22"/>
              </w:rPr>
            </w:pPr>
            <w:r w:rsidRPr="00B842DE">
              <w:rPr>
                <w:szCs w:val="22"/>
              </w:rPr>
              <w:t>(1.8 M)</w:t>
            </w:r>
          </w:p>
          <w:p w14:paraId="236902E4" w14:textId="77777777" w:rsidR="0009620D" w:rsidRPr="00B842DE" w:rsidRDefault="0009620D" w:rsidP="00451755">
            <w:pPr>
              <w:rPr>
                <w:szCs w:val="22"/>
              </w:rPr>
            </w:pPr>
            <w:r w:rsidRPr="00B842DE">
              <w:rPr>
                <w:szCs w:val="22"/>
              </w:rPr>
              <w:t>(2.0 M)</w:t>
            </w:r>
          </w:p>
        </w:tc>
      </w:tr>
      <w:tr w:rsidR="0009620D" w:rsidRPr="00B842DE" w14:paraId="3085EE79" w14:textId="77777777" w:rsidTr="00451755">
        <w:tc>
          <w:tcPr>
            <w:tcW w:w="918" w:type="dxa"/>
            <w:vMerge w:val="restart"/>
            <w:tcBorders>
              <w:top w:val="single" w:sz="4" w:space="0" w:color="auto"/>
              <w:left w:val="single" w:sz="4" w:space="0" w:color="auto"/>
              <w:right w:val="single" w:sz="4" w:space="0" w:color="auto"/>
            </w:tcBorders>
            <w:hideMark/>
          </w:tcPr>
          <w:p w14:paraId="446F7DF2" w14:textId="77777777" w:rsidR="0009620D" w:rsidRPr="00B842DE" w:rsidRDefault="0009620D" w:rsidP="00451755">
            <w:pPr>
              <w:rPr>
                <w:szCs w:val="22"/>
              </w:rPr>
            </w:pPr>
            <w:r w:rsidRPr="00B842DE">
              <w:rPr>
                <w:szCs w:val="22"/>
              </w:rPr>
              <w:t>PO3</w:t>
            </w:r>
          </w:p>
        </w:tc>
        <w:tc>
          <w:tcPr>
            <w:tcW w:w="1530" w:type="dxa"/>
            <w:vMerge w:val="restart"/>
            <w:tcBorders>
              <w:top w:val="single" w:sz="4" w:space="0" w:color="auto"/>
              <w:left w:val="single" w:sz="4" w:space="0" w:color="auto"/>
              <w:right w:val="single" w:sz="4" w:space="0" w:color="auto"/>
            </w:tcBorders>
            <w:hideMark/>
          </w:tcPr>
          <w:p w14:paraId="043F7A65" w14:textId="77777777" w:rsidR="0009620D" w:rsidRPr="00B842DE" w:rsidRDefault="0009620D" w:rsidP="00451755">
            <w:pPr>
              <w:rPr>
                <w:szCs w:val="22"/>
              </w:rPr>
            </w:pPr>
            <w:r w:rsidRPr="00B842DE">
              <w:rPr>
                <w:szCs w:val="22"/>
              </w:rPr>
              <w:t>Sustainable support for Heavy User Communities</w:t>
            </w:r>
          </w:p>
        </w:tc>
        <w:tc>
          <w:tcPr>
            <w:tcW w:w="1543" w:type="dxa"/>
            <w:tcBorders>
              <w:top w:val="single" w:sz="4" w:space="0" w:color="auto"/>
              <w:left w:val="single" w:sz="4" w:space="0" w:color="auto"/>
              <w:bottom w:val="single" w:sz="4" w:space="0" w:color="auto"/>
              <w:right w:val="single" w:sz="4" w:space="0" w:color="auto"/>
            </w:tcBorders>
          </w:tcPr>
          <w:p w14:paraId="12472121" w14:textId="77777777" w:rsidR="0009620D" w:rsidRPr="00B842DE" w:rsidRDefault="0009620D" w:rsidP="00451755">
            <w:pPr>
              <w:rPr>
                <w:szCs w:val="22"/>
              </w:rPr>
            </w:pPr>
            <w:r w:rsidRPr="00B842DE">
              <w:rPr>
                <w:szCs w:val="22"/>
              </w:rPr>
              <w:t>Number of production sites supporting MPI</w:t>
            </w:r>
            <w:r w:rsidRPr="00B842DE" w:rsidDel="00A502C7">
              <w:rPr>
                <w:szCs w:val="22"/>
              </w:rPr>
              <w:t xml:space="preserve"> </w:t>
            </w:r>
            <w:r w:rsidRPr="00B842DE">
              <w:rPr>
                <w:szCs w:val="22"/>
              </w:rPr>
              <w:t>(M.SA1.Integration.2)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CE9773" w14:textId="77777777" w:rsidR="0009620D" w:rsidRPr="00B842DE" w:rsidRDefault="0009620D" w:rsidP="00451755">
            <w:pPr>
              <w:jc w:val="center"/>
              <w:rPr>
                <w:szCs w:val="22"/>
              </w:rPr>
            </w:pPr>
            <w:r w:rsidRPr="00B842DE">
              <w:rPr>
                <w:szCs w:val="22"/>
              </w:rPr>
              <w:t>80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994F3EB" w14:textId="77777777" w:rsidR="0009620D" w:rsidRPr="00B842DE" w:rsidRDefault="0009620D" w:rsidP="00451755">
            <w:pPr>
              <w:jc w:val="center"/>
              <w:rPr>
                <w:szCs w:val="22"/>
              </w:rPr>
            </w:pPr>
            <w:r w:rsidRPr="00B842DE">
              <w:rPr>
                <w:szCs w:val="22"/>
              </w:rPr>
              <w:t>89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5E2962" w14:textId="77777777" w:rsidR="0009620D" w:rsidRPr="00B842DE" w:rsidRDefault="0009620D" w:rsidP="00451755">
            <w:pPr>
              <w:jc w:val="center"/>
              <w:rPr>
                <w:szCs w:val="22"/>
              </w:rPr>
            </w:pPr>
            <w:r w:rsidRPr="00B842DE">
              <w:rPr>
                <w:szCs w:val="22"/>
              </w:rPr>
              <w:t>69</w:t>
            </w:r>
          </w:p>
        </w:tc>
        <w:tc>
          <w:tcPr>
            <w:tcW w:w="990" w:type="dxa"/>
            <w:tcBorders>
              <w:top w:val="single" w:sz="4" w:space="0" w:color="auto"/>
              <w:left w:val="single" w:sz="4" w:space="0" w:color="auto"/>
              <w:bottom w:val="single" w:sz="4" w:space="0" w:color="auto"/>
              <w:right w:val="single" w:sz="4" w:space="0" w:color="auto"/>
            </w:tcBorders>
          </w:tcPr>
          <w:p w14:paraId="6166521E" w14:textId="77777777" w:rsidR="0009620D" w:rsidRPr="00B842DE" w:rsidRDefault="0009620D" w:rsidP="00451755">
            <w:pPr>
              <w:jc w:val="center"/>
              <w:rPr>
                <w:b/>
                <w:szCs w:val="22"/>
              </w:rPr>
            </w:pPr>
            <w:r w:rsidRPr="00B842DE">
              <w:rPr>
                <w:b/>
                <w:szCs w:val="22"/>
              </w:rPr>
              <w:t>74</w:t>
            </w:r>
          </w:p>
        </w:tc>
        <w:tc>
          <w:tcPr>
            <w:tcW w:w="1080" w:type="dxa"/>
            <w:tcBorders>
              <w:top w:val="single" w:sz="4" w:space="0" w:color="auto"/>
              <w:left w:val="single" w:sz="4" w:space="0" w:color="auto"/>
              <w:bottom w:val="single" w:sz="4" w:space="0" w:color="auto"/>
              <w:right w:val="single" w:sz="4" w:space="0" w:color="auto"/>
            </w:tcBorders>
          </w:tcPr>
          <w:p w14:paraId="2D69279C" w14:textId="77777777" w:rsidR="0009620D" w:rsidRPr="00B842DE" w:rsidRDefault="0009620D" w:rsidP="00451755">
            <w:pPr>
              <w:rPr>
                <w:b/>
                <w:szCs w:val="22"/>
              </w:rPr>
            </w:pPr>
            <w:r w:rsidRPr="00B842DE">
              <w:rPr>
                <w:b/>
                <w:szCs w:val="22"/>
              </w:rPr>
              <w:t>90</w:t>
            </w:r>
          </w:p>
          <w:p w14:paraId="362155ED" w14:textId="77777777" w:rsidR="0009620D" w:rsidRPr="00B842DE" w:rsidRDefault="0009620D" w:rsidP="00451755">
            <w:pPr>
              <w:rPr>
                <w:szCs w:val="22"/>
              </w:rPr>
            </w:pPr>
            <w:r w:rsidRPr="00B842DE">
              <w:rPr>
                <w:szCs w:val="22"/>
              </w:rPr>
              <w:t>(100)</w:t>
            </w:r>
          </w:p>
          <w:p w14:paraId="37EA3F2A" w14:textId="77777777" w:rsidR="0009620D" w:rsidRPr="00B842DE" w:rsidRDefault="0009620D" w:rsidP="00451755">
            <w:pPr>
              <w:rPr>
                <w:szCs w:val="22"/>
              </w:rPr>
            </w:pPr>
            <w:r w:rsidRPr="00B842DE">
              <w:rPr>
                <w:szCs w:val="22"/>
              </w:rPr>
              <w:t>(120)</w:t>
            </w:r>
          </w:p>
        </w:tc>
      </w:tr>
      <w:tr w:rsidR="0009620D" w:rsidRPr="00B842DE" w14:paraId="7C7B9351" w14:textId="77777777" w:rsidTr="00451755">
        <w:tc>
          <w:tcPr>
            <w:tcW w:w="918" w:type="dxa"/>
            <w:vMerge/>
            <w:tcBorders>
              <w:left w:val="single" w:sz="4" w:space="0" w:color="auto"/>
              <w:right w:val="single" w:sz="4" w:space="0" w:color="auto"/>
            </w:tcBorders>
          </w:tcPr>
          <w:p w14:paraId="1D1A64FC"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18A0E6E6"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6FC6C6BD" w14:textId="77777777" w:rsidR="0009620D" w:rsidRPr="00B842DE" w:rsidRDefault="0009620D" w:rsidP="00451755">
            <w:pPr>
              <w:rPr>
                <w:szCs w:val="22"/>
              </w:rPr>
            </w:pPr>
            <w:r w:rsidRPr="00B842DE">
              <w:rPr>
                <w:szCs w:val="22"/>
              </w:rPr>
              <w:t>Number of users from HUC VOs (M.SA1</w:t>
            </w:r>
            <w:r w:rsidRPr="00B842DE">
              <w:rPr>
                <w:color w:val="FF0000"/>
                <w:szCs w:val="22"/>
              </w:rPr>
              <w:t>.</w:t>
            </w:r>
            <w:r w:rsidRPr="00B842DE">
              <w:rPr>
                <w:szCs w:val="22"/>
              </w:rPr>
              <w:t xml:space="preserve">VO7)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7C341EA" w14:textId="77777777" w:rsidR="0009620D" w:rsidRPr="00B842DE" w:rsidRDefault="0009620D" w:rsidP="00451755">
            <w:pPr>
              <w:jc w:val="center"/>
              <w:rPr>
                <w:szCs w:val="22"/>
              </w:rPr>
            </w:pPr>
            <w:r w:rsidRPr="00B842DE">
              <w:rPr>
                <w:szCs w:val="22"/>
              </w:rPr>
              <w:t>11,656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8C46E38" w14:textId="77777777" w:rsidR="0009620D" w:rsidRPr="00B842DE" w:rsidRDefault="0009620D" w:rsidP="00451755">
            <w:pPr>
              <w:jc w:val="center"/>
              <w:rPr>
                <w:szCs w:val="22"/>
              </w:rPr>
            </w:pPr>
            <w:r w:rsidRPr="00B842DE">
              <w:rPr>
                <w:szCs w:val="22"/>
              </w:rPr>
              <w:t>11,569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2C54DBD" w14:textId="77777777" w:rsidR="0009620D" w:rsidRPr="00B842DE" w:rsidRDefault="0009620D" w:rsidP="00451755">
            <w:pPr>
              <w:jc w:val="center"/>
              <w:rPr>
                <w:szCs w:val="22"/>
              </w:rPr>
            </w:pPr>
            <w:r w:rsidRPr="00B842DE">
              <w:rPr>
                <w:szCs w:val="22"/>
              </w:rPr>
              <w:t>12,085</w:t>
            </w:r>
          </w:p>
        </w:tc>
        <w:tc>
          <w:tcPr>
            <w:tcW w:w="990" w:type="dxa"/>
            <w:tcBorders>
              <w:top w:val="single" w:sz="4" w:space="0" w:color="auto"/>
              <w:left w:val="single" w:sz="4" w:space="0" w:color="auto"/>
              <w:bottom w:val="single" w:sz="4" w:space="0" w:color="auto"/>
              <w:right w:val="single" w:sz="4" w:space="0" w:color="auto"/>
            </w:tcBorders>
          </w:tcPr>
          <w:p w14:paraId="6643F4A5" w14:textId="77777777" w:rsidR="0009620D" w:rsidRPr="00B842DE" w:rsidRDefault="0009620D" w:rsidP="00451755">
            <w:pPr>
              <w:jc w:val="center"/>
              <w:rPr>
                <w:b/>
                <w:szCs w:val="22"/>
              </w:rPr>
            </w:pPr>
            <w:r w:rsidRPr="00B842DE">
              <w:rPr>
                <w:b/>
                <w:szCs w:val="22"/>
              </w:rPr>
              <w:t>11,990</w:t>
            </w:r>
          </w:p>
          <w:p w14:paraId="580D457E" w14:textId="77777777" w:rsidR="0009620D" w:rsidRPr="00B842DE" w:rsidRDefault="0009620D" w:rsidP="00451755">
            <w:pPr>
              <w:jc w:val="center"/>
              <w:rPr>
                <w:b/>
                <w:szCs w:val="22"/>
              </w:rPr>
            </w:pPr>
            <w:r w:rsidRPr="00B842DE">
              <w:rPr>
                <w:b/>
                <w:szCs w:val="22"/>
              </w:rPr>
              <w:t xml:space="preserve">+ </w:t>
            </w:r>
          </w:p>
          <w:p w14:paraId="102FE4AB" w14:textId="77777777" w:rsidR="0009620D" w:rsidRPr="00B842DE" w:rsidRDefault="0009620D" w:rsidP="00451755">
            <w:pPr>
              <w:jc w:val="center"/>
              <w:rPr>
                <w:szCs w:val="22"/>
              </w:rPr>
            </w:pPr>
            <w:r w:rsidRPr="00B842DE">
              <w:rPr>
                <w:b/>
                <w:szCs w:val="22"/>
              </w:rPr>
              <w:t xml:space="preserve">7,000 </w:t>
            </w:r>
            <w:r w:rsidRPr="00B842DE">
              <w:rPr>
                <w:szCs w:val="22"/>
              </w:rPr>
              <w:t>users with access to robot certificates</w:t>
            </w:r>
          </w:p>
        </w:tc>
        <w:tc>
          <w:tcPr>
            <w:tcW w:w="1080" w:type="dxa"/>
            <w:tcBorders>
              <w:top w:val="single" w:sz="4" w:space="0" w:color="auto"/>
              <w:left w:val="single" w:sz="4" w:space="0" w:color="auto"/>
              <w:bottom w:val="single" w:sz="4" w:space="0" w:color="auto"/>
              <w:right w:val="single" w:sz="4" w:space="0" w:color="auto"/>
            </w:tcBorders>
          </w:tcPr>
          <w:p w14:paraId="18642B32" w14:textId="77777777" w:rsidR="0009620D" w:rsidRPr="00B842DE" w:rsidRDefault="0009620D" w:rsidP="00451755">
            <w:pPr>
              <w:rPr>
                <w:szCs w:val="22"/>
              </w:rPr>
            </w:pPr>
            <w:r w:rsidRPr="00B842DE">
              <w:rPr>
                <w:szCs w:val="22"/>
              </w:rPr>
              <w:t>12,500</w:t>
            </w:r>
          </w:p>
          <w:p w14:paraId="55D9E40C" w14:textId="77777777" w:rsidR="0009620D" w:rsidRPr="00B842DE" w:rsidRDefault="0009620D" w:rsidP="00451755">
            <w:pPr>
              <w:rPr>
                <w:szCs w:val="22"/>
              </w:rPr>
            </w:pPr>
            <w:r w:rsidRPr="00B842DE">
              <w:rPr>
                <w:szCs w:val="22"/>
              </w:rPr>
              <w:t>(13,000</w:t>
            </w:r>
          </w:p>
          <w:p w14:paraId="230E73C2" w14:textId="77777777" w:rsidR="0009620D" w:rsidRPr="00B842DE" w:rsidRDefault="0009620D" w:rsidP="00451755">
            <w:pPr>
              <w:rPr>
                <w:szCs w:val="22"/>
              </w:rPr>
            </w:pPr>
            <w:r w:rsidRPr="00B842DE">
              <w:rPr>
                <w:szCs w:val="22"/>
              </w:rPr>
              <w:t>(14,000)</w:t>
            </w:r>
          </w:p>
        </w:tc>
      </w:tr>
      <w:tr w:rsidR="0009620D" w:rsidRPr="00B842DE" w14:paraId="6B1E9405" w14:textId="77777777" w:rsidTr="00451755">
        <w:tc>
          <w:tcPr>
            <w:tcW w:w="918" w:type="dxa"/>
            <w:vMerge/>
            <w:tcBorders>
              <w:left w:val="single" w:sz="4" w:space="0" w:color="auto"/>
              <w:bottom w:val="single" w:sz="4" w:space="0" w:color="auto"/>
              <w:right w:val="single" w:sz="4" w:space="0" w:color="auto"/>
            </w:tcBorders>
          </w:tcPr>
          <w:p w14:paraId="2BCF9352" w14:textId="77777777" w:rsidR="0009620D" w:rsidRPr="00B842DE" w:rsidRDefault="0009620D" w:rsidP="00451755">
            <w:pPr>
              <w:rPr>
                <w:szCs w:val="22"/>
              </w:rPr>
            </w:pPr>
          </w:p>
        </w:tc>
        <w:tc>
          <w:tcPr>
            <w:tcW w:w="1530" w:type="dxa"/>
            <w:vMerge/>
            <w:tcBorders>
              <w:left w:val="single" w:sz="4" w:space="0" w:color="auto"/>
              <w:bottom w:val="single" w:sz="4" w:space="0" w:color="auto"/>
              <w:right w:val="single" w:sz="4" w:space="0" w:color="auto"/>
            </w:tcBorders>
          </w:tcPr>
          <w:p w14:paraId="5553853B"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002B1D7A" w14:textId="77777777" w:rsidR="0009620D" w:rsidRPr="00B842DE" w:rsidRDefault="0009620D" w:rsidP="00451755">
            <w:pPr>
              <w:rPr>
                <w:b/>
                <w:szCs w:val="22"/>
              </w:rPr>
            </w:pPr>
            <w:r w:rsidRPr="00B842DE">
              <w:rPr>
                <w:b/>
                <w:szCs w:val="22"/>
              </w:rPr>
              <w:t>NEW</w:t>
            </w:r>
          </w:p>
          <w:p w14:paraId="11167A29" w14:textId="77777777" w:rsidR="0009620D" w:rsidRPr="00B842DE" w:rsidRDefault="0009620D" w:rsidP="00451755">
            <w:pPr>
              <w:rPr>
                <w:szCs w:val="22"/>
              </w:rPr>
            </w:pPr>
            <w:r w:rsidRPr="00B842DE">
              <w:rPr>
                <w:szCs w:val="22"/>
              </w:rPr>
              <w:t>Total number of High Activity VOs</w:t>
            </w:r>
          </w:p>
          <w:p w14:paraId="26592A26" w14:textId="77777777" w:rsidR="0009620D" w:rsidRPr="00B842DE" w:rsidRDefault="0009620D" w:rsidP="00451755">
            <w:pPr>
              <w:rPr>
                <w:szCs w:val="22"/>
              </w:rPr>
            </w:pPr>
            <w:r w:rsidRPr="00B842DE">
              <w:rPr>
                <w:szCs w:val="22"/>
              </w:rPr>
              <w:t>(M.SA1.VO.5)</w:t>
            </w:r>
          </w:p>
          <w:p w14:paraId="45B2BEF0" w14:textId="77777777" w:rsidR="0009620D" w:rsidRPr="00B842DE" w:rsidRDefault="0009620D" w:rsidP="00451755">
            <w:pPr>
              <w:rPr>
                <w:szCs w:val="22"/>
              </w:rPr>
            </w:pPr>
            <w:r w:rsidRPr="00B842DE">
              <w:rPr>
                <w:szCs w:val="22"/>
              </w:rPr>
              <w:t>*</w:t>
            </w:r>
            <w:proofErr w:type="gramStart"/>
            <w:r w:rsidRPr="00B842DE">
              <w:rPr>
                <w:szCs w:val="22"/>
              </w:rPr>
              <w:t>quarterly</w:t>
            </w:r>
            <w:proofErr w:type="gramEnd"/>
            <w:r w:rsidRPr="00B842DE">
              <w:rPr>
                <w:szCs w:val="22"/>
              </w:rPr>
              <w:t xml:space="preserve"> value</w:t>
            </w:r>
          </w:p>
          <w:p w14:paraId="7553E602" w14:textId="77777777" w:rsidR="0009620D" w:rsidRPr="00B842DE" w:rsidRDefault="0009620D" w:rsidP="00451755">
            <w:pPr>
              <w:rPr>
                <w:szCs w:val="22"/>
                <w:highlight w:val="yellow"/>
              </w:rPr>
            </w:pPr>
            <w:r w:rsidRPr="00B842DE">
              <w:rPr>
                <w:szCs w:val="22"/>
              </w:rPr>
              <w:t xml:space="preserve">** </w:t>
            </w:r>
            <w:proofErr w:type="gramStart"/>
            <w:r w:rsidRPr="00B842DE">
              <w:rPr>
                <w:szCs w:val="22"/>
              </w:rPr>
              <w:t>yearly</w:t>
            </w:r>
            <w:proofErr w:type="gramEnd"/>
            <w:r w:rsidRPr="00B842DE">
              <w:rPr>
                <w:szCs w:val="22"/>
              </w:rPr>
              <w:t xml:space="preserve"> value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ABDF5A" w14:textId="77777777" w:rsidR="0009620D" w:rsidRPr="00B842DE" w:rsidRDefault="0009620D" w:rsidP="00451755">
            <w:pPr>
              <w:jc w:val="center"/>
              <w:rPr>
                <w:szCs w:val="22"/>
              </w:rPr>
            </w:pPr>
            <w:r w:rsidRPr="00B842DE">
              <w:rPr>
                <w:szCs w:val="22"/>
              </w:rPr>
              <w:t>53*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A446A8" w14:textId="77777777" w:rsidR="0009620D" w:rsidRPr="00B842DE" w:rsidRDefault="0009620D" w:rsidP="00451755">
            <w:pPr>
              <w:jc w:val="center"/>
              <w:rPr>
                <w:szCs w:val="22"/>
              </w:rPr>
            </w:pPr>
            <w:r w:rsidRPr="00B842DE">
              <w:rPr>
                <w:szCs w:val="22"/>
              </w:rPr>
              <w:t>45*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3374F08" w14:textId="77777777" w:rsidR="0009620D" w:rsidRPr="00B842DE" w:rsidRDefault="0009620D" w:rsidP="00451755">
            <w:pPr>
              <w:jc w:val="center"/>
              <w:rPr>
                <w:szCs w:val="22"/>
              </w:rPr>
            </w:pPr>
            <w:r w:rsidRPr="00B842DE">
              <w:rPr>
                <w:szCs w:val="22"/>
              </w:rPr>
              <w:t>41*</w:t>
            </w:r>
          </w:p>
        </w:tc>
        <w:tc>
          <w:tcPr>
            <w:tcW w:w="990" w:type="dxa"/>
            <w:tcBorders>
              <w:top w:val="single" w:sz="4" w:space="0" w:color="auto"/>
              <w:left w:val="single" w:sz="4" w:space="0" w:color="auto"/>
              <w:bottom w:val="single" w:sz="4" w:space="0" w:color="auto"/>
              <w:right w:val="single" w:sz="4" w:space="0" w:color="auto"/>
            </w:tcBorders>
          </w:tcPr>
          <w:p w14:paraId="3BDFC1FE" w14:textId="77777777" w:rsidR="0009620D" w:rsidRPr="00B842DE" w:rsidRDefault="0009620D" w:rsidP="00451755">
            <w:pPr>
              <w:jc w:val="center"/>
              <w:rPr>
                <w:szCs w:val="22"/>
              </w:rPr>
            </w:pPr>
            <w:r w:rsidRPr="00B842DE">
              <w:rPr>
                <w:szCs w:val="22"/>
              </w:rPr>
              <w:t>38*</w:t>
            </w:r>
          </w:p>
          <w:p w14:paraId="1222102F" w14:textId="77777777" w:rsidR="0009620D" w:rsidRPr="00B842DE" w:rsidRDefault="0009620D" w:rsidP="00451755">
            <w:pPr>
              <w:jc w:val="center"/>
              <w:rPr>
                <w:szCs w:val="22"/>
              </w:rPr>
            </w:pPr>
            <w:r w:rsidRPr="00B842DE">
              <w:rPr>
                <w:szCs w:val="22"/>
              </w:rPr>
              <w:t xml:space="preserve">Achieved/year: </w:t>
            </w:r>
            <w:r w:rsidRPr="00B842DE">
              <w:rPr>
                <w:b/>
                <w:szCs w:val="22"/>
              </w:rPr>
              <w:t>67</w:t>
            </w:r>
          </w:p>
        </w:tc>
        <w:tc>
          <w:tcPr>
            <w:tcW w:w="1080" w:type="dxa"/>
            <w:tcBorders>
              <w:top w:val="single" w:sz="4" w:space="0" w:color="auto"/>
              <w:left w:val="single" w:sz="4" w:space="0" w:color="auto"/>
              <w:bottom w:val="single" w:sz="4" w:space="0" w:color="auto"/>
              <w:right w:val="single" w:sz="4" w:space="0" w:color="auto"/>
            </w:tcBorders>
          </w:tcPr>
          <w:p w14:paraId="3FD3858F" w14:textId="77777777" w:rsidR="0009620D" w:rsidRPr="00B842DE" w:rsidRDefault="0009620D" w:rsidP="00451755">
            <w:pPr>
              <w:rPr>
                <w:szCs w:val="22"/>
              </w:rPr>
            </w:pPr>
            <w:r w:rsidRPr="00B842DE">
              <w:rPr>
                <w:b/>
                <w:szCs w:val="22"/>
              </w:rPr>
              <w:t>55</w:t>
            </w:r>
            <w:r w:rsidRPr="00B842DE">
              <w:rPr>
                <w:szCs w:val="22"/>
              </w:rPr>
              <w:t>**</w:t>
            </w:r>
          </w:p>
          <w:p w14:paraId="30B7986A" w14:textId="77777777" w:rsidR="0009620D" w:rsidRPr="00B842DE" w:rsidRDefault="0009620D" w:rsidP="00451755">
            <w:pPr>
              <w:rPr>
                <w:szCs w:val="22"/>
              </w:rPr>
            </w:pPr>
            <w:r w:rsidRPr="00B842DE">
              <w:rPr>
                <w:szCs w:val="22"/>
              </w:rPr>
              <w:t>(60)</w:t>
            </w:r>
          </w:p>
          <w:p w14:paraId="0E5EEFB4" w14:textId="77777777" w:rsidR="0009620D" w:rsidRPr="00B842DE" w:rsidRDefault="0009620D" w:rsidP="00451755">
            <w:pPr>
              <w:rPr>
                <w:szCs w:val="22"/>
              </w:rPr>
            </w:pPr>
            <w:r w:rsidRPr="00B842DE">
              <w:rPr>
                <w:szCs w:val="22"/>
              </w:rPr>
              <w:t>(</w:t>
            </w:r>
            <w:r w:rsidRPr="00B842DE">
              <w:rPr>
                <w:b/>
                <w:szCs w:val="22"/>
              </w:rPr>
              <w:t>65</w:t>
            </w:r>
            <w:r w:rsidRPr="00B842DE">
              <w:rPr>
                <w:szCs w:val="22"/>
              </w:rPr>
              <w:t>)</w:t>
            </w:r>
          </w:p>
        </w:tc>
      </w:tr>
      <w:tr w:rsidR="0009620D" w:rsidRPr="00B842DE" w14:paraId="0AC475C3" w14:textId="77777777" w:rsidTr="00451755">
        <w:tc>
          <w:tcPr>
            <w:tcW w:w="918" w:type="dxa"/>
            <w:vMerge w:val="restart"/>
            <w:tcBorders>
              <w:top w:val="single" w:sz="4" w:space="0" w:color="auto"/>
              <w:left w:val="single" w:sz="4" w:space="0" w:color="auto"/>
              <w:right w:val="single" w:sz="4" w:space="0" w:color="auto"/>
            </w:tcBorders>
            <w:hideMark/>
          </w:tcPr>
          <w:p w14:paraId="0F217689" w14:textId="77777777" w:rsidR="0009620D" w:rsidRPr="00B842DE" w:rsidRDefault="0009620D" w:rsidP="00451755">
            <w:pPr>
              <w:rPr>
                <w:szCs w:val="22"/>
              </w:rPr>
            </w:pPr>
            <w:r w:rsidRPr="00B842DE">
              <w:rPr>
                <w:szCs w:val="22"/>
              </w:rPr>
              <w:t>PO4</w:t>
            </w:r>
          </w:p>
        </w:tc>
        <w:tc>
          <w:tcPr>
            <w:tcW w:w="1530" w:type="dxa"/>
            <w:vMerge w:val="restart"/>
            <w:tcBorders>
              <w:top w:val="single" w:sz="4" w:space="0" w:color="auto"/>
              <w:left w:val="single" w:sz="4" w:space="0" w:color="auto"/>
              <w:right w:val="single" w:sz="4" w:space="0" w:color="auto"/>
            </w:tcBorders>
            <w:hideMark/>
          </w:tcPr>
          <w:p w14:paraId="11CD1CD8" w14:textId="77777777" w:rsidR="0009620D" w:rsidRPr="00B842DE" w:rsidRDefault="0009620D" w:rsidP="00451755">
            <w:pPr>
              <w:rPr>
                <w:szCs w:val="22"/>
              </w:rPr>
            </w:pPr>
            <w:r w:rsidRPr="00B842DE">
              <w:rPr>
                <w:szCs w:val="22"/>
              </w:rPr>
              <w:t>Addition of new User Communities</w:t>
            </w:r>
          </w:p>
        </w:tc>
        <w:tc>
          <w:tcPr>
            <w:tcW w:w="1543" w:type="dxa"/>
            <w:tcBorders>
              <w:top w:val="single" w:sz="4" w:space="0" w:color="auto"/>
              <w:left w:val="single" w:sz="4" w:space="0" w:color="auto"/>
              <w:bottom w:val="single" w:sz="4" w:space="0" w:color="auto"/>
              <w:right w:val="single" w:sz="4" w:space="0" w:color="auto"/>
            </w:tcBorders>
          </w:tcPr>
          <w:p w14:paraId="04D8515B" w14:textId="77777777" w:rsidR="0009620D" w:rsidRPr="00B842DE" w:rsidRDefault="0009620D" w:rsidP="00451755">
            <w:pPr>
              <w:rPr>
                <w:szCs w:val="22"/>
                <w:highlight w:val="yellow"/>
              </w:rPr>
            </w:pPr>
            <w:r w:rsidRPr="00B842DE">
              <w:rPr>
                <w:szCs w:val="22"/>
              </w:rPr>
              <w:t>Number of users from non-HUC VOs (M.SA1.VO.6)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9B5BD16" w14:textId="77777777" w:rsidR="0009620D" w:rsidRPr="00B842DE" w:rsidRDefault="0009620D" w:rsidP="00451755">
            <w:pPr>
              <w:jc w:val="center"/>
              <w:rPr>
                <w:szCs w:val="22"/>
              </w:rPr>
            </w:pPr>
            <w:r w:rsidRPr="00B842DE">
              <w:rPr>
                <w:szCs w:val="22"/>
              </w:rPr>
              <w:t>10,368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23FB90" w14:textId="77777777" w:rsidR="0009620D" w:rsidRPr="00B842DE" w:rsidRDefault="0009620D" w:rsidP="00451755">
            <w:pPr>
              <w:jc w:val="center"/>
              <w:rPr>
                <w:szCs w:val="22"/>
              </w:rPr>
            </w:pPr>
            <w:r w:rsidRPr="00B842DE">
              <w:rPr>
                <w:szCs w:val="22"/>
              </w:rPr>
              <w:t>7,532(*)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76A5D9" w14:textId="77777777" w:rsidR="0009620D" w:rsidRPr="00B842DE" w:rsidRDefault="0009620D" w:rsidP="00451755">
            <w:pPr>
              <w:jc w:val="center"/>
              <w:rPr>
                <w:szCs w:val="22"/>
              </w:rPr>
            </w:pPr>
            <w:r w:rsidRPr="00B842DE">
              <w:rPr>
                <w:szCs w:val="22"/>
              </w:rPr>
              <w:t>8,389</w:t>
            </w:r>
          </w:p>
        </w:tc>
        <w:tc>
          <w:tcPr>
            <w:tcW w:w="990" w:type="dxa"/>
            <w:tcBorders>
              <w:top w:val="single" w:sz="4" w:space="0" w:color="auto"/>
              <w:left w:val="single" w:sz="4" w:space="0" w:color="auto"/>
              <w:bottom w:val="single" w:sz="4" w:space="0" w:color="auto"/>
              <w:right w:val="single" w:sz="4" w:space="0" w:color="auto"/>
            </w:tcBorders>
          </w:tcPr>
          <w:p w14:paraId="31C523D7" w14:textId="77777777" w:rsidR="0009620D" w:rsidRPr="00B842DE" w:rsidRDefault="0009620D" w:rsidP="00451755">
            <w:pPr>
              <w:jc w:val="center"/>
              <w:rPr>
                <w:b/>
                <w:szCs w:val="22"/>
              </w:rPr>
            </w:pPr>
            <w:r w:rsidRPr="00B842DE">
              <w:rPr>
                <w:b/>
                <w:szCs w:val="22"/>
              </w:rPr>
              <w:t>7,015(*)</w:t>
            </w:r>
          </w:p>
          <w:p w14:paraId="72FCB6CF" w14:textId="77777777" w:rsidR="0009620D" w:rsidRPr="00B842DE" w:rsidRDefault="0009620D" w:rsidP="00451755">
            <w:pPr>
              <w:jc w:val="center"/>
              <w:rPr>
                <w:b/>
                <w:szCs w:val="22"/>
              </w:rPr>
            </w:pPr>
            <w:r w:rsidRPr="00B842DE">
              <w:rPr>
                <w:b/>
                <w:szCs w:val="22"/>
              </w:rPr>
              <w:t>+</w:t>
            </w:r>
          </w:p>
          <w:p w14:paraId="63FE1CE2" w14:textId="77777777" w:rsidR="0009620D" w:rsidRPr="00B842DE" w:rsidRDefault="0009620D" w:rsidP="00451755">
            <w:pPr>
              <w:jc w:val="center"/>
              <w:rPr>
                <w:szCs w:val="22"/>
              </w:rPr>
            </w:pPr>
            <w:r w:rsidRPr="00B842DE">
              <w:rPr>
                <w:b/>
                <w:szCs w:val="22"/>
              </w:rPr>
              <w:t>5,000</w:t>
            </w:r>
            <w:r w:rsidRPr="00B842DE">
              <w:rPr>
                <w:szCs w:val="22"/>
              </w:rPr>
              <w:t xml:space="preserve"> users with access to robot certificates</w:t>
            </w:r>
          </w:p>
        </w:tc>
        <w:tc>
          <w:tcPr>
            <w:tcW w:w="1080" w:type="dxa"/>
            <w:tcBorders>
              <w:top w:val="single" w:sz="4" w:space="0" w:color="auto"/>
              <w:left w:val="single" w:sz="4" w:space="0" w:color="auto"/>
              <w:bottom w:val="single" w:sz="4" w:space="0" w:color="auto"/>
              <w:right w:val="single" w:sz="4" w:space="0" w:color="auto"/>
            </w:tcBorders>
          </w:tcPr>
          <w:p w14:paraId="26A6E358" w14:textId="77777777" w:rsidR="0009620D" w:rsidRPr="00B842DE" w:rsidRDefault="0009620D" w:rsidP="00451755">
            <w:pPr>
              <w:rPr>
                <w:szCs w:val="22"/>
              </w:rPr>
            </w:pPr>
            <w:r w:rsidRPr="00B842DE">
              <w:rPr>
                <w:szCs w:val="22"/>
              </w:rPr>
              <w:t>11,000</w:t>
            </w:r>
          </w:p>
          <w:p w14:paraId="6B6C6741" w14:textId="77777777" w:rsidR="0009620D" w:rsidRPr="00B842DE" w:rsidRDefault="0009620D" w:rsidP="00451755">
            <w:pPr>
              <w:rPr>
                <w:szCs w:val="22"/>
              </w:rPr>
            </w:pPr>
            <w:r w:rsidRPr="00B842DE">
              <w:rPr>
                <w:szCs w:val="22"/>
              </w:rPr>
              <w:t>(11,500)</w:t>
            </w:r>
          </w:p>
          <w:p w14:paraId="38C222F9" w14:textId="77777777" w:rsidR="0009620D" w:rsidRPr="00B842DE" w:rsidRDefault="0009620D" w:rsidP="00451755">
            <w:pPr>
              <w:rPr>
                <w:szCs w:val="22"/>
              </w:rPr>
            </w:pPr>
            <w:r w:rsidRPr="00B842DE">
              <w:rPr>
                <w:szCs w:val="22"/>
              </w:rPr>
              <w:t>(12,000)</w:t>
            </w:r>
          </w:p>
        </w:tc>
      </w:tr>
      <w:tr w:rsidR="0009620D" w:rsidRPr="00B842DE" w14:paraId="33719843" w14:textId="77777777" w:rsidTr="00451755">
        <w:tc>
          <w:tcPr>
            <w:tcW w:w="918" w:type="dxa"/>
            <w:vMerge/>
            <w:tcBorders>
              <w:left w:val="single" w:sz="4" w:space="0" w:color="auto"/>
              <w:right w:val="single" w:sz="4" w:space="0" w:color="auto"/>
            </w:tcBorders>
          </w:tcPr>
          <w:p w14:paraId="2DE6825F" w14:textId="77777777" w:rsidR="0009620D" w:rsidRPr="00B842DE" w:rsidRDefault="0009620D" w:rsidP="00451755">
            <w:pPr>
              <w:rPr>
                <w:szCs w:val="22"/>
              </w:rPr>
            </w:pPr>
          </w:p>
        </w:tc>
        <w:tc>
          <w:tcPr>
            <w:tcW w:w="1530" w:type="dxa"/>
            <w:vMerge/>
            <w:tcBorders>
              <w:left w:val="single" w:sz="4" w:space="0" w:color="auto"/>
              <w:right w:val="single" w:sz="4" w:space="0" w:color="auto"/>
            </w:tcBorders>
          </w:tcPr>
          <w:p w14:paraId="7F2449C1"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2E2E69C0" w14:textId="77777777" w:rsidR="0009620D" w:rsidRPr="00B842DE" w:rsidRDefault="0009620D" w:rsidP="00451755">
            <w:pPr>
              <w:rPr>
                <w:szCs w:val="22"/>
              </w:rPr>
            </w:pPr>
            <w:r w:rsidRPr="00B842DE">
              <w:rPr>
                <w:szCs w:val="22"/>
              </w:rPr>
              <w:t>Public events organised (attendee days) (M.NA2.6)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59BAF4F" w14:textId="77777777" w:rsidR="0009620D" w:rsidRPr="00B842DE" w:rsidRDefault="0009620D" w:rsidP="00451755">
            <w:pPr>
              <w:jc w:val="center"/>
              <w:rPr>
                <w:szCs w:val="22"/>
              </w:rPr>
            </w:pPr>
            <w:r w:rsidRPr="00B842DE">
              <w:rPr>
                <w:szCs w:val="22"/>
              </w:rPr>
              <w:t>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A14B43" w14:textId="77777777" w:rsidR="0009620D" w:rsidRPr="00B842DE" w:rsidRDefault="0009620D" w:rsidP="00451755">
            <w:pPr>
              <w:jc w:val="center"/>
              <w:rPr>
                <w:szCs w:val="22"/>
              </w:rPr>
            </w:pPr>
            <w:r w:rsidRPr="00B842DE">
              <w:rPr>
                <w:szCs w:val="22"/>
              </w:rPr>
              <w:t>2137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6D0E97C" w14:textId="77777777" w:rsidR="0009620D" w:rsidRPr="00B842DE" w:rsidRDefault="0009620D" w:rsidP="00451755">
            <w:pPr>
              <w:jc w:val="center"/>
              <w:rPr>
                <w:szCs w:val="22"/>
              </w:rPr>
            </w:pPr>
            <w:r w:rsidRPr="00B842DE">
              <w:rPr>
                <w:szCs w:val="22"/>
              </w:rPr>
              <w:t>530</w:t>
            </w:r>
          </w:p>
        </w:tc>
        <w:tc>
          <w:tcPr>
            <w:tcW w:w="990" w:type="dxa"/>
            <w:tcBorders>
              <w:top w:val="single" w:sz="4" w:space="0" w:color="auto"/>
              <w:left w:val="single" w:sz="4" w:space="0" w:color="auto"/>
              <w:bottom w:val="single" w:sz="4" w:space="0" w:color="auto"/>
              <w:right w:val="single" w:sz="4" w:space="0" w:color="auto"/>
            </w:tcBorders>
          </w:tcPr>
          <w:p w14:paraId="579A10F7" w14:textId="77777777" w:rsidR="0009620D" w:rsidRPr="00B842DE" w:rsidRDefault="0009620D" w:rsidP="00451755">
            <w:pPr>
              <w:rPr>
                <w:b/>
                <w:szCs w:val="22"/>
              </w:rPr>
            </w:pPr>
            <w:r w:rsidRPr="00B842DE">
              <w:rPr>
                <w:b/>
                <w:szCs w:val="22"/>
              </w:rPr>
              <w:t>1553 Achieved/year: 4,430</w:t>
            </w:r>
          </w:p>
          <w:p w14:paraId="4C89ADA5" w14:textId="77777777" w:rsidR="0009620D" w:rsidRPr="00B842DE" w:rsidRDefault="0009620D" w:rsidP="00451755">
            <w:pPr>
              <w:jc w:val="center"/>
              <w:rPr>
                <w:b/>
                <w:szCs w:val="22"/>
              </w:rPr>
            </w:pPr>
          </w:p>
        </w:tc>
        <w:tc>
          <w:tcPr>
            <w:tcW w:w="1080" w:type="dxa"/>
            <w:tcBorders>
              <w:top w:val="single" w:sz="4" w:space="0" w:color="auto"/>
              <w:left w:val="single" w:sz="4" w:space="0" w:color="auto"/>
              <w:bottom w:val="single" w:sz="4" w:space="0" w:color="auto"/>
              <w:right w:val="single" w:sz="4" w:space="0" w:color="auto"/>
            </w:tcBorders>
          </w:tcPr>
          <w:p w14:paraId="58D76B95" w14:textId="77777777" w:rsidR="0009620D" w:rsidRPr="00B842DE" w:rsidRDefault="0009620D" w:rsidP="00451755">
            <w:pPr>
              <w:rPr>
                <w:b/>
                <w:szCs w:val="22"/>
              </w:rPr>
            </w:pPr>
            <w:r w:rsidRPr="00B842DE">
              <w:rPr>
                <w:b/>
                <w:szCs w:val="22"/>
              </w:rPr>
              <w:t>15,000</w:t>
            </w:r>
          </w:p>
          <w:p w14:paraId="5B470865" w14:textId="77777777" w:rsidR="0009620D" w:rsidRPr="00B842DE" w:rsidRDefault="0009620D" w:rsidP="00451755">
            <w:pPr>
              <w:rPr>
                <w:szCs w:val="22"/>
              </w:rPr>
            </w:pPr>
            <w:r w:rsidRPr="00B842DE">
              <w:rPr>
                <w:szCs w:val="22"/>
              </w:rPr>
              <w:t>(17,000)</w:t>
            </w:r>
          </w:p>
          <w:p w14:paraId="4F19FFA7" w14:textId="77777777" w:rsidR="0009620D" w:rsidRPr="00B842DE" w:rsidRDefault="0009620D" w:rsidP="00451755">
            <w:pPr>
              <w:rPr>
                <w:szCs w:val="22"/>
              </w:rPr>
            </w:pPr>
            <w:r w:rsidRPr="00B842DE">
              <w:rPr>
                <w:szCs w:val="22"/>
              </w:rPr>
              <w:t>(19,000)</w:t>
            </w:r>
          </w:p>
        </w:tc>
      </w:tr>
      <w:tr w:rsidR="0009620D" w:rsidRPr="00B842DE" w14:paraId="529453E4" w14:textId="77777777" w:rsidTr="00451755">
        <w:tc>
          <w:tcPr>
            <w:tcW w:w="918" w:type="dxa"/>
            <w:vMerge w:val="restart"/>
            <w:tcBorders>
              <w:top w:val="single" w:sz="4" w:space="0" w:color="auto"/>
              <w:left w:val="single" w:sz="4" w:space="0" w:color="auto"/>
              <w:right w:val="single" w:sz="4" w:space="0" w:color="auto"/>
            </w:tcBorders>
            <w:hideMark/>
          </w:tcPr>
          <w:p w14:paraId="27EB2014" w14:textId="77777777" w:rsidR="0009620D" w:rsidRPr="00B842DE" w:rsidRDefault="0009620D" w:rsidP="00451755">
            <w:pPr>
              <w:rPr>
                <w:szCs w:val="22"/>
              </w:rPr>
            </w:pPr>
            <w:r w:rsidRPr="00B842DE">
              <w:rPr>
                <w:szCs w:val="22"/>
              </w:rPr>
              <w:t>PO5</w:t>
            </w:r>
          </w:p>
        </w:tc>
        <w:tc>
          <w:tcPr>
            <w:tcW w:w="1530" w:type="dxa"/>
            <w:vMerge w:val="restart"/>
            <w:tcBorders>
              <w:top w:val="single" w:sz="4" w:space="0" w:color="auto"/>
              <w:left w:val="single" w:sz="4" w:space="0" w:color="auto"/>
              <w:right w:val="single" w:sz="4" w:space="0" w:color="auto"/>
            </w:tcBorders>
            <w:hideMark/>
          </w:tcPr>
          <w:p w14:paraId="023A5BA9" w14:textId="77777777" w:rsidR="0009620D" w:rsidRPr="00B842DE" w:rsidRDefault="0009620D" w:rsidP="00451755">
            <w:pPr>
              <w:rPr>
                <w:szCs w:val="22"/>
              </w:rPr>
            </w:pPr>
            <w:r w:rsidRPr="00B842DE">
              <w:rPr>
                <w:szCs w:val="22"/>
              </w:rPr>
              <w:t>Transparent integration of other infrastructures</w:t>
            </w:r>
          </w:p>
        </w:tc>
        <w:tc>
          <w:tcPr>
            <w:tcW w:w="1543" w:type="dxa"/>
            <w:tcBorders>
              <w:top w:val="single" w:sz="4" w:space="0" w:color="auto"/>
              <w:left w:val="single" w:sz="4" w:space="0" w:color="auto"/>
              <w:bottom w:val="single" w:sz="4" w:space="0" w:color="auto"/>
              <w:right w:val="single" w:sz="4" w:space="0" w:color="auto"/>
            </w:tcBorders>
          </w:tcPr>
          <w:p w14:paraId="13DB254F" w14:textId="77777777" w:rsidR="0009620D" w:rsidRPr="00B842DE" w:rsidRDefault="0009620D" w:rsidP="00451755">
            <w:pPr>
              <w:suppressAutoHyphens w:val="0"/>
              <w:outlineLvl w:val="4"/>
              <w:rPr>
                <w:color w:val="222222"/>
                <w:szCs w:val="22"/>
                <w:shd w:val="clear" w:color="auto" w:fill="FFFFFF"/>
                <w:lang w:eastAsia="en-US"/>
              </w:rPr>
            </w:pPr>
            <w:r w:rsidRPr="00B842DE">
              <w:rPr>
                <w:szCs w:val="22"/>
              </w:rPr>
              <w:t>Number of on-going Research Infrastru</w:t>
            </w:r>
            <w:r w:rsidRPr="00B842DE">
              <w:rPr>
                <w:szCs w:val="22"/>
              </w:rPr>
              <w:t>c</w:t>
            </w:r>
            <w:r w:rsidRPr="00B842DE">
              <w:rPr>
                <w:szCs w:val="22"/>
              </w:rPr>
              <w:t>tures/new communities being integrated (M.SA1.Integration.4)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33030B" w14:textId="77777777" w:rsidR="0009620D" w:rsidRPr="00B842DE" w:rsidRDefault="0009620D" w:rsidP="00451755">
            <w:pPr>
              <w:jc w:val="center"/>
              <w:rPr>
                <w:szCs w:val="22"/>
              </w:rPr>
            </w:pPr>
            <w:r w:rsidRPr="00B842DE">
              <w:rPr>
                <w:szCs w:val="22"/>
              </w:rPr>
              <w:t>5 (**)</w:t>
            </w:r>
          </w:p>
          <w:p w14:paraId="1508A872" w14:textId="77777777" w:rsidR="0009620D" w:rsidRPr="00B842DE" w:rsidRDefault="0009620D" w:rsidP="00451755">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832E307" w14:textId="77777777" w:rsidR="0009620D" w:rsidRPr="00B842DE" w:rsidRDefault="0009620D" w:rsidP="00451755">
            <w:pPr>
              <w:jc w:val="center"/>
              <w:rPr>
                <w:szCs w:val="22"/>
              </w:rPr>
            </w:pPr>
            <w:r w:rsidRPr="00B842DE">
              <w:rPr>
                <w:szCs w:val="22"/>
              </w:rPr>
              <w:t>9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33C2D35" w14:textId="77777777" w:rsidR="0009620D" w:rsidRPr="00B842DE" w:rsidRDefault="0009620D" w:rsidP="00451755">
            <w:pPr>
              <w:jc w:val="center"/>
              <w:rPr>
                <w:szCs w:val="22"/>
              </w:rPr>
            </w:pPr>
            <w:r w:rsidRPr="00B842DE">
              <w:rPr>
                <w:szCs w:val="22"/>
              </w:rPr>
              <w:t>10 (***)</w:t>
            </w:r>
          </w:p>
        </w:tc>
        <w:tc>
          <w:tcPr>
            <w:tcW w:w="990" w:type="dxa"/>
            <w:tcBorders>
              <w:top w:val="single" w:sz="4" w:space="0" w:color="auto"/>
              <w:left w:val="single" w:sz="4" w:space="0" w:color="auto"/>
              <w:bottom w:val="single" w:sz="4" w:space="0" w:color="auto"/>
              <w:right w:val="single" w:sz="4" w:space="0" w:color="auto"/>
            </w:tcBorders>
          </w:tcPr>
          <w:p w14:paraId="569EFD6E" w14:textId="77777777" w:rsidR="0009620D" w:rsidRPr="00B842DE" w:rsidRDefault="0009620D" w:rsidP="00451755">
            <w:pPr>
              <w:jc w:val="center"/>
              <w:rPr>
                <w:szCs w:val="22"/>
              </w:rPr>
            </w:pPr>
            <w:r w:rsidRPr="00B842DE">
              <w:rPr>
                <w:b/>
                <w:szCs w:val="22"/>
              </w:rPr>
              <w:t xml:space="preserve">11 </w:t>
            </w:r>
            <w:r w:rsidRPr="00B842DE">
              <w:rPr>
                <w:szCs w:val="22"/>
              </w:rPr>
              <w:t>(****)</w:t>
            </w:r>
          </w:p>
        </w:tc>
        <w:tc>
          <w:tcPr>
            <w:tcW w:w="1080" w:type="dxa"/>
            <w:tcBorders>
              <w:top w:val="single" w:sz="4" w:space="0" w:color="auto"/>
              <w:left w:val="single" w:sz="4" w:space="0" w:color="auto"/>
              <w:bottom w:val="single" w:sz="4" w:space="0" w:color="auto"/>
              <w:right w:val="single" w:sz="4" w:space="0" w:color="auto"/>
            </w:tcBorders>
          </w:tcPr>
          <w:p w14:paraId="2C6D4120" w14:textId="77777777" w:rsidR="0009620D" w:rsidRPr="00B842DE" w:rsidRDefault="0009620D" w:rsidP="00451755">
            <w:pPr>
              <w:rPr>
                <w:b/>
                <w:szCs w:val="22"/>
              </w:rPr>
            </w:pPr>
            <w:r w:rsidRPr="00B842DE">
              <w:rPr>
                <w:b/>
                <w:szCs w:val="22"/>
              </w:rPr>
              <w:t>5</w:t>
            </w:r>
          </w:p>
          <w:p w14:paraId="76682C22" w14:textId="77777777" w:rsidR="0009620D" w:rsidRPr="00B842DE" w:rsidRDefault="0009620D" w:rsidP="00451755">
            <w:pPr>
              <w:rPr>
                <w:szCs w:val="22"/>
              </w:rPr>
            </w:pPr>
            <w:r w:rsidRPr="00B842DE">
              <w:rPr>
                <w:szCs w:val="22"/>
              </w:rPr>
              <w:t>(7)</w:t>
            </w:r>
          </w:p>
          <w:p w14:paraId="15720772" w14:textId="77777777" w:rsidR="0009620D" w:rsidRPr="00B842DE" w:rsidRDefault="0009620D" w:rsidP="00451755">
            <w:pPr>
              <w:rPr>
                <w:szCs w:val="22"/>
              </w:rPr>
            </w:pPr>
            <w:r w:rsidRPr="00B842DE">
              <w:rPr>
                <w:szCs w:val="22"/>
              </w:rPr>
              <w:t>(9)</w:t>
            </w:r>
          </w:p>
        </w:tc>
      </w:tr>
      <w:tr w:rsidR="0009620D" w:rsidRPr="00B842DE" w14:paraId="586E9F4D" w14:textId="77777777" w:rsidTr="00451755">
        <w:tc>
          <w:tcPr>
            <w:tcW w:w="918" w:type="dxa"/>
            <w:vMerge/>
            <w:tcBorders>
              <w:left w:val="single" w:sz="4" w:space="0" w:color="auto"/>
              <w:bottom w:val="single" w:sz="4" w:space="0" w:color="auto"/>
              <w:right w:val="single" w:sz="4" w:space="0" w:color="auto"/>
            </w:tcBorders>
          </w:tcPr>
          <w:p w14:paraId="1F632381" w14:textId="77777777" w:rsidR="0009620D" w:rsidRPr="00B842DE" w:rsidRDefault="0009620D" w:rsidP="00451755">
            <w:pPr>
              <w:rPr>
                <w:szCs w:val="22"/>
              </w:rPr>
            </w:pPr>
          </w:p>
        </w:tc>
        <w:tc>
          <w:tcPr>
            <w:tcW w:w="1530" w:type="dxa"/>
            <w:vMerge/>
            <w:tcBorders>
              <w:left w:val="single" w:sz="4" w:space="0" w:color="auto"/>
              <w:bottom w:val="single" w:sz="4" w:space="0" w:color="auto"/>
              <w:right w:val="single" w:sz="4" w:space="0" w:color="auto"/>
            </w:tcBorders>
          </w:tcPr>
          <w:p w14:paraId="3955BEE4" w14:textId="77777777" w:rsidR="0009620D" w:rsidRPr="00B842DE" w:rsidRDefault="0009620D" w:rsidP="00451755">
            <w:pPr>
              <w:rPr>
                <w:szCs w:val="22"/>
              </w:rPr>
            </w:pPr>
          </w:p>
        </w:tc>
        <w:tc>
          <w:tcPr>
            <w:tcW w:w="1543" w:type="dxa"/>
            <w:tcBorders>
              <w:top w:val="single" w:sz="4" w:space="0" w:color="auto"/>
              <w:left w:val="single" w:sz="4" w:space="0" w:color="auto"/>
              <w:bottom w:val="single" w:sz="4" w:space="0" w:color="auto"/>
              <w:right w:val="single" w:sz="4" w:space="0" w:color="auto"/>
            </w:tcBorders>
          </w:tcPr>
          <w:p w14:paraId="2988FF0E" w14:textId="77777777" w:rsidR="0009620D" w:rsidRPr="00B842DE" w:rsidRDefault="0009620D" w:rsidP="00451755">
            <w:pPr>
              <w:rPr>
                <w:szCs w:val="22"/>
              </w:rPr>
            </w:pPr>
            <w:proofErr w:type="spellStart"/>
            <w:r w:rsidRPr="00B842DE">
              <w:rPr>
                <w:szCs w:val="22"/>
              </w:rPr>
              <w:t>MoUs</w:t>
            </w:r>
            <w:proofErr w:type="spellEnd"/>
            <w:r w:rsidRPr="00B842DE">
              <w:rPr>
                <w:szCs w:val="22"/>
              </w:rPr>
              <w:t xml:space="preserve"> with resource providers (M.NA2.10)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AD87D8" w14:textId="77777777" w:rsidR="0009620D" w:rsidRPr="00B842DE" w:rsidRDefault="0009620D" w:rsidP="00451755">
            <w:pPr>
              <w:jc w:val="center"/>
              <w:rPr>
                <w:szCs w:val="22"/>
              </w:rPr>
            </w:pPr>
            <w:r w:rsidRPr="00B842DE">
              <w:rPr>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410F16" w14:textId="77777777" w:rsidR="0009620D" w:rsidRPr="00B842DE" w:rsidRDefault="0009620D" w:rsidP="00451755">
            <w:pPr>
              <w:jc w:val="center"/>
              <w:rPr>
                <w:szCs w:val="22"/>
              </w:rPr>
            </w:pPr>
            <w:r w:rsidRPr="00B842DE">
              <w:rPr>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5EC7984" w14:textId="77777777" w:rsidR="0009620D" w:rsidRPr="00B842DE" w:rsidRDefault="0009620D" w:rsidP="00451755">
            <w:pPr>
              <w:jc w:val="center"/>
              <w:rPr>
                <w:szCs w:val="22"/>
              </w:rPr>
            </w:pPr>
            <w:r w:rsidRPr="00B842DE">
              <w:rPr>
                <w:szCs w:val="22"/>
              </w:rPr>
              <w:t>5</w:t>
            </w:r>
          </w:p>
        </w:tc>
        <w:tc>
          <w:tcPr>
            <w:tcW w:w="990" w:type="dxa"/>
            <w:tcBorders>
              <w:top w:val="single" w:sz="4" w:space="0" w:color="auto"/>
              <w:left w:val="single" w:sz="4" w:space="0" w:color="auto"/>
              <w:bottom w:val="single" w:sz="4" w:space="0" w:color="auto"/>
              <w:right w:val="single" w:sz="4" w:space="0" w:color="auto"/>
            </w:tcBorders>
          </w:tcPr>
          <w:p w14:paraId="5BFE6B1C" w14:textId="77777777" w:rsidR="0009620D" w:rsidRPr="00B842DE" w:rsidRDefault="0009620D" w:rsidP="00451755">
            <w:pPr>
              <w:jc w:val="center"/>
              <w:rPr>
                <w:b/>
                <w:szCs w:val="22"/>
              </w:rPr>
            </w:pPr>
            <w:r w:rsidRPr="00B842DE">
              <w:rPr>
                <w:b/>
                <w:szCs w:val="22"/>
              </w:rPr>
              <w:t>6</w:t>
            </w:r>
          </w:p>
        </w:tc>
        <w:tc>
          <w:tcPr>
            <w:tcW w:w="1080" w:type="dxa"/>
            <w:tcBorders>
              <w:top w:val="single" w:sz="4" w:space="0" w:color="auto"/>
              <w:left w:val="single" w:sz="4" w:space="0" w:color="auto"/>
              <w:bottom w:val="single" w:sz="4" w:space="0" w:color="auto"/>
              <w:right w:val="single" w:sz="4" w:space="0" w:color="auto"/>
            </w:tcBorders>
          </w:tcPr>
          <w:p w14:paraId="4A5FE6D1" w14:textId="77777777" w:rsidR="0009620D" w:rsidRPr="00B842DE" w:rsidRDefault="0009620D" w:rsidP="00451755">
            <w:pPr>
              <w:rPr>
                <w:b/>
                <w:szCs w:val="22"/>
              </w:rPr>
            </w:pPr>
            <w:r w:rsidRPr="00B842DE">
              <w:rPr>
                <w:b/>
                <w:szCs w:val="22"/>
              </w:rPr>
              <w:t>4</w:t>
            </w:r>
          </w:p>
          <w:p w14:paraId="5C26AB01" w14:textId="77777777" w:rsidR="0009620D" w:rsidRPr="00B842DE" w:rsidRDefault="0009620D" w:rsidP="00451755">
            <w:pPr>
              <w:rPr>
                <w:szCs w:val="22"/>
              </w:rPr>
            </w:pPr>
            <w:r w:rsidRPr="00B842DE">
              <w:rPr>
                <w:szCs w:val="22"/>
              </w:rPr>
              <w:t>(5)</w:t>
            </w:r>
          </w:p>
          <w:p w14:paraId="527B1F5A" w14:textId="77777777" w:rsidR="0009620D" w:rsidRPr="00B842DE" w:rsidRDefault="0009620D" w:rsidP="00451755">
            <w:pPr>
              <w:rPr>
                <w:szCs w:val="22"/>
              </w:rPr>
            </w:pPr>
            <w:r w:rsidRPr="00B842DE">
              <w:rPr>
                <w:szCs w:val="22"/>
              </w:rPr>
              <w:t>(5)</w:t>
            </w:r>
          </w:p>
        </w:tc>
      </w:tr>
      <w:tr w:rsidR="0009620D" w:rsidRPr="00B842DE" w14:paraId="47FBA90D" w14:textId="77777777" w:rsidTr="00451755">
        <w:tc>
          <w:tcPr>
            <w:tcW w:w="918" w:type="dxa"/>
            <w:tcBorders>
              <w:top w:val="single" w:sz="4" w:space="0" w:color="auto"/>
              <w:left w:val="single" w:sz="4" w:space="0" w:color="auto"/>
              <w:right w:val="single" w:sz="4" w:space="0" w:color="auto"/>
            </w:tcBorders>
            <w:hideMark/>
          </w:tcPr>
          <w:p w14:paraId="26E2447C" w14:textId="77777777" w:rsidR="0009620D" w:rsidRPr="00B842DE" w:rsidRDefault="0009620D" w:rsidP="00451755">
            <w:pPr>
              <w:rPr>
                <w:szCs w:val="22"/>
              </w:rPr>
            </w:pPr>
            <w:r w:rsidRPr="00B842DE">
              <w:rPr>
                <w:szCs w:val="22"/>
              </w:rPr>
              <w:t>PO6</w:t>
            </w:r>
          </w:p>
        </w:tc>
        <w:tc>
          <w:tcPr>
            <w:tcW w:w="1530" w:type="dxa"/>
            <w:tcBorders>
              <w:top w:val="single" w:sz="4" w:space="0" w:color="auto"/>
              <w:left w:val="single" w:sz="4" w:space="0" w:color="auto"/>
              <w:right w:val="single" w:sz="4" w:space="0" w:color="auto"/>
            </w:tcBorders>
            <w:hideMark/>
          </w:tcPr>
          <w:p w14:paraId="516A1805" w14:textId="77777777" w:rsidR="0009620D" w:rsidRPr="00B842DE" w:rsidRDefault="0009620D" w:rsidP="00451755">
            <w:pPr>
              <w:rPr>
                <w:szCs w:val="22"/>
              </w:rPr>
            </w:pPr>
            <w:r w:rsidRPr="00B842DE">
              <w:rPr>
                <w:szCs w:val="22"/>
              </w:rPr>
              <w:t>Integration of new technologies and resources</w:t>
            </w:r>
          </w:p>
        </w:tc>
        <w:tc>
          <w:tcPr>
            <w:tcW w:w="1543" w:type="dxa"/>
            <w:tcBorders>
              <w:top w:val="single" w:sz="4" w:space="0" w:color="auto"/>
              <w:left w:val="single" w:sz="4" w:space="0" w:color="auto"/>
              <w:bottom w:val="single" w:sz="4" w:space="0" w:color="auto"/>
              <w:right w:val="single" w:sz="4" w:space="0" w:color="auto"/>
            </w:tcBorders>
          </w:tcPr>
          <w:p w14:paraId="6E2862E3" w14:textId="77777777" w:rsidR="0009620D" w:rsidRPr="00B842DE" w:rsidRDefault="0009620D" w:rsidP="00451755">
            <w:pPr>
              <w:suppressAutoHyphens w:val="0"/>
              <w:outlineLvl w:val="4"/>
              <w:rPr>
                <w:szCs w:val="22"/>
                <w:lang w:eastAsia="en-US"/>
              </w:rPr>
            </w:pPr>
            <w:r w:rsidRPr="00B842DE">
              <w:rPr>
                <w:color w:val="222222"/>
                <w:szCs w:val="22"/>
                <w:shd w:val="clear" w:color="auto" w:fill="FFFFFF"/>
                <w:lang w:eastAsia="en-US"/>
              </w:rPr>
              <w:t>Number of resource centres offering fede</w:t>
            </w:r>
            <w:r w:rsidRPr="00B842DE">
              <w:rPr>
                <w:color w:val="222222"/>
                <w:szCs w:val="22"/>
                <w:shd w:val="clear" w:color="auto" w:fill="FFFFFF"/>
                <w:lang w:eastAsia="en-US"/>
              </w:rPr>
              <w:t>r</w:t>
            </w:r>
            <w:r w:rsidRPr="00B842DE">
              <w:rPr>
                <w:color w:val="222222"/>
                <w:szCs w:val="22"/>
                <w:shd w:val="clear" w:color="auto" w:fill="FFFFFF"/>
                <w:lang w:eastAsia="en-US"/>
              </w:rPr>
              <w:t>ated cloud se</w:t>
            </w:r>
            <w:r w:rsidRPr="00B842DE">
              <w:rPr>
                <w:color w:val="222222"/>
                <w:szCs w:val="22"/>
                <w:shd w:val="clear" w:color="auto" w:fill="FFFFFF"/>
                <w:lang w:eastAsia="en-US"/>
              </w:rPr>
              <w:t>r</w:t>
            </w:r>
            <w:r w:rsidRPr="00B842DE">
              <w:rPr>
                <w:color w:val="222222"/>
                <w:szCs w:val="22"/>
                <w:shd w:val="clear" w:color="auto" w:fill="FFFFFF"/>
                <w:lang w:eastAsia="en-US"/>
              </w:rPr>
              <w:t>vices accessible to authorised users</w:t>
            </w:r>
          </w:p>
          <w:p w14:paraId="1E668DF6" w14:textId="77777777" w:rsidR="0009620D" w:rsidRPr="00B842DE" w:rsidRDefault="0009620D" w:rsidP="00451755">
            <w:pPr>
              <w:rPr>
                <w:szCs w:val="22"/>
              </w:rPr>
            </w:pPr>
            <w:r w:rsidRPr="00B842DE" w:rsidDel="00D136C0">
              <w:rPr>
                <w:szCs w:val="22"/>
              </w:rPr>
              <w:t xml:space="preserve"> </w:t>
            </w:r>
            <w:r w:rsidRPr="00B842DE">
              <w:rPr>
                <w:szCs w:val="22"/>
              </w:rPr>
              <w:t>(M.SA2.16)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F60D4A2" w14:textId="77777777" w:rsidR="0009620D" w:rsidRPr="00B842DE" w:rsidRDefault="0009620D" w:rsidP="00451755">
            <w:pPr>
              <w:jc w:val="center"/>
              <w:rPr>
                <w:szCs w:val="22"/>
              </w:rPr>
            </w:pPr>
            <w:r w:rsidRPr="00B842DE">
              <w:rPr>
                <w:szCs w:val="22"/>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0CA2285" w14:textId="77777777" w:rsidR="0009620D" w:rsidRPr="00B842DE" w:rsidRDefault="0009620D" w:rsidP="00451755">
            <w:pPr>
              <w:jc w:val="center"/>
              <w:rPr>
                <w:szCs w:val="22"/>
              </w:rPr>
            </w:pPr>
            <w:r w:rsidRPr="00B842DE">
              <w:rPr>
                <w:szCs w:val="22"/>
              </w:rPr>
              <w:t>19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59B0FBA" w14:textId="77777777" w:rsidR="0009620D" w:rsidRPr="00B842DE" w:rsidRDefault="0009620D" w:rsidP="00451755">
            <w:pPr>
              <w:jc w:val="center"/>
              <w:rPr>
                <w:szCs w:val="22"/>
              </w:rPr>
            </w:pPr>
            <w:r w:rsidRPr="00B842DE">
              <w:rPr>
                <w:szCs w:val="22"/>
              </w:rPr>
              <w:t>14</w:t>
            </w:r>
          </w:p>
        </w:tc>
        <w:tc>
          <w:tcPr>
            <w:tcW w:w="990" w:type="dxa"/>
            <w:tcBorders>
              <w:top w:val="single" w:sz="4" w:space="0" w:color="auto"/>
              <w:left w:val="single" w:sz="4" w:space="0" w:color="auto"/>
              <w:bottom w:val="single" w:sz="4" w:space="0" w:color="auto"/>
              <w:right w:val="single" w:sz="4" w:space="0" w:color="auto"/>
            </w:tcBorders>
          </w:tcPr>
          <w:p w14:paraId="28B70A05" w14:textId="77777777" w:rsidR="0009620D" w:rsidRPr="00B842DE" w:rsidRDefault="0009620D" w:rsidP="00451755">
            <w:pPr>
              <w:jc w:val="center"/>
              <w:rPr>
                <w:b/>
                <w:szCs w:val="22"/>
              </w:rPr>
            </w:pPr>
            <w:r w:rsidRPr="00B842DE">
              <w:rPr>
                <w:b/>
                <w:szCs w:val="22"/>
              </w:rPr>
              <w:t>15</w:t>
            </w:r>
          </w:p>
        </w:tc>
        <w:tc>
          <w:tcPr>
            <w:tcW w:w="1080" w:type="dxa"/>
            <w:tcBorders>
              <w:top w:val="single" w:sz="4" w:space="0" w:color="auto"/>
              <w:left w:val="single" w:sz="4" w:space="0" w:color="auto"/>
              <w:bottom w:val="single" w:sz="4" w:space="0" w:color="auto"/>
              <w:right w:val="single" w:sz="4" w:space="0" w:color="auto"/>
            </w:tcBorders>
          </w:tcPr>
          <w:p w14:paraId="1108252E" w14:textId="77777777" w:rsidR="0009620D" w:rsidRPr="00B842DE" w:rsidRDefault="0009620D" w:rsidP="00451755">
            <w:pPr>
              <w:rPr>
                <w:b/>
                <w:szCs w:val="22"/>
              </w:rPr>
            </w:pPr>
            <w:r w:rsidRPr="00B842DE">
              <w:rPr>
                <w:b/>
                <w:szCs w:val="22"/>
              </w:rPr>
              <w:t>15</w:t>
            </w:r>
          </w:p>
          <w:p w14:paraId="00871481" w14:textId="77777777" w:rsidR="0009620D" w:rsidRPr="00B842DE" w:rsidRDefault="0009620D" w:rsidP="00451755">
            <w:pPr>
              <w:rPr>
                <w:szCs w:val="22"/>
              </w:rPr>
            </w:pPr>
            <w:r w:rsidRPr="00B842DE">
              <w:rPr>
                <w:szCs w:val="22"/>
              </w:rPr>
              <w:t>(20)</w:t>
            </w:r>
          </w:p>
          <w:p w14:paraId="592A5494" w14:textId="77777777" w:rsidR="0009620D" w:rsidRPr="00B842DE" w:rsidRDefault="0009620D" w:rsidP="00451755">
            <w:pPr>
              <w:rPr>
                <w:szCs w:val="22"/>
              </w:rPr>
            </w:pPr>
            <w:r w:rsidRPr="00B842DE">
              <w:rPr>
                <w:szCs w:val="22"/>
              </w:rPr>
              <w:t>(25)</w:t>
            </w:r>
          </w:p>
        </w:tc>
      </w:tr>
    </w:tbl>
    <w:p w14:paraId="1C91439F" w14:textId="77777777" w:rsidR="00871260" w:rsidRPr="00BF2AB5" w:rsidRDefault="00871260" w:rsidP="00BE5C15">
      <w:pPr>
        <w:rPr>
          <w:i/>
        </w:rPr>
      </w:pPr>
    </w:p>
    <w:p w14:paraId="0BDBF3D2" w14:textId="77777777" w:rsidR="00BE5C15" w:rsidRPr="00BF2AB5" w:rsidRDefault="00BE5C15" w:rsidP="0009620D">
      <w:pPr>
        <w:pStyle w:val="Heading2"/>
        <w:numPr>
          <w:ilvl w:val="0"/>
          <w:numId w:val="0"/>
        </w:numPr>
      </w:pPr>
      <w:bookmarkStart w:id="22" w:name="_Toc243721300"/>
      <w:bookmarkStart w:id="23" w:name="_Toc371603369"/>
      <w:r w:rsidRPr="00BF2AB5">
        <w:t>Activity metrics</w:t>
      </w:r>
      <w:bookmarkEnd w:id="22"/>
      <w:bookmarkEnd w:id="23"/>
    </w:p>
    <w:p w14:paraId="10257697" w14:textId="77777777" w:rsidR="00BE5C15" w:rsidRPr="00BF2AB5" w:rsidRDefault="0009620D" w:rsidP="00BE5C15">
      <w:pPr>
        <w:rPr>
          <w:i/>
        </w:rPr>
      </w:pPr>
      <w:proofErr w:type="gramStart"/>
      <w:r>
        <w:rPr>
          <w:i/>
        </w:rPr>
        <w:t>Complete metrics as for PY1-PY4 in the metrics portal.</w:t>
      </w:r>
      <w:proofErr w:type="gramEnd"/>
    </w:p>
    <w:p w14:paraId="08433448" w14:textId="77777777" w:rsidR="00377B14" w:rsidRPr="00BF2AB5" w:rsidRDefault="00377B14" w:rsidP="00BE5C15">
      <w:pPr>
        <w:jc w:val="left"/>
        <w:rPr>
          <w:szCs w:val="22"/>
        </w:rPr>
      </w:pPr>
    </w:p>
    <w:sectPr w:rsidR="00377B14" w:rsidRPr="00BF2AB5" w:rsidSect="00BE5C15">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Newhouse" w:date="2011-05-14T16:46:00Z" w:initials="J">
    <w:p w14:paraId="15397531" w14:textId="77777777" w:rsidR="00E91DBC" w:rsidRDefault="00E91DBC">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StevenNewhouse" w:date="2011-05-14T16:47:00Z" w:initials="J">
    <w:p w14:paraId="585193C5" w14:textId="77777777" w:rsidR="00E91DBC" w:rsidRDefault="00E91DBC">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2" w:author="StevenNewhouse" w:date="2011-05-19T11:13:00Z" w:initials="J">
    <w:p w14:paraId="4C9EC488" w14:textId="77777777" w:rsidR="00E91DBC" w:rsidRDefault="00E91DBC">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91040" w14:textId="77777777" w:rsidR="00E91DBC" w:rsidRDefault="00E91DBC" w:rsidP="00493ABC">
      <w:pPr>
        <w:spacing w:before="0" w:after="0"/>
      </w:pPr>
      <w:r>
        <w:separator/>
      </w:r>
    </w:p>
  </w:endnote>
  <w:endnote w:type="continuationSeparator" w:id="0">
    <w:p w14:paraId="538914DF" w14:textId="77777777" w:rsidR="00E91DBC" w:rsidRDefault="00E91DBC"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14:paraId="7895DC92" w14:textId="77777777" w:rsidR="00E91DBC" w:rsidRDefault="00E91DBC">
        <w:pPr>
          <w:pStyle w:val="Footer"/>
          <w:jc w:val="right"/>
        </w:pPr>
      </w:p>
      <w:p w14:paraId="283BC1C7" w14:textId="77777777" w:rsidR="00E91DBC" w:rsidRDefault="00E91DBC" w:rsidP="00573D62">
        <w:pPr>
          <w:pStyle w:val="Footer"/>
        </w:pPr>
      </w:p>
      <w:p w14:paraId="1785C923" w14:textId="77777777" w:rsidR="00E91DBC" w:rsidRDefault="00E91DBC" w:rsidP="00573D62">
        <w:pPr>
          <w:pStyle w:val="Footer"/>
        </w:pPr>
      </w:p>
      <w:p w14:paraId="0281EF07" w14:textId="77777777" w:rsidR="00E91DBC" w:rsidRDefault="00E91DBC"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E91DBC" w:rsidRPr="008D7317" w14:paraId="006A4901" w14:textId="77777777" w:rsidTr="00415C19">
          <w:tc>
            <w:tcPr>
              <w:tcW w:w="2764" w:type="dxa"/>
              <w:tcBorders>
                <w:top w:val="single" w:sz="8" w:space="0" w:color="000080"/>
              </w:tcBorders>
            </w:tcPr>
            <w:p w14:paraId="4DBB9292" w14:textId="77777777" w:rsidR="00E91DBC" w:rsidRPr="0078770C" w:rsidRDefault="00E91DBC" w:rsidP="00415C1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FF2B945" w14:textId="77777777" w:rsidR="00E91DBC" w:rsidRPr="0078770C" w:rsidRDefault="00E91DBC" w:rsidP="00415C19">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0DBA4876" w14:textId="77777777" w:rsidR="00E91DBC" w:rsidRDefault="00E91DBC"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2663EA">
                <w:rPr>
                  <w:noProof/>
                </w:rPr>
                <w:t>12</w:t>
              </w:r>
              <w:r>
                <w:rPr>
                  <w:noProof/>
                </w:rPr>
                <w:fldChar w:fldCharType="end"/>
              </w:r>
            </w:p>
            <w:p w14:paraId="3E7A99C7" w14:textId="77777777" w:rsidR="00E91DBC" w:rsidRPr="008D7317" w:rsidRDefault="00E91DBC" w:rsidP="00415C19">
              <w:pPr>
                <w:pStyle w:val="Footer"/>
                <w:jc w:val="center"/>
                <w:rPr>
                  <w:caps/>
                  <w:shd w:val="clear" w:color="auto" w:fill="FFFF00"/>
                </w:rPr>
              </w:pPr>
            </w:p>
          </w:tc>
        </w:tr>
      </w:tbl>
    </w:sdtContent>
  </w:sdt>
  <w:p w14:paraId="087F5973" w14:textId="77777777" w:rsidR="00E91DBC" w:rsidRPr="00493ABC" w:rsidRDefault="00E91DBC">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0C545" w14:textId="77777777" w:rsidR="00E91DBC" w:rsidRDefault="00E91DBC" w:rsidP="00493ABC">
      <w:pPr>
        <w:spacing w:before="0" w:after="0"/>
      </w:pPr>
      <w:r>
        <w:separator/>
      </w:r>
    </w:p>
  </w:footnote>
  <w:footnote w:type="continuationSeparator" w:id="0">
    <w:p w14:paraId="2B133061" w14:textId="77777777" w:rsidR="00E91DBC" w:rsidRDefault="00E91DBC" w:rsidP="00493ABC">
      <w:pPr>
        <w:spacing w:before="0" w:after="0"/>
      </w:pPr>
      <w:r>
        <w:continuationSeparator/>
      </w:r>
    </w:p>
  </w:footnote>
  <w:footnote w:id="1">
    <w:p w14:paraId="58641A93" w14:textId="77777777" w:rsidR="00E91DBC" w:rsidRDefault="00E91DBC" w:rsidP="00BE5C15">
      <w:pPr>
        <w:rPr>
          <w:i/>
        </w:rPr>
      </w:pPr>
      <w:r>
        <w:rPr>
          <w:rStyle w:val="FootnoteReference"/>
        </w:rPr>
        <w:footnoteRef/>
      </w:r>
      <w:r>
        <w:t xml:space="preserve"> </w:t>
      </w:r>
      <w:r>
        <w:rPr>
          <w:i/>
        </w:rPr>
        <w:t>(*) Dates are expressed in project month (1 to 48).</w:t>
      </w:r>
    </w:p>
    <w:p w14:paraId="135C67A0" w14:textId="77777777" w:rsidR="00E91DBC" w:rsidRDefault="00E91DBC" w:rsidP="00BE5C15">
      <w:pPr>
        <w:rPr>
          <w:i/>
        </w:rPr>
      </w:pPr>
      <w:r>
        <w:rPr>
          <w:i/>
        </w:rPr>
        <w:t xml:space="preserve"> (**) Status = Not started  – In preparation – Pending internal review – PMB approved</w:t>
      </w:r>
    </w:p>
    <w:p w14:paraId="5B002004" w14:textId="77777777" w:rsidR="00E91DBC" w:rsidRDefault="00E91DBC"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2ED930D1" w14:textId="77777777" w:rsidR="00E91DBC" w:rsidRPr="008D6605" w:rsidRDefault="00E91DBC" w:rsidP="00BE5C15">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7EC1D" w14:textId="77777777" w:rsidR="00E91DBC" w:rsidRDefault="00E91DBC">
    <w:pPr>
      <w:pStyle w:val="Header"/>
    </w:pPr>
  </w:p>
  <w:tbl>
    <w:tblPr>
      <w:tblW w:w="9410" w:type="dxa"/>
      <w:tblLook w:val="00A0" w:firstRow="1" w:lastRow="0" w:firstColumn="1" w:lastColumn="0" w:noHBand="0" w:noVBand="0"/>
    </w:tblPr>
    <w:tblGrid>
      <w:gridCol w:w="2404"/>
      <w:gridCol w:w="3670"/>
      <w:gridCol w:w="3336"/>
    </w:tblGrid>
    <w:tr w:rsidR="00E91DBC" w14:paraId="3E321C11" w14:textId="77777777" w:rsidTr="00415C19">
      <w:trPr>
        <w:trHeight w:val="1131"/>
      </w:trPr>
      <w:tc>
        <w:tcPr>
          <w:tcW w:w="2559" w:type="dxa"/>
        </w:tcPr>
        <w:p w14:paraId="0C89C82A" w14:textId="77777777" w:rsidR="00E91DBC" w:rsidRDefault="00E91DBC" w:rsidP="00415C19">
          <w:pPr>
            <w:pStyle w:val="Header"/>
            <w:jc w:val="left"/>
          </w:pPr>
          <w:r>
            <w:rPr>
              <w:noProof/>
              <w:lang w:val="en-US" w:eastAsia="en-US"/>
            </w:rPr>
            <w:drawing>
              <wp:inline distT="0" distB="0" distL="0" distR="0" wp14:anchorId="5639BB59" wp14:editId="7FD528E8">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1CD0AC81" w14:textId="77777777" w:rsidR="00E91DBC" w:rsidRDefault="00E91DBC" w:rsidP="00415C19">
          <w:pPr>
            <w:pStyle w:val="Header"/>
            <w:jc w:val="center"/>
          </w:pPr>
          <w:r>
            <w:rPr>
              <w:noProof/>
              <w:lang w:val="en-US" w:eastAsia="en-US"/>
            </w:rPr>
            <w:drawing>
              <wp:inline distT="0" distB="0" distL="0" distR="0" wp14:anchorId="2F8F5BD8" wp14:editId="29C34835">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14:paraId="0C76A204" w14:textId="77777777" w:rsidR="00E91DBC" w:rsidRDefault="00E91DBC" w:rsidP="00415C19">
          <w:pPr>
            <w:pStyle w:val="Header"/>
            <w:jc w:val="right"/>
          </w:pPr>
          <w:r>
            <w:rPr>
              <w:noProof/>
              <w:lang w:val="en-US" w:eastAsia="en-US"/>
            </w:rPr>
            <w:drawing>
              <wp:inline distT="0" distB="0" distL="0" distR="0" wp14:anchorId="43B5F1D2" wp14:editId="360AD397">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14:paraId="236B7CE3" w14:textId="77777777" w:rsidR="00E91DBC" w:rsidRDefault="00E91DBC">
    <w:pPr>
      <w:pStyle w:val="Header"/>
    </w:pPr>
  </w:p>
  <w:p w14:paraId="6DA2D998" w14:textId="77777777" w:rsidR="00E91DBC" w:rsidRDefault="00E91D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A05"/>
    <w:multiLevelType w:val="multilevel"/>
    <w:tmpl w:val="2A927DE6"/>
    <w:lvl w:ilvl="0">
      <w:start w:val="1"/>
      <w:numFmt w:val="decimal"/>
      <w:suff w:val="space"/>
      <w:lvlText w:val="%1."/>
      <w:lvlJc w:val="left"/>
      <w:pPr>
        <w:ind w:left="309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3414"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5A01A34"/>
    <w:multiLevelType w:val="hybridMultilevel"/>
    <w:tmpl w:val="DB46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49B9749F"/>
    <w:multiLevelType w:val="multilevel"/>
    <w:tmpl w:val="2F763820"/>
    <w:lvl w:ilvl="0">
      <w:start w:val="1"/>
      <w:numFmt w:val="decimal"/>
      <w:suff w:val="space"/>
      <w:lvlText w:val="%1."/>
      <w:lvlJc w:val="left"/>
      <w:pPr>
        <w:ind w:left="3092" w:hanging="432"/>
      </w:pPr>
      <w:rPr>
        <w:rFonts w:cs="Times New Roman" w:hint="default"/>
      </w:rPr>
    </w:lvl>
    <w:lvl w:ilvl="1">
      <w:start w:val="2"/>
      <w:numFmt w:val="decimal"/>
      <w:pStyle w:val="Heading2"/>
      <w:suff w:val="space"/>
      <w:lvlText w:val="%1.%2."/>
      <w:lvlJc w:val="left"/>
      <w:pPr>
        <w:ind w:left="576" w:hanging="576"/>
      </w:pPr>
      <w:rPr>
        <w:rFonts w:cs="Times New Roman" w:hint="default"/>
      </w:rPr>
    </w:lvl>
    <w:lvl w:ilvl="2">
      <w:start w:val="1"/>
      <w:numFmt w:val="decimal"/>
      <w:pStyle w:val="Heading3"/>
      <w:suff w:val="space"/>
      <w:lvlText w:val="%1.%2.%3."/>
      <w:lvlJc w:val="left"/>
      <w:pPr>
        <w:ind w:left="3414" w:hanging="720"/>
      </w:pPr>
      <w:rPr>
        <w:rFonts w:cs="Times New Roman" w:hint="default"/>
      </w:rPr>
    </w:lvl>
    <w:lvl w:ilvl="3">
      <w:start w:val="1"/>
      <w:numFmt w:val="decimal"/>
      <w:pStyle w:val="Heading4"/>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5">
    <w:nsid w:val="5E5F2D53"/>
    <w:multiLevelType w:val="hybridMultilevel"/>
    <w:tmpl w:val="DB78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7">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1"/>
  </w:num>
  <w:num w:numId="21">
    <w:abstractNumId w:val="3"/>
  </w:num>
  <w:num w:numId="22">
    <w:abstractNumId w:val="6"/>
  </w:num>
  <w:num w:numId="23">
    <w:abstractNumId w:val="4"/>
  </w:num>
  <w:num w:numId="24">
    <w:abstractNumId w:val="5"/>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76FA6"/>
    <w:rsid w:val="0009620D"/>
    <w:rsid w:val="0010587B"/>
    <w:rsid w:val="0011161A"/>
    <w:rsid w:val="00135CAB"/>
    <w:rsid w:val="00184999"/>
    <w:rsid w:val="001B438F"/>
    <w:rsid w:val="002663EA"/>
    <w:rsid w:val="00297B25"/>
    <w:rsid w:val="00321839"/>
    <w:rsid w:val="00323CFD"/>
    <w:rsid w:val="00371391"/>
    <w:rsid w:val="00377B14"/>
    <w:rsid w:val="003B00D4"/>
    <w:rsid w:val="003E7F42"/>
    <w:rsid w:val="0040643E"/>
    <w:rsid w:val="0041103F"/>
    <w:rsid w:val="00415C19"/>
    <w:rsid w:val="004705C5"/>
    <w:rsid w:val="00493ABC"/>
    <w:rsid w:val="004B59D2"/>
    <w:rsid w:val="004B7A21"/>
    <w:rsid w:val="004C0ED3"/>
    <w:rsid w:val="00572518"/>
    <w:rsid w:val="00573D62"/>
    <w:rsid w:val="0060597B"/>
    <w:rsid w:val="0067198C"/>
    <w:rsid w:val="006D0725"/>
    <w:rsid w:val="006D51B1"/>
    <w:rsid w:val="00707E7C"/>
    <w:rsid w:val="007B0774"/>
    <w:rsid w:val="00802E67"/>
    <w:rsid w:val="008221F0"/>
    <w:rsid w:val="00861672"/>
    <w:rsid w:val="00871260"/>
    <w:rsid w:val="00887CE7"/>
    <w:rsid w:val="008D718D"/>
    <w:rsid w:val="0093358A"/>
    <w:rsid w:val="00955167"/>
    <w:rsid w:val="009D0F16"/>
    <w:rsid w:val="00A95147"/>
    <w:rsid w:val="00B17DC9"/>
    <w:rsid w:val="00B843EB"/>
    <w:rsid w:val="00BE5C15"/>
    <w:rsid w:val="00BF2AB5"/>
    <w:rsid w:val="00C420DC"/>
    <w:rsid w:val="00D446B2"/>
    <w:rsid w:val="00D92CC7"/>
    <w:rsid w:val="00DA175B"/>
    <w:rsid w:val="00DA211B"/>
    <w:rsid w:val="00E53E3C"/>
    <w:rsid w:val="00E91DBC"/>
    <w:rsid w:val="00F66678"/>
    <w:rsid w:val="00FA6D34"/>
    <w:rsid w:val="00FD5C1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C1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D5C1E"/>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D5C1E"/>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styleId="Revision">
    <w:name w:val="Revision"/>
    <w:hidden/>
    <w:uiPriority w:val="99"/>
    <w:semiHidden/>
    <w:rsid w:val="00FD5C1E"/>
    <w:rPr>
      <w:sz w:val="22"/>
      <w:lang w:val="en-GB" w:eastAsia="fr-FR"/>
    </w:rPr>
  </w:style>
  <w:style w:type="paragraph" w:styleId="DocumentMap">
    <w:name w:val="Document Map"/>
    <w:basedOn w:val="Normal"/>
    <w:link w:val="DocumentMapChar"/>
    <w:uiPriority w:val="99"/>
    <w:semiHidden/>
    <w:unhideWhenUsed/>
    <w:rsid w:val="00FD5C1E"/>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D5C1E"/>
    <w:rPr>
      <w:rFonts w:ascii="Lucida Grande" w:hAnsi="Lucida Grande" w:cs="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D5C1E"/>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D5C1E"/>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styleId="Revision">
    <w:name w:val="Revision"/>
    <w:hidden/>
    <w:uiPriority w:val="99"/>
    <w:semiHidden/>
    <w:rsid w:val="00FD5C1E"/>
    <w:rPr>
      <w:sz w:val="22"/>
      <w:lang w:val="en-GB" w:eastAsia="fr-FR"/>
    </w:rPr>
  </w:style>
  <w:style w:type="paragraph" w:styleId="DocumentMap">
    <w:name w:val="Document Map"/>
    <w:basedOn w:val="Normal"/>
    <w:link w:val="DocumentMapChar"/>
    <w:uiPriority w:val="99"/>
    <w:semiHidden/>
    <w:unhideWhenUsed/>
    <w:rsid w:val="00FD5C1E"/>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D5C1E"/>
    <w:rPr>
      <w:rFonts w:ascii="Lucida Grande" w:hAnsi="Lucida Grande" w:cs="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11" Type="http://schemas.openxmlformats.org/officeDocument/2006/relationships/hyperlink" Target="http://www.egi.eu" TargetMode="External"/><Relationship Id="rId12" Type="http://schemas.openxmlformats.org/officeDocument/2006/relationships/comments" Target="comments.xm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i.eu" TargetMode="External"/><Relationship Id="rId10" Type="http://schemas.openxmlformats.org/officeDocument/2006/relationships/hyperlink" Target="http://creativecommons.org/licenses/by-nc/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3609-D801-5C4C-9BD4-2E0F4504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2660</Words>
  <Characters>15166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Tiziana Ferrari</cp:lastModifiedBy>
  <cp:revision>4</cp:revision>
  <dcterms:created xsi:type="dcterms:W3CDTF">2014-08-05T15:40:00Z</dcterms:created>
  <dcterms:modified xsi:type="dcterms:W3CDTF">2014-08-05T17:28:00Z</dcterms:modified>
</cp:coreProperties>
</file>