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8701E8" w:rsidRDefault="008701E8" w:rsidP="008701E8">
      <w:pPr>
        <w:pStyle w:val="DocTitle"/>
        <w:tabs>
          <w:tab w:val="center" w:pos="4536"/>
          <w:tab w:val="left" w:pos="7845"/>
        </w:tabs>
        <w:rPr>
          <w:color w:val="000000"/>
          <w:shd w:val="clear" w:color="auto" w:fill="FFFF00"/>
        </w:rPr>
      </w:pPr>
      <w:r>
        <w:rPr>
          <w:color w:val="000000"/>
          <w:shd w:val="clear" w:color="auto" w:fill="FFFF00"/>
        </w:rPr>
        <w:t>Operations Portal work plan</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8701E8">
        <w:rPr>
          <w:rFonts w:ascii="Calibri" w:hAnsi="Calibri" w:cs="Calibri"/>
          <w:b/>
          <w:bCs/>
          <w:sz w:val="32"/>
          <w:highlight w:val="yellow"/>
        </w:rPr>
        <w:t>MS</w:t>
      </w:r>
      <w:r w:rsidR="008701E8">
        <w:rPr>
          <w:rFonts w:ascii="Calibri" w:hAnsi="Calibri" w:cs="Calibri"/>
          <w:b/>
          <w:bCs/>
          <w:sz w:val="32"/>
        </w:rPr>
        <w:t>705</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5A3E98">
            <w:pPr>
              <w:spacing w:before="120" w:after="120"/>
              <w:jc w:val="left"/>
              <w:rPr>
                <w:rStyle w:val="DocId"/>
              </w:rPr>
            </w:pPr>
            <w:fldSimple w:instr=" FILENAME  \* MERGEFORMAT ">
              <w:r w:rsidR="00675D08">
                <w:rPr>
                  <w:rStyle w:val="DocId"/>
                  <w:rFonts w:ascii="Calibri" w:hAnsi="Calibri" w:cs="Calibri"/>
                  <w:noProof/>
                </w:rPr>
                <w:t>EGI-MS705-v0</w:t>
              </w:r>
              <w:r w:rsidR="006C092C">
                <w:rPr>
                  <w:rStyle w:val="DocId"/>
                  <w:rFonts w:ascii="Calibri" w:hAnsi="Calibri" w:cs="Calibri"/>
                  <w:noProof/>
                </w:rPr>
                <w:t>3</w:t>
              </w:r>
              <w:r w:rsidR="00207D16" w:rsidRPr="002B1814">
                <w:rPr>
                  <w:rStyle w:val="DocId"/>
                  <w:rFonts w:ascii="Calibri" w:hAnsi="Calibri" w:cs="Calibri"/>
                  <w:noProof/>
                </w:rPr>
                <w:t>.doc</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5A3E98" w:rsidP="00300382">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7D1BB9">
              <w:rPr>
                <w:rFonts w:ascii="Calibri" w:hAnsi="Calibri" w:cs="Calibri"/>
              </w:rPr>
              <w:t>27/06/2011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rsidR="00207D16" w:rsidRPr="002B1814" w:rsidRDefault="008701E8" w:rsidP="00207D16">
            <w:pPr>
              <w:spacing w:before="120" w:after="120"/>
              <w:jc w:val="left"/>
              <w:rPr>
                <w:rFonts w:ascii="Calibri" w:hAnsi="Calibri" w:cs="Calibri"/>
                <w:b/>
                <w:highlight w:val="yellow"/>
              </w:rPr>
            </w:pPr>
            <w:r>
              <w:rPr>
                <w:rFonts w:ascii="Calibri" w:hAnsi="Calibri" w:cs="Calibri"/>
                <w:b/>
                <w:highlight w:val="yellow"/>
              </w:rPr>
              <w:t>JRA1</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EGI.eu</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2B1814">
              <w:rPr>
                <w:rFonts w:ascii="Calibri" w:hAnsi="Calibri" w:cs="Calibri"/>
                <w:b/>
                <w:highlight w:val="yellow"/>
              </w:rPr>
              <w:t>FINAL</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D5166E">
            <w:pPr>
              <w:spacing w:before="120" w:after="120"/>
              <w:jc w:val="left"/>
              <w:rPr>
                <w:rFonts w:ascii="Calibri" w:hAnsi="Calibri" w:cs="Calibri"/>
                <w:szCs w:val="22"/>
              </w:rPr>
            </w:pPr>
            <w:r w:rsidRPr="00D5166E">
              <w:rPr>
                <w:rFonts w:ascii="Calibri" w:hAnsi="Calibri" w:cs="Calibri"/>
                <w:szCs w:val="22"/>
              </w:rPr>
              <w:t>https://documents.egi.eu/secure/ShowDocument?docid=525</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8701E8" w:rsidRDefault="008701E8" w:rsidP="008701E8">
            <w:pPr>
              <w:snapToGrid w:val="0"/>
              <w:spacing w:before="120"/>
              <w:rPr>
                <w:rFonts w:ascii="Arial" w:hAnsi="Arial"/>
                <w:u w:val="single"/>
              </w:rPr>
            </w:pPr>
          </w:p>
          <w:p w:rsidR="00207D16" w:rsidRPr="002B1814" w:rsidRDefault="008701E8" w:rsidP="008701E8">
            <w:pPr>
              <w:rPr>
                <w:rFonts w:ascii="Calibri" w:hAnsi="Calibri" w:cs="Calibri"/>
              </w:rPr>
            </w:pPr>
            <w:r>
              <w:rPr>
                <w:rFonts w:ascii="Arial" w:hAnsi="Arial" w:cs="Arial"/>
                <w:shd w:val="clear" w:color="auto" w:fill="FFFF00"/>
              </w:rPr>
              <w:t>This document defines the r</w:t>
            </w:r>
            <w:r w:rsidRPr="00FD43DC">
              <w:rPr>
                <w:rFonts w:ascii="Arial" w:hAnsi="Arial" w:cs="Arial"/>
                <w:shd w:val="clear" w:color="auto" w:fill="FFFF00"/>
              </w:rPr>
              <w:t xml:space="preserve">oadmap </w:t>
            </w:r>
            <w:r>
              <w:rPr>
                <w:rFonts w:ascii="Arial" w:hAnsi="Arial" w:cs="Arial"/>
                <w:shd w:val="clear" w:color="auto" w:fill="FFFF00"/>
              </w:rPr>
              <w:t>for the Operations</w:t>
            </w:r>
            <w:r w:rsidRPr="00FD43DC">
              <w:rPr>
                <w:rFonts w:ascii="Arial" w:hAnsi="Arial" w:cs="Arial"/>
                <w:shd w:val="clear" w:color="auto" w:fill="FFFF00"/>
              </w:rPr>
              <w:t xml:space="preserve"> Portal</w:t>
            </w:r>
            <w:r>
              <w:rPr>
                <w:rFonts w:ascii="Arial" w:hAnsi="Arial" w:cs="Arial"/>
                <w:shd w:val="clear" w:color="auto" w:fill="FFFF00"/>
              </w:rPr>
              <w:t xml:space="preserve"> taking into account the re</w:t>
            </w:r>
            <w:r w:rsidR="00AC2E1E">
              <w:rPr>
                <w:rFonts w:ascii="Arial" w:hAnsi="Arial" w:cs="Arial"/>
                <w:shd w:val="clear" w:color="auto" w:fill="FFFF00"/>
              </w:rPr>
              <w:t>gionalisation of the present</w:t>
            </w:r>
            <w:r>
              <w:rPr>
                <w:rFonts w:ascii="Arial" w:hAnsi="Arial" w:cs="Arial"/>
                <w:shd w:val="clear" w:color="auto" w:fill="FFFF00"/>
              </w:rPr>
              <w:t xml:space="preserve"> Operations Portal and the key operational tools, and new resource types being </w:t>
            </w:r>
            <w:r w:rsidRPr="00FD43DC">
              <w:rPr>
                <w:rFonts w:ascii="Arial" w:hAnsi="Arial" w:cs="Arial"/>
                <w:shd w:val="clear" w:color="auto" w:fill="FFFF00"/>
              </w:rPr>
              <w:t>used on the infrastructure</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CNRS/JRA1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p>
          <w:p w:rsidR="00207D16" w:rsidRPr="002B1814" w:rsidRDefault="00207D16" w:rsidP="00207D16">
            <w:pPr>
              <w:rPr>
                <w:rFonts w:ascii="Calibri" w:hAnsi="Calibri" w:cs="Calibri"/>
              </w:rPr>
            </w:pPr>
            <w:r w:rsidRPr="002B1814">
              <w:rPr>
                <w:rFonts w:ascii="Calibri" w:hAnsi="Calibri" w:cs="Calibri"/>
                <w:b/>
                <w:bCs/>
              </w:rPr>
              <w:t>Reviewers:</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A25334" w:rsidP="00207D16">
            <w:pPr>
              <w:pStyle w:val="En-tte"/>
              <w:spacing w:before="0" w:after="0"/>
              <w:rPr>
                <w:rFonts w:ascii="Calibri" w:hAnsi="Calibri" w:cs="Calibri"/>
              </w:rPr>
            </w:pPr>
            <w:r>
              <w:rPr>
                <w:rFonts w:ascii="Calibri" w:hAnsi="Calibri" w:cs="Calibri"/>
              </w:rPr>
              <w:t>18</w:t>
            </w:r>
            <w:r w:rsidR="008701E8">
              <w:rPr>
                <w:rFonts w:ascii="Calibri" w:hAnsi="Calibri" w:cs="Calibri"/>
              </w:rPr>
              <w:t>/05/11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1537F" w:rsidP="00207D16">
            <w:pPr>
              <w:pStyle w:val="En-tte"/>
              <w:spacing w:before="0" w:after="0"/>
              <w:jc w:val="left"/>
              <w:rPr>
                <w:rFonts w:ascii="Calibri" w:hAnsi="Calibri" w:cs="Calibri"/>
              </w:rPr>
            </w:pPr>
            <w:r>
              <w:rPr>
                <w:rFonts w:ascii="Calibri" w:hAnsi="Calibri" w:cs="Calibri"/>
              </w:rPr>
              <w:t>First version</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8701E8"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sidR="007C7565">
              <w:rPr>
                <w:rFonts w:ascii="Calibri" w:hAnsi="Calibri" w:cs="Calibri"/>
              </w:rPr>
              <w:t>–</w:t>
            </w:r>
            <w:r>
              <w:rPr>
                <w:rFonts w:ascii="Calibri" w:hAnsi="Calibri" w:cs="Calibri"/>
              </w:rPr>
              <w:t xml:space="preserve">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D5166E" w:rsidP="00207D16">
            <w:pPr>
              <w:pStyle w:val="En-tte"/>
              <w:spacing w:before="0" w:after="0"/>
              <w:rPr>
                <w:rFonts w:ascii="Calibri" w:hAnsi="Calibri" w:cs="Calibri"/>
              </w:rPr>
            </w:pPr>
            <w:r>
              <w:rPr>
                <w:rFonts w:ascii="Calibri" w:hAnsi="Calibri" w:cs="Calibri"/>
              </w:rPr>
              <w:t>30/05/11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Second version after Internal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En-tte"/>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En-tte"/>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En-tte"/>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4" w:name="_Toc105397224"/>
      <w:bookmarkEnd w:id="4"/>
      <w:r w:rsidRPr="002B1814">
        <w:rPr>
          <w:rFonts w:ascii="Calibri" w:hAnsi="Calibri" w:cs="Calibri"/>
        </w:rPr>
        <w:br/>
      </w:r>
      <w:hyperlink r:id="rId7" w:history="1">
        <w:r w:rsidRPr="002B1814">
          <w:rPr>
            <w:rStyle w:val="Lienhypertexte"/>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8" w:history="1">
        <w:r w:rsidRPr="002B1814">
          <w:rPr>
            <w:rStyle w:val="Lienhypertexte"/>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C13EFE">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C13EFE">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C13EFE">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C13EFE">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C13EFE">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C13EFE">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207D16" w:rsidRDefault="00207D16" w:rsidP="00207D16">
      <w:pPr>
        <w:rPr>
          <w:rFonts w:ascii="Calibri" w:hAnsi="Calibri" w:cs="Calibri"/>
        </w:rPr>
      </w:pPr>
    </w:p>
    <w:p w:rsidR="00283A64" w:rsidRPr="00EF20B5" w:rsidRDefault="00283A64" w:rsidP="007D1BB9">
      <w:pPr>
        <w:pStyle w:val="p1a"/>
        <w:spacing w:before="40" w:afterLines="40" w:line="240" w:lineRule="auto"/>
        <w:rPr>
          <w:rFonts w:asciiTheme="minorHAnsi" w:hAnsiTheme="minorHAnsi"/>
          <w:sz w:val="22"/>
          <w:szCs w:val="22"/>
        </w:rPr>
      </w:pPr>
      <w:r w:rsidRPr="00EF20B5">
        <w:rPr>
          <w:rFonts w:asciiTheme="minorHAnsi" w:hAnsiTheme="minorHAnsi"/>
          <w:sz w:val="22"/>
          <w:szCs w:val="22"/>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283A64" w:rsidRPr="00EF20B5" w:rsidRDefault="00283A64" w:rsidP="007D1BB9">
      <w:pPr>
        <w:pStyle w:val="p1a"/>
        <w:spacing w:before="40" w:afterLines="40" w:line="240" w:lineRule="auto"/>
        <w:rPr>
          <w:rFonts w:asciiTheme="minorHAnsi" w:hAnsiTheme="minorHAnsi"/>
          <w:sz w:val="22"/>
          <w:szCs w:val="22"/>
        </w:rPr>
      </w:pPr>
      <w:r w:rsidRPr="00EF20B5">
        <w:rPr>
          <w:rFonts w:asciiTheme="minorHAnsi" w:hAnsiTheme="minorHAnsi"/>
          <w:sz w:val="22"/>
          <w:szCs w:val="22"/>
        </w:rPr>
        <w:t xml:space="preserve">Complementary to this informative goal, the portal also </w:t>
      </w:r>
      <w:r w:rsidR="002F2955" w:rsidRPr="00EF20B5">
        <w:rPr>
          <w:rFonts w:asciiTheme="minorHAnsi" w:hAnsiTheme="minorHAnsi"/>
          <w:sz w:val="22"/>
          <w:szCs w:val="22"/>
        </w:rPr>
        <w:t>foster</w:t>
      </w:r>
      <w:r w:rsidR="002F2955">
        <w:rPr>
          <w:rFonts w:asciiTheme="minorHAnsi" w:hAnsiTheme="minorHAnsi"/>
          <w:sz w:val="22"/>
          <w:szCs w:val="22"/>
        </w:rPr>
        <w:t>s</w:t>
      </w:r>
      <w:r w:rsidR="007D1BB9">
        <w:rPr>
          <w:rFonts w:asciiTheme="minorHAnsi" w:hAnsiTheme="minorHAnsi"/>
          <w:sz w:val="22"/>
          <w:szCs w:val="22"/>
        </w:rPr>
        <w:t xml:space="preserve"> </w:t>
      </w:r>
      <w:r w:rsidRPr="00EF20B5">
        <w:rPr>
          <w:rFonts w:asciiTheme="minorHAnsi" w:hAnsiTheme="minorHAnsi"/>
          <w:sz w:val="22"/>
          <w:szCs w:val="22"/>
        </w:rPr>
        <w:t>communication between different actors, through channels like broadcast notification, and downtime notification mechanisms and has set-up procedures to address their interaction needs.</w:t>
      </w:r>
    </w:p>
    <w:p w:rsidR="00283A64" w:rsidRPr="00EF20B5" w:rsidRDefault="00283A64" w:rsidP="00283A64">
      <w:pPr>
        <w:rPr>
          <w:rFonts w:asciiTheme="minorHAnsi" w:hAnsiTheme="minorHAnsi"/>
        </w:rPr>
      </w:pPr>
    </w:p>
    <w:p w:rsidR="00283A64" w:rsidRPr="00EF20B5" w:rsidRDefault="00283A64" w:rsidP="007D1BB9">
      <w:pPr>
        <w:spacing w:afterLines="40"/>
        <w:jc w:val="left"/>
        <w:rPr>
          <w:rFonts w:asciiTheme="minorHAnsi" w:hAnsiTheme="minorHAnsi"/>
        </w:rPr>
      </w:pPr>
      <w:r w:rsidRPr="00EF20B5">
        <w:rPr>
          <w:rFonts w:asciiTheme="minorHAnsi" w:hAnsiTheme="minorHAnsi"/>
        </w:rPr>
        <w:t>The Operations Portal is currently divided into two instances:</w:t>
      </w:r>
    </w:p>
    <w:p w:rsidR="00283A64" w:rsidRPr="00EF20B5" w:rsidRDefault="00283A64" w:rsidP="007D1BB9">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historical Portal [R1]: the </w:t>
      </w:r>
      <w:r w:rsidRPr="00EF20B5">
        <w:rPr>
          <w:rFonts w:asciiTheme="minorHAnsi" w:hAnsiTheme="minorHAnsi"/>
          <w:b/>
        </w:rPr>
        <w:t>CIC Operations Portal</w:t>
      </w:r>
      <w:r w:rsidRPr="00EF20B5">
        <w:rPr>
          <w:rFonts w:asciiTheme="minorHAnsi" w:hAnsiTheme="minorHAnsi"/>
        </w:rPr>
        <w:t xml:space="preserve"> that provides operational information related to VO, and deals with information related to sites and Regional Organization.</w:t>
      </w:r>
    </w:p>
    <w:p w:rsidR="00283A64" w:rsidRPr="00EF20B5" w:rsidRDefault="00283A64" w:rsidP="007D1BB9">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new portal [R2]: </w:t>
      </w:r>
      <w:r w:rsidRPr="00EF20B5">
        <w:rPr>
          <w:rFonts w:asciiTheme="minorHAnsi" w:hAnsiTheme="minorHAnsi"/>
          <w:b/>
        </w:rPr>
        <w:t>Operations Portal</w:t>
      </w:r>
      <w:r w:rsidRPr="00EF20B5">
        <w:rPr>
          <w:rFonts w:asciiTheme="minorHAnsi" w:hAnsiTheme="minorHAnsi"/>
        </w:rPr>
        <w:t xml:space="preserve"> based on the framework </w:t>
      </w:r>
      <w:proofErr w:type="spellStart"/>
      <w:r w:rsidRPr="00EF20B5">
        <w:rPr>
          <w:rFonts w:asciiTheme="minorHAnsi" w:hAnsiTheme="minorHAnsi"/>
        </w:rPr>
        <w:t>Symfony</w:t>
      </w:r>
      <w:bookmarkStart w:id="10" w:name="result_box"/>
      <w:bookmarkEnd w:id="10"/>
      <w:proofErr w:type="spellEnd"/>
      <w:r w:rsidRPr="00EF20B5">
        <w:rPr>
          <w:rFonts w:asciiTheme="minorHAnsi" w:hAnsiTheme="minorHAnsi"/>
        </w:rPr>
        <w:t xml:space="preserve"> [R3].</w:t>
      </w:r>
    </w:p>
    <w:p w:rsidR="00283A64" w:rsidRPr="00EF20B5" w:rsidRDefault="00283A64" w:rsidP="007D1BB9">
      <w:pPr>
        <w:widowControl w:val="0"/>
        <w:adjustRightInd w:val="0"/>
        <w:spacing w:afterLines="40"/>
        <w:ind w:left="1080"/>
        <w:jc w:val="left"/>
        <w:textAlignment w:val="baseline"/>
        <w:rPr>
          <w:rFonts w:asciiTheme="minorHAnsi" w:hAnsiTheme="minorHAnsi"/>
        </w:rPr>
      </w:pPr>
    </w:p>
    <w:p w:rsidR="00283A64" w:rsidRPr="00EF20B5" w:rsidRDefault="00283A64" w:rsidP="007D1BB9">
      <w:pPr>
        <w:widowControl w:val="0"/>
        <w:adjustRightInd w:val="0"/>
        <w:spacing w:afterLines="40"/>
        <w:jc w:val="left"/>
        <w:textAlignment w:val="baseline"/>
        <w:rPr>
          <w:rFonts w:asciiTheme="minorHAnsi" w:hAnsiTheme="minorHAnsi"/>
        </w:rPr>
      </w:pPr>
    </w:p>
    <w:p w:rsidR="00283A64" w:rsidRPr="00EF20B5" w:rsidRDefault="00283A64" w:rsidP="007D1BB9">
      <w:pPr>
        <w:spacing w:afterLines="40"/>
        <w:jc w:val="left"/>
        <w:rPr>
          <w:rFonts w:asciiTheme="minorHAnsi" w:hAnsiTheme="minorHAnsi"/>
        </w:rPr>
      </w:pPr>
      <w:r w:rsidRPr="00EF20B5">
        <w:rPr>
          <w:rFonts w:asciiTheme="minorHAnsi" w:hAnsiTheme="minorHAnsi"/>
        </w:rPr>
        <w:t>The objectives for the coming year are the following:</w:t>
      </w:r>
    </w:p>
    <w:p w:rsidR="001974BC" w:rsidRPr="00EF20B5" w:rsidRDefault="00797551"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The </w:t>
      </w:r>
      <w:r w:rsidR="001974BC" w:rsidRPr="00EF20B5">
        <w:rPr>
          <w:rFonts w:asciiTheme="minorHAnsi" w:hAnsiTheme="minorHAnsi"/>
        </w:rPr>
        <w:t xml:space="preserve">achievement of the new portal and the </w:t>
      </w:r>
      <w:r w:rsidRPr="00EF20B5">
        <w:rPr>
          <w:rFonts w:asciiTheme="minorHAnsi" w:hAnsiTheme="minorHAnsi"/>
        </w:rPr>
        <w:t>decommission of the historical Portal</w:t>
      </w:r>
    </w:p>
    <w:p w:rsidR="001974BC" w:rsidRPr="00EF20B5" w:rsidRDefault="00283A64"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Regular updates/ improvements on the Regional Package of the Portal</w:t>
      </w:r>
    </w:p>
    <w:p w:rsidR="001974BC" w:rsidRPr="00EF20B5" w:rsidRDefault="00283A64"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Improvements and extended features on the Programmatic Interface</w:t>
      </w:r>
    </w:p>
    <w:p w:rsidR="001974BC" w:rsidRPr="00EF20B5" w:rsidRDefault="001974BC"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The interoperability with GOC DB</w:t>
      </w:r>
      <w:r w:rsidR="00F327FD">
        <w:rPr>
          <w:rFonts w:asciiTheme="minorHAnsi" w:hAnsiTheme="minorHAnsi"/>
        </w:rPr>
        <w:t xml:space="preserve"> [R</w:t>
      </w:r>
      <w:r w:rsidR="001A7631">
        <w:rPr>
          <w:rFonts w:asciiTheme="minorHAnsi" w:hAnsiTheme="minorHAnsi"/>
        </w:rPr>
        <w:t>4</w:t>
      </w:r>
      <w:r w:rsidR="00F327FD">
        <w:rPr>
          <w:rFonts w:asciiTheme="minorHAnsi" w:hAnsiTheme="minorHAnsi"/>
        </w:rPr>
        <w:t>]</w:t>
      </w:r>
    </w:p>
    <w:p w:rsidR="00283A64" w:rsidRPr="00EF20B5" w:rsidRDefault="00283A64"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Provide</w:t>
      </w:r>
      <w:r w:rsidR="00D91A7A" w:rsidRPr="00EF20B5">
        <w:rPr>
          <w:rFonts w:asciiTheme="minorHAnsi" w:hAnsiTheme="minorHAnsi"/>
        </w:rPr>
        <w:t xml:space="preserve"> a dashboard for the security team</w:t>
      </w:r>
    </w:p>
    <w:p w:rsidR="00D91A7A" w:rsidRPr="00EF20B5" w:rsidRDefault="00C1537F" w:rsidP="007D1BB9">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Different improvements on the existing features to improve the efficiency of the application</w:t>
      </w:r>
    </w:p>
    <w:p w:rsidR="00283A64" w:rsidRPr="00EF20B5" w:rsidRDefault="00283A64" w:rsidP="007D1BB9">
      <w:pPr>
        <w:spacing w:afterLines="40"/>
        <w:ind w:left="720"/>
        <w:jc w:val="left"/>
        <w:rPr>
          <w:rFonts w:asciiTheme="minorHAnsi" w:hAnsiTheme="minorHAnsi"/>
        </w:rPr>
      </w:pPr>
    </w:p>
    <w:p w:rsidR="00283A64" w:rsidRPr="00EF20B5" w:rsidRDefault="00283A64" w:rsidP="007D1BB9">
      <w:pPr>
        <w:spacing w:afterLines="40"/>
        <w:ind w:left="720"/>
        <w:jc w:val="left"/>
        <w:rPr>
          <w:rFonts w:asciiTheme="minorHAnsi" w:hAnsiTheme="minorHAnsi"/>
        </w:rPr>
      </w:pPr>
      <w:r w:rsidRPr="00EF20B5">
        <w:rPr>
          <w:rFonts w:asciiTheme="minorHAnsi" w:hAnsiTheme="minorHAnsi"/>
        </w:rPr>
        <w:t xml:space="preserve">The different timelines are summarized in the conclusion of this document </w:t>
      </w:r>
      <w:r w:rsidR="00E95A3C">
        <w:rPr>
          <w:rFonts w:asciiTheme="minorHAnsi" w:hAnsiTheme="minorHAnsi"/>
        </w:rPr>
        <w:t>(section 5).</w:t>
      </w:r>
    </w:p>
    <w:p w:rsidR="00283A64" w:rsidRDefault="00283A64" w:rsidP="007D1BB9">
      <w:pPr>
        <w:widowControl w:val="0"/>
        <w:adjustRightInd w:val="0"/>
        <w:spacing w:afterLines="40"/>
        <w:jc w:val="left"/>
        <w:textAlignment w:val="baseline"/>
      </w:pPr>
    </w:p>
    <w:p w:rsidR="00283A64" w:rsidRPr="00283A64" w:rsidRDefault="00283A64" w:rsidP="00207D16">
      <w:pPr>
        <w:rPr>
          <w:rFonts w:ascii="Calibri" w:hAnsi="Calibri" w:cs="Calibri"/>
          <w:szCs w:val="22"/>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M1"/>
        <w:rPr>
          <w:rFonts w:ascii="Calibri" w:hAnsi="Calibri" w:cs="Calibri"/>
        </w:rPr>
      </w:pPr>
      <w:r w:rsidRPr="002B1814">
        <w:rPr>
          <w:rFonts w:ascii="Calibri" w:hAnsi="Calibri" w:cs="Calibri"/>
        </w:rPr>
        <w:lastRenderedPageBreak/>
        <w:t>TABLE OF CONTENTS</w:t>
      </w:r>
    </w:p>
    <w:p w:rsidR="0086568F" w:rsidRPr="0086568F" w:rsidRDefault="005A3E98">
      <w:pPr>
        <w:pStyle w:val="TM1"/>
        <w:rPr>
          <w:rFonts w:asciiTheme="minorHAnsi" w:eastAsiaTheme="minorEastAsia" w:hAnsiTheme="minorHAnsi" w:cstheme="minorBidi"/>
          <w:b w:val="0"/>
          <w:caps w:val="0"/>
          <w:noProof/>
          <w:sz w:val="22"/>
          <w:szCs w:val="22"/>
          <w:lang w:val="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86568F" w:rsidRPr="00A50B3F">
        <w:rPr>
          <w:rFonts w:cs="Calibri"/>
          <w:noProof/>
        </w:rPr>
        <w:t>1</w:t>
      </w:r>
      <w:r w:rsidR="0086568F" w:rsidRPr="0086568F">
        <w:rPr>
          <w:rFonts w:asciiTheme="minorHAnsi" w:eastAsiaTheme="minorEastAsia" w:hAnsiTheme="minorHAnsi" w:cstheme="minorBidi"/>
          <w:b w:val="0"/>
          <w:caps w:val="0"/>
          <w:noProof/>
          <w:sz w:val="22"/>
          <w:szCs w:val="22"/>
          <w:lang w:val="en-US"/>
        </w:rPr>
        <w:tab/>
      </w:r>
      <w:r w:rsidR="0086568F" w:rsidRPr="00A50B3F">
        <w:rPr>
          <w:rFonts w:cs="Calibri"/>
          <w:noProof/>
        </w:rPr>
        <w:t>Introduction</w:t>
      </w:r>
      <w:r w:rsidR="0086568F">
        <w:rPr>
          <w:noProof/>
        </w:rPr>
        <w:tab/>
      </w:r>
      <w:r w:rsidR="0086568F">
        <w:rPr>
          <w:noProof/>
        </w:rPr>
        <w:fldChar w:fldCharType="begin"/>
      </w:r>
      <w:r w:rsidR="0086568F">
        <w:rPr>
          <w:noProof/>
        </w:rPr>
        <w:instrText xml:space="preserve"> PAGEREF _Toc296952749 \h </w:instrText>
      </w:r>
      <w:r w:rsidR="0086568F">
        <w:rPr>
          <w:noProof/>
        </w:rPr>
      </w:r>
      <w:r w:rsidR="0086568F">
        <w:rPr>
          <w:noProof/>
        </w:rPr>
        <w:fldChar w:fldCharType="separate"/>
      </w:r>
      <w:r w:rsidR="0086568F">
        <w:rPr>
          <w:noProof/>
        </w:rPr>
        <w:t>6</w:t>
      </w:r>
      <w:r w:rsidR="0086568F">
        <w:rPr>
          <w:noProof/>
        </w:rPr>
        <w:fldChar w:fldCharType="end"/>
      </w:r>
    </w:p>
    <w:p w:rsidR="0086568F" w:rsidRPr="0086568F" w:rsidRDefault="0086568F">
      <w:pPr>
        <w:pStyle w:val="TM1"/>
        <w:rPr>
          <w:rFonts w:asciiTheme="minorHAnsi" w:eastAsiaTheme="minorEastAsia" w:hAnsiTheme="minorHAnsi" w:cstheme="minorBidi"/>
          <w:b w:val="0"/>
          <w:caps w:val="0"/>
          <w:noProof/>
          <w:sz w:val="22"/>
          <w:szCs w:val="22"/>
          <w:lang w:val="en-US"/>
        </w:rPr>
      </w:pPr>
      <w:r w:rsidRPr="00A50B3F">
        <w:rPr>
          <w:rFonts w:cs="Calibri"/>
          <w:noProof/>
        </w:rPr>
        <w:t>2</w:t>
      </w:r>
      <w:r w:rsidRPr="0086568F">
        <w:rPr>
          <w:rFonts w:asciiTheme="minorHAnsi" w:eastAsiaTheme="minorEastAsia" w:hAnsiTheme="minorHAnsi" w:cstheme="minorBidi"/>
          <w:b w:val="0"/>
          <w:caps w:val="0"/>
          <w:noProof/>
          <w:sz w:val="22"/>
          <w:szCs w:val="22"/>
          <w:lang w:val="en-US"/>
        </w:rPr>
        <w:tab/>
      </w:r>
      <w:r w:rsidRPr="00A50B3F">
        <w:rPr>
          <w:rFonts w:cs="Calibri"/>
          <w:noProof/>
        </w:rPr>
        <w:t>CONTEXT</w:t>
      </w:r>
      <w:r>
        <w:rPr>
          <w:noProof/>
        </w:rPr>
        <w:tab/>
      </w:r>
      <w:r>
        <w:rPr>
          <w:noProof/>
        </w:rPr>
        <w:fldChar w:fldCharType="begin"/>
      </w:r>
      <w:r>
        <w:rPr>
          <w:noProof/>
        </w:rPr>
        <w:instrText xml:space="preserve"> PAGEREF _Toc296952750 \h </w:instrText>
      </w:r>
      <w:r>
        <w:rPr>
          <w:noProof/>
        </w:rPr>
      </w:r>
      <w:r>
        <w:rPr>
          <w:noProof/>
        </w:rPr>
        <w:fldChar w:fldCharType="separate"/>
      </w:r>
      <w:r>
        <w:rPr>
          <w:noProof/>
        </w:rPr>
        <w:t>7</w:t>
      </w:r>
      <w:r>
        <w:rPr>
          <w:noProof/>
        </w:rPr>
        <w:fldChar w:fldCharType="end"/>
      </w:r>
    </w:p>
    <w:p w:rsidR="0086568F" w:rsidRPr="0086568F" w:rsidRDefault="0086568F">
      <w:pPr>
        <w:pStyle w:val="TM1"/>
        <w:rPr>
          <w:rFonts w:asciiTheme="minorHAnsi" w:eastAsiaTheme="minorEastAsia" w:hAnsiTheme="minorHAnsi" w:cstheme="minorBidi"/>
          <w:b w:val="0"/>
          <w:caps w:val="0"/>
          <w:noProof/>
          <w:sz w:val="22"/>
          <w:szCs w:val="22"/>
          <w:lang w:val="en-US"/>
        </w:rPr>
      </w:pPr>
      <w:r w:rsidRPr="00A50B3F">
        <w:rPr>
          <w:rFonts w:cs="Calibri"/>
          <w:noProof/>
        </w:rPr>
        <w:t>3</w:t>
      </w:r>
      <w:r w:rsidRPr="0086568F">
        <w:rPr>
          <w:rFonts w:asciiTheme="minorHAnsi" w:eastAsiaTheme="minorEastAsia" w:hAnsiTheme="minorHAnsi" w:cstheme="minorBidi"/>
          <w:b w:val="0"/>
          <w:caps w:val="0"/>
          <w:noProof/>
          <w:sz w:val="22"/>
          <w:szCs w:val="22"/>
          <w:lang w:val="en-US"/>
        </w:rPr>
        <w:tab/>
      </w:r>
      <w:r w:rsidRPr="00A50B3F">
        <w:rPr>
          <w:rFonts w:cs="Calibri"/>
          <w:noProof/>
        </w:rPr>
        <w:t>ASSESSMent of the initial workplan</w:t>
      </w:r>
      <w:r>
        <w:rPr>
          <w:noProof/>
        </w:rPr>
        <w:tab/>
      </w:r>
      <w:r>
        <w:rPr>
          <w:noProof/>
        </w:rPr>
        <w:fldChar w:fldCharType="begin"/>
      </w:r>
      <w:r>
        <w:rPr>
          <w:noProof/>
        </w:rPr>
        <w:instrText xml:space="preserve"> PAGEREF _Toc296952751 \h </w:instrText>
      </w:r>
      <w:r>
        <w:rPr>
          <w:noProof/>
        </w:rPr>
      </w:r>
      <w:r>
        <w:rPr>
          <w:noProof/>
        </w:rPr>
        <w:fldChar w:fldCharType="separate"/>
      </w:r>
      <w:r>
        <w:rPr>
          <w:noProof/>
        </w:rPr>
        <w:t>9</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3.1</w:t>
      </w:r>
      <w:r w:rsidRPr="0086568F">
        <w:rPr>
          <w:rFonts w:asciiTheme="minorHAnsi" w:eastAsiaTheme="minorEastAsia" w:hAnsiTheme="minorHAnsi" w:cstheme="minorBidi"/>
          <w:b w:val="0"/>
          <w:noProof/>
          <w:lang w:val="en-US"/>
        </w:rPr>
        <w:tab/>
      </w:r>
      <w:r>
        <w:rPr>
          <w:noProof/>
        </w:rPr>
        <w:t>Amendment to the initial roadmap</w:t>
      </w:r>
      <w:r>
        <w:rPr>
          <w:noProof/>
        </w:rPr>
        <w:tab/>
      </w:r>
      <w:r>
        <w:rPr>
          <w:noProof/>
        </w:rPr>
        <w:fldChar w:fldCharType="begin"/>
      </w:r>
      <w:r>
        <w:rPr>
          <w:noProof/>
        </w:rPr>
        <w:instrText xml:space="preserve"> PAGEREF _Toc296952752 \h </w:instrText>
      </w:r>
      <w:r>
        <w:rPr>
          <w:noProof/>
        </w:rPr>
      </w:r>
      <w:r>
        <w:rPr>
          <w:noProof/>
        </w:rPr>
        <w:fldChar w:fldCharType="separate"/>
      </w:r>
      <w:r>
        <w:rPr>
          <w:noProof/>
        </w:rPr>
        <w:t>9</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3.2</w:t>
      </w:r>
      <w:r w:rsidRPr="0086568F">
        <w:rPr>
          <w:rFonts w:asciiTheme="minorHAnsi" w:eastAsiaTheme="minorEastAsia" w:hAnsiTheme="minorHAnsi" w:cstheme="minorBidi"/>
          <w:b w:val="0"/>
          <w:noProof/>
          <w:lang w:val="en-US"/>
        </w:rPr>
        <w:tab/>
      </w:r>
      <w:r>
        <w:rPr>
          <w:noProof/>
        </w:rPr>
        <w:t>Migration from CIC Portal to Operations Portal</w:t>
      </w:r>
      <w:r>
        <w:rPr>
          <w:noProof/>
        </w:rPr>
        <w:tab/>
      </w:r>
      <w:r>
        <w:rPr>
          <w:noProof/>
        </w:rPr>
        <w:fldChar w:fldCharType="begin"/>
      </w:r>
      <w:r>
        <w:rPr>
          <w:noProof/>
        </w:rPr>
        <w:instrText xml:space="preserve"> PAGEREF _Toc296952753 \h </w:instrText>
      </w:r>
      <w:r>
        <w:rPr>
          <w:noProof/>
        </w:rPr>
      </w:r>
      <w:r>
        <w:rPr>
          <w:noProof/>
        </w:rPr>
        <w:fldChar w:fldCharType="separate"/>
      </w:r>
      <w:r>
        <w:rPr>
          <w:noProof/>
        </w:rPr>
        <w:t>9</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3.2.1</w:t>
      </w:r>
      <w:r w:rsidRPr="0086568F">
        <w:rPr>
          <w:rFonts w:asciiTheme="minorHAnsi" w:eastAsiaTheme="minorEastAsia" w:hAnsiTheme="minorHAnsi" w:cstheme="minorBidi"/>
          <w:noProof/>
          <w:lang w:val="en-US"/>
        </w:rPr>
        <w:tab/>
      </w:r>
      <w:r>
        <w:rPr>
          <w:noProof/>
        </w:rPr>
        <w:t>The Downtime notification system</w:t>
      </w:r>
      <w:r>
        <w:rPr>
          <w:noProof/>
        </w:rPr>
        <w:tab/>
      </w:r>
      <w:r>
        <w:rPr>
          <w:noProof/>
        </w:rPr>
        <w:fldChar w:fldCharType="begin"/>
      </w:r>
      <w:r>
        <w:rPr>
          <w:noProof/>
        </w:rPr>
        <w:instrText xml:space="preserve"> PAGEREF _Toc296952754 \h </w:instrText>
      </w:r>
      <w:r>
        <w:rPr>
          <w:noProof/>
        </w:rPr>
      </w:r>
      <w:r>
        <w:rPr>
          <w:noProof/>
        </w:rPr>
        <w:fldChar w:fldCharType="separate"/>
      </w:r>
      <w:r>
        <w:rPr>
          <w:noProof/>
        </w:rPr>
        <w:t>9</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3.2.2</w:t>
      </w:r>
      <w:r w:rsidRPr="0086568F">
        <w:rPr>
          <w:rFonts w:asciiTheme="minorHAnsi" w:eastAsiaTheme="minorEastAsia" w:hAnsiTheme="minorHAnsi" w:cstheme="minorBidi"/>
          <w:noProof/>
          <w:lang w:val="en-US"/>
        </w:rPr>
        <w:tab/>
      </w:r>
      <w:r>
        <w:rPr>
          <w:noProof/>
        </w:rPr>
        <w:t>The User tracking Tool</w:t>
      </w:r>
      <w:r>
        <w:rPr>
          <w:noProof/>
        </w:rPr>
        <w:tab/>
      </w:r>
      <w:r>
        <w:rPr>
          <w:noProof/>
        </w:rPr>
        <w:fldChar w:fldCharType="begin"/>
      </w:r>
      <w:r>
        <w:rPr>
          <w:noProof/>
        </w:rPr>
        <w:instrText xml:space="preserve"> PAGEREF _Toc296952755 \h </w:instrText>
      </w:r>
      <w:r>
        <w:rPr>
          <w:noProof/>
        </w:rPr>
      </w:r>
      <w:r>
        <w:rPr>
          <w:noProof/>
        </w:rPr>
        <w:fldChar w:fldCharType="separate"/>
      </w:r>
      <w:r>
        <w:rPr>
          <w:noProof/>
        </w:rPr>
        <w:t>10</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3.3</w:t>
      </w:r>
      <w:r w:rsidRPr="0086568F">
        <w:rPr>
          <w:rFonts w:asciiTheme="minorHAnsi" w:eastAsiaTheme="minorEastAsia" w:hAnsiTheme="minorHAnsi" w:cstheme="minorBidi"/>
          <w:b w:val="0"/>
          <w:noProof/>
          <w:lang w:val="en-US"/>
        </w:rPr>
        <w:tab/>
      </w:r>
      <w:r>
        <w:rPr>
          <w:noProof/>
        </w:rPr>
        <w:t>The regional Instance</w:t>
      </w:r>
      <w:r>
        <w:rPr>
          <w:noProof/>
        </w:rPr>
        <w:tab/>
      </w:r>
      <w:r>
        <w:rPr>
          <w:noProof/>
        </w:rPr>
        <w:fldChar w:fldCharType="begin"/>
      </w:r>
      <w:r>
        <w:rPr>
          <w:noProof/>
        </w:rPr>
        <w:instrText xml:space="preserve"> PAGEREF _Toc296952756 \h </w:instrText>
      </w:r>
      <w:r>
        <w:rPr>
          <w:noProof/>
        </w:rPr>
      </w:r>
      <w:r>
        <w:rPr>
          <w:noProof/>
        </w:rPr>
        <w:fldChar w:fldCharType="separate"/>
      </w:r>
      <w:r>
        <w:rPr>
          <w:noProof/>
        </w:rPr>
        <w:t>10</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3.3.1</w:t>
      </w:r>
      <w:r w:rsidRPr="0086568F">
        <w:rPr>
          <w:rFonts w:asciiTheme="minorHAnsi" w:eastAsiaTheme="minorEastAsia" w:hAnsiTheme="minorHAnsi" w:cstheme="minorBidi"/>
          <w:noProof/>
          <w:lang w:val="en-US"/>
        </w:rPr>
        <w:tab/>
      </w:r>
      <w:r>
        <w:rPr>
          <w:noProof/>
        </w:rPr>
        <w:t>Architecture and synchronization</w:t>
      </w:r>
      <w:r>
        <w:rPr>
          <w:noProof/>
        </w:rPr>
        <w:tab/>
      </w:r>
      <w:r>
        <w:rPr>
          <w:noProof/>
        </w:rPr>
        <w:fldChar w:fldCharType="begin"/>
      </w:r>
      <w:r>
        <w:rPr>
          <w:noProof/>
        </w:rPr>
        <w:instrText xml:space="preserve"> PAGEREF _Toc296952757 \h </w:instrText>
      </w:r>
      <w:r>
        <w:rPr>
          <w:noProof/>
        </w:rPr>
      </w:r>
      <w:r>
        <w:rPr>
          <w:noProof/>
        </w:rPr>
        <w:fldChar w:fldCharType="separate"/>
      </w:r>
      <w:r>
        <w:rPr>
          <w:noProof/>
        </w:rPr>
        <w:t>10</w:t>
      </w:r>
      <w:r>
        <w:rPr>
          <w:noProof/>
        </w:rPr>
        <w:fldChar w:fldCharType="end"/>
      </w:r>
    </w:p>
    <w:p w:rsidR="0086568F" w:rsidRDefault="0086568F">
      <w:pPr>
        <w:pStyle w:val="TM3"/>
        <w:tabs>
          <w:tab w:val="left" w:pos="1320"/>
          <w:tab w:val="right" w:leader="dot" w:pos="9054"/>
        </w:tabs>
        <w:rPr>
          <w:rFonts w:asciiTheme="minorHAnsi" w:eastAsiaTheme="minorEastAsia" w:hAnsiTheme="minorHAnsi" w:cstheme="minorBidi"/>
          <w:noProof/>
          <w:lang w:val="fr-FR"/>
        </w:rPr>
      </w:pPr>
      <w:r>
        <w:rPr>
          <w:noProof/>
        </w:rPr>
        <w:t>3.3.2</w:t>
      </w:r>
      <w:r>
        <w:rPr>
          <w:rFonts w:asciiTheme="minorHAnsi" w:eastAsiaTheme="minorEastAsia" w:hAnsiTheme="minorHAnsi" w:cstheme="minorBidi"/>
          <w:noProof/>
          <w:lang w:val="fr-FR"/>
        </w:rPr>
        <w:tab/>
      </w:r>
      <w:r>
        <w:rPr>
          <w:noProof/>
        </w:rPr>
        <w:t>Status</w:t>
      </w:r>
      <w:r>
        <w:rPr>
          <w:noProof/>
        </w:rPr>
        <w:tab/>
      </w:r>
      <w:r>
        <w:rPr>
          <w:noProof/>
        </w:rPr>
        <w:fldChar w:fldCharType="begin"/>
      </w:r>
      <w:r>
        <w:rPr>
          <w:noProof/>
        </w:rPr>
        <w:instrText xml:space="preserve"> PAGEREF _Toc296952758 \h </w:instrText>
      </w:r>
      <w:r>
        <w:rPr>
          <w:noProof/>
        </w:rPr>
      </w:r>
      <w:r>
        <w:rPr>
          <w:noProof/>
        </w:rPr>
        <w:fldChar w:fldCharType="separate"/>
      </w:r>
      <w:r>
        <w:rPr>
          <w:noProof/>
        </w:rPr>
        <w:t>12</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3.3.3</w:t>
      </w:r>
      <w:r>
        <w:rPr>
          <w:rFonts w:asciiTheme="minorHAnsi" w:eastAsiaTheme="minorEastAsia" w:hAnsiTheme="minorHAnsi" w:cstheme="minorBidi"/>
          <w:noProof/>
          <w:lang w:val="fr-FR"/>
        </w:rPr>
        <w:tab/>
      </w:r>
      <w:r>
        <w:rPr>
          <w:noProof/>
        </w:rPr>
        <w:t>Roadmap</w:t>
      </w:r>
      <w:r>
        <w:rPr>
          <w:noProof/>
        </w:rPr>
        <w:tab/>
      </w:r>
      <w:r>
        <w:rPr>
          <w:noProof/>
        </w:rPr>
        <w:fldChar w:fldCharType="begin"/>
      </w:r>
      <w:r>
        <w:rPr>
          <w:noProof/>
        </w:rPr>
        <w:instrText xml:space="preserve"> PAGEREF _Toc296952759 \h </w:instrText>
      </w:r>
      <w:r>
        <w:rPr>
          <w:noProof/>
        </w:rPr>
      </w:r>
      <w:r>
        <w:rPr>
          <w:noProof/>
        </w:rPr>
        <w:fldChar w:fldCharType="separate"/>
      </w:r>
      <w:r>
        <w:rPr>
          <w:noProof/>
        </w:rPr>
        <w:t>12</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3.4</w:t>
      </w:r>
      <w:r w:rsidRPr="0086568F">
        <w:rPr>
          <w:rFonts w:asciiTheme="minorHAnsi" w:eastAsiaTheme="minorEastAsia" w:hAnsiTheme="minorHAnsi" w:cstheme="minorBidi"/>
          <w:b w:val="0"/>
          <w:noProof/>
          <w:lang w:val="en-US"/>
        </w:rPr>
        <w:tab/>
      </w:r>
      <w:r>
        <w:rPr>
          <w:noProof/>
        </w:rPr>
        <w:t>The standard access to information</w:t>
      </w:r>
      <w:r>
        <w:rPr>
          <w:noProof/>
        </w:rPr>
        <w:tab/>
      </w:r>
      <w:r>
        <w:rPr>
          <w:noProof/>
        </w:rPr>
        <w:fldChar w:fldCharType="begin"/>
      </w:r>
      <w:r>
        <w:rPr>
          <w:noProof/>
        </w:rPr>
        <w:instrText xml:space="preserve"> PAGEREF _Toc296952760 \h </w:instrText>
      </w:r>
      <w:r>
        <w:rPr>
          <w:noProof/>
        </w:rPr>
      </w:r>
      <w:r>
        <w:rPr>
          <w:noProof/>
        </w:rPr>
        <w:fldChar w:fldCharType="separate"/>
      </w:r>
      <w:r>
        <w:rPr>
          <w:noProof/>
        </w:rPr>
        <w:t>12</w:t>
      </w:r>
      <w:r>
        <w:rPr>
          <w:noProof/>
        </w:rPr>
        <w:fldChar w:fldCharType="end"/>
      </w:r>
    </w:p>
    <w:p w:rsidR="0086568F" w:rsidRDefault="0086568F">
      <w:pPr>
        <w:pStyle w:val="TM3"/>
        <w:tabs>
          <w:tab w:val="left" w:pos="1320"/>
          <w:tab w:val="right" w:leader="dot" w:pos="9054"/>
        </w:tabs>
        <w:rPr>
          <w:rFonts w:asciiTheme="minorHAnsi" w:eastAsiaTheme="minorEastAsia" w:hAnsiTheme="minorHAnsi" w:cstheme="minorBidi"/>
          <w:noProof/>
          <w:lang w:val="fr-FR"/>
        </w:rPr>
      </w:pPr>
      <w:r>
        <w:rPr>
          <w:noProof/>
        </w:rPr>
        <w:t>3.4.1</w:t>
      </w:r>
      <w:r>
        <w:rPr>
          <w:rFonts w:asciiTheme="minorHAnsi" w:eastAsiaTheme="minorEastAsia" w:hAnsiTheme="minorHAnsi" w:cstheme="minorBidi"/>
          <w:noProof/>
          <w:lang w:val="fr-FR"/>
        </w:rPr>
        <w:tab/>
      </w:r>
      <w:r>
        <w:rPr>
          <w:noProof/>
        </w:rPr>
        <w:t>Description</w:t>
      </w:r>
      <w:r>
        <w:rPr>
          <w:noProof/>
        </w:rPr>
        <w:tab/>
      </w:r>
      <w:r>
        <w:rPr>
          <w:noProof/>
        </w:rPr>
        <w:fldChar w:fldCharType="begin"/>
      </w:r>
      <w:r>
        <w:rPr>
          <w:noProof/>
        </w:rPr>
        <w:instrText xml:space="preserve"> PAGEREF _Toc296952761 \h </w:instrText>
      </w:r>
      <w:r>
        <w:rPr>
          <w:noProof/>
        </w:rPr>
      </w:r>
      <w:r>
        <w:rPr>
          <w:noProof/>
        </w:rPr>
        <w:fldChar w:fldCharType="separate"/>
      </w:r>
      <w:r>
        <w:rPr>
          <w:noProof/>
        </w:rPr>
        <w:t>12</w:t>
      </w:r>
      <w:r>
        <w:rPr>
          <w:noProof/>
        </w:rPr>
        <w:fldChar w:fldCharType="end"/>
      </w:r>
    </w:p>
    <w:p w:rsidR="0086568F" w:rsidRDefault="0086568F">
      <w:pPr>
        <w:pStyle w:val="TM3"/>
        <w:tabs>
          <w:tab w:val="left" w:pos="1320"/>
          <w:tab w:val="right" w:leader="dot" w:pos="9054"/>
        </w:tabs>
        <w:rPr>
          <w:rFonts w:asciiTheme="minorHAnsi" w:eastAsiaTheme="minorEastAsia" w:hAnsiTheme="minorHAnsi" w:cstheme="minorBidi"/>
          <w:noProof/>
          <w:lang w:val="fr-FR"/>
        </w:rPr>
      </w:pPr>
      <w:r>
        <w:rPr>
          <w:noProof/>
        </w:rPr>
        <w:t>3.4.2</w:t>
      </w:r>
      <w:r>
        <w:rPr>
          <w:rFonts w:asciiTheme="minorHAnsi" w:eastAsiaTheme="minorEastAsia" w:hAnsiTheme="minorHAnsi" w:cstheme="minorBidi"/>
          <w:noProof/>
          <w:lang w:val="fr-FR"/>
        </w:rPr>
        <w:tab/>
      </w:r>
      <w:r>
        <w:rPr>
          <w:noProof/>
        </w:rPr>
        <w:t>Roadmap</w:t>
      </w:r>
      <w:r>
        <w:rPr>
          <w:noProof/>
        </w:rPr>
        <w:tab/>
      </w:r>
      <w:r>
        <w:rPr>
          <w:noProof/>
        </w:rPr>
        <w:fldChar w:fldCharType="begin"/>
      </w:r>
      <w:r>
        <w:rPr>
          <w:noProof/>
        </w:rPr>
        <w:instrText xml:space="preserve"> PAGEREF _Toc296952762 \h </w:instrText>
      </w:r>
      <w:r>
        <w:rPr>
          <w:noProof/>
        </w:rPr>
      </w:r>
      <w:r>
        <w:rPr>
          <w:noProof/>
        </w:rPr>
        <w:fldChar w:fldCharType="separate"/>
      </w:r>
      <w:r>
        <w:rPr>
          <w:noProof/>
        </w:rPr>
        <w:t>13</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3.5</w:t>
      </w:r>
      <w:r w:rsidRPr="0086568F">
        <w:rPr>
          <w:rFonts w:asciiTheme="minorHAnsi" w:eastAsiaTheme="minorEastAsia" w:hAnsiTheme="minorHAnsi" w:cstheme="minorBidi"/>
          <w:b w:val="0"/>
          <w:noProof/>
          <w:lang w:val="en-US"/>
        </w:rPr>
        <w:tab/>
      </w:r>
      <w:r>
        <w:rPr>
          <w:noProof/>
        </w:rPr>
        <w:t>GOC DB Harmonization</w:t>
      </w:r>
      <w:r>
        <w:rPr>
          <w:noProof/>
        </w:rPr>
        <w:tab/>
      </w:r>
      <w:r>
        <w:rPr>
          <w:noProof/>
        </w:rPr>
        <w:fldChar w:fldCharType="begin"/>
      </w:r>
      <w:r>
        <w:rPr>
          <w:noProof/>
        </w:rPr>
        <w:instrText xml:space="preserve"> PAGEREF _Toc296952763 \h </w:instrText>
      </w:r>
      <w:r>
        <w:rPr>
          <w:noProof/>
        </w:rPr>
      </w:r>
      <w:r>
        <w:rPr>
          <w:noProof/>
        </w:rPr>
        <w:fldChar w:fldCharType="separate"/>
      </w:r>
      <w:r>
        <w:rPr>
          <w:noProof/>
        </w:rPr>
        <w:t>13</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3.5.1</w:t>
      </w:r>
      <w:r w:rsidRPr="0086568F">
        <w:rPr>
          <w:rFonts w:asciiTheme="minorHAnsi" w:eastAsiaTheme="minorEastAsia" w:hAnsiTheme="minorHAnsi" w:cstheme="minorBidi"/>
          <w:noProof/>
          <w:lang w:val="en-US"/>
        </w:rPr>
        <w:tab/>
      </w:r>
      <w:r>
        <w:rPr>
          <w:noProof/>
        </w:rPr>
        <w:t>Description</w:t>
      </w:r>
      <w:r>
        <w:rPr>
          <w:noProof/>
        </w:rPr>
        <w:tab/>
      </w:r>
      <w:r>
        <w:rPr>
          <w:noProof/>
        </w:rPr>
        <w:fldChar w:fldCharType="begin"/>
      </w:r>
      <w:r>
        <w:rPr>
          <w:noProof/>
        </w:rPr>
        <w:instrText xml:space="preserve"> PAGEREF _Toc296952764 \h </w:instrText>
      </w:r>
      <w:r>
        <w:rPr>
          <w:noProof/>
        </w:rPr>
      </w:r>
      <w:r>
        <w:rPr>
          <w:noProof/>
        </w:rPr>
        <w:fldChar w:fldCharType="separate"/>
      </w:r>
      <w:r>
        <w:rPr>
          <w:noProof/>
        </w:rPr>
        <w:t>13</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3.5.2</w:t>
      </w:r>
      <w:r w:rsidRPr="0086568F">
        <w:rPr>
          <w:rFonts w:asciiTheme="minorHAnsi" w:eastAsiaTheme="minorEastAsia" w:hAnsiTheme="minorHAnsi" w:cstheme="minorBidi"/>
          <w:noProof/>
          <w:lang w:val="en-US"/>
        </w:rPr>
        <w:tab/>
      </w:r>
      <w:r>
        <w:rPr>
          <w:noProof/>
        </w:rPr>
        <w:t>Proposed solution and roadmap</w:t>
      </w:r>
      <w:r>
        <w:rPr>
          <w:noProof/>
        </w:rPr>
        <w:tab/>
      </w:r>
      <w:r>
        <w:rPr>
          <w:noProof/>
        </w:rPr>
        <w:fldChar w:fldCharType="begin"/>
      </w:r>
      <w:r>
        <w:rPr>
          <w:noProof/>
        </w:rPr>
        <w:instrText xml:space="preserve"> PAGEREF _Toc296952765 \h </w:instrText>
      </w:r>
      <w:r>
        <w:rPr>
          <w:noProof/>
        </w:rPr>
      </w:r>
      <w:r>
        <w:rPr>
          <w:noProof/>
        </w:rPr>
        <w:fldChar w:fldCharType="separate"/>
      </w:r>
      <w:r>
        <w:rPr>
          <w:noProof/>
        </w:rPr>
        <w:t>14</w:t>
      </w:r>
      <w:r>
        <w:rPr>
          <w:noProof/>
        </w:rPr>
        <w:fldChar w:fldCharType="end"/>
      </w:r>
    </w:p>
    <w:p w:rsidR="0086568F" w:rsidRPr="0086568F" w:rsidRDefault="0086568F">
      <w:pPr>
        <w:pStyle w:val="TM1"/>
        <w:rPr>
          <w:rFonts w:asciiTheme="minorHAnsi" w:eastAsiaTheme="minorEastAsia" w:hAnsiTheme="minorHAnsi" w:cstheme="minorBidi"/>
          <w:b w:val="0"/>
          <w:caps w:val="0"/>
          <w:noProof/>
          <w:sz w:val="22"/>
          <w:szCs w:val="22"/>
          <w:lang w:val="en-US"/>
        </w:rPr>
      </w:pPr>
      <w:r w:rsidRPr="00A50B3F">
        <w:rPr>
          <w:rFonts w:cs="Calibri"/>
          <w:noProof/>
        </w:rPr>
        <w:t>4</w:t>
      </w:r>
      <w:r w:rsidRPr="0086568F">
        <w:rPr>
          <w:rFonts w:asciiTheme="minorHAnsi" w:eastAsiaTheme="minorEastAsia" w:hAnsiTheme="minorHAnsi" w:cstheme="minorBidi"/>
          <w:b w:val="0"/>
          <w:caps w:val="0"/>
          <w:noProof/>
          <w:sz w:val="22"/>
          <w:szCs w:val="22"/>
          <w:lang w:val="en-US"/>
        </w:rPr>
        <w:tab/>
      </w:r>
      <w:r w:rsidRPr="00A50B3F">
        <w:rPr>
          <w:rFonts w:cs="Calibri"/>
          <w:noProof/>
        </w:rPr>
        <w:t>NEW DEVELOPMENTS FOR THE second year</w:t>
      </w:r>
      <w:r>
        <w:rPr>
          <w:noProof/>
        </w:rPr>
        <w:tab/>
      </w:r>
      <w:r>
        <w:rPr>
          <w:noProof/>
        </w:rPr>
        <w:fldChar w:fldCharType="begin"/>
      </w:r>
      <w:r>
        <w:rPr>
          <w:noProof/>
        </w:rPr>
        <w:instrText xml:space="preserve"> PAGEREF _Toc296952766 \h </w:instrText>
      </w:r>
      <w:r>
        <w:rPr>
          <w:noProof/>
        </w:rPr>
      </w:r>
      <w:r>
        <w:rPr>
          <w:noProof/>
        </w:rPr>
        <w:fldChar w:fldCharType="separate"/>
      </w:r>
      <w:r>
        <w:rPr>
          <w:noProof/>
        </w:rPr>
        <w:t>16</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4.1</w:t>
      </w:r>
      <w:r w:rsidRPr="0086568F">
        <w:rPr>
          <w:rFonts w:asciiTheme="minorHAnsi" w:eastAsiaTheme="minorEastAsia" w:hAnsiTheme="minorHAnsi" w:cstheme="minorBidi"/>
          <w:b w:val="0"/>
          <w:noProof/>
          <w:lang w:val="en-US"/>
        </w:rPr>
        <w:tab/>
      </w:r>
      <w:r>
        <w:rPr>
          <w:noProof/>
        </w:rPr>
        <w:t>Security dashboard</w:t>
      </w:r>
      <w:r>
        <w:rPr>
          <w:noProof/>
        </w:rPr>
        <w:tab/>
      </w:r>
      <w:r>
        <w:rPr>
          <w:noProof/>
        </w:rPr>
        <w:fldChar w:fldCharType="begin"/>
      </w:r>
      <w:r>
        <w:rPr>
          <w:noProof/>
        </w:rPr>
        <w:instrText xml:space="preserve"> PAGEREF _Toc296952767 \h </w:instrText>
      </w:r>
      <w:r>
        <w:rPr>
          <w:noProof/>
        </w:rPr>
      </w:r>
      <w:r>
        <w:rPr>
          <w:noProof/>
        </w:rPr>
        <w:fldChar w:fldCharType="separate"/>
      </w:r>
      <w:r>
        <w:rPr>
          <w:noProof/>
        </w:rPr>
        <w:t>16</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4.1.1</w:t>
      </w:r>
      <w:r w:rsidRPr="0086568F">
        <w:rPr>
          <w:rFonts w:asciiTheme="minorHAnsi" w:eastAsiaTheme="minorEastAsia" w:hAnsiTheme="minorHAnsi" w:cstheme="minorBidi"/>
          <w:noProof/>
          <w:lang w:val="en-US"/>
        </w:rPr>
        <w:tab/>
      </w:r>
      <w:r>
        <w:rPr>
          <w:noProof/>
        </w:rPr>
        <w:t>Context</w:t>
      </w:r>
      <w:r>
        <w:rPr>
          <w:noProof/>
        </w:rPr>
        <w:tab/>
      </w:r>
      <w:r>
        <w:rPr>
          <w:noProof/>
        </w:rPr>
        <w:fldChar w:fldCharType="begin"/>
      </w:r>
      <w:r>
        <w:rPr>
          <w:noProof/>
        </w:rPr>
        <w:instrText xml:space="preserve"> PAGEREF _Toc296952768 \h </w:instrText>
      </w:r>
      <w:r>
        <w:rPr>
          <w:noProof/>
        </w:rPr>
      </w:r>
      <w:r>
        <w:rPr>
          <w:noProof/>
        </w:rPr>
        <w:fldChar w:fldCharType="separate"/>
      </w:r>
      <w:r>
        <w:rPr>
          <w:noProof/>
        </w:rPr>
        <w:t>16</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4.1.2</w:t>
      </w:r>
      <w:r w:rsidRPr="0086568F">
        <w:rPr>
          <w:rFonts w:asciiTheme="minorHAnsi" w:eastAsiaTheme="minorEastAsia" w:hAnsiTheme="minorHAnsi" w:cstheme="minorBidi"/>
          <w:noProof/>
          <w:lang w:val="en-US"/>
        </w:rPr>
        <w:tab/>
      </w:r>
      <w:r>
        <w:rPr>
          <w:noProof/>
        </w:rPr>
        <w:t>Use-cases</w:t>
      </w:r>
      <w:r>
        <w:rPr>
          <w:noProof/>
        </w:rPr>
        <w:tab/>
      </w:r>
      <w:r>
        <w:rPr>
          <w:noProof/>
        </w:rPr>
        <w:fldChar w:fldCharType="begin"/>
      </w:r>
      <w:r>
        <w:rPr>
          <w:noProof/>
        </w:rPr>
        <w:instrText xml:space="preserve"> PAGEREF _Toc296952769 \h </w:instrText>
      </w:r>
      <w:r>
        <w:rPr>
          <w:noProof/>
        </w:rPr>
      </w:r>
      <w:r>
        <w:rPr>
          <w:noProof/>
        </w:rPr>
        <w:fldChar w:fldCharType="separate"/>
      </w:r>
      <w:r>
        <w:rPr>
          <w:noProof/>
        </w:rPr>
        <w:t>16</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4.1.3</w:t>
      </w:r>
      <w:r w:rsidRPr="0086568F">
        <w:rPr>
          <w:rFonts w:asciiTheme="minorHAnsi" w:eastAsiaTheme="minorEastAsia" w:hAnsiTheme="minorHAnsi" w:cstheme="minorBidi"/>
          <w:noProof/>
          <w:lang w:val="en-US"/>
        </w:rPr>
        <w:tab/>
      </w:r>
      <w:r>
        <w:rPr>
          <w:noProof/>
        </w:rPr>
        <w:t>Basic functions of the dashboard</w:t>
      </w:r>
      <w:r>
        <w:rPr>
          <w:noProof/>
        </w:rPr>
        <w:tab/>
      </w:r>
      <w:r>
        <w:rPr>
          <w:noProof/>
        </w:rPr>
        <w:fldChar w:fldCharType="begin"/>
      </w:r>
      <w:r>
        <w:rPr>
          <w:noProof/>
        </w:rPr>
        <w:instrText xml:space="preserve"> PAGEREF _Toc296952770 \h </w:instrText>
      </w:r>
      <w:r>
        <w:rPr>
          <w:noProof/>
        </w:rPr>
      </w:r>
      <w:r>
        <w:rPr>
          <w:noProof/>
        </w:rPr>
        <w:fldChar w:fldCharType="separate"/>
      </w:r>
      <w:r>
        <w:rPr>
          <w:noProof/>
        </w:rPr>
        <w:t>17</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4.1.4</w:t>
      </w:r>
      <w:r w:rsidRPr="0086568F">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_Toc296952771 \h </w:instrText>
      </w:r>
      <w:r>
        <w:rPr>
          <w:noProof/>
        </w:rPr>
      </w:r>
      <w:r>
        <w:rPr>
          <w:noProof/>
        </w:rPr>
        <w:fldChar w:fldCharType="separate"/>
      </w:r>
      <w:r>
        <w:rPr>
          <w:noProof/>
        </w:rPr>
        <w:t>17</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4.2</w:t>
      </w:r>
      <w:r w:rsidRPr="0086568F">
        <w:rPr>
          <w:rFonts w:asciiTheme="minorHAnsi" w:eastAsiaTheme="minorEastAsia" w:hAnsiTheme="minorHAnsi" w:cstheme="minorBidi"/>
          <w:b w:val="0"/>
          <w:noProof/>
          <w:lang w:val="en-US"/>
        </w:rPr>
        <w:tab/>
      </w:r>
      <w:r>
        <w:rPr>
          <w:noProof/>
        </w:rPr>
        <w:t>Operations Dashboard</w:t>
      </w:r>
      <w:r>
        <w:rPr>
          <w:noProof/>
        </w:rPr>
        <w:tab/>
      </w:r>
      <w:r>
        <w:rPr>
          <w:noProof/>
        </w:rPr>
        <w:fldChar w:fldCharType="begin"/>
      </w:r>
      <w:r>
        <w:rPr>
          <w:noProof/>
        </w:rPr>
        <w:instrText xml:space="preserve"> PAGEREF _Toc296952772 \h </w:instrText>
      </w:r>
      <w:r>
        <w:rPr>
          <w:noProof/>
        </w:rPr>
      </w:r>
      <w:r>
        <w:rPr>
          <w:noProof/>
        </w:rPr>
        <w:fldChar w:fldCharType="separate"/>
      </w:r>
      <w:r>
        <w:rPr>
          <w:noProof/>
        </w:rPr>
        <w:t>18</w:t>
      </w:r>
      <w:r>
        <w:rPr>
          <w:noProof/>
        </w:rPr>
        <w:fldChar w:fldCharType="end"/>
      </w:r>
    </w:p>
    <w:p w:rsidR="0086568F" w:rsidRPr="0086568F" w:rsidRDefault="0086568F">
      <w:pPr>
        <w:pStyle w:val="TM2"/>
        <w:tabs>
          <w:tab w:val="left" w:pos="880"/>
          <w:tab w:val="right" w:leader="dot" w:pos="9054"/>
        </w:tabs>
        <w:rPr>
          <w:rFonts w:asciiTheme="minorHAnsi" w:eastAsiaTheme="minorEastAsia" w:hAnsiTheme="minorHAnsi" w:cstheme="minorBidi"/>
          <w:b w:val="0"/>
          <w:noProof/>
          <w:lang w:val="en-US"/>
        </w:rPr>
      </w:pPr>
      <w:r>
        <w:rPr>
          <w:noProof/>
        </w:rPr>
        <w:t>4.3</w:t>
      </w:r>
      <w:r w:rsidRPr="0086568F">
        <w:rPr>
          <w:rFonts w:asciiTheme="minorHAnsi" w:eastAsiaTheme="minorEastAsia" w:hAnsiTheme="minorHAnsi" w:cstheme="minorBidi"/>
          <w:b w:val="0"/>
          <w:noProof/>
          <w:lang w:val="en-US"/>
        </w:rPr>
        <w:tab/>
      </w:r>
      <w:r>
        <w:rPr>
          <w:noProof/>
        </w:rPr>
        <w:t>VO ID Cards</w:t>
      </w:r>
      <w:r>
        <w:rPr>
          <w:noProof/>
        </w:rPr>
        <w:tab/>
      </w:r>
      <w:r>
        <w:rPr>
          <w:noProof/>
        </w:rPr>
        <w:fldChar w:fldCharType="begin"/>
      </w:r>
      <w:r>
        <w:rPr>
          <w:noProof/>
        </w:rPr>
        <w:instrText xml:space="preserve"> PAGEREF _Toc296952773 \h </w:instrText>
      </w:r>
      <w:r>
        <w:rPr>
          <w:noProof/>
        </w:rPr>
      </w:r>
      <w:r>
        <w:rPr>
          <w:noProof/>
        </w:rPr>
        <w:fldChar w:fldCharType="separate"/>
      </w:r>
      <w:r>
        <w:rPr>
          <w:noProof/>
        </w:rPr>
        <w:t>18</w:t>
      </w:r>
      <w:r>
        <w:rPr>
          <w:noProof/>
        </w:rPr>
        <w:fldChar w:fldCharType="end"/>
      </w:r>
    </w:p>
    <w:p w:rsidR="0086568F" w:rsidRPr="0086568F" w:rsidRDefault="0086568F">
      <w:pPr>
        <w:pStyle w:val="TM1"/>
        <w:rPr>
          <w:rFonts w:asciiTheme="minorHAnsi" w:eastAsiaTheme="minorEastAsia" w:hAnsiTheme="minorHAnsi" w:cstheme="minorBidi"/>
          <w:b w:val="0"/>
          <w:caps w:val="0"/>
          <w:noProof/>
          <w:sz w:val="22"/>
          <w:szCs w:val="22"/>
          <w:lang w:val="en-US"/>
        </w:rPr>
      </w:pPr>
      <w:r w:rsidRPr="00A50B3F">
        <w:rPr>
          <w:rFonts w:cs="Calibri"/>
          <w:noProof/>
        </w:rPr>
        <w:t>5</w:t>
      </w:r>
      <w:r w:rsidRPr="0086568F">
        <w:rPr>
          <w:rFonts w:asciiTheme="minorHAnsi" w:eastAsiaTheme="minorEastAsia" w:hAnsiTheme="minorHAnsi" w:cstheme="minorBidi"/>
          <w:b w:val="0"/>
          <w:caps w:val="0"/>
          <w:noProof/>
          <w:sz w:val="22"/>
          <w:szCs w:val="22"/>
          <w:lang w:val="en-US"/>
        </w:rPr>
        <w:tab/>
      </w:r>
      <w:r w:rsidRPr="00A50B3F">
        <w:rPr>
          <w:rFonts w:cs="Calibri"/>
          <w:noProof/>
        </w:rPr>
        <w:t>ROADMAP SUMMARY</w:t>
      </w:r>
      <w:r>
        <w:rPr>
          <w:noProof/>
        </w:rPr>
        <w:tab/>
      </w:r>
      <w:r>
        <w:rPr>
          <w:noProof/>
        </w:rPr>
        <w:fldChar w:fldCharType="begin"/>
      </w:r>
      <w:r>
        <w:rPr>
          <w:noProof/>
        </w:rPr>
        <w:instrText xml:space="preserve"> PAGEREF _Toc296952774 \h </w:instrText>
      </w:r>
      <w:r>
        <w:rPr>
          <w:noProof/>
        </w:rPr>
      </w:r>
      <w:r>
        <w:rPr>
          <w:noProof/>
        </w:rPr>
        <w:fldChar w:fldCharType="separate"/>
      </w:r>
      <w:r>
        <w:rPr>
          <w:noProof/>
        </w:rPr>
        <w:t>20</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5.1.1</w:t>
      </w:r>
      <w:r w:rsidRPr="0086568F">
        <w:rPr>
          <w:rFonts w:asciiTheme="minorHAnsi" w:eastAsiaTheme="minorEastAsia" w:hAnsiTheme="minorHAnsi" w:cstheme="minorBidi"/>
          <w:noProof/>
          <w:lang w:val="en-US"/>
        </w:rPr>
        <w:tab/>
      </w:r>
      <w:r>
        <w:rPr>
          <w:noProof/>
        </w:rPr>
        <w:t>Tasks inherited from the first year.</w:t>
      </w:r>
      <w:r>
        <w:rPr>
          <w:noProof/>
        </w:rPr>
        <w:tab/>
      </w:r>
      <w:r>
        <w:rPr>
          <w:noProof/>
        </w:rPr>
        <w:fldChar w:fldCharType="begin"/>
      </w:r>
      <w:r>
        <w:rPr>
          <w:noProof/>
        </w:rPr>
        <w:instrText xml:space="preserve"> PAGEREF _Toc296952775 \h </w:instrText>
      </w:r>
      <w:r>
        <w:rPr>
          <w:noProof/>
        </w:rPr>
      </w:r>
      <w:r>
        <w:rPr>
          <w:noProof/>
        </w:rPr>
        <w:fldChar w:fldCharType="separate"/>
      </w:r>
      <w:r>
        <w:rPr>
          <w:noProof/>
        </w:rPr>
        <w:t>20</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5.1.2</w:t>
      </w:r>
      <w:r w:rsidRPr="0086568F">
        <w:rPr>
          <w:rFonts w:asciiTheme="minorHAnsi" w:eastAsiaTheme="minorEastAsia" w:hAnsiTheme="minorHAnsi" w:cstheme="minorBidi"/>
          <w:noProof/>
          <w:lang w:val="en-US"/>
        </w:rPr>
        <w:tab/>
      </w:r>
      <w:r>
        <w:rPr>
          <w:noProof/>
        </w:rPr>
        <w:t>New tasks</w:t>
      </w:r>
      <w:r>
        <w:rPr>
          <w:noProof/>
        </w:rPr>
        <w:tab/>
      </w:r>
      <w:r>
        <w:rPr>
          <w:noProof/>
        </w:rPr>
        <w:fldChar w:fldCharType="begin"/>
      </w:r>
      <w:r>
        <w:rPr>
          <w:noProof/>
        </w:rPr>
        <w:instrText xml:space="preserve"> PAGEREF _Toc296952776 \h </w:instrText>
      </w:r>
      <w:r>
        <w:rPr>
          <w:noProof/>
        </w:rPr>
      </w:r>
      <w:r>
        <w:rPr>
          <w:noProof/>
        </w:rPr>
        <w:fldChar w:fldCharType="separate"/>
      </w:r>
      <w:r>
        <w:rPr>
          <w:noProof/>
        </w:rPr>
        <w:t>20</w:t>
      </w:r>
      <w:r>
        <w:rPr>
          <w:noProof/>
        </w:rPr>
        <w:fldChar w:fldCharType="end"/>
      </w:r>
    </w:p>
    <w:p w:rsidR="0086568F" w:rsidRPr="0086568F" w:rsidRDefault="0086568F">
      <w:pPr>
        <w:pStyle w:val="TM3"/>
        <w:tabs>
          <w:tab w:val="left" w:pos="1320"/>
          <w:tab w:val="right" w:leader="dot" w:pos="9054"/>
        </w:tabs>
        <w:rPr>
          <w:rFonts w:asciiTheme="minorHAnsi" w:eastAsiaTheme="minorEastAsia" w:hAnsiTheme="minorHAnsi" w:cstheme="minorBidi"/>
          <w:noProof/>
          <w:lang w:val="en-US"/>
        </w:rPr>
      </w:pPr>
      <w:r>
        <w:rPr>
          <w:noProof/>
        </w:rPr>
        <w:t>5.1.3</w:t>
      </w:r>
      <w:r w:rsidRPr="0086568F">
        <w:rPr>
          <w:rFonts w:asciiTheme="minorHAnsi" w:eastAsiaTheme="minorEastAsia" w:hAnsiTheme="minorHAnsi" w:cstheme="minorBidi"/>
          <w:noProof/>
          <w:lang w:val="en-US"/>
        </w:rPr>
        <w:tab/>
      </w:r>
      <w:r>
        <w:rPr>
          <w:noProof/>
        </w:rPr>
        <w:t>Regional package</w:t>
      </w:r>
      <w:r>
        <w:rPr>
          <w:noProof/>
        </w:rPr>
        <w:tab/>
      </w:r>
      <w:r>
        <w:rPr>
          <w:noProof/>
        </w:rPr>
        <w:fldChar w:fldCharType="begin"/>
      </w:r>
      <w:r>
        <w:rPr>
          <w:noProof/>
        </w:rPr>
        <w:instrText xml:space="preserve"> PAGEREF _Toc296952777 \h </w:instrText>
      </w:r>
      <w:r>
        <w:rPr>
          <w:noProof/>
        </w:rPr>
      </w:r>
      <w:r>
        <w:rPr>
          <w:noProof/>
        </w:rPr>
        <w:fldChar w:fldCharType="separate"/>
      </w:r>
      <w:r>
        <w:rPr>
          <w:noProof/>
        </w:rPr>
        <w:t>21</w:t>
      </w:r>
      <w:r>
        <w:rPr>
          <w:noProof/>
        </w:rPr>
        <w:fldChar w:fldCharType="end"/>
      </w:r>
    </w:p>
    <w:p w:rsidR="0086568F" w:rsidRPr="0086568F" w:rsidRDefault="0086568F">
      <w:pPr>
        <w:pStyle w:val="TM1"/>
        <w:rPr>
          <w:rFonts w:asciiTheme="minorHAnsi" w:eastAsiaTheme="minorEastAsia" w:hAnsiTheme="minorHAnsi" w:cstheme="minorBidi"/>
          <w:b w:val="0"/>
          <w:caps w:val="0"/>
          <w:noProof/>
          <w:sz w:val="22"/>
          <w:szCs w:val="22"/>
          <w:lang w:val="en-US"/>
        </w:rPr>
      </w:pPr>
      <w:r w:rsidRPr="00A50B3F">
        <w:rPr>
          <w:rFonts w:cs="Calibri"/>
          <w:noProof/>
        </w:rPr>
        <w:t>6</w:t>
      </w:r>
      <w:r w:rsidRPr="0086568F">
        <w:rPr>
          <w:rFonts w:asciiTheme="minorHAnsi" w:eastAsiaTheme="minorEastAsia" w:hAnsiTheme="minorHAnsi" w:cstheme="minorBidi"/>
          <w:b w:val="0"/>
          <w:caps w:val="0"/>
          <w:noProof/>
          <w:sz w:val="22"/>
          <w:szCs w:val="22"/>
          <w:lang w:val="en-US"/>
        </w:rPr>
        <w:tab/>
      </w:r>
      <w:r w:rsidRPr="00A50B3F">
        <w:rPr>
          <w:rFonts w:cs="Calibri"/>
          <w:noProof/>
        </w:rPr>
        <w:t>Conclusion</w:t>
      </w:r>
      <w:r>
        <w:rPr>
          <w:noProof/>
        </w:rPr>
        <w:tab/>
      </w:r>
      <w:r>
        <w:rPr>
          <w:noProof/>
        </w:rPr>
        <w:fldChar w:fldCharType="begin"/>
      </w:r>
      <w:r>
        <w:rPr>
          <w:noProof/>
        </w:rPr>
        <w:instrText xml:space="preserve"> PAGEREF _Toc296952778 \h </w:instrText>
      </w:r>
      <w:r>
        <w:rPr>
          <w:noProof/>
        </w:rPr>
      </w:r>
      <w:r>
        <w:rPr>
          <w:noProof/>
        </w:rPr>
        <w:fldChar w:fldCharType="separate"/>
      </w:r>
      <w:r>
        <w:rPr>
          <w:noProof/>
        </w:rPr>
        <w:t>22</w:t>
      </w:r>
      <w:r>
        <w:rPr>
          <w:noProof/>
        </w:rPr>
        <w:fldChar w:fldCharType="end"/>
      </w:r>
    </w:p>
    <w:p w:rsidR="0086568F" w:rsidRDefault="0086568F">
      <w:pPr>
        <w:pStyle w:val="TM1"/>
        <w:rPr>
          <w:rFonts w:asciiTheme="minorHAnsi" w:eastAsiaTheme="minorEastAsia" w:hAnsiTheme="minorHAnsi" w:cstheme="minorBidi"/>
          <w:b w:val="0"/>
          <w:caps w:val="0"/>
          <w:noProof/>
          <w:sz w:val="22"/>
          <w:szCs w:val="22"/>
          <w:lang w:val="fr-FR"/>
        </w:rPr>
      </w:pPr>
      <w:r w:rsidRPr="00A50B3F">
        <w:rPr>
          <w:rFonts w:cs="Calibri"/>
          <w:noProof/>
        </w:rPr>
        <w:t>7</w:t>
      </w:r>
      <w:r>
        <w:rPr>
          <w:rFonts w:asciiTheme="minorHAnsi" w:eastAsiaTheme="minorEastAsia" w:hAnsiTheme="minorHAnsi" w:cstheme="minorBidi"/>
          <w:b w:val="0"/>
          <w:caps w:val="0"/>
          <w:noProof/>
          <w:sz w:val="22"/>
          <w:szCs w:val="22"/>
          <w:lang w:val="fr-FR"/>
        </w:rPr>
        <w:tab/>
      </w:r>
      <w:r w:rsidRPr="00A50B3F">
        <w:rPr>
          <w:rFonts w:cs="Calibri"/>
          <w:noProof/>
        </w:rPr>
        <w:t>References</w:t>
      </w:r>
      <w:r>
        <w:rPr>
          <w:noProof/>
        </w:rPr>
        <w:tab/>
      </w:r>
      <w:r>
        <w:rPr>
          <w:noProof/>
        </w:rPr>
        <w:fldChar w:fldCharType="begin"/>
      </w:r>
      <w:r>
        <w:rPr>
          <w:noProof/>
        </w:rPr>
        <w:instrText xml:space="preserve"> PAGEREF _Toc296952779 \h </w:instrText>
      </w:r>
      <w:r>
        <w:rPr>
          <w:noProof/>
        </w:rPr>
      </w:r>
      <w:r>
        <w:rPr>
          <w:noProof/>
        </w:rPr>
        <w:fldChar w:fldCharType="separate"/>
      </w:r>
      <w:r>
        <w:rPr>
          <w:noProof/>
        </w:rPr>
        <w:t>23</w:t>
      </w:r>
      <w:r>
        <w:rPr>
          <w:noProof/>
        </w:rPr>
        <w:fldChar w:fldCharType="end"/>
      </w:r>
    </w:p>
    <w:p w:rsidR="00207D16" w:rsidRPr="002B1814" w:rsidRDefault="005A3E98"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Titre1"/>
        <w:rPr>
          <w:rFonts w:cs="Calibri"/>
        </w:rPr>
      </w:pPr>
      <w:bookmarkStart w:id="11" w:name="_Toc296952749"/>
      <w:r w:rsidRPr="002B1814">
        <w:rPr>
          <w:rFonts w:cs="Calibri"/>
        </w:rPr>
        <w:lastRenderedPageBreak/>
        <w:t>Introduction</w:t>
      </w:r>
      <w:bookmarkEnd w:id="11"/>
    </w:p>
    <w:p w:rsidR="00B457EB" w:rsidRPr="00B457EB" w:rsidRDefault="00B457EB" w:rsidP="00B457EB"/>
    <w:p w:rsidR="00207D16" w:rsidRDefault="00EF6324" w:rsidP="00207D16">
      <w:pPr>
        <w:rPr>
          <w:rFonts w:ascii="Calibri" w:hAnsi="Calibri" w:cs="Calibri"/>
        </w:rPr>
      </w:pPr>
      <w:r>
        <w:rPr>
          <w:rFonts w:ascii="Calibri" w:hAnsi="Calibri" w:cs="Calibri"/>
        </w:rPr>
        <w:t xml:space="preserve">This document is the </w:t>
      </w:r>
      <w:r w:rsidR="00D07F2B">
        <w:rPr>
          <w:rFonts w:ascii="Calibri" w:hAnsi="Calibri" w:cs="Calibri"/>
        </w:rPr>
        <w:t>work plan</w:t>
      </w:r>
      <w:r>
        <w:rPr>
          <w:rFonts w:ascii="Calibri" w:hAnsi="Calibri" w:cs="Calibri"/>
        </w:rPr>
        <w:t xml:space="preserve"> of the Operations Portal for the second year.</w:t>
      </w:r>
    </w:p>
    <w:p w:rsidR="00A009EF" w:rsidRDefault="00A009EF" w:rsidP="00207D16">
      <w:pPr>
        <w:rPr>
          <w:rFonts w:ascii="Calibri" w:hAnsi="Calibri" w:cs="Calibri"/>
        </w:rPr>
      </w:pPr>
    </w:p>
    <w:p w:rsidR="00EF6324" w:rsidRDefault="007D1BB9" w:rsidP="00207D16">
      <w:pPr>
        <w:rPr>
          <w:rFonts w:ascii="Calibri" w:hAnsi="Calibri" w:cs="Calibri"/>
        </w:rPr>
      </w:pPr>
      <w:r>
        <w:rPr>
          <w:rFonts w:ascii="Calibri" w:hAnsi="Calibri" w:cs="Calibri"/>
        </w:rPr>
        <w:t xml:space="preserve">The section 3 </w:t>
      </w:r>
      <w:r w:rsidR="00E740D5">
        <w:rPr>
          <w:rFonts w:ascii="Calibri" w:hAnsi="Calibri" w:cs="Calibri"/>
        </w:rPr>
        <w:t xml:space="preserve">is </w:t>
      </w:r>
      <w:r w:rsidR="00EF6324">
        <w:rPr>
          <w:rFonts w:ascii="Calibri" w:hAnsi="Calibri" w:cs="Calibri"/>
        </w:rPr>
        <w:t xml:space="preserve"> dedicated to the assessment of the </w:t>
      </w:r>
      <w:r w:rsidR="00D07F2B">
        <w:rPr>
          <w:rFonts w:ascii="Calibri" w:hAnsi="Calibri" w:cs="Calibri"/>
        </w:rPr>
        <w:t>work plan</w:t>
      </w:r>
      <w:r w:rsidR="00EF6324">
        <w:rPr>
          <w:rFonts w:ascii="Calibri" w:hAnsi="Calibri" w:cs="Calibri"/>
        </w:rPr>
        <w:t xml:space="preserve"> of the first year to establish what has been achieved so far, why som</w:t>
      </w:r>
      <w:r w:rsidR="00B457EB">
        <w:rPr>
          <w:rFonts w:ascii="Calibri" w:hAnsi="Calibri" w:cs="Calibri"/>
        </w:rPr>
        <w:t>e objectives have been reviewed, what are the initial tasks to take into account also in the second year.</w:t>
      </w:r>
    </w:p>
    <w:p w:rsidR="00A009EF" w:rsidRDefault="00A009EF" w:rsidP="00207D16">
      <w:pPr>
        <w:rPr>
          <w:rFonts w:ascii="Calibri" w:hAnsi="Calibri" w:cs="Calibri"/>
        </w:rPr>
      </w:pPr>
    </w:p>
    <w:p w:rsidR="00A009EF" w:rsidRPr="00797551" w:rsidRDefault="007D1BB9" w:rsidP="00A009EF">
      <w:pPr>
        <w:rPr>
          <w:rFonts w:ascii="Calibri" w:hAnsi="Calibri" w:cs="Calibri"/>
        </w:rPr>
      </w:pPr>
      <w:r>
        <w:rPr>
          <w:rFonts w:ascii="Calibri" w:hAnsi="Calibri" w:cs="Calibri"/>
        </w:rPr>
        <w:t xml:space="preserve">It will </w:t>
      </w:r>
      <w:r w:rsidR="00EF6324">
        <w:rPr>
          <w:rFonts w:ascii="Calibri" w:hAnsi="Calibri" w:cs="Calibri"/>
        </w:rPr>
        <w:t>be completed by the new developments</w:t>
      </w:r>
      <w:r w:rsidR="00B457EB">
        <w:rPr>
          <w:rFonts w:ascii="Calibri" w:hAnsi="Calibri" w:cs="Calibri"/>
        </w:rPr>
        <w:t xml:space="preserve"> agreed in the JRA1 activity </w:t>
      </w:r>
      <w:r>
        <w:rPr>
          <w:rFonts w:ascii="Calibri" w:hAnsi="Calibri" w:cs="Calibri"/>
        </w:rPr>
        <w:t xml:space="preserve">in section 4 </w:t>
      </w:r>
      <w:r w:rsidR="00B457EB">
        <w:rPr>
          <w:rFonts w:ascii="Calibri" w:hAnsi="Calibri" w:cs="Calibri"/>
        </w:rPr>
        <w:t>and a roadmap summarizing the timelines</w:t>
      </w:r>
      <w:r>
        <w:rPr>
          <w:rFonts w:ascii="Calibri" w:hAnsi="Calibri" w:cs="Calibri"/>
        </w:rPr>
        <w:t xml:space="preserve"> in section 5</w:t>
      </w:r>
      <w:r w:rsidR="00B457EB">
        <w:rPr>
          <w:rFonts w:ascii="Calibri" w:hAnsi="Calibri" w:cs="Calibri"/>
        </w:rPr>
        <w:t>.</w:t>
      </w:r>
      <w:r>
        <w:rPr>
          <w:rFonts w:ascii="Calibri" w:hAnsi="Calibri" w:cs="Calibri"/>
        </w:rPr>
        <w:t xml:space="preserve"> </w:t>
      </w:r>
      <w:r w:rsidR="00A009EF" w:rsidRPr="00797551">
        <w:rPr>
          <w:rFonts w:ascii="Calibri" w:hAnsi="Calibri" w:cs="Calibri"/>
        </w:rPr>
        <w:t>A process of global registration of requirements has been established within the JRA1 activity.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These requirements are reviewed following this process:</w:t>
      </w:r>
    </w:p>
    <w:p w:rsidR="00A009EF" w:rsidRPr="00797551" w:rsidRDefault="00A009EF" w:rsidP="00797551">
      <w:pPr>
        <w:rPr>
          <w:rFonts w:ascii="Calibri" w:hAnsi="Calibri" w:cs="Calibri"/>
        </w:rPr>
      </w:pPr>
      <w:r w:rsidRPr="00797551">
        <w:rPr>
          <w:rFonts w:ascii="Calibri" w:hAnsi="Calibri" w:cs="Calibri"/>
        </w:rPr>
        <w:t>The JRA1 team periodically review</w:t>
      </w:r>
      <w:r w:rsidR="002F2955">
        <w:rPr>
          <w:rFonts w:ascii="Calibri" w:hAnsi="Calibri" w:cs="Calibri"/>
        </w:rPr>
        <w:t>s</w:t>
      </w:r>
      <w:r w:rsidRPr="00797551">
        <w:rPr>
          <w:rFonts w:ascii="Calibri" w:hAnsi="Calibri" w:cs="Calibri"/>
        </w:rPr>
        <w:t xml:space="preserve"> the ticket</w:t>
      </w:r>
      <w:r w:rsidR="004070D1">
        <w:rPr>
          <w:rFonts w:ascii="Calibri" w:hAnsi="Calibri" w:cs="Calibri"/>
        </w:rPr>
        <w:t>s</w:t>
      </w:r>
      <w:r w:rsidRPr="00797551">
        <w:rPr>
          <w:rFonts w:ascii="Calibri" w:hAnsi="Calibri" w:cs="Calibri"/>
        </w:rPr>
        <w:t xml:space="preserve"> and accept</w:t>
      </w:r>
      <w:r w:rsidR="002F2955">
        <w:rPr>
          <w:rFonts w:ascii="Calibri" w:hAnsi="Calibri" w:cs="Calibri"/>
        </w:rPr>
        <w:t>s</w:t>
      </w:r>
      <w:r w:rsidRPr="00797551">
        <w:rPr>
          <w:rFonts w:ascii="Calibri" w:hAnsi="Calibri" w:cs="Calibri"/>
        </w:rPr>
        <w:t xml:space="preserve"> those that can be easily implemented and don’t need discussion or prioritization</w:t>
      </w:r>
      <w:r w:rsidR="002F2955">
        <w:rPr>
          <w:rFonts w:ascii="Calibri" w:hAnsi="Calibri" w:cs="Calibri"/>
        </w:rPr>
        <w:t>.</w:t>
      </w:r>
      <w:r w:rsidR="007D1BB9">
        <w:rPr>
          <w:rFonts w:ascii="Calibri" w:hAnsi="Calibri" w:cs="Calibri"/>
        </w:rPr>
        <w:t xml:space="preserve"> </w:t>
      </w:r>
      <w:r w:rsidR="002F2955">
        <w:rPr>
          <w:rFonts w:ascii="Calibri" w:hAnsi="Calibri" w:cs="Calibri"/>
        </w:rPr>
        <w:t>I</w:t>
      </w:r>
      <w:r w:rsidR="002F2955" w:rsidRPr="00797551">
        <w:rPr>
          <w:rFonts w:ascii="Calibri" w:hAnsi="Calibri" w:cs="Calibri"/>
        </w:rPr>
        <w:t xml:space="preserve">f </w:t>
      </w:r>
      <w:r w:rsidRPr="00797551">
        <w:rPr>
          <w:rFonts w:ascii="Calibri" w:hAnsi="Calibri" w:cs="Calibri"/>
        </w:rPr>
        <w:t>the requirements affect the roadmap it will be discussed in OTAG session and the workplan will be updated accordingly.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 xml:space="preserve">The </w:t>
      </w:r>
      <w:r w:rsidR="007D1BB9">
        <w:rPr>
          <w:rFonts w:ascii="Calibri" w:hAnsi="Calibri" w:cs="Calibri"/>
        </w:rPr>
        <w:t xml:space="preserve">part concerning new requirements (section 4 and 5.1.2) </w:t>
      </w:r>
      <w:r w:rsidRPr="00797551">
        <w:rPr>
          <w:rFonts w:ascii="Calibri" w:hAnsi="Calibri" w:cs="Calibri"/>
        </w:rPr>
        <w:t>is the reflect</w:t>
      </w:r>
      <w:r w:rsidR="002F2955">
        <w:rPr>
          <w:rFonts w:ascii="Calibri" w:hAnsi="Calibri" w:cs="Calibri"/>
        </w:rPr>
        <w:t>ion</w:t>
      </w:r>
      <w:r w:rsidRPr="00797551">
        <w:rPr>
          <w:rFonts w:ascii="Calibri" w:hAnsi="Calibri" w:cs="Calibri"/>
        </w:rPr>
        <w:t xml:space="preserve"> of the workplan with the requirements registered in the beginning of May</w:t>
      </w:r>
      <w:r w:rsidR="007D1BB9">
        <w:rPr>
          <w:rFonts w:ascii="Calibri" w:hAnsi="Calibri" w:cs="Calibri"/>
        </w:rPr>
        <w:t xml:space="preserve">, 2011 </w:t>
      </w:r>
      <w:r w:rsidR="007D1BB9" w:rsidRPr="00797551">
        <w:rPr>
          <w:rFonts w:ascii="Calibri" w:hAnsi="Calibri" w:cs="Calibri"/>
        </w:rPr>
        <w:t>and</w:t>
      </w:r>
      <w:r w:rsidRPr="00797551">
        <w:rPr>
          <w:rFonts w:ascii="Calibri" w:hAnsi="Calibri" w:cs="Calibri"/>
        </w:rPr>
        <w:t xml:space="preserve"> examined in the JRA1 or OTAG sessions.</w:t>
      </w:r>
    </w:p>
    <w:p w:rsidR="00A009EF" w:rsidRDefault="00A009EF" w:rsidP="00207D16">
      <w:pPr>
        <w:rPr>
          <w:rFonts w:ascii="Calibri" w:hAnsi="Calibri" w:cs="Calibri"/>
        </w:rPr>
      </w:pPr>
    </w:p>
    <w:p w:rsidR="00214636" w:rsidRDefault="00214636" w:rsidP="00207D16">
      <w:pPr>
        <w:rPr>
          <w:rFonts w:ascii="Calibri" w:hAnsi="Calibri" w:cs="Calibri"/>
        </w:rPr>
      </w:pPr>
    </w:p>
    <w:p w:rsidR="00EF20B5" w:rsidRDefault="00EF20B5" w:rsidP="00207D16">
      <w:pPr>
        <w:pStyle w:val="Titre1"/>
        <w:rPr>
          <w:rFonts w:cs="Calibri"/>
        </w:rPr>
      </w:pPr>
      <w:bookmarkStart w:id="12" w:name="_Toc296952750"/>
      <w:r>
        <w:rPr>
          <w:rFonts w:cs="Calibri"/>
        </w:rPr>
        <w:lastRenderedPageBreak/>
        <w:t>CONTEXT</w:t>
      </w:r>
      <w:bookmarkEnd w:id="12"/>
    </w:p>
    <w:p w:rsidR="00EF20B5" w:rsidRDefault="00EF20B5" w:rsidP="00EF20B5"/>
    <w:p w:rsidR="00EF20B5" w:rsidRDefault="00EF20B5" w:rsidP="00EF20B5">
      <w:pPr>
        <w:rPr>
          <w:rFonts w:asciiTheme="minorHAnsi" w:hAnsiTheme="minorHAnsi"/>
        </w:rPr>
      </w:pPr>
      <w:r w:rsidRPr="00EF20B5">
        <w:rPr>
          <w:rFonts w:asciiTheme="minorHAnsi" w:hAnsiTheme="minorHAnsi"/>
        </w:rPr>
        <w:t>The historical CIC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EF20B5" w:rsidRPr="00EF20B5" w:rsidRDefault="00EF20B5" w:rsidP="00EF20B5">
      <w:pPr>
        <w:rPr>
          <w:rFonts w:asciiTheme="minorHAnsi" w:hAnsiTheme="minorHAnsi"/>
        </w:rPr>
      </w:pPr>
    </w:p>
    <w:p w:rsidR="00EF20B5" w:rsidRDefault="00EF20B5" w:rsidP="00EF20B5">
      <w:pPr>
        <w:rPr>
          <w:rFonts w:asciiTheme="minorHAnsi" w:hAnsiTheme="minorHAnsi"/>
          <w:szCs w:val="22"/>
        </w:rPr>
      </w:pPr>
      <w:r w:rsidRPr="00EF20B5">
        <w:rPr>
          <w:rFonts w:asciiTheme="minorHAnsi" w:hAnsiTheme="minorHAnsi"/>
          <w:szCs w:val="22"/>
        </w:rPr>
        <w:t xml:space="preserve">The information on display is retrieved from several distributed static and dynamic sources – databases, Grid Information System, Web Services, etc. – and gathered within the portal. </w:t>
      </w:r>
      <w:r w:rsidRPr="00EF20B5">
        <w:rPr>
          <w:rFonts w:asciiTheme="minorHAnsi" w:hAnsiTheme="minorHAnsi"/>
        </w:rPr>
        <w:t>This has resulted in numerous tools that have become critical to sites</w:t>
      </w:r>
      <w:r w:rsidRPr="00EF20B5">
        <w:rPr>
          <w:rFonts w:asciiTheme="minorHAnsi" w:hAnsiTheme="minorHAnsi"/>
          <w:szCs w:val="22"/>
        </w:rPr>
        <w:t xml:space="preserve"> like the User Tracking feature (to contact unknown users out of their DN in case of observed grid misuse for example) or the Alarm Notification feature (to subscribe to alerts upon monitoring failures). Linking this information in the portal has enabled us to display relevant and high added-value views of static and dynamic information of the production grid infrastructure</w:t>
      </w:r>
      <w:r>
        <w:rPr>
          <w:rFonts w:asciiTheme="minorHAnsi" w:hAnsiTheme="minorHAnsi"/>
          <w:szCs w:val="22"/>
        </w:rPr>
        <w:t>.</w:t>
      </w:r>
    </w:p>
    <w:p w:rsidR="00EF20B5" w:rsidRPr="00EF20B5" w:rsidRDefault="00EF20B5" w:rsidP="00EF20B5">
      <w:pPr>
        <w:rPr>
          <w:rFonts w:asciiTheme="minorHAnsi" w:hAnsiTheme="minorHAnsi"/>
          <w:szCs w:val="22"/>
        </w:rPr>
      </w:pPr>
    </w:p>
    <w:p w:rsidR="00EF20B5" w:rsidRPr="00EF20B5" w:rsidRDefault="00EF20B5" w:rsidP="00EF20B5">
      <w:pPr>
        <w:jc w:val="left"/>
        <w:rPr>
          <w:rFonts w:asciiTheme="minorHAnsi" w:hAnsiTheme="minorHAnsi"/>
        </w:rPr>
      </w:pPr>
      <w:r w:rsidRPr="00EF20B5">
        <w:rPr>
          <w:rFonts w:asciiTheme="minorHAnsi" w:hAnsiTheme="minorHAnsi"/>
        </w:rPr>
        <w:t>Authentication and authorization is based on user’s roles associated to the user’s certificate</w:t>
      </w:r>
      <w:r w:rsidR="00463DBA">
        <w:rPr>
          <w:rFonts w:asciiTheme="minorHAnsi" w:hAnsiTheme="minorHAnsi"/>
        </w:rPr>
        <w:t xml:space="preserve"> like site administrator, regional operator or VO Manager for example.</w:t>
      </w:r>
    </w:p>
    <w:p w:rsidR="00EF20B5" w:rsidRPr="00EF20B5" w:rsidRDefault="00EF20B5" w:rsidP="00EF20B5">
      <w:pPr>
        <w:jc w:val="left"/>
        <w:rPr>
          <w:rFonts w:asciiTheme="minorHAnsi" w:hAnsiTheme="minorHAnsi"/>
        </w:rPr>
      </w:pPr>
      <w:r w:rsidRPr="00EF20B5">
        <w:rPr>
          <w:rFonts w:asciiTheme="minorHAnsi" w:hAnsiTheme="minorHAnsi"/>
        </w:rPr>
        <w:t xml:space="preserve">Complementary to the goal of securely processing information and workflows, the portal also fosters communication between different actors of the project, through channels such as the Broadcast and Downtime Notification </w:t>
      </w:r>
      <w:r w:rsidR="00DB04D0" w:rsidRPr="00EF20B5">
        <w:rPr>
          <w:rFonts w:asciiTheme="minorHAnsi" w:hAnsiTheme="minorHAnsi"/>
        </w:rPr>
        <w:t>mec</w:t>
      </w:r>
      <w:r w:rsidR="00DB04D0">
        <w:rPr>
          <w:rFonts w:asciiTheme="minorHAnsi" w:hAnsiTheme="minorHAnsi"/>
        </w:rPr>
        <w:t xml:space="preserve">hanisms. </w:t>
      </w:r>
    </w:p>
    <w:p w:rsidR="00EF20B5" w:rsidRPr="00EF20B5" w:rsidRDefault="00EF20B5" w:rsidP="00EF20B5">
      <w:pPr>
        <w:ind w:left="720"/>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The architecture is the same for the both versions of the portal and is composed of three modules:</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database – to store information related to the users or the VO</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web module – graphical user interface– which is currently integrated into the </w:t>
      </w:r>
      <w:proofErr w:type="spellStart"/>
      <w:r w:rsidRPr="00EF20B5">
        <w:rPr>
          <w:rFonts w:asciiTheme="minorHAnsi" w:hAnsiTheme="minorHAnsi"/>
        </w:rPr>
        <w:t>Symfony</w:t>
      </w:r>
      <w:proofErr w:type="spellEnd"/>
      <w:r w:rsidRPr="00EF20B5">
        <w:rPr>
          <w:rFonts w:asciiTheme="minorHAnsi" w:hAnsiTheme="minorHAnsi"/>
        </w:rPr>
        <w:t xml:space="preserve"> framework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Data Aggregation and Unification Service named Lavoisier </w:t>
      </w:r>
      <w:r w:rsidR="00A348C4">
        <w:rPr>
          <w:rFonts w:asciiTheme="minorHAnsi" w:hAnsiTheme="minorHAnsi"/>
        </w:rPr>
        <w:t>[R</w:t>
      </w:r>
      <w:r w:rsidR="001A7631">
        <w:rPr>
          <w:rFonts w:asciiTheme="minorHAnsi" w:hAnsiTheme="minorHAnsi"/>
        </w:rPr>
        <w:t>5</w:t>
      </w:r>
      <w:r w:rsidR="002745A9">
        <w:rPr>
          <w:rFonts w:asciiTheme="minorHAnsi" w:hAnsiTheme="minorHAnsi"/>
        </w:rPr>
        <w:t>]</w:t>
      </w:r>
    </w:p>
    <w:p w:rsidR="00EF20B5" w:rsidRPr="00EF20B5" w:rsidRDefault="00EF20B5" w:rsidP="00EF20B5">
      <w:pPr>
        <w:widowControl w:val="0"/>
        <w:adjustRightInd w:val="0"/>
        <w:spacing w:line="360" w:lineRule="atLeast"/>
        <w:ind w:left="720"/>
        <w:jc w:val="left"/>
        <w:textAlignment w:val="baseline"/>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noProof/>
          <w:lang w:val="fr-FR" w:eastAsia="fr-FR"/>
        </w:rPr>
        <w:lastRenderedPageBreak/>
        <w:drawing>
          <wp:inline distT="0" distB="0" distL="0" distR="0">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EF20B5" w:rsidRPr="00EF20B5" w:rsidRDefault="00EF20B5" w:rsidP="00EF20B5">
      <w:pPr>
        <w:pStyle w:val="Lgende1"/>
        <w:jc w:val="center"/>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rPr>
        <w:t xml:space="preserve">Figure </w:t>
      </w:r>
      <w:r w:rsidR="005A3E98" w:rsidRPr="00EF20B5">
        <w:rPr>
          <w:rFonts w:asciiTheme="minorHAnsi" w:hAnsiTheme="minorHAnsi"/>
        </w:rPr>
        <w:fldChar w:fldCharType="begin"/>
      </w:r>
      <w:r w:rsidRPr="00EF20B5">
        <w:rPr>
          <w:rFonts w:asciiTheme="minorHAnsi" w:hAnsiTheme="minorHAnsi"/>
        </w:rPr>
        <w:instrText xml:space="preserve"> SEQ "Figure" \*Arabic </w:instrText>
      </w:r>
      <w:r w:rsidR="005A3E98" w:rsidRPr="00EF20B5">
        <w:rPr>
          <w:rFonts w:asciiTheme="minorHAnsi" w:hAnsiTheme="minorHAnsi"/>
        </w:rPr>
        <w:fldChar w:fldCharType="separate"/>
      </w:r>
      <w:r w:rsidR="002F2955">
        <w:rPr>
          <w:rFonts w:asciiTheme="minorHAnsi" w:hAnsiTheme="minorHAnsi"/>
          <w:noProof/>
        </w:rPr>
        <w:t>1</w:t>
      </w:r>
      <w:r w:rsidR="005A3E98" w:rsidRPr="00EF20B5">
        <w:rPr>
          <w:rFonts w:asciiTheme="minorHAnsi" w:hAnsiTheme="minorHAnsi"/>
        </w:rPr>
        <w:fldChar w:fldCharType="end"/>
      </w:r>
      <w:r w:rsidRPr="00EF20B5">
        <w:rPr>
          <w:rFonts w:asciiTheme="minorHAnsi" w:hAnsiTheme="minorHAnsi"/>
        </w:rPr>
        <w:t>- Operations portal an integration Platform based on Lavoisier</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 xml:space="preserve">Lavoisier is the component used to store, consolidate and “feed” data into the web application. </w:t>
      </w:r>
      <w:r w:rsidR="00527450">
        <w:rPr>
          <w:rFonts w:asciiTheme="minorHAnsi" w:hAnsiTheme="minorHAnsi"/>
        </w:rPr>
        <w:t>It</w:t>
      </w:r>
      <w:r w:rsidRPr="00EF20B5">
        <w:rPr>
          <w:rFonts w:asciiTheme="minorHAnsi" w:hAnsiTheme="minorHAnsi"/>
        </w:rPr>
        <w:t xml:space="preserve"> provides information from various sources without the portal being directly dependent on those information sources thanks to a caching mechanism.</w:t>
      </w:r>
      <w:r w:rsidRPr="00EF20B5">
        <w:rPr>
          <w:rFonts w:asciiTheme="minorHAnsi" w:hAnsiTheme="minorHAnsi"/>
          <w:noProof/>
          <w:lang w:val="en-US"/>
        </w:rPr>
        <w:t xml:space="preserve"> This indeed protects </w:t>
      </w:r>
      <w:r w:rsidR="004F7F33">
        <w:rPr>
          <w:rFonts w:asciiTheme="minorHAnsi" w:hAnsiTheme="minorHAnsi"/>
          <w:noProof/>
          <w:lang w:val="en-US"/>
        </w:rPr>
        <w:t>the application</w:t>
      </w:r>
      <w:r w:rsidR="004F7F33" w:rsidRPr="00EF20B5">
        <w:rPr>
          <w:rFonts w:asciiTheme="minorHAnsi" w:hAnsiTheme="minorHAnsi"/>
          <w:noProof/>
          <w:lang w:val="en-US"/>
        </w:rPr>
        <w:t xml:space="preserve"> </w:t>
      </w:r>
      <w:r w:rsidRPr="00EF20B5">
        <w:rPr>
          <w:rFonts w:asciiTheme="minorHAnsi" w:hAnsiTheme="minorHAnsi"/>
          <w:noProof/>
          <w:lang w:val="en-US"/>
        </w:rPr>
        <w:t xml:space="preserve">from intermittent failures of information sources. </w:t>
      </w:r>
    </w:p>
    <w:p w:rsidR="00EF20B5" w:rsidRDefault="00EF20B5" w:rsidP="00EF20B5">
      <w:pPr>
        <w:jc w:val="left"/>
        <w:rPr>
          <w:rFonts w:asciiTheme="minorHAnsi" w:hAnsiTheme="minorHAnsi"/>
        </w:rPr>
      </w:pPr>
    </w:p>
    <w:p w:rsidR="00EF20B5" w:rsidRDefault="00EF20B5" w:rsidP="00EF20B5">
      <w:pPr>
        <w:jc w:val="left"/>
        <w:rPr>
          <w:rFonts w:asciiTheme="minorHAnsi" w:hAnsiTheme="minorHAnsi"/>
        </w:rPr>
      </w:pPr>
      <w:r>
        <w:rPr>
          <w:rFonts w:asciiTheme="minorHAnsi" w:hAnsiTheme="minorHAnsi"/>
        </w:rPr>
        <w:t>S</w:t>
      </w:r>
      <w:r w:rsidR="002745A9">
        <w:rPr>
          <w:rFonts w:asciiTheme="minorHAnsi" w:hAnsiTheme="minorHAnsi"/>
        </w:rPr>
        <w:t>ince the beginning of EGI an important</w:t>
      </w:r>
      <w:r>
        <w:rPr>
          <w:rFonts w:asciiTheme="minorHAnsi" w:hAnsiTheme="minorHAnsi"/>
        </w:rPr>
        <w:t xml:space="preserve"> effort has been done to migrate from the historical CIC Portal to the Operations Portal. These developments are integrated into a new framework</w:t>
      </w:r>
      <w:r w:rsidR="00527450">
        <w:rPr>
          <w:rFonts w:asciiTheme="minorHAnsi" w:hAnsiTheme="minorHAnsi"/>
        </w:rPr>
        <w:t>:</w:t>
      </w:r>
      <w:r w:rsidR="007D1BB9">
        <w:rPr>
          <w:rFonts w:asciiTheme="minorHAnsi" w:hAnsiTheme="minorHAnsi"/>
        </w:rPr>
        <w:t xml:space="preserve"> </w:t>
      </w:r>
      <w:proofErr w:type="spellStart"/>
      <w:r>
        <w:rPr>
          <w:rFonts w:asciiTheme="minorHAnsi" w:hAnsiTheme="minorHAnsi"/>
        </w:rPr>
        <w:t>Symfony</w:t>
      </w:r>
      <w:proofErr w:type="spellEnd"/>
      <w:r>
        <w:rPr>
          <w:rFonts w:asciiTheme="minorHAnsi" w:hAnsiTheme="minorHAnsi"/>
        </w:rPr>
        <w:t>.</w:t>
      </w:r>
    </w:p>
    <w:p w:rsidR="00EF20B5" w:rsidRDefault="00EF20B5" w:rsidP="00EF20B5">
      <w:pPr>
        <w:jc w:val="left"/>
        <w:rPr>
          <w:rFonts w:asciiTheme="minorHAnsi" w:hAnsiTheme="minorHAnsi"/>
        </w:rPr>
      </w:pPr>
    </w:p>
    <w:p w:rsidR="00EF20B5" w:rsidRPr="00EF20B5" w:rsidRDefault="00EF20B5" w:rsidP="00EF20B5">
      <w:pPr>
        <w:pStyle w:val="Corpsdetexte"/>
        <w:jc w:val="left"/>
        <w:rPr>
          <w:rFonts w:asciiTheme="minorHAnsi" w:hAnsiTheme="minorHAnsi"/>
          <w:szCs w:val="20"/>
          <w:lang w:eastAsia="fr-FR"/>
        </w:rPr>
      </w:pPr>
      <w:r w:rsidRPr="00EF20B5">
        <w:rPr>
          <w:rFonts w:asciiTheme="minorHAnsi" w:hAnsiTheme="minorHAnsi"/>
          <w:szCs w:val="20"/>
          <w:lang w:eastAsia="fr-FR"/>
        </w:rPr>
        <w:t>We apply the framework approach for the new developments o</w:t>
      </w:r>
      <w:r w:rsidR="00337B98">
        <w:rPr>
          <w:rFonts w:asciiTheme="minorHAnsi" w:hAnsiTheme="minorHAnsi"/>
          <w:szCs w:val="20"/>
          <w:lang w:eastAsia="fr-FR"/>
        </w:rPr>
        <w:t>r</w:t>
      </w:r>
      <w:r w:rsidRPr="00EF20B5">
        <w:rPr>
          <w:rFonts w:asciiTheme="minorHAnsi" w:hAnsiTheme="minorHAnsi"/>
          <w:szCs w:val="20"/>
          <w:lang w:eastAsia="fr-FR"/>
        </w:rPr>
        <w:t xml:space="preserve"> the improvement of the features in the historical operations portal. The benefits we have seen until now are three-fold</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efficiency of the Operations Portal application in term</w:t>
      </w:r>
      <w:r w:rsidR="0050284C">
        <w:rPr>
          <w:rFonts w:asciiTheme="minorHAnsi" w:hAnsiTheme="minorHAnsi"/>
          <w:szCs w:val="20"/>
          <w:lang w:eastAsia="fr-FR"/>
        </w:rPr>
        <w:t>s</w:t>
      </w:r>
      <w:r w:rsidRPr="00EF20B5">
        <w:rPr>
          <w:rFonts w:asciiTheme="minorHAnsi" w:hAnsiTheme="minorHAnsi"/>
          <w:szCs w:val="20"/>
          <w:lang w:eastAsia="fr-FR"/>
        </w:rPr>
        <w:t xml:space="preserve"> of response time to end-user requests.</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 decrease in the time spent on software maintenance.</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robustness of the application by developing independent modules.</w:t>
      </w:r>
    </w:p>
    <w:p w:rsidR="00EF20B5" w:rsidRPr="00EF20B5" w:rsidRDefault="00EF20B5" w:rsidP="00EF20B5">
      <w:pPr>
        <w:jc w:val="left"/>
        <w:rPr>
          <w:rFonts w:asciiTheme="minorHAnsi" w:hAnsiTheme="minorHAnsi"/>
        </w:rPr>
      </w:pPr>
    </w:p>
    <w:p w:rsidR="00EF20B5" w:rsidRDefault="00EF20B5" w:rsidP="00EF20B5">
      <w:pPr>
        <w:rPr>
          <w:rFonts w:asciiTheme="minorHAnsi" w:hAnsiTheme="minorHAnsi"/>
        </w:rPr>
      </w:pPr>
      <w:r w:rsidRPr="00EF20B5">
        <w:rPr>
          <w:rFonts w:asciiTheme="minorHAnsi" w:hAnsiTheme="minorHAnsi"/>
          <w:b/>
        </w:rPr>
        <w:t>Figure 1</w:t>
      </w:r>
      <w:r w:rsidRPr="00EF20B5">
        <w:rPr>
          <w:rFonts w:asciiTheme="minorHAnsi" w:hAnsiTheme="minorHAnsi"/>
        </w:rPr>
        <w:t xml:space="preserve"> depict</w:t>
      </w:r>
      <w:r w:rsidR="0050284C">
        <w:rPr>
          <w:rFonts w:asciiTheme="minorHAnsi" w:hAnsiTheme="minorHAnsi"/>
        </w:rPr>
        <w:t>s</w:t>
      </w:r>
      <w:r w:rsidRPr="00EF20B5">
        <w:rPr>
          <w:rFonts w:asciiTheme="minorHAnsi" w:hAnsiTheme="minorHAnsi"/>
        </w:rPr>
        <w:t xml:space="preserve"> how the two instances of the Operations Portal (CIC Operations Portal and the new Operations Portal) are integration platforms for several heterogeneous information sources. These instances rely heavily upon Lavoisier to provide </w:t>
      </w:r>
      <w:r w:rsidR="00337B98">
        <w:rPr>
          <w:rFonts w:asciiTheme="minorHAnsi" w:hAnsiTheme="minorHAnsi"/>
        </w:rPr>
        <w:t xml:space="preserve">information and interfaces </w:t>
      </w:r>
      <w:r w:rsidRPr="00EF20B5">
        <w:rPr>
          <w:rFonts w:asciiTheme="minorHAnsi" w:hAnsiTheme="minorHAnsi"/>
        </w:rPr>
        <w:t>to users –being end-users, operators, resource centres or NGI/ROC.</w:t>
      </w:r>
    </w:p>
    <w:p w:rsid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207D16" w:rsidRPr="002B1814" w:rsidRDefault="00EF6324" w:rsidP="00207D16">
      <w:pPr>
        <w:pStyle w:val="Titre1"/>
        <w:rPr>
          <w:rFonts w:cs="Calibri"/>
        </w:rPr>
      </w:pPr>
      <w:bookmarkStart w:id="13" w:name="_Toc296952751"/>
      <w:r>
        <w:rPr>
          <w:rFonts w:cs="Calibri"/>
        </w:rPr>
        <w:lastRenderedPageBreak/>
        <w:t>ASSESSMent of the initial workplan</w:t>
      </w:r>
      <w:bookmarkEnd w:id="13"/>
    </w:p>
    <w:p w:rsidR="00A009EF" w:rsidRPr="00B457EB" w:rsidRDefault="00A009EF" w:rsidP="00A009EF">
      <w:pPr>
        <w:pStyle w:val="Titre2"/>
      </w:pPr>
      <w:bookmarkStart w:id="14" w:name="_Toc296952752"/>
      <w:r>
        <w:t>Amendment to the initial roadmap</w:t>
      </w:r>
      <w:bookmarkEnd w:id="14"/>
    </w:p>
    <w:p w:rsidR="00A009EF" w:rsidRDefault="00A009EF" w:rsidP="00A009EF">
      <w:pPr>
        <w:rPr>
          <w:rFonts w:ascii="Calibri" w:hAnsi="Calibri" w:cs="Calibri"/>
        </w:rPr>
      </w:pPr>
    </w:p>
    <w:p w:rsidR="00A009EF" w:rsidRPr="00797551" w:rsidRDefault="00337B98" w:rsidP="00797551">
      <w:pPr>
        <w:rPr>
          <w:rFonts w:ascii="Calibri" w:hAnsi="Calibri" w:cs="Calibri"/>
          <w:lang w:val="en-US"/>
        </w:rPr>
      </w:pPr>
      <w:r>
        <w:rPr>
          <w:rFonts w:ascii="Calibri" w:hAnsi="Calibri" w:cs="Calibri"/>
          <w:lang w:val="en-US"/>
        </w:rPr>
        <w:t>Different</w:t>
      </w:r>
      <w:r w:rsidR="005E4E46">
        <w:rPr>
          <w:rFonts w:ascii="Calibri" w:hAnsi="Calibri" w:cs="Calibri"/>
          <w:lang w:val="en-US"/>
        </w:rPr>
        <w:t xml:space="preserve"> information and timelines were</w:t>
      </w:r>
      <w:r w:rsidR="00A009EF" w:rsidRPr="00797551">
        <w:rPr>
          <w:rFonts w:ascii="Calibri" w:hAnsi="Calibri" w:cs="Calibri"/>
          <w:lang w:val="en-US"/>
        </w:rPr>
        <w:t xml:space="preserve"> given </w:t>
      </w:r>
      <w:r w:rsidR="005E4E46">
        <w:rPr>
          <w:rFonts w:ascii="Calibri" w:hAnsi="Calibri" w:cs="Calibri"/>
          <w:lang w:val="en-US"/>
        </w:rPr>
        <w:t>i</w:t>
      </w:r>
      <w:r w:rsidR="002745A9">
        <w:rPr>
          <w:rFonts w:ascii="Calibri" w:hAnsi="Calibri" w:cs="Calibri"/>
          <w:lang w:val="en-US"/>
        </w:rPr>
        <w:t>n project milestone MS701 [R</w:t>
      </w:r>
      <w:r w:rsidR="001A7631">
        <w:rPr>
          <w:rFonts w:ascii="Calibri" w:hAnsi="Calibri" w:cs="Calibri"/>
          <w:lang w:val="en-US"/>
        </w:rPr>
        <w:t>6</w:t>
      </w:r>
      <w:r w:rsidR="002745A9">
        <w:rPr>
          <w:rFonts w:ascii="Calibri" w:hAnsi="Calibri" w:cs="Calibri"/>
          <w:lang w:val="en-US"/>
        </w:rPr>
        <w:t>]</w:t>
      </w:r>
      <w:r w:rsidR="00E740D5">
        <w:rPr>
          <w:rFonts w:ascii="Calibri" w:hAnsi="Calibri" w:cs="Calibri"/>
          <w:lang w:val="en-US"/>
        </w:rPr>
        <w:t>,</w:t>
      </w:r>
      <w:r>
        <w:rPr>
          <w:rFonts w:ascii="Calibri" w:hAnsi="Calibri" w:cs="Calibri"/>
          <w:lang w:val="en-US"/>
        </w:rPr>
        <w:t xml:space="preserve"> </w:t>
      </w:r>
      <w:r w:rsidR="00E740D5">
        <w:rPr>
          <w:rFonts w:ascii="Calibri" w:hAnsi="Calibri" w:cs="Calibri"/>
          <w:lang w:val="en-US"/>
        </w:rPr>
        <w:t>but</w:t>
      </w:r>
      <w:r>
        <w:rPr>
          <w:rFonts w:ascii="Calibri" w:hAnsi="Calibri" w:cs="Calibri"/>
          <w:lang w:val="en-US"/>
        </w:rPr>
        <w:t xml:space="preserve"> </w:t>
      </w:r>
      <w:r w:rsidR="005E4E46">
        <w:rPr>
          <w:rFonts w:ascii="Calibri" w:hAnsi="Calibri" w:cs="Calibri"/>
          <w:lang w:val="en-US"/>
        </w:rPr>
        <w:t>t</w:t>
      </w:r>
      <w:r w:rsidR="00A009EF" w:rsidRPr="00797551">
        <w:rPr>
          <w:rFonts w:ascii="Calibri" w:hAnsi="Calibri" w:cs="Calibri"/>
          <w:lang w:val="en-US"/>
        </w:rPr>
        <w:t xml:space="preserve">he initial scheduled </w:t>
      </w:r>
      <w:r w:rsidR="00DD4619">
        <w:rPr>
          <w:rFonts w:ascii="Calibri" w:hAnsi="Calibri" w:cs="Calibri"/>
          <w:lang w:val="en-US"/>
        </w:rPr>
        <w:t xml:space="preserve">release </w:t>
      </w:r>
      <w:r w:rsidR="00A009EF" w:rsidRPr="00797551">
        <w:rPr>
          <w:rFonts w:ascii="Calibri" w:hAnsi="Calibri" w:cs="Calibri"/>
          <w:lang w:val="en-US"/>
        </w:rPr>
        <w:t>had to be modified during th</w:t>
      </w:r>
      <w:r w:rsidR="00DD4619">
        <w:rPr>
          <w:rFonts w:ascii="Calibri" w:hAnsi="Calibri" w:cs="Calibri"/>
          <w:lang w:val="en-US"/>
        </w:rPr>
        <w:t>e</w:t>
      </w:r>
      <w:r w:rsidR="00A009EF" w:rsidRPr="00797551">
        <w:rPr>
          <w:rFonts w:ascii="Calibri" w:hAnsi="Calibri" w:cs="Calibri"/>
          <w:lang w:val="en-US"/>
        </w:rPr>
        <w:t xml:space="preserve"> first project year because of various reasons, among them:</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The Validation /discussion about the VO ID card developments with </w:t>
      </w:r>
      <w:r w:rsidR="000C4269">
        <w:rPr>
          <w:rFonts w:ascii="Calibri" w:hAnsi="Calibri" w:cs="Calibri"/>
          <w:lang w:val="en-US"/>
        </w:rPr>
        <w:t xml:space="preserve">the </w:t>
      </w:r>
      <w:r w:rsidR="000C4269">
        <w:rPr>
          <w:rFonts w:ascii="Calibri" w:hAnsi="Calibri" w:cs="Calibri"/>
        </w:rPr>
        <w:t>U</w:t>
      </w:r>
      <w:r w:rsidR="000C4269" w:rsidRPr="00DB04D0">
        <w:rPr>
          <w:rFonts w:ascii="Calibri" w:hAnsi="Calibri" w:cs="Calibri"/>
        </w:rPr>
        <w:t>ser Community Support Team</w:t>
      </w:r>
      <w:r w:rsidR="000C4269">
        <w:rPr>
          <w:rFonts w:ascii="Calibri" w:hAnsi="Calibri" w:cs="Calibri"/>
          <w:lang w:val="en-US"/>
        </w:rPr>
        <w:t>(</w:t>
      </w:r>
      <w:r w:rsidRPr="009B03A4">
        <w:rPr>
          <w:rFonts w:ascii="Calibri" w:hAnsi="Calibri" w:cs="Calibri"/>
          <w:lang w:val="en-US"/>
        </w:rPr>
        <w:t>UCST</w:t>
      </w:r>
      <w:r w:rsidR="000C4269">
        <w:rPr>
          <w:rFonts w:ascii="Calibri" w:hAnsi="Calibri" w:cs="Calibri"/>
          <w:lang w:val="en-US"/>
        </w:rPr>
        <w:t>)</w:t>
      </w:r>
      <w:r w:rsidR="001A7631">
        <w:rPr>
          <w:rFonts w:ascii="Calibri" w:hAnsi="Calibri" w:cs="Calibri"/>
          <w:lang w:val="en-US"/>
        </w:rPr>
        <w:t xml:space="preserve"> </w:t>
      </w:r>
      <w:r w:rsidR="00E740D5">
        <w:rPr>
          <w:rFonts w:ascii="Calibri" w:hAnsi="Calibri" w:cs="Calibri"/>
          <w:lang w:val="en-US"/>
        </w:rPr>
        <w:t>took</w:t>
      </w:r>
      <w:r w:rsidR="00337B98">
        <w:rPr>
          <w:rFonts w:ascii="Calibri" w:hAnsi="Calibri" w:cs="Calibri"/>
          <w:lang w:val="en-US"/>
        </w:rPr>
        <w:t xml:space="preserve"> </w:t>
      </w:r>
      <w:r w:rsidRPr="009B03A4">
        <w:rPr>
          <w:rFonts w:ascii="Calibri" w:hAnsi="Calibri" w:cs="Calibri"/>
          <w:lang w:val="en-US"/>
        </w:rPr>
        <w:t xml:space="preserve">longer than expected </w:t>
      </w:r>
      <w:r w:rsidR="00D5166E" w:rsidRPr="00D5166E">
        <w:rPr>
          <w:rFonts w:ascii="Calibri" w:hAnsi="Calibri" w:cs="Calibri"/>
          <w:lang w:val="en-US"/>
        </w:rPr>
        <w:t>due to the many interaction cycles needed with the user support community which is the main user of the tool</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The time spent on the support for the Regional packages was underestimated</w:t>
      </w:r>
    </w:p>
    <w:p w:rsidR="00A009EF" w:rsidRP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New tasks and big requirements have been introduced during the year, </w:t>
      </w:r>
      <w:proofErr w:type="spellStart"/>
      <w:r w:rsidRPr="009B03A4">
        <w:rPr>
          <w:rFonts w:ascii="Calibri" w:hAnsi="Calibri" w:cs="Calibri"/>
          <w:lang w:val="en-US"/>
        </w:rPr>
        <w:t>i.e</w:t>
      </w:r>
      <w:proofErr w:type="spellEnd"/>
      <w:r w:rsidRPr="009B03A4">
        <w:rPr>
          <w:rFonts w:ascii="Calibri" w:hAnsi="Calibri" w:cs="Calibri"/>
          <w:lang w:val="en-US"/>
        </w:rPr>
        <w:t xml:space="preserve"> imp</w:t>
      </w:r>
      <w:r w:rsidR="004B0D11">
        <w:rPr>
          <w:rFonts w:ascii="Calibri" w:hAnsi="Calibri" w:cs="Calibri"/>
          <w:lang w:val="en-US"/>
        </w:rPr>
        <w:t>ortant changes on the dash</w:t>
      </w:r>
      <w:r w:rsidR="00D5166E">
        <w:rPr>
          <w:rFonts w:ascii="Calibri" w:hAnsi="Calibri" w:cs="Calibri"/>
          <w:lang w:val="en-US"/>
        </w:rPr>
        <w:t>board for the Central Operators and the preliminary work for the security dashboard.</w:t>
      </w:r>
    </w:p>
    <w:p w:rsidR="00207D16" w:rsidRDefault="00207D16" w:rsidP="00207D16">
      <w:pPr>
        <w:rPr>
          <w:rFonts w:ascii="Calibri" w:hAnsi="Calibri" w:cs="Calibri"/>
          <w:lang w:val="en-US"/>
        </w:rPr>
      </w:pPr>
    </w:p>
    <w:p w:rsidR="00A009EF" w:rsidRPr="00A009EF" w:rsidRDefault="00A009EF" w:rsidP="00207D16">
      <w:pPr>
        <w:rPr>
          <w:rFonts w:ascii="Calibri" w:hAnsi="Calibri" w:cs="Calibri"/>
          <w:lang w:val="en-US"/>
        </w:rPr>
      </w:pPr>
      <w:r>
        <w:rPr>
          <w:rFonts w:ascii="Calibri" w:hAnsi="Calibri" w:cs="Calibri"/>
          <w:lang w:val="en-US"/>
        </w:rPr>
        <w:t xml:space="preserve">So </w:t>
      </w:r>
      <w:r w:rsidR="006C092C">
        <w:rPr>
          <w:rFonts w:ascii="Calibri" w:hAnsi="Calibri" w:cs="Calibri"/>
          <w:lang w:val="en-US"/>
        </w:rPr>
        <w:t xml:space="preserve">sections 3.2, </w:t>
      </w:r>
      <w:r w:rsidR="0073548D">
        <w:rPr>
          <w:rFonts w:ascii="Calibri" w:hAnsi="Calibri" w:cs="Calibri"/>
          <w:lang w:val="en-US"/>
        </w:rPr>
        <w:t>3.</w:t>
      </w:r>
      <w:r w:rsidR="006C092C">
        <w:rPr>
          <w:rFonts w:ascii="Calibri" w:hAnsi="Calibri" w:cs="Calibri"/>
          <w:lang w:val="en-US"/>
        </w:rPr>
        <w:t>3, 3.4 and 3.5</w:t>
      </w:r>
      <w:r>
        <w:rPr>
          <w:rFonts w:ascii="Calibri" w:hAnsi="Calibri" w:cs="Calibri"/>
          <w:lang w:val="en-US"/>
        </w:rPr>
        <w:t xml:space="preserve"> will describe the different ongoing or remaining tasks coming from the initial roadmap.</w:t>
      </w:r>
    </w:p>
    <w:p w:rsidR="00207D16" w:rsidRPr="002B1814" w:rsidRDefault="00207D16" w:rsidP="00207D16">
      <w:pPr>
        <w:rPr>
          <w:rFonts w:ascii="Calibri" w:hAnsi="Calibri" w:cs="Calibri"/>
        </w:rPr>
      </w:pPr>
    </w:p>
    <w:p w:rsidR="00207D16" w:rsidRDefault="00EF6324" w:rsidP="00207D16">
      <w:pPr>
        <w:pStyle w:val="Titre2"/>
      </w:pPr>
      <w:bookmarkStart w:id="15" w:name="_Toc296952753"/>
      <w:r>
        <w:t xml:space="preserve">Migration </w:t>
      </w:r>
      <w:r w:rsidR="00B457EB">
        <w:t>from CIC Portal to Operations Portal</w:t>
      </w:r>
      <w:bookmarkEnd w:id="15"/>
    </w:p>
    <w:p w:rsidR="00B457EB" w:rsidRDefault="00B457EB" w:rsidP="00B457EB"/>
    <w:p w:rsidR="00B457EB" w:rsidRPr="009B03A4" w:rsidRDefault="009B03A4" w:rsidP="009B03A4">
      <w:pPr>
        <w:rPr>
          <w:rFonts w:ascii="Calibri" w:hAnsi="Calibri" w:cs="Calibri"/>
          <w:lang w:val="en-US"/>
        </w:rPr>
      </w:pPr>
      <w:r>
        <w:rPr>
          <w:rFonts w:ascii="Calibri" w:hAnsi="Calibri" w:cs="Calibri"/>
          <w:lang w:val="en-US"/>
        </w:rPr>
        <w:t xml:space="preserve">The first big task registered in the initial roadmap was the migration of the </w:t>
      </w:r>
      <w:r w:rsidR="00B457EB" w:rsidRPr="009B03A4">
        <w:rPr>
          <w:rFonts w:ascii="Calibri" w:hAnsi="Calibri" w:cs="Calibri"/>
          <w:lang w:val="en-US"/>
        </w:rPr>
        <w:t>key feat</w:t>
      </w:r>
      <w:r w:rsidR="00A009EF" w:rsidRPr="009B03A4">
        <w:rPr>
          <w:rFonts w:ascii="Calibri" w:hAnsi="Calibri" w:cs="Calibri"/>
          <w:lang w:val="en-US"/>
        </w:rPr>
        <w:t xml:space="preserve">ures of the historical Portal to the Operations Portal in a new framework </w:t>
      </w:r>
      <w:r w:rsidR="00B457EB" w:rsidRPr="009B03A4">
        <w:rPr>
          <w:rFonts w:ascii="Calibri" w:hAnsi="Calibri" w:cs="Calibri"/>
          <w:lang w:val="en-US"/>
        </w:rPr>
        <w:t xml:space="preserve">(described in </w:t>
      </w:r>
      <w:r w:rsidR="00362CE1">
        <w:rPr>
          <w:rFonts w:ascii="Calibri" w:hAnsi="Calibri" w:cs="Calibri"/>
          <w:lang w:val="en-US"/>
        </w:rPr>
        <w:t>S</w:t>
      </w:r>
      <w:r w:rsidR="00362CE1" w:rsidRPr="009B03A4">
        <w:rPr>
          <w:rFonts w:ascii="Calibri" w:hAnsi="Calibri" w:cs="Calibri"/>
          <w:lang w:val="en-US"/>
        </w:rPr>
        <w:t xml:space="preserve">ection </w:t>
      </w:r>
      <w:r w:rsidR="00A009EF" w:rsidRPr="009B03A4">
        <w:rPr>
          <w:rFonts w:ascii="Calibri" w:hAnsi="Calibri" w:cs="Calibri"/>
          <w:lang w:val="en-US"/>
        </w:rPr>
        <w:t>4 of MS701</w:t>
      </w:r>
      <w:r w:rsidR="00B457EB" w:rsidRPr="009B03A4">
        <w:rPr>
          <w:rFonts w:ascii="Calibri" w:hAnsi="Calibri" w:cs="Calibri"/>
          <w:lang w:val="en-US"/>
        </w:rPr>
        <w:t>)</w:t>
      </w:r>
      <w:r w:rsidR="00A009EF" w:rsidRPr="009B03A4">
        <w:rPr>
          <w:rFonts w:ascii="Calibri" w:hAnsi="Calibri" w:cs="Calibri"/>
          <w:lang w:val="en-US"/>
        </w:rPr>
        <w:t>.</w:t>
      </w:r>
    </w:p>
    <w:p w:rsidR="00A009EF" w:rsidRDefault="00A009EF" w:rsidP="009B03A4">
      <w:pPr>
        <w:rPr>
          <w:rFonts w:ascii="Calibri" w:hAnsi="Calibri" w:cs="Calibri"/>
          <w:lang w:val="en-US"/>
        </w:rPr>
      </w:pPr>
      <w:r w:rsidRPr="009B03A4">
        <w:rPr>
          <w:rFonts w:ascii="Calibri" w:hAnsi="Calibri" w:cs="Calibri"/>
          <w:lang w:val="en-US"/>
        </w:rPr>
        <w:t>This task has been achieved for the br</w:t>
      </w:r>
      <w:r w:rsidR="002745A9">
        <w:rPr>
          <w:rFonts w:ascii="Calibri" w:hAnsi="Calibri" w:cs="Calibri"/>
          <w:lang w:val="en-US"/>
        </w:rPr>
        <w:t>oadcast tool and the VO ID card</w:t>
      </w:r>
      <w:r w:rsidRPr="009B03A4">
        <w:rPr>
          <w:rFonts w:ascii="Calibri" w:hAnsi="Calibri" w:cs="Calibri"/>
          <w:lang w:val="en-US"/>
        </w:rPr>
        <w:t>.</w:t>
      </w:r>
    </w:p>
    <w:p w:rsidR="002745A9" w:rsidRPr="009B03A4" w:rsidRDefault="002745A9" w:rsidP="009B03A4">
      <w:pPr>
        <w:rPr>
          <w:rFonts w:ascii="Calibri" w:hAnsi="Calibri" w:cs="Calibri"/>
          <w:lang w:val="en-US"/>
        </w:rPr>
      </w:pPr>
    </w:p>
    <w:p w:rsidR="00A009EF" w:rsidRDefault="00362CE1" w:rsidP="009B03A4">
      <w:pPr>
        <w:rPr>
          <w:rFonts w:ascii="Calibri" w:hAnsi="Calibri" w:cs="Calibri"/>
          <w:lang w:val="en-US"/>
        </w:rPr>
      </w:pPr>
      <w:r>
        <w:rPr>
          <w:rFonts w:ascii="Calibri" w:hAnsi="Calibri" w:cs="Calibri"/>
          <w:lang w:val="en-US"/>
        </w:rPr>
        <w:t>T</w:t>
      </w:r>
      <w:r w:rsidR="00A009EF" w:rsidRPr="009B03A4">
        <w:rPr>
          <w:rFonts w:ascii="Calibri" w:hAnsi="Calibri" w:cs="Calibri"/>
          <w:lang w:val="en-US"/>
        </w:rPr>
        <w:t>he v</w:t>
      </w:r>
      <w:r w:rsidR="009B03A4">
        <w:rPr>
          <w:rFonts w:ascii="Calibri" w:hAnsi="Calibri" w:cs="Calibri"/>
          <w:lang w:val="en-US"/>
        </w:rPr>
        <w:t xml:space="preserve">alidation and the </w:t>
      </w:r>
      <w:r w:rsidR="00A009EF" w:rsidRPr="009B03A4">
        <w:rPr>
          <w:rFonts w:ascii="Calibri" w:hAnsi="Calibri" w:cs="Calibri"/>
          <w:lang w:val="en-US"/>
        </w:rPr>
        <w:t xml:space="preserve">discussion about the VO ID card developments with UCST </w:t>
      </w:r>
      <w:r w:rsidR="00F327FD">
        <w:rPr>
          <w:rFonts w:ascii="Calibri" w:hAnsi="Calibri" w:cs="Calibri"/>
          <w:lang w:val="en-US"/>
        </w:rPr>
        <w:t>took</w:t>
      </w:r>
      <w:r w:rsidR="0073548D">
        <w:rPr>
          <w:rFonts w:ascii="Calibri" w:hAnsi="Calibri" w:cs="Calibri"/>
          <w:lang w:val="en-US"/>
        </w:rPr>
        <w:t xml:space="preserve"> </w:t>
      </w:r>
      <w:r w:rsidR="00A009EF" w:rsidRPr="009B03A4">
        <w:rPr>
          <w:rFonts w:ascii="Calibri" w:hAnsi="Calibri" w:cs="Calibri"/>
          <w:lang w:val="en-US"/>
        </w:rPr>
        <w:t>longer than expected</w:t>
      </w:r>
      <w:r w:rsidR="00F327FD">
        <w:rPr>
          <w:rFonts w:ascii="Calibri" w:hAnsi="Calibri" w:cs="Calibri"/>
          <w:lang w:val="en-US"/>
        </w:rPr>
        <w:t>, causing</w:t>
      </w:r>
      <w:r w:rsidR="00A009EF" w:rsidRPr="009B03A4">
        <w:rPr>
          <w:rFonts w:ascii="Calibri" w:hAnsi="Calibri" w:cs="Calibri"/>
          <w:lang w:val="en-US"/>
        </w:rPr>
        <w:t xml:space="preserve"> this work </w:t>
      </w:r>
      <w:r w:rsidR="00F327FD">
        <w:rPr>
          <w:rFonts w:ascii="Calibri" w:hAnsi="Calibri" w:cs="Calibri"/>
          <w:lang w:val="en-US"/>
        </w:rPr>
        <w:t xml:space="preserve">to </w:t>
      </w:r>
      <w:r w:rsidR="00A009EF" w:rsidRPr="009B03A4">
        <w:rPr>
          <w:rFonts w:ascii="Calibri" w:hAnsi="Calibri" w:cs="Calibri"/>
          <w:lang w:val="en-US"/>
        </w:rPr>
        <w:t>last until May 2011</w:t>
      </w:r>
      <w:r w:rsidR="00F327FD">
        <w:rPr>
          <w:rFonts w:ascii="Calibri" w:hAnsi="Calibri" w:cs="Calibri"/>
          <w:lang w:val="en-US"/>
        </w:rPr>
        <w:t xml:space="preserve">, as well as </w:t>
      </w:r>
      <w:r w:rsidR="00A009EF" w:rsidRPr="009B03A4">
        <w:rPr>
          <w:rFonts w:ascii="Calibri" w:hAnsi="Calibri" w:cs="Calibri"/>
          <w:lang w:val="en-US"/>
        </w:rPr>
        <w:t xml:space="preserve">explaining </w:t>
      </w:r>
      <w:r w:rsidR="00F327FD">
        <w:rPr>
          <w:rFonts w:ascii="Calibri" w:hAnsi="Calibri" w:cs="Calibri"/>
          <w:lang w:val="en-US"/>
        </w:rPr>
        <w:t xml:space="preserve">the delay in </w:t>
      </w:r>
      <w:r w:rsidR="00A009EF" w:rsidRPr="009B03A4">
        <w:rPr>
          <w:rFonts w:ascii="Calibri" w:hAnsi="Calibri" w:cs="Calibri"/>
          <w:lang w:val="en-US"/>
        </w:rPr>
        <w:t>some tasks coming from the previous workplan.</w:t>
      </w:r>
    </w:p>
    <w:p w:rsidR="009B03A4" w:rsidRDefault="009B03A4" w:rsidP="009B03A4">
      <w:pPr>
        <w:rPr>
          <w:rFonts w:ascii="Calibri" w:hAnsi="Calibri" w:cs="Calibri"/>
          <w:lang w:val="en-US"/>
        </w:rPr>
      </w:pPr>
    </w:p>
    <w:p w:rsidR="009B03A4" w:rsidRDefault="009B03A4" w:rsidP="009B03A4">
      <w:pPr>
        <w:rPr>
          <w:rFonts w:ascii="Calibri" w:hAnsi="Calibri" w:cs="Calibri"/>
          <w:lang w:val="en-US"/>
        </w:rPr>
      </w:pPr>
      <w:r>
        <w:rPr>
          <w:rFonts w:ascii="Calibri" w:hAnsi="Calibri" w:cs="Calibri"/>
          <w:lang w:val="en-US"/>
        </w:rPr>
        <w:t xml:space="preserve">The remaining features to be migrated </w:t>
      </w:r>
      <w:r w:rsidR="007C7565">
        <w:rPr>
          <w:rFonts w:ascii="Calibri" w:hAnsi="Calibri" w:cs="Calibri"/>
          <w:lang w:val="en-US"/>
        </w:rPr>
        <w:t>are:</w:t>
      </w:r>
    </w:p>
    <w:p w:rsid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downtime notification system</w:t>
      </w:r>
    </w:p>
    <w:p w:rsidR="007C7565" w:rsidRP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User tracking Tool</w:t>
      </w:r>
    </w:p>
    <w:p w:rsidR="00010F61" w:rsidRDefault="00010F61" w:rsidP="009B03A4">
      <w:pPr>
        <w:rPr>
          <w:rFonts w:ascii="Calibri" w:hAnsi="Calibri" w:cs="Calibri"/>
          <w:lang w:val="en-US"/>
        </w:rPr>
      </w:pPr>
    </w:p>
    <w:p w:rsidR="007C7565" w:rsidRDefault="007C7565" w:rsidP="007D1BB9">
      <w:pPr>
        <w:widowControl w:val="0"/>
        <w:adjustRightInd w:val="0"/>
        <w:spacing w:afterLines="40"/>
        <w:jc w:val="left"/>
        <w:textAlignment w:val="baseline"/>
        <w:rPr>
          <w:rFonts w:ascii="Calibri" w:hAnsi="Calibri" w:cs="Calibri"/>
        </w:rPr>
      </w:pPr>
      <w:r w:rsidRPr="00010F61">
        <w:rPr>
          <w:rFonts w:ascii="Calibri" w:hAnsi="Calibri" w:cs="Calibri"/>
        </w:rPr>
        <w:t xml:space="preserve">Once these 2 last developments </w:t>
      </w:r>
      <w:r w:rsidR="00F327FD">
        <w:rPr>
          <w:rFonts w:ascii="Calibri" w:hAnsi="Calibri" w:cs="Calibri"/>
        </w:rPr>
        <w:t>are</w:t>
      </w:r>
      <w:r w:rsidRPr="00010F61">
        <w:rPr>
          <w:rFonts w:ascii="Calibri" w:hAnsi="Calibri" w:cs="Calibri"/>
        </w:rPr>
        <w:t xml:space="preserve"> achieved (June 2011) </w:t>
      </w:r>
      <w:proofErr w:type="gramStart"/>
      <w:r w:rsidRPr="00010F61">
        <w:rPr>
          <w:rFonts w:ascii="Calibri" w:hAnsi="Calibri" w:cs="Calibri"/>
        </w:rPr>
        <w:t>the decommission</w:t>
      </w:r>
      <w:proofErr w:type="gramEnd"/>
      <w:r w:rsidRPr="00010F61">
        <w:rPr>
          <w:rFonts w:ascii="Calibri" w:hAnsi="Calibri" w:cs="Calibri"/>
        </w:rPr>
        <w:t xml:space="preserve"> of the CIC Portal will be announced.</w:t>
      </w:r>
    </w:p>
    <w:p w:rsidR="007C7565" w:rsidRPr="007C7565" w:rsidRDefault="007C7565" w:rsidP="009B03A4">
      <w:pPr>
        <w:rPr>
          <w:rFonts w:ascii="Calibri" w:hAnsi="Calibri" w:cs="Calibri"/>
        </w:rPr>
      </w:pPr>
    </w:p>
    <w:p w:rsidR="009B03A4" w:rsidRPr="007C7565" w:rsidRDefault="007C7565" w:rsidP="007C7565">
      <w:pPr>
        <w:pStyle w:val="Titre3"/>
      </w:pPr>
      <w:bookmarkStart w:id="16" w:name="_Toc296952754"/>
      <w:r>
        <w:t>T</w:t>
      </w:r>
      <w:r w:rsidR="009B03A4" w:rsidRPr="007C7565">
        <w:t>he Downtime notification system</w:t>
      </w:r>
      <w:bookmarkEnd w:id="16"/>
    </w:p>
    <w:p w:rsidR="009B03A4" w:rsidRPr="009B03A4" w:rsidRDefault="009B03A4" w:rsidP="009B03A4">
      <w:pPr>
        <w:pStyle w:val="Paragraphedeliste"/>
        <w:rPr>
          <w:rFonts w:ascii="Calibri" w:hAnsi="Calibri" w:cs="Calibri"/>
          <w:lang w:val="en-US"/>
        </w:rPr>
      </w:pPr>
    </w:p>
    <w:p w:rsidR="009B03A4" w:rsidRDefault="009B03A4" w:rsidP="007D1BB9">
      <w:pPr>
        <w:widowControl w:val="0"/>
        <w:adjustRightInd w:val="0"/>
        <w:spacing w:afterLines="40"/>
        <w:jc w:val="left"/>
        <w:textAlignment w:val="baseline"/>
        <w:rPr>
          <w:rFonts w:ascii="Calibri" w:hAnsi="Calibri" w:cs="Calibri"/>
        </w:rPr>
      </w:pPr>
      <w:r w:rsidRPr="009B03A4">
        <w:rPr>
          <w:rFonts w:ascii="Calibri" w:hAnsi="Calibri" w:cs="Calibri"/>
        </w:rPr>
        <w:t>This mechanism provided is based on the "supply and demand" rule. A site manager registers a downtime (supply) and grid users request to be notified or not (demand) via a subscription through the Operations Portal</w:t>
      </w:r>
      <w:r w:rsidR="00010F61">
        <w:rPr>
          <w:rFonts w:ascii="Calibri" w:hAnsi="Calibri" w:cs="Calibri"/>
        </w:rPr>
        <w:t>.</w:t>
      </w:r>
    </w:p>
    <w:p w:rsidR="00010F61" w:rsidRPr="009B03A4" w:rsidRDefault="00010F61" w:rsidP="007D1BB9">
      <w:pPr>
        <w:widowControl w:val="0"/>
        <w:adjustRightInd w:val="0"/>
        <w:spacing w:afterLines="40"/>
        <w:ind w:left="360"/>
        <w:jc w:val="left"/>
        <w:textAlignment w:val="baseline"/>
        <w:rPr>
          <w:rFonts w:ascii="Calibri" w:hAnsi="Calibri" w:cs="Calibri"/>
        </w:rPr>
      </w:pPr>
    </w:p>
    <w:p w:rsidR="009B03A4" w:rsidRPr="009B03A4" w:rsidRDefault="009B03A4" w:rsidP="007D1BB9">
      <w:pPr>
        <w:widowControl w:val="0"/>
        <w:adjustRightInd w:val="0"/>
        <w:spacing w:afterLines="40"/>
        <w:jc w:val="left"/>
        <w:textAlignment w:val="baseline"/>
        <w:rPr>
          <w:rFonts w:ascii="Calibri" w:hAnsi="Calibri" w:cs="Calibri"/>
        </w:rPr>
      </w:pPr>
      <w:r w:rsidRPr="009B03A4">
        <w:rPr>
          <w:rFonts w:ascii="Calibri" w:hAnsi="Calibri" w:cs="Calibri"/>
        </w:rPr>
        <w:t>When a site or region manager decides to register a downtime, it is done through the GOCDB</w:t>
      </w:r>
      <w:r w:rsidR="001A7631">
        <w:rPr>
          <w:rFonts w:ascii="Calibri" w:hAnsi="Calibri" w:cs="Calibri"/>
        </w:rPr>
        <w:t xml:space="preserve"> </w:t>
      </w:r>
      <w:r w:rsidRPr="009B03A4">
        <w:rPr>
          <w:rFonts w:ascii="Calibri" w:hAnsi="Calibri" w:cs="Calibri"/>
        </w:rPr>
        <w:t xml:space="preserve">web interface. The relevant person fills an electronic form and specifies which </w:t>
      </w:r>
      <w:r w:rsidR="00F327FD">
        <w:rPr>
          <w:rFonts w:ascii="Calibri" w:hAnsi="Calibri" w:cs="Calibri"/>
        </w:rPr>
        <w:t>services are</w:t>
      </w:r>
      <w:r w:rsidRPr="009B03A4">
        <w:rPr>
          <w:rFonts w:ascii="Calibri" w:hAnsi="Calibri" w:cs="Calibri"/>
        </w:rPr>
        <w:t xml:space="preserve"> concerned, the time lines for the downtime (start and end dates), and the reasons for the expected downtime. This information is stored in the GOCDB databases. All downtime announcements are then collected </w:t>
      </w:r>
      <w:r w:rsidR="001D4E4B">
        <w:rPr>
          <w:rFonts w:ascii="Calibri" w:hAnsi="Calibri" w:cs="Calibri"/>
        </w:rPr>
        <w:t xml:space="preserve">by an asynchronous mechanism by the Operations Portal </w:t>
      </w:r>
      <w:r w:rsidRPr="009B03A4">
        <w:rPr>
          <w:rFonts w:ascii="Calibri" w:hAnsi="Calibri" w:cs="Calibri"/>
        </w:rPr>
        <w:t xml:space="preserve">and </w:t>
      </w:r>
      <w:r w:rsidR="00463DBA">
        <w:rPr>
          <w:rFonts w:ascii="Calibri" w:hAnsi="Calibri" w:cs="Calibri"/>
        </w:rPr>
        <w:t xml:space="preserve">corresponding </w:t>
      </w:r>
      <w:r w:rsidR="001D4E4B">
        <w:rPr>
          <w:rFonts w:ascii="Calibri" w:hAnsi="Calibri" w:cs="Calibri"/>
        </w:rPr>
        <w:t>notifications are sent</w:t>
      </w:r>
      <w:r w:rsidR="00463DBA">
        <w:rPr>
          <w:rFonts w:ascii="Calibri" w:hAnsi="Calibri" w:cs="Calibri"/>
        </w:rPr>
        <w:t xml:space="preserve"> </w:t>
      </w:r>
      <w:r w:rsidRPr="009B03A4">
        <w:rPr>
          <w:rFonts w:ascii="Calibri" w:hAnsi="Calibri" w:cs="Calibri"/>
        </w:rPr>
        <w:t xml:space="preserve">to all grid users who subscribed to receive downtime notifications according to </w:t>
      </w:r>
      <w:r w:rsidR="00F327FD">
        <w:rPr>
          <w:rFonts w:ascii="Calibri" w:hAnsi="Calibri" w:cs="Calibri"/>
        </w:rPr>
        <w:t>their</w:t>
      </w:r>
      <w:r w:rsidRPr="009B03A4">
        <w:rPr>
          <w:rFonts w:ascii="Calibri" w:hAnsi="Calibri" w:cs="Calibri"/>
        </w:rPr>
        <w:t xml:space="preserve"> settings.</w:t>
      </w:r>
    </w:p>
    <w:p w:rsidR="009B03A4" w:rsidRPr="009B03A4" w:rsidRDefault="009B03A4" w:rsidP="007D1BB9">
      <w:pPr>
        <w:widowControl w:val="0"/>
        <w:adjustRightInd w:val="0"/>
        <w:spacing w:afterLines="40"/>
        <w:ind w:left="360"/>
        <w:jc w:val="left"/>
        <w:textAlignment w:val="baseline"/>
        <w:rPr>
          <w:rFonts w:ascii="Calibri" w:hAnsi="Calibri" w:cs="Calibri"/>
        </w:rPr>
      </w:pPr>
    </w:p>
    <w:p w:rsidR="009B03A4" w:rsidRPr="009B03A4" w:rsidRDefault="00F327FD" w:rsidP="0073548D">
      <w:pPr>
        <w:widowControl w:val="0"/>
        <w:adjustRightInd w:val="0"/>
        <w:spacing w:afterLines="40"/>
        <w:jc w:val="left"/>
        <w:textAlignment w:val="baseline"/>
        <w:rPr>
          <w:rFonts w:ascii="Calibri" w:hAnsi="Calibri" w:cs="Calibri"/>
        </w:rPr>
      </w:pPr>
      <w:r>
        <w:rPr>
          <w:rFonts w:ascii="Calibri" w:hAnsi="Calibri" w:cs="Calibri"/>
        </w:rPr>
        <w:t>S</w:t>
      </w:r>
      <w:r w:rsidR="009B03A4" w:rsidRPr="009B03A4">
        <w:rPr>
          <w:rFonts w:ascii="Calibri" w:hAnsi="Calibri" w:cs="Calibri"/>
        </w:rPr>
        <w:t xml:space="preserve">ubscriptions are done on a voluntary basis: every registered grid user is entitled to specify his/her downtime notifications settings via email, RSS feed or </w:t>
      </w:r>
      <w:proofErr w:type="spellStart"/>
      <w:r w:rsidR="009B03A4" w:rsidRPr="009B03A4">
        <w:rPr>
          <w:rFonts w:ascii="Calibri" w:hAnsi="Calibri" w:cs="Calibri"/>
        </w:rPr>
        <w:t>Ical</w:t>
      </w:r>
      <w:proofErr w:type="spellEnd"/>
      <w:r w:rsidR="009B03A4" w:rsidRPr="009B03A4">
        <w:rPr>
          <w:rFonts w:ascii="Calibri" w:hAnsi="Calibri" w:cs="Calibri"/>
        </w:rPr>
        <w:t xml:space="preserve">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9B03A4" w:rsidRPr="009B03A4" w:rsidRDefault="009B03A4" w:rsidP="007D1BB9">
      <w:pPr>
        <w:widowControl w:val="0"/>
        <w:adjustRightInd w:val="0"/>
        <w:spacing w:afterLines="40"/>
        <w:ind w:left="360"/>
        <w:jc w:val="left"/>
        <w:textAlignment w:val="baseline"/>
        <w:rPr>
          <w:rFonts w:ascii="Calibri" w:hAnsi="Calibri" w:cs="Calibri"/>
        </w:rPr>
      </w:pPr>
    </w:p>
    <w:p w:rsidR="009B03A4" w:rsidRPr="009B03A4" w:rsidRDefault="009B03A4" w:rsidP="007D1BB9">
      <w:pPr>
        <w:widowControl w:val="0"/>
        <w:adjustRightInd w:val="0"/>
        <w:spacing w:afterLines="40"/>
        <w:jc w:val="left"/>
        <w:textAlignment w:val="baseline"/>
        <w:rPr>
          <w:rFonts w:ascii="Calibri" w:hAnsi="Calibri" w:cs="Calibri"/>
        </w:rPr>
      </w:pPr>
      <w:r w:rsidRPr="009B03A4">
        <w:rPr>
          <w:rFonts w:ascii="Calibri" w:hAnsi="Calibri" w:cs="Calibri"/>
        </w:rPr>
        <w:t>A subscription also consists of one or more filtering rules. You can filter your subscription per scope: region, site, node, service, VO and all combinations of these parameters.</w:t>
      </w:r>
    </w:p>
    <w:p w:rsidR="009B03A4" w:rsidRPr="009B03A4" w:rsidRDefault="009B03A4" w:rsidP="007D1BB9">
      <w:pPr>
        <w:widowControl w:val="0"/>
        <w:adjustRightInd w:val="0"/>
        <w:spacing w:afterLines="40"/>
        <w:ind w:left="360"/>
        <w:jc w:val="left"/>
        <w:textAlignment w:val="baseline"/>
        <w:rPr>
          <w:rFonts w:ascii="Calibri" w:hAnsi="Calibri" w:cs="Calibri"/>
        </w:rPr>
      </w:pPr>
    </w:p>
    <w:p w:rsidR="009B03A4" w:rsidRPr="007C7565" w:rsidRDefault="007C7565" w:rsidP="007C7565">
      <w:pPr>
        <w:pStyle w:val="Titre3"/>
      </w:pPr>
      <w:bookmarkStart w:id="17" w:name="_Toc296952755"/>
      <w:r>
        <w:t>The User tracking Tool</w:t>
      </w:r>
      <w:bookmarkEnd w:id="17"/>
    </w:p>
    <w:p w:rsidR="00010F61" w:rsidRPr="009B03A4" w:rsidRDefault="00010F61" w:rsidP="007D1BB9">
      <w:pPr>
        <w:widowControl w:val="0"/>
        <w:adjustRightInd w:val="0"/>
        <w:spacing w:afterLines="40"/>
        <w:ind w:left="360"/>
        <w:jc w:val="left"/>
        <w:textAlignment w:val="baseline"/>
        <w:rPr>
          <w:rFonts w:ascii="Calibri" w:hAnsi="Calibri" w:cs="Calibri"/>
        </w:rPr>
      </w:pPr>
    </w:p>
    <w:p w:rsidR="00A009EF" w:rsidRDefault="009B03A4" w:rsidP="007D1BB9">
      <w:pPr>
        <w:widowControl w:val="0"/>
        <w:adjustRightInd w:val="0"/>
        <w:spacing w:afterLines="40"/>
        <w:jc w:val="left"/>
        <w:textAlignment w:val="baseline"/>
        <w:rPr>
          <w:rFonts w:ascii="Calibri" w:hAnsi="Calibri" w:cs="Calibri"/>
        </w:rPr>
      </w:pPr>
      <w:r w:rsidRPr="009B03A4">
        <w:rPr>
          <w:rFonts w:ascii="Calibri" w:hAnsi="Calibri" w:cs="Calibri"/>
        </w:rPr>
        <w:t xml:space="preserve">The user tracking tool is a module which can contact an end-user without having their email address, through his DN certificate. Indeed, </w:t>
      </w:r>
      <w:r w:rsidR="00416A4B">
        <w:rPr>
          <w:rFonts w:ascii="Calibri" w:hAnsi="Calibri" w:cs="Calibri"/>
        </w:rPr>
        <w:t>the tool</w:t>
      </w:r>
      <w:r w:rsidR="0073548D">
        <w:rPr>
          <w:rFonts w:ascii="Calibri" w:hAnsi="Calibri" w:cs="Calibri"/>
        </w:rPr>
        <w:t xml:space="preserve"> </w:t>
      </w:r>
      <w:r w:rsidRPr="009B03A4">
        <w:rPr>
          <w:rFonts w:ascii="Calibri" w:hAnsi="Calibri" w:cs="Calibri"/>
        </w:rPr>
        <w:t>quer</w:t>
      </w:r>
      <w:r w:rsidR="00416A4B">
        <w:rPr>
          <w:rFonts w:ascii="Calibri" w:hAnsi="Calibri" w:cs="Calibri"/>
        </w:rPr>
        <w:t>ies</w:t>
      </w:r>
      <w:r w:rsidRPr="009B03A4">
        <w:rPr>
          <w:rFonts w:ascii="Calibri" w:hAnsi="Calibri" w:cs="Calibri"/>
        </w:rPr>
        <w:t xml:space="preserve"> the VOMS servers listed in the VO ID card, in agreement with the security policies, in order to collect all users email address.  </w:t>
      </w:r>
    </w:p>
    <w:p w:rsidR="002745A9" w:rsidRDefault="002745A9" w:rsidP="007D1BB9">
      <w:pPr>
        <w:widowControl w:val="0"/>
        <w:adjustRightInd w:val="0"/>
        <w:spacing w:afterLines="40"/>
        <w:jc w:val="left"/>
        <w:textAlignment w:val="baseline"/>
        <w:rPr>
          <w:rFonts w:ascii="Calibri" w:hAnsi="Calibri" w:cs="Calibri"/>
        </w:rPr>
      </w:pPr>
    </w:p>
    <w:p w:rsidR="00B457EB" w:rsidRDefault="009B03A4" w:rsidP="007D1BB9">
      <w:pPr>
        <w:widowControl w:val="0"/>
        <w:adjustRightInd w:val="0"/>
        <w:spacing w:afterLines="40"/>
        <w:jc w:val="left"/>
        <w:textAlignment w:val="baseline"/>
      </w:pPr>
      <w:r>
        <w:rPr>
          <w:rFonts w:ascii="Calibri" w:hAnsi="Calibri" w:cs="Calibri"/>
        </w:rPr>
        <w:t xml:space="preserve">This tool was initially foreseen to be integrated into the broadcast module but </w:t>
      </w:r>
      <w:r w:rsidR="00416A4B">
        <w:rPr>
          <w:rFonts w:ascii="Calibri" w:hAnsi="Calibri" w:cs="Calibri"/>
        </w:rPr>
        <w:t>it has been</w:t>
      </w:r>
      <w:r>
        <w:rPr>
          <w:rFonts w:ascii="Calibri" w:hAnsi="Calibri" w:cs="Calibri"/>
        </w:rPr>
        <w:t xml:space="preserve"> decided to integrate it afterwards in a specific module to avoid confusing the users.</w:t>
      </w:r>
    </w:p>
    <w:p w:rsidR="00010F61" w:rsidRPr="00010F61" w:rsidRDefault="00010F61" w:rsidP="007D1BB9">
      <w:pPr>
        <w:widowControl w:val="0"/>
        <w:adjustRightInd w:val="0"/>
        <w:spacing w:afterLines="40"/>
        <w:ind w:left="360"/>
        <w:jc w:val="left"/>
        <w:textAlignment w:val="baseline"/>
        <w:rPr>
          <w:rFonts w:ascii="Calibri" w:hAnsi="Calibri" w:cs="Calibri"/>
        </w:rPr>
      </w:pPr>
    </w:p>
    <w:p w:rsidR="00B457EB" w:rsidRDefault="00B457EB" w:rsidP="00B457EB">
      <w:pPr>
        <w:pStyle w:val="Titre2"/>
      </w:pPr>
      <w:bookmarkStart w:id="18" w:name="_Toc296952756"/>
      <w:r>
        <w:t xml:space="preserve">The regional </w:t>
      </w:r>
      <w:r w:rsidR="006C092C">
        <w:t>Instance</w:t>
      </w:r>
      <w:bookmarkEnd w:id="18"/>
    </w:p>
    <w:p w:rsidR="00110AE5" w:rsidRPr="00D55532" w:rsidRDefault="00110AE5" w:rsidP="007A351B">
      <w:pPr>
        <w:rPr>
          <w:rFonts w:asciiTheme="minorHAnsi" w:hAnsiTheme="minorHAnsi"/>
        </w:rPr>
      </w:pPr>
    </w:p>
    <w:p w:rsidR="007A351B" w:rsidRDefault="007A351B" w:rsidP="007A351B">
      <w:pPr>
        <w:pStyle w:val="Titre3"/>
      </w:pPr>
      <w:bookmarkStart w:id="19" w:name="_Toc296952757"/>
      <w:r w:rsidRPr="007A351B">
        <w:t>Architecture and synchronization</w:t>
      </w:r>
      <w:bookmarkEnd w:id="19"/>
    </w:p>
    <w:p w:rsidR="007A351B" w:rsidRPr="007A351B" w:rsidRDefault="007A351B" w:rsidP="007A351B"/>
    <w:p w:rsidR="007A351B" w:rsidRPr="007A351B" w:rsidRDefault="007A351B" w:rsidP="007A351B">
      <w:pPr>
        <w:rPr>
          <w:rFonts w:asciiTheme="minorHAnsi" w:hAnsiTheme="minorHAnsi"/>
        </w:rPr>
      </w:pPr>
      <w:r w:rsidRPr="007A351B">
        <w:rPr>
          <w:rFonts w:asciiTheme="minorHAnsi" w:hAnsiTheme="minorHAnsi"/>
        </w:rPr>
        <w:t>The application is composed of:</w:t>
      </w:r>
    </w:p>
    <w:p w:rsidR="00A14AE3" w:rsidRPr="00A12A02" w:rsidRDefault="007A351B" w:rsidP="00A12A02">
      <w:pPr>
        <w:pStyle w:val="Paragraphedeliste"/>
        <w:numPr>
          <w:ilvl w:val="0"/>
          <w:numId w:val="30"/>
        </w:numPr>
        <w:rPr>
          <w:rFonts w:asciiTheme="minorHAnsi" w:hAnsiTheme="minorHAnsi"/>
        </w:rPr>
      </w:pPr>
      <w:r w:rsidRPr="00A14AE3">
        <w:rPr>
          <w:rFonts w:asciiTheme="minorHAnsi" w:hAnsiTheme="minorHAnsi"/>
        </w:rPr>
        <w:t xml:space="preserve">a web service named Lavoisier configured to handle </w:t>
      </w:r>
      <w:proofErr w:type="spellStart"/>
      <w:r w:rsidRPr="00A14AE3">
        <w:rPr>
          <w:rFonts w:asciiTheme="minorHAnsi" w:hAnsiTheme="minorHAnsi"/>
        </w:rPr>
        <w:t>Nagios</w:t>
      </w:r>
      <w:proofErr w:type="spellEnd"/>
      <w:r w:rsidR="00A12A02">
        <w:rPr>
          <w:rFonts w:asciiTheme="minorHAnsi" w:hAnsiTheme="minorHAnsi"/>
        </w:rPr>
        <w:t xml:space="preserve"> </w:t>
      </w:r>
      <w:r w:rsidRPr="00A12A02">
        <w:rPr>
          <w:rFonts w:asciiTheme="minorHAnsi" w:hAnsiTheme="minorHAnsi"/>
        </w:rPr>
        <w:t>notifications</w:t>
      </w:r>
      <w:r w:rsidR="00A12A02">
        <w:rPr>
          <w:rFonts w:asciiTheme="minorHAnsi" w:hAnsiTheme="minorHAnsi"/>
        </w:rPr>
        <w:t xml:space="preserve"> [R7].</w:t>
      </w:r>
      <w:r w:rsidRPr="00A12A02">
        <w:rPr>
          <w:rFonts w:asciiTheme="minorHAnsi" w:hAnsiTheme="minorHAnsi"/>
        </w:rPr>
        <w:t xml:space="preserve">, store and providedata cache from GOCDB and GGUS </w:t>
      </w:r>
      <w:r w:rsidR="00A12A02">
        <w:rPr>
          <w:rFonts w:asciiTheme="minorHAnsi" w:hAnsiTheme="minorHAnsi"/>
        </w:rPr>
        <w:t>[R8].</w:t>
      </w:r>
      <w:r w:rsidRPr="00A12A02">
        <w:rPr>
          <w:rFonts w:asciiTheme="minorHAnsi" w:hAnsiTheme="minorHAnsi"/>
        </w:rPr>
        <w:t>and to generate metrics reports about the use of the dashboard (alar</w:t>
      </w:r>
      <w:r w:rsidR="00A14AE3" w:rsidRPr="00A12A02">
        <w:rPr>
          <w:rFonts w:asciiTheme="minorHAnsi" w:hAnsiTheme="minorHAnsi"/>
        </w:rPr>
        <w:t>ms raised, tickets handled ...)</w:t>
      </w:r>
    </w:p>
    <w:p w:rsidR="007A351B" w:rsidRPr="00A14AE3" w:rsidRDefault="007A351B" w:rsidP="007A351B">
      <w:pPr>
        <w:pStyle w:val="Paragraphedeliste"/>
        <w:numPr>
          <w:ilvl w:val="0"/>
          <w:numId w:val="30"/>
        </w:numPr>
        <w:rPr>
          <w:rFonts w:asciiTheme="minorHAnsi" w:hAnsiTheme="minorHAnsi"/>
        </w:rPr>
      </w:pPr>
      <w:r w:rsidRPr="00A14AE3">
        <w:rPr>
          <w:rFonts w:asciiTheme="minorHAnsi" w:hAnsiTheme="minorHAnsi"/>
        </w:rPr>
        <w:t xml:space="preserve">a PHP web application to provide a user interface based on </w:t>
      </w:r>
      <w:proofErr w:type="spellStart"/>
      <w:r w:rsidRPr="00A14AE3">
        <w:rPr>
          <w:rFonts w:asciiTheme="minorHAnsi" w:hAnsiTheme="minorHAnsi"/>
        </w:rPr>
        <w:t>Symfony</w:t>
      </w:r>
      <w:proofErr w:type="spellEnd"/>
      <w:r w:rsidRPr="00A14AE3">
        <w:rPr>
          <w:rFonts w:asciiTheme="minorHAnsi" w:hAnsiTheme="minorHAnsi"/>
        </w:rPr>
        <w:t xml:space="preserve"> framework;</w:t>
      </w:r>
    </w:p>
    <w:p w:rsidR="007A351B" w:rsidRPr="007A351B" w:rsidRDefault="007A351B" w:rsidP="007A351B">
      <w:pPr>
        <w:pStyle w:val="Paragraphedeliste"/>
        <w:numPr>
          <w:ilvl w:val="0"/>
          <w:numId w:val="30"/>
        </w:numPr>
        <w:rPr>
          <w:rFonts w:asciiTheme="minorHAnsi" w:hAnsiTheme="minorHAnsi"/>
        </w:rPr>
      </w:pPr>
      <w:proofErr w:type="gramStart"/>
      <w:r w:rsidRPr="007A351B">
        <w:rPr>
          <w:rFonts w:asciiTheme="minorHAnsi" w:hAnsiTheme="minorHAnsi"/>
        </w:rPr>
        <w:t>a</w:t>
      </w:r>
      <w:proofErr w:type="gramEnd"/>
      <w:r w:rsidRPr="007A351B">
        <w:rPr>
          <w:rFonts w:asciiTheme="minorHAnsi" w:hAnsiTheme="minorHAnsi"/>
        </w:rPr>
        <w:t xml:space="preserve"> database generated automatically with the web application during the installation.</w:t>
      </w:r>
    </w:p>
    <w:p w:rsidR="007A351B" w:rsidRPr="007A351B" w:rsidRDefault="007A351B" w:rsidP="007A351B">
      <w:pPr>
        <w:rPr>
          <w:rFonts w:asciiTheme="minorHAnsi" w:hAnsiTheme="minorHAnsi"/>
        </w:rPr>
      </w:pPr>
    </w:p>
    <w:p w:rsidR="00A14AE3" w:rsidRDefault="00A14AE3"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lastRenderedPageBreak/>
        <w:t>The regional instance is linked with the central instance of Lavoisier; creation, update</w:t>
      </w:r>
      <w:r w:rsidR="00746864">
        <w:rPr>
          <w:rFonts w:asciiTheme="minorHAnsi" w:hAnsiTheme="minorHAnsi"/>
        </w:rPr>
        <w:t xml:space="preserve"> and</w:t>
      </w:r>
      <w:r w:rsidRPr="007A351B">
        <w:rPr>
          <w:rFonts w:asciiTheme="minorHAnsi" w:hAnsiTheme="minorHAnsi"/>
        </w:rPr>
        <w:t xml:space="preserve"> delet</w:t>
      </w:r>
      <w:r w:rsidR="00746864">
        <w:rPr>
          <w:rFonts w:asciiTheme="minorHAnsi" w:hAnsiTheme="minorHAnsi"/>
        </w:rPr>
        <w:t>ion</w:t>
      </w:r>
      <w:r w:rsidRPr="007A351B">
        <w:rPr>
          <w:rFonts w:asciiTheme="minorHAnsi" w:hAnsiTheme="minorHAnsi"/>
        </w:rPr>
        <w:t xml:space="preserve"> </w:t>
      </w:r>
      <w:r w:rsidR="00A12A02" w:rsidRPr="007A351B">
        <w:rPr>
          <w:rFonts w:asciiTheme="minorHAnsi" w:hAnsiTheme="minorHAnsi"/>
        </w:rPr>
        <w:t>of</w:t>
      </w:r>
      <w:r w:rsidR="00A12A02">
        <w:rPr>
          <w:rFonts w:asciiTheme="minorHAnsi" w:hAnsiTheme="minorHAnsi"/>
        </w:rPr>
        <w:t xml:space="preserve"> r</w:t>
      </w:r>
      <w:r w:rsidR="00A12A02" w:rsidRPr="007A351B">
        <w:rPr>
          <w:rFonts w:asciiTheme="minorHAnsi" w:hAnsiTheme="minorHAnsi"/>
        </w:rPr>
        <w:t xml:space="preserve">ecords </w:t>
      </w:r>
      <w:r w:rsidRPr="007A351B">
        <w:rPr>
          <w:rFonts w:asciiTheme="minorHAnsi" w:hAnsiTheme="minorHAnsi"/>
        </w:rPr>
        <w:t xml:space="preserve">are synchronized so as not to disrupt global oversight operations. Synchronisation isachieved through REST and SOAP and records are synchronized every 10 minutes by using </w:t>
      </w:r>
      <w:proofErr w:type="spellStart"/>
      <w:r w:rsidRPr="007A351B">
        <w:rPr>
          <w:rFonts w:asciiTheme="minorHAnsi" w:hAnsiTheme="minorHAnsi"/>
        </w:rPr>
        <w:t>php</w:t>
      </w:r>
      <w:proofErr w:type="spellEnd"/>
      <w:r w:rsidR="00A12A02">
        <w:rPr>
          <w:rFonts w:asciiTheme="minorHAnsi" w:hAnsiTheme="minorHAnsi"/>
        </w:rPr>
        <w:t xml:space="preserve"> </w:t>
      </w:r>
      <w:r w:rsidRPr="007A351B">
        <w:rPr>
          <w:rFonts w:asciiTheme="minorHAnsi" w:hAnsiTheme="minorHAnsi"/>
        </w:rPr>
        <w:t>scripts. Any problem detected during the synchronisation is reported in a mail sent to thewebmasters.</w:t>
      </w:r>
    </w:p>
    <w:p w:rsidR="007A351B" w:rsidRPr="007A351B" w:rsidRDefault="007A351B"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t>The central and the regional instances (Instance</w:t>
      </w:r>
      <w:r w:rsidR="00206C9F">
        <w:rPr>
          <w:rFonts w:asciiTheme="minorHAnsi" w:hAnsiTheme="minorHAnsi"/>
        </w:rPr>
        <w:t>s</w:t>
      </w:r>
      <w:r w:rsidRPr="007A351B">
        <w:rPr>
          <w:rFonts w:asciiTheme="minorHAnsi" w:hAnsiTheme="minorHAnsi"/>
        </w:rPr>
        <w:t xml:space="preserve"> 1 and 2 on the schema below) have been built onthe same model in order to behave in the same way and to be easily interoperable. All regions or NGIs are able to opt for either the central or the regional instance.</w:t>
      </w:r>
    </w:p>
    <w:p w:rsidR="007A351B" w:rsidRPr="007A351B" w:rsidRDefault="007A351B" w:rsidP="007A351B">
      <w:pPr>
        <w:rPr>
          <w:rFonts w:asciiTheme="minorHAnsi" w:hAnsiTheme="minorHAnsi"/>
        </w:rPr>
      </w:pPr>
      <w:r w:rsidRPr="007A351B">
        <w:rPr>
          <w:rFonts w:asciiTheme="minorHAnsi" w:hAnsiTheme="minorHAnsi"/>
        </w:rPr>
        <w:t xml:space="preserve">As </w:t>
      </w:r>
      <w:r w:rsidR="00E04D86">
        <w:rPr>
          <w:rFonts w:asciiTheme="minorHAnsi" w:hAnsiTheme="minorHAnsi"/>
        </w:rPr>
        <w:t>shown</w:t>
      </w:r>
      <w:r w:rsidRPr="007A351B">
        <w:rPr>
          <w:rFonts w:asciiTheme="minorHAnsi" w:hAnsiTheme="minorHAnsi"/>
        </w:rPr>
        <w:t xml:space="preserve"> on the schema</w:t>
      </w:r>
      <w:r w:rsidR="00E04D86">
        <w:rPr>
          <w:rFonts w:asciiTheme="minorHAnsi" w:hAnsiTheme="minorHAnsi"/>
        </w:rPr>
        <w:t xml:space="preserve"> (</w:t>
      </w:r>
      <w:r w:rsidR="005A3E98">
        <w:rPr>
          <w:rFonts w:asciiTheme="minorHAnsi" w:hAnsiTheme="minorHAnsi"/>
        </w:rPr>
        <w:fldChar w:fldCharType="begin"/>
      </w:r>
      <w:r w:rsidR="00E04D86">
        <w:rPr>
          <w:rFonts w:asciiTheme="minorHAnsi" w:hAnsiTheme="minorHAnsi"/>
        </w:rPr>
        <w:instrText xml:space="preserve"> REF _Ref170381918 \h </w:instrText>
      </w:r>
      <w:r w:rsidR="005A3E98">
        <w:rPr>
          <w:rFonts w:asciiTheme="minorHAnsi" w:hAnsiTheme="minorHAnsi"/>
        </w:rPr>
      </w:r>
      <w:r w:rsidR="005A3E98">
        <w:rPr>
          <w:rFonts w:asciiTheme="minorHAnsi" w:hAnsiTheme="minorHAnsi"/>
        </w:rPr>
        <w:fldChar w:fldCharType="separate"/>
      </w:r>
      <w:r w:rsidR="00E04D86">
        <w:t xml:space="preserve">Figure </w:t>
      </w:r>
      <w:r w:rsidR="00E04D86">
        <w:rPr>
          <w:noProof/>
        </w:rPr>
        <w:t>2</w:t>
      </w:r>
      <w:r w:rsidR="005A3E98">
        <w:rPr>
          <w:rFonts w:asciiTheme="minorHAnsi" w:hAnsiTheme="minorHAnsi"/>
        </w:rPr>
        <w:fldChar w:fldCharType="end"/>
      </w:r>
      <w:r w:rsidR="00E04D86">
        <w:rPr>
          <w:rFonts w:asciiTheme="minorHAnsi" w:hAnsiTheme="minorHAnsi"/>
        </w:rPr>
        <w:t>)</w:t>
      </w:r>
      <w:r w:rsidRPr="007A351B">
        <w:rPr>
          <w:rFonts w:asciiTheme="minorHAnsi" w:hAnsiTheme="minorHAnsi"/>
        </w:rPr>
        <w:t>, the architecture is exactly the same on a NGI and central instance.</w:t>
      </w:r>
    </w:p>
    <w:p w:rsidR="007A351B" w:rsidRPr="007A351B" w:rsidRDefault="007A351B" w:rsidP="007A351B">
      <w:pPr>
        <w:rPr>
          <w:rFonts w:asciiTheme="minorHAnsi" w:hAnsiTheme="minorHAnsi"/>
        </w:rPr>
      </w:pPr>
      <w:r w:rsidRPr="007A351B">
        <w:rPr>
          <w:rFonts w:asciiTheme="minorHAnsi" w:hAnsiTheme="minorHAnsi"/>
        </w:rPr>
        <w:t>The distributed components are the same, just the configuration changes:</w:t>
      </w:r>
    </w:p>
    <w:p w:rsidR="007A351B" w:rsidRP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with</w:t>
      </w:r>
      <w:proofErr w:type="gramEnd"/>
      <w:r w:rsidRPr="007A351B">
        <w:rPr>
          <w:rFonts w:asciiTheme="minorHAnsi" w:hAnsiTheme="minorHAnsi"/>
        </w:rPr>
        <w:t xml:space="preserve"> PHP code in the application that permits to distinguish a regional instance from a        central one</w:t>
      </w:r>
    </w:p>
    <w:p w:rsid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on</w:t>
      </w:r>
      <w:proofErr w:type="gramEnd"/>
      <w:r w:rsidRPr="007A351B">
        <w:rPr>
          <w:rFonts w:asciiTheme="minorHAnsi" w:hAnsiTheme="minorHAnsi"/>
        </w:rPr>
        <w:t xml:space="preserve"> the Lavoisier side to filter information and to keep only data relevant to the NGI.</w:t>
      </w:r>
    </w:p>
    <w:p w:rsidR="00A14AE3" w:rsidRDefault="00A14AE3" w:rsidP="007A351B">
      <w:pPr>
        <w:rPr>
          <w:rFonts w:asciiTheme="minorHAnsi" w:hAnsiTheme="minorHAnsi"/>
        </w:rPr>
      </w:pPr>
    </w:p>
    <w:p w:rsidR="002745A9" w:rsidRDefault="000768A1" w:rsidP="002745A9">
      <w:pPr>
        <w:keepNext/>
      </w:pPr>
      <w:r>
        <w:rPr>
          <w:rFonts w:asciiTheme="minorHAnsi" w:hAnsiTheme="minorHAnsi"/>
          <w:noProof/>
          <w:lang w:val="fr-FR"/>
        </w:rPr>
        <w:drawing>
          <wp:inline distT="0" distB="0" distL="0" distR="0">
            <wp:extent cx="5217184" cy="3810989"/>
            <wp:effectExtent l="19050" t="0" r="2516" b="0"/>
            <wp:docPr id="4" name="Image 3" descr="Screensh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png"/>
                    <pic:cNvPicPr/>
                  </pic:nvPicPr>
                  <pic:blipFill>
                    <a:blip r:embed="rId12"/>
                    <a:srcRect l="29382" t="17026" r="12298" b="14868"/>
                    <a:stretch>
                      <a:fillRect/>
                    </a:stretch>
                  </pic:blipFill>
                  <pic:spPr>
                    <a:xfrm>
                      <a:off x="0" y="0"/>
                      <a:ext cx="5223276" cy="3815439"/>
                    </a:xfrm>
                    <a:prstGeom prst="rect">
                      <a:avLst/>
                    </a:prstGeom>
                  </pic:spPr>
                </pic:pic>
              </a:graphicData>
            </a:graphic>
          </wp:inline>
        </w:drawing>
      </w:r>
    </w:p>
    <w:p w:rsidR="000768A1" w:rsidRDefault="002745A9" w:rsidP="007C5557">
      <w:pPr>
        <w:pStyle w:val="Lgende"/>
        <w:jc w:val="center"/>
      </w:pPr>
      <w:bookmarkStart w:id="20" w:name="_Ref170381918"/>
      <w:r>
        <w:t xml:space="preserve">Figure </w:t>
      </w:r>
      <w:r w:rsidR="005A3E98">
        <w:fldChar w:fldCharType="begin"/>
      </w:r>
      <w:r w:rsidR="00FC778F">
        <w:instrText xml:space="preserve"> SEQ Figure \* ARABIC </w:instrText>
      </w:r>
      <w:r w:rsidR="005A3E98">
        <w:fldChar w:fldCharType="separate"/>
      </w:r>
      <w:r w:rsidR="002F2955">
        <w:rPr>
          <w:noProof/>
        </w:rPr>
        <w:t>2</w:t>
      </w:r>
      <w:r w:rsidR="005A3E98">
        <w:fldChar w:fldCharType="end"/>
      </w:r>
      <w:bookmarkEnd w:id="20"/>
      <w:r>
        <w:t xml:space="preserve"> - Synchronization process</w:t>
      </w:r>
    </w:p>
    <w:p w:rsidR="00D5166E" w:rsidRDefault="00D5166E" w:rsidP="00D5166E"/>
    <w:p w:rsidR="00D5166E" w:rsidRDefault="00D5166E" w:rsidP="00D5166E"/>
    <w:p w:rsidR="00D5166E" w:rsidRDefault="00D5166E" w:rsidP="00D5166E"/>
    <w:p w:rsidR="00D5166E" w:rsidRDefault="00D5166E" w:rsidP="00D5166E"/>
    <w:p w:rsidR="00D5166E" w:rsidRDefault="00D5166E" w:rsidP="00D5166E">
      <w:pPr>
        <w:pStyle w:val="Titre3"/>
      </w:pPr>
      <w:bookmarkStart w:id="21" w:name="_Toc296952758"/>
      <w:r>
        <w:lastRenderedPageBreak/>
        <w:t>Status</w:t>
      </w:r>
      <w:bookmarkEnd w:id="21"/>
    </w:p>
    <w:p w:rsidR="00D5166E" w:rsidRPr="007A351B" w:rsidRDefault="00D5166E" w:rsidP="00D5166E"/>
    <w:p w:rsidR="00D5166E" w:rsidRPr="007A351B" w:rsidRDefault="00D5166E" w:rsidP="00D5166E">
      <w:pPr>
        <w:rPr>
          <w:rFonts w:asciiTheme="minorHAnsi" w:hAnsiTheme="minorHAnsi"/>
        </w:rPr>
      </w:pPr>
      <w:r w:rsidRPr="007A351B">
        <w:rPr>
          <w:rFonts w:asciiTheme="minorHAnsi" w:hAnsiTheme="minorHAnsi"/>
        </w:rPr>
        <w:t>The regional package has been deployed in production in 4 NGI:</w:t>
      </w:r>
    </w:p>
    <w:p w:rsidR="00D5166E" w:rsidRPr="007A351B" w:rsidRDefault="00D5166E" w:rsidP="00D5166E">
      <w:pPr>
        <w:rPr>
          <w:rFonts w:asciiTheme="minorHAnsi" w:hAnsiTheme="minorHAnsi"/>
          <w:lang w:val="fr-FR"/>
        </w:rPr>
      </w:pPr>
      <w:r w:rsidRPr="007A351B">
        <w:rPr>
          <w:rFonts w:asciiTheme="minorHAnsi" w:hAnsiTheme="minorHAnsi"/>
          <w:lang w:val="fr-FR"/>
        </w:rPr>
        <w:t>- NGI_CZ</w:t>
      </w:r>
    </w:p>
    <w:p w:rsidR="00D5166E" w:rsidRPr="007A351B" w:rsidRDefault="00D5166E" w:rsidP="00D5166E">
      <w:pPr>
        <w:rPr>
          <w:rFonts w:asciiTheme="minorHAnsi" w:hAnsiTheme="minorHAnsi"/>
          <w:lang w:val="fr-FR"/>
        </w:rPr>
      </w:pPr>
      <w:r w:rsidRPr="007A351B">
        <w:rPr>
          <w:rFonts w:asciiTheme="minorHAnsi" w:hAnsiTheme="minorHAnsi"/>
          <w:lang w:val="fr-FR"/>
        </w:rPr>
        <w:t>- NGI_GRNET</w:t>
      </w:r>
    </w:p>
    <w:p w:rsidR="00D5166E" w:rsidRPr="007A351B" w:rsidRDefault="00D5166E" w:rsidP="00D5166E">
      <w:pPr>
        <w:rPr>
          <w:rFonts w:asciiTheme="minorHAnsi" w:hAnsiTheme="minorHAnsi"/>
          <w:lang w:val="fr-FR"/>
        </w:rPr>
      </w:pPr>
      <w:r w:rsidRPr="007A351B">
        <w:rPr>
          <w:rFonts w:asciiTheme="minorHAnsi" w:hAnsiTheme="minorHAnsi"/>
          <w:lang w:val="fr-FR"/>
        </w:rPr>
        <w:t xml:space="preserve">- NGI_IBERGRID </w:t>
      </w:r>
    </w:p>
    <w:p w:rsidR="00D5166E" w:rsidRPr="007A351B" w:rsidRDefault="00D5166E" w:rsidP="00D5166E">
      <w:pPr>
        <w:rPr>
          <w:rFonts w:asciiTheme="minorHAnsi" w:hAnsiTheme="minorHAnsi"/>
        </w:rPr>
      </w:pPr>
      <w:r w:rsidRPr="007A351B">
        <w:rPr>
          <w:rFonts w:asciiTheme="minorHAnsi" w:hAnsiTheme="minorHAnsi"/>
        </w:rPr>
        <w:t>- NGI_BY</w:t>
      </w:r>
    </w:p>
    <w:p w:rsidR="00D5166E" w:rsidRDefault="00D5166E" w:rsidP="00D5166E"/>
    <w:p w:rsidR="00D5166E" w:rsidRDefault="00D5166E" w:rsidP="00D5166E">
      <w:pPr>
        <w:rPr>
          <w:rFonts w:asciiTheme="minorHAnsi" w:hAnsiTheme="minorHAnsi"/>
        </w:rPr>
      </w:pPr>
      <w:r w:rsidRPr="00D55532">
        <w:rPr>
          <w:rFonts w:asciiTheme="minorHAnsi" w:hAnsiTheme="minorHAnsi"/>
        </w:rPr>
        <w:t>3 upgrades have been done on the package since the first version of June 2010.</w:t>
      </w:r>
    </w:p>
    <w:p w:rsidR="00D5166E" w:rsidRDefault="00D5166E" w:rsidP="00D5166E">
      <w:pPr>
        <w:rPr>
          <w:rFonts w:asciiTheme="minorHAnsi" w:hAnsiTheme="minorHAnsi"/>
        </w:rPr>
      </w:pPr>
      <w:r>
        <w:rPr>
          <w:rFonts w:asciiTheme="minorHAnsi" w:hAnsiTheme="minorHAnsi"/>
        </w:rPr>
        <w:t>The package and the documentation are available through a SVN server [R</w:t>
      </w:r>
      <w:r w:rsidR="00A12A02">
        <w:rPr>
          <w:rFonts w:asciiTheme="minorHAnsi" w:hAnsiTheme="minorHAnsi"/>
        </w:rPr>
        <w:t>9</w:t>
      </w:r>
      <w:r>
        <w:rPr>
          <w:rFonts w:asciiTheme="minorHAnsi" w:hAnsiTheme="minorHAnsi"/>
        </w:rPr>
        <w:t>].</w:t>
      </w:r>
    </w:p>
    <w:p w:rsidR="00D5166E" w:rsidRPr="00D5166E" w:rsidRDefault="00D5166E" w:rsidP="00D5166E"/>
    <w:p w:rsidR="00A14AE3" w:rsidRDefault="000768A1" w:rsidP="00A14AE3">
      <w:pPr>
        <w:pStyle w:val="Titre3"/>
      </w:pPr>
      <w:bookmarkStart w:id="22" w:name="_Toc296952759"/>
      <w:r>
        <w:t>Roadmap</w:t>
      </w:r>
      <w:bookmarkEnd w:id="22"/>
    </w:p>
    <w:p w:rsidR="00A14AE3" w:rsidRPr="00A14AE3" w:rsidRDefault="00A14AE3" w:rsidP="00A14AE3"/>
    <w:p w:rsidR="00D55532" w:rsidRDefault="00D55532" w:rsidP="00A14AE3">
      <w:pPr>
        <w:rPr>
          <w:rFonts w:asciiTheme="minorHAnsi" w:hAnsiTheme="minorHAnsi"/>
        </w:rPr>
      </w:pPr>
      <w:r>
        <w:rPr>
          <w:rFonts w:asciiTheme="minorHAnsi" w:hAnsiTheme="minorHAnsi"/>
        </w:rPr>
        <w:t>The cu</w:t>
      </w:r>
      <w:r w:rsidR="00110AE5">
        <w:rPr>
          <w:rFonts w:asciiTheme="minorHAnsi" w:hAnsiTheme="minorHAnsi"/>
        </w:rPr>
        <w:t>rrent work is a refactoring of the package and is focused on</w:t>
      </w:r>
      <w:r>
        <w:rPr>
          <w:rFonts w:asciiTheme="minorHAnsi" w:hAnsiTheme="minorHAnsi"/>
        </w:rPr>
        <w:t>:</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w:t>
      </w:r>
      <w:proofErr w:type="spellStart"/>
      <w:r w:rsidR="00110AE5">
        <w:rPr>
          <w:rFonts w:asciiTheme="minorHAnsi" w:hAnsiTheme="minorHAnsi"/>
        </w:rPr>
        <w:t>automatization</w:t>
      </w:r>
      <w:proofErr w:type="spellEnd"/>
      <w:r w:rsidR="00110AE5">
        <w:rPr>
          <w:rFonts w:asciiTheme="minorHAnsi" w:hAnsiTheme="minorHAnsi"/>
        </w:rPr>
        <w:t xml:space="preserve"> of the </w:t>
      </w:r>
      <w:r>
        <w:rPr>
          <w:rFonts w:asciiTheme="minorHAnsi" w:hAnsiTheme="minorHAnsi"/>
        </w:rPr>
        <w:t>g</w:t>
      </w:r>
      <w:r w:rsidR="00110AE5">
        <w:rPr>
          <w:rFonts w:asciiTheme="minorHAnsi" w:hAnsiTheme="minorHAnsi"/>
        </w:rPr>
        <w:t xml:space="preserve">eneration of the package </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SVN </w:t>
      </w:r>
      <w:r w:rsidR="00110AE5">
        <w:rPr>
          <w:rFonts w:asciiTheme="minorHAnsi" w:hAnsiTheme="minorHAnsi"/>
        </w:rPr>
        <w:t>repository organization and the management of the old packages</w:t>
      </w:r>
    </w:p>
    <w:p w:rsidR="00110AE5" w:rsidRDefault="00110AE5" w:rsidP="00D55532">
      <w:pPr>
        <w:pStyle w:val="Paragraphedeliste"/>
        <w:numPr>
          <w:ilvl w:val="0"/>
          <w:numId w:val="17"/>
        </w:numPr>
        <w:rPr>
          <w:rFonts w:asciiTheme="minorHAnsi" w:hAnsiTheme="minorHAnsi"/>
        </w:rPr>
      </w:pPr>
      <w:r>
        <w:rPr>
          <w:rFonts w:asciiTheme="minorHAnsi" w:hAnsiTheme="minorHAnsi"/>
        </w:rPr>
        <w:t>The improvement of the synchronization between the central and the regional instances.</w:t>
      </w:r>
    </w:p>
    <w:p w:rsidR="00110AE5" w:rsidRDefault="00364C7D" w:rsidP="00110AE5">
      <w:pPr>
        <w:ind w:left="360"/>
        <w:rPr>
          <w:rFonts w:asciiTheme="minorHAnsi" w:hAnsiTheme="minorHAnsi"/>
        </w:rPr>
      </w:pPr>
      <w:r>
        <w:rPr>
          <w:rFonts w:asciiTheme="minorHAnsi" w:hAnsiTheme="minorHAnsi"/>
        </w:rPr>
        <w:t xml:space="preserve">The acknowledgements of the synchronization records have been reviewed to avoid blocking the synchronization process, the data have been also encapsulated to avoid problems with special characters. </w:t>
      </w:r>
    </w:p>
    <w:p w:rsidR="00364C7D" w:rsidRDefault="00364C7D" w:rsidP="00110AE5">
      <w:pPr>
        <w:ind w:left="360"/>
        <w:rPr>
          <w:rFonts w:asciiTheme="minorHAnsi" w:hAnsiTheme="minorHAnsi"/>
        </w:rPr>
      </w:pPr>
    </w:p>
    <w:p w:rsidR="00110AE5" w:rsidRPr="00110AE5" w:rsidRDefault="00110AE5" w:rsidP="00110AE5">
      <w:pPr>
        <w:ind w:left="360"/>
        <w:rPr>
          <w:rFonts w:asciiTheme="minorHAnsi" w:hAnsiTheme="minorHAnsi"/>
        </w:rPr>
      </w:pPr>
      <w:r>
        <w:rPr>
          <w:rFonts w:asciiTheme="minorHAnsi" w:hAnsiTheme="minorHAnsi"/>
        </w:rPr>
        <w:t>The package including these improvements will be released in the end of May 2011.</w:t>
      </w:r>
    </w:p>
    <w:p w:rsidR="00A14AE3" w:rsidRDefault="00A14AE3" w:rsidP="007A351B">
      <w:pPr>
        <w:rPr>
          <w:rFonts w:asciiTheme="minorHAnsi" w:hAnsiTheme="minorHAnsi"/>
        </w:rPr>
      </w:pPr>
    </w:p>
    <w:p w:rsidR="000768A1" w:rsidRDefault="000768A1" w:rsidP="000768A1">
      <w:pPr>
        <w:rPr>
          <w:rFonts w:asciiTheme="minorHAnsi" w:hAnsiTheme="minorHAnsi"/>
        </w:rPr>
      </w:pPr>
      <w:r>
        <w:rPr>
          <w:rFonts w:asciiTheme="minorHAnsi" w:hAnsiTheme="minorHAnsi"/>
        </w:rPr>
        <w:t>An upgrade of the regional package will be proposed after each major release on the central Instance.</w:t>
      </w:r>
    </w:p>
    <w:p w:rsidR="00300382" w:rsidRDefault="007F3097" w:rsidP="000768A1">
      <w:pPr>
        <w:rPr>
          <w:rFonts w:asciiTheme="minorHAnsi" w:hAnsiTheme="minorHAnsi"/>
        </w:rPr>
      </w:pPr>
      <w:r>
        <w:rPr>
          <w:rFonts w:asciiTheme="minorHAnsi" w:hAnsiTheme="minorHAnsi"/>
        </w:rPr>
        <w:t xml:space="preserve">Finally, </w:t>
      </w:r>
      <w:r w:rsidR="00300382">
        <w:rPr>
          <w:rFonts w:asciiTheme="minorHAnsi" w:hAnsiTheme="minorHAnsi"/>
        </w:rPr>
        <w:t xml:space="preserve">the use-cases and the different requirements </w:t>
      </w:r>
      <w:r>
        <w:rPr>
          <w:rFonts w:asciiTheme="minorHAnsi" w:hAnsiTheme="minorHAnsi"/>
        </w:rPr>
        <w:t xml:space="preserve">considered </w:t>
      </w:r>
      <w:r w:rsidR="00300382">
        <w:rPr>
          <w:rFonts w:asciiTheme="minorHAnsi" w:hAnsiTheme="minorHAnsi"/>
        </w:rPr>
        <w:t xml:space="preserve">useful for the NGIs will be discussed with the EGI Regionalisation Task Force. </w:t>
      </w:r>
    </w:p>
    <w:p w:rsidR="000768A1" w:rsidRDefault="000768A1" w:rsidP="000768A1">
      <w:pPr>
        <w:rPr>
          <w:rFonts w:asciiTheme="minorHAnsi" w:hAnsiTheme="minorHAnsi"/>
        </w:rPr>
      </w:pPr>
    </w:p>
    <w:p w:rsidR="000768A1" w:rsidRPr="007A351B" w:rsidRDefault="000768A1" w:rsidP="007A351B">
      <w:pPr>
        <w:rPr>
          <w:rFonts w:asciiTheme="minorHAnsi" w:hAnsiTheme="minorHAnsi"/>
        </w:rPr>
      </w:pPr>
    </w:p>
    <w:p w:rsidR="00B457EB" w:rsidRDefault="00B457EB" w:rsidP="00B457EB">
      <w:pPr>
        <w:pStyle w:val="Titre2"/>
      </w:pPr>
      <w:bookmarkStart w:id="23" w:name="_Toc296952760"/>
      <w:r>
        <w:t>The standard access to information</w:t>
      </w:r>
      <w:bookmarkEnd w:id="23"/>
    </w:p>
    <w:p w:rsidR="00BC380E" w:rsidRPr="00BC380E" w:rsidRDefault="00BC380E" w:rsidP="00BC380E">
      <w:pPr>
        <w:pStyle w:val="Titre3"/>
      </w:pPr>
      <w:bookmarkStart w:id="24" w:name="_Toc296952761"/>
      <w:r>
        <w:t>Description</w:t>
      </w:r>
      <w:bookmarkEnd w:id="24"/>
    </w:p>
    <w:p w:rsidR="00CA36FA" w:rsidRPr="00CA36FA" w:rsidRDefault="00CA36FA" w:rsidP="00CA36FA"/>
    <w:p w:rsidR="005A3DC6" w:rsidRDefault="0051207B" w:rsidP="007D1BB9">
      <w:pPr>
        <w:widowControl w:val="0"/>
        <w:adjustRightInd w:val="0"/>
        <w:spacing w:afterLines="40"/>
        <w:ind w:left="360"/>
        <w:jc w:val="left"/>
        <w:textAlignment w:val="baseline"/>
        <w:rPr>
          <w:rFonts w:ascii="Calibri" w:hAnsi="Calibri" w:cs="Calibri"/>
        </w:rPr>
      </w:pPr>
      <w:r w:rsidRPr="00CA36FA">
        <w:rPr>
          <w:rFonts w:ascii="Calibri" w:hAnsi="Calibri" w:cs="Calibri"/>
        </w:rPr>
        <w:t>The initial task was described as  “p</w:t>
      </w:r>
      <w:r w:rsidR="00B457EB" w:rsidRPr="00CA36FA">
        <w:rPr>
          <w:rFonts w:ascii="Calibri" w:hAnsi="Calibri" w:cs="Calibri"/>
        </w:rPr>
        <w:t>rovide a systematic standard access to all information handled by the Operations Portal</w:t>
      </w:r>
      <w:r w:rsidR="001B445F">
        <w:rPr>
          <w:rFonts w:ascii="Calibri" w:hAnsi="Calibri" w:cs="Calibri"/>
        </w:rPr>
        <w:t>.</w:t>
      </w:r>
      <w:r w:rsidR="00B457EB" w:rsidRPr="00CA36FA">
        <w:rPr>
          <w:rFonts w:ascii="Calibri" w:hAnsi="Calibri" w:cs="Calibri"/>
        </w:rPr>
        <w:t xml:space="preserve"> Make the information available through standard format like xml for download or through API </w:t>
      </w:r>
      <w:r w:rsidRPr="00CA36FA">
        <w:rPr>
          <w:rFonts w:ascii="Calibri" w:hAnsi="Calibri" w:cs="Calibri"/>
        </w:rPr>
        <w:t>“</w:t>
      </w:r>
      <w:r w:rsidR="00B457EB" w:rsidRPr="00CA36FA">
        <w:rPr>
          <w:rFonts w:ascii="Calibri" w:hAnsi="Calibri" w:cs="Calibri"/>
        </w:rPr>
        <w:t>(</w:t>
      </w:r>
      <w:r w:rsidR="00F81323">
        <w:rPr>
          <w:rFonts w:ascii="Calibri" w:hAnsi="Calibri" w:cs="Calibri"/>
        </w:rPr>
        <w:t>S</w:t>
      </w:r>
      <w:r w:rsidR="00F81323" w:rsidRPr="00CA36FA">
        <w:rPr>
          <w:rFonts w:ascii="Calibri" w:hAnsi="Calibri" w:cs="Calibri"/>
        </w:rPr>
        <w:t xml:space="preserve">ection </w:t>
      </w:r>
      <w:r w:rsidRPr="00CA36FA">
        <w:rPr>
          <w:rFonts w:ascii="Calibri" w:hAnsi="Calibri" w:cs="Calibri"/>
        </w:rPr>
        <w:t>from MS701</w:t>
      </w:r>
      <w:r w:rsidR="00B457EB" w:rsidRPr="00CA36FA">
        <w:rPr>
          <w:rFonts w:ascii="Calibri" w:hAnsi="Calibri" w:cs="Calibri"/>
        </w:rPr>
        <w:t>)</w:t>
      </w:r>
      <w:r w:rsidR="00DB04D0">
        <w:rPr>
          <w:rFonts w:ascii="Calibri" w:hAnsi="Calibri" w:cs="Calibri"/>
        </w:rPr>
        <w:t>.</w:t>
      </w:r>
    </w:p>
    <w:p w:rsidR="00DB04D0" w:rsidRPr="00CA36FA" w:rsidRDefault="00DB04D0" w:rsidP="007D1BB9">
      <w:pPr>
        <w:widowControl w:val="0"/>
        <w:adjustRightInd w:val="0"/>
        <w:spacing w:afterLines="40"/>
        <w:ind w:left="360"/>
        <w:jc w:val="left"/>
        <w:textAlignment w:val="baseline"/>
        <w:rPr>
          <w:rFonts w:ascii="Calibri" w:hAnsi="Calibri" w:cs="Calibri"/>
        </w:rPr>
      </w:pPr>
    </w:p>
    <w:p w:rsidR="005A3DC6" w:rsidRPr="00CA36FA" w:rsidRDefault="005A3DC6" w:rsidP="007D1BB9">
      <w:pPr>
        <w:widowControl w:val="0"/>
        <w:adjustRightInd w:val="0"/>
        <w:spacing w:afterLines="40"/>
        <w:ind w:left="360"/>
        <w:jc w:val="left"/>
        <w:textAlignment w:val="baseline"/>
        <w:rPr>
          <w:rFonts w:ascii="Calibri" w:hAnsi="Calibri" w:cs="Calibri"/>
        </w:rPr>
      </w:pPr>
      <w:r w:rsidRPr="00CA36FA">
        <w:rPr>
          <w:rFonts w:ascii="Calibri" w:hAnsi="Calibri" w:cs="Calibri"/>
        </w:rPr>
        <w:t xml:space="preserve">To achieve this goal the architecture of the portal has been built in order to easily extend the number of data sources, and to </w:t>
      </w:r>
      <w:r w:rsidR="00F81323">
        <w:rPr>
          <w:rFonts w:ascii="Calibri" w:hAnsi="Calibri" w:cs="Calibri"/>
        </w:rPr>
        <w:t>provide</w:t>
      </w:r>
      <w:r w:rsidRPr="00CA36FA">
        <w:rPr>
          <w:rFonts w:ascii="Calibri" w:hAnsi="Calibri" w:cs="Calibri"/>
        </w:rPr>
        <w:t xml:space="preserve"> standard access to information. The core o</w:t>
      </w:r>
      <w:r w:rsidR="00887832">
        <w:rPr>
          <w:rFonts w:ascii="Calibri" w:hAnsi="Calibri" w:cs="Calibri"/>
        </w:rPr>
        <w:t>f the data gathering system is the</w:t>
      </w:r>
      <w:r w:rsidRPr="00CA36FA">
        <w:rPr>
          <w:rFonts w:ascii="Calibri" w:hAnsi="Calibri" w:cs="Calibri"/>
        </w:rPr>
        <w:t xml:space="preserve"> web ser</w:t>
      </w:r>
      <w:r w:rsidR="00887832">
        <w:rPr>
          <w:rFonts w:ascii="Calibri" w:hAnsi="Calibri" w:cs="Calibri"/>
        </w:rPr>
        <w:t>vice facilit</w:t>
      </w:r>
      <w:r w:rsidR="006A1E58">
        <w:rPr>
          <w:rFonts w:ascii="Calibri" w:hAnsi="Calibri" w:cs="Calibri"/>
        </w:rPr>
        <w:t>y</w:t>
      </w:r>
      <w:r w:rsidR="00887832">
        <w:rPr>
          <w:rFonts w:ascii="Calibri" w:hAnsi="Calibri" w:cs="Calibri"/>
        </w:rPr>
        <w:t xml:space="preserve"> called Lavoisier</w:t>
      </w:r>
      <w:r w:rsidRPr="00CA36FA">
        <w:rPr>
          <w:rFonts w:ascii="Calibri" w:hAnsi="Calibri" w:cs="Calibri"/>
        </w:rPr>
        <w:t xml:space="preserve">. In case of known technologies new </w:t>
      </w:r>
      <w:r w:rsidRPr="00CA36FA">
        <w:rPr>
          <w:rFonts w:ascii="Calibri" w:hAnsi="Calibri" w:cs="Calibri"/>
        </w:rPr>
        <w:lastRenderedPageBreak/>
        <w:t xml:space="preserve">views </w:t>
      </w:r>
      <w:r w:rsidR="006A1E58">
        <w:rPr>
          <w:rFonts w:ascii="Calibri" w:hAnsi="Calibri" w:cs="Calibri"/>
        </w:rPr>
        <w:t>may</w:t>
      </w:r>
      <w:r w:rsidRPr="00CA36FA">
        <w:rPr>
          <w:rFonts w:ascii="Calibri" w:hAnsi="Calibri" w:cs="Calibri"/>
        </w:rPr>
        <w:t xml:space="preserve">be added by using an existing plug-in out of the wide-range already available, while for new providers new plug-ins </w:t>
      </w:r>
      <w:r w:rsidR="006A1E58">
        <w:rPr>
          <w:rFonts w:ascii="Calibri" w:hAnsi="Calibri" w:cs="Calibri"/>
        </w:rPr>
        <w:t>have to</w:t>
      </w:r>
      <w:r w:rsidR="0086568F">
        <w:rPr>
          <w:rFonts w:ascii="Calibri" w:hAnsi="Calibri" w:cs="Calibri"/>
        </w:rPr>
        <w:t xml:space="preserve"> </w:t>
      </w:r>
      <w:r w:rsidRPr="00CA36FA">
        <w:rPr>
          <w:rFonts w:ascii="Calibri" w:hAnsi="Calibri" w:cs="Calibri"/>
        </w:rPr>
        <w:t xml:space="preserve">be developed </w:t>
      </w:r>
      <w:r w:rsidR="006A1E58">
        <w:rPr>
          <w:rFonts w:ascii="Calibri" w:hAnsi="Calibri" w:cs="Calibri"/>
        </w:rPr>
        <w:t xml:space="preserve">in order for the portal </w:t>
      </w:r>
      <w:r w:rsidRPr="00CA36FA">
        <w:rPr>
          <w:rFonts w:ascii="Calibri" w:hAnsi="Calibri" w:cs="Calibri"/>
        </w:rPr>
        <w:t>to be able to retrieve information. Lavoisier’s flexibility allows the Operations Portal to be ready to integrate almost any kind of new information if needed.</w:t>
      </w:r>
    </w:p>
    <w:p w:rsidR="005A3DC6" w:rsidRPr="00CA36FA" w:rsidRDefault="005A3DC6" w:rsidP="007D1BB9">
      <w:pPr>
        <w:widowControl w:val="0"/>
        <w:adjustRightInd w:val="0"/>
        <w:spacing w:afterLines="40"/>
        <w:ind w:left="360"/>
        <w:jc w:val="left"/>
        <w:textAlignment w:val="baseline"/>
        <w:rPr>
          <w:rFonts w:ascii="Calibri" w:hAnsi="Calibri" w:cs="Calibri"/>
        </w:rPr>
      </w:pPr>
    </w:p>
    <w:p w:rsidR="005A3DC6" w:rsidRPr="00CA36FA" w:rsidRDefault="005A3DC6" w:rsidP="007D1BB9">
      <w:pPr>
        <w:widowControl w:val="0"/>
        <w:adjustRightInd w:val="0"/>
        <w:spacing w:afterLines="40"/>
        <w:ind w:left="360"/>
        <w:jc w:val="left"/>
        <w:textAlignment w:val="baseline"/>
        <w:rPr>
          <w:rFonts w:ascii="Calibri" w:hAnsi="Calibri" w:cs="Calibri"/>
        </w:rPr>
      </w:pPr>
      <w:r w:rsidRPr="00CA36FA">
        <w:rPr>
          <w:rFonts w:ascii="Calibri" w:hAnsi="Calibri" w:cs="Calibri"/>
        </w:rPr>
        <w:t xml:space="preserve">Moreover in addition to this model a programmatic interface based on the Web service of Lavoisier has been developed. The idea is to provide the whole set of information </w:t>
      </w:r>
      <w:r w:rsidR="006A1E58">
        <w:rPr>
          <w:rFonts w:ascii="Calibri" w:hAnsi="Calibri" w:cs="Calibri"/>
        </w:rPr>
        <w:t>in</w:t>
      </w:r>
      <w:r w:rsidRPr="00CA36FA">
        <w:rPr>
          <w:rFonts w:ascii="Calibri" w:hAnsi="Calibri" w:cs="Calibri"/>
        </w:rPr>
        <w:t xml:space="preserve"> the Portal </w:t>
      </w:r>
      <w:r w:rsidR="006A1E58">
        <w:rPr>
          <w:rFonts w:ascii="Calibri" w:hAnsi="Calibri" w:cs="Calibri"/>
        </w:rPr>
        <w:t>using</w:t>
      </w:r>
      <w:r w:rsidRPr="00CA36FA">
        <w:rPr>
          <w:rFonts w:ascii="Calibri" w:hAnsi="Calibri" w:cs="Calibri"/>
        </w:rPr>
        <w:t xml:space="preserve"> standard formats.</w:t>
      </w:r>
    </w:p>
    <w:p w:rsidR="005A3DC6" w:rsidRPr="00CA36FA" w:rsidRDefault="005A3DC6" w:rsidP="007D1BB9">
      <w:pPr>
        <w:widowControl w:val="0"/>
        <w:adjustRightInd w:val="0"/>
        <w:spacing w:afterLines="40"/>
        <w:ind w:left="360"/>
        <w:jc w:val="left"/>
        <w:textAlignment w:val="baseline"/>
        <w:rPr>
          <w:rFonts w:ascii="Calibri" w:hAnsi="Calibri" w:cs="Calibri"/>
        </w:rPr>
      </w:pPr>
    </w:p>
    <w:p w:rsidR="005A3DC6" w:rsidRPr="00CA36FA" w:rsidRDefault="005A3DC6" w:rsidP="007D1BB9">
      <w:pPr>
        <w:widowControl w:val="0"/>
        <w:adjustRightInd w:val="0"/>
        <w:spacing w:afterLines="40"/>
        <w:ind w:left="360"/>
        <w:jc w:val="left"/>
        <w:textAlignment w:val="baseline"/>
        <w:rPr>
          <w:rFonts w:ascii="Calibri" w:hAnsi="Calibri" w:cs="Calibri"/>
        </w:rPr>
      </w:pPr>
      <w:r w:rsidRPr="00CA36FA">
        <w:rPr>
          <w:rFonts w:ascii="Calibri" w:hAnsi="Calibri" w:cs="Calibri"/>
        </w:rPr>
        <w:t>The current interface</w:t>
      </w:r>
      <w:r w:rsidR="00887832">
        <w:rPr>
          <w:rFonts w:ascii="Calibri" w:hAnsi="Calibri" w:cs="Calibri"/>
        </w:rPr>
        <w:t xml:space="preserve"> [R</w:t>
      </w:r>
      <w:r w:rsidR="00A12A02">
        <w:rPr>
          <w:rFonts w:ascii="Calibri" w:hAnsi="Calibri" w:cs="Calibri"/>
        </w:rPr>
        <w:t>10</w:t>
      </w:r>
      <w:r w:rsidR="00887832">
        <w:rPr>
          <w:rFonts w:ascii="Calibri" w:hAnsi="Calibri" w:cs="Calibri"/>
        </w:rPr>
        <w:t>]</w:t>
      </w:r>
      <w:r w:rsidRPr="00CA36FA">
        <w:rPr>
          <w:rFonts w:ascii="Calibri" w:hAnsi="Calibri" w:cs="Calibri"/>
        </w:rPr>
        <w:t xml:space="preserve"> provides information related to NGI and VO in a XML format. This solution will be extended </w:t>
      </w:r>
      <w:proofErr w:type="gramStart"/>
      <w:r w:rsidRPr="00CA36FA">
        <w:rPr>
          <w:rFonts w:ascii="Calibri" w:hAnsi="Calibri" w:cs="Calibri"/>
        </w:rPr>
        <w:t>with :</w:t>
      </w:r>
      <w:proofErr w:type="gramEnd"/>
    </w:p>
    <w:p w:rsidR="005A3DC6" w:rsidRPr="00CA36FA" w:rsidRDefault="005A3DC6" w:rsidP="007D1BB9">
      <w:pPr>
        <w:pStyle w:val="Paragraphedeliste"/>
        <w:widowControl w:val="0"/>
        <w:numPr>
          <w:ilvl w:val="0"/>
          <w:numId w:val="17"/>
        </w:numPr>
        <w:adjustRightInd w:val="0"/>
        <w:spacing w:afterLines="40"/>
        <w:jc w:val="left"/>
        <w:textAlignment w:val="baseline"/>
        <w:rPr>
          <w:rFonts w:ascii="Calibri" w:hAnsi="Calibri" w:cs="Calibri"/>
        </w:rPr>
      </w:pPr>
      <w:proofErr w:type="gramStart"/>
      <w:r w:rsidRPr="00CA36FA">
        <w:rPr>
          <w:rFonts w:ascii="Calibri" w:hAnsi="Calibri" w:cs="Calibri"/>
        </w:rPr>
        <w:t>supported</w:t>
      </w:r>
      <w:proofErr w:type="gramEnd"/>
      <w:r w:rsidRPr="00CA36FA">
        <w:rPr>
          <w:rFonts w:ascii="Calibri" w:hAnsi="Calibri" w:cs="Calibri"/>
        </w:rPr>
        <w:t xml:space="preserve"> query lang</w:t>
      </w:r>
      <w:r w:rsidR="009519F1">
        <w:rPr>
          <w:rFonts w:ascii="Calibri" w:hAnsi="Calibri" w:cs="Calibri"/>
        </w:rPr>
        <w:t>u</w:t>
      </w:r>
      <w:r w:rsidRPr="00CA36FA">
        <w:rPr>
          <w:rFonts w:ascii="Calibri" w:hAnsi="Calibri" w:cs="Calibri"/>
        </w:rPr>
        <w:t xml:space="preserve">ages are </w:t>
      </w:r>
      <w:proofErr w:type="spellStart"/>
      <w:r w:rsidRPr="00CA36FA">
        <w:rPr>
          <w:rFonts w:ascii="Calibri" w:hAnsi="Calibri" w:cs="Calibri"/>
        </w:rPr>
        <w:t>XPath</w:t>
      </w:r>
      <w:proofErr w:type="spellEnd"/>
      <w:r w:rsidRPr="00CA36FA">
        <w:rPr>
          <w:rFonts w:ascii="Calibri" w:hAnsi="Calibri" w:cs="Calibri"/>
        </w:rPr>
        <w:t xml:space="preserve">, XSLT, </w:t>
      </w:r>
      <w:proofErr w:type="spellStart"/>
      <w:r w:rsidRPr="00CA36FA">
        <w:rPr>
          <w:rFonts w:ascii="Calibri" w:hAnsi="Calibri" w:cs="Calibri"/>
        </w:rPr>
        <w:t>XQuery</w:t>
      </w:r>
      <w:proofErr w:type="spellEnd"/>
      <w:r w:rsidRPr="00CA36FA">
        <w:rPr>
          <w:rFonts w:ascii="Calibri" w:hAnsi="Calibri" w:cs="Calibri"/>
        </w:rPr>
        <w:t xml:space="preserve"> and STX.</w:t>
      </w:r>
    </w:p>
    <w:p w:rsidR="005A3DC6" w:rsidRPr="00CA36FA" w:rsidRDefault="005A3DC6" w:rsidP="007D1BB9">
      <w:pPr>
        <w:pStyle w:val="Paragraphedeliste"/>
        <w:widowControl w:val="0"/>
        <w:numPr>
          <w:ilvl w:val="0"/>
          <w:numId w:val="17"/>
        </w:numPr>
        <w:adjustRightInd w:val="0"/>
        <w:spacing w:afterLines="40"/>
        <w:jc w:val="left"/>
        <w:textAlignment w:val="baseline"/>
        <w:rPr>
          <w:rFonts w:ascii="Calibri" w:hAnsi="Calibri" w:cs="Calibri"/>
        </w:rPr>
      </w:pPr>
      <w:proofErr w:type="gramStart"/>
      <w:r w:rsidRPr="00CA36FA">
        <w:rPr>
          <w:rFonts w:ascii="Calibri" w:hAnsi="Calibri" w:cs="Calibri"/>
        </w:rPr>
        <w:t>supported</w:t>
      </w:r>
      <w:proofErr w:type="gramEnd"/>
      <w:r w:rsidRPr="00CA36FA">
        <w:rPr>
          <w:rFonts w:ascii="Calibri" w:hAnsi="Calibri" w:cs="Calibri"/>
        </w:rPr>
        <w:t xml:space="preserve"> formats for query results are XML, JSON and YAMLs</w:t>
      </w:r>
      <w:r w:rsidR="009519F1">
        <w:rPr>
          <w:rFonts w:ascii="Calibri" w:hAnsi="Calibri" w:cs="Calibri"/>
        </w:rPr>
        <w:t>.</w:t>
      </w:r>
    </w:p>
    <w:p w:rsidR="005A3DC6" w:rsidRDefault="009519F1" w:rsidP="006C092C">
      <w:pPr>
        <w:pStyle w:val="Paragraphedeliste"/>
        <w:widowControl w:val="0"/>
        <w:numPr>
          <w:ilvl w:val="0"/>
          <w:numId w:val="17"/>
        </w:numPr>
        <w:adjustRightInd w:val="0"/>
        <w:spacing w:afterLines="40"/>
        <w:jc w:val="left"/>
        <w:textAlignment w:val="baseline"/>
        <w:rPr>
          <w:rFonts w:ascii="Calibri" w:hAnsi="Calibri" w:cs="Calibri"/>
        </w:rPr>
      </w:pPr>
      <w:proofErr w:type="gramStart"/>
      <w:r>
        <w:rPr>
          <w:rFonts w:ascii="Calibri" w:hAnsi="Calibri" w:cs="Calibri"/>
        </w:rPr>
        <w:t>s</w:t>
      </w:r>
      <w:r w:rsidR="005A3DC6" w:rsidRPr="00CA36FA">
        <w:rPr>
          <w:rFonts w:ascii="Calibri" w:hAnsi="Calibri" w:cs="Calibri"/>
        </w:rPr>
        <w:t>upported</w:t>
      </w:r>
      <w:proofErr w:type="gramEnd"/>
      <w:r w:rsidR="005A3DC6" w:rsidRPr="00CA36FA">
        <w:rPr>
          <w:rFonts w:ascii="Calibri" w:hAnsi="Calibri" w:cs="Calibri"/>
        </w:rPr>
        <w:t xml:space="preserve"> communication protocols are SOAP, REST and messaging protocols (STOMP, </w:t>
      </w:r>
      <w:proofErr w:type="spellStart"/>
      <w:r w:rsidR="005A3DC6" w:rsidRPr="00CA36FA">
        <w:rPr>
          <w:rFonts w:ascii="Calibri" w:hAnsi="Calibri" w:cs="Calibri"/>
        </w:rPr>
        <w:t>OpenWire</w:t>
      </w:r>
      <w:proofErr w:type="spellEnd"/>
      <w:r w:rsidR="005A3DC6" w:rsidRPr="00CA36FA">
        <w:rPr>
          <w:rFonts w:ascii="Calibri" w:hAnsi="Calibri" w:cs="Calibri"/>
        </w:rPr>
        <w:t>)</w:t>
      </w:r>
      <w:r>
        <w:rPr>
          <w:rFonts w:ascii="Calibri" w:hAnsi="Calibri" w:cs="Calibri"/>
        </w:rPr>
        <w:t>.</w:t>
      </w:r>
    </w:p>
    <w:p w:rsidR="00BC380E" w:rsidRPr="00CA36FA" w:rsidRDefault="00BC380E" w:rsidP="00BC380E">
      <w:pPr>
        <w:pStyle w:val="Paragraphedeliste"/>
        <w:widowControl w:val="0"/>
        <w:adjustRightInd w:val="0"/>
        <w:spacing w:afterLines="40"/>
        <w:jc w:val="left"/>
        <w:textAlignment w:val="baseline"/>
        <w:rPr>
          <w:rFonts w:ascii="Calibri" w:hAnsi="Calibri" w:cs="Calibri"/>
        </w:rPr>
      </w:pPr>
    </w:p>
    <w:p w:rsidR="00BC380E" w:rsidRDefault="00BC380E" w:rsidP="00BC380E">
      <w:pPr>
        <w:pStyle w:val="Titre3"/>
      </w:pPr>
      <w:bookmarkStart w:id="25" w:name="_Toc296952762"/>
      <w:r>
        <w:t>Roadmap</w:t>
      </w:r>
      <w:bookmarkEnd w:id="25"/>
    </w:p>
    <w:p w:rsidR="00BC380E" w:rsidRPr="00CA36FA" w:rsidRDefault="00BC380E" w:rsidP="001A7631">
      <w:pPr>
        <w:widowControl w:val="0"/>
        <w:adjustRightInd w:val="0"/>
        <w:spacing w:afterLines="40"/>
        <w:ind w:left="360"/>
        <w:jc w:val="left"/>
        <w:textAlignment w:val="baseline"/>
        <w:rPr>
          <w:rFonts w:ascii="Calibri" w:hAnsi="Calibri" w:cs="Calibri"/>
        </w:rPr>
      </w:pPr>
    </w:p>
    <w:p w:rsidR="0086568F" w:rsidRDefault="005A3DC6" w:rsidP="001A7631">
      <w:pPr>
        <w:widowControl w:val="0"/>
        <w:adjustRightInd w:val="0"/>
        <w:spacing w:afterLines="40"/>
        <w:ind w:left="360"/>
        <w:jc w:val="left"/>
        <w:textAlignment w:val="baseline"/>
        <w:rPr>
          <w:rFonts w:ascii="Calibri" w:hAnsi="Calibri" w:cs="Calibri"/>
        </w:rPr>
      </w:pPr>
      <w:r w:rsidRPr="00CA36FA">
        <w:rPr>
          <w:rFonts w:ascii="Calibri" w:hAnsi="Calibri" w:cs="Calibri"/>
        </w:rPr>
        <w:t>In order to achieve this model a new major release o</w:t>
      </w:r>
      <w:r w:rsidR="00887832">
        <w:rPr>
          <w:rFonts w:ascii="Calibri" w:hAnsi="Calibri" w:cs="Calibri"/>
        </w:rPr>
        <w:t>f the Lavoisier system</w:t>
      </w:r>
      <w:r w:rsidR="0086568F">
        <w:rPr>
          <w:rFonts w:ascii="Calibri" w:hAnsi="Calibri" w:cs="Calibri"/>
        </w:rPr>
        <w:t xml:space="preserve"> </w:t>
      </w:r>
      <w:r w:rsidR="00887832">
        <w:rPr>
          <w:rFonts w:ascii="Calibri" w:hAnsi="Calibri" w:cs="Calibri"/>
        </w:rPr>
        <w:t>(v2.0) [R</w:t>
      </w:r>
      <w:r w:rsidR="00A12A02">
        <w:rPr>
          <w:rFonts w:ascii="Calibri" w:hAnsi="Calibri" w:cs="Calibri"/>
        </w:rPr>
        <w:t>11</w:t>
      </w:r>
      <w:proofErr w:type="gramStart"/>
      <w:r w:rsidRPr="00CA36FA">
        <w:rPr>
          <w:rFonts w:ascii="Calibri" w:hAnsi="Calibri" w:cs="Calibri"/>
        </w:rPr>
        <w:t>]  is</w:t>
      </w:r>
      <w:proofErr w:type="gramEnd"/>
      <w:r w:rsidRPr="00CA36FA">
        <w:rPr>
          <w:rFonts w:ascii="Calibri" w:hAnsi="Calibri" w:cs="Calibri"/>
        </w:rPr>
        <w:t xml:space="preserve"> foreseen to be completed in July 2011 . </w:t>
      </w:r>
      <w:r w:rsidR="0086568F">
        <w:rPr>
          <w:rFonts w:ascii="Calibri" w:hAnsi="Calibri" w:cs="Calibri"/>
        </w:rPr>
        <w:t>This work is described in the previous roadmap and described in the section 5</w:t>
      </w:r>
      <w:r w:rsidR="0086568F" w:rsidRPr="0086568F">
        <w:rPr>
          <w:rFonts w:ascii="Calibri" w:hAnsi="Calibri" w:cs="Calibri"/>
        </w:rPr>
        <w:t xml:space="preserve">.2 </w:t>
      </w:r>
      <w:r w:rsidR="0086568F">
        <w:rPr>
          <w:rFonts w:ascii="Calibri" w:hAnsi="Calibri" w:cs="Calibri"/>
        </w:rPr>
        <w:t>of MS701</w:t>
      </w:r>
    </w:p>
    <w:p w:rsidR="005A3DC6" w:rsidRPr="00CA36FA" w:rsidRDefault="005A3DC6" w:rsidP="001A7631">
      <w:pPr>
        <w:widowControl w:val="0"/>
        <w:adjustRightInd w:val="0"/>
        <w:spacing w:afterLines="40"/>
        <w:ind w:left="360"/>
        <w:jc w:val="left"/>
        <w:textAlignment w:val="baseline"/>
        <w:rPr>
          <w:rFonts w:ascii="Calibri" w:hAnsi="Calibri" w:cs="Calibri"/>
        </w:rPr>
      </w:pPr>
      <w:r w:rsidRPr="00CA36FA">
        <w:rPr>
          <w:rFonts w:ascii="Calibri" w:hAnsi="Calibri" w:cs="Calibri"/>
        </w:rPr>
        <w:t>The integration step will last</w:t>
      </w:r>
      <w:r w:rsidR="00CA36FA">
        <w:rPr>
          <w:rFonts w:ascii="Calibri" w:hAnsi="Calibri" w:cs="Calibri"/>
        </w:rPr>
        <w:t xml:space="preserve"> from July to December and the </w:t>
      </w:r>
      <w:r w:rsidRPr="00CA36FA">
        <w:rPr>
          <w:rFonts w:ascii="Calibri" w:hAnsi="Calibri" w:cs="Calibri"/>
        </w:rPr>
        <w:t>PI will be enhanced step by step with the use of new possibilities offered in this version.</w:t>
      </w:r>
    </w:p>
    <w:p w:rsidR="00B457EB" w:rsidRPr="00B457EB" w:rsidRDefault="00B457EB" w:rsidP="00B457EB"/>
    <w:p w:rsidR="00B457EB" w:rsidRDefault="00B457EB" w:rsidP="00B457EB">
      <w:pPr>
        <w:pStyle w:val="Titre2"/>
      </w:pPr>
      <w:bookmarkStart w:id="26" w:name="_Toc296952763"/>
      <w:r>
        <w:t>GOC DB Harmonization</w:t>
      </w:r>
      <w:bookmarkEnd w:id="26"/>
    </w:p>
    <w:p w:rsidR="00B457EB" w:rsidRDefault="00B457EB" w:rsidP="00B457EB"/>
    <w:p w:rsidR="007C7565" w:rsidRPr="0086568F" w:rsidRDefault="0086568F" w:rsidP="0086568F">
      <w:pPr>
        <w:pStyle w:val="Titre3"/>
      </w:pPr>
      <w:bookmarkStart w:id="27" w:name="_Toc296952764"/>
      <w:r w:rsidRPr="0086568F">
        <w:t>Description</w:t>
      </w:r>
      <w:bookmarkEnd w:id="27"/>
      <w:r w:rsidRPr="0086568F">
        <w:t xml:space="preserve"> </w:t>
      </w:r>
    </w:p>
    <w:p w:rsidR="0086568F" w:rsidRPr="00D50A4F" w:rsidRDefault="0086568F" w:rsidP="007D1BB9">
      <w:pPr>
        <w:widowControl w:val="0"/>
        <w:adjustRightInd w:val="0"/>
        <w:spacing w:afterLines="40"/>
        <w:ind w:left="360"/>
        <w:jc w:val="left"/>
        <w:textAlignment w:val="baseline"/>
        <w:rPr>
          <w:rFonts w:ascii="Calibri" w:hAnsi="Calibri" w:cs="Calibri"/>
        </w:rPr>
      </w:pPr>
    </w:p>
    <w:p w:rsidR="007C7565" w:rsidRPr="00D50A4F" w:rsidRDefault="007C7565" w:rsidP="006C092C">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Another </w:t>
      </w:r>
      <w:r w:rsidR="00D5166E" w:rsidRPr="00D5166E">
        <w:rPr>
          <w:rFonts w:ascii="Calibri" w:hAnsi="Calibri" w:cs="Calibri"/>
        </w:rPr>
        <w:t xml:space="preserve">complex task required by the </w:t>
      </w:r>
      <w:proofErr w:type="spellStart"/>
      <w:r w:rsidR="00D5166E" w:rsidRPr="00D5166E">
        <w:rPr>
          <w:rFonts w:ascii="Calibri" w:hAnsi="Calibri" w:cs="Calibri"/>
        </w:rPr>
        <w:t>DoW</w:t>
      </w:r>
      <w:proofErr w:type="spellEnd"/>
      <w:r w:rsidR="006C092C">
        <w:rPr>
          <w:rFonts w:ascii="Calibri" w:hAnsi="Calibri" w:cs="Calibri"/>
        </w:rPr>
        <w:t xml:space="preserve"> </w:t>
      </w:r>
      <w:r w:rsidRPr="00D50A4F">
        <w:rPr>
          <w:rFonts w:ascii="Calibri" w:hAnsi="Calibri" w:cs="Calibri"/>
        </w:rPr>
        <w:t xml:space="preserve">is the integration of the Operations Portal and GOCDB under a common interoperable toolkit for Grid operations, which can be split into the following two main directions: </w:t>
      </w:r>
    </w:p>
    <w:p w:rsidR="007C7565" w:rsidRPr="00D50A4F" w:rsidRDefault="007C7565" w:rsidP="004E53B8">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 xml:space="preserve"> Integration of a common central human interface allowing users to access both central services through a single entry point.</w:t>
      </w:r>
    </w:p>
    <w:p w:rsidR="007C7565" w:rsidRPr="00D50A4F" w:rsidRDefault="007C7565" w:rsidP="004E53B8">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Integration of interoperable back ends for distribution to NGIs as a single package if possible.</w:t>
      </w:r>
    </w:p>
    <w:p w:rsidR="007C7565" w:rsidRDefault="007C7565" w:rsidP="004E53B8">
      <w:pPr>
        <w:widowControl w:val="0"/>
        <w:adjustRightInd w:val="0"/>
        <w:spacing w:afterLines="40"/>
        <w:ind w:left="360"/>
        <w:jc w:val="left"/>
        <w:textAlignment w:val="baseline"/>
        <w:rPr>
          <w:rFonts w:ascii="Calibri" w:hAnsi="Calibri" w:cs="Calibri"/>
        </w:rPr>
      </w:pPr>
    </w:p>
    <w:p w:rsidR="00C13EFE" w:rsidRPr="00D50A4F" w:rsidRDefault="00C13EFE" w:rsidP="004E53B8">
      <w:pPr>
        <w:widowControl w:val="0"/>
        <w:adjustRightInd w:val="0"/>
        <w:spacing w:afterLines="40"/>
        <w:ind w:left="360"/>
        <w:jc w:val="left"/>
        <w:textAlignment w:val="baseline"/>
        <w:rPr>
          <w:rFonts w:ascii="Calibri" w:hAnsi="Calibri" w:cs="Calibri"/>
        </w:rPr>
      </w:pPr>
      <w:r w:rsidRPr="00D50A4F">
        <w:rPr>
          <w:rFonts w:ascii="Calibri" w:hAnsi="Calibri" w:cs="Calibri"/>
        </w:rPr>
        <w:t>The study of different solutions has been done during the first year of the project.</w:t>
      </w:r>
    </w:p>
    <w:p w:rsidR="00C13EFE" w:rsidRDefault="00C13EFE" w:rsidP="004E53B8">
      <w:pPr>
        <w:widowControl w:val="0"/>
        <w:adjustRightInd w:val="0"/>
        <w:spacing w:afterLines="40"/>
        <w:ind w:left="360"/>
        <w:jc w:val="left"/>
        <w:textAlignment w:val="baseline"/>
        <w:rPr>
          <w:rFonts w:ascii="Calibri" w:hAnsi="Calibri" w:cs="Calibri"/>
        </w:rPr>
      </w:pPr>
      <w:r w:rsidRPr="00D50A4F">
        <w:rPr>
          <w:rFonts w:ascii="Calibri" w:hAnsi="Calibri" w:cs="Calibri"/>
        </w:rPr>
        <w:t>And this section describes the conclusion and main lines of this study.</w:t>
      </w:r>
    </w:p>
    <w:p w:rsidR="007C7565" w:rsidRPr="00D50A4F" w:rsidRDefault="007C7565" w:rsidP="004E53B8">
      <w:pPr>
        <w:widowControl w:val="0"/>
        <w:adjustRightInd w:val="0"/>
        <w:spacing w:afterLines="40"/>
        <w:ind w:left="360"/>
        <w:jc w:val="left"/>
        <w:textAlignment w:val="baseline"/>
        <w:rPr>
          <w:rFonts w:ascii="Calibri" w:hAnsi="Calibri" w:cs="Calibri"/>
        </w:rPr>
      </w:pPr>
    </w:p>
    <w:p w:rsidR="00C13EFE" w:rsidRDefault="00C13EFE" w:rsidP="007D1BB9">
      <w:pPr>
        <w:widowControl w:val="0"/>
        <w:adjustRightInd w:val="0"/>
        <w:spacing w:afterLines="40"/>
        <w:ind w:left="360"/>
        <w:jc w:val="left"/>
        <w:textAlignment w:val="baseline"/>
        <w:rPr>
          <w:rFonts w:ascii="Calibri" w:hAnsi="Calibri" w:cs="Calibri"/>
        </w:rPr>
      </w:pPr>
      <w:r w:rsidRPr="00D50A4F">
        <w:rPr>
          <w:rFonts w:ascii="Calibri" w:hAnsi="Calibri" w:cs="Calibri"/>
        </w:rPr>
        <w:lastRenderedPageBreak/>
        <w:t>Such development will require effort at data representation level as well as at interface and data transfer level. Both Operation Portal and GOCDB development teams aim at providing a common web interface to handle information coming from both tools, being transparent to the user.</w:t>
      </w:r>
      <w:r w:rsidR="001A7631" w:rsidRPr="00D50A4F" w:rsidDel="001A7631">
        <w:rPr>
          <w:rFonts w:ascii="Calibri" w:hAnsi="Calibri" w:cs="Calibri"/>
        </w:rPr>
        <w:t xml:space="preserve"> </w:t>
      </w:r>
      <w:r w:rsidRPr="00D50A4F">
        <w:rPr>
          <w:rFonts w:ascii="Calibri" w:hAnsi="Calibri" w:cs="Calibri"/>
        </w:rPr>
        <w:t>The preferred vision of the development teams is to have “independent tools working together” rather than “one single tool”, keeping the integration transparent to end users that should not care about how this is done in the backend. To the end users, the solution will be seen as “one single tool”.</w:t>
      </w:r>
    </w:p>
    <w:p w:rsidR="007C7565" w:rsidRPr="00D50A4F" w:rsidRDefault="007C7565" w:rsidP="007D1BB9">
      <w:pPr>
        <w:widowControl w:val="0"/>
        <w:adjustRightInd w:val="0"/>
        <w:spacing w:afterLines="40"/>
        <w:ind w:left="360"/>
        <w:jc w:val="left"/>
        <w:textAlignment w:val="baseline"/>
        <w:rPr>
          <w:rFonts w:ascii="Calibri" w:hAnsi="Calibri" w:cs="Calibri"/>
        </w:rPr>
      </w:pPr>
    </w:p>
    <w:p w:rsidR="00C13EFE" w:rsidRPr="00D50A4F" w:rsidRDefault="00C13EFE" w:rsidP="007D1BB9">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following guidelines should drive the implementation: </w:t>
      </w:r>
    </w:p>
    <w:p w:rsidR="00C13EFE" w:rsidRPr="00D50A4F" w:rsidRDefault="00C13EFE" w:rsidP="007D1BB9">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Keep modularity – avoiding to create a bulk monolithic tool</w:t>
      </w:r>
    </w:p>
    <w:p w:rsidR="00C13EFE" w:rsidRPr="00D50A4F" w:rsidRDefault="00C13EFE" w:rsidP="007D1BB9">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Allow one part of the system to be installed and operated without the other</w:t>
      </w:r>
    </w:p>
    <w:p w:rsidR="00C13EFE" w:rsidRPr="00D50A4F" w:rsidRDefault="00C13EFE" w:rsidP="007D1BB9">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Reuse the legacy wherever possible (</w:t>
      </w:r>
      <w:r w:rsidR="009519F1">
        <w:rPr>
          <w:rFonts w:ascii="Calibri" w:hAnsi="Calibri" w:cs="Calibri"/>
        </w:rPr>
        <w:t>not enough resources</w:t>
      </w:r>
      <w:r w:rsidRPr="00D50A4F">
        <w:rPr>
          <w:rFonts w:ascii="Calibri" w:hAnsi="Calibri" w:cs="Calibri"/>
        </w:rPr>
        <w:t xml:space="preserve"> to redo everything)</w:t>
      </w:r>
    </w:p>
    <w:p w:rsidR="00C13EFE" w:rsidRPr="00D50A4F" w:rsidRDefault="001A7631" w:rsidP="004E53B8">
      <w:pPr>
        <w:pStyle w:val="Paragraphedeliste"/>
        <w:widowControl w:val="0"/>
        <w:numPr>
          <w:ilvl w:val="0"/>
          <w:numId w:val="18"/>
        </w:numPr>
        <w:adjustRightInd w:val="0"/>
        <w:spacing w:afterLines="40"/>
        <w:jc w:val="left"/>
        <w:textAlignment w:val="baseline"/>
        <w:rPr>
          <w:rFonts w:ascii="Calibri" w:hAnsi="Calibri" w:cs="Calibri"/>
        </w:rPr>
      </w:pPr>
      <w:r>
        <w:rPr>
          <w:rFonts w:ascii="Calibri" w:hAnsi="Calibri" w:cs="Calibri"/>
        </w:rPr>
        <w:t xml:space="preserve">Consider the </w:t>
      </w:r>
      <w:r w:rsidR="00C13EFE" w:rsidRPr="00D50A4F">
        <w:rPr>
          <w:rFonts w:ascii="Calibri" w:hAnsi="Calibri" w:cs="Calibri"/>
        </w:rPr>
        <w:t xml:space="preserve">different </w:t>
      </w:r>
      <w:proofErr w:type="spellStart"/>
      <w:r w:rsidR="00C13EFE" w:rsidRPr="00D50A4F">
        <w:rPr>
          <w:rFonts w:ascii="Calibri" w:hAnsi="Calibri" w:cs="Calibri"/>
        </w:rPr>
        <w:t>backends</w:t>
      </w:r>
      <w:proofErr w:type="spellEnd"/>
      <w:r w:rsidR="00C13EFE" w:rsidRPr="00D50A4F">
        <w:rPr>
          <w:rFonts w:ascii="Calibri" w:hAnsi="Calibri" w:cs="Calibri"/>
        </w:rPr>
        <w:t xml:space="preserve">: Oracle </w:t>
      </w:r>
      <w:proofErr w:type="spellStart"/>
      <w:r w:rsidR="00C13EFE" w:rsidRPr="00D50A4F">
        <w:rPr>
          <w:rFonts w:ascii="Calibri" w:hAnsi="Calibri" w:cs="Calibri"/>
        </w:rPr>
        <w:t>vsmySQL</w:t>
      </w:r>
      <w:proofErr w:type="spellEnd"/>
    </w:p>
    <w:p w:rsidR="00C13EFE" w:rsidRDefault="00C13EFE" w:rsidP="004E53B8">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DB schema and principles are different (use of PROM for GOCDB</w:t>
      </w:r>
      <w:r w:rsidR="00BD3F3B">
        <w:rPr>
          <w:rFonts w:ascii="Calibri" w:hAnsi="Calibri" w:cs="Calibri"/>
        </w:rPr>
        <w:t xml:space="preserve"> [R1</w:t>
      </w:r>
      <w:r w:rsidR="00A12A02">
        <w:rPr>
          <w:rFonts w:ascii="Calibri" w:hAnsi="Calibri" w:cs="Calibri"/>
        </w:rPr>
        <w:t>2</w:t>
      </w:r>
      <w:r w:rsidR="00BD3F3B">
        <w:rPr>
          <w:rFonts w:ascii="Calibri" w:hAnsi="Calibri" w:cs="Calibri"/>
        </w:rPr>
        <w:t>]</w:t>
      </w:r>
      <w:r w:rsidRPr="00D50A4F">
        <w:rPr>
          <w:rFonts w:ascii="Calibri" w:hAnsi="Calibri" w:cs="Calibri"/>
        </w:rPr>
        <w:t>)</w:t>
      </w:r>
    </w:p>
    <w:p w:rsidR="007C7565" w:rsidRPr="00D50A4F" w:rsidRDefault="007C7565" w:rsidP="001A7631">
      <w:pPr>
        <w:pStyle w:val="Paragraphedeliste"/>
        <w:widowControl w:val="0"/>
        <w:adjustRightInd w:val="0"/>
        <w:spacing w:afterLines="40"/>
        <w:ind w:left="1080"/>
        <w:jc w:val="left"/>
        <w:textAlignment w:val="baseline"/>
        <w:rPr>
          <w:rFonts w:ascii="Calibri" w:hAnsi="Calibri" w:cs="Calibri"/>
        </w:rPr>
      </w:pPr>
    </w:p>
    <w:p w:rsidR="00C13EFE" w:rsidRPr="00D50A4F" w:rsidRDefault="00C13EFE" w:rsidP="004E53B8">
      <w:pPr>
        <w:widowControl w:val="0"/>
        <w:adjustRightInd w:val="0"/>
        <w:spacing w:afterLines="40"/>
        <w:ind w:left="360"/>
        <w:jc w:val="left"/>
        <w:textAlignment w:val="baseline"/>
        <w:rPr>
          <w:rFonts w:ascii="Calibri" w:hAnsi="Calibri" w:cs="Calibri"/>
        </w:rPr>
      </w:pPr>
      <w:r w:rsidRPr="00D50A4F">
        <w:rPr>
          <w:rFonts w:ascii="Calibri" w:hAnsi="Calibri" w:cs="Calibri"/>
        </w:rPr>
        <w:t>Two solution</w:t>
      </w:r>
      <w:r w:rsidR="00DB04D0">
        <w:rPr>
          <w:rFonts w:ascii="Calibri" w:hAnsi="Calibri" w:cs="Calibri"/>
        </w:rPr>
        <w:t>s</w:t>
      </w:r>
      <w:r w:rsidRPr="00D50A4F">
        <w:rPr>
          <w:rFonts w:ascii="Calibri" w:hAnsi="Calibri" w:cs="Calibri"/>
        </w:rPr>
        <w:t xml:space="preserve"> were considered in the implementation study:</w:t>
      </w:r>
    </w:p>
    <w:p w:rsidR="00C13EFE" w:rsidRPr="00D50A4F" w:rsidRDefault="00815DA4" w:rsidP="004E53B8">
      <w:pPr>
        <w:pStyle w:val="Paragraphedeliste"/>
        <w:widowControl w:val="0"/>
        <w:numPr>
          <w:ilvl w:val="0"/>
          <w:numId w:val="19"/>
        </w:numPr>
        <w:adjustRightInd w:val="0"/>
        <w:spacing w:afterLines="40"/>
        <w:jc w:val="left"/>
        <w:textAlignment w:val="baseline"/>
        <w:rPr>
          <w:rFonts w:ascii="Calibri" w:hAnsi="Calibri" w:cs="Calibri"/>
        </w:rPr>
      </w:pPr>
      <w:r>
        <w:rPr>
          <w:rFonts w:ascii="Calibri" w:hAnsi="Calibri" w:cs="Calibri"/>
        </w:rPr>
        <w:t xml:space="preserve">(A) </w:t>
      </w:r>
      <w:r w:rsidR="00C13EFE" w:rsidRPr="00D50A4F">
        <w:rPr>
          <w:rFonts w:ascii="Calibri" w:hAnsi="Calibri" w:cs="Calibri"/>
        </w:rPr>
        <w:t>Merged front-ends and separated but interconnected back-ends. Back-ends will interact with one another on joint information through cross-querying services and VOs. This solution has the benefit to reuse legacy databases still providing a single top level interface and maintaining great modularity: the deployment of both tools will not be required. A drawback is the complex failover solutions that are needed to achieve a fault tolerant, high availability tool.</w:t>
      </w:r>
    </w:p>
    <w:p w:rsidR="00C13EFE" w:rsidRDefault="00815DA4" w:rsidP="004E53B8">
      <w:pPr>
        <w:pStyle w:val="Paragraphedeliste"/>
        <w:widowControl w:val="0"/>
        <w:numPr>
          <w:ilvl w:val="0"/>
          <w:numId w:val="19"/>
        </w:numPr>
        <w:adjustRightInd w:val="0"/>
        <w:spacing w:afterLines="40"/>
        <w:jc w:val="left"/>
        <w:textAlignment w:val="baseline"/>
        <w:rPr>
          <w:rFonts w:ascii="Calibri" w:hAnsi="Calibri" w:cs="Calibri"/>
        </w:rPr>
      </w:pPr>
      <w:r>
        <w:rPr>
          <w:rFonts w:ascii="Calibri" w:hAnsi="Calibri" w:cs="Calibri"/>
        </w:rPr>
        <w:t xml:space="preserve">(B) </w:t>
      </w:r>
      <w:r w:rsidR="00C13EFE" w:rsidRPr="00D50A4F">
        <w:rPr>
          <w:rFonts w:ascii="Calibri" w:hAnsi="Calibri" w:cs="Calibri"/>
        </w:rPr>
        <w:t xml:space="preserve">Fully merged front-ends and back-ends. This solution implies a complete redesign </w:t>
      </w:r>
      <w:r w:rsidRPr="00D50A4F">
        <w:rPr>
          <w:rFonts w:ascii="Calibri" w:hAnsi="Calibri" w:cs="Calibri"/>
        </w:rPr>
        <w:t>of the</w:t>
      </w:r>
      <w:r w:rsidR="001A7631">
        <w:rPr>
          <w:rFonts w:ascii="Calibri" w:hAnsi="Calibri" w:cs="Calibri"/>
        </w:rPr>
        <w:t xml:space="preserve"> </w:t>
      </w:r>
      <w:r w:rsidR="00DB04D0">
        <w:rPr>
          <w:rFonts w:ascii="Calibri" w:hAnsi="Calibri" w:cs="Calibri"/>
        </w:rPr>
        <w:t>d</w:t>
      </w:r>
      <w:r w:rsidR="00C13EFE" w:rsidRPr="00D50A4F">
        <w:rPr>
          <w:rFonts w:ascii="Calibri" w:hAnsi="Calibri" w:cs="Calibri"/>
        </w:rPr>
        <w:t xml:space="preserve">atabase model integrating data currently handled by both GOCDB and CICDB (Figure 2) and the development of a new interface to this database as a single front-end. Benefits are a less complex failover strategy and an easier implementation of cross queries. </w:t>
      </w:r>
      <w:r w:rsidR="00DB04D0" w:rsidRPr="00D50A4F">
        <w:rPr>
          <w:rFonts w:ascii="Calibri" w:hAnsi="Calibri" w:cs="Calibri"/>
        </w:rPr>
        <w:t>Drawbacks for this solution are</w:t>
      </w:r>
      <w:r w:rsidR="00C13EFE" w:rsidRPr="00D50A4F">
        <w:rPr>
          <w:rFonts w:ascii="Calibri" w:hAnsi="Calibri" w:cs="Calibri"/>
        </w:rPr>
        <w:t xml:space="preserve"> that the resulting tool will be more complex and hence more difficult to maintain, with less modularity, it also implies a complete redesign of the legacy.</w:t>
      </w:r>
    </w:p>
    <w:p w:rsidR="0086568F" w:rsidRDefault="0086568F" w:rsidP="0086568F">
      <w:pPr>
        <w:pStyle w:val="Paragraphedeliste"/>
        <w:widowControl w:val="0"/>
        <w:adjustRightInd w:val="0"/>
        <w:spacing w:afterLines="40"/>
        <w:ind w:left="1080"/>
        <w:jc w:val="left"/>
        <w:textAlignment w:val="baseline"/>
        <w:rPr>
          <w:rFonts w:ascii="Calibri" w:hAnsi="Calibri" w:cs="Calibri"/>
        </w:rPr>
      </w:pPr>
    </w:p>
    <w:p w:rsidR="00887832" w:rsidRDefault="0086568F" w:rsidP="0086568F">
      <w:pPr>
        <w:pStyle w:val="Titre3"/>
      </w:pPr>
      <w:bookmarkStart w:id="28" w:name="_Toc296952765"/>
      <w:r w:rsidRPr="0086568F">
        <w:t>Proposed solution and roadmap</w:t>
      </w:r>
      <w:bookmarkEnd w:id="28"/>
    </w:p>
    <w:p w:rsidR="0086568F" w:rsidRPr="0086568F" w:rsidRDefault="0086568F" w:rsidP="0086568F"/>
    <w:p w:rsidR="00C13EFE" w:rsidRDefault="00C13EFE" w:rsidP="007D1BB9">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current situation relationship between GOCDB and Operations Portal </w:t>
      </w:r>
      <w:r w:rsidR="00B57B81" w:rsidRPr="00D50A4F">
        <w:rPr>
          <w:rFonts w:ascii="Calibri" w:hAnsi="Calibri" w:cs="Calibri"/>
        </w:rPr>
        <w:t>components is</w:t>
      </w:r>
      <w:r w:rsidR="00887832">
        <w:rPr>
          <w:rFonts w:ascii="Calibri" w:hAnsi="Calibri" w:cs="Calibri"/>
        </w:rPr>
        <w:t xml:space="preserve"> shown in Figure 3</w:t>
      </w:r>
      <w:r w:rsidRPr="00D50A4F">
        <w:rPr>
          <w:rFonts w:ascii="Calibri" w:hAnsi="Calibri" w:cs="Calibri"/>
        </w:rPr>
        <w:t xml:space="preserve"> while the proposed so</w:t>
      </w:r>
      <w:r w:rsidR="00887832">
        <w:rPr>
          <w:rFonts w:ascii="Calibri" w:hAnsi="Calibri" w:cs="Calibri"/>
        </w:rPr>
        <w:t>lution A is depicted in figure 4</w:t>
      </w:r>
      <w:r w:rsidRPr="00D50A4F">
        <w:rPr>
          <w:rFonts w:ascii="Calibri" w:hAnsi="Calibri" w:cs="Calibri"/>
        </w:rPr>
        <w:t xml:space="preserve">. At the moment of writing solution B seems to be very </w:t>
      </w:r>
      <w:r w:rsidR="006A56E0">
        <w:rPr>
          <w:rFonts w:ascii="Calibri" w:hAnsi="Calibri" w:cs="Calibri"/>
        </w:rPr>
        <w:t>complex</w:t>
      </w:r>
      <w:r w:rsidR="006C092C">
        <w:rPr>
          <w:rFonts w:ascii="Calibri" w:hAnsi="Calibri" w:cs="Calibri"/>
        </w:rPr>
        <w:t xml:space="preserve"> </w:t>
      </w:r>
      <w:r w:rsidRPr="00D50A4F">
        <w:rPr>
          <w:rFonts w:ascii="Calibri" w:hAnsi="Calibri" w:cs="Calibri"/>
        </w:rPr>
        <w:t xml:space="preserve">and </w:t>
      </w:r>
      <w:r w:rsidR="006A56E0">
        <w:rPr>
          <w:rFonts w:ascii="Calibri" w:hAnsi="Calibri" w:cs="Calibri"/>
        </w:rPr>
        <w:t>requires</w:t>
      </w:r>
      <w:r w:rsidR="006C092C">
        <w:rPr>
          <w:rFonts w:ascii="Calibri" w:hAnsi="Calibri" w:cs="Calibri"/>
        </w:rPr>
        <w:t xml:space="preserve"> </w:t>
      </w:r>
      <w:r w:rsidRPr="00D50A4F">
        <w:rPr>
          <w:rFonts w:ascii="Calibri" w:hAnsi="Calibri" w:cs="Calibri"/>
        </w:rPr>
        <w:t>a huge</w:t>
      </w:r>
      <w:r w:rsidR="006A56E0">
        <w:rPr>
          <w:rFonts w:ascii="Calibri" w:hAnsi="Calibri" w:cs="Calibri"/>
        </w:rPr>
        <w:t xml:space="preserve"> amount of</w:t>
      </w:r>
      <w:r w:rsidRPr="00D50A4F">
        <w:rPr>
          <w:rFonts w:ascii="Calibri" w:hAnsi="Calibri" w:cs="Calibri"/>
        </w:rPr>
        <w:t xml:space="preserve"> work</w:t>
      </w:r>
      <w:r w:rsidR="006A56E0">
        <w:rPr>
          <w:rFonts w:ascii="Calibri" w:hAnsi="Calibri" w:cs="Calibri"/>
        </w:rPr>
        <w:t xml:space="preserve"> that is</w:t>
      </w:r>
      <w:r w:rsidRPr="00D50A4F">
        <w:rPr>
          <w:rFonts w:ascii="Calibri" w:hAnsi="Calibri" w:cs="Calibri"/>
        </w:rPr>
        <w:t xml:space="preserve"> probably beyond the possibility of the GOCDB and Operations Portal product teams</w:t>
      </w:r>
      <w:r w:rsidR="006A56E0">
        <w:rPr>
          <w:rFonts w:ascii="Calibri" w:hAnsi="Calibri" w:cs="Calibri"/>
        </w:rPr>
        <w:t>,</w:t>
      </w:r>
      <w:r w:rsidRPr="00D50A4F">
        <w:rPr>
          <w:rFonts w:ascii="Calibri" w:hAnsi="Calibri" w:cs="Calibri"/>
        </w:rPr>
        <w:t xml:space="preserve"> given the effort that they currently </w:t>
      </w:r>
      <w:r w:rsidR="006A56E0">
        <w:rPr>
          <w:rFonts w:ascii="Calibri" w:hAnsi="Calibri" w:cs="Calibri"/>
        </w:rPr>
        <w:t>dedicate to</w:t>
      </w:r>
      <w:r w:rsidRPr="00D50A4F">
        <w:rPr>
          <w:rFonts w:ascii="Calibri" w:hAnsi="Calibri" w:cs="Calibri"/>
        </w:rPr>
        <w:t xml:space="preserve"> JRA1. </w:t>
      </w:r>
      <w:r w:rsidR="00887832" w:rsidRPr="00887832">
        <w:rPr>
          <w:rFonts w:ascii="Calibri" w:hAnsi="Calibri" w:cs="Calibri"/>
        </w:rPr>
        <w:t xml:space="preserve">The solution envisioned has been RAL hosting the GOCDB database and the Operations Portal in Lyon providing interfaces in the </w:t>
      </w:r>
      <w:proofErr w:type="spellStart"/>
      <w:r w:rsidR="00887832" w:rsidRPr="00887832">
        <w:rPr>
          <w:rFonts w:ascii="Calibri" w:hAnsi="Calibri" w:cs="Calibri"/>
        </w:rPr>
        <w:t>Symfony</w:t>
      </w:r>
      <w:proofErr w:type="spellEnd"/>
      <w:r w:rsidR="00887832" w:rsidRPr="00887832">
        <w:rPr>
          <w:rFonts w:ascii="Calibri" w:hAnsi="Calibri" w:cs="Calibri"/>
        </w:rPr>
        <w:t xml:space="preserve"> framework.</w:t>
      </w:r>
    </w:p>
    <w:p w:rsidR="00300382" w:rsidRDefault="006A56E0" w:rsidP="006C092C">
      <w:pPr>
        <w:widowControl w:val="0"/>
        <w:adjustRightInd w:val="0"/>
        <w:spacing w:afterLines="40"/>
        <w:ind w:left="360"/>
        <w:jc w:val="left"/>
        <w:textAlignment w:val="baseline"/>
        <w:rPr>
          <w:rFonts w:ascii="Calibri" w:hAnsi="Calibri" w:cs="Calibri"/>
        </w:rPr>
      </w:pPr>
      <w:r>
        <w:rPr>
          <w:rFonts w:ascii="Calibri" w:hAnsi="Calibri" w:cs="Calibri"/>
        </w:rPr>
        <w:t>The work will begin</w:t>
      </w:r>
      <w:r w:rsidR="00D5166E">
        <w:rPr>
          <w:rFonts w:ascii="Calibri" w:hAnsi="Calibri" w:cs="Calibri"/>
        </w:rPr>
        <w:t xml:space="preserve"> in January 2012</w:t>
      </w:r>
      <w:r>
        <w:rPr>
          <w:rFonts w:ascii="Calibri" w:hAnsi="Calibri" w:cs="Calibri"/>
        </w:rPr>
        <w:t>,</w:t>
      </w:r>
      <w:r w:rsidR="00815DA4">
        <w:rPr>
          <w:rFonts w:ascii="Calibri" w:hAnsi="Calibri" w:cs="Calibri"/>
        </w:rPr>
        <w:t xml:space="preserve"> </w:t>
      </w:r>
      <w:r w:rsidR="00D5166E" w:rsidRPr="00D5166E">
        <w:rPr>
          <w:rFonts w:ascii="Calibri" w:hAnsi="Calibri" w:cs="Calibri"/>
        </w:rPr>
        <w:t xml:space="preserve">unless higher priority </w:t>
      </w:r>
      <w:r>
        <w:rPr>
          <w:rFonts w:ascii="Calibri" w:hAnsi="Calibri" w:cs="Calibri"/>
        </w:rPr>
        <w:t>requirements are</w:t>
      </w:r>
      <w:r w:rsidR="00D5166E" w:rsidRPr="00D5166E">
        <w:rPr>
          <w:rFonts w:ascii="Calibri" w:hAnsi="Calibri" w:cs="Calibri"/>
        </w:rPr>
        <w:t xml:space="preserve"> approved by the OTAG</w:t>
      </w:r>
      <w:r w:rsidR="00D5166E">
        <w:rPr>
          <w:rFonts w:ascii="Calibri" w:hAnsi="Calibri" w:cs="Calibri"/>
        </w:rPr>
        <w:t>.</w:t>
      </w:r>
    </w:p>
    <w:p w:rsidR="00887832" w:rsidRPr="00D50A4F" w:rsidRDefault="00887832" w:rsidP="004E53B8">
      <w:pPr>
        <w:widowControl w:val="0"/>
        <w:adjustRightInd w:val="0"/>
        <w:spacing w:afterLines="40"/>
        <w:ind w:left="360"/>
        <w:jc w:val="left"/>
        <w:textAlignment w:val="baseline"/>
        <w:rPr>
          <w:rFonts w:ascii="Calibri" w:hAnsi="Calibri" w:cs="Calibri"/>
        </w:rPr>
      </w:pPr>
    </w:p>
    <w:p w:rsidR="00C13EFE" w:rsidRDefault="00C13EFE" w:rsidP="00C13EFE">
      <w:pPr>
        <w:rPr>
          <w:lang w:val="en-US"/>
        </w:rPr>
      </w:pPr>
    </w:p>
    <w:tbl>
      <w:tblPr>
        <w:tblW w:w="0" w:type="auto"/>
        <w:tblLook w:val="04A0"/>
      </w:tblPr>
      <w:tblGrid>
        <w:gridCol w:w="9280"/>
      </w:tblGrid>
      <w:tr w:rsidR="00C13EFE" w:rsidRPr="00177736" w:rsidTr="004E53B8">
        <w:tc>
          <w:tcPr>
            <w:tcW w:w="9280" w:type="dxa"/>
          </w:tcPr>
          <w:p w:rsidR="00C13EFE" w:rsidRPr="00177736" w:rsidRDefault="007C5557" w:rsidP="00797551">
            <w:pPr>
              <w:jc w:val="left"/>
              <w:rPr>
                <w:lang w:val="en-US"/>
              </w:rPr>
            </w:pPr>
            <w:r>
              <w:rPr>
                <w:noProof/>
                <w:lang w:val="fr-FR"/>
              </w:rPr>
              <w:lastRenderedPageBreak/>
              <w:drawing>
                <wp:anchor distT="0" distB="0" distL="114300" distR="114300" simplePos="0" relativeHeight="251659264" behindDoc="0" locked="0" layoutInCell="1" allowOverlap="1">
                  <wp:simplePos x="0" y="0"/>
                  <wp:positionH relativeFrom="margin">
                    <wp:posOffset>345440</wp:posOffset>
                  </wp:positionH>
                  <wp:positionV relativeFrom="margin">
                    <wp:posOffset>-1468120</wp:posOffset>
                  </wp:positionV>
                  <wp:extent cx="4147185" cy="2522220"/>
                  <wp:effectExtent l="19050" t="0" r="571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srcRect/>
                          <a:stretch>
                            <a:fillRect/>
                          </a:stretch>
                        </pic:blipFill>
                        <pic:spPr bwMode="auto">
                          <a:xfrm>
                            <a:off x="0" y="0"/>
                            <a:ext cx="4147185" cy="2522220"/>
                          </a:xfrm>
                          <a:prstGeom prst="rect">
                            <a:avLst/>
                          </a:prstGeom>
                          <a:noFill/>
                          <a:ln w="9525">
                            <a:noFill/>
                            <a:miter lim="800000"/>
                            <a:headEnd/>
                            <a:tailEnd/>
                          </a:ln>
                        </pic:spPr>
                      </pic:pic>
                    </a:graphicData>
                  </a:graphic>
                </wp:anchor>
              </w:drawing>
            </w:r>
            <w:r w:rsidR="005A3E98" w:rsidRPr="005A3E98">
              <w:rPr>
                <w:noProof/>
              </w:rPr>
              <w:pict>
                <v:shapetype id="_x0000_t202" coordsize="21600,21600" o:spt="202" path="m,l,21600r21600,l21600,xe">
                  <v:stroke joinstyle="miter"/>
                  <v:path gradientshapeok="t" o:connecttype="rect"/>
                </v:shapetype>
                <v:shape id="_x0000_s1026" type="#_x0000_t202" style="position:absolute;margin-left:20.6pt;margin-top:203.2pt;width:401.95pt;height:24.65pt;z-index:251662336;mso-position-horizontal-relative:text;mso-position-vertical-relative:text" stroked="f">
                  <v:textbox style="mso-fit-shape-to-text:t" inset="0,0,0,0">
                    <w:txbxContent>
                      <w:p w:rsidR="00BC380E" w:rsidRPr="00237220" w:rsidRDefault="00BC380E" w:rsidP="00887832">
                        <w:pPr>
                          <w:pStyle w:val="Lgende"/>
                          <w:rPr>
                            <w:noProof/>
                          </w:rPr>
                        </w:pPr>
                        <w:r>
                          <w:t xml:space="preserve">Figure </w:t>
                        </w:r>
                        <w:fldSimple w:instr=" SEQ Figure \* ARABIC ">
                          <w:r>
                            <w:rPr>
                              <w:noProof/>
                            </w:rPr>
                            <w:t>3</w:t>
                          </w:r>
                        </w:fldSimple>
                        <w:r>
                          <w:t xml:space="preserve"> - </w:t>
                        </w:r>
                        <w:r w:rsidRPr="00681849">
                          <w:t>Current relationship between Operations Portal and GOCDB components</w:t>
                        </w:r>
                      </w:p>
                    </w:txbxContent>
                  </v:textbox>
                  <w10:wrap type="square"/>
                </v:shape>
              </w:pict>
            </w:r>
          </w:p>
        </w:tc>
      </w:tr>
      <w:tr w:rsidR="00C13EFE" w:rsidRPr="00177736" w:rsidTr="004E53B8">
        <w:tc>
          <w:tcPr>
            <w:tcW w:w="9280" w:type="dxa"/>
          </w:tcPr>
          <w:p w:rsidR="00C13EFE" w:rsidRPr="00177736" w:rsidRDefault="00C13EFE" w:rsidP="00887832">
            <w:pPr>
              <w:jc w:val="center"/>
              <w:rPr>
                <w:b/>
                <w:sz w:val="18"/>
                <w:szCs w:val="18"/>
                <w:lang w:val="en-US"/>
              </w:rPr>
            </w:pPr>
          </w:p>
        </w:tc>
      </w:tr>
      <w:tr w:rsidR="00C13EFE" w:rsidRPr="00177736" w:rsidTr="004E53B8">
        <w:tc>
          <w:tcPr>
            <w:tcW w:w="9280" w:type="dxa"/>
          </w:tcPr>
          <w:p w:rsidR="00C13EFE" w:rsidRPr="00177736" w:rsidRDefault="005A3E98" w:rsidP="00797551">
            <w:pPr>
              <w:jc w:val="left"/>
              <w:rPr>
                <w:lang w:val="en-US"/>
              </w:rPr>
            </w:pPr>
            <w:r w:rsidRPr="005A3E98">
              <w:rPr>
                <w:noProof/>
              </w:rPr>
              <w:pict>
                <v:shape id="_x0000_s1027" type="#_x0000_t202" style="position:absolute;margin-left:33pt;margin-top:239.5pt;width:368.9pt;height:24.65pt;z-index:251664384;mso-position-horizontal-relative:text;mso-position-vertical-relative:text" stroked="f">
                  <v:textbox style="mso-fit-shape-to-text:t" inset="0,0,0,0">
                    <w:txbxContent>
                      <w:p w:rsidR="00BC380E" w:rsidRPr="004009B8" w:rsidRDefault="00BC380E" w:rsidP="00887832">
                        <w:pPr>
                          <w:pStyle w:val="Lgende"/>
                          <w:rPr>
                            <w:noProof/>
                          </w:rPr>
                        </w:pPr>
                        <w:r>
                          <w:t xml:space="preserve">Figure </w:t>
                        </w:r>
                        <w:fldSimple w:instr=" SEQ Figure \* ARABIC ">
                          <w:r>
                            <w:rPr>
                              <w:noProof/>
                            </w:rPr>
                            <w:t>4</w:t>
                          </w:r>
                        </w:fldSimple>
                        <w:r>
                          <w:t xml:space="preserve"> - </w:t>
                        </w:r>
                        <w:r w:rsidRPr="00525353">
                          <w:t xml:space="preserve">Operations Portal and GOCDB harmonization envisaged solution. </w:t>
                        </w:r>
                      </w:p>
                    </w:txbxContent>
                  </v:textbox>
                  <w10:wrap type="square"/>
                </v:shape>
              </w:pict>
            </w:r>
            <w:r w:rsidR="00C13EFE">
              <w:rPr>
                <w:noProof/>
                <w:lang w:val="fr-FR"/>
              </w:rPr>
              <w:drawing>
                <wp:anchor distT="0" distB="0" distL="114300" distR="114300" simplePos="0" relativeHeight="251660288" behindDoc="0" locked="0" layoutInCell="1" allowOverlap="1">
                  <wp:simplePos x="0" y="0"/>
                  <wp:positionH relativeFrom="margin">
                    <wp:posOffset>1273175</wp:posOffset>
                  </wp:positionH>
                  <wp:positionV relativeFrom="margin">
                    <wp:posOffset>-44450</wp:posOffset>
                  </wp:positionV>
                  <wp:extent cx="3506470" cy="2984500"/>
                  <wp:effectExtent l="19050" t="0" r="0" b="0"/>
                  <wp:wrapSquare wrapText="bothSides"/>
                  <wp:docPr id="6"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creenshot-1.png"/>
                          <pic:cNvPicPr>
                            <a:picLocks noChangeAspect="1" noChangeArrowheads="1"/>
                          </pic:cNvPicPr>
                        </pic:nvPicPr>
                        <pic:blipFill>
                          <a:blip r:embed="rId14" cstate="print"/>
                          <a:srcRect l="22408" t="28940" r="23749" b="9962"/>
                          <a:stretch>
                            <a:fillRect/>
                          </a:stretch>
                        </pic:blipFill>
                        <pic:spPr bwMode="auto">
                          <a:xfrm>
                            <a:off x="0" y="0"/>
                            <a:ext cx="3506470" cy="2984500"/>
                          </a:xfrm>
                          <a:prstGeom prst="rect">
                            <a:avLst/>
                          </a:prstGeom>
                          <a:noFill/>
                          <a:ln w="9525">
                            <a:noFill/>
                            <a:miter lim="800000"/>
                            <a:headEnd/>
                            <a:tailEnd/>
                          </a:ln>
                        </pic:spPr>
                      </pic:pic>
                    </a:graphicData>
                  </a:graphic>
                </wp:anchor>
              </w:drawing>
            </w:r>
          </w:p>
        </w:tc>
      </w:tr>
    </w:tbl>
    <w:p w:rsidR="00EF6324" w:rsidRDefault="005B1A8B" w:rsidP="00EF6324">
      <w:pPr>
        <w:pStyle w:val="Titre1"/>
        <w:rPr>
          <w:rFonts w:cs="Calibri"/>
        </w:rPr>
      </w:pPr>
      <w:bookmarkStart w:id="29" w:name="_Toc296952766"/>
      <w:r>
        <w:rPr>
          <w:rFonts w:cs="Calibri"/>
        </w:rPr>
        <w:lastRenderedPageBreak/>
        <w:t>NEW DEVELOPMENTS</w:t>
      </w:r>
      <w:r w:rsidR="00EF6324">
        <w:rPr>
          <w:rFonts w:cs="Calibri"/>
        </w:rPr>
        <w:t xml:space="preserve"> FOR THE second year</w:t>
      </w:r>
      <w:bookmarkEnd w:id="29"/>
    </w:p>
    <w:p w:rsidR="00EF6324" w:rsidRDefault="00EF6324" w:rsidP="00EF6324"/>
    <w:p w:rsidR="001835A6" w:rsidRDefault="00EF6324" w:rsidP="00D07F2B">
      <w:pPr>
        <w:pStyle w:val="Titre2"/>
      </w:pPr>
      <w:bookmarkStart w:id="30" w:name="_Toc296952767"/>
      <w:r>
        <w:t>Security dashboard</w:t>
      </w:r>
      <w:bookmarkEnd w:id="30"/>
    </w:p>
    <w:p w:rsidR="00D07F2B" w:rsidRDefault="001835A6" w:rsidP="001835A6">
      <w:pPr>
        <w:pStyle w:val="Titre3"/>
      </w:pPr>
      <w:bookmarkStart w:id="31" w:name="_Toc296952768"/>
      <w:r>
        <w:t>Context</w:t>
      </w:r>
      <w:bookmarkEnd w:id="31"/>
    </w:p>
    <w:p w:rsidR="00D07F2B" w:rsidRPr="00AC3690" w:rsidRDefault="00D07F2B" w:rsidP="007D1BB9">
      <w:pPr>
        <w:widowControl w:val="0"/>
        <w:adjustRightInd w:val="0"/>
        <w:spacing w:afterLines="40"/>
        <w:jc w:val="left"/>
        <w:textAlignment w:val="baseline"/>
        <w:rPr>
          <w:rFonts w:ascii="Calibri" w:hAnsi="Calibri" w:cs="Calibri"/>
        </w:rPr>
      </w:pPr>
    </w:p>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 </w:t>
      </w:r>
      <w:r w:rsidR="00887832">
        <w:rPr>
          <w:rFonts w:ascii="Calibri" w:hAnsi="Calibri" w:cs="Calibri"/>
        </w:rPr>
        <w:t xml:space="preserve">security team of </w:t>
      </w:r>
      <w:r w:rsidRPr="00AC3690">
        <w:rPr>
          <w:rFonts w:ascii="Calibri" w:hAnsi="Calibri" w:cs="Calibri"/>
        </w:rPr>
        <w:t xml:space="preserve">EGI </w:t>
      </w:r>
      <w:r w:rsidR="00BD3F3B">
        <w:rPr>
          <w:rFonts w:ascii="Calibri" w:hAnsi="Calibri" w:cs="Calibri"/>
        </w:rPr>
        <w:t xml:space="preserve">- </w:t>
      </w:r>
      <w:r w:rsidRPr="00AC3690">
        <w:rPr>
          <w:rFonts w:ascii="Calibri" w:hAnsi="Calibri" w:cs="Calibri"/>
        </w:rPr>
        <w:t>CSIRT</w:t>
      </w:r>
      <w:r w:rsidR="00BD3F3B">
        <w:rPr>
          <w:rFonts w:ascii="Calibri" w:hAnsi="Calibri" w:cs="Calibri"/>
        </w:rPr>
        <w:t xml:space="preserve"> [R1</w:t>
      </w:r>
      <w:r w:rsidR="00A12A02">
        <w:rPr>
          <w:rFonts w:ascii="Calibri" w:hAnsi="Calibri" w:cs="Calibri"/>
        </w:rPr>
        <w:t>3</w:t>
      </w:r>
      <w:r w:rsidR="00BD3F3B">
        <w:rPr>
          <w:rFonts w:ascii="Calibri" w:hAnsi="Calibri" w:cs="Calibri"/>
        </w:rPr>
        <w:t>] -</w:t>
      </w:r>
      <w:r w:rsidRPr="00AC3690">
        <w:rPr>
          <w:rFonts w:ascii="Calibri" w:hAnsi="Calibri" w:cs="Calibri"/>
        </w:rPr>
        <w:t xml:space="preserve"> operates several monitoring services that collect </w:t>
      </w:r>
      <w:r w:rsidR="006A56E0">
        <w:rPr>
          <w:rFonts w:ascii="Calibri" w:hAnsi="Calibri" w:cs="Calibri"/>
        </w:rPr>
        <w:t>different</w:t>
      </w:r>
      <w:r w:rsidR="006C092C">
        <w:rPr>
          <w:rFonts w:ascii="Calibri" w:hAnsi="Calibri" w:cs="Calibri"/>
        </w:rPr>
        <w:t xml:space="preserve"> </w:t>
      </w:r>
      <w:r w:rsidRPr="00AC3690">
        <w:rPr>
          <w:rFonts w:ascii="Calibri" w:hAnsi="Calibri" w:cs="Calibri"/>
        </w:rPr>
        <w:t xml:space="preserve">information from the sites and provide an overview of the infrastructure in terms of operational security. Currently two services are in production: the EGI security </w:t>
      </w:r>
      <w:proofErr w:type="spellStart"/>
      <w:r w:rsidRPr="00AC3690">
        <w:rPr>
          <w:rFonts w:ascii="Calibri" w:hAnsi="Calibri" w:cs="Calibri"/>
        </w:rPr>
        <w:t>Nagios</w:t>
      </w:r>
      <w:proofErr w:type="spellEnd"/>
      <w:r w:rsidRPr="00AC3690">
        <w:rPr>
          <w:rFonts w:ascii="Calibri" w:hAnsi="Calibri" w:cs="Calibri"/>
        </w:rPr>
        <w:t xml:space="preserve"> box</w:t>
      </w:r>
      <w:r w:rsidR="006A56E0">
        <w:rPr>
          <w:rFonts w:ascii="Calibri" w:hAnsi="Calibri" w:cs="Calibri"/>
        </w:rPr>
        <w:t>,</w:t>
      </w:r>
      <w:r w:rsidRPr="00AC3690">
        <w:rPr>
          <w:rFonts w:ascii="Calibri" w:hAnsi="Calibri" w:cs="Calibri"/>
        </w:rPr>
        <w:t xml:space="preserve"> launching security-related probes</w:t>
      </w:r>
      <w:r w:rsidR="006A56E0">
        <w:rPr>
          <w:rFonts w:ascii="Calibri" w:hAnsi="Calibri" w:cs="Calibri"/>
        </w:rPr>
        <w:t>,</w:t>
      </w:r>
      <w:r w:rsidRPr="00AC3690">
        <w:rPr>
          <w:rFonts w:ascii="Calibri" w:hAnsi="Calibri" w:cs="Calibri"/>
        </w:rPr>
        <w:t xml:space="preserve"> and </w:t>
      </w:r>
      <w:proofErr w:type="spellStart"/>
      <w:r w:rsidRPr="00AC3690">
        <w:rPr>
          <w:rFonts w:ascii="Calibri" w:hAnsi="Calibri" w:cs="Calibri"/>
        </w:rPr>
        <w:t>Pakiti</w:t>
      </w:r>
      <w:proofErr w:type="spellEnd"/>
      <w:r w:rsidR="006A56E0">
        <w:rPr>
          <w:rFonts w:ascii="Calibri" w:hAnsi="Calibri" w:cs="Calibri"/>
        </w:rPr>
        <w:t xml:space="preserve"> system,</w:t>
      </w:r>
      <w:r w:rsidRPr="00AC3690">
        <w:rPr>
          <w:rFonts w:ascii="Calibri" w:hAnsi="Calibri" w:cs="Calibri"/>
        </w:rPr>
        <w:t xml:space="preserve"> evaluating th</w:t>
      </w:r>
      <w:r w:rsidR="00D5166E">
        <w:rPr>
          <w:rFonts w:ascii="Calibri" w:hAnsi="Calibri" w:cs="Calibri"/>
        </w:rPr>
        <w:t>e patching status of the computing</w:t>
      </w:r>
      <w:r w:rsidRPr="00AC3690">
        <w:rPr>
          <w:rFonts w:ascii="Calibri" w:hAnsi="Calibri" w:cs="Calibri"/>
        </w:rPr>
        <w:t xml:space="preserve"> resources. Other services may </w:t>
      </w:r>
      <w:r w:rsidR="006A56E0">
        <w:rPr>
          <w:rFonts w:ascii="Calibri" w:hAnsi="Calibri" w:cs="Calibri"/>
        </w:rPr>
        <w:t>be deployed</w:t>
      </w:r>
      <w:r w:rsidR="006C092C">
        <w:rPr>
          <w:rFonts w:ascii="Calibri" w:hAnsi="Calibri" w:cs="Calibri"/>
        </w:rPr>
        <w:t xml:space="preserve"> </w:t>
      </w:r>
      <w:r w:rsidRPr="00AC3690">
        <w:rPr>
          <w:rFonts w:ascii="Calibri" w:hAnsi="Calibri" w:cs="Calibri"/>
        </w:rPr>
        <w:t>in the future.</w:t>
      </w:r>
    </w:p>
    <w:p w:rsidR="00D07F2B" w:rsidRPr="00AC3690" w:rsidRDefault="00D07F2B" w:rsidP="007D1BB9">
      <w:pPr>
        <w:widowControl w:val="0"/>
        <w:adjustRightInd w:val="0"/>
        <w:spacing w:afterLines="40"/>
        <w:ind w:left="360"/>
        <w:jc w:val="left"/>
        <w:textAlignment w:val="baseline"/>
        <w:rPr>
          <w:rFonts w:ascii="Calibri" w:hAnsi="Calibri" w:cs="Calibri"/>
        </w:rPr>
      </w:pPr>
    </w:p>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These monitoring services provide their own interfaces to access results, which is obviously not suitable for routine operations. The goal of the EGI security dashboard </w:t>
      </w:r>
      <w:r w:rsidR="006A56E0">
        <w:rPr>
          <w:rFonts w:ascii="Calibri" w:hAnsi="Calibri" w:cs="Calibri"/>
        </w:rPr>
        <w:t>is</w:t>
      </w:r>
      <w:r w:rsidRPr="00AC3690">
        <w:rPr>
          <w:rFonts w:ascii="Calibri" w:hAnsi="Calibri" w:cs="Calibri"/>
        </w:rPr>
        <w:t xml:space="preserve"> to aggregate data produced by the EGI security monitoring and provide</w:t>
      </w:r>
      <w:r w:rsidR="00412430">
        <w:rPr>
          <w:rFonts w:ascii="Calibri" w:hAnsi="Calibri" w:cs="Calibri"/>
        </w:rPr>
        <w:t>s</w:t>
      </w:r>
      <w:r w:rsidRPr="00AC3690">
        <w:rPr>
          <w:rFonts w:ascii="Calibri" w:hAnsi="Calibri" w:cs="Calibri"/>
        </w:rPr>
        <w:t xml:space="preserve"> ways of manipulating with the data. The dashboard will be linked to the EGI information services (namely GOC DB) and other operation tools (ticketing system) so that the EGI security people could have a single interface to view the data and handle them.</w:t>
      </w:r>
    </w:p>
    <w:p w:rsidR="00AC3690" w:rsidRPr="00AC3690" w:rsidRDefault="00AC3690" w:rsidP="007D1BB9">
      <w:pPr>
        <w:widowControl w:val="0"/>
        <w:adjustRightInd w:val="0"/>
        <w:spacing w:afterLines="40"/>
        <w:ind w:left="360"/>
        <w:jc w:val="left"/>
        <w:textAlignment w:val="baseline"/>
        <w:rPr>
          <w:rFonts w:ascii="Calibri" w:hAnsi="Calibri" w:cs="Calibri"/>
        </w:rPr>
      </w:pPr>
    </w:p>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Using</w:t>
      </w:r>
      <w:r w:rsidR="001835A6" w:rsidRPr="00AC3690">
        <w:rPr>
          <w:rFonts w:ascii="Calibri" w:hAnsi="Calibri" w:cs="Calibri"/>
        </w:rPr>
        <w:t xml:space="preserve"> the security Dashboard extensi</w:t>
      </w:r>
      <w:r w:rsidRPr="00AC3690">
        <w:rPr>
          <w:rFonts w:ascii="Calibri" w:hAnsi="Calibri" w:cs="Calibri"/>
        </w:rPr>
        <w:t>ons the operations people could handle security issues as part of the standard procedures (</w:t>
      </w:r>
      <w:r w:rsidR="006A56E0">
        <w:rPr>
          <w:rFonts w:ascii="Calibri" w:hAnsi="Calibri" w:cs="Calibri"/>
        </w:rPr>
        <w:t>while keeping in mind</w:t>
      </w:r>
      <w:r w:rsidRPr="00AC3690">
        <w:rPr>
          <w:rFonts w:ascii="Calibri" w:hAnsi="Calibri" w:cs="Calibri"/>
        </w:rPr>
        <w:t xml:space="preserve"> the sensitivity of information communicated).</w:t>
      </w:r>
    </w:p>
    <w:p w:rsidR="00D07F2B" w:rsidRDefault="00D07F2B" w:rsidP="001835A6">
      <w:pPr>
        <w:pStyle w:val="Titre3"/>
        <w:numPr>
          <w:ilvl w:val="0"/>
          <w:numId w:val="0"/>
        </w:numPr>
        <w:ind w:left="720"/>
      </w:pPr>
    </w:p>
    <w:p w:rsidR="00D07F2B" w:rsidRDefault="001835A6" w:rsidP="001835A6">
      <w:pPr>
        <w:pStyle w:val="Titre3"/>
      </w:pPr>
      <w:bookmarkStart w:id="32" w:name="_Toc296952769"/>
      <w:r>
        <w:t>Use-cases</w:t>
      </w:r>
      <w:bookmarkEnd w:id="32"/>
    </w:p>
    <w:p w:rsidR="00D07F2B" w:rsidRDefault="00D07F2B" w:rsidP="00D07F2B"/>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Incident resolution – when an incident </w:t>
      </w:r>
      <w:r w:rsidR="006A56E0">
        <w:rPr>
          <w:rFonts w:ascii="Calibri" w:hAnsi="Calibri" w:cs="Calibri"/>
        </w:rPr>
        <w:t>is detected</w:t>
      </w:r>
      <w:r w:rsidRPr="00AC3690">
        <w:rPr>
          <w:rFonts w:ascii="Calibri" w:hAnsi="Calibri" w:cs="Calibri"/>
        </w:rPr>
        <w:t xml:space="preserve">, the EGI CSIRT tries to collect as much information as possible about the </w:t>
      </w:r>
      <w:r w:rsidR="006A56E0">
        <w:rPr>
          <w:rFonts w:ascii="Calibri" w:hAnsi="Calibri" w:cs="Calibri"/>
        </w:rPr>
        <w:t xml:space="preserve">affected </w:t>
      </w:r>
      <w:r w:rsidRPr="00AC3690">
        <w:rPr>
          <w:rFonts w:ascii="Calibri" w:hAnsi="Calibri" w:cs="Calibri"/>
        </w:rPr>
        <w:t>sites. The data involves status of security patches (current state and history), results of the common security probes as well as other incidents that appeared on the site in the past. The security dashboard should provide this information at a single place, together with an easy way of filing tickets against the sites when necessary.</w:t>
      </w:r>
    </w:p>
    <w:p w:rsidR="00D07F2B" w:rsidRPr="00AC3690" w:rsidRDefault="00D07F2B" w:rsidP="007D1BB9">
      <w:pPr>
        <w:widowControl w:val="0"/>
        <w:adjustRightInd w:val="0"/>
        <w:spacing w:afterLines="40"/>
        <w:ind w:left="360"/>
        <w:jc w:val="left"/>
        <w:textAlignment w:val="baseline"/>
        <w:rPr>
          <w:rFonts w:ascii="Calibri" w:hAnsi="Calibri" w:cs="Calibri"/>
        </w:rPr>
      </w:pPr>
    </w:p>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Vulnerability chases – whenever the EGI CSIRT comes across a serious vulnerability</w:t>
      </w:r>
      <w:r w:rsidR="006A56E0">
        <w:rPr>
          <w:rFonts w:ascii="Calibri" w:hAnsi="Calibri" w:cs="Calibri"/>
        </w:rPr>
        <w:t xml:space="preserve"> that</w:t>
      </w:r>
      <w:r w:rsidRPr="00AC3690">
        <w:rPr>
          <w:rFonts w:ascii="Calibri" w:hAnsi="Calibri" w:cs="Calibri"/>
        </w:rPr>
        <w:t xml:space="preserve"> may seriously impact the infrastructure, it sends alerts to the sites about the issue. For extremely serious vulnerabilities, the EGI CSIRT asks the sites for actions within a short time-frame (usua</w:t>
      </w:r>
      <w:r w:rsidR="006A56E0">
        <w:rPr>
          <w:rFonts w:ascii="Calibri" w:hAnsi="Calibri" w:cs="Calibri"/>
        </w:rPr>
        <w:t>l</w:t>
      </w:r>
      <w:r w:rsidRPr="00AC3690">
        <w:rPr>
          <w:rFonts w:ascii="Calibri" w:hAnsi="Calibri" w:cs="Calibri"/>
        </w:rPr>
        <w:t xml:space="preserve">ly a week). The subsequent process of following up with sites and monitoring their actual state requires a lot of manual work and is time-consuming for the operators. The security dashboard should assist in obtaining information needed (e.g., based on a template), contacting the sites (directly using the GOC DB contacts and/or via the ticketing system) and in easier handling </w:t>
      </w:r>
      <w:r w:rsidR="001909B9">
        <w:rPr>
          <w:rFonts w:ascii="Calibri" w:hAnsi="Calibri" w:cs="Calibri"/>
        </w:rPr>
        <w:t xml:space="preserve">of </w:t>
      </w:r>
      <w:r w:rsidRPr="00AC3690">
        <w:rPr>
          <w:rFonts w:ascii="Calibri" w:hAnsi="Calibri" w:cs="Calibri"/>
        </w:rPr>
        <w:t>the tickets raised against the sites.</w:t>
      </w:r>
    </w:p>
    <w:p w:rsidR="00D07F2B" w:rsidRPr="00AC3690" w:rsidRDefault="00D07F2B" w:rsidP="007D1BB9">
      <w:pPr>
        <w:widowControl w:val="0"/>
        <w:adjustRightInd w:val="0"/>
        <w:spacing w:afterLines="40"/>
        <w:ind w:left="360"/>
        <w:jc w:val="left"/>
        <w:textAlignment w:val="baseline"/>
        <w:rPr>
          <w:rFonts w:ascii="Calibri" w:hAnsi="Calibri" w:cs="Calibri"/>
        </w:rPr>
      </w:pPr>
    </w:p>
    <w:p w:rsidR="00D07F2B" w:rsidRPr="00AC3690" w:rsidRDefault="00D07F2B" w:rsidP="007D1BB9">
      <w:pPr>
        <w:widowControl w:val="0"/>
        <w:adjustRightInd w:val="0"/>
        <w:spacing w:afterLines="40"/>
        <w:ind w:left="360"/>
        <w:jc w:val="left"/>
        <w:textAlignment w:val="baseline"/>
        <w:rPr>
          <w:rFonts w:ascii="Calibri" w:hAnsi="Calibri" w:cs="Calibri"/>
        </w:rPr>
      </w:pPr>
      <w:r w:rsidRPr="00AC3690">
        <w:rPr>
          <w:rFonts w:ascii="Calibri" w:hAnsi="Calibri" w:cs="Calibri"/>
        </w:rPr>
        <w:t>Report compiling – since the first “</w:t>
      </w:r>
      <w:proofErr w:type="spellStart"/>
      <w:r w:rsidRPr="00AC3690">
        <w:rPr>
          <w:rFonts w:ascii="Calibri" w:hAnsi="Calibri" w:cs="Calibri"/>
        </w:rPr>
        <w:t>Pakiti</w:t>
      </w:r>
      <w:proofErr w:type="spellEnd"/>
      <w:r w:rsidRPr="00AC3690">
        <w:rPr>
          <w:rFonts w:ascii="Calibri" w:hAnsi="Calibri" w:cs="Calibri"/>
        </w:rPr>
        <w:t xml:space="preserve"> challenge” the EGI CSIRT has seen a continuous trend of improving the responsiv</w:t>
      </w:r>
      <w:r w:rsidR="001909B9">
        <w:rPr>
          <w:rFonts w:ascii="Calibri" w:hAnsi="Calibri" w:cs="Calibri"/>
        </w:rPr>
        <w:t>e</w:t>
      </w:r>
      <w:r w:rsidRPr="00AC3690">
        <w:rPr>
          <w:rFonts w:ascii="Calibri" w:hAnsi="Calibri" w:cs="Calibri"/>
        </w:rPr>
        <w:t>ness of the sites and their quality. Such achievements as well as cases where communications failed are very important to follow and present to both the sites and management/NGIs. The security dashboard should collect enough information to be able to produce such reports</w:t>
      </w:r>
      <w:r w:rsidR="001909B9">
        <w:rPr>
          <w:rFonts w:ascii="Calibri" w:hAnsi="Calibri" w:cs="Calibri"/>
        </w:rPr>
        <w:t>,</w:t>
      </w:r>
      <w:r w:rsidRPr="00AC3690">
        <w:rPr>
          <w:rFonts w:ascii="Calibri" w:hAnsi="Calibri" w:cs="Calibri"/>
        </w:rPr>
        <w:t xml:space="preserve"> long-term statistics and follow the trends.</w:t>
      </w:r>
    </w:p>
    <w:p w:rsidR="00D07F2B" w:rsidRDefault="00D07F2B" w:rsidP="001835A6">
      <w:pPr>
        <w:pStyle w:val="Titre3"/>
      </w:pPr>
      <w:bookmarkStart w:id="33" w:name="_Toc296952770"/>
      <w:r>
        <w:t>B</w:t>
      </w:r>
      <w:r w:rsidR="001835A6">
        <w:t>asic functions of the dashboard</w:t>
      </w:r>
      <w:bookmarkEnd w:id="33"/>
    </w:p>
    <w:p w:rsidR="00D07F2B" w:rsidRDefault="00D07F2B" w:rsidP="00D07F2B"/>
    <w:p w:rsidR="00D07F2B" w:rsidRDefault="00D07F2B" w:rsidP="00D07F2B"/>
    <w:p w:rsidR="00AC3690" w:rsidRPr="00DB04D0" w:rsidRDefault="00D07F2B" w:rsidP="001A7631">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Collecting results from </w:t>
      </w:r>
      <w:proofErr w:type="spellStart"/>
      <w:r w:rsidRPr="00DB04D0">
        <w:rPr>
          <w:rFonts w:ascii="Calibri" w:hAnsi="Calibri" w:cs="Calibri"/>
        </w:rPr>
        <w:t>Pakiti</w:t>
      </w:r>
      <w:proofErr w:type="spellEnd"/>
      <w:r w:rsidRPr="00DB04D0">
        <w:rPr>
          <w:rFonts w:ascii="Calibri" w:hAnsi="Calibri" w:cs="Calibri"/>
        </w:rPr>
        <w:t xml:space="preserve"> and </w:t>
      </w:r>
      <w:proofErr w:type="spellStart"/>
      <w:r w:rsidRPr="00DB04D0">
        <w:rPr>
          <w:rFonts w:ascii="Calibri" w:hAnsi="Calibri" w:cs="Calibri"/>
        </w:rPr>
        <w:t>Nagios</w:t>
      </w:r>
      <w:proofErr w:type="spellEnd"/>
    </w:p>
    <w:p w:rsidR="00AC3690" w:rsidRDefault="00AC3690" w:rsidP="001A7631">
      <w:pPr>
        <w:pStyle w:val="Paragraphedeliste"/>
        <w:widowControl w:val="0"/>
        <w:adjustRightInd w:val="0"/>
        <w:spacing w:afterLines="40"/>
        <w:ind w:left="360"/>
        <w:jc w:val="left"/>
        <w:textAlignment w:val="baseline"/>
        <w:rPr>
          <w:rFonts w:ascii="Calibri" w:hAnsi="Calibri" w:cs="Calibri"/>
        </w:rPr>
      </w:pPr>
    </w:p>
    <w:p w:rsidR="00AC3690" w:rsidRDefault="00815DA4" w:rsidP="00815DA4">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 xml:space="preserve">Displaying a NGI view based on the relevant sites </w:t>
      </w:r>
      <w:proofErr w:type="spellStart"/>
      <w:r>
        <w:rPr>
          <w:rFonts w:ascii="Calibri" w:hAnsi="Calibri" w:cs="Calibri"/>
        </w:rPr>
        <w:t>e.g</w:t>
      </w:r>
      <w:proofErr w:type="spellEnd"/>
      <w:r>
        <w:rPr>
          <w:rFonts w:ascii="Calibri" w:hAnsi="Calibri" w:cs="Calibri"/>
        </w:rPr>
        <w:t xml:space="preserve"> sites with identified problems</w:t>
      </w:r>
    </w:p>
    <w:p w:rsidR="00815DA4" w:rsidRPr="00815DA4" w:rsidRDefault="00815DA4" w:rsidP="00815DA4">
      <w:pPr>
        <w:pStyle w:val="Paragraphedeliste"/>
        <w:rPr>
          <w:rFonts w:ascii="Calibri" w:hAnsi="Calibri" w:cs="Calibri"/>
        </w:rPr>
      </w:pPr>
    </w:p>
    <w:p w:rsidR="00815DA4" w:rsidRPr="00815DA4" w:rsidRDefault="00815DA4" w:rsidP="00815DA4">
      <w:pPr>
        <w:pStyle w:val="Paragraphedeliste"/>
        <w:widowControl w:val="0"/>
        <w:adjustRightInd w:val="0"/>
        <w:spacing w:afterLines="40"/>
        <w:jc w:val="left"/>
        <w:textAlignment w:val="baseline"/>
        <w:rPr>
          <w:rFonts w:ascii="Calibri" w:hAnsi="Calibri" w:cs="Calibri"/>
        </w:rPr>
      </w:pPr>
    </w:p>
    <w:p w:rsidR="00AC3690" w:rsidRPr="00815DA4" w:rsidRDefault="001909B9" w:rsidP="004E53B8">
      <w:pPr>
        <w:pStyle w:val="Paragraphedeliste"/>
        <w:widowControl w:val="0"/>
        <w:numPr>
          <w:ilvl w:val="0"/>
          <w:numId w:val="37"/>
        </w:numPr>
        <w:adjustRightInd w:val="0"/>
        <w:spacing w:afterLines="40"/>
        <w:jc w:val="left"/>
        <w:textAlignment w:val="baseline"/>
        <w:rPr>
          <w:rFonts w:ascii="Calibri" w:hAnsi="Calibri" w:cs="Calibri"/>
        </w:rPr>
      </w:pPr>
      <w:r w:rsidRPr="00815DA4">
        <w:rPr>
          <w:rFonts w:ascii="Calibri" w:hAnsi="Calibri" w:cs="Calibri"/>
        </w:rPr>
        <w:t>Transmitting results so as to prevent leakage.</w:t>
      </w:r>
    </w:p>
    <w:p w:rsidR="00AC3690" w:rsidRPr="00815DA4" w:rsidRDefault="00AC3690" w:rsidP="00DB04D0">
      <w:pPr>
        <w:pStyle w:val="Paragraphedeliste"/>
        <w:rPr>
          <w:rFonts w:ascii="Calibri" w:hAnsi="Calibri" w:cs="Calibri"/>
        </w:rPr>
      </w:pPr>
    </w:p>
    <w:p w:rsidR="00AC3690" w:rsidRPr="00815DA4" w:rsidRDefault="00AC3690" w:rsidP="001A7631">
      <w:pPr>
        <w:pStyle w:val="Paragraphedeliste"/>
        <w:widowControl w:val="0"/>
        <w:adjustRightInd w:val="0"/>
        <w:spacing w:afterLines="40"/>
        <w:ind w:left="360"/>
        <w:jc w:val="left"/>
        <w:textAlignment w:val="baseline"/>
        <w:rPr>
          <w:rFonts w:ascii="Calibri" w:hAnsi="Calibri" w:cs="Calibri"/>
        </w:rPr>
      </w:pPr>
    </w:p>
    <w:p w:rsidR="00D07F2B" w:rsidRPr="004E53B8" w:rsidRDefault="000E2A7A" w:rsidP="004E53B8">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Combining the results </w:t>
      </w:r>
      <w:r w:rsidR="004E53B8">
        <w:rPr>
          <w:rFonts w:ascii="Calibri" w:hAnsi="Calibri" w:cs="Calibri"/>
        </w:rPr>
        <w:t xml:space="preserve">between </w:t>
      </w:r>
      <w:proofErr w:type="spellStart"/>
      <w:r w:rsidR="004E53B8">
        <w:rPr>
          <w:rFonts w:ascii="Calibri" w:hAnsi="Calibri" w:cs="Calibri"/>
        </w:rPr>
        <w:t>Nagios</w:t>
      </w:r>
      <w:proofErr w:type="spellEnd"/>
      <w:r w:rsidR="004E53B8">
        <w:rPr>
          <w:rFonts w:ascii="Calibri" w:hAnsi="Calibri" w:cs="Calibri"/>
        </w:rPr>
        <w:t xml:space="preserve"> and </w:t>
      </w:r>
      <w:proofErr w:type="spellStart"/>
      <w:r w:rsidR="004E53B8">
        <w:rPr>
          <w:rFonts w:ascii="Calibri" w:hAnsi="Calibri" w:cs="Calibri"/>
        </w:rPr>
        <w:t>Pakiti</w:t>
      </w:r>
      <w:proofErr w:type="spellEnd"/>
      <w:r w:rsidR="004E53B8">
        <w:rPr>
          <w:rFonts w:ascii="Calibri" w:hAnsi="Calibri" w:cs="Calibri"/>
        </w:rPr>
        <w:t xml:space="preserve"> </w:t>
      </w:r>
      <w:proofErr w:type="spellStart"/>
      <w:r w:rsidR="004E53B8">
        <w:rPr>
          <w:rFonts w:ascii="Calibri" w:hAnsi="Calibri" w:cs="Calibri"/>
        </w:rPr>
        <w:t>e.g</w:t>
      </w:r>
      <w:proofErr w:type="spellEnd"/>
      <w:r w:rsidR="004E53B8">
        <w:rPr>
          <w:rFonts w:ascii="Calibri" w:hAnsi="Calibri" w:cs="Calibri"/>
        </w:rPr>
        <w:t xml:space="preserve"> which site is failing the CVE “</w:t>
      </w:r>
      <w:r w:rsidR="004E53B8" w:rsidRPr="004E53B8">
        <w:rPr>
          <w:rFonts w:ascii="Calibri" w:hAnsi="Calibri" w:cs="Calibri"/>
        </w:rPr>
        <w:t>xx</w:t>
      </w:r>
      <w:r w:rsidR="004E53B8">
        <w:rPr>
          <w:rFonts w:ascii="Calibri" w:hAnsi="Calibri" w:cs="Calibri"/>
        </w:rPr>
        <w:t>”</w:t>
      </w:r>
      <w:r w:rsidR="004E53B8" w:rsidRPr="004E53B8">
        <w:rPr>
          <w:rFonts w:ascii="Calibri" w:hAnsi="Calibri" w:cs="Calibri"/>
        </w:rPr>
        <w:t xml:space="preserve"> an the </w:t>
      </w:r>
      <w:proofErr w:type="spellStart"/>
      <w:r w:rsidR="004E53B8" w:rsidRPr="004E53B8">
        <w:rPr>
          <w:rFonts w:ascii="Calibri" w:hAnsi="Calibri" w:cs="Calibri"/>
        </w:rPr>
        <w:t>Nagios</w:t>
      </w:r>
      <w:proofErr w:type="spellEnd"/>
      <w:r w:rsidR="004E53B8" w:rsidRPr="004E53B8">
        <w:rPr>
          <w:rFonts w:ascii="Calibri" w:hAnsi="Calibri" w:cs="Calibri"/>
        </w:rPr>
        <w:t xml:space="preserve"> probe </w:t>
      </w:r>
      <w:r w:rsidR="004E53B8">
        <w:rPr>
          <w:rFonts w:ascii="Calibri" w:hAnsi="Calibri" w:cs="Calibri"/>
        </w:rPr>
        <w:t>“</w:t>
      </w:r>
      <w:proofErr w:type="spellStart"/>
      <w:r w:rsidR="004E53B8" w:rsidRPr="004E53B8">
        <w:rPr>
          <w:rFonts w:ascii="Calibri" w:hAnsi="Calibri" w:cs="Calibri"/>
        </w:rPr>
        <w:t>yy</w:t>
      </w:r>
      <w:proofErr w:type="spellEnd"/>
      <w:r w:rsidR="004E53B8">
        <w:rPr>
          <w:rFonts w:ascii="Calibri" w:hAnsi="Calibri" w:cs="Calibri"/>
        </w:rPr>
        <w:t>”</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Pr="00DB04D0" w:rsidRDefault="00D07F2B" w:rsidP="001A7631">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Providing a view of a site/NGI/EGI</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Pr="00DB04D0" w:rsidRDefault="001909B9" w:rsidP="004E53B8">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 xml:space="preserve">Applying </w:t>
      </w:r>
      <w:r w:rsidR="00D07F2B" w:rsidRPr="00DB04D0">
        <w:rPr>
          <w:rFonts w:ascii="Calibri" w:hAnsi="Calibri" w:cs="Calibri"/>
        </w:rPr>
        <w:t>proper access control</w:t>
      </w:r>
      <w:r>
        <w:rPr>
          <w:rFonts w:ascii="Calibri" w:hAnsi="Calibri" w:cs="Calibri"/>
        </w:rPr>
        <w:t>.</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Pr="00DB04D0" w:rsidRDefault="00AC3690" w:rsidP="001A7631">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F</w:t>
      </w:r>
      <w:r w:rsidR="00D07F2B" w:rsidRPr="00DB04D0">
        <w:rPr>
          <w:rFonts w:ascii="Calibri" w:hAnsi="Calibri" w:cs="Calibri"/>
        </w:rPr>
        <w:t>iltering/sorting of the results based on defined criteria, etc.</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Pr="00DB04D0" w:rsidRDefault="00D07F2B" w:rsidP="004E53B8">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Dispatching alerts when neededideally based on configurable rules</w:t>
      </w:r>
    </w:p>
    <w:p w:rsidR="00D07F2B" w:rsidRPr="00AC3690" w:rsidRDefault="00D07F2B" w:rsidP="004E53B8">
      <w:pPr>
        <w:widowControl w:val="0"/>
        <w:adjustRightInd w:val="0"/>
        <w:spacing w:afterLines="40"/>
        <w:ind w:left="360"/>
        <w:jc w:val="left"/>
        <w:textAlignment w:val="baseline"/>
        <w:rPr>
          <w:rFonts w:ascii="Calibri" w:hAnsi="Calibri" w:cs="Calibri"/>
        </w:rPr>
      </w:pPr>
    </w:p>
    <w:p w:rsidR="00D07F2B" w:rsidRPr="00DB04D0" w:rsidRDefault="00815DA4" w:rsidP="004E53B8">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Having o</w:t>
      </w:r>
      <w:r w:rsidR="00D07F2B" w:rsidRPr="00DB04D0">
        <w:rPr>
          <w:rFonts w:ascii="Calibri" w:hAnsi="Calibri" w:cs="Calibri"/>
        </w:rPr>
        <w:t>perations functions – links to GOC DB, EGI RT, templates for filing RT tickets, bulk manipulations with them, etc.</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Pr="00DB04D0" w:rsidRDefault="00815DA4" w:rsidP="001A7631">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Having r</w:t>
      </w:r>
      <w:r w:rsidR="00D07F2B" w:rsidRPr="00DB04D0">
        <w:rPr>
          <w:rFonts w:ascii="Calibri" w:hAnsi="Calibri" w:cs="Calibri"/>
        </w:rPr>
        <w:t>eport</w:t>
      </w:r>
      <w:r>
        <w:rPr>
          <w:rFonts w:ascii="Calibri" w:hAnsi="Calibri" w:cs="Calibri"/>
        </w:rPr>
        <w:t xml:space="preserve"> </w:t>
      </w:r>
      <w:r w:rsidR="00D07F2B" w:rsidRPr="00DB04D0">
        <w:rPr>
          <w:rFonts w:ascii="Calibri" w:hAnsi="Calibri" w:cs="Calibri"/>
        </w:rPr>
        <w:t>functions – generation on demand and automatically on regular basis</w:t>
      </w:r>
    </w:p>
    <w:p w:rsidR="00D07F2B" w:rsidRPr="00AC3690" w:rsidRDefault="00D07F2B" w:rsidP="001A7631">
      <w:pPr>
        <w:widowControl w:val="0"/>
        <w:adjustRightInd w:val="0"/>
        <w:spacing w:afterLines="40"/>
        <w:ind w:left="360"/>
        <w:jc w:val="left"/>
        <w:textAlignment w:val="baseline"/>
        <w:rPr>
          <w:rFonts w:ascii="Calibri" w:hAnsi="Calibri" w:cs="Calibri"/>
        </w:rPr>
      </w:pPr>
    </w:p>
    <w:p w:rsidR="00D07F2B" w:rsidRDefault="001909B9" w:rsidP="004E53B8">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C</w:t>
      </w:r>
      <w:r w:rsidRPr="00DB04D0">
        <w:rPr>
          <w:rFonts w:ascii="Calibri" w:hAnsi="Calibri" w:cs="Calibri"/>
        </w:rPr>
        <w:t>omput</w:t>
      </w:r>
      <w:r>
        <w:rPr>
          <w:rFonts w:ascii="Calibri" w:hAnsi="Calibri" w:cs="Calibri"/>
        </w:rPr>
        <w:t>ing</w:t>
      </w:r>
      <w:r w:rsidR="004E53B8">
        <w:rPr>
          <w:rFonts w:ascii="Calibri" w:hAnsi="Calibri" w:cs="Calibri"/>
        </w:rPr>
        <w:t xml:space="preserve"> </w:t>
      </w:r>
      <w:r w:rsidR="00D07F2B" w:rsidRPr="00DB04D0">
        <w:rPr>
          <w:rFonts w:ascii="Calibri" w:hAnsi="Calibri" w:cs="Calibri"/>
        </w:rPr>
        <w:t>security metrics based on the numbers gathered</w:t>
      </w:r>
    </w:p>
    <w:p w:rsidR="00D53383" w:rsidRPr="00D53383" w:rsidRDefault="00D53383" w:rsidP="00D53383">
      <w:pPr>
        <w:pStyle w:val="Paragraphedeliste"/>
        <w:rPr>
          <w:rFonts w:ascii="Calibri" w:hAnsi="Calibri" w:cs="Calibri"/>
        </w:rPr>
      </w:pPr>
    </w:p>
    <w:p w:rsidR="00D53383" w:rsidRDefault="00D53383" w:rsidP="00D53383">
      <w:pPr>
        <w:pStyle w:val="Titre3"/>
      </w:pPr>
      <w:bookmarkStart w:id="34" w:name="_Toc296952771"/>
      <w:r>
        <w:t>Roadmap</w:t>
      </w:r>
      <w:bookmarkEnd w:id="34"/>
    </w:p>
    <w:p w:rsidR="00D53383" w:rsidRDefault="00D53383" w:rsidP="00D53383"/>
    <w:p w:rsidR="00D53383" w:rsidRDefault="00D53383" w:rsidP="007D1BB9">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 xml:space="preserve">Define/adapt/implement/ the XML (CSV,...) format of the reports for </w:t>
      </w:r>
      <w:proofErr w:type="spellStart"/>
      <w:r w:rsidRPr="00D53383">
        <w:rPr>
          <w:rFonts w:ascii="Calibri" w:hAnsi="Calibri" w:cs="Calibri"/>
        </w:rPr>
        <w:t>Nagios</w:t>
      </w:r>
      <w:proofErr w:type="spellEnd"/>
      <w:r w:rsidRPr="00D53383">
        <w:rPr>
          <w:rFonts w:ascii="Calibri" w:hAnsi="Calibri" w:cs="Calibri"/>
        </w:rPr>
        <w:t xml:space="preserve"> and </w:t>
      </w:r>
      <w:proofErr w:type="spellStart"/>
      <w:r w:rsidRPr="00D53383">
        <w:rPr>
          <w:rFonts w:ascii="Calibri" w:hAnsi="Calibri" w:cs="Calibri"/>
        </w:rPr>
        <w:t>Pakiti</w:t>
      </w:r>
      <w:proofErr w:type="spellEnd"/>
      <w:r w:rsidRPr="00D53383">
        <w:rPr>
          <w:rFonts w:ascii="Calibri" w:hAnsi="Calibri" w:cs="Calibri"/>
        </w:rPr>
        <w:t xml:space="preserve"> and </w:t>
      </w:r>
      <w:r w:rsidRPr="00D53383">
        <w:rPr>
          <w:rFonts w:ascii="Calibri" w:hAnsi="Calibri" w:cs="Calibri"/>
        </w:rPr>
        <w:lastRenderedPageBreak/>
        <w:t>ma</w:t>
      </w:r>
      <w:r>
        <w:rPr>
          <w:rFonts w:ascii="Calibri" w:hAnsi="Calibri" w:cs="Calibri"/>
        </w:rPr>
        <w:t>ke them available for Dashboard</w:t>
      </w:r>
    </w:p>
    <w:p w:rsidR="00D53383" w:rsidRPr="00D53383" w:rsidRDefault="00D53383" w:rsidP="007D1BB9">
      <w:pPr>
        <w:pStyle w:val="Paragraphedeliste"/>
        <w:widowControl w:val="0"/>
        <w:adjustRightInd w:val="0"/>
        <w:spacing w:afterLines="40"/>
        <w:jc w:val="left"/>
        <w:textAlignment w:val="baseline"/>
        <w:rPr>
          <w:rFonts w:ascii="Calibri" w:hAnsi="Calibri" w:cs="Calibri"/>
        </w:rPr>
      </w:pPr>
    </w:p>
    <w:p w:rsidR="00D53383" w:rsidRPr="00D53383" w:rsidRDefault="00D53383" w:rsidP="007D1BB9">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Define and implement the mechanism of passing this information to the Dashboard.</w:t>
      </w:r>
    </w:p>
    <w:p w:rsidR="00D53383" w:rsidRDefault="00D53383" w:rsidP="007D1BB9">
      <w:pPr>
        <w:pStyle w:val="Paragraphedeliste"/>
        <w:widowControl w:val="0"/>
        <w:adjustRightInd w:val="0"/>
        <w:spacing w:afterLines="40"/>
        <w:jc w:val="left"/>
        <w:textAlignment w:val="baseline"/>
        <w:rPr>
          <w:rFonts w:ascii="Calibri" w:hAnsi="Calibri" w:cs="Calibri"/>
        </w:rPr>
      </w:pPr>
    </w:p>
    <w:p w:rsidR="00D53383" w:rsidRPr="00D53383" w:rsidRDefault="00D53383" w:rsidP="007D1BB9">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Extend the dashboard with the capability of displaying the information in the site view</w:t>
      </w:r>
    </w:p>
    <w:p w:rsidR="00D53383" w:rsidRPr="00D53383" w:rsidRDefault="00D53383" w:rsidP="007D1BB9">
      <w:pPr>
        <w:pStyle w:val="Paragraphedeliste"/>
        <w:widowControl w:val="0"/>
        <w:adjustRightInd w:val="0"/>
        <w:spacing w:afterLines="40"/>
        <w:jc w:val="left"/>
        <w:textAlignment w:val="baseline"/>
        <w:rPr>
          <w:rFonts w:ascii="Calibri" w:hAnsi="Calibri" w:cs="Calibri"/>
        </w:rPr>
      </w:pPr>
    </w:p>
    <w:p w:rsidR="00D53383" w:rsidRDefault="00D53383" w:rsidP="007D1BB9">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Make sure proper authorization is applied (based on GOC DB and EGI SSO); make sure that EGI CSIRT/operations people can access all the data collected.</w:t>
      </w:r>
    </w:p>
    <w:p w:rsidR="00D53383" w:rsidRPr="00D53383" w:rsidRDefault="00D53383" w:rsidP="007D1BB9">
      <w:pPr>
        <w:pStyle w:val="Paragraphedeliste"/>
        <w:widowControl w:val="0"/>
        <w:adjustRightInd w:val="0"/>
        <w:spacing w:afterLines="40"/>
        <w:jc w:val="left"/>
        <w:textAlignment w:val="baseline"/>
        <w:rPr>
          <w:rFonts w:ascii="Calibri" w:hAnsi="Calibri" w:cs="Calibri"/>
        </w:rPr>
      </w:pPr>
    </w:p>
    <w:p w:rsidR="00D53383" w:rsidRPr="00D53383" w:rsidRDefault="00D53383" w:rsidP="007D1BB9">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Create Tickets into RT system with a specific template</w:t>
      </w:r>
    </w:p>
    <w:p w:rsidR="00B457EB" w:rsidRPr="00D53383" w:rsidRDefault="00B457EB" w:rsidP="007D1BB9">
      <w:pPr>
        <w:pStyle w:val="Paragraphedeliste"/>
        <w:widowControl w:val="0"/>
        <w:adjustRightInd w:val="0"/>
        <w:spacing w:afterLines="40"/>
        <w:jc w:val="left"/>
        <w:textAlignment w:val="baseline"/>
        <w:rPr>
          <w:rFonts w:ascii="Calibri" w:hAnsi="Calibri" w:cs="Calibri"/>
        </w:rPr>
      </w:pPr>
    </w:p>
    <w:p w:rsidR="00D53383" w:rsidRDefault="00D53383" w:rsidP="007D1BB9">
      <w:pPr>
        <w:widowControl w:val="0"/>
        <w:adjustRightInd w:val="0"/>
        <w:spacing w:afterLines="40"/>
        <w:jc w:val="left"/>
        <w:textAlignment w:val="baseline"/>
      </w:pPr>
      <w:r w:rsidRPr="00D53383">
        <w:rPr>
          <w:rFonts w:ascii="Calibri" w:hAnsi="Calibri" w:cs="Calibri"/>
        </w:rPr>
        <w:t>A first prototype will be delivered in June 2011 with all features e</w:t>
      </w:r>
      <w:r>
        <w:rPr>
          <w:rFonts w:ascii="Calibri" w:hAnsi="Calibri" w:cs="Calibri"/>
        </w:rPr>
        <w:t>x</w:t>
      </w:r>
      <w:r w:rsidR="00C42917">
        <w:rPr>
          <w:rFonts w:ascii="Calibri" w:hAnsi="Calibri" w:cs="Calibri"/>
        </w:rPr>
        <w:t xml:space="preserve">cept </w:t>
      </w:r>
      <w:r w:rsidRPr="00D53383">
        <w:rPr>
          <w:rFonts w:ascii="Calibri" w:hAnsi="Calibri" w:cs="Calibri"/>
        </w:rPr>
        <w:t>the creation of ticket into RT system.This feature will be integrated into the official release in October 2011.</w:t>
      </w:r>
    </w:p>
    <w:p w:rsidR="00B457EB" w:rsidRDefault="00B457EB" w:rsidP="00B457EB"/>
    <w:p w:rsidR="005E4E46" w:rsidRDefault="005E4E46" w:rsidP="005E4E46"/>
    <w:p w:rsidR="005E4E46" w:rsidRDefault="000E2A7A" w:rsidP="004E53B8">
      <w:pPr>
        <w:pStyle w:val="Titre2"/>
      </w:pPr>
      <w:bookmarkStart w:id="35" w:name="_Toc296952772"/>
      <w:r>
        <w:t xml:space="preserve">Operations </w:t>
      </w:r>
      <w:r w:rsidR="005E4E46">
        <w:t>Dashboard</w:t>
      </w:r>
      <w:bookmarkEnd w:id="35"/>
    </w:p>
    <w:p w:rsidR="005E4E46" w:rsidRDefault="005E4E46" w:rsidP="005E4E46"/>
    <w:p w:rsidR="00D9082A" w:rsidRDefault="00D9082A" w:rsidP="004E53B8">
      <w:pPr>
        <w:widowControl w:val="0"/>
        <w:adjustRightInd w:val="0"/>
        <w:spacing w:afterLines="40"/>
        <w:jc w:val="left"/>
        <w:textAlignment w:val="baseline"/>
        <w:rPr>
          <w:rFonts w:ascii="Calibri" w:hAnsi="Calibri" w:cs="Calibri"/>
        </w:rPr>
      </w:pPr>
      <w:r w:rsidRPr="00D9082A">
        <w:rPr>
          <w:rFonts w:ascii="Calibri" w:hAnsi="Calibri" w:cs="Calibri"/>
        </w:rPr>
        <w:t>The dashboard is a tool designed to follow and track problems at sites.</w:t>
      </w:r>
    </w:p>
    <w:p w:rsidR="00D9082A" w:rsidRPr="00D9082A" w:rsidRDefault="00D9082A" w:rsidP="004E53B8">
      <w:pPr>
        <w:widowControl w:val="0"/>
        <w:adjustRightInd w:val="0"/>
        <w:spacing w:afterLines="40"/>
        <w:jc w:val="left"/>
        <w:textAlignment w:val="baseline"/>
        <w:rPr>
          <w:rFonts w:ascii="Calibri" w:hAnsi="Calibri" w:cs="Calibri"/>
        </w:rPr>
      </w:pPr>
    </w:p>
    <w:p w:rsidR="005E4E46" w:rsidRPr="000E2A7A" w:rsidRDefault="005E4E46" w:rsidP="004E53B8">
      <w:pPr>
        <w:widowControl w:val="0"/>
        <w:adjustRightInd w:val="0"/>
        <w:spacing w:afterLines="40"/>
        <w:jc w:val="left"/>
        <w:textAlignment w:val="baseline"/>
        <w:rPr>
          <w:rFonts w:ascii="Calibri" w:hAnsi="Calibri" w:cs="Calibri"/>
        </w:rPr>
      </w:pPr>
      <w:r w:rsidRPr="000E2A7A">
        <w:rPr>
          <w:rFonts w:ascii="Calibri" w:hAnsi="Calibri" w:cs="Calibri"/>
        </w:rPr>
        <w:t>Different part</w:t>
      </w:r>
      <w:r w:rsidR="000C4269">
        <w:rPr>
          <w:rFonts w:ascii="Calibri" w:hAnsi="Calibri" w:cs="Calibri"/>
        </w:rPr>
        <w:t>s</w:t>
      </w:r>
      <w:r w:rsidRPr="000E2A7A">
        <w:rPr>
          <w:rFonts w:ascii="Calibri" w:hAnsi="Calibri" w:cs="Calibri"/>
        </w:rPr>
        <w:t xml:space="preserve"> of the </w:t>
      </w:r>
      <w:r w:rsidR="000E2A7A">
        <w:rPr>
          <w:rFonts w:ascii="Calibri" w:hAnsi="Calibri" w:cs="Calibri"/>
        </w:rPr>
        <w:t xml:space="preserve">Operations </w:t>
      </w:r>
      <w:r w:rsidRPr="000E2A7A">
        <w:rPr>
          <w:rFonts w:ascii="Calibri" w:hAnsi="Calibri" w:cs="Calibri"/>
        </w:rPr>
        <w:t>dashboard will be reviewed to increase the efficiency and the standardization:</w:t>
      </w:r>
    </w:p>
    <w:p w:rsidR="006039B1" w:rsidRPr="000E2A7A" w:rsidRDefault="006039B1" w:rsidP="004E53B8">
      <w:pPr>
        <w:pStyle w:val="Paragraphedeliste"/>
        <w:widowControl w:val="0"/>
        <w:numPr>
          <w:ilvl w:val="0"/>
          <w:numId w:val="20"/>
        </w:numPr>
        <w:adjustRightInd w:val="0"/>
        <w:spacing w:afterLines="40"/>
        <w:jc w:val="left"/>
        <w:textAlignment w:val="baseline"/>
        <w:rPr>
          <w:rFonts w:ascii="Calibri" w:hAnsi="Calibri" w:cs="Calibri"/>
        </w:rPr>
      </w:pPr>
      <w:r>
        <w:rPr>
          <w:rFonts w:ascii="Calibri" w:hAnsi="Calibri" w:cs="Calibri"/>
        </w:rPr>
        <w:t>Replace the information of VO specific tests coming from the old Programmatic Interface of SAM [R</w:t>
      </w:r>
      <w:r w:rsidR="00BD3F3B">
        <w:rPr>
          <w:rFonts w:ascii="Calibri" w:hAnsi="Calibri" w:cs="Calibri"/>
        </w:rPr>
        <w:t>1</w:t>
      </w:r>
      <w:r w:rsidR="00A12A02">
        <w:rPr>
          <w:rFonts w:ascii="Calibri" w:hAnsi="Calibri" w:cs="Calibri"/>
        </w:rPr>
        <w:t>4</w:t>
      </w:r>
      <w:r>
        <w:rPr>
          <w:rFonts w:ascii="Calibri" w:hAnsi="Calibri" w:cs="Calibri"/>
        </w:rPr>
        <w:t>] by the new one [R</w:t>
      </w:r>
      <w:r w:rsidR="00BD3F3B">
        <w:rPr>
          <w:rFonts w:ascii="Calibri" w:hAnsi="Calibri" w:cs="Calibri"/>
        </w:rPr>
        <w:t>1</w:t>
      </w:r>
      <w:r w:rsidR="00A12A02">
        <w:rPr>
          <w:rFonts w:ascii="Calibri" w:hAnsi="Calibri" w:cs="Calibri"/>
        </w:rPr>
        <w:t>5</w:t>
      </w:r>
      <w:r w:rsidR="00DB04D0">
        <w:rPr>
          <w:rFonts w:ascii="Calibri" w:hAnsi="Calibri" w:cs="Calibri"/>
        </w:rPr>
        <w:t xml:space="preserve">] </w:t>
      </w:r>
      <w:r>
        <w:rPr>
          <w:rFonts w:ascii="Calibri" w:hAnsi="Calibri" w:cs="Calibri"/>
        </w:rPr>
        <w:t>- June 2011.</w:t>
      </w:r>
    </w:p>
    <w:p w:rsidR="000E2A7A" w:rsidRPr="000E2A7A" w:rsidRDefault="000E2A7A" w:rsidP="004E53B8">
      <w:pPr>
        <w:pStyle w:val="Paragraphedeliste"/>
        <w:widowControl w:val="0"/>
        <w:adjustRightInd w:val="0"/>
        <w:spacing w:afterLines="40"/>
        <w:ind w:left="360"/>
        <w:jc w:val="left"/>
        <w:textAlignment w:val="baseline"/>
        <w:rPr>
          <w:rFonts w:ascii="Calibri" w:hAnsi="Calibri" w:cs="Calibri"/>
        </w:rPr>
      </w:pPr>
    </w:p>
    <w:p w:rsidR="000E2A7A" w:rsidRPr="000E2A7A" w:rsidRDefault="005E4E46" w:rsidP="004E53B8">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 xml:space="preserve">The different notifications coming from </w:t>
      </w:r>
      <w:proofErr w:type="spellStart"/>
      <w:r w:rsidRPr="000E2A7A">
        <w:rPr>
          <w:rFonts w:ascii="Calibri" w:hAnsi="Calibri" w:cs="Calibri"/>
        </w:rPr>
        <w:t>Nagios</w:t>
      </w:r>
      <w:proofErr w:type="spellEnd"/>
      <w:r w:rsidRPr="000E2A7A">
        <w:rPr>
          <w:rFonts w:ascii="Calibri" w:hAnsi="Calibri" w:cs="Calibri"/>
        </w:rPr>
        <w:t xml:space="preserve"> are filtered when they are acknowledged by the Web Service Lavoisier. This mechanism permits to filter the test instances of </w:t>
      </w:r>
      <w:proofErr w:type="spellStart"/>
      <w:r w:rsidRPr="000E2A7A">
        <w:rPr>
          <w:rFonts w:ascii="Calibri" w:hAnsi="Calibri" w:cs="Calibri"/>
        </w:rPr>
        <w:t>Nagios</w:t>
      </w:r>
      <w:proofErr w:type="spellEnd"/>
      <w:r w:rsidRPr="000E2A7A">
        <w:rPr>
          <w:rFonts w:ascii="Calibri" w:hAnsi="Calibri" w:cs="Calibri"/>
        </w:rPr>
        <w:t>, the metrics which are not considered as critical.  With the growing number of use cases and exceptions to consider in that filter the complexity of it has also increased and the efficiency of the Web Service has decreased. One solution is to move this filter in</w:t>
      </w:r>
      <w:r w:rsidR="000C4269">
        <w:rPr>
          <w:rFonts w:ascii="Calibri" w:hAnsi="Calibri" w:cs="Calibri"/>
        </w:rPr>
        <w:t>to</w:t>
      </w:r>
      <w:r w:rsidRPr="000E2A7A">
        <w:rPr>
          <w:rFonts w:ascii="Calibri" w:hAnsi="Calibri" w:cs="Calibri"/>
        </w:rPr>
        <w:t xml:space="preserve"> the Web application itself and use it asynchronously (every 2 minutes) </w:t>
      </w:r>
      <w:r w:rsidR="0086568F" w:rsidRPr="000E2A7A">
        <w:rPr>
          <w:rFonts w:ascii="Calibri" w:hAnsi="Calibri" w:cs="Calibri"/>
        </w:rPr>
        <w:t xml:space="preserve">to </w:t>
      </w:r>
      <w:r w:rsidR="0086568F">
        <w:rPr>
          <w:rFonts w:ascii="Calibri" w:hAnsi="Calibri" w:cs="Calibri"/>
        </w:rPr>
        <w:t>increase</w:t>
      </w:r>
      <w:r w:rsidR="007C5557" w:rsidRPr="000E2A7A">
        <w:rPr>
          <w:rFonts w:ascii="Calibri" w:hAnsi="Calibri" w:cs="Calibri"/>
        </w:rPr>
        <w:t xml:space="preserve"> </w:t>
      </w:r>
      <w:r w:rsidR="000E2A7A" w:rsidRPr="000E2A7A">
        <w:rPr>
          <w:rFonts w:ascii="Calibri" w:hAnsi="Calibri" w:cs="Calibri"/>
        </w:rPr>
        <w:t>th</w:t>
      </w:r>
      <w:r w:rsidR="006039B1">
        <w:rPr>
          <w:rFonts w:ascii="Calibri" w:hAnsi="Calibri" w:cs="Calibri"/>
        </w:rPr>
        <w:t>e efficiency of the Web Service – July 2011.</w:t>
      </w:r>
    </w:p>
    <w:p w:rsidR="000E2A7A" w:rsidRPr="000E2A7A" w:rsidRDefault="000E2A7A" w:rsidP="004E53B8">
      <w:pPr>
        <w:pStyle w:val="Paragraphedeliste"/>
        <w:widowControl w:val="0"/>
        <w:adjustRightInd w:val="0"/>
        <w:spacing w:afterLines="40"/>
        <w:ind w:left="360"/>
        <w:jc w:val="left"/>
        <w:textAlignment w:val="baseline"/>
        <w:rPr>
          <w:rFonts w:ascii="Calibri" w:hAnsi="Calibri" w:cs="Calibri"/>
        </w:rPr>
      </w:pPr>
    </w:p>
    <w:p w:rsidR="000E2A7A" w:rsidRDefault="000E2A7A" w:rsidP="004E53B8">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The solution used to create tickets si</w:t>
      </w:r>
      <w:r w:rsidR="006039B1">
        <w:rPr>
          <w:rFonts w:ascii="Calibri" w:hAnsi="Calibri" w:cs="Calibri"/>
        </w:rPr>
        <w:t>nce the beginning is still GGUS</w:t>
      </w:r>
      <w:r w:rsidRPr="000E2A7A">
        <w:rPr>
          <w:rFonts w:ascii="Calibri" w:hAnsi="Calibri" w:cs="Calibri"/>
        </w:rPr>
        <w:t>. We will extend this solu</w:t>
      </w:r>
      <w:r w:rsidR="001974BC">
        <w:rPr>
          <w:rFonts w:ascii="Calibri" w:hAnsi="Calibri" w:cs="Calibri"/>
        </w:rPr>
        <w:t>tion to x-GUS</w:t>
      </w:r>
      <w:r w:rsidR="00463DBA">
        <w:rPr>
          <w:rFonts w:ascii="Calibri" w:hAnsi="Calibri" w:cs="Calibri"/>
        </w:rPr>
        <w:t xml:space="preserve"> </w:t>
      </w:r>
      <w:r w:rsidR="001974BC">
        <w:rPr>
          <w:rFonts w:ascii="Calibri" w:hAnsi="Calibri" w:cs="Calibri"/>
        </w:rPr>
        <w:t>[R</w:t>
      </w:r>
      <w:r w:rsidR="00BD3F3B">
        <w:rPr>
          <w:rFonts w:ascii="Calibri" w:hAnsi="Calibri" w:cs="Calibri"/>
        </w:rPr>
        <w:t>1</w:t>
      </w:r>
      <w:r w:rsidR="00A12A02">
        <w:rPr>
          <w:rFonts w:ascii="Calibri" w:hAnsi="Calibri" w:cs="Calibri"/>
        </w:rPr>
        <w:t>6</w:t>
      </w:r>
      <w:r w:rsidR="001974BC">
        <w:rPr>
          <w:rFonts w:ascii="Calibri" w:hAnsi="Calibri" w:cs="Calibri"/>
        </w:rPr>
        <w:t>]</w:t>
      </w:r>
      <w:r w:rsidR="006039B1">
        <w:rPr>
          <w:rFonts w:ascii="Calibri" w:hAnsi="Calibri" w:cs="Calibri"/>
        </w:rPr>
        <w:t xml:space="preserve"> and to RT system </w:t>
      </w:r>
      <w:r w:rsidR="001974BC">
        <w:rPr>
          <w:rFonts w:ascii="Calibri" w:hAnsi="Calibri" w:cs="Calibri"/>
        </w:rPr>
        <w:t>[R</w:t>
      </w:r>
      <w:r w:rsidR="00BD3F3B">
        <w:rPr>
          <w:rFonts w:ascii="Calibri" w:hAnsi="Calibri" w:cs="Calibri"/>
        </w:rPr>
        <w:t>1</w:t>
      </w:r>
      <w:r w:rsidR="00A12A02">
        <w:rPr>
          <w:rFonts w:ascii="Calibri" w:hAnsi="Calibri" w:cs="Calibri"/>
        </w:rPr>
        <w:t>7</w:t>
      </w:r>
      <w:r w:rsidR="001974BC">
        <w:rPr>
          <w:rFonts w:ascii="Calibri" w:hAnsi="Calibri" w:cs="Calibri"/>
        </w:rPr>
        <w:t xml:space="preserve">] </w:t>
      </w:r>
      <w:r w:rsidR="006039B1">
        <w:rPr>
          <w:rFonts w:ascii="Calibri" w:hAnsi="Calibri" w:cs="Calibri"/>
        </w:rPr>
        <w:t>– August 2011.</w:t>
      </w:r>
    </w:p>
    <w:p w:rsidR="006039B1" w:rsidRPr="006039B1" w:rsidRDefault="006039B1" w:rsidP="006039B1">
      <w:pPr>
        <w:pStyle w:val="Paragraphedeliste"/>
        <w:rPr>
          <w:rFonts w:ascii="Calibri" w:hAnsi="Calibri" w:cs="Calibri"/>
        </w:rPr>
      </w:pPr>
    </w:p>
    <w:p w:rsidR="000E2A7A" w:rsidRDefault="000E2A7A" w:rsidP="004E53B8">
      <w:pPr>
        <w:pStyle w:val="Titre2"/>
      </w:pPr>
      <w:bookmarkStart w:id="36" w:name="_Toc296952773"/>
      <w:r>
        <w:t>VO ID Cards</w:t>
      </w:r>
      <w:bookmarkEnd w:id="36"/>
    </w:p>
    <w:p w:rsidR="000E2A7A" w:rsidRPr="001974BC" w:rsidRDefault="000E2A7A" w:rsidP="007D1BB9">
      <w:pPr>
        <w:pStyle w:val="Paragraphedeliste"/>
        <w:widowControl w:val="0"/>
        <w:adjustRightInd w:val="0"/>
        <w:spacing w:afterLines="40"/>
        <w:ind w:left="360"/>
        <w:jc w:val="left"/>
        <w:textAlignment w:val="baseline"/>
        <w:rPr>
          <w:rFonts w:ascii="Calibri" w:hAnsi="Calibri" w:cs="Calibri"/>
        </w:rPr>
      </w:pPr>
    </w:p>
    <w:p w:rsidR="001974BC" w:rsidRPr="001974BC" w:rsidRDefault="001974BC" w:rsidP="007D1BB9">
      <w:pPr>
        <w:pStyle w:val="Paragraphedeliste"/>
        <w:widowControl w:val="0"/>
        <w:adjustRightInd w:val="0"/>
        <w:spacing w:afterLines="40"/>
        <w:ind w:left="360"/>
        <w:jc w:val="left"/>
        <w:textAlignment w:val="baseline"/>
        <w:rPr>
          <w:rFonts w:ascii="Calibri" w:hAnsi="Calibri" w:cs="Calibri"/>
        </w:rPr>
      </w:pPr>
      <w:r w:rsidRPr="001974BC">
        <w:rPr>
          <w:rFonts w:ascii="Calibri" w:hAnsi="Calibri" w:cs="Calibri"/>
        </w:rPr>
        <w:t>The VO ID cards are the static repository for VOs with information such as:</w:t>
      </w:r>
    </w:p>
    <w:p w:rsidR="001974BC" w:rsidRP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contact points (VO managers, VO User mailing list, VO representatives, etc.)</w:t>
      </w:r>
    </w:p>
    <w:p w:rsidR="001974BC" w:rsidRP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global information (enrolment URL, status, discipline, etc.)</w:t>
      </w:r>
    </w:p>
    <w:p w:rsidR="001974BC" w:rsidRPr="001974BC" w:rsidRDefault="000C4269" w:rsidP="006C092C">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T</w:t>
      </w:r>
      <w:r w:rsidRPr="001974BC">
        <w:rPr>
          <w:rFonts w:ascii="Calibri" w:hAnsi="Calibri" w:cs="Calibri"/>
        </w:rPr>
        <w:t xml:space="preserve">he </w:t>
      </w:r>
      <w:r w:rsidR="001974BC" w:rsidRPr="001974BC">
        <w:rPr>
          <w:rFonts w:ascii="Calibri" w:hAnsi="Calibri" w:cs="Calibri"/>
        </w:rPr>
        <w:t>Acceptable User Policy of the VO</w:t>
      </w:r>
    </w:p>
    <w:p w:rsidR="001974BC" w:rsidRPr="001974BC" w:rsidRDefault="000C4269" w:rsidP="006C092C">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T</w:t>
      </w:r>
      <w:r w:rsidRPr="001974BC">
        <w:rPr>
          <w:rFonts w:ascii="Calibri" w:hAnsi="Calibri" w:cs="Calibri"/>
        </w:rPr>
        <w:t xml:space="preserve">he </w:t>
      </w:r>
      <w:r w:rsidR="001974BC" w:rsidRPr="001974BC">
        <w:rPr>
          <w:rFonts w:ascii="Calibri" w:hAnsi="Calibri" w:cs="Calibri"/>
        </w:rPr>
        <w:t xml:space="preserve">VO’s Core Services </w:t>
      </w:r>
    </w:p>
    <w:p w:rsidR="001974BC" w:rsidRP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VOMS information (Groups and roles, certificate details, etc.) </w:t>
      </w:r>
    </w:p>
    <w:p w:rsid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lastRenderedPageBreak/>
        <w:t xml:space="preserve">Any other specified requirements (CPU needed, RAM needed, etc.) </w:t>
      </w:r>
    </w:p>
    <w:p w:rsidR="00BD3F3B" w:rsidRDefault="00BD3F3B" w:rsidP="007D1BB9">
      <w:pPr>
        <w:widowControl w:val="0"/>
        <w:adjustRightInd w:val="0"/>
        <w:spacing w:afterLines="40"/>
        <w:jc w:val="left"/>
        <w:textAlignment w:val="baseline"/>
        <w:rPr>
          <w:rFonts w:ascii="Calibri" w:hAnsi="Calibri" w:cs="Calibri"/>
        </w:rPr>
      </w:pPr>
    </w:p>
    <w:p w:rsidR="001974BC" w:rsidRDefault="001974BC" w:rsidP="007D1BB9">
      <w:pPr>
        <w:widowControl w:val="0"/>
        <w:adjustRightInd w:val="0"/>
        <w:spacing w:afterLines="40"/>
        <w:jc w:val="left"/>
        <w:textAlignment w:val="baseline"/>
        <w:rPr>
          <w:rFonts w:ascii="Calibri" w:hAnsi="Calibri" w:cs="Calibri"/>
        </w:rPr>
      </w:pPr>
      <w:r>
        <w:rPr>
          <w:rFonts w:ascii="Calibri" w:hAnsi="Calibri" w:cs="Calibri"/>
        </w:rPr>
        <w:t xml:space="preserve">In the first year one big challenge was to adapt this module to EGI and follow the needs of </w:t>
      </w:r>
      <w:r w:rsidR="00DB04D0">
        <w:rPr>
          <w:rFonts w:ascii="Calibri" w:hAnsi="Calibri" w:cs="Calibri"/>
        </w:rPr>
        <w:t xml:space="preserve">the </w:t>
      </w:r>
      <w:r>
        <w:rPr>
          <w:rFonts w:ascii="Calibri" w:hAnsi="Calibri" w:cs="Calibri"/>
        </w:rPr>
        <w:t>UCST</w:t>
      </w:r>
      <w:r w:rsidR="000C4269">
        <w:rPr>
          <w:rFonts w:ascii="Calibri" w:hAnsi="Calibri" w:cs="Calibri"/>
        </w:rPr>
        <w:t>,</w:t>
      </w:r>
      <w:r w:rsidR="00DB04D0">
        <w:rPr>
          <w:rFonts w:ascii="Calibri" w:hAnsi="Calibri" w:cs="Calibri"/>
        </w:rPr>
        <w:t xml:space="preserve"> which is</w:t>
      </w:r>
      <w:r>
        <w:rPr>
          <w:rFonts w:ascii="Calibri" w:hAnsi="Calibri" w:cs="Calibri"/>
        </w:rPr>
        <w:t xml:space="preserve"> in charge </w:t>
      </w:r>
      <w:r w:rsidR="00DB04D0">
        <w:rPr>
          <w:rFonts w:ascii="Calibri" w:hAnsi="Calibri" w:cs="Calibri"/>
        </w:rPr>
        <w:t>of the validation of</w:t>
      </w:r>
      <w:r>
        <w:rPr>
          <w:rFonts w:ascii="Calibri" w:hAnsi="Calibri" w:cs="Calibri"/>
        </w:rPr>
        <w:t xml:space="preserve"> the registration and the updates of the VO ID cards.</w:t>
      </w:r>
    </w:p>
    <w:p w:rsidR="001974BC" w:rsidRDefault="001974BC" w:rsidP="007D1BB9">
      <w:pPr>
        <w:widowControl w:val="0"/>
        <w:adjustRightInd w:val="0"/>
        <w:spacing w:afterLines="40"/>
        <w:jc w:val="left"/>
        <w:textAlignment w:val="baseline"/>
        <w:rPr>
          <w:rFonts w:ascii="Calibri" w:hAnsi="Calibri" w:cs="Calibri"/>
        </w:rPr>
      </w:pPr>
      <w:r>
        <w:rPr>
          <w:rFonts w:ascii="Calibri" w:hAnsi="Calibri" w:cs="Calibri"/>
        </w:rPr>
        <w:t>In the end the solutio</w:t>
      </w:r>
      <w:r w:rsidR="00A7573D">
        <w:rPr>
          <w:rFonts w:ascii="Calibri" w:hAnsi="Calibri" w:cs="Calibri"/>
        </w:rPr>
        <w:t>n chosen was to split the application into 2 module</w:t>
      </w:r>
      <w:r>
        <w:rPr>
          <w:rFonts w:ascii="Calibri" w:hAnsi="Calibri" w:cs="Calibri"/>
        </w:rPr>
        <w:t>s:</w:t>
      </w:r>
    </w:p>
    <w:p w:rsid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for the regular users (VO Managers , Vo Users )  to consult or update information about VO</w:t>
      </w:r>
    </w:p>
    <w:p w:rsidR="001974BC" w:rsidRDefault="001974BC" w:rsidP="007D1BB9">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w:t>
      </w:r>
      <w:r w:rsidR="00A7573D">
        <w:rPr>
          <w:rFonts w:ascii="Calibri" w:hAnsi="Calibri" w:cs="Calibri"/>
        </w:rPr>
        <w:t xml:space="preserve"> in restricted access</w:t>
      </w:r>
      <w:r>
        <w:rPr>
          <w:rFonts w:ascii="Calibri" w:hAnsi="Calibri" w:cs="Calibri"/>
        </w:rPr>
        <w:t xml:space="preserve"> for advanced users like UCST to validate </w:t>
      </w:r>
      <w:r w:rsidR="00A7573D">
        <w:rPr>
          <w:rFonts w:ascii="Calibri" w:hAnsi="Calibri" w:cs="Calibri"/>
        </w:rPr>
        <w:t>the creation or the update of VO ID Cards.</w:t>
      </w:r>
    </w:p>
    <w:p w:rsidR="00A7573D" w:rsidRDefault="00A7573D" w:rsidP="004E53B8">
      <w:pPr>
        <w:widowControl w:val="0"/>
        <w:adjustRightInd w:val="0"/>
        <w:spacing w:afterLines="40"/>
        <w:jc w:val="left"/>
        <w:textAlignment w:val="baseline"/>
        <w:rPr>
          <w:rFonts w:ascii="Calibri" w:hAnsi="Calibri" w:cs="Calibri"/>
        </w:rPr>
      </w:pPr>
    </w:p>
    <w:p w:rsidR="00A7573D" w:rsidRDefault="00A7573D" w:rsidP="004E53B8">
      <w:pPr>
        <w:widowControl w:val="0"/>
        <w:adjustRightInd w:val="0"/>
        <w:spacing w:afterLines="40"/>
        <w:jc w:val="left"/>
        <w:textAlignment w:val="baseline"/>
        <w:rPr>
          <w:rFonts w:ascii="Calibri" w:hAnsi="Calibri" w:cs="Calibri"/>
        </w:rPr>
      </w:pPr>
      <w:r>
        <w:rPr>
          <w:rFonts w:ascii="Calibri" w:hAnsi="Calibri" w:cs="Calibri"/>
        </w:rPr>
        <w:t>This last module will be improved in the coming year:</w:t>
      </w:r>
    </w:p>
    <w:p w:rsidR="00A7573D" w:rsidRDefault="00A7573D" w:rsidP="004E53B8">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section will be developed to follow the VO ID cards registered in the past which are not respecting the current rules of registration (security contacts, Home Page correctly registered, AUP not up-to-date). This section will summarize all these problems and UCST will be able to contact the VO Managers to ask him to update the corresponding VO ID Card.</w:t>
      </w:r>
      <w:r w:rsidR="004F7F33">
        <w:rPr>
          <w:rFonts w:ascii="Calibri" w:hAnsi="Calibri" w:cs="Calibri"/>
        </w:rPr>
        <w:t xml:space="preserve"> – August 2011</w:t>
      </w:r>
    </w:p>
    <w:p w:rsidR="00A7573D" w:rsidRPr="00A7573D" w:rsidRDefault="00A7573D" w:rsidP="004E53B8">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A system of yearly renewal will be put in place with different reminders to ask regularly VO Managers to update information in their Vo ID card.</w:t>
      </w:r>
      <w:r w:rsidR="004F7F33">
        <w:rPr>
          <w:rFonts w:ascii="Calibri" w:hAnsi="Calibri" w:cs="Calibri"/>
        </w:rPr>
        <w:t>- November 2011</w:t>
      </w:r>
    </w:p>
    <w:p w:rsidR="000E2A7A" w:rsidRPr="000E2A7A" w:rsidRDefault="000E2A7A" w:rsidP="000E2A7A"/>
    <w:p w:rsidR="000E2A7A" w:rsidRDefault="000E2A7A" w:rsidP="000E2A7A"/>
    <w:p w:rsidR="000E2A7A" w:rsidRPr="000E2A7A" w:rsidRDefault="000E2A7A" w:rsidP="000E2A7A"/>
    <w:p w:rsidR="00B457EB" w:rsidRDefault="00B457EB" w:rsidP="00B457EB">
      <w:pPr>
        <w:pStyle w:val="Titre1"/>
        <w:rPr>
          <w:rFonts w:cs="Calibri"/>
        </w:rPr>
      </w:pPr>
      <w:bookmarkStart w:id="37" w:name="_Toc296952774"/>
      <w:r>
        <w:rPr>
          <w:rFonts w:cs="Calibri"/>
        </w:rPr>
        <w:lastRenderedPageBreak/>
        <w:t>ROADMAP SUMMARY</w:t>
      </w:r>
      <w:bookmarkEnd w:id="37"/>
    </w:p>
    <w:p w:rsidR="00B457EB" w:rsidRDefault="00B457EB" w:rsidP="00B457EB"/>
    <w:p w:rsidR="00C44D72" w:rsidRDefault="00C44D72" w:rsidP="00C1537F">
      <w:pPr>
        <w:pStyle w:val="Titre3"/>
      </w:pPr>
      <w:bookmarkStart w:id="38" w:name="_Toc296952775"/>
      <w:r>
        <w:t xml:space="preserve">Tasks inherited from the first </w:t>
      </w:r>
      <w:r w:rsidR="007C7565">
        <w:t>year.</w:t>
      </w:r>
      <w:bookmarkEnd w:id="38"/>
    </w:p>
    <w:p w:rsidR="00C44D72" w:rsidRPr="00E26B6A" w:rsidRDefault="00C44D72" w:rsidP="00E26B6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tc>
          <w:tcPr>
            <w:tcW w:w="5637" w:type="dxa"/>
          </w:tcPr>
          <w:p w:rsidR="00C44D72" w:rsidRPr="00E26B6A" w:rsidRDefault="00C44D72" w:rsidP="00956EA6">
            <w:pPr>
              <w:jc w:val="center"/>
              <w:rPr>
                <w:rFonts w:ascii="Calibri" w:hAnsi="Calibri" w:cs="Calibri"/>
                <w:b/>
              </w:rPr>
            </w:pPr>
            <w:r w:rsidRPr="00E26B6A">
              <w:rPr>
                <w:rFonts w:ascii="Calibri" w:hAnsi="Calibri" w:cs="Calibri"/>
                <w:b/>
              </w:rPr>
              <w:t>Features</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AC3690" w:rsidRPr="00E26B6A">
        <w:tc>
          <w:tcPr>
            <w:tcW w:w="5637" w:type="dxa"/>
          </w:tcPr>
          <w:p w:rsidR="00AC3690" w:rsidRPr="00C1537F" w:rsidRDefault="00956EA6" w:rsidP="00956EA6">
            <w:pPr>
              <w:jc w:val="center"/>
              <w:rPr>
                <w:rFonts w:ascii="Calibri" w:hAnsi="Calibri" w:cs="Calibri"/>
              </w:rPr>
            </w:pPr>
            <w:r w:rsidRPr="00C1537F">
              <w:rPr>
                <w:rFonts w:ascii="Calibri" w:hAnsi="Calibri" w:cs="Calibri"/>
              </w:rPr>
              <w:t>Downtime Notification System</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May 2010</w:t>
            </w:r>
          </w:p>
        </w:tc>
      </w:tr>
      <w:tr w:rsidR="00AC3690" w:rsidRPr="00E26B6A">
        <w:trPr>
          <w:trHeight w:val="532"/>
        </w:trPr>
        <w:tc>
          <w:tcPr>
            <w:tcW w:w="5637" w:type="dxa"/>
          </w:tcPr>
          <w:p w:rsidR="00AC3690" w:rsidRPr="00C1537F" w:rsidRDefault="00956EA6" w:rsidP="00956EA6">
            <w:pPr>
              <w:jc w:val="center"/>
              <w:rPr>
                <w:rFonts w:ascii="Calibri" w:hAnsi="Calibri" w:cs="Calibri"/>
              </w:rPr>
            </w:pPr>
            <w:r w:rsidRPr="00C1537F">
              <w:rPr>
                <w:rFonts w:ascii="Calibri" w:hAnsi="Calibri" w:cs="Calibri"/>
              </w:rPr>
              <w:t>User Tracking</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June</w:t>
            </w:r>
            <w:r w:rsidR="00AC3690" w:rsidRPr="00C1537F">
              <w:rPr>
                <w:rFonts w:ascii="Calibri" w:hAnsi="Calibri" w:cs="Calibri"/>
              </w:rPr>
              <w:t xml:space="preserve"> 2011</w:t>
            </w:r>
          </w:p>
        </w:tc>
      </w:tr>
      <w:tr w:rsidR="00956EA6">
        <w:trPr>
          <w:trHeight w:val="532"/>
        </w:trPr>
        <w:tc>
          <w:tcPr>
            <w:tcW w:w="5637" w:type="dxa"/>
          </w:tcPr>
          <w:p w:rsidR="00956EA6" w:rsidRPr="00C1537F" w:rsidRDefault="00956EA6" w:rsidP="00956EA6">
            <w:pPr>
              <w:jc w:val="center"/>
              <w:rPr>
                <w:rFonts w:ascii="Calibri" w:hAnsi="Calibri" w:cs="Calibri"/>
              </w:rPr>
            </w:pPr>
            <w:proofErr w:type="spellStart"/>
            <w:r w:rsidRPr="00C1537F">
              <w:rPr>
                <w:rFonts w:ascii="Calibri" w:hAnsi="Calibri" w:cs="Calibri"/>
              </w:rPr>
              <w:t>Decomission</w:t>
            </w:r>
            <w:proofErr w:type="spellEnd"/>
            <w:r w:rsidRPr="00C1537F">
              <w:rPr>
                <w:rFonts w:ascii="Calibri" w:hAnsi="Calibri" w:cs="Calibri"/>
              </w:rPr>
              <w:t xml:space="preserve"> of historical Portal</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June 2011</w:t>
            </w:r>
          </w:p>
        </w:tc>
      </w:tr>
      <w:tr w:rsidR="00956EA6">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Release of Lavoisier 2.0</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 2011</w:t>
            </w:r>
          </w:p>
        </w:tc>
      </w:tr>
      <w:tr w:rsidR="005D2869">
        <w:trPr>
          <w:trHeight w:val="532"/>
        </w:trPr>
        <w:tc>
          <w:tcPr>
            <w:tcW w:w="5637" w:type="dxa"/>
          </w:tcPr>
          <w:p w:rsidR="005D2869" w:rsidRPr="00C1537F" w:rsidRDefault="005D2869" w:rsidP="005D2869">
            <w:pPr>
              <w:jc w:val="center"/>
              <w:rPr>
                <w:rFonts w:ascii="Calibri" w:hAnsi="Calibri" w:cs="Calibri"/>
              </w:rPr>
            </w:pPr>
            <w:r w:rsidRPr="00C1537F">
              <w:rPr>
                <w:rFonts w:ascii="Calibri" w:hAnsi="Calibri" w:cs="Calibri"/>
              </w:rPr>
              <w:t>Integration of Lavoisier 2.0</w:t>
            </w:r>
          </w:p>
        </w:tc>
        <w:tc>
          <w:tcPr>
            <w:tcW w:w="3575" w:type="dxa"/>
          </w:tcPr>
          <w:p w:rsidR="005D2869" w:rsidRPr="00C1537F" w:rsidRDefault="005D2869" w:rsidP="005D2869">
            <w:pPr>
              <w:jc w:val="center"/>
              <w:rPr>
                <w:rFonts w:ascii="Calibri" w:hAnsi="Calibri" w:cs="Calibri"/>
              </w:rPr>
            </w:pPr>
            <w:r w:rsidRPr="00C1537F">
              <w:rPr>
                <w:rFonts w:ascii="Calibri" w:hAnsi="Calibri" w:cs="Calibri"/>
              </w:rPr>
              <w:t>July –December 2011</w:t>
            </w:r>
          </w:p>
        </w:tc>
      </w:tr>
      <w:tr w:rsidR="00956EA6">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Enhancements of Lavoisier Programmatic Interface</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July-December 2011</w:t>
            </w:r>
          </w:p>
        </w:tc>
      </w:tr>
      <w:tr w:rsidR="00956EA6">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Harmonisation of GOC DB and Operations Portal</w:t>
            </w:r>
          </w:p>
        </w:tc>
        <w:tc>
          <w:tcPr>
            <w:tcW w:w="3575" w:type="dxa"/>
          </w:tcPr>
          <w:p w:rsidR="00956EA6" w:rsidRPr="00C1537F" w:rsidRDefault="00956EA6" w:rsidP="00797551">
            <w:pPr>
              <w:jc w:val="center"/>
              <w:rPr>
                <w:rFonts w:ascii="Calibri" w:hAnsi="Calibri" w:cs="Calibri"/>
              </w:rPr>
            </w:pPr>
            <w:r w:rsidRPr="00C1537F">
              <w:rPr>
                <w:rFonts w:ascii="Calibri" w:hAnsi="Calibri" w:cs="Calibri"/>
              </w:rPr>
              <w:t>January 2012 =&gt; May 2012</w:t>
            </w:r>
          </w:p>
        </w:tc>
      </w:tr>
    </w:tbl>
    <w:p w:rsidR="00EF6324" w:rsidRDefault="00EF6324" w:rsidP="00EF6324"/>
    <w:p w:rsidR="00C44D72" w:rsidRDefault="00C44D72" w:rsidP="00C1537F">
      <w:pPr>
        <w:pStyle w:val="Titre3"/>
      </w:pPr>
      <w:bookmarkStart w:id="39" w:name="_Toc296952776"/>
      <w:r>
        <w:t>New tasks</w:t>
      </w:r>
      <w:bookmarkEnd w:id="39"/>
    </w:p>
    <w:p w:rsidR="00C44D72" w:rsidRDefault="00C44D72" w:rsidP="00EF63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tc>
          <w:tcPr>
            <w:tcW w:w="5637" w:type="dxa"/>
          </w:tcPr>
          <w:p w:rsidR="00C44D72" w:rsidRPr="00E26B6A" w:rsidRDefault="00C44D72" w:rsidP="00797551">
            <w:pPr>
              <w:jc w:val="center"/>
              <w:rPr>
                <w:rFonts w:ascii="Calibri" w:hAnsi="Calibri" w:cs="Calibri"/>
                <w:b/>
              </w:rPr>
            </w:pPr>
            <w:r w:rsidRPr="00E26B6A">
              <w:rPr>
                <w:rFonts w:ascii="Calibri" w:hAnsi="Calibri" w:cs="Calibri"/>
                <w:b/>
              </w:rPr>
              <w:t xml:space="preserve">Features </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C44D72">
        <w:tc>
          <w:tcPr>
            <w:tcW w:w="5637" w:type="dxa"/>
          </w:tcPr>
          <w:p w:rsidR="00C44D72" w:rsidRPr="00C1537F" w:rsidRDefault="00C44D72" w:rsidP="00797551">
            <w:pPr>
              <w:jc w:val="center"/>
              <w:rPr>
                <w:rFonts w:ascii="Calibri" w:hAnsi="Calibri" w:cs="Calibri"/>
              </w:rPr>
            </w:pPr>
            <w:r w:rsidRPr="00C1537F">
              <w:rPr>
                <w:rFonts w:ascii="Calibri" w:hAnsi="Calibri" w:cs="Calibri"/>
              </w:rPr>
              <w:t>Security dashboard</w:t>
            </w:r>
            <w:r w:rsidR="00956EA6" w:rsidRPr="00C1537F">
              <w:rPr>
                <w:rFonts w:ascii="Calibri" w:hAnsi="Calibri" w:cs="Calibri"/>
              </w:rPr>
              <w:t xml:space="preserve"> : prototype</w:t>
            </w:r>
          </w:p>
        </w:tc>
        <w:tc>
          <w:tcPr>
            <w:tcW w:w="3575" w:type="dxa"/>
          </w:tcPr>
          <w:p w:rsidR="00C44D72" w:rsidRPr="00C1537F" w:rsidRDefault="00956EA6" w:rsidP="00797551">
            <w:pPr>
              <w:jc w:val="center"/>
              <w:rPr>
                <w:rFonts w:ascii="Calibri" w:hAnsi="Calibri" w:cs="Calibri"/>
              </w:rPr>
            </w:pPr>
            <w:r w:rsidRPr="00C1537F">
              <w:rPr>
                <w:rFonts w:ascii="Calibri" w:hAnsi="Calibri" w:cs="Calibri"/>
              </w:rPr>
              <w:t>June 2011</w:t>
            </w:r>
          </w:p>
        </w:tc>
      </w:tr>
      <w:tr w:rsidR="006039B1">
        <w:trPr>
          <w:trHeight w:val="532"/>
        </w:trPr>
        <w:tc>
          <w:tcPr>
            <w:tcW w:w="5637" w:type="dxa"/>
          </w:tcPr>
          <w:p w:rsidR="006039B1" w:rsidRPr="00C1537F" w:rsidRDefault="006039B1" w:rsidP="006039B1">
            <w:pPr>
              <w:jc w:val="center"/>
              <w:rPr>
                <w:rFonts w:ascii="Calibri" w:hAnsi="Calibri" w:cs="Calibri"/>
              </w:rPr>
            </w:pPr>
            <w:r>
              <w:rPr>
                <w:rFonts w:ascii="Calibri" w:hAnsi="Calibri" w:cs="Calibri"/>
              </w:rPr>
              <w:t xml:space="preserve">Replacement of the VO specific tests </w:t>
            </w:r>
          </w:p>
        </w:tc>
        <w:tc>
          <w:tcPr>
            <w:tcW w:w="3575" w:type="dxa"/>
          </w:tcPr>
          <w:p w:rsidR="006039B1" w:rsidRPr="00C1537F" w:rsidRDefault="006039B1" w:rsidP="006039B1">
            <w:pPr>
              <w:jc w:val="center"/>
              <w:rPr>
                <w:rFonts w:ascii="Calibri" w:hAnsi="Calibri" w:cs="Calibri"/>
              </w:rPr>
            </w:pPr>
            <w:r>
              <w:rPr>
                <w:rFonts w:ascii="Calibri" w:hAnsi="Calibri" w:cs="Calibri"/>
              </w:rPr>
              <w:t>June 2011</w:t>
            </w:r>
          </w:p>
        </w:tc>
      </w:tr>
      <w:tr w:rsidR="000E2A7A">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Improvements on the filter used in the dashboard</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July 2011</w:t>
            </w:r>
          </w:p>
        </w:tc>
      </w:tr>
      <w:tr w:rsidR="000E2A7A">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Integration of x-GUS and RT system</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August 2011</w:t>
            </w:r>
          </w:p>
        </w:tc>
      </w:tr>
      <w:tr w:rsidR="005D2869">
        <w:trPr>
          <w:trHeight w:val="532"/>
        </w:trPr>
        <w:tc>
          <w:tcPr>
            <w:tcW w:w="5637" w:type="dxa"/>
          </w:tcPr>
          <w:p w:rsidR="005D2869" w:rsidRPr="00C1537F" w:rsidRDefault="005D2869" w:rsidP="005D2869">
            <w:pPr>
              <w:jc w:val="center"/>
              <w:rPr>
                <w:rFonts w:ascii="Calibri" w:hAnsi="Calibri" w:cs="Calibri"/>
              </w:rPr>
            </w:pPr>
            <w:r>
              <w:rPr>
                <w:rFonts w:ascii="Calibri" w:hAnsi="Calibri" w:cs="Calibri"/>
              </w:rPr>
              <w:t>Section with a summary of VOs not respecting the rules</w:t>
            </w:r>
          </w:p>
        </w:tc>
        <w:tc>
          <w:tcPr>
            <w:tcW w:w="3575" w:type="dxa"/>
          </w:tcPr>
          <w:p w:rsidR="005D2869" w:rsidRPr="00C1537F" w:rsidRDefault="005D2869" w:rsidP="005D2869">
            <w:pPr>
              <w:jc w:val="center"/>
              <w:rPr>
                <w:rFonts w:ascii="Calibri" w:hAnsi="Calibri" w:cs="Calibri"/>
              </w:rPr>
            </w:pPr>
            <w:r>
              <w:rPr>
                <w:rFonts w:ascii="Calibri" w:hAnsi="Calibri" w:cs="Calibri"/>
              </w:rPr>
              <w:t>August 2011</w:t>
            </w:r>
          </w:p>
        </w:tc>
      </w:tr>
      <w:tr w:rsidR="00E26B6A">
        <w:trPr>
          <w:trHeight w:val="532"/>
        </w:trPr>
        <w:tc>
          <w:tcPr>
            <w:tcW w:w="5637" w:type="dxa"/>
          </w:tcPr>
          <w:p w:rsidR="00E26B6A" w:rsidRPr="00E26B6A" w:rsidRDefault="00E26B6A" w:rsidP="00E26B6A">
            <w:pPr>
              <w:jc w:val="center"/>
              <w:rPr>
                <w:rFonts w:ascii="Calibri" w:hAnsi="Calibri" w:cs="Calibri"/>
              </w:rPr>
            </w:pPr>
            <w:r w:rsidRPr="00E26B6A">
              <w:rPr>
                <w:rFonts w:ascii="Calibri" w:hAnsi="Calibri" w:cs="Calibri"/>
              </w:rPr>
              <w:t>Security dashboard :  official release</w:t>
            </w:r>
          </w:p>
        </w:tc>
        <w:tc>
          <w:tcPr>
            <w:tcW w:w="3575" w:type="dxa"/>
          </w:tcPr>
          <w:p w:rsidR="00E26B6A" w:rsidRPr="00E26B6A" w:rsidRDefault="00E26B6A" w:rsidP="00E26B6A">
            <w:pPr>
              <w:jc w:val="center"/>
              <w:rPr>
                <w:rFonts w:ascii="Calibri" w:hAnsi="Calibri" w:cs="Calibri"/>
              </w:rPr>
            </w:pPr>
            <w:r w:rsidRPr="00E26B6A">
              <w:rPr>
                <w:rFonts w:ascii="Calibri" w:hAnsi="Calibri" w:cs="Calibri"/>
              </w:rPr>
              <w:t>October 2011</w:t>
            </w:r>
          </w:p>
        </w:tc>
      </w:tr>
      <w:tr w:rsidR="00E26B6A">
        <w:trPr>
          <w:trHeight w:val="532"/>
        </w:trPr>
        <w:tc>
          <w:tcPr>
            <w:tcW w:w="5637" w:type="dxa"/>
          </w:tcPr>
          <w:p w:rsidR="00E26B6A" w:rsidRPr="00C1537F" w:rsidRDefault="00E26B6A" w:rsidP="00EF20B5">
            <w:pPr>
              <w:jc w:val="center"/>
              <w:rPr>
                <w:rFonts w:ascii="Calibri" w:hAnsi="Calibri" w:cs="Calibri"/>
              </w:rPr>
            </w:pPr>
            <w:r>
              <w:rPr>
                <w:rFonts w:ascii="Calibri" w:hAnsi="Calibri" w:cs="Calibri"/>
              </w:rPr>
              <w:t>Yearly renewal of VO ID cards</w:t>
            </w:r>
          </w:p>
        </w:tc>
        <w:tc>
          <w:tcPr>
            <w:tcW w:w="3575" w:type="dxa"/>
          </w:tcPr>
          <w:p w:rsidR="00E26B6A" w:rsidRPr="00C1537F" w:rsidRDefault="00E26B6A" w:rsidP="00EF20B5">
            <w:pPr>
              <w:jc w:val="center"/>
              <w:rPr>
                <w:rFonts w:ascii="Calibri" w:hAnsi="Calibri" w:cs="Calibri"/>
              </w:rPr>
            </w:pPr>
            <w:r>
              <w:rPr>
                <w:rFonts w:ascii="Calibri" w:hAnsi="Calibri" w:cs="Calibri"/>
              </w:rPr>
              <w:t>November 2011</w:t>
            </w:r>
          </w:p>
        </w:tc>
      </w:tr>
    </w:tbl>
    <w:p w:rsidR="0010694D" w:rsidRDefault="0010694D" w:rsidP="0010694D"/>
    <w:p w:rsidR="0010694D" w:rsidRDefault="0010694D" w:rsidP="0010694D"/>
    <w:p w:rsidR="0010694D" w:rsidRDefault="0010694D" w:rsidP="0010694D"/>
    <w:p w:rsidR="0010694D" w:rsidRDefault="0010694D" w:rsidP="0010694D">
      <w:pPr>
        <w:pStyle w:val="Titre3"/>
      </w:pPr>
      <w:bookmarkStart w:id="40" w:name="_Toc296952777"/>
      <w:r>
        <w:lastRenderedPageBreak/>
        <w:t>Regional package</w:t>
      </w:r>
      <w:bookmarkEnd w:id="40"/>
    </w:p>
    <w:p w:rsidR="0010694D" w:rsidRPr="0010694D" w:rsidRDefault="0010694D" w:rsidP="0010694D"/>
    <w:p w:rsidR="0010694D" w:rsidRDefault="0010694D" w:rsidP="001069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10694D" w:rsidRPr="00E26B6A">
        <w:tc>
          <w:tcPr>
            <w:tcW w:w="5637" w:type="dxa"/>
          </w:tcPr>
          <w:p w:rsidR="0010694D" w:rsidRPr="00E26B6A" w:rsidRDefault="0010694D" w:rsidP="002F2955">
            <w:pPr>
              <w:jc w:val="center"/>
              <w:rPr>
                <w:rFonts w:ascii="Calibri" w:hAnsi="Calibri" w:cs="Calibri"/>
                <w:b/>
              </w:rPr>
            </w:pPr>
            <w:r w:rsidRPr="00E26B6A">
              <w:rPr>
                <w:rFonts w:ascii="Calibri" w:hAnsi="Calibri" w:cs="Calibri"/>
                <w:b/>
              </w:rPr>
              <w:t xml:space="preserve">Features </w:t>
            </w:r>
          </w:p>
        </w:tc>
        <w:tc>
          <w:tcPr>
            <w:tcW w:w="3575" w:type="dxa"/>
          </w:tcPr>
          <w:p w:rsidR="0010694D" w:rsidRPr="00E26B6A" w:rsidRDefault="0010694D" w:rsidP="002F2955">
            <w:pPr>
              <w:jc w:val="center"/>
              <w:rPr>
                <w:rFonts w:ascii="Calibri" w:hAnsi="Calibri" w:cs="Calibri"/>
                <w:b/>
              </w:rPr>
            </w:pPr>
            <w:r w:rsidRPr="00E26B6A">
              <w:rPr>
                <w:rFonts w:ascii="Calibri" w:hAnsi="Calibri" w:cs="Calibri"/>
                <w:b/>
              </w:rPr>
              <w:t>Timeline</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Automation of the package generation</w:t>
            </w:r>
          </w:p>
        </w:tc>
        <w:tc>
          <w:tcPr>
            <w:tcW w:w="3575" w:type="dxa"/>
          </w:tcPr>
          <w:p w:rsidR="0010694D" w:rsidRPr="00C1537F" w:rsidRDefault="0010694D" w:rsidP="002F2955">
            <w:pPr>
              <w:jc w:val="center"/>
              <w:rPr>
                <w:rFonts w:ascii="Calibri" w:hAnsi="Calibri" w:cs="Calibri"/>
              </w:rPr>
            </w:pPr>
            <w:r>
              <w:rPr>
                <w:rFonts w:ascii="Calibri" w:hAnsi="Calibri" w:cs="Calibri"/>
              </w:rPr>
              <w:t>May 2011</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 xml:space="preserve">Replacement of the VO specific tests </w:t>
            </w:r>
          </w:p>
        </w:tc>
        <w:tc>
          <w:tcPr>
            <w:tcW w:w="3575" w:type="dxa"/>
          </w:tcPr>
          <w:p w:rsidR="0010694D" w:rsidRPr="00C1537F" w:rsidRDefault="0010694D" w:rsidP="002F2955">
            <w:pPr>
              <w:jc w:val="center"/>
              <w:rPr>
                <w:rFonts w:ascii="Calibri" w:hAnsi="Calibri" w:cs="Calibri"/>
              </w:rPr>
            </w:pPr>
            <w:r>
              <w:rPr>
                <w:rFonts w:ascii="Calibri" w:hAnsi="Calibri" w:cs="Calibri"/>
              </w:rPr>
              <w:t>August 2011</w:t>
            </w:r>
          </w:p>
        </w:tc>
      </w:tr>
      <w:tr w:rsidR="0010694D">
        <w:trPr>
          <w:trHeight w:val="532"/>
        </w:trPr>
        <w:tc>
          <w:tcPr>
            <w:tcW w:w="5637" w:type="dxa"/>
          </w:tcPr>
          <w:p w:rsidR="0010694D" w:rsidRPr="00C1537F" w:rsidRDefault="0010694D" w:rsidP="002F2955">
            <w:pPr>
              <w:jc w:val="center"/>
              <w:rPr>
                <w:rFonts w:ascii="Calibri" w:hAnsi="Calibri" w:cs="Calibri"/>
              </w:rPr>
            </w:pPr>
            <w:r w:rsidRPr="00C1537F">
              <w:rPr>
                <w:rFonts w:ascii="Calibri" w:hAnsi="Calibri" w:cs="Calibri"/>
              </w:rPr>
              <w:t>Improvements on the filter used in the dashboard</w:t>
            </w:r>
          </w:p>
        </w:tc>
        <w:tc>
          <w:tcPr>
            <w:tcW w:w="3575" w:type="dxa"/>
          </w:tcPr>
          <w:p w:rsidR="0010694D" w:rsidRPr="00C1537F" w:rsidRDefault="0010694D" w:rsidP="002F2955">
            <w:pPr>
              <w:jc w:val="center"/>
              <w:rPr>
                <w:rFonts w:ascii="Calibri" w:hAnsi="Calibri" w:cs="Calibri"/>
              </w:rPr>
            </w:pPr>
            <w:r>
              <w:rPr>
                <w:rFonts w:ascii="Calibri" w:hAnsi="Calibri" w:cs="Calibri"/>
              </w:rPr>
              <w:t>August</w:t>
            </w:r>
            <w:r w:rsidRPr="00C1537F">
              <w:rPr>
                <w:rFonts w:ascii="Calibri" w:hAnsi="Calibri" w:cs="Calibri"/>
              </w:rPr>
              <w:t xml:space="preserve"> 2011</w:t>
            </w:r>
          </w:p>
        </w:tc>
      </w:tr>
      <w:tr w:rsidR="0010694D">
        <w:trPr>
          <w:trHeight w:val="532"/>
        </w:trPr>
        <w:tc>
          <w:tcPr>
            <w:tcW w:w="5637" w:type="dxa"/>
          </w:tcPr>
          <w:p w:rsidR="0010694D" w:rsidRPr="00C1537F" w:rsidRDefault="0010694D" w:rsidP="002F2955">
            <w:pPr>
              <w:jc w:val="center"/>
              <w:rPr>
                <w:rFonts w:ascii="Calibri" w:hAnsi="Calibri" w:cs="Calibri"/>
              </w:rPr>
            </w:pPr>
            <w:r w:rsidRPr="00C1537F">
              <w:rPr>
                <w:rFonts w:ascii="Calibri" w:hAnsi="Calibri" w:cs="Calibri"/>
              </w:rPr>
              <w:t>Integration of x-GUS and RT system</w:t>
            </w:r>
          </w:p>
        </w:tc>
        <w:tc>
          <w:tcPr>
            <w:tcW w:w="3575" w:type="dxa"/>
          </w:tcPr>
          <w:p w:rsidR="0010694D" w:rsidRPr="00C1537F" w:rsidRDefault="0010694D" w:rsidP="002F2955">
            <w:pPr>
              <w:jc w:val="center"/>
              <w:rPr>
                <w:rFonts w:ascii="Calibri" w:hAnsi="Calibri" w:cs="Calibri"/>
              </w:rPr>
            </w:pPr>
            <w:r>
              <w:rPr>
                <w:rFonts w:ascii="Calibri" w:hAnsi="Calibri" w:cs="Calibri"/>
              </w:rPr>
              <w:t>October</w:t>
            </w:r>
            <w:r w:rsidRPr="00C1537F">
              <w:rPr>
                <w:rFonts w:ascii="Calibri" w:hAnsi="Calibri" w:cs="Calibri"/>
              </w:rPr>
              <w:t xml:space="preserve"> 2011</w:t>
            </w:r>
          </w:p>
        </w:tc>
      </w:tr>
      <w:tr w:rsidR="0010694D">
        <w:trPr>
          <w:trHeight w:val="532"/>
        </w:trPr>
        <w:tc>
          <w:tcPr>
            <w:tcW w:w="5637" w:type="dxa"/>
          </w:tcPr>
          <w:p w:rsidR="0010694D" w:rsidRPr="00C1537F" w:rsidRDefault="0010694D" w:rsidP="002F2955">
            <w:pPr>
              <w:jc w:val="center"/>
              <w:rPr>
                <w:rFonts w:ascii="Calibri" w:hAnsi="Calibri" w:cs="Calibri"/>
              </w:rPr>
            </w:pPr>
            <w:r>
              <w:rPr>
                <w:rFonts w:ascii="Calibri" w:hAnsi="Calibri" w:cs="Calibri"/>
              </w:rPr>
              <w:t>Integration of Lavoisier 2.0 in the package</w:t>
            </w:r>
          </w:p>
        </w:tc>
        <w:tc>
          <w:tcPr>
            <w:tcW w:w="3575" w:type="dxa"/>
          </w:tcPr>
          <w:p w:rsidR="0010694D" w:rsidRDefault="0010694D" w:rsidP="002F2955">
            <w:pPr>
              <w:jc w:val="center"/>
              <w:rPr>
                <w:rFonts w:ascii="Calibri" w:hAnsi="Calibri" w:cs="Calibri"/>
              </w:rPr>
            </w:pPr>
            <w:r>
              <w:rPr>
                <w:rFonts w:ascii="Calibri" w:hAnsi="Calibri" w:cs="Calibri"/>
              </w:rPr>
              <w:t>December 2011</w:t>
            </w:r>
          </w:p>
        </w:tc>
      </w:tr>
    </w:tbl>
    <w:p w:rsidR="00207D16" w:rsidRDefault="00207D16" w:rsidP="00207D16">
      <w:pPr>
        <w:pStyle w:val="Titre1"/>
        <w:rPr>
          <w:rFonts w:cs="Calibri"/>
        </w:rPr>
      </w:pPr>
      <w:bookmarkStart w:id="41" w:name="_Toc296952778"/>
      <w:r w:rsidRPr="002B1814">
        <w:rPr>
          <w:rFonts w:cs="Calibri"/>
        </w:rPr>
        <w:lastRenderedPageBreak/>
        <w:t>Conclusion</w:t>
      </w:r>
      <w:bookmarkEnd w:id="41"/>
    </w:p>
    <w:p w:rsidR="00D9082A" w:rsidRDefault="00D9082A" w:rsidP="00D9082A"/>
    <w:p w:rsidR="00D9082A" w:rsidRDefault="007A433E" w:rsidP="00D9082A">
      <w:pPr>
        <w:rPr>
          <w:rFonts w:asciiTheme="minorHAnsi" w:hAnsiTheme="minorHAnsi"/>
        </w:rPr>
      </w:pPr>
      <w:r>
        <w:rPr>
          <w:rFonts w:asciiTheme="minorHAnsi" w:hAnsiTheme="minorHAnsi"/>
        </w:rPr>
        <w:t xml:space="preserve">After different modifications in the </w:t>
      </w:r>
      <w:r w:rsidR="00D5166E">
        <w:rPr>
          <w:rFonts w:asciiTheme="minorHAnsi" w:hAnsiTheme="minorHAnsi"/>
        </w:rPr>
        <w:t>roadmap</w:t>
      </w:r>
      <w:r w:rsidR="00D9082A" w:rsidRPr="00D9082A">
        <w:rPr>
          <w:rFonts w:asciiTheme="minorHAnsi" w:hAnsiTheme="minorHAnsi"/>
        </w:rPr>
        <w:t xml:space="preserve"> of migration under a new framework is </w:t>
      </w:r>
      <w:r w:rsidR="00D9082A">
        <w:rPr>
          <w:rFonts w:asciiTheme="minorHAnsi" w:hAnsiTheme="minorHAnsi"/>
        </w:rPr>
        <w:t>almost achieved and the decommission of the historical portal is close now and we are almost ready to</w:t>
      </w:r>
      <w:r w:rsidR="00B425E9" w:rsidRPr="00B425E9">
        <w:rPr>
          <w:rFonts w:asciiTheme="minorHAnsi" w:hAnsiTheme="minorHAnsi"/>
        </w:rPr>
        <w:t xml:space="preserve"> have only one EGI Operations Portal as central access point to most of the information related to operation</w:t>
      </w:r>
      <w:r w:rsidR="00B425E9">
        <w:rPr>
          <w:rFonts w:asciiTheme="minorHAnsi" w:hAnsiTheme="minorHAnsi"/>
        </w:rPr>
        <w:t>.</w:t>
      </w:r>
    </w:p>
    <w:p w:rsidR="00B425E9" w:rsidRDefault="00B425E9" w:rsidP="00D9082A">
      <w:pPr>
        <w:rPr>
          <w:rFonts w:asciiTheme="minorHAnsi" w:hAnsiTheme="minorHAnsi"/>
        </w:rPr>
      </w:pPr>
    </w:p>
    <w:p w:rsidR="00D9082A" w:rsidRDefault="00D9082A" w:rsidP="007A433E">
      <w:pPr>
        <w:rPr>
          <w:rFonts w:asciiTheme="minorHAnsi" w:hAnsiTheme="minorHAnsi"/>
        </w:rPr>
      </w:pPr>
      <w:r w:rsidRPr="00D9082A">
        <w:rPr>
          <w:rFonts w:asciiTheme="minorHAnsi" w:hAnsiTheme="minorHAnsi"/>
        </w:rPr>
        <w:t xml:space="preserve">This re-engineering </w:t>
      </w:r>
      <w:r w:rsidR="007A433E">
        <w:rPr>
          <w:rFonts w:asciiTheme="minorHAnsi" w:hAnsiTheme="minorHAnsi"/>
        </w:rPr>
        <w:t xml:space="preserve">will be enforced bythe integration of </w:t>
      </w:r>
      <w:r w:rsidRPr="00D9082A">
        <w:rPr>
          <w:rFonts w:asciiTheme="minorHAnsi" w:hAnsiTheme="minorHAnsi"/>
        </w:rPr>
        <w:t xml:space="preserve">the </w:t>
      </w:r>
      <w:r w:rsidR="007A433E">
        <w:rPr>
          <w:rFonts w:asciiTheme="minorHAnsi" w:hAnsiTheme="minorHAnsi"/>
        </w:rPr>
        <w:t xml:space="preserve">new version of </w:t>
      </w:r>
      <w:r w:rsidRPr="00D9082A">
        <w:rPr>
          <w:rFonts w:asciiTheme="minorHAnsi" w:hAnsiTheme="minorHAnsi"/>
        </w:rPr>
        <w:t xml:space="preserve">Lavoisier </w:t>
      </w:r>
      <w:r w:rsidR="00B425E9">
        <w:rPr>
          <w:rFonts w:asciiTheme="minorHAnsi" w:hAnsiTheme="minorHAnsi"/>
        </w:rPr>
        <w:t xml:space="preserve">that will also </w:t>
      </w:r>
      <w:r w:rsidR="007B490E">
        <w:rPr>
          <w:rFonts w:asciiTheme="minorHAnsi" w:hAnsiTheme="minorHAnsi"/>
        </w:rPr>
        <w:t xml:space="preserve">make it possible </w:t>
      </w:r>
      <w:r w:rsidR="007A433E">
        <w:rPr>
          <w:rFonts w:asciiTheme="minorHAnsi" w:hAnsiTheme="minorHAnsi"/>
        </w:rPr>
        <w:t>to enhance the information and the formats provided with the Programmatic Interface.</w:t>
      </w:r>
    </w:p>
    <w:p w:rsidR="007A433E" w:rsidRPr="00D9082A" w:rsidRDefault="007A433E" w:rsidP="007A433E">
      <w:pPr>
        <w:rPr>
          <w:rFonts w:asciiTheme="minorHAnsi" w:hAnsiTheme="minorHAnsi"/>
        </w:rPr>
      </w:pPr>
    </w:p>
    <w:p w:rsidR="00207D16" w:rsidRDefault="007A433E" w:rsidP="00207D16">
      <w:pPr>
        <w:rPr>
          <w:rFonts w:asciiTheme="minorHAnsi" w:hAnsiTheme="minorHAnsi"/>
        </w:rPr>
      </w:pPr>
      <w:r>
        <w:rPr>
          <w:rFonts w:asciiTheme="minorHAnsi" w:hAnsiTheme="minorHAnsi"/>
        </w:rPr>
        <w:t>In parallel with this long work we will start an important development with the security dashboard.</w:t>
      </w:r>
    </w:p>
    <w:p w:rsidR="007A433E" w:rsidRDefault="007A433E" w:rsidP="00207D16">
      <w:pPr>
        <w:rPr>
          <w:rFonts w:asciiTheme="minorHAnsi" w:hAnsiTheme="minorHAnsi"/>
        </w:rPr>
      </w:pPr>
      <w:r>
        <w:rPr>
          <w:rFonts w:asciiTheme="minorHAnsi" w:hAnsiTheme="minorHAnsi"/>
        </w:rPr>
        <w:t>This development will also help us with the integration of new helpdesks: x-GUS and RT.</w:t>
      </w:r>
    </w:p>
    <w:p w:rsidR="007A433E" w:rsidRDefault="007A433E" w:rsidP="00207D16">
      <w:pPr>
        <w:rPr>
          <w:rFonts w:asciiTheme="minorHAnsi" w:hAnsiTheme="minorHAnsi"/>
        </w:rPr>
      </w:pPr>
    </w:p>
    <w:p w:rsidR="007A433E" w:rsidRDefault="007A433E" w:rsidP="00207D16">
      <w:pPr>
        <w:rPr>
          <w:rFonts w:asciiTheme="minorHAnsi" w:hAnsiTheme="minorHAnsi"/>
        </w:rPr>
      </w:pPr>
      <w:r>
        <w:rPr>
          <w:rFonts w:asciiTheme="minorHAnsi" w:hAnsiTheme="minorHAnsi"/>
        </w:rPr>
        <w:t>And the list of task</w:t>
      </w:r>
      <w:r w:rsidR="007B490E">
        <w:rPr>
          <w:rFonts w:asciiTheme="minorHAnsi" w:hAnsiTheme="minorHAnsi"/>
        </w:rPr>
        <w:t>s</w:t>
      </w:r>
      <w:r>
        <w:rPr>
          <w:rFonts w:asciiTheme="minorHAnsi" w:hAnsiTheme="minorHAnsi"/>
        </w:rPr>
        <w:t xml:space="preserve"> is completed with different improvements on the </w:t>
      </w:r>
      <w:r w:rsidR="00B425E9">
        <w:rPr>
          <w:rFonts w:asciiTheme="minorHAnsi" w:hAnsiTheme="minorHAnsi"/>
        </w:rPr>
        <w:t xml:space="preserve">dashboard and the VO ID </w:t>
      </w:r>
      <w:proofErr w:type="gramStart"/>
      <w:r w:rsidR="00B425E9">
        <w:rPr>
          <w:rFonts w:asciiTheme="minorHAnsi" w:hAnsiTheme="minorHAnsi"/>
        </w:rPr>
        <w:t>cards :</w:t>
      </w:r>
      <w:proofErr w:type="gramEnd"/>
      <w:r w:rsidR="00B425E9">
        <w:rPr>
          <w:rFonts w:asciiTheme="minorHAnsi" w:hAnsiTheme="minorHAnsi"/>
        </w:rPr>
        <w:t xml:space="preserve"> filtering improvements, Vo Administration enhancements.</w:t>
      </w:r>
    </w:p>
    <w:p w:rsidR="007A433E" w:rsidRDefault="007A433E" w:rsidP="00207D16">
      <w:pPr>
        <w:rPr>
          <w:rFonts w:asciiTheme="minorHAnsi" w:hAnsiTheme="minorHAnsi"/>
        </w:rPr>
      </w:pPr>
      <w:r>
        <w:rPr>
          <w:rFonts w:asciiTheme="minorHAnsi" w:hAnsiTheme="minorHAnsi"/>
        </w:rPr>
        <w:t xml:space="preserve">We will finish the year with </w:t>
      </w:r>
      <w:r w:rsidR="00276EB6">
        <w:rPr>
          <w:rFonts w:asciiTheme="minorHAnsi" w:hAnsiTheme="minorHAnsi"/>
        </w:rPr>
        <w:t>the implementation of the interoperability with GOC DB.</w:t>
      </w:r>
    </w:p>
    <w:p w:rsidR="00276EB6" w:rsidRDefault="00276EB6" w:rsidP="00207D16">
      <w:pPr>
        <w:rPr>
          <w:rFonts w:asciiTheme="minorHAnsi" w:hAnsiTheme="minorHAnsi"/>
        </w:rPr>
      </w:pPr>
    </w:p>
    <w:p w:rsidR="007A433E" w:rsidRPr="002B1814" w:rsidRDefault="007A433E" w:rsidP="00207D16">
      <w:pPr>
        <w:rPr>
          <w:rFonts w:ascii="Calibri" w:hAnsi="Calibri" w:cs="Calibri"/>
        </w:rPr>
      </w:pPr>
    </w:p>
    <w:p w:rsidR="00207D16" w:rsidRPr="002B1814" w:rsidRDefault="00207D16" w:rsidP="00207D16">
      <w:pPr>
        <w:pStyle w:val="Titre1"/>
        <w:rPr>
          <w:rFonts w:cs="Calibri"/>
        </w:rPr>
      </w:pPr>
      <w:bookmarkStart w:id="42" w:name="_Toc296952779"/>
      <w:r w:rsidRPr="002B1814">
        <w:rPr>
          <w:rFonts w:cs="Calibri"/>
        </w:rPr>
        <w:lastRenderedPageBreak/>
        <w:t>References</w:t>
      </w:r>
      <w:bookmarkEnd w:id="42"/>
    </w:p>
    <w:p w:rsidR="00207D16" w:rsidRPr="002B1814" w:rsidRDefault="00207D16" w:rsidP="006039B1">
      <w:pPr>
        <w:jc w:val="center"/>
        <w:rPr>
          <w:rFonts w:ascii="Calibri" w:hAnsi="Calibri" w:cs="Calibri"/>
        </w:rPr>
      </w:pPr>
    </w:p>
    <w:tbl>
      <w:tblPr>
        <w:tblW w:w="0" w:type="auto"/>
        <w:tblInd w:w="-15" w:type="dxa"/>
        <w:tblLayout w:type="fixed"/>
        <w:tblLook w:val="0000"/>
      </w:tblPr>
      <w:tblGrid>
        <w:gridCol w:w="675"/>
        <w:gridCol w:w="8567"/>
      </w:tblGrid>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5A3E98" w:rsidRPr="006039B1">
              <w:rPr>
                <w:rFonts w:ascii="Calibri" w:hAnsi="Calibri" w:cs="Calibri"/>
                <w:b/>
              </w:rPr>
              <w:fldChar w:fldCharType="begin"/>
            </w:r>
            <w:r w:rsidRPr="006039B1">
              <w:rPr>
                <w:rFonts w:ascii="Calibri" w:hAnsi="Calibri" w:cs="Calibri"/>
                <w:b/>
              </w:rPr>
              <w:instrText xml:space="preserve"> SEQ "R" \*Arabic </w:instrText>
            </w:r>
            <w:r w:rsidR="005A3E98" w:rsidRPr="006039B1">
              <w:rPr>
                <w:rFonts w:ascii="Calibri" w:hAnsi="Calibri" w:cs="Calibri"/>
                <w:b/>
              </w:rPr>
              <w:fldChar w:fldCharType="separate"/>
            </w:r>
            <w:r w:rsidR="002F2955">
              <w:rPr>
                <w:rFonts w:ascii="Calibri" w:hAnsi="Calibri" w:cs="Calibri"/>
                <w:b/>
                <w:noProof/>
              </w:rPr>
              <w:t>1</w:t>
            </w:r>
            <w:r w:rsidR="005A3E98"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Historical  Home Page :</w:t>
            </w:r>
          </w:p>
          <w:p w:rsidR="000E120B" w:rsidRPr="006039B1" w:rsidRDefault="005A3E98" w:rsidP="006039B1">
            <w:pPr>
              <w:jc w:val="center"/>
              <w:rPr>
                <w:rFonts w:ascii="Calibri" w:hAnsi="Calibri" w:cs="Calibri"/>
              </w:rPr>
            </w:pPr>
            <w:hyperlink r:id="rId15" w:history="1">
              <w:r w:rsidR="00C1537F" w:rsidRPr="006039B1">
                <w:rPr>
                  <w:rFonts w:ascii="Calibri" w:hAnsi="Calibri" w:cs="Calibri"/>
                </w:rPr>
                <w:t>http://cic.egi.eu</w:t>
              </w:r>
            </w:hyperlink>
          </w:p>
        </w:tc>
      </w:tr>
      <w:tr w:rsidR="000E120B"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5A3E98" w:rsidRPr="006039B1">
              <w:rPr>
                <w:rFonts w:ascii="Calibri" w:hAnsi="Calibri" w:cs="Calibri"/>
                <w:b/>
              </w:rPr>
              <w:fldChar w:fldCharType="begin"/>
            </w:r>
            <w:r w:rsidRPr="006039B1">
              <w:rPr>
                <w:rFonts w:ascii="Calibri" w:hAnsi="Calibri" w:cs="Calibri"/>
                <w:b/>
              </w:rPr>
              <w:instrText xml:space="preserve"> SEQ "R" \*Arabic </w:instrText>
            </w:r>
            <w:r w:rsidR="005A3E98" w:rsidRPr="006039B1">
              <w:rPr>
                <w:rFonts w:ascii="Calibri" w:hAnsi="Calibri" w:cs="Calibri"/>
                <w:b/>
              </w:rPr>
              <w:fldChar w:fldCharType="separate"/>
            </w:r>
            <w:r w:rsidR="002F2955">
              <w:rPr>
                <w:rFonts w:ascii="Calibri" w:hAnsi="Calibri" w:cs="Calibri"/>
                <w:b/>
                <w:noProof/>
              </w:rPr>
              <w:t>2</w:t>
            </w:r>
            <w:r w:rsidR="005A3E98"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New Home Page :</w:t>
            </w:r>
          </w:p>
          <w:p w:rsidR="000E120B" w:rsidRPr="006039B1" w:rsidRDefault="005A3E98" w:rsidP="006039B1">
            <w:pPr>
              <w:jc w:val="center"/>
              <w:rPr>
                <w:rFonts w:ascii="Calibri" w:hAnsi="Calibri" w:cs="Calibri"/>
              </w:rPr>
            </w:pPr>
            <w:hyperlink r:id="rId16" w:history="1">
              <w:r w:rsidR="006039B1" w:rsidRPr="006039B1">
                <w:rPr>
                  <w:rFonts w:ascii="Calibri" w:hAnsi="Calibri" w:cs="Calibri"/>
                </w:rPr>
                <w:t>https://operations-portal.egi.eu</w:t>
              </w:r>
            </w:hyperlink>
          </w:p>
        </w:tc>
      </w:tr>
      <w:tr w:rsidR="000E120B"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5A3E98" w:rsidRPr="006039B1">
              <w:rPr>
                <w:rFonts w:ascii="Calibri" w:hAnsi="Calibri" w:cs="Calibri"/>
                <w:b/>
              </w:rPr>
              <w:fldChar w:fldCharType="begin"/>
            </w:r>
            <w:r w:rsidRPr="006039B1">
              <w:rPr>
                <w:rFonts w:ascii="Calibri" w:hAnsi="Calibri" w:cs="Calibri"/>
                <w:b/>
              </w:rPr>
              <w:instrText xml:space="preserve"> SEQ "R" \*Arabic </w:instrText>
            </w:r>
            <w:r w:rsidR="005A3E98" w:rsidRPr="006039B1">
              <w:rPr>
                <w:rFonts w:ascii="Calibri" w:hAnsi="Calibri" w:cs="Calibri"/>
                <w:b/>
              </w:rPr>
              <w:fldChar w:fldCharType="separate"/>
            </w:r>
            <w:r w:rsidR="002F2955">
              <w:rPr>
                <w:rFonts w:ascii="Calibri" w:hAnsi="Calibri" w:cs="Calibri"/>
                <w:b/>
                <w:noProof/>
              </w:rPr>
              <w:t>3</w:t>
            </w:r>
            <w:r w:rsidR="005A3E98"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proofErr w:type="spellStart"/>
            <w:r w:rsidRPr="006039B1">
              <w:rPr>
                <w:rFonts w:ascii="Calibri" w:hAnsi="Calibri" w:cs="Calibri"/>
              </w:rPr>
              <w:t>Symfony</w:t>
            </w:r>
            <w:proofErr w:type="spellEnd"/>
            <w:r w:rsidRPr="006039B1">
              <w:rPr>
                <w:rFonts w:ascii="Calibri" w:hAnsi="Calibri" w:cs="Calibri"/>
              </w:rPr>
              <w:t xml:space="preserve"> home page:</w:t>
            </w:r>
          </w:p>
          <w:p w:rsidR="000E120B" w:rsidRPr="006039B1" w:rsidRDefault="000E120B" w:rsidP="006039B1">
            <w:pPr>
              <w:jc w:val="center"/>
              <w:rPr>
                <w:rFonts w:ascii="Calibri" w:hAnsi="Calibri" w:cs="Calibri"/>
              </w:rPr>
            </w:pPr>
            <w:r w:rsidRPr="006039B1">
              <w:rPr>
                <w:rFonts w:ascii="Calibri" w:hAnsi="Calibri" w:cs="Calibri"/>
              </w:rPr>
              <w:t>http://www.symfony-project.org/</w:t>
            </w:r>
          </w:p>
        </w:tc>
      </w:tr>
      <w:tr w:rsidR="001A7631" w:rsidRPr="006039B1">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Pr>
                <w:rFonts w:ascii="Calibri" w:hAnsi="Calibri" w:cs="Calibri"/>
                <w:b/>
              </w:rPr>
              <w:t>R4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Pr="006039B1" w:rsidRDefault="001A7631" w:rsidP="001A7631">
            <w:pPr>
              <w:jc w:val="center"/>
              <w:rPr>
                <w:rFonts w:ascii="Calibri" w:hAnsi="Calibri" w:cs="Calibri"/>
              </w:rPr>
            </w:pPr>
            <w:r w:rsidRPr="006039B1">
              <w:rPr>
                <w:rFonts w:ascii="Calibri" w:hAnsi="Calibri" w:cs="Calibri"/>
              </w:rPr>
              <w:t>GOCDB Home Page:</w:t>
            </w:r>
          </w:p>
          <w:p w:rsidR="001A7631" w:rsidRPr="006039B1" w:rsidRDefault="001A7631" w:rsidP="001A7631">
            <w:pPr>
              <w:jc w:val="center"/>
              <w:rPr>
                <w:rFonts w:ascii="Calibri" w:hAnsi="Calibri" w:cs="Calibri"/>
              </w:rPr>
            </w:pPr>
            <w:r w:rsidRPr="006039B1">
              <w:rPr>
                <w:rFonts w:ascii="Calibri" w:hAnsi="Calibri" w:cs="Calibri"/>
              </w:rPr>
              <w:t>https://goc.</w:t>
            </w:r>
            <w:r>
              <w:rPr>
                <w:rFonts w:ascii="Calibri" w:hAnsi="Calibri" w:cs="Calibri"/>
              </w:rPr>
              <w:t>egi.eu</w:t>
            </w:r>
          </w:p>
        </w:tc>
      </w:tr>
      <w:tr w:rsidR="001A7631" w:rsidRPr="001A7631">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sidRPr="006039B1">
              <w:rPr>
                <w:rFonts w:ascii="Calibri" w:hAnsi="Calibri" w:cs="Calibri"/>
                <w:b/>
              </w:rPr>
              <w:t>R 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Pr="00EF20B5" w:rsidRDefault="001A7631" w:rsidP="001A7631">
            <w:pPr>
              <w:jc w:val="center"/>
              <w:rPr>
                <w:rFonts w:ascii="Calibri" w:hAnsi="Calibri" w:cs="Calibri"/>
                <w:lang w:val="fr-FR"/>
              </w:rPr>
            </w:pPr>
            <w:r w:rsidRPr="00EF20B5">
              <w:rPr>
                <w:rFonts w:ascii="Calibri" w:hAnsi="Calibri" w:cs="Calibri"/>
                <w:lang w:val="fr-FR"/>
              </w:rPr>
              <w:t>Lavoisier Home page :</w:t>
            </w:r>
          </w:p>
          <w:p w:rsidR="001A7631" w:rsidRPr="001A7631" w:rsidRDefault="001A7631" w:rsidP="00DB04D0">
            <w:pPr>
              <w:jc w:val="center"/>
              <w:rPr>
                <w:rFonts w:ascii="Calibri" w:hAnsi="Calibri" w:cs="Calibri"/>
                <w:lang w:val="fr-FR"/>
              </w:rPr>
            </w:pPr>
            <w:hyperlink r:id="rId17" w:history="1">
              <w:r w:rsidRPr="00EF20B5">
                <w:rPr>
                  <w:rFonts w:ascii="Calibri" w:hAnsi="Calibri" w:cs="Calibri"/>
                  <w:lang w:val="fr-FR"/>
                </w:rPr>
                <w:t>http://grid.in2p3.fr/lavoisier</w:t>
              </w:r>
            </w:hyperlink>
          </w:p>
        </w:tc>
      </w:tr>
      <w:tr w:rsidR="001A7631" w:rsidRPr="006039B1">
        <w:tc>
          <w:tcPr>
            <w:tcW w:w="675" w:type="dxa"/>
            <w:tcBorders>
              <w:top w:val="single" w:sz="4" w:space="0" w:color="000000"/>
              <w:left w:val="single" w:sz="4" w:space="0" w:color="000000"/>
              <w:bottom w:val="single" w:sz="4" w:space="0" w:color="000000"/>
            </w:tcBorders>
            <w:shd w:val="clear" w:color="auto" w:fill="auto"/>
            <w:vAlign w:val="center"/>
          </w:tcPr>
          <w:p w:rsidR="001A7631" w:rsidRPr="006039B1" w:rsidRDefault="001A7631" w:rsidP="006039B1">
            <w:pPr>
              <w:jc w:val="center"/>
              <w:rPr>
                <w:rFonts w:ascii="Calibri" w:hAnsi="Calibri" w:cs="Calibri"/>
                <w:b/>
              </w:rPr>
            </w:pPr>
            <w:r w:rsidRPr="006039B1">
              <w:rPr>
                <w:rFonts w:ascii="Calibri" w:hAnsi="Calibri" w:cs="Calibri"/>
                <w:b/>
              </w:rPr>
              <w:t xml:space="preserve">R </w:t>
            </w:r>
            <w:r>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Default="001A7631" w:rsidP="001A7631">
            <w:pPr>
              <w:jc w:val="center"/>
              <w:rPr>
                <w:rFonts w:ascii="Calibri" w:hAnsi="Calibri" w:cs="Calibri"/>
              </w:rPr>
            </w:pPr>
            <w:r w:rsidRPr="00887832">
              <w:rPr>
                <w:rFonts w:ascii="Calibri" w:hAnsi="Calibri" w:cs="Calibri"/>
              </w:rPr>
              <w:t xml:space="preserve">MS701 </w:t>
            </w:r>
            <w:r>
              <w:rPr>
                <w:rFonts w:ascii="Calibri" w:hAnsi="Calibri" w:cs="Calibri"/>
              </w:rPr>
              <w:t>–</w:t>
            </w:r>
            <w:r w:rsidRPr="00887832">
              <w:rPr>
                <w:rFonts w:ascii="Calibri" w:hAnsi="Calibri" w:cs="Calibri"/>
              </w:rPr>
              <w:t xml:space="preserve"> O</w:t>
            </w:r>
            <w:r>
              <w:rPr>
                <w:rFonts w:ascii="Calibri" w:hAnsi="Calibri" w:cs="Calibri"/>
              </w:rPr>
              <w:t xml:space="preserve">perations Portal </w:t>
            </w:r>
            <w:proofErr w:type="spellStart"/>
            <w:r>
              <w:rPr>
                <w:rFonts w:ascii="Calibri" w:hAnsi="Calibri" w:cs="Calibri"/>
              </w:rPr>
              <w:t>Workplan</w:t>
            </w:r>
            <w:proofErr w:type="spellEnd"/>
          </w:p>
          <w:p w:rsidR="001A7631" w:rsidRPr="006039B1" w:rsidRDefault="001A7631" w:rsidP="00887832">
            <w:pPr>
              <w:jc w:val="center"/>
              <w:rPr>
                <w:rFonts w:ascii="Calibri" w:hAnsi="Calibri" w:cs="Calibri"/>
              </w:rPr>
            </w:pPr>
            <w:r w:rsidRPr="00887832">
              <w:rPr>
                <w:rFonts w:ascii="Calibri" w:hAnsi="Calibri" w:cs="Calibri"/>
              </w:rPr>
              <w:t>https://documents.egi.eu/public/ShowDocument?docid=39</w:t>
            </w:r>
          </w:p>
        </w:tc>
      </w:tr>
      <w:tr w:rsidR="00A12A02" w:rsidRPr="00887832">
        <w:tc>
          <w:tcPr>
            <w:tcW w:w="675" w:type="dxa"/>
            <w:tcBorders>
              <w:top w:val="single" w:sz="4" w:space="0" w:color="000000"/>
              <w:left w:val="single" w:sz="4" w:space="0" w:color="000000"/>
              <w:bottom w:val="single" w:sz="4" w:space="0" w:color="000000"/>
            </w:tcBorders>
            <w:shd w:val="clear" w:color="auto" w:fill="auto"/>
            <w:vAlign w:val="center"/>
          </w:tcPr>
          <w:p w:rsidR="00A12A02" w:rsidRPr="006039B1" w:rsidRDefault="00A12A02" w:rsidP="006039B1">
            <w:pPr>
              <w:jc w:val="center"/>
              <w:rPr>
                <w:rFonts w:ascii="Calibri" w:hAnsi="Calibri" w:cs="Calibri"/>
                <w:b/>
              </w:rPr>
            </w:pPr>
            <w:r>
              <w:rPr>
                <w:rFonts w:ascii="Calibri" w:hAnsi="Calibri" w:cs="Calibri"/>
                <w:b/>
              </w:rPr>
              <w:t>R 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Default="00A12A02" w:rsidP="006039B1">
            <w:pPr>
              <w:jc w:val="center"/>
              <w:rPr>
                <w:rFonts w:ascii="Calibri" w:hAnsi="Calibri" w:cs="Calibri"/>
              </w:rPr>
            </w:pPr>
            <w:proofErr w:type="spellStart"/>
            <w:r>
              <w:rPr>
                <w:rFonts w:ascii="Calibri" w:hAnsi="Calibri" w:cs="Calibri"/>
              </w:rPr>
              <w:t>Nagios</w:t>
            </w:r>
            <w:proofErr w:type="spellEnd"/>
          </w:p>
          <w:p w:rsidR="00A12A02" w:rsidRDefault="00A12A02" w:rsidP="006039B1">
            <w:pPr>
              <w:jc w:val="center"/>
              <w:rPr>
                <w:rFonts w:ascii="Calibri" w:hAnsi="Calibri" w:cs="Calibri"/>
              </w:rPr>
            </w:pPr>
            <w:r>
              <w:rPr>
                <w:rFonts w:ascii="Calibri" w:hAnsi="Calibri" w:cs="Calibri"/>
              </w:rPr>
              <w:t>http://nagios.org</w:t>
            </w:r>
          </w:p>
        </w:tc>
      </w:tr>
      <w:tr w:rsidR="00A12A02" w:rsidRPr="00887832">
        <w:tc>
          <w:tcPr>
            <w:tcW w:w="675" w:type="dxa"/>
            <w:tcBorders>
              <w:top w:val="single" w:sz="4" w:space="0" w:color="000000"/>
              <w:left w:val="single" w:sz="4" w:space="0" w:color="000000"/>
              <w:bottom w:val="single" w:sz="4" w:space="0" w:color="000000"/>
            </w:tcBorders>
            <w:shd w:val="clear" w:color="auto" w:fill="auto"/>
            <w:vAlign w:val="center"/>
          </w:tcPr>
          <w:p w:rsidR="00A12A02" w:rsidRPr="006039B1" w:rsidRDefault="00A12A02" w:rsidP="006039B1">
            <w:pPr>
              <w:jc w:val="center"/>
              <w:rPr>
                <w:rFonts w:ascii="Calibri" w:hAnsi="Calibri" w:cs="Calibri"/>
                <w:b/>
              </w:rPr>
            </w:pPr>
            <w:r>
              <w:rPr>
                <w:rFonts w:ascii="Calibri" w:hAnsi="Calibri" w:cs="Calibri"/>
                <w:b/>
              </w:rPr>
              <w:t>R 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Default="00A12A02" w:rsidP="006039B1">
            <w:pPr>
              <w:jc w:val="center"/>
              <w:rPr>
                <w:rFonts w:ascii="Calibri" w:hAnsi="Calibri" w:cs="Calibri"/>
              </w:rPr>
            </w:pPr>
            <w:r>
              <w:rPr>
                <w:rFonts w:ascii="Calibri" w:hAnsi="Calibri" w:cs="Calibri"/>
              </w:rPr>
              <w:t>GGUS</w:t>
            </w:r>
          </w:p>
          <w:p w:rsidR="00A12A02" w:rsidRDefault="00A12A02" w:rsidP="006039B1">
            <w:pPr>
              <w:jc w:val="center"/>
              <w:rPr>
                <w:rFonts w:ascii="Calibri" w:hAnsi="Calibri" w:cs="Calibri"/>
              </w:rPr>
            </w:pPr>
            <w:r w:rsidRPr="00A12A02">
              <w:rPr>
                <w:rFonts w:ascii="Calibri" w:hAnsi="Calibri" w:cs="Calibri"/>
              </w:rPr>
              <w:t>https://ggus.eu/pages/home.php</w:t>
            </w:r>
          </w:p>
        </w:tc>
      </w:tr>
      <w:tr w:rsidR="000E120B" w:rsidRPr="00887832">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A12A02">
              <w:rPr>
                <w:rFonts w:ascii="Calibri" w:hAnsi="Calibri" w:cs="Calibri"/>
                <w:b/>
              </w:rPr>
              <w:t>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32" w:rsidRDefault="00887832" w:rsidP="006039B1">
            <w:pPr>
              <w:jc w:val="center"/>
              <w:rPr>
                <w:rFonts w:ascii="Calibri" w:hAnsi="Calibri" w:cs="Calibri"/>
              </w:rPr>
            </w:pPr>
            <w:r>
              <w:rPr>
                <w:rFonts w:ascii="Calibri" w:hAnsi="Calibri" w:cs="Calibri"/>
              </w:rPr>
              <w:t xml:space="preserve">SVN repository </w:t>
            </w:r>
            <w:r w:rsidRPr="006039B1">
              <w:rPr>
                <w:rFonts w:ascii="Calibri" w:hAnsi="Calibri" w:cs="Calibri"/>
              </w:rPr>
              <w:t>for  Operations Portal Regional Package :</w:t>
            </w:r>
          </w:p>
          <w:p w:rsidR="000E120B" w:rsidRPr="00887832" w:rsidRDefault="00887832" w:rsidP="006039B1">
            <w:pPr>
              <w:jc w:val="center"/>
              <w:rPr>
                <w:rFonts w:ascii="Calibri" w:hAnsi="Calibri" w:cs="Calibri"/>
              </w:rPr>
            </w:pPr>
            <w:r w:rsidRPr="00887832">
              <w:rPr>
                <w:rFonts w:ascii="Calibri" w:hAnsi="Calibri" w:cs="Calibri"/>
              </w:rPr>
              <w:t>https://cvs.in2p3.fr/operations-portal/regional/trunk/</w:t>
            </w:r>
          </w:p>
        </w:tc>
      </w:tr>
      <w:tr w:rsidR="000E120B" w:rsidRPr="007D1BB9">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A12A02">
              <w:rPr>
                <w:rFonts w:ascii="Calibri" w:hAnsi="Calibri" w:cs="Calibri"/>
                <w:b/>
              </w:rPr>
              <w:t>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1B445F" w:rsidRDefault="00B56299" w:rsidP="006039B1">
            <w:pPr>
              <w:jc w:val="center"/>
              <w:rPr>
                <w:rFonts w:ascii="Calibri" w:hAnsi="Calibri" w:cs="Calibri"/>
                <w:lang w:val="it-IT"/>
              </w:rPr>
            </w:pPr>
            <w:r>
              <w:rPr>
                <w:rFonts w:ascii="Calibri" w:hAnsi="Calibri" w:cs="Calibri"/>
                <w:lang w:val="fr-FR"/>
              </w:rPr>
              <w:t xml:space="preserve">Lavoisier </w:t>
            </w:r>
            <w:proofErr w:type="spellStart"/>
            <w:r>
              <w:rPr>
                <w:rFonts w:ascii="Calibri" w:hAnsi="Calibri" w:cs="Calibri"/>
                <w:lang w:val="fr-FR"/>
              </w:rPr>
              <w:t>Programmatic</w:t>
            </w:r>
            <w:proofErr w:type="spellEnd"/>
            <w:r>
              <w:rPr>
                <w:rFonts w:ascii="Calibri" w:hAnsi="Calibri" w:cs="Calibri"/>
                <w:lang w:val="fr-FR"/>
              </w:rPr>
              <w:t xml:space="preserve"> Interface</w:t>
            </w:r>
          </w:p>
          <w:p w:rsidR="000E120B" w:rsidRPr="001B445F" w:rsidRDefault="00FC778F" w:rsidP="006039B1">
            <w:pPr>
              <w:jc w:val="center"/>
              <w:rPr>
                <w:rFonts w:ascii="Calibri" w:hAnsi="Calibri" w:cs="Calibri"/>
                <w:lang w:val="it-IT"/>
              </w:rPr>
            </w:pPr>
            <w:r w:rsidRPr="00FC778F">
              <w:rPr>
                <w:rFonts w:ascii="Calibri" w:hAnsi="Calibri" w:cs="Calibri"/>
                <w:lang w:val="it-IT"/>
              </w:rPr>
              <w:t>http://cclavoisier02.in2p3.fr:9000/LavoisierService/view/PI</w:t>
            </w:r>
          </w:p>
        </w:tc>
      </w:tr>
      <w:tr w:rsidR="000E120B" w:rsidRPr="007D1BB9">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 xml:space="preserve">R </w:t>
            </w:r>
            <w:r w:rsidR="00A12A02">
              <w:rPr>
                <w:rFonts w:ascii="Calibri" w:hAnsi="Calibri" w:cs="Calibri"/>
                <w:b/>
              </w:rPr>
              <w:t>11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F20B5" w:rsidRDefault="00B56299" w:rsidP="00B56299">
            <w:pPr>
              <w:jc w:val="center"/>
              <w:rPr>
                <w:rFonts w:ascii="Calibri" w:hAnsi="Calibri" w:cs="Calibri"/>
                <w:lang w:val="fr-FR"/>
              </w:rPr>
            </w:pPr>
            <w:r w:rsidRPr="00EF20B5">
              <w:rPr>
                <w:rFonts w:ascii="Calibri" w:hAnsi="Calibri" w:cs="Calibri"/>
                <w:lang w:val="fr-FR"/>
              </w:rPr>
              <w:t>Lavoisier 2.0 :</w:t>
            </w:r>
          </w:p>
          <w:p w:rsidR="000E120B" w:rsidRPr="00BD3F3B" w:rsidRDefault="005A3E98" w:rsidP="00BD3F3B">
            <w:pPr>
              <w:jc w:val="center"/>
              <w:rPr>
                <w:rFonts w:ascii="Calibri" w:hAnsi="Calibri" w:cs="Calibri"/>
                <w:lang w:val="fr-FR"/>
              </w:rPr>
            </w:pPr>
            <w:hyperlink r:id="rId18" w:history="1">
              <w:r w:rsidR="00BD3F3B" w:rsidRPr="009A283B">
                <w:rPr>
                  <w:rStyle w:val="Lienhypertexte"/>
                  <w:rFonts w:ascii="Calibri" w:hAnsi="Calibri" w:cs="Calibri"/>
                  <w:lang w:val="fr-FR"/>
                </w:rPr>
                <w:t>http://grid.in2p3.fr/software/lavoisier2/features.html</w:t>
              </w:r>
            </w:hyperlink>
          </w:p>
        </w:tc>
      </w:tr>
      <w:tr w:rsidR="00B56299" w:rsidRPr="006039B1">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w:t>
            </w:r>
            <w:r w:rsidR="00A12A02">
              <w:rPr>
                <w:rFonts w:ascii="Calibri" w:hAnsi="Calibri" w:cs="Calibri"/>
                <w:b/>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PROM - </w:t>
            </w:r>
            <w:r w:rsidRPr="00B56299">
              <w:rPr>
                <w:rFonts w:ascii="Calibri" w:hAnsi="Calibri" w:cs="Calibri"/>
              </w:rPr>
              <w:t>Pseudo-Relational Object Mode</w:t>
            </w:r>
            <w:r>
              <w:rPr>
                <w:rFonts w:ascii="Calibri" w:hAnsi="Calibri" w:cs="Calibri"/>
              </w:rPr>
              <w:t>l</w:t>
            </w:r>
          </w:p>
          <w:p w:rsidR="00B56299" w:rsidRDefault="00B56299" w:rsidP="006039B1">
            <w:pPr>
              <w:jc w:val="center"/>
              <w:rPr>
                <w:rFonts w:ascii="Calibri" w:hAnsi="Calibri" w:cs="Calibri"/>
              </w:rPr>
            </w:pPr>
            <w:r w:rsidRPr="00BD3F3B">
              <w:rPr>
                <w:rFonts w:ascii="Calibri" w:hAnsi="Calibri" w:cs="Calibri"/>
              </w:rPr>
              <w:t>https://wiki.egi.eu/wiki/GOCDB/PROM</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1</w:t>
            </w:r>
            <w:r w:rsidR="00A12A02">
              <w:rPr>
                <w:rFonts w:ascii="Calibri" w:hAnsi="Calibri" w:cs="Calibri"/>
                <w:b/>
              </w:rPr>
              <w:t>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sidRPr="006039B1">
              <w:rPr>
                <w:rFonts w:ascii="Calibri" w:hAnsi="Calibri" w:cs="Calibri"/>
              </w:rPr>
              <w:t>Security Monitoring Group:</w:t>
            </w:r>
          </w:p>
          <w:p w:rsidR="000E120B" w:rsidRPr="006039B1" w:rsidRDefault="005A3E98" w:rsidP="00B56299">
            <w:pPr>
              <w:jc w:val="center"/>
              <w:rPr>
                <w:rFonts w:ascii="Calibri" w:hAnsi="Calibri" w:cs="Calibri"/>
              </w:rPr>
            </w:pPr>
            <w:hyperlink r:id="rId19" w:history="1">
              <w:r w:rsidR="00B56299" w:rsidRPr="006039B1">
                <w:rPr>
                  <w:rFonts w:ascii="Calibri" w:hAnsi="Calibri" w:cs="Calibri"/>
                </w:rPr>
                <w:t>https://wiki.egi.eu/wiki/EGI_CSIRT:SMG</w:t>
              </w:r>
            </w:hyperlink>
          </w:p>
        </w:tc>
      </w:tr>
      <w:tr w:rsidR="00B56299" w:rsidRPr="006039B1">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w:t>
            </w:r>
            <w:r w:rsidR="00A12A02">
              <w:rPr>
                <w:rFonts w:ascii="Calibri" w:hAnsi="Calibri" w:cs="Calibri"/>
                <w:b/>
              </w:rPr>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Pr>
                <w:rFonts w:ascii="Calibri" w:hAnsi="Calibri" w:cs="Calibri"/>
              </w:rPr>
              <w:t xml:space="preserve">Old </w:t>
            </w:r>
            <w:r w:rsidRPr="006039B1">
              <w:rPr>
                <w:rFonts w:ascii="Calibri" w:hAnsi="Calibri" w:cs="Calibri"/>
              </w:rPr>
              <w:t>SAM Programmatic Interface Documentation:</w:t>
            </w:r>
          </w:p>
          <w:p w:rsidR="00B56299" w:rsidRDefault="005A3E98" w:rsidP="00B56299">
            <w:pPr>
              <w:jc w:val="center"/>
              <w:rPr>
                <w:rFonts w:ascii="Calibri" w:hAnsi="Calibri" w:cs="Calibri"/>
              </w:rPr>
            </w:pPr>
            <w:hyperlink r:id="rId20" w:history="1">
              <w:r w:rsidR="00B56299" w:rsidRPr="009A283B">
                <w:rPr>
                  <w:rStyle w:val="Lienhypertexte"/>
                  <w:rFonts w:ascii="Calibri" w:hAnsi="Calibri" w:cs="Calibri"/>
                </w:rPr>
                <w:t>https://twiki.cern.ch/twiki/bin/view/LCG/SamDbQuery</w:t>
              </w:r>
            </w:hyperlink>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BD3F3B">
              <w:rPr>
                <w:rFonts w:ascii="Calibri" w:hAnsi="Calibri" w:cs="Calibri"/>
                <w:b/>
              </w:rPr>
              <w:t>1</w:t>
            </w:r>
            <w:r w:rsidR="00A12A02">
              <w:rPr>
                <w:rFonts w:ascii="Calibri" w:hAnsi="Calibri" w:cs="Calibri"/>
                <w:b/>
              </w:rPr>
              <w:t>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New </w:t>
            </w:r>
            <w:r w:rsidRPr="006039B1">
              <w:rPr>
                <w:rFonts w:ascii="Calibri" w:hAnsi="Calibri" w:cs="Calibri"/>
              </w:rPr>
              <w:t>SAM Progr</w:t>
            </w:r>
            <w:r>
              <w:rPr>
                <w:rFonts w:ascii="Calibri" w:hAnsi="Calibri" w:cs="Calibri"/>
              </w:rPr>
              <w:t>ammatic Interface:</w:t>
            </w:r>
          </w:p>
          <w:p w:rsidR="000E120B" w:rsidRPr="006039B1" w:rsidRDefault="00B56299" w:rsidP="006039B1">
            <w:pPr>
              <w:jc w:val="center"/>
              <w:rPr>
                <w:rFonts w:ascii="Calibri" w:hAnsi="Calibri" w:cs="Calibri"/>
              </w:rPr>
            </w:pPr>
            <w:r w:rsidRPr="00B56299">
              <w:rPr>
                <w:rFonts w:ascii="Calibri" w:hAnsi="Calibri" w:cs="Calibri"/>
              </w:rPr>
              <w:t>http://grid-monitoring.cern.ch/myegi/sam-pi/</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BD3F3B">
            <w:pPr>
              <w:jc w:val="center"/>
              <w:rPr>
                <w:rFonts w:ascii="Calibri" w:hAnsi="Calibri" w:cs="Calibri"/>
                <w:b/>
              </w:rPr>
            </w:pPr>
            <w:r w:rsidRPr="006039B1">
              <w:rPr>
                <w:rFonts w:ascii="Calibri" w:hAnsi="Calibri" w:cs="Calibri"/>
                <w:b/>
              </w:rPr>
              <w:t>R 1</w:t>
            </w:r>
            <w:r w:rsidR="00A12A02">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x-GUS</w:t>
            </w:r>
            <w:r w:rsidR="00DB04D0">
              <w:rPr>
                <w:rFonts w:ascii="Calibri" w:hAnsi="Calibri" w:cs="Calibri"/>
              </w:rPr>
              <w:t xml:space="preserve"> Helpdesk</w:t>
            </w:r>
          </w:p>
          <w:p w:rsidR="00DB04D0" w:rsidRPr="006039B1" w:rsidRDefault="00DB04D0" w:rsidP="006039B1">
            <w:pPr>
              <w:jc w:val="center"/>
              <w:rPr>
                <w:rFonts w:ascii="Calibri" w:hAnsi="Calibri" w:cs="Calibri"/>
              </w:rPr>
            </w:pPr>
            <w:r w:rsidRPr="00DB04D0">
              <w:rPr>
                <w:rFonts w:ascii="Calibri" w:hAnsi="Calibri" w:cs="Calibri"/>
              </w:rPr>
              <w:t>http://xgus.scc.kit.edu/86.php</w:t>
            </w:r>
          </w:p>
        </w:tc>
      </w:tr>
      <w:tr w:rsidR="000E120B" w:rsidRPr="006039B1">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A12A02">
            <w:pPr>
              <w:jc w:val="center"/>
              <w:rPr>
                <w:rFonts w:ascii="Calibri" w:hAnsi="Calibri" w:cs="Calibri"/>
                <w:b/>
              </w:rPr>
            </w:pPr>
            <w:r w:rsidRPr="006039B1">
              <w:rPr>
                <w:rFonts w:ascii="Calibri" w:hAnsi="Calibri" w:cs="Calibri"/>
                <w:b/>
              </w:rPr>
              <w:t xml:space="preserve">R </w:t>
            </w:r>
            <w:r w:rsidR="00A12A02" w:rsidRPr="006039B1">
              <w:rPr>
                <w:rFonts w:ascii="Calibri" w:hAnsi="Calibri" w:cs="Calibri"/>
                <w:b/>
              </w:rPr>
              <w:t>1</w:t>
            </w:r>
            <w:r w:rsidR="00A12A02">
              <w:rPr>
                <w:rFonts w:ascii="Calibri" w:hAnsi="Calibri" w:cs="Calibri"/>
                <w:b/>
              </w:rPr>
              <w:t>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RT system</w:t>
            </w:r>
          </w:p>
          <w:p w:rsidR="00DB04D0" w:rsidRPr="006039B1" w:rsidRDefault="00DB04D0" w:rsidP="006039B1">
            <w:pPr>
              <w:jc w:val="center"/>
              <w:rPr>
                <w:rFonts w:ascii="Calibri" w:hAnsi="Calibri" w:cs="Calibri"/>
              </w:rPr>
            </w:pPr>
            <w:r w:rsidRPr="00DB04D0">
              <w:rPr>
                <w:rFonts w:ascii="Calibri" w:hAnsi="Calibri" w:cs="Calibri"/>
              </w:rPr>
              <w:t>https://rt.egi.eu/rt/</w:t>
            </w:r>
          </w:p>
        </w:tc>
      </w:tr>
    </w:tbl>
    <w:p w:rsidR="00207D16" w:rsidRPr="00EF20B5" w:rsidRDefault="00207D16">
      <w:pPr>
        <w:rPr>
          <w:rFonts w:ascii="Calibri" w:eastAsia="Cambria" w:hAnsi="Calibri" w:cs="Calibri"/>
          <w:sz w:val="20"/>
          <w:lang w:val="fr-FR" w:eastAsia="en-US"/>
        </w:rPr>
      </w:pPr>
    </w:p>
    <w:sectPr w:rsidR="00207D16" w:rsidRPr="00EF20B5"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80E" w:rsidRDefault="00BC380E">
      <w:pPr>
        <w:spacing w:before="0" w:after="0"/>
      </w:pPr>
      <w:r>
        <w:separator/>
      </w:r>
    </w:p>
  </w:endnote>
  <w:endnote w:type="continuationSeparator" w:id="1">
    <w:p w:rsidR="00BC380E" w:rsidRDefault="00BC380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0E" w:rsidRDefault="00BC380E">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C380E">
      <w:tc>
        <w:tcPr>
          <w:tcW w:w="2764" w:type="dxa"/>
          <w:tcBorders>
            <w:top w:val="single" w:sz="8" w:space="0" w:color="000080"/>
          </w:tcBorders>
        </w:tcPr>
        <w:p w:rsidR="00BC380E" w:rsidRPr="0078770C" w:rsidRDefault="00BC380E">
          <w:pPr>
            <w:pStyle w:val="Pieddepag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C380E" w:rsidRPr="0078770C" w:rsidRDefault="00BC380E" w:rsidP="00207D16">
          <w:pPr>
            <w:pStyle w:val="Pieddepag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C380E" w:rsidRDefault="00BC380E">
          <w:pPr>
            <w:pStyle w:val="Pieddepage"/>
            <w:jc w:val="center"/>
            <w:rPr>
              <w:caps/>
            </w:rPr>
          </w:pPr>
          <w:r>
            <w:rPr>
              <w:caps/>
              <w:shd w:val="clear" w:color="auto" w:fill="FFFF00"/>
            </w:rPr>
            <w:t>PUBLIC</w:t>
          </w:r>
          <w:r>
            <w:t xml:space="preserve"> </w:t>
          </w:r>
        </w:p>
      </w:tc>
      <w:tc>
        <w:tcPr>
          <w:tcW w:w="992" w:type="dxa"/>
          <w:tcBorders>
            <w:top w:val="single" w:sz="8" w:space="0" w:color="000080"/>
          </w:tcBorders>
        </w:tcPr>
        <w:p w:rsidR="00BC380E" w:rsidRDefault="00BC380E">
          <w:pPr>
            <w:pStyle w:val="Pieddepage"/>
            <w:jc w:val="right"/>
          </w:pPr>
          <w:fldSimple w:instr=" PAGE  \* MERGEFORMAT ">
            <w:r w:rsidR="0086568F">
              <w:rPr>
                <w:noProof/>
              </w:rPr>
              <w:t>17</w:t>
            </w:r>
          </w:fldSimple>
          <w:r>
            <w:t xml:space="preserve"> / </w:t>
          </w:r>
          <w:fldSimple w:instr=" NUMPAGES  \* MERGEFORMAT ">
            <w:r w:rsidR="0086568F">
              <w:rPr>
                <w:noProof/>
              </w:rPr>
              <w:t>23</w:t>
            </w:r>
          </w:fldSimple>
        </w:p>
      </w:tc>
    </w:tr>
  </w:tbl>
  <w:p w:rsidR="00BC380E" w:rsidRDefault="00BC38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80E" w:rsidRDefault="00BC380E">
      <w:pPr>
        <w:spacing w:before="0" w:after="0"/>
      </w:pPr>
      <w:r>
        <w:separator/>
      </w:r>
    </w:p>
  </w:footnote>
  <w:footnote w:type="continuationSeparator" w:id="1">
    <w:p w:rsidR="00BC380E" w:rsidRDefault="00BC380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BC380E">
      <w:trPr>
        <w:trHeight w:val="1131"/>
      </w:trPr>
      <w:tc>
        <w:tcPr>
          <w:tcW w:w="2559" w:type="dxa"/>
        </w:tcPr>
        <w:p w:rsidR="00BC380E" w:rsidRDefault="00BC380E" w:rsidP="00207D16">
          <w:pPr>
            <w:pStyle w:val="En-tte"/>
            <w:tabs>
              <w:tab w:val="right" w:pos="9072"/>
            </w:tabs>
            <w:jc w:val="left"/>
          </w:pPr>
          <w:r>
            <w:rPr>
              <w:noProof/>
              <w:lang w:val="fr-FR"/>
            </w:rPr>
            <w:drawing>
              <wp:inline distT="0" distB="0" distL="0" distR="0">
                <wp:extent cx="1043940" cy="784860"/>
                <wp:effectExtent l="19050" t="0" r="3810" b="0"/>
                <wp:docPr id="1" name="Imag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BC380E" w:rsidRDefault="00BC380E" w:rsidP="00207D16">
          <w:pPr>
            <w:pStyle w:val="En-tte"/>
            <w:tabs>
              <w:tab w:val="right" w:pos="9072"/>
            </w:tabs>
            <w:jc w:val="center"/>
          </w:pPr>
          <w:r>
            <w:rPr>
              <w:noProof/>
              <w:lang w:val="fr-FR"/>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BC380E" w:rsidRDefault="00BC380E" w:rsidP="00207D16">
          <w:pPr>
            <w:pStyle w:val="En-tte"/>
            <w:tabs>
              <w:tab w:val="right" w:pos="9072"/>
            </w:tabs>
            <w:jc w:val="right"/>
          </w:pPr>
          <w:r>
            <w:rPr>
              <w:noProof/>
              <w:lang w:val="fr-FR"/>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BC380E" w:rsidRDefault="00BC380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4">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5">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6">
    <w:nsid w:val="03C0034F"/>
    <w:multiLevelType w:val="hybridMultilevel"/>
    <w:tmpl w:val="225C98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03C89"/>
    <w:multiLevelType w:val="hybridMultilevel"/>
    <w:tmpl w:val="08BEB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D81227"/>
    <w:multiLevelType w:val="hybridMultilevel"/>
    <w:tmpl w:val="42144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A3B8C"/>
    <w:multiLevelType w:val="hybridMultilevel"/>
    <w:tmpl w:val="371EEF92"/>
    <w:lvl w:ilvl="0" w:tplc="1940063A">
      <w:start w:val="1"/>
      <w:numFmt w:val="decimal"/>
      <w:lvlText w:val="%1)"/>
      <w:lvlJc w:val="left"/>
      <w:pPr>
        <w:ind w:left="720" w:hanging="360"/>
      </w:pPr>
      <w:rPr>
        <w:rFonts w:eastAsia="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AD0376"/>
    <w:multiLevelType w:val="hybridMultilevel"/>
    <w:tmpl w:val="0C2AF350"/>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BED0D2C"/>
    <w:multiLevelType w:val="hybridMultilevel"/>
    <w:tmpl w:val="FF260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C215C"/>
    <w:multiLevelType w:val="hybridMultilevel"/>
    <w:tmpl w:val="DECC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28B8465A"/>
    <w:multiLevelType w:val="hybridMultilevel"/>
    <w:tmpl w:val="7BA4DFFC"/>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030AA0"/>
    <w:multiLevelType w:val="hybridMultilevel"/>
    <w:tmpl w:val="BF909998"/>
    <w:lvl w:ilvl="0" w:tplc="BFCC99E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2E188D"/>
    <w:multiLevelType w:val="hybridMultilevel"/>
    <w:tmpl w:val="B656840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FC040B"/>
    <w:multiLevelType w:val="hybridMultilevel"/>
    <w:tmpl w:val="7EBEE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533353"/>
    <w:multiLevelType w:val="hybridMultilevel"/>
    <w:tmpl w:val="6764CBAA"/>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4D74818"/>
    <w:multiLevelType w:val="hybridMultilevel"/>
    <w:tmpl w:val="F59C2B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97585F"/>
    <w:multiLevelType w:val="multilevel"/>
    <w:tmpl w:val="E69A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F11008"/>
    <w:multiLevelType w:val="hybridMultilevel"/>
    <w:tmpl w:val="60C2466E"/>
    <w:lvl w:ilvl="0" w:tplc="92869D28">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3BB1A56"/>
    <w:multiLevelType w:val="hybridMultilevel"/>
    <w:tmpl w:val="3A58C724"/>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EA6B38"/>
    <w:multiLevelType w:val="hybridMultilevel"/>
    <w:tmpl w:val="3FE0CD2C"/>
    <w:lvl w:ilvl="0" w:tplc="AF32C3F8">
      <w:start w:val="1"/>
      <w:numFmt w:val="bullet"/>
      <w:lvlText w:val=""/>
      <w:lvlJc w:val="left"/>
      <w:pPr>
        <w:tabs>
          <w:tab w:val="num" w:pos="720"/>
        </w:tabs>
        <w:ind w:left="720" w:hanging="360"/>
      </w:pPr>
      <w:rPr>
        <w:rFonts w:ascii="Wingdings" w:hAnsi="Wingdings" w:hint="default"/>
      </w:rPr>
    </w:lvl>
    <w:lvl w:ilvl="1" w:tplc="9C60A4D4" w:tentative="1">
      <w:start w:val="1"/>
      <w:numFmt w:val="bullet"/>
      <w:lvlText w:val=""/>
      <w:lvlJc w:val="left"/>
      <w:pPr>
        <w:tabs>
          <w:tab w:val="num" w:pos="1440"/>
        </w:tabs>
        <w:ind w:left="1440" w:hanging="360"/>
      </w:pPr>
      <w:rPr>
        <w:rFonts w:ascii="Wingdings" w:hAnsi="Wingdings" w:hint="default"/>
      </w:rPr>
    </w:lvl>
    <w:lvl w:ilvl="2" w:tplc="D93C8C00" w:tentative="1">
      <w:start w:val="1"/>
      <w:numFmt w:val="bullet"/>
      <w:lvlText w:val=""/>
      <w:lvlJc w:val="left"/>
      <w:pPr>
        <w:tabs>
          <w:tab w:val="num" w:pos="2160"/>
        </w:tabs>
        <w:ind w:left="2160" w:hanging="360"/>
      </w:pPr>
      <w:rPr>
        <w:rFonts w:ascii="Wingdings" w:hAnsi="Wingdings" w:hint="default"/>
      </w:rPr>
    </w:lvl>
    <w:lvl w:ilvl="3" w:tplc="4D401B22" w:tentative="1">
      <w:start w:val="1"/>
      <w:numFmt w:val="bullet"/>
      <w:lvlText w:val=""/>
      <w:lvlJc w:val="left"/>
      <w:pPr>
        <w:tabs>
          <w:tab w:val="num" w:pos="2880"/>
        </w:tabs>
        <w:ind w:left="2880" w:hanging="360"/>
      </w:pPr>
      <w:rPr>
        <w:rFonts w:ascii="Wingdings" w:hAnsi="Wingdings" w:hint="default"/>
      </w:rPr>
    </w:lvl>
    <w:lvl w:ilvl="4" w:tplc="3F983DCE" w:tentative="1">
      <w:start w:val="1"/>
      <w:numFmt w:val="bullet"/>
      <w:lvlText w:val=""/>
      <w:lvlJc w:val="left"/>
      <w:pPr>
        <w:tabs>
          <w:tab w:val="num" w:pos="3600"/>
        </w:tabs>
        <w:ind w:left="3600" w:hanging="360"/>
      </w:pPr>
      <w:rPr>
        <w:rFonts w:ascii="Wingdings" w:hAnsi="Wingdings" w:hint="default"/>
      </w:rPr>
    </w:lvl>
    <w:lvl w:ilvl="5" w:tplc="83C4983E" w:tentative="1">
      <w:start w:val="1"/>
      <w:numFmt w:val="bullet"/>
      <w:lvlText w:val=""/>
      <w:lvlJc w:val="left"/>
      <w:pPr>
        <w:tabs>
          <w:tab w:val="num" w:pos="4320"/>
        </w:tabs>
        <w:ind w:left="4320" w:hanging="360"/>
      </w:pPr>
      <w:rPr>
        <w:rFonts w:ascii="Wingdings" w:hAnsi="Wingdings" w:hint="default"/>
      </w:rPr>
    </w:lvl>
    <w:lvl w:ilvl="6" w:tplc="0476A05A" w:tentative="1">
      <w:start w:val="1"/>
      <w:numFmt w:val="bullet"/>
      <w:lvlText w:val=""/>
      <w:lvlJc w:val="left"/>
      <w:pPr>
        <w:tabs>
          <w:tab w:val="num" w:pos="5040"/>
        </w:tabs>
        <w:ind w:left="5040" w:hanging="360"/>
      </w:pPr>
      <w:rPr>
        <w:rFonts w:ascii="Wingdings" w:hAnsi="Wingdings" w:hint="default"/>
      </w:rPr>
    </w:lvl>
    <w:lvl w:ilvl="7" w:tplc="34425478" w:tentative="1">
      <w:start w:val="1"/>
      <w:numFmt w:val="bullet"/>
      <w:lvlText w:val=""/>
      <w:lvlJc w:val="left"/>
      <w:pPr>
        <w:tabs>
          <w:tab w:val="num" w:pos="5760"/>
        </w:tabs>
        <w:ind w:left="5760" w:hanging="360"/>
      </w:pPr>
      <w:rPr>
        <w:rFonts w:ascii="Wingdings" w:hAnsi="Wingdings" w:hint="default"/>
      </w:rPr>
    </w:lvl>
    <w:lvl w:ilvl="8" w:tplc="131C988C" w:tentative="1">
      <w:start w:val="1"/>
      <w:numFmt w:val="bullet"/>
      <w:lvlText w:val=""/>
      <w:lvlJc w:val="left"/>
      <w:pPr>
        <w:tabs>
          <w:tab w:val="num" w:pos="6480"/>
        </w:tabs>
        <w:ind w:left="6480" w:hanging="360"/>
      </w:pPr>
      <w:rPr>
        <w:rFonts w:ascii="Wingdings" w:hAnsi="Wingdings" w:hint="default"/>
      </w:rPr>
    </w:lvl>
  </w:abstractNum>
  <w:abstractNum w:abstractNumId="25">
    <w:nsid w:val="50702D07"/>
    <w:multiLevelType w:val="hybridMultilevel"/>
    <w:tmpl w:val="5422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A70E46"/>
    <w:multiLevelType w:val="hybridMultilevel"/>
    <w:tmpl w:val="4B7C3638"/>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4773B54"/>
    <w:multiLevelType w:val="hybridMultilevel"/>
    <w:tmpl w:val="810C529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3"/>
  </w:num>
  <w:num w:numId="5">
    <w:abstractNumId w:val="4"/>
  </w:num>
  <w:num w:numId="6">
    <w:abstractNumId w:val="0"/>
  </w:num>
  <w:num w:numId="7">
    <w:abstractNumId w:val="13"/>
  </w:num>
  <w:num w:numId="8">
    <w:abstractNumId w:val="18"/>
  </w:num>
  <w:num w:numId="9">
    <w:abstractNumId w:val="24"/>
  </w:num>
  <w:num w:numId="10">
    <w:abstractNumId w:val="11"/>
  </w:num>
  <w:num w:numId="11">
    <w:abstractNumId w:val="21"/>
  </w:num>
  <w:num w:numId="12">
    <w:abstractNumId w:val="20"/>
  </w:num>
  <w:num w:numId="13">
    <w:abstractNumId w:val="14"/>
  </w:num>
  <w:num w:numId="14">
    <w:abstractNumId w:val="7"/>
  </w:num>
  <w:num w:numId="15">
    <w:abstractNumId w:val="14"/>
  </w:num>
  <w:num w:numId="16">
    <w:abstractNumId w:val="25"/>
  </w:num>
  <w:num w:numId="17">
    <w:abstractNumId w:val="17"/>
  </w:num>
  <w:num w:numId="18">
    <w:abstractNumId w:val="19"/>
  </w:num>
  <w:num w:numId="19">
    <w:abstractNumId w:val="26"/>
  </w:num>
  <w:num w:numId="20">
    <w:abstractNumId w:val="22"/>
  </w:num>
  <w:num w:numId="21">
    <w:abstractNumId w:val="14"/>
  </w:num>
  <w:num w:numId="22">
    <w:abstractNumId w:val="15"/>
  </w:num>
  <w:num w:numId="23">
    <w:abstractNumId w:val="14"/>
  </w:num>
  <w:num w:numId="24">
    <w:abstractNumId w:val="14"/>
  </w:num>
  <w:num w:numId="25">
    <w:abstractNumId w:val="9"/>
  </w:num>
  <w:num w:numId="26">
    <w:abstractNumId w:val="5"/>
  </w:num>
  <w:num w:numId="27">
    <w:abstractNumId w:val="10"/>
  </w:num>
  <w:num w:numId="28">
    <w:abstractNumId w:val="2"/>
  </w:num>
  <w:num w:numId="29">
    <w:abstractNumId w:val="1"/>
  </w:num>
  <w:num w:numId="30">
    <w:abstractNumId w:val="8"/>
  </w:num>
  <w:num w:numId="31">
    <w:abstractNumId w:val="14"/>
  </w:num>
  <w:num w:numId="32">
    <w:abstractNumId w:val="14"/>
  </w:num>
  <w:num w:numId="33">
    <w:abstractNumId w:val="14"/>
  </w:num>
  <w:num w:numId="34">
    <w:abstractNumId w:val="28"/>
  </w:num>
  <w:num w:numId="35">
    <w:abstractNumId w:val="14"/>
  </w:num>
  <w:num w:numId="36">
    <w:abstractNumId w:val="23"/>
  </w:num>
  <w:num w:numId="37">
    <w:abstractNumId w:val="6"/>
  </w:num>
  <w:num w:numId="38">
    <w:abstractNumId w:val="16"/>
  </w:num>
  <w:num w:numId="39">
    <w:abstractNumId w:val="14"/>
  </w:num>
  <w:num w:numId="40">
    <w:abstractNumId w:val="14"/>
  </w:num>
  <w:num w:numId="41">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embedSystemFonts/>
  <w:proofState w:spelling="clean" w:grammar="clean"/>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94E68"/>
    <w:rsid w:val="00010F61"/>
    <w:rsid w:val="000246CF"/>
    <w:rsid w:val="000768A1"/>
    <w:rsid w:val="000A2CD0"/>
    <w:rsid w:val="000C1354"/>
    <w:rsid w:val="000C4269"/>
    <w:rsid w:val="000E120B"/>
    <w:rsid w:val="000E2A7A"/>
    <w:rsid w:val="0010694D"/>
    <w:rsid w:val="00110AE5"/>
    <w:rsid w:val="00133EF7"/>
    <w:rsid w:val="00155516"/>
    <w:rsid w:val="001835A6"/>
    <w:rsid w:val="001909B9"/>
    <w:rsid w:val="001974BC"/>
    <w:rsid w:val="001A7631"/>
    <w:rsid w:val="001B445F"/>
    <w:rsid w:val="001D4E4B"/>
    <w:rsid w:val="002067D8"/>
    <w:rsid w:val="00206C9F"/>
    <w:rsid w:val="00207D16"/>
    <w:rsid w:val="00214636"/>
    <w:rsid w:val="002745A9"/>
    <w:rsid w:val="00276EB6"/>
    <w:rsid w:val="00283A64"/>
    <w:rsid w:val="002B1814"/>
    <w:rsid w:val="002F2955"/>
    <w:rsid w:val="00300382"/>
    <w:rsid w:val="00337B98"/>
    <w:rsid w:val="00362CE1"/>
    <w:rsid w:val="00364C7D"/>
    <w:rsid w:val="003A41EC"/>
    <w:rsid w:val="003C359B"/>
    <w:rsid w:val="004070D1"/>
    <w:rsid w:val="00412430"/>
    <w:rsid w:val="00416A4B"/>
    <w:rsid w:val="00463DBA"/>
    <w:rsid w:val="00464CCD"/>
    <w:rsid w:val="004B0D11"/>
    <w:rsid w:val="004D7296"/>
    <w:rsid w:val="004E53B8"/>
    <w:rsid w:val="004F7F33"/>
    <w:rsid w:val="0050284C"/>
    <w:rsid w:val="0051207B"/>
    <w:rsid w:val="00527450"/>
    <w:rsid w:val="0057718B"/>
    <w:rsid w:val="005A3DC6"/>
    <w:rsid w:val="005A3E98"/>
    <w:rsid w:val="005A6BEF"/>
    <w:rsid w:val="005B1A8B"/>
    <w:rsid w:val="005D2869"/>
    <w:rsid w:val="005E4E46"/>
    <w:rsid w:val="006039B1"/>
    <w:rsid w:val="00651C82"/>
    <w:rsid w:val="00665FBC"/>
    <w:rsid w:val="00675D08"/>
    <w:rsid w:val="006A1E58"/>
    <w:rsid w:val="006A56E0"/>
    <w:rsid w:val="006C092C"/>
    <w:rsid w:val="0073548D"/>
    <w:rsid w:val="00746864"/>
    <w:rsid w:val="007702D0"/>
    <w:rsid w:val="00797551"/>
    <w:rsid w:val="007A351B"/>
    <w:rsid w:val="007A433E"/>
    <w:rsid w:val="007B490E"/>
    <w:rsid w:val="007C5557"/>
    <w:rsid w:val="007C7565"/>
    <w:rsid w:val="007D1BB9"/>
    <w:rsid w:val="007E7038"/>
    <w:rsid w:val="007F3097"/>
    <w:rsid w:val="00815DA4"/>
    <w:rsid w:val="0086568F"/>
    <w:rsid w:val="008701E8"/>
    <w:rsid w:val="008827AE"/>
    <w:rsid w:val="00887832"/>
    <w:rsid w:val="00894E68"/>
    <w:rsid w:val="008F70D4"/>
    <w:rsid w:val="00922AF4"/>
    <w:rsid w:val="009519F1"/>
    <w:rsid w:val="00956EA6"/>
    <w:rsid w:val="009B03A4"/>
    <w:rsid w:val="00A009EF"/>
    <w:rsid w:val="00A12A02"/>
    <w:rsid w:val="00A14AE3"/>
    <w:rsid w:val="00A25334"/>
    <w:rsid w:val="00A348C4"/>
    <w:rsid w:val="00A50376"/>
    <w:rsid w:val="00A7573D"/>
    <w:rsid w:val="00A96968"/>
    <w:rsid w:val="00AA6D46"/>
    <w:rsid w:val="00AC2E1E"/>
    <w:rsid w:val="00AC3690"/>
    <w:rsid w:val="00B425E9"/>
    <w:rsid w:val="00B457EB"/>
    <w:rsid w:val="00B56299"/>
    <w:rsid w:val="00B57B81"/>
    <w:rsid w:val="00BC380E"/>
    <w:rsid w:val="00BD3F3B"/>
    <w:rsid w:val="00C13EFE"/>
    <w:rsid w:val="00C1537F"/>
    <w:rsid w:val="00C42917"/>
    <w:rsid w:val="00C44D72"/>
    <w:rsid w:val="00CA36FA"/>
    <w:rsid w:val="00D07F2B"/>
    <w:rsid w:val="00D33D30"/>
    <w:rsid w:val="00D50A4F"/>
    <w:rsid w:val="00D5166E"/>
    <w:rsid w:val="00D53383"/>
    <w:rsid w:val="00D55532"/>
    <w:rsid w:val="00D75499"/>
    <w:rsid w:val="00D9082A"/>
    <w:rsid w:val="00D91A7A"/>
    <w:rsid w:val="00DB04D0"/>
    <w:rsid w:val="00DD4619"/>
    <w:rsid w:val="00E04D86"/>
    <w:rsid w:val="00E0684F"/>
    <w:rsid w:val="00E26B6A"/>
    <w:rsid w:val="00E740D5"/>
    <w:rsid w:val="00E95A3C"/>
    <w:rsid w:val="00EF20B5"/>
    <w:rsid w:val="00EF6324"/>
    <w:rsid w:val="00F327FD"/>
    <w:rsid w:val="00F81323"/>
    <w:rsid w:val="00F85FDF"/>
    <w:rsid w:val="00FC778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rPr>
  </w:style>
  <w:style w:type="paragraph" w:styleId="Titre1">
    <w:name w:val="heading 1"/>
    <w:basedOn w:val="Normal"/>
    <w:next w:val="Normal"/>
    <w:link w:val="Titre1C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re2">
    <w:name w:val="heading 2"/>
    <w:basedOn w:val="Normal"/>
    <w:next w:val="Normal"/>
    <w:link w:val="Titre2Car"/>
    <w:qFormat/>
    <w:rsid w:val="00D3209A"/>
    <w:pPr>
      <w:keepNext/>
      <w:numPr>
        <w:ilvl w:val="1"/>
        <w:numId w:val="3"/>
      </w:numPr>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D3209A"/>
    <w:pPr>
      <w:keepNext/>
      <w:numPr>
        <w:ilvl w:val="2"/>
        <w:numId w:val="3"/>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3"/>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3"/>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3"/>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3"/>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3"/>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3"/>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Grillemoyenne1-Accent21">
    <w:name w:val="Grille moyenne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D3209A"/>
    <w:rPr>
      <w:rFonts w:ascii="Calibri" w:eastAsia="Times New Roman" w:hAnsi="Calibri"/>
      <w:b/>
      <w:bCs/>
      <w:caps/>
      <w:kern w:val="32"/>
      <w:sz w:val="32"/>
      <w:szCs w:val="32"/>
      <w:lang w:val="en-GB"/>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D3209A"/>
    <w:rPr>
      <w:rFonts w:ascii="Calibri" w:eastAsia="Times New Roman" w:hAnsi="Calibri"/>
      <w:b/>
      <w:bCs/>
      <w:i/>
      <w:iCs/>
      <w:sz w:val="28"/>
      <w:szCs w:val="28"/>
      <w:lang w:val="en-GB"/>
    </w:rPr>
  </w:style>
  <w:style w:type="character" w:customStyle="1" w:styleId="Titre3Car">
    <w:name w:val="Titre 3 Car"/>
    <w:link w:val="Titre3"/>
    <w:rsid w:val="00D3209A"/>
    <w:rPr>
      <w:rFonts w:ascii="Calibri" w:eastAsia="Times New Roman" w:hAnsi="Calibri"/>
      <w:b/>
      <w:bCs/>
      <w:sz w:val="26"/>
      <w:szCs w:val="26"/>
      <w:lang w:val="en-GB"/>
    </w:rPr>
  </w:style>
  <w:style w:type="character" w:customStyle="1" w:styleId="Titre4Car">
    <w:name w:val="Titre 4 Car"/>
    <w:link w:val="Titre4"/>
    <w:rsid w:val="00D3209A"/>
    <w:rPr>
      <w:rFonts w:eastAsia="Times New Roman"/>
      <w:b/>
      <w:bCs/>
      <w:sz w:val="28"/>
      <w:szCs w:val="28"/>
      <w:lang w:val="en-GB"/>
    </w:rPr>
  </w:style>
  <w:style w:type="character" w:customStyle="1" w:styleId="Titre5Car">
    <w:name w:val="Titre 5 Car"/>
    <w:link w:val="Titre5"/>
    <w:rsid w:val="00D3209A"/>
    <w:rPr>
      <w:rFonts w:eastAsia="Times New Roman"/>
      <w:b/>
      <w:bCs/>
      <w:i/>
      <w:iCs/>
      <w:sz w:val="26"/>
      <w:szCs w:val="26"/>
      <w:lang w:val="en-GB"/>
    </w:rPr>
  </w:style>
  <w:style w:type="character" w:customStyle="1" w:styleId="Titre6Car">
    <w:name w:val="Titre 6 Car"/>
    <w:link w:val="Titre6"/>
    <w:rsid w:val="00D3209A"/>
    <w:rPr>
      <w:rFonts w:eastAsia="Times New Roman"/>
      <w:b/>
      <w:bCs/>
      <w:sz w:val="22"/>
      <w:szCs w:val="22"/>
      <w:lang w:val="en-GB"/>
    </w:rPr>
  </w:style>
  <w:style w:type="character" w:customStyle="1" w:styleId="Titre7Car">
    <w:name w:val="Titre 7 Car"/>
    <w:link w:val="Titre7"/>
    <w:rsid w:val="00D3209A"/>
    <w:rPr>
      <w:rFonts w:eastAsia="Times New Roman"/>
      <w:sz w:val="24"/>
      <w:szCs w:val="24"/>
      <w:lang w:val="en-GB"/>
    </w:rPr>
  </w:style>
  <w:style w:type="character" w:customStyle="1" w:styleId="Titre8Car">
    <w:name w:val="Titre 8 Car"/>
    <w:link w:val="Titre8"/>
    <w:rsid w:val="00D3209A"/>
    <w:rPr>
      <w:rFonts w:eastAsia="Times New Roman"/>
      <w:i/>
      <w:iCs/>
      <w:sz w:val="24"/>
      <w:szCs w:val="24"/>
      <w:lang w:val="en-GB"/>
    </w:rPr>
  </w:style>
  <w:style w:type="character" w:customStyle="1" w:styleId="Titre9Car">
    <w:name w:val="Titre 9 Car"/>
    <w:link w:val="Titre9"/>
    <w:rsid w:val="00D3209A"/>
    <w:rPr>
      <w:rFonts w:ascii="Calibri" w:eastAsia="Times New Roman" w:hAnsi="Calibri"/>
      <w:sz w:val="22"/>
      <w:szCs w:val="22"/>
      <w:lang w:val="en-GB"/>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customStyle="1" w:styleId="p1a">
    <w:name w:val="p1a"/>
    <w:basedOn w:val="Normal"/>
    <w:next w:val="Normal"/>
    <w:rsid w:val="00283A64"/>
    <w:pPr>
      <w:widowControl w:val="0"/>
      <w:suppressAutoHyphens w:val="0"/>
      <w:adjustRightInd w:val="0"/>
      <w:spacing w:before="0" w:after="0" w:line="360" w:lineRule="atLeast"/>
      <w:textAlignment w:val="baseline"/>
    </w:pPr>
    <w:rPr>
      <w:sz w:val="20"/>
      <w:lang w:eastAsia="ar-SA"/>
    </w:rPr>
  </w:style>
  <w:style w:type="paragraph" w:customStyle="1" w:styleId="Default">
    <w:name w:val="Default"/>
    <w:rsid w:val="00214636"/>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D07F2B"/>
    <w:pPr>
      <w:ind w:left="720"/>
      <w:contextualSpacing/>
    </w:pPr>
  </w:style>
  <w:style w:type="paragraph" w:customStyle="1" w:styleId="Lgende1">
    <w:name w:val="Légende1"/>
    <w:basedOn w:val="Normal"/>
    <w:next w:val="Normal"/>
    <w:rsid w:val="00EF20B5"/>
    <w:pPr>
      <w:spacing w:before="120" w:after="120"/>
    </w:pPr>
    <w:rPr>
      <w:b/>
      <w:lang w:eastAsia="ar-SA"/>
    </w:rPr>
  </w:style>
  <w:style w:type="paragraph" w:styleId="Corpsdetexte">
    <w:name w:val="Body Text"/>
    <w:basedOn w:val="Normal"/>
    <w:link w:val="CorpsdetexteCar"/>
    <w:rsid w:val="00EF20B5"/>
    <w:pPr>
      <w:spacing w:before="0" w:after="120"/>
    </w:pPr>
    <w:rPr>
      <w:szCs w:val="22"/>
      <w:lang w:eastAsia="ar-SA"/>
    </w:rPr>
  </w:style>
  <w:style w:type="character" w:customStyle="1" w:styleId="CorpsdetexteCar">
    <w:name w:val="Corps de texte Car"/>
    <w:basedOn w:val="Policepardfaut"/>
    <w:link w:val="Corpsdetexte"/>
    <w:rsid w:val="00EF20B5"/>
    <w:rPr>
      <w:rFonts w:ascii="Times New Roman" w:eastAsia="Times New Roman" w:hAnsi="Times New Roman"/>
      <w:sz w:val="22"/>
      <w:szCs w:val="22"/>
      <w:lang w:val="en-GB" w:eastAsia="ar-SA"/>
    </w:rPr>
  </w:style>
  <w:style w:type="paragraph" w:styleId="Objetducommentaire">
    <w:name w:val="annotation subject"/>
    <w:basedOn w:val="Commentaire"/>
    <w:next w:val="Commentaire"/>
    <w:link w:val="ObjetducommentaireCar"/>
    <w:rsid w:val="00AA6D46"/>
    <w:pPr>
      <w:spacing w:after="40"/>
    </w:pPr>
    <w:rPr>
      <w:b/>
      <w:bCs/>
      <w:sz w:val="20"/>
    </w:rPr>
  </w:style>
  <w:style w:type="character" w:customStyle="1" w:styleId="ObjetducommentaireCar">
    <w:name w:val="Objet du commentaire Car"/>
    <w:basedOn w:val="CommentaireCar"/>
    <w:link w:val="Objetducommentaire"/>
    <w:rsid w:val="00AA6D46"/>
    <w:rPr>
      <w:b/>
      <w:bCs/>
      <w:lang w:val="en-GB"/>
    </w:rPr>
  </w:style>
  <w:style w:type="paragraph" w:styleId="Rvision">
    <w:name w:val="Revision"/>
    <w:hidden/>
    <w:rsid w:val="00AA6D46"/>
    <w:rPr>
      <w:rFonts w:ascii="Times New Roman" w:eastAsia="Times New Roman" w:hAnsi="Times New Roman"/>
      <w:sz w:val="2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6.png"/><Relationship Id="rId18" Type="http://schemas.openxmlformats.org/officeDocument/2006/relationships/hyperlink" Target="http://grid.in2p3.fr/software/lavoisier2/featur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image" Target="media/image5.png"/><Relationship Id="rId17" Type="http://schemas.openxmlformats.org/officeDocument/2006/relationships/hyperlink" Target="http://grid.in2p3.fr/lavoisier" TargetMode="External"/><Relationship Id="rId2" Type="http://schemas.openxmlformats.org/officeDocument/2006/relationships/styles" Target="styles.xml"/><Relationship Id="rId16" Type="http://schemas.openxmlformats.org/officeDocument/2006/relationships/hyperlink" Target="https://operations-portal.egi.eu" TargetMode="External"/><Relationship Id="rId20" Type="http://schemas.openxmlformats.org/officeDocument/2006/relationships/hyperlink" Target="https://twiki.cern.ch/twiki/bin/view/LCG/SamDbQu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cic.egi.eu" TargetMode="External"/><Relationship Id="rId10" Type="http://schemas.openxmlformats.org/officeDocument/2006/relationships/footer" Target="footer1.xml"/><Relationship Id="rId19" Type="http://schemas.openxmlformats.org/officeDocument/2006/relationships/hyperlink" Target="https://wiki.egi.eu/wiki/EGI_CSIRT:SM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5507</Words>
  <Characters>30294</Characters>
  <Application>Microsoft Office Word</Application>
  <DocSecurity>4</DocSecurity>
  <Lines>252</Lines>
  <Paragraphs>71</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35730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Andreozzi</dc:creator>
  <cp:lastModifiedBy>Lorphelin</cp:lastModifiedBy>
  <cp:revision>2</cp:revision>
  <cp:lastPrinted>2010-08-25T09:02:00Z</cp:lastPrinted>
  <dcterms:created xsi:type="dcterms:W3CDTF">2011-06-27T13:52:00Z</dcterms:created>
  <dcterms:modified xsi:type="dcterms:W3CDTF">2011-06-27T13:52:00Z</dcterms:modified>
</cp:coreProperties>
</file>