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992AB1">
      <w:pPr>
        <w:pStyle w:val="WW-Default"/>
        <w:rPr>
          <w:rFonts w:cs="Calibri"/>
        </w:rPr>
      </w:pPr>
    </w:p>
    <w:p w:rsidR="00000000" w:rsidRDefault="00992AB1">
      <w:pPr>
        <w:pStyle w:val="WW-Default"/>
        <w:ind w:left="0" w:firstLine="0"/>
        <w:rPr>
          <w:rFonts w:cs="Calibri"/>
        </w:rPr>
      </w:pPr>
    </w:p>
    <w:p w:rsidR="00000000" w:rsidRDefault="00992AB1">
      <w:pPr>
        <w:pStyle w:val="WW-Default"/>
        <w:ind w:left="0" w:firstLine="0"/>
        <w:rPr>
          <w:rFonts w:cs="Calibri"/>
        </w:rPr>
      </w:pPr>
    </w:p>
    <w:p w:rsidR="00000000" w:rsidRDefault="00992AB1">
      <w:pPr>
        <w:pStyle w:val="WW-Default"/>
        <w:tabs>
          <w:tab w:val="left" w:pos="431"/>
          <w:tab w:val="left" w:pos="573"/>
        </w:tabs>
        <w:spacing w:line="240" w:lineRule="atLeast"/>
        <w:ind w:left="0" w:firstLine="0"/>
        <w:jc w:val="center"/>
        <w:rPr>
          <w:rFonts w:cs="Calibri"/>
          <w:b/>
          <w:color w:val="000080"/>
          <w:spacing w:val="80"/>
          <w:sz w:val="60"/>
        </w:rPr>
      </w:pPr>
      <w:r>
        <w:rPr>
          <w:rFonts w:cs="Calibri"/>
          <w:b/>
          <w:color w:val="000080"/>
          <w:spacing w:val="80"/>
          <w:sz w:val="60"/>
        </w:rPr>
        <w:t>EGI-InSPIRE</w:t>
      </w:r>
    </w:p>
    <w:p w:rsidR="00000000" w:rsidRDefault="00992AB1">
      <w:pPr>
        <w:pStyle w:val="WW-Default"/>
        <w:ind w:left="0" w:firstLine="0"/>
        <w:rPr>
          <w:rFonts w:cs="Calibri"/>
        </w:rPr>
      </w:pPr>
    </w:p>
    <w:p w:rsidR="00000000" w:rsidRDefault="00992AB1">
      <w:pPr>
        <w:pStyle w:val="WW-Default"/>
        <w:ind w:left="0" w:firstLine="0"/>
        <w:rPr>
          <w:rFonts w:cs="Calibri"/>
        </w:rPr>
      </w:pPr>
    </w:p>
    <w:p w:rsidR="00000000" w:rsidRDefault="00992AB1">
      <w:pPr>
        <w:pStyle w:val="DocTitle"/>
        <w:tabs>
          <w:tab w:val="center" w:pos="4536"/>
          <w:tab w:val="left" w:pos="7845"/>
        </w:tabs>
        <w:ind w:left="0" w:firstLine="0"/>
        <w:rPr>
          <w:rFonts w:ascii="Calibri" w:hAnsi="Calibri" w:cs="Calibri"/>
          <w:color w:val="000000"/>
          <w:shd w:val="clear" w:color="auto" w:fill="FFFFFF"/>
        </w:rPr>
      </w:pPr>
      <w:r>
        <w:rPr>
          <w:rFonts w:ascii="Calibri" w:hAnsi="Calibri" w:cs="Calibri"/>
          <w:color w:val="000000"/>
          <w:shd w:val="clear" w:color="auto" w:fill="FFFFFF"/>
        </w:rPr>
        <w:t xml:space="preserve">VO Services Activities </w:t>
      </w:r>
      <w:r w:rsidR="005D498D">
        <w:rPr>
          <w:rFonts w:ascii="Calibri" w:hAnsi="Calibri" w:cs="Calibri"/>
          <w:color w:val="000000"/>
          <w:shd w:val="clear" w:color="auto" w:fill="FFFFFF"/>
        </w:rPr>
        <w:t>Work plan</w:t>
      </w:r>
      <w:r>
        <w:rPr>
          <w:rFonts w:ascii="Calibri" w:hAnsi="Calibri" w:cs="Calibri"/>
          <w:color w:val="000000"/>
          <w:shd w:val="clear" w:color="auto" w:fill="FFFFFF"/>
        </w:rPr>
        <w:t xml:space="preserve"> (May-October 2011</w:t>
      </w:r>
      <w:r>
        <w:rPr>
          <w:rFonts w:ascii="Calibri" w:hAnsi="Calibri" w:cs="Calibri"/>
          <w:color w:val="000000"/>
          <w:shd w:val="clear" w:color="auto" w:fill="FFFFFF"/>
        </w:rPr>
        <w:t>)</w:t>
      </w:r>
    </w:p>
    <w:p w:rsidR="00000000" w:rsidRDefault="00992AB1">
      <w:pPr>
        <w:pStyle w:val="DocTitle"/>
        <w:tabs>
          <w:tab w:val="center" w:pos="4536"/>
          <w:tab w:val="left" w:pos="7845"/>
        </w:tabs>
        <w:ind w:left="0" w:firstLine="0"/>
        <w:rPr>
          <w:rFonts w:ascii="Calibri" w:hAnsi="Calibri" w:cs="Calibri"/>
          <w:color w:val="000000"/>
          <w:shd w:val="clear" w:color="auto" w:fill="FFFFFF"/>
        </w:rPr>
      </w:pPr>
      <w:r>
        <w:rPr>
          <w:rFonts w:ascii="Calibri" w:hAnsi="Calibri" w:cs="Calibri"/>
          <w:color w:val="000000"/>
          <w:shd w:val="clear" w:color="auto" w:fill="FFFFFF"/>
        </w:rPr>
        <w:t xml:space="preserve"> </w:t>
      </w:r>
    </w:p>
    <w:p w:rsidR="00000000" w:rsidRDefault="00992AB1">
      <w:pPr>
        <w:pStyle w:val="DocTitle"/>
        <w:tabs>
          <w:tab w:val="center" w:pos="4536"/>
          <w:tab w:val="left" w:pos="7845"/>
        </w:tabs>
        <w:ind w:left="0" w:firstLine="0"/>
        <w:rPr>
          <w:rFonts w:ascii="Calibri" w:hAnsi="Calibri" w:cs="Calibri"/>
          <w:color w:val="000000"/>
          <w:shd w:val="clear" w:color="auto" w:fill="FFFFFF"/>
        </w:rPr>
      </w:pPr>
      <w:r>
        <w:rPr>
          <w:rFonts w:ascii="Calibri" w:hAnsi="Calibri" w:cs="Calibri"/>
          <w:color w:val="000000"/>
          <w:shd w:val="clear" w:color="auto" w:fill="FFFFFF"/>
        </w:rPr>
        <w:t>(TNA3.4)</w:t>
      </w:r>
    </w:p>
    <w:p w:rsidR="00000000" w:rsidRDefault="00992AB1">
      <w:pPr>
        <w:pStyle w:val="WW-Default"/>
        <w:ind w:left="0" w:firstLine="0"/>
        <w:rPr>
          <w:rFonts w:cs="Calibri"/>
          <w:shd w:val="clear" w:color="auto" w:fill="FFFF00"/>
        </w:rPr>
      </w:pPr>
    </w:p>
    <w:p w:rsidR="00000000" w:rsidRDefault="00992AB1">
      <w:pPr>
        <w:pStyle w:val="WW-Default"/>
        <w:ind w:left="0" w:firstLine="0"/>
        <w:rPr>
          <w:rFonts w:cs="Calibri"/>
          <w:i/>
        </w:rPr>
      </w:pPr>
    </w:p>
    <w:p w:rsidR="00000000" w:rsidRDefault="00992AB1">
      <w:pPr>
        <w:pStyle w:val="WW-Default"/>
        <w:ind w:left="0" w:firstLine="0"/>
        <w:rPr>
          <w:rFonts w:cs="Calibri"/>
        </w:rPr>
      </w:pPr>
    </w:p>
    <w:tbl>
      <w:tblPr>
        <w:tblW w:w="5000" w:type="pct"/>
        <w:tblCellMar>
          <w:left w:w="70" w:type="dxa"/>
          <w:right w:w="70" w:type="dxa"/>
        </w:tblCellMar>
        <w:tblLook w:val="0000"/>
      </w:tblPr>
      <w:tblGrid>
        <w:gridCol w:w="1347"/>
        <w:gridCol w:w="3260"/>
        <w:gridCol w:w="4603"/>
      </w:tblGrid>
      <w:tr w:rsidR="00F0314E" w:rsidTr="00F0314E">
        <w:trPr>
          <w:cantSplit/>
        </w:trPr>
        <w:tc>
          <w:tcPr>
            <w:tcW w:w="731" w:type="pct"/>
            <w:tcBorders>
              <w:top w:val="single" w:sz="20" w:space="0" w:color="000080"/>
            </w:tcBorders>
          </w:tcPr>
          <w:p w:rsidR="00F0314E" w:rsidRDefault="00F0314E">
            <w:pPr>
              <w:pStyle w:val="WW-Default"/>
              <w:snapToGrid w:val="0"/>
              <w:spacing w:before="120" w:after="120"/>
              <w:ind w:left="0" w:firstLine="0"/>
              <w:rPr>
                <w:rFonts w:cs="Calibri"/>
              </w:rPr>
            </w:pPr>
          </w:p>
        </w:tc>
        <w:tc>
          <w:tcPr>
            <w:tcW w:w="1770" w:type="pct"/>
            <w:tcBorders>
              <w:top w:val="single" w:sz="20" w:space="0" w:color="000080"/>
            </w:tcBorders>
            <w:shd w:val="clear" w:color="auto" w:fill="auto"/>
            <w:vAlign w:val="center"/>
          </w:tcPr>
          <w:p w:rsidR="00F0314E" w:rsidRDefault="00F0314E">
            <w:pPr>
              <w:pStyle w:val="WW-Default"/>
              <w:snapToGrid w:val="0"/>
              <w:spacing w:before="120" w:after="120"/>
              <w:ind w:left="0" w:firstLine="0"/>
              <w:rPr>
                <w:rFonts w:cs="Calibri"/>
              </w:rPr>
            </w:pPr>
            <w:r>
              <w:rPr>
                <w:rFonts w:cs="Calibri"/>
              </w:rPr>
              <w:t>Document identifier:</w:t>
            </w:r>
          </w:p>
        </w:tc>
        <w:tc>
          <w:tcPr>
            <w:tcW w:w="2499" w:type="pct"/>
            <w:tcBorders>
              <w:top w:val="single" w:sz="20" w:space="0" w:color="000080"/>
            </w:tcBorders>
            <w:shd w:val="clear" w:color="auto" w:fill="auto"/>
            <w:vAlign w:val="center"/>
          </w:tcPr>
          <w:p w:rsidR="00F0314E" w:rsidRDefault="00F0314E">
            <w:pPr>
              <w:pStyle w:val="WW-Default"/>
              <w:snapToGrid w:val="0"/>
              <w:spacing w:before="120" w:after="120"/>
              <w:ind w:left="0" w:firstLine="0"/>
              <w:jc w:val="left"/>
              <w:rPr>
                <w:rFonts w:cs="Calibri"/>
              </w:rPr>
            </w:pPr>
            <w:r>
              <w:rPr>
                <w:rFonts w:cs="Calibri"/>
              </w:rPr>
              <w:fldChar w:fldCharType="begin"/>
            </w:r>
            <w:r>
              <w:rPr>
                <w:rFonts w:cs="Calibri"/>
              </w:rPr>
              <w:instrText xml:space="preserve"> FILENAME </w:instrText>
            </w:r>
            <w:r>
              <w:rPr>
                <w:rFonts w:cs="Calibri"/>
              </w:rPr>
              <w:fldChar w:fldCharType="separate"/>
            </w:r>
            <w:r w:rsidR="00992AB1">
              <w:rPr>
                <w:rFonts w:cs="Calibri"/>
                <w:noProof/>
              </w:rPr>
              <w:t>VOServicesWorkPlan-12_v8</w:t>
            </w:r>
            <w:r>
              <w:rPr>
                <w:rFonts w:cs="Calibri"/>
              </w:rPr>
              <w:fldChar w:fldCharType="end"/>
            </w:r>
          </w:p>
        </w:tc>
      </w:tr>
      <w:tr w:rsidR="00F0314E" w:rsidTr="00F0314E">
        <w:trPr>
          <w:cantSplit/>
        </w:trPr>
        <w:tc>
          <w:tcPr>
            <w:tcW w:w="731" w:type="pct"/>
          </w:tcPr>
          <w:p w:rsidR="00F0314E" w:rsidRDefault="00F0314E">
            <w:pPr>
              <w:pStyle w:val="WW-Default"/>
              <w:snapToGrid w:val="0"/>
              <w:spacing w:before="120" w:after="120"/>
              <w:ind w:left="0" w:firstLine="0"/>
              <w:rPr>
                <w:rFonts w:cs="Calibri"/>
              </w:rPr>
            </w:pPr>
          </w:p>
        </w:tc>
        <w:tc>
          <w:tcPr>
            <w:tcW w:w="1770" w:type="pct"/>
            <w:shd w:val="clear" w:color="auto" w:fill="auto"/>
            <w:vAlign w:val="center"/>
          </w:tcPr>
          <w:p w:rsidR="00F0314E" w:rsidRDefault="00F0314E">
            <w:pPr>
              <w:pStyle w:val="WW-Default"/>
              <w:snapToGrid w:val="0"/>
              <w:spacing w:before="120" w:after="120"/>
              <w:ind w:left="0" w:firstLine="0"/>
              <w:rPr>
                <w:rFonts w:cs="Calibri"/>
              </w:rPr>
            </w:pPr>
            <w:r>
              <w:rPr>
                <w:rFonts w:cs="Calibri"/>
              </w:rPr>
              <w:t>Date:</w:t>
            </w:r>
          </w:p>
        </w:tc>
        <w:tc>
          <w:tcPr>
            <w:tcW w:w="2499" w:type="pct"/>
            <w:shd w:val="clear" w:color="auto" w:fill="auto"/>
            <w:vAlign w:val="center"/>
          </w:tcPr>
          <w:p w:rsidR="00F0314E" w:rsidRDefault="00F0314E" w:rsidP="00F0314E">
            <w:pPr>
              <w:pStyle w:val="DocDate"/>
              <w:snapToGrid w:val="0"/>
              <w:ind w:left="0" w:firstLine="0"/>
              <w:jc w:val="left"/>
              <w:rPr>
                <w:rFonts w:ascii="Calibri" w:hAnsi="Calibri" w:cs="Calibri"/>
              </w:rPr>
            </w:pPr>
            <w:r>
              <w:rPr>
                <w:rFonts w:ascii="Calibri" w:hAnsi="Calibri" w:cs="Calibri"/>
              </w:rPr>
              <w:t>08/06/2011</w:t>
            </w:r>
          </w:p>
        </w:tc>
      </w:tr>
      <w:tr w:rsidR="00F0314E" w:rsidTr="00F0314E">
        <w:trPr>
          <w:cantSplit/>
        </w:trPr>
        <w:tc>
          <w:tcPr>
            <w:tcW w:w="731" w:type="pct"/>
          </w:tcPr>
          <w:p w:rsidR="00F0314E" w:rsidRDefault="00F0314E">
            <w:pPr>
              <w:pStyle w:val="WW-Default"/>
              <w:snapToGrid w:val="0"/>
              <w:spacing w:before="120" w:after="120"/>
              <w:ind w:left="0" w:firstLine="0"/>
              <w:rPr>
                <w:rFonts w:cs="Calibri"/>
                <w:shd w:val="clear" w:color="auto" w:fill="FFFFFF"/>
              </w:rPr>
            </w:pPr>
          </w:p>
        </w:tc>
        <w:tc>
          <w:tcPr>
            <w:tcW w:w="1770" w:type="pct"/>
            <w:shd w:val="clear" w:color="auto" w:fill="auto"/>
            <w:vAlign w:val="center"/>
          </w:tcPr>
          <w:p w:rsidR="00F0314E" w:rsidRDefault="00F0314E">
            <w:pPr>
              <w:pStyle w:val="WW-Default"/>
              <w:snapToGrid w:val="0"/>
              <w:spacing w:before="120" w:after="120"/>
              <w:ind w:left="0" w:firstLine="0"/>
              <w:rPr>
                <w:rFonts w:cs="Calibri"/>
                <w:shd w:val="clear" w:color="auto" w:fill="FFFFFF"/>
              </w:rPr>
            </w:pPr>
            <w:r>
              <w:rPr>
                <w:rFonts w:cs="Calibri"/>
                <w:shd w:val="clear" w:color="auto" w:fill="FFFFFF"/>
              </w:rPr>
              <w:t>Activity:</w:t>
            </w:r>
          </w:p>
        </w:tc>
        <w:tc>
          <w:tcPr>
            <w:tcW w:w="2499" w:type="pct"/>
            <w:shd w:val="clear" w:color="auto" w:fill="auto"/>
            <w:vAlign w:val="center"/>
          </w:tcPr>
          <w:p w:rsidR="00F0314E" w:rsidRDefault="00F0314E">
            <w:pPr>
              <w:pStyle w:val="WW-Default"/>
              <w:snapToGrid w:val="0"/>
              <w:spacing w:before="120" w:after="120"/>
              <w:ind w:left="0" w:firstLine="0"/>
              <w:jc w:val="left"/>
              <w:rPr>
                <w:rFonts w:cs="Calibri"/>
                <w:b/>
                <w:shd w:val="clear" w:color="auto" w:fill="FFFFFF"/>
              </w:rPr>
            </w:pPr>
            <w:r>
              <w:rPr>
                <w:rFonts w:cs="Calibri"/>
                <w:b/>
                <w:shd w:val="clear" w:color="auto" w:fill="FFFFFF"/>
              </w:rPr>
              <w:t>NA3</w:t>
            </w:r>
          </w:p>
        </w:tc>
      </w:tr>
      <w:tr w:rsidR="00F0314E" w:rsidTr="00F0314E">
        <w:trPr>
          <w:cantSplit/>
        </w:trPr>
        <w:tc>
          <w:tcPr>
            <w:tcW w:w="731" w:type="pct"/>
          </w:tcPr>
          <w:p w:rsidR="00F0314E" w:rsidRDefault="00F0314E">
            <w:pPr>
              <w:pStyle w:val="Header"/>
              <w:snapToGrid w:val="0"/>
              <w:spacing w:before="120" w:after="120"/>
              <w:ind w:left="0" w:firstLine="0"/>
              <w:rPr>
                <w:rFonts w:cs="Calibri"/>
                <w:shd w:val="clear" w:color="auto" w:fill="FFFFFF"/>
              </w:rPr>
            </w:pPr>
          </w:p>
        </w:tc>
        <w:tc>
          <w:tcPr>
            <w:tcW w:w="1770" w:type="pct"/>
            <w:shd w:val="clear" w:color="auto" w:fill="auto"/>
            <w:vAlign w:val="center"/>
          </w:tcPr>
          <w:p w:rsidR="00F0314E" w:rsidRDefault="00F0314E">
            <w:pPr>
              <w:pStyle w:val="Header"/>
              <w:snapToGrid w:val="0"/>
              <w:spacing w:before="120" w:after="120"/>
              <w:ind w:left="0" w:firstLine="0"/>
              <w:rPr>
                <w:rFonts w:cs="Calibri"/>
                <w:shd w:val="clear" w:color="auto" w:fill="FFFFFF"/>
              </w:rPr>
            </w:pPr>
            <w:r>
              <w:rPr>
                <w:rFonts w:cs="Calibri"/>
                <w:shd w:val="clear" w:color="auto" w:fill="FFFFFF"/>
              </w:rPr>
              <w:t>Lead Partner:</w:t>
            </w:r>
          </w:p>
        </w:tc>
        <w:tc>
          <w:tcPr>
            <w:tcW w:w="2499" w:type="pct"/>
            <w:shd w:val="clear" w:color="auto" w:fill="auto"/>
            <w:vAlign w:val="center"/>
          </w:tcPr>
          <w:p w:rsidR="00F0314E" w:rsidRDefault="00F0314E">
            <w:pPr>
              <w:pStyle w:val="WW-Default"/>
              <w:snapToGrid w:val="0"/>
              <w:spacing w:before="120" w:after="120"/>
              <w:ind w:left="0" w:firstLine="0"/>
              <w:jc w:val="left"/>
              <w:rPr>
                <w:rFonts w:cs="Calibri"/>
                <w:b/>
                <w:shd w:val="clear" w:color="auto" w:fill="FFFFFF"/>
              </w:rPr>
            </w:pPr>
            <w:r>
              <w:rPr>
                <w:rFonts w:cs="Calibri"/>
                <w:b/>
                <w:shd w:val="clear" w:color="auto" w:fill="FFFFFF"/>
              </w:rPr>
              <w:t>EGI.eu</w:t>
            </w:r>
          </w:p>
        </w:tc>
      </w:tr>
      <w:tr w:rsidR="00F0314E" w:rsidTr="00F0314E">
        <w:trPr>
          <w:cantSplit/>
        </w:trPr>
        <w:tc>
          <w:tcPr>
            <w:tcW w:w="731" w:type="pct"/>
          </w:tcPr>
          <w:p w:rsidR="00F0314E" w:rsidRDefault="00F0314E">
            <w:pPr>
              <w:pStyle w:val="Header"/>
              <w:snapToGrid w:val="0"/>
              <w:spacing w:before="120" w:after="120"/>
              <w:ind w:left="0" w:firstLine="0"/>
              <w:rPr>
                <w:rFonts w:cs="Calibri"/>
                <w:shd w:val="clear" w:color="auto" w:fill="FFFFFF"/>
              </w:rPr>
            </w:pPr>
          </w:p>
        </w:tc>
        <w:tc>
          <w:tcPr>
            <w:tcW w:w="1770" w:type="pct"/>
            <w:shd w:val="clear" w:color="auto" w:fill="auto"/>
            <w:vAlign w:val="center"/>
          </w:tcPr>
          <w:p w:rsidR="00F0314E" w:rsidRDefault="00F0314E">
            <w:pPr>
              <w:pStyle w:val="Header"/>
              <w:snapToGrid w:val="0"/>
              <w:spacing w:before="120" w:after="120"/>
              <w:ind w:left="0" w:firstLine="0"/>
              <w:rPr>
                <w:rFonts w:cs="Calibri"/>
                <w:shd w:val="clear" w:color="auto" w:fill="FFFFFF"/>
              </w:rPr>
            </w:pPr>
            <w:r>
              <w:rPr>
                <w:rFonts w:cs="Calibri"/>
                <w:shd w:val="clear" w:color="auto" w:fill="FFFFFF"/>
              </w:rPr>
              <w:t>Document Status:</w:t>
            </w:r>
          </w:p>
        </w:tc>
        <w:tc>
          <w:tcPr>
            <w:tcW w:w="2499" w:type="pct"/>
            <w:shd w:val="clear" w:color="auto" w:fill="auto"/>
            <w:vAlign w:val="center"/>
          </w:tcPr>
          <w:p w:rsidR="00F0314E" w:rsidRDefault="009855C0">
            <w:pPr>
              <w:pStyle w:val="WW-Default"/>
              <w:snapToGrid w:val="0"/>
              <w:spacing w:before="120" w:after="120"/>
              <w:ind w:left="0" w:firstLine="0"/>
              <w:jc w:val="left"/>
              <w:rPr>
                <w:rFonts w:cs="Calibri"/>
                <w:b/>
                <w:shd w:val="clear" w:color="auto" w:fill="FFFFFF"/>
              </w:rPr>
            </w:pPr>
            <w:r>
              <w:rPr>
                <w:rFonts w:cs="Calibri"/>
                <w:b/>
                <w:shd w:val="clear" w:color="auto" w:fill="FFFFFF"/>
              </w:rPr>
              <w:t>FINAL</w:t>
            </w:r>
          </w:p>
        </w:tc>
      </w:tr>
      <w:tr w:rsidR="00F0314E" w:rsidTr="00F0314E">
        <w:trPr>
          <w:cantSplit/>
        </w:trPr>
        <w:tc>
          <w:tcPr>
            <w:tcW w:w="731" w:type="pct"/>
          </w:tcPr>
          <w:p w:rsidR="00F0314E" w:rsidRDefault="00F0314E">
            <w:pPr>
              <w:pStyle w:val="Header"/>
              <w:snapToGrid w:val="0"/>
              <w:spacing w:before="120" w:after="120"/>
              <w:ind w:left="0" w:firstLine="0"/>
              <w:rPr>
                <w:rFonts w:cs="Calibri"/>
                <w:shd w:val="clear" w:color="auto" w:fill="FFFFFF"/>
              </w:rPr>
            </w:pPr>
          </w:p>
        </w:tc>
        <w:tc>
          <w:tcPr>
            <w:tcW w:w="1770" w:type="pct"/>
            <w:shd w:val="clear" w:color="auto" w:fill="auto"/>
            <w:vAlign w:val="center"/>
          </w:tcPr>
          <w:p w:rsidR="00F0314E" w:rsidRDefault="00F0314E">
            <w:pPr>
              <w:pStyle w:val="Header"/>
              <w:snapToGrid w:val="0"/>
              <w:spacing w:before="120" w:after="120"/>
              <w:ind w:left="0" w:firstLine="0"/>
              <w:rPr>
                <w:rFonts w:cs="Calibri"/>
                <w:shd w:val="clear" w:color="auto" w:fill="FFFFFF"/>
              </w:rPr>
            </w:pPr>
            <w:r>
              <w:rPr>
                <w:rFonts w:cs="Calibri"/>
                <w:shd w:val="clear" w:color="auto" w:fill="FFFFFF"/>
              </w:rPr>
              <w:t>Dissemination Level:</w:t>
            </w:r>
          </w:p>
        </w:tc>
        <w:tc>
          <w:tcPr>
            <w:tcW w:w="2499" w:type="pct"/>
            <w:shd w:val="clear" w:color="auto" w:fill="auto"/>
            <w:vAlign w:val="center"/>
          </w:tcPr>
          <w:p w:rsidR="00F0314E" w:rsidRDefault="00F0314E">
            <w:pPr>
              <w:pStyle w:val="WW-Default"/>
              <w:snapToGrid w:val="0"/>
              <w:spacing w:before="120" w:after="120"/>
              <w:ind w:left="0" w:firstLine="0"/>
              <w:jc w:val="left"/>
              <w:rPr>
                <w:rFonts w:cs="Calibri"/>
                <w:b/>
                <w:shd w:val="clear" w:color="auto" w:fill="FFFFFF"/>
              </w:rPr>
            </w:pPr>
            <w:r>
              <w:rPr>
                <w:rFonts w:cs="Calibri"/>
                <w:b/>
                <w:shd w:val="clear" w:color="auto" w:fill="FFFFFF"/>
              </w:rPr>
              <w:t>PUBLIC</w:t>
            </w:r>
          </w:p>
        </w:tc>
      </w:tr>
      <w:tr w:rsidR="00F0314E" w:rsidTr="00F0314E">
        <w:trPr>
          <w:cantSplit/>
        </w:trPr>
        <w:tc>
          <w:tcPr>
            <w:tcW w:w="731" w:type="pct"/>
            <w:tcBorders>
              <w:bottom w:val="single" w:sz="20" w:space="0" w:color="000080"/>
            </w:tcBorders>
          </w:tcPr>
          <w:p w:rsidR="00F0314E" w:rsidRDefault="00F0314E">
            <w:pPr>
              <w:pStyle w:val="WW-Default"/>
              <w:snapToGrid w:val="0"/>
              <w:spacing w:before="120" w:after="120"/>
              <w:ind w:left="0" w:firstLine="0"/>
              <w:rPr>
                <w:rFonts w:cs="Calibri"/>
              </w:rPr>
            </w:pPr>
          </w:p>
        </w:tc>
        <w:tc>
          <w:tcPr>
            <w:tcW w:w="1770" w:type="pct"/>
            <w:tcBorders>
              <w:bottom w:val="single" w:sz="20" w:space="0" w:color="000080"/>
            </w:tcBorders>
            <w:shd w:val="clear" w:color="auto" w:fill="auto"/>
            <w:vAlign w:val="center"/>
          </w:tcPr>
          <w:p w:rsidR="00F0314E" w:rsidRDefault="00F0314E">
            <w:pPr>
              <w:pStyle w:val="WW-Default"/>
              <w:snapToGrid w:val="0"/>
              <w:spacing w:before="120" w:after="120"/>
              <w:ind w:left="0" w:firstLine="0"/>
              <w:rPr>
                <w:rFonts w:cs="Calibri"/>
              </w:rPr>
            </w:pPr>
            <w:r>
              <w:rPr>
                <w:rFonts w:cs="Calibri"/>
              </w:rPr>
              <w:t>Document Link:</w:t>
            </w:r>
          </w:p>
        </w:tc>
        <w:tc>
          <w:tcPr>
            <w:tcW w:w="2499" w:type="pct"/>
            <w:tcBorders>
              <w:bottom w:val="single" w:sz="20" w:space="0" w:color="000080"/>
            </w:tcBorders>
            <w:shd w:val="clear" w:color="auto" w:fill="auto"/>
            <w:vAlign w:val="center"/>
          </w:tcPr>
          <w:p w:rsidR="00F0314E" w:rsidRDefault="00F0314E">
            <w:pPr>
              <w:pStyle w:val="WW-Default"/>
              <w:snapToGrid w:val="0"/>
              <w:spacing w:before="120" w:after="120"/>
              <w:ind w:left="0" w:firstLine="0"/>
              <w:jc w:val="left"/>
              <w:rPr>
                <w:rFonts w:cs="Calibri"/>
                <w:szCs w:val="22"/>
              </w:rPr>
            </w:pPr>
            <w:r>
              <w:rPr>
                <w:rFonts w:cs="Calibri"/>
                <w:szCs w:val="22"/>
              </w:rPr>
              <w:t>https://documents.egi.eu/document/527</w:t>
            </w:r>
          </w:p>
        </w:tc>
      </w:tr>
    </w:tbl>
    <w:p w:rsidR="00000000" w:rsidRDefault="00992AB1">
      <w:pPr>
        <w:pStyle w:val="WW-Default"/>
        <w:ind w:left="0" w:firstLine="0"/>
      </w:pPr>
    </w:p>
    <w:tbl>
      <w:tblPr>
        <w:tblW w:w="0" w:type="auto"/>
        <w:tblLayout w:type="fixed"/>
        <w:tblCellMar>
          <w:left w:w="70" w:type="dxa"/>
          <w:right w:w="70" w:type="dxa"/>
        </w:tblCellMar>
        <w:tblLook w:val="0000"/>
      </w:tblPr>
      <w:tblGrid>
        <w:gridCol w:w="9072"/>
      </w:tblGrid>
      <w:tr w:rsidR="00000000">
        <w:trPr>
          <w:cantSplit/>
        </w:trPr>
        <w:tc>
          <w:tcPr>
            <w:tcW w:w="9072" w:type="dxa"/>
            <w:shd w:val="clear" w:color="auto" w:fill="auto"/>
          </w:tcPr>
          <w:p w:rsidR="00000000" w:rsidRDefault="00992AB1">
            <w:pPr>
              <w:pStyle w:val="WW-Default"/>
              <w:snapToGrid w:val="0"/>
              <w:spacing w:before="120"/>
              <w:ind w:left="0" w:firstLine="0"/>
              <w:jc w:val="center"/>
              <w:rPr>
                <w:rFonts w:cs="Calibri"/>
                <w:u w:val="single"/>
              </w:rPr>
            </w:pPr>
            <w:r>
              <w:rPr>
                <w:rFonts w:cs="Calibri"/>
                <w:u w:val="single"/>
              </w:rPr>
              <w:t>Abstract</w:t>
            </w:r>
          </w:p>
          <w:p w:rsidR="00000000" w:rsidRDefault="00992AB1">
            <w:pPr>
              <w:pStyle w:val="WW-Default"/>
              <w:ind w:left="0" w:firstLine="0"/>
              <w:rPr>
                <w:rFonts w:cs="Calibri"/>
                <w:shd w:val="clear" w:color="auto" w:fill="FFFFFF"/>
              </w:rPr>
            </w:pPr>
            <w:r>
              <w:rPr>
                <w:rFonts w:cs="Calibri"/>
                <w:shd w:val="clear" w:color="auto" w:fill="FFFFFF"/>
              </w:rPr>
              <w:t>This d</w:t>
            </w:r>
            <w:r w:rsidR="00F0314E">
              <w:rPr>
                <w:rFonts w:cs="Calibri"/>
                <w:shd w:val="clear" w:color="auto" w:fill="FFFFFF"/>
              </w:rPr>
              <w:t xml:space="preserve">ocument presents the objectives, </w:t>
            </w:r>
            <w:r>
              <w:rPr>
                <w:rFonts w:cs="Calibri"/>
                <w:shd w:val="clear" w:color="auto" w:fill="FFFFFF"/>
              </w:rPr>
              <w:t xml:space="preserve">responsibilities </w:t>
            </w:r>
            <w:r w:rsidR="00F0314E">
              <w:rPr>
                <w:rFonts w:cs="Calibri"/>
                <w:shd w:val="clear" w:color="auto" w:fill="FFFFFF"/>
              </w:rPr>
              <w:t xml:space="preserve">and work plan </w:t>
            </w:r>
            <w:r>
              <w:rPr>
                <w:rFonts w:cs="Calibri"/>
                <w:shd w:val="clear" w:color="auto" w:fill="FFFFFF"/>
              </w:rPr>
              <w:t>of the Virtual Organisation Services (VO</w:t>
            </w:r>
            <w:r>
              <w:rPr>
                <w:rFonts w:cs="Calibri"/>
                <w:shd w:val="clear" w:color="auto" w:fill="FFFFFF"/>
              </w:rPr>
              <w:t xml:space="preserve"> Services)</w:t>
            </w:r>
            <w:r>
              <w:rPr>
                <w:rFonts w:cs="Calibri"/>
                <w:shd w:val="clear" w:color="auto" w:fill="FFFFFF"/>
              </w:rPr>
              <w:t xml:space="preserve"> subtask of the TNA3.4 “</w:t>
            </w:r>
            <w:r>
              <w:rPr>
                <w:rFonts w:cs="Calibri"/>
                <w:shd w:val="clear" w:color="auto" w:fill="FFFFFF"/>
              </w:rPr>
              <w:t>Technical Services”</w:t>
            </w:r>
            <w:r>
              <w:rPr>
                <w:rFonts w:cs="Calibri"/>
                <w:shd w:val="clear" w:color="auto" w:fill="FFFFFF"/>
              </w:rPr>
              <w:t xml:space="preserve"> task of the EGI-InSPIRE project. It starts with a summary of the activit</w:t>
            </w:r>
            <w:r>
              <w:rPr>
                <w:rFonts w:cs="Calibri"/>
                <w:shd w:val="clear" w:color="auto" w:fill="FFFFFF"/>
              </w:rPr>
              <w:t>ies that have been carried out in the last six months of the project (Nov 2010–April 2011), followed by a work plan to be accomplished in the next six months (May-Oct 2011). The report also details the issues which slow down progress of some of the activit</w:t>
            </w:r>
            <w:r>
              <w:rPr>
                <w:rFonts w:cs="Calibri"/>
                <w:shd w:val="clear" w:color="auto" w:fill="FFFFFF"/>
              </w:rPr>
              <w:t>ies at the moment.</w:t>
            </w:r>
          </w:p>
          <w:p w:rsidR="00000000" w:rsidRDefault="00992AB1">
            <w:pPr>
              <w:pStyle w:val="WW-Default"/>
              <w:spacing w:before="120"/>
              <w:ind w:left="0" w:firstLine="0"/>
              <w:rPr>
                <w:rFonts w:cs="Calibri"/>
              </w:rPr>
            </w:pPr>
          </w:p>
        </w:tc>
      </w:tr>
    </w:tbl>
    <w:p w:rsidR="00000000" w:rsidRDefault="00992AB1">
      <w:pPr>
        <w:pStyle w:val="WW-Default"/>
        <w:ind w:left="0" w:firstLine="0"/>
      </w:pPr>
    </w:p>
    <w:p w:rsidR="00000000" w:rsidRDefault="00992AB1">
      <w:pPr>
        <w:pStyle w:val="Preface"/>
        <w:pageBreakBefore/>
        <w:tabs>
          <w:tab w:val="num" w:pos="0"/>
        </w:tabs>
        <w:ind w:left="0" w:firstLine="0"/>
        <w:rPr>
          <w:rFonts w:cs="Calibri"/>
        </w:rPr>
      </w:pPr>
      <w:r>
        <w:rPr>
          <w:rFonts w:cs="Calibri"/>
        </w:rPr>
        <w:lastRenderedPageBreak/>
        <w:t>Copyright notice</w:t>
      </w:r>
    </w:p>
    <w:p w:rsidR="00000000" w:rsidRDefault="00992AB1">
      <w:pPr>
        <w:pStyle w:val="WW-Default"/>
        <w:ind w:left="0" w:firstLine="0"/>
        <w:rPr>
          <w:rFonts w:cs="Calibri"/>
        </w:rPr>
      </w:pPr>
      <w:r>
        <w:rPr>
          <w:rFonts w:cs="Calibri"/>
        </w:rPr>
        <w:t>Copyright © Members of the EGI-InSPIRE Collaboration, 2010. See www.egi.eu for details of the EGI-InSPIRE project and the collaboration. EGI-InSPIRE (“European Grid Initiative: Integrated Sustainable Pan-European Infr</w:t>
      </w:r>
      <w:r>
        <w:rPr>
          <w:rFonts w:cs="Calibri"/>
        </w:rPr>
        <w:t xml:space="preserve">astructure for Researchers in Europe”) is a project co-funded by the European Commission as an Integrated Infrastructure Initiative within the 7th Framework Programme. EGI-InSPIRE began in May 2010 and will run for 4 years. This work is licensed under the </w:t>
      </w:r>
      <w:r>
        <w:rPr>
          <w:rFonts w:cs="Calibri"/>
        </w:rPr>
        <w:t xml:space="preserve">Creative Commons Attribution-Noncommercial 3.0 License. To view a copy of this license, visit http://creativecommons.org/licenses/by-nc/3.0/ or send a letter to Creative Commons, 171 Second Street, Suite 300, San Francisco, California, 94105, and USA. The </w:t>
      </w:r>
      <w:r>
        <w:rPr>
          <w:rFonts w:cs="Calibri"/>
        </w:rPr>
        <w:t>work must be attributed by attaching the following reference to the copied elements: “Copyright © Members of the EGI-InSPIRE Collaboration, 2010. See www.egi.eu for details of the EGI-InSPIRE project and the collaboration”.  Using this document in a way an</w:t>
      </w:r>
      <w:r>
        <w:rPr>
          <w:rFonts w:cs="Calibri"/>
        </w:rPr>
        <w:t xml:space="preserve">d/or for purposes not foreseen in the license, requires the prior written permission of the copyright holders. The information contained in this document represents the views of the copyright holders as of the date such views are published. </w:t>
      </w:r>
    </w:p>
    <w:p w:rsidR="00000000" w:rsidRDefault="00992AB1">
      <w:pPr>
        <w:pStyle w:val="WW-Default"/>
        <w:ind w:left="0" w:firstLine="0"/>
        <w:rPr>
          <w:rFonts w:cs="Calibri"/>
        </w:rPr>
      </w:pPr>
    </w:p>
    <w:p w:rsidR="00000000" w:rsidRDefault="00992AB1">
      <w:pPr>
        <w:pStyle w:val="Preface"/>
        <w:tabs>
          <w:tab w:val="num" w:pos="0"/>
        </w:tabs>
        <w:ind w:left="0" w:firstLine="0"/>
        <w:rPr>
          <w:rFonts w:cs="Calibri"/>
        </w:rPr>
      </w:pPr>
      <w:r>
        <w:rPr>
          <w:rFonts w:cs="Calibri"/>
        </w:rPr>
        <w:t>Document Log</w:t>
      </w:r>
    </w:p>
    <w:tbl>
      <w:tblPr>
        <w:tblW w:w="0" w:type="auto"/>
        <w:tblInd w:w="-10" w:type="dxa"/>
        <w:tblLayout w:type="fixed"/>
        <w:tblCellMar>
          <w:left w:w="70" w:type="dxa"/>
          <w:right w:w="70" w:type="dxa"/>
        </w:tblCellMar>
        <w:tblLook w:val="0000"/>
      </w:tblPr>
      <w:tblGrid>
        <w:gridCol w:w="721"/>
        <w:gridCol w:w="1869"/>
        <w:gridCol w:w="3890"/>
        <w:gridCol w:w="2792"/>
      </w:tblGrid>
      <w:tr w:rsidR="00000000">
        <w:trPr>
          <w:cantSplit/>
          <w:trHeight w:val="336"/>
        </w:trPr>
        <w:tc>
          <w:tcPr>
            <w:tcW w:w="721" w:type="dxa"/>
            <w:tcBorders>
              <w:top w:val="single" w:sz="4" w:space="0" w:color="000000"/>
              <w:left w:val="single" w:sz="4" w:space="0" w:color="000000"/>
              <w:bottom w:val="single" w:sz="4" w:space="0" w:color="000000"/>
            </w:tcBorders>
            <w:shd w:val="clear" w:color="auto" w:fill="E5E5E5"/>
          </w:tcPr>
          <w:p w:rsidR="00000000" w:rsidRDefault="00992AB1">
            <w:pPr>
              <w:pStyle w:val="WW-Default"/>
              <w:snapToGrid w:val="0"/>
              <w:spacing w:before="60" w:after="60"/>
              <w:ind w:left="0" w:firstLine="0"/>
              <w:jc w:val="center"/>
              <w:rPr>
                <w:rFonts w:cs="Calibri"/>
                <w:b/>
              </w:rPr>
            </w:pPr>
            <w:r>
              <w:rPr>
                <w:rFonts w:cs="Calibri"/>
                <w:b/>
              </w:rPr>
              <w:t>Issue</w:t>
            </w:r>
          </w:p>
        </w:tc>
        <w:tc>
          <w:tcPr>
            <w:tcW w:w="1869" w:type="dxa"/>
            <w:tcBorders>
              <w:top w:val="single" w:sz="4" w:space="0" w:color="000000"/>
              <w:left w:val="single" w:sz="4" w:space="0" w:color="000000"/>
              <w:bottom w:val="single" w:sz="4" w:space="0" w:color="000000"/>
            </w:tcBorders>
            <w:shd w:val="clear" w:color="auto" w:fill="E5E5E5"/>
          </w:tcPr>
          <w:p w:rsidR="00000000" w:rsidRDefault="00992AB1">
            <w:pPr>
              <w:pStyle w:val="WW-Default"/>
              <w:snapToGrid w:val="0"/>
              <w:spacing w:before="60" w:after="60"/>
              <w:ind w:left="0" w:firstLine="0"/>
              <w:jc w:val="center"/>
              <w:rPr>
                <w:rFonts w:cs="Calibri"/>
                <w:b/>
              </w:rPr>
            </w:pPr>
            <w:r>
              <w:rPr>
                <w:rFonts w:cs="Calibri"/>
                <w:b/>
              </w:rPr>
              <w:t>Date</w:t>
            </w:r>
          </w:p>
        </w:tc>
        <w:tc>
          <w:tcPr>
            <w:tcW w:w="3890" w:type="dxa"/>
            <w:tcBorders>
              <w:top w:val="single" w:sz="4" w:space="0" w:color="000000"/>
              <w:left w:val="single" w:sz="4" w:space="0" w:color="000000"/>
              <w:bottom w:val="single" w:sz="4" w:space="0" w:color="000000"/>
            </w:tcBorders>
            <w:shd w:val="clear" w:color="auto" w:fill="E5E5E5"/>
          </w:tcPr>
          <w:p w:rsidR="00000000" w:rsidRDefault="00992AB1">
            <w:pPr>
              <w:pStyle w:val="WW-Default"/>
              <w:snapToGrid w:val="0"/>
              <w:spacing w:before="60" w:after="60"/>
              <w:ind w:left="0" w:firstLine="0"/>
              <w:jc w:val="center"/>
              <w:rPr>
                <w:rFonts w:cs="Calibri"/>
                <w:b/>
              </w:rPr>
            </w:pPr>
            <w:r>
              <w:rPr>
                <w:rFonts w:cs="Calibri"/>
                <w:b/>
              </w:rPr>
              <w:t>Comment</w:t>
            </w:r>
          </w:p>
        </w:tc>
        <w:tc>
          <w:tcPr>
            <w:tcW w:w="2792" w:type="dxa"/>
            <w:tcBorders>
              <w:top w:val="single" w:sz="4" w:space="0" w:color="000000"/>
              <w:left w:val="single" w:sz="4" w:space="0" w:color="000000"/>
              <w:bottom w:val="single" w:sz="4" w:space="0" w:color="000000"/>
              <w:right w:val="single" w:sz="4" w:space="0" w:color="000000"/>
            </w:tcBorders>
            <w:shd w:val="clear" w:color="auto" w:fill="E5E5E5"/>
          </w:tcPr>
          <w:p w:rsidR="00000000" w:rsidRDefault="00992AB1">
            <w:pPr>
              <w:pStyle w:val="WW-Default"/>
              <w:snapToGrid w:val="0"/>
              <w:spacing w:before="60" w:after="60"/>
              <w:ind w:left="0" w:firstLine="0"/>
              <w:jc w:val="center"/>
              <w:rPr>
                <w:rFonts w:cs="Calibri"/>
                <w:b/>
              </w:rPr>
            </w:pPr>
            <w:r>
              <w:rPr>
                <w:rFonts w:cs="Calibri"/>
                <w:b/>
              </w:rPr>
              <w:t>Author/Partner</w:t>
            </w:r>
          </w:p>
        </w:tc>
      </w:tr>
      <w:tr w:rsidR="00000000">
        <w:trPr>
          <w:cantSplit/>
          <w:trHeight w:val="227"/>
        </w:trPr>
        <w:tc>
          <w:tcPr>
            <w:tcW w:w="721" w:type="dxa"/>
            <w:tcBorders>
              <w:left w:val="single" w:sz="4" w:space="0" w:color="000000"/>
              <w:bottom w:val="single" w:sz="1" w:space="0" w:color="000000"/>
            </w:tcBorders>
            <w:shd w:val="clear" w:color="auto" w:fill="auto"/>
            <w:vAlign w:val="center"/>
          </w:tcPr>
          <w:p w:rsidR="00000000" w:rsidRDefault="00992AB1">
            <w:pPr>
              <w:pStyle w:val="Header"/>
              <w:snapToGrid w:val="0"/>
              <w:spacing w:before="0" w:after="0"/>
              <w:ind w:left="0" w:firstLine="0"/>
              <w:jc w:val="center"/>
              <w:rPr>
                <w:rFonts w:cs="Calibri"/>
              </w:rPr>
            </w:pPr>
            <w:r>
              <w:rPr>
                <w:rFonts w:cs="Calibri"/>
              </w:rPr>
              <w:t>1</w:t>
            </w:r>
          </w:p>
        </w:tc>
        <w:tc>
          <w:tcPr>
            <w:tcW w:w="1869" w:type="dxa"/>
            <w:tcBorders>
              <w:left w:val="single" w:sz="4" w:space="0" w:color="000000"/>
              <w:bottom w:val="single" w:sz="1" w:space="0" w:color="000000"/>
            </w:tcBorders>
            <w:shd w:val="clear" w:color="auto" w:fill="auto"/>
            <w:vAlign w:val="center"/>
          </w:tcPr>
          <w:p w:rsidR="00000000" w:rsidRDefault="00992AB1">
            <w:pPr>
              <w:pStyle w:val="Header"/>
              <w:snapToGrid w:val="0"/>
              <w:spacing w:before="0" w:after="0"/>
              <w:ind w:left="0" w:firstLine="0"/>
              <w:rPr>
                <w:rFonts w:cs="Calibri"/>
              </w:rPr>
            </w:pPr>
            <w:r>
              <w:rPr>
                <w:rFonts w:cs="Calibri"/>
              </w:rPr>
              <w:t>28/04/2011</w:t>
            </w:r>
          </w:p>
        </w:tc>
        <w:tc>
          <w:tcPr>
            <w:tcW w:w="3890" w:type="dxa"/>
            <w:tcBorders>
              <w:left w:val="single" w:sz="1" w:space="0" w:color="000000"/>
              <w:bottom w:val="single" w:sz="1" w:space="0" w:color="000000"/>
            </w:tcBorders>
            <w:shd w:val="clear" w:color="auto" w:fill="auto"/>
            <w:vAlign w:val="center"/>
          </w:tcPr>
          <w:p w:rsidR="00000000" w:rsidRDefault="00992AB1">
            <w:pPr>
              <w:pStyle w:val="Header"/>
              <w:snapToGrid w:val="0"/>
              <w:spacing w:before="0" w:after="0"/>
              <w:ind w:left="0" w:firstLine="0"/>
              <w:jc w:val="left"/>
              <w:rPr>
                <w:rFonts w:cs="Calibri"/>
              </w:rPr>
            </w:pPr>
            <w:r>
              <w:rPr>
                <w:rFonts w:cs="Calibri"/>
              </w:rPr>
              <w:t>First draft</w:t>
            </w:r>
          </w:p>
        </w:tc>
        <w:tc>
          <w:tcPr>
            <w:tcW w:w="2792" w:type="dxa"/>
            <w:tcBorders>
              <w:left w:val="single" w:sz="1" w:space="0" w:color="000000"/>
              <w:bottom w:val="single" w:sz="1" w:space="0" w:color="000000"/>
              <w:right w:val="single" w:sz="4" w:space="0" w:color="000000"/>
            </w:tcBorders>
            <w:shd w:val="clear" w:color="auto" w:fill="auto"/>
            <w:vAlign w:val="center"/>
          </w:tcPr>
          <w:p w:rsidR="00000000" w:rsidRDefault="00992AB1">
            <w:pPr>
              <w:pStyle w:val="Header"/>
              <w:snapToGrid w:val="0"/>
              <w:spacing w:before="0" w:after="0"/>
              <w:ind w:left="0" w:firstLine="0"/>
              <w:jc w:val="left"/>
              <w:rPr>
                <w:rFonts w:cs="Calibri"/>
              </w:rPr>
            </w:pPr>
            <w:r>
              <w:rPr>
                <w:rFonts w:cs="Calibri"/>
              </w:rPr>
              <w:t>I. Blanquer / UPV</w:t>
            </w:r>
          </w:p>
        </w:tc>
      </w:tr>
      <w:tr w:rsidR="00000000">
        <w:trPr>
          <w:cantSplit/>
        </w:trPr>
        <w:tc>
          <w:tcPr>
            <w:tcW w:w="721" w:type="dxa"/>
            <w:tcBorders>
              <w:left w:val="single" w:sz="4" w:space="0" w:color="000000"/>
              <w:bottom w:val="single" w:sz="1" w:space="0" w:color="000000"/>
            </w:tcBorders>
            <w:shd w:val="clear" w:color="auto" w:fill="auto"/>
            <w:vAlign w:val="center"/>
          </w:tcPr>
          <w:p w:rsidR="00000000" w:rsidRDefault="00992AB1">
            <w:pPr>
              <w:pStyle w:val="Header"/>
              <w:snapToGrid w:val="0"/>
              <w:spacing w:before="0" w:after="0"/>
              <w:ind w:left="0" w:firstLine="0"/>
              <w:jc w:val="center"/>
              <w:rPr>
                <w:rFonts w:cs="Calibri"/>
              </w:rPr>
            </w:pPr>
            <w:r>
              <w:rPr>
                <w:rFonts w:cs="Calibri"/>
              </w:rPr>
              <w:t>2</w:t>
            </w:r>
          </w:p>
        </w:tc>
        <w:tc>
          <w:tcPr>
            <w:tcW w:w="1869" w:type="dxa"/>
            <w:tcBorders>
              <w:left w:val="single" w:sz="4" w:space="0" w:color="000000"/>
              <w:bottom w:val="single" w:sz="1" w:space="0" w:color="000000"/>
            </w:tcBorders>
            <w:shd w:val="clear" w:color="auto" w:fill="auto"/>
            <w:vAlign w:val="center"/>
          </w:tcPr>
          <w:p w:rsidR="00000000" w:rsidRDefault="00992AB1">
            <w:pPr>
              <w:pStyle w:val="Header"/>
              <w:snapToGrid w:val="0"/>
              <w:spacing w:before="0" w:after="0"/>
              <w:ind w:left="0" w:firstLine="0"/>
              <w:rPr>
                <w:rFonts w:cs="Calibri"/>
              </w:rPr>
            </w:pPr>
            <w:r>
              <w:rPr>
                <w:rFonts w:cs="Calibri"/>
              </w:rPr>
              <w:t>29/04</w:t>
            </w:r>
            <w:r>
              <w:rPr>
                <w:rFonts w:cs="Calibri"/>
              </w:rPr>
              <w:t>/2011</w:t>
            </w:r>
          </w:p>
        </w:tc>
        <w:tc>
          <w:tcPr>
            <w:tcW w:w="3890" w:type="dxa"/>
            <w:tcBorders>
              <w:left w:val="single" w:sz="1" w:space="0" w:color="000000"/>
              <w:bottom w:val="single" w:sz="1" w:space="0" w:color="000000"/>
            </w:tcBorders>
            <w:shd w:val="clear" w:color="auto" w:fill="auto"/>
            <w:vAlign w:val="center"/>
          </w:tcPr>
          <w:p w:rsidR="00000000" w:rsidRDefault="00992AB1">
            <w:pPr>
              <w:pStyle w:val="Header"/>
              <w:snapToGrid w:val="0"/>
              <w:spacing w:before="0" w:after="0"/>
              <w:ind w:left="0" w:firstLine="0"/>
              <w:jc w:val="left"/>
              <w:rPr>
                <w:rFonts w:cs="Calibri"/>
              </w:rPr>
            </w:pPr>
            <w:r>
              <w:rPr>
                <w:rFonts w:cs="Calibri"/>
              </w:rPr>
              <w:t>First Complete version</w:t>
            </w:r>
          </w:p>
        </w:tc>
        <w:tc>
          <w:tcPr>
            <w:tcW w:w="2792" w:type="dxa"/>
            <w:tcBorders>
              <w:left w:val="single" w:sz="1" w:space="0" w:color="000000"/>
              <w:bottom w:val="single" w:sz="1" w:space="0" w:color="000000"/>
              <w:right w:val="single" w:sz="4" w:space="0" w:color="000000"/>
            </w:tcBorders>
            <w:shd w:val="clear" w:color="auto" w:fill="auto"/>
            <w:vAlign w:val="center"/>
          </w:tcPr>
          <w:p w:rsidR="00000000" w:rsidRDefault="00992AB1">
            <w:pPr>
              <w:pStyle w:val="Header"/>
              <w:snapToGrid w:val="0"/>
              <w:spacing w:before="0" w:after="0"/>
              <w:ind w:left="0" w:firstLine="0"/>
              <w:jc w:val="left"/>
              <w:rPr>
                <w:rFonts w:cs="Calibri"/>
              </w:rPr>
            </w:pPr>
            <w:r>
              <w:rPr>
                <w:rFonts w:cs="Calibri"/>
              </w:rPr>
              <w:t>I. Blanquer / UPV</w:t>
            </w:r>
          </w:p>
        </w:tc>
      </w:tr>
      <w:tr w:rsidR="00000000">
        <w:trPr>
          <w:cantSplit/>
        </w:trPr>
        <w:tc>
          <w:tcPr>
            <w:tcW w:w="721" w:type="dxa"/>
            <w:tcBorders>
              <w:left w:val="single" w:sz="4" w:space="0" w:color="000000"/>
              <w:bottom w:val="single" w:sz="1" w:space="0" w:color="000000"/>
            </w:tcBorders>
            <w:shd w:val="clear" w:color="auto" w:fill="auto"/>
            <w:vAlign w:val="center"/>
          </w:tcPr>
          <w:p w:rsidR="00000000" w:rsidRDefault="00992AB1">
            <w:pPr>
              <w:pStyle w:val="Header"/>
              <w:snapToGrid w:val="0"/>
              <w:spacing w:before="0" w:after="0"/>
              <w:ind w:left="0" w:firstLine="0"/>
              <w:jc w:val="center"/>
              <w:rPr>
                <w:rFonts w:cs="Calibri"/>
              </w:rPr>
            </w:pPr>
            <w:r>
              <w:rPr>
                <w:rFonts w:cs="Calibri"/>
              </w:rPr>
              <w:t>3</w:t>
            </w:r>
          </w:p>
        </w:tc>
        <w:tc>
          <w:tcPr>
            <w:tcW w:w="1869" w:type="dxa"/>
            <w:tcBorders>
              <w:left w:val="single" w:sz="4" w:space="0" w:color="000000"/>
              <w:bottom w:val="single" w:sz="1" w:space="0" w:color="000000"/>
            </w:tcBorders>
            <w:shd w:val="clear" w:color="auto" w:fill="auto"/>
            <w:vAlign w:val="center"/>
          </w:tcPr>
          <w:p w:rsidR="00000000" w:rsidRDefault="00992AB1">
            <w:pPr>
              <w:pStyle w:val="Header"/>
              <w:snapToGrid w:val="0"/>
              <w:spacing w:before="0" w:after="0"/>
              <w:ind w:left="0" w:firstLine="0"/>
              <w:rPr>
                <w:rFonts w:cs="Calibri"/>
              </w:rPr>
            </w:pPr>
            <w:r>
              <w:rPr>
                <w:rFonts w:cs="Calibri"/>
              </w:rPr>
              <w:t>03/05/2011</w:t>
            </w:r>
          </w:p>
        </w:tc>
        <w:tc>
          <w:tcPr>
            <w:tcW w:w="3890" w:type="dxa"/>
            <w:tcBorders>
              <w:left w:val="single" w:sz="1" w:space="0" w:color="000000"/>
              <w:bottom w:val="single" w:sz="1" w:space="0" w:color="000000"/>
            </w:tcBorders>
            <w:shd w:val="clear" w:color="auto" w:fill="auto"/>
            <w:vAlign w:val="center"/>
          </w:tcPr>
          <w:p w:rsidR="00000000" w:rsidRDefault="00992AB1">
            <w:pPr>
              <w:pStyle w:val="Header"/>
              <w:snapToGrid w:val="0"/>
              <w:spacing w:before="0" w:after="0"/>
              <w:ind w:left="0" w:firstLine="0"/>
              <w:jc w:val="left"/>
              <w:rPr>
                <w:rFonts w:cs="Calibri"/>
              </w:rPr>
            </w:pPr>
            <w:r>
              <w:rPr>
                <w:rFonts w:cs="Calibri"/>
              </w:rPr>
              <w:t>Review of first version</w:t>
            </w:r>
          </w:p>
        </w:tc>
        <w:tc>
          <w:tcPr>
            <w:tcW w:w="2792" w:type="dxa"/>
            <w:tcBorders>
              <w:left w:val="single" w:sz="1" w:space="0" w:color="000000"/>
              <w:bottom w:val="single" w:sz="1" w:space="0" w:color="000000"/>
              <w:right w:val="single" w:sz="4" w:space="0" w:color="000000"/>
            </w:tcBorders>
            <w:shd w:val="clear" w:color="auto" w:fill="auto"/>
            <w:vAlign w:val="center"/>
          </w:tcPr>
          <w:p w:rsidR="00000000" w:rsidRDefault="00992AB1">
            <w:pPr>
              <w:pStyle w:val="Header"/>
              <w:snapToGrid w:val="0"/>
              <w:spacing w:before="0" w:after="0"/>
              <w:ind w:left="0" w:firstLine="0"/>
              <w:jc w:val="left"/>
              <w:rPr>
                <w:rFonts w:cs="Calibri"/>
              </w:rPr>
            </w:pPr>
            <w:r>
              <w:rPr>
                <w:rFonts w:cs="Calibri"/>
              </w:rPr>
              <w:t>G. Borges / LIP</w:t>
            </w:r>
          </w:p>
        </w:tc>
      </w:tr>
      <w:tr w:rsidR="00000000">
        <w:trPr>
          <w:cantSplit/>
        </w:trPr>
        <w:tc>
          <w:tcPr>
            <w:tcW w:w="721" w:type="dxa"/>
            <w:tcBorders>
              <w:top w:val="single" w:sz="1" w:space="0" w:color="000000"/>
              <w:left w:val="single" w:sz="4" w:space="0" w:color="000000"/>
              <w:bottom w:val="single" w:sz="4" w:space="0" w:color="000000"/>
            </w:tcBorders>
            <w:shd w:val="clear" w:color="auto" w:fill="auto"/>
            <w:vAlign w:val="center"/>
          </w:tcPr>
          <w:p w:rsidR="00000000" w:rsidRDefault="00992AB1">
            <w:pPr>
              <w:pStyle w:val="Header"/>
              <w:snapToGrid w:val="0"/>
              <w:spacing w:before="0" w:after="0"/>
              <w:ind w:left="0" w:firstLine="0"/>
              <w:jc w:val="center"/>
              <w:rPr>
                <w:rFonts w:cs="Calibri"/>
              </w:rPr>
            </w:pPr>
            <w:r>
              <w:rPr>
                <w:rFonts w:cs="Calibri"/>
              </w:rPr>
              <w:t>4</w:t>
            </w:r>
          </w:p>
        </w:tc>
        <w:tc>
          <w:tcPr>
            <w:tcW w:w="1869" w:type="dxa"/>
            <w:tcBorders>
              <w:top w:val="single" w:sz="1" w:space="0" w:color="000000"/>
              <w:left w:val="single" w:sz="4" w:space="0" w:color="000000"/>
              <w:bottom w:val="single" w:sz="4" w:space="0" w:color="000000"/>
            </w:tcBorders>
            <w:shd w:val="clear" w:color="auto" w:fill="auto"/>
            <w:vAlign w:val="center"/>
          </w:tcPr>
          <w:p w:rsidR="00000000" w:rsidRDefault="00992AB1">
            <w:pPr>
              <w:pStyle w:val="Header"/>
              <w:snapToGrid w:val="0"/>
              <w:spacing w:before="0" w:after="0"/>
              <w:ind w:left="0" w:firstLine="0"/>
              <w:rPr>
                <w:rFonts w:cs="Calibri"/>
              </w:rPr>
            </w:pPr>
            <w:r>
              <w:rPr>
                <w:rFonts w:cs="Calibri"/>
              </w:rPr>
              <w:t>03/05/2011</w:t>
            </w:r>
          </w:p>
        </w:tc>
        <w:tc>
          <w:tcPr>
            <w:tcW w:w="3890" w:type="dxa"/>
            <w:tcBorders>
              <w:top w:val="single" w:sz="1" w:space="0" w:color="000000"/>
              <w:left w:val="single" w:sz="1" w:space="0" w:color="000000"/>
              <w:bottom w:val="single" w:sz="4" w:space="0" w:color="000000"/>
            </w:tcBorders>
            <w:shd w:val="clear" w:color="auto" w:fill="auto"/>
            <w:vAlign w:val="center"/>
          </w:tcPr>
          <w:p w:rsidR="00000000" w:rsidRDefault="00992AB1">
            <w:pPr>
              <w:pStyle w:val="Header"/>
              <w:snapToGrid w:val="0"/>
              <w:spacing w:before="0" w:after="0"/>
              <w:ind w:left="0" w:firstLine="0"/>
              <w:jc w:val="left"/>
              <w:rPr>
                <w:rFonts w:cs="Calibri"/>
              </w:rPr>
            </w:pPr>
            <w:r>
              <w:rPr>
                <w:rFonts w:cs="Calibri"/>
              </w:rPr>
              <w:t xml:space="preserve">Final review </w:t>
            </w:r>
          </w:p>
        </w:tc>
        <w:tc>
          <w:tcPr>
            <w:tcW w:w="2792" w:type="dxa"/>
            <w:tcBorders>
              <w:top w:val="single" w:sz="1" w:space="0" w:color="000000"/>
              <w:left w:val="single" w:sz="1" w:space="0" w:color="000000"/>
              <w:bottom w:val="single" w:sz="4" w:space="0" w:color="000000"/>
              <w:right w:val="single" w:sz="4" w:space="0" w:color="000000"/>
            </w:tcBorders>
            <w:shd w:val="clear" w:color="auto" w:fill="auto"/>
            <w:vAlign w:val="center"/>
          </w:tcPr>
          <w:p w:rsidR="00000000" w:rsidRDefault="00992AB1">
            <w:pPr>
              <w:pStyle w:val="Header"/>
              <w:snapToGrid w:val="0"/>
              <w:spacing w:before="0" w:after="0"/>
              <w:ind w:left="0" w:firstLine="0"/>
              <w:jc w:val="left"/>
              <w:rPr>
                <w:rFonts w:cs="Calibri"/>
              </w:rPr>
            </w:pPr>
            <w:r>
              <w:rPr>
                <w:rFonts w:cs="Calibri"/>
              </w:rPr>
              <w:t>I. Blanquer /UPV</w:t>
            </w:r>
          </w:p>
        </w:tc>
      </w:tr>
      <w:tr w:rsidR="00000000">
        <w:trPr>
          <w:cantSplit/>
        </w:trPr>
        <w:tc>
          <w:tcPr>
            <w:tcW w:w="721" w:type="dxa"/>
            <w:tcBorders>
              <w:top w:val="single" w:sz="4" w:space="0" w:color="000000"/>
              <w:left w:val="single" w:sz="4" w:space="0" w:color="000000"/>
              <w:bottom w:val="single" w:sz="4" w:space="0" w:color="000000"/>
            </w:tcBorders>
            <w:shd w:val="clear" w:color="auto" w:fill="auto"/>
            <w:vAlign w:val="center"/>
          </w:tcPr>
          <w:p w:rsidR="00000000" w:rsidRDefault="00992AB1">
            <w:pPr>
              <w:pStyle w:val="Header"/>
              <w:snapToGrid w:val="0"/>
              <w:spacing w:before="0" w:after="0"/>
              <w:ind w:left="0" w:firstLine="0"/>
              <w:jc w:val="center"/>
              <w:rPr>
                <w:rFonts w:cs="Calibri"/>
              </w:rPr>
            </w:pPr>
            <w:r>
              <w:rPr>
                <w:rFonts w:cs="Calibri"/>
              </w:rPr>
              <w:t>5</w:t>
            </w:r>
          </w:p>
        </w:tc>
        <w:tc>
          <w:tcPr>
            <w:tcW w:w="1869" w:type="dxa"/>
            <w:tcBorders>
              <w:top w:val="single" w:sz="4" w:space="0" w:color="000000"/>
              <w:left w:val="single" w:sz="4" w:space="0" w:color="000000"/>
              <w:bottom w:val="single" w:sz="4" w:space="0" w:color="000000"/>
            </w:tcBorders>
            <w:shd w:val="clear" w:color="auto" w:fill="auto"/>
            <w:vAlign w:val="center"/>
          </w:tcPr>
          <w:p w:rsidR="00000000" w:rsidRDefault="00992AB1">
            <w:pPr>
              <w:pStyle w:val="Header"/>
              <w:snapToGrid w:val="0"/>
              <w:spacing w:before="0" w:after="0"/>
              <w:ind w:left="0" w:firstLine="0"/>
              <w:rPr>
                <w:rFonts w:cs="Calibri"/>
              </w:rPr>
            </w:pPr>
            <w:r>
              <w:rPr>
                <w:rFonts w:cs="Calibri"/>
              </w:rPr>
              <w:t>20/05/2011</w:t>
            </w:r>
          </w:p>
        </w:tc>
        <w:tc>
          <w:tcPr>
            <w:tcW w:w="3890" w:type="dxa"/>
            <w:tcBorders>
              <w:top w:val="single" w:sz="4" w:space="0" w:color="000000"/>
              <w:left w:val="single" w:sz="1" w:space="0" w:color="000000"/>
              <w:bottom w:val="single" w:sz="4" w:space="0" w:color="000000"/>
            </w:tcBorders>
            <w:shd w:val="clear" w:color="auto" w:fill="auto"/>
            <w:vAlign w:val="center"/>
          </w:tcPr>
          <w:p w:rsidR="00000000" w:rsidRDefault="00992AB1">
            <w:pPr>
              <w:pStyle w:val="Header"/>
              <w:snapToGrid w:val="0"/>
              <w:spacing w:before="0" w:after="0"/>
              <w:ind w:left="0" w:firstLine="0"/>
              <w:jc w:val="left"/>
              <w:rPr>
                <w:rFonts w:cs="Calibri"/>
              </w:rPr>
            </w:pPr>
            <w:r>
              <w:rPr>
                <w:rFonts w:cs="Calibri"/>
              </w:rPr>
              <w:t>Corrections to the plan</w:t>
            </w:r>
          </w:p>
        </w:tc>
        <w:tc>
          <w:tcPr>
            <w:tcW w:w="2792" w:type="dxa"/>
            <w:tcBorders>
              <w:top w:val="single" w:sz="4" w:space="0" w:color="000000"/>
              <w:left w:val="single" w:sz="1" w:space="0" w:color="000000"/>
              <w:bottom w:val="single" w:sz="4" w:space="0" w:color="000000"/>
              <w:right w:val="single" w:sz="4" w:space="0" w:color="000000"/>
            </w:tcBorders>
            <w:shd w:val="clear" w:color="auto" w:fill="auto"/>
            <w:vAlign w:val="center"/>
          </w:tcPr>
          <w:p w:rsidR="00000000" w:rsidRDefault="00992AB1">
            <w:pPr>
              <w:pStyle w:val="Header"/>
              <w:snapToGrid w:val="0"/>
              <w:spacing w:before="0" w:after="0"/>
              <w:ind w:left="0" w:firstLine="0"/>
              <w:jc w:val="left"/>
              <w:rPr>
                <w:rFonts w:cs="Calibri"/>
              </w:rPr>
            </w:pPr>
            <w:r>
              <w:rPr>
                <w:rFonts w:cs="Calibri"/>
              </w:rPr>
              <w:t>I. Blanquer /UPV</w:t>
            </w:r>
          </w:p>
        </w:tc>
      </w:tr>
      <w:tr w:rsidR="00000000">
        <w:trPr>
          <w:cantSplit/>
        </w:trPr>
        <w:tc>
          <w:tcPr>
            <w:tcW w:w="721" w:type="dxa"/>
            <w:tcBorders>
              <w:top w:val="single" w:sz="4" w:space="0" w:color="000000"/>
              <w:left w:val="single" w:sz="4" w:space="0" w:color="000000"/>
              <w:bottom w:val="single" w:sz="4" w:space="0" w:color="000000"/>
            </w:tcBorders>
            <w:shd w:val="clear" w:color="auto" w:fill="auto"/>
            <w:vAlign w:val="center"/>
          </w:tcPr>
          <w:p w:rsidR="00000000" w:rsidRDefault="00992AB1">
            <w:pPr>
              <w:pStyle w:val="Header"/>
              <w:snapToGrid w:val="0"/>
              <w:spacing w:before="0" w:after="0"/>
              <w:ind w:left="0" w:firstLine="0"/>
              <w:jc w:val="center"/>
              <w:rPr>
                <w:rFonts w:cs="Calibri"/>
              </w:rPr>
            </w:pPr>
            <w:r>
              <w:rPr>
                <w:rFonts w:cs="Calibri"/>
              </w:rPr>
              <w:t>6</w:t>
            </w:r>
          </w:p>
        </w:tc>
        <w:tc>
          <w:tcPr>
            <w:tcW w:w="1869" w:type="dxa"/>
            <w:tcBorders>
              <w:top w:val="single" w:sz="4" w:space="0" w:color="000000"/>
              <w:left w:val="single" w:sz="4" w:space="0" w:color="000000"/>
              <w:bottom w:val="single" w:sz="4" w:space="0" w:color="000000"/>
            </w:tcBorders>
            <w:shd w:val="clear" w:color="auto" w:fill="auto"/>
            <w:vAlign w:val="center"/>
          </w:tcPr>
          <w:p w:rsidR="00000000" w:rsidRDefault="00992AB1">
            <w:pPr>
              <w:pStyle w:val="Header"/>
              <w:snapToGrid w:val="0"/>
              <w:spacing w:before="0" w:after="0"/>
              <w:ind w:left="0" w:firstLine="0"/>
              <w:rPr>
                <w:rFonts w:cs="Calibri"/>
              </w:rPr>
            </w:pPr>
            <w:r>
              <w:rPr>
                <w:rFonts w:cs="Calibri"/>
              </w:rPr>
              <w:t>25/05/2011</w:t>
            </w:r>
          </w:p>
        </w:tc>
        <w:tc>
          <w:tcPr>
            <w:tcW w:w="3890" w:type="dxa"/>
            <w:tcBorders>
              <w:top w:val="single" w:sz="4" w:space="0" w:color="000000"/>
              <w:left w:val="single" w:sz="1" w:space="0" w:color="000000"/>
              <w:bottom w:val="single" w:sz="4" w:space="0" w:color="000000"/>
            </w:tcBorders>
            <w:shd w:val="clear" w:color="auto" w:fill="auto"/>
            <w:vAlign w:val="center"/>
          </w:tcPr>
          <w:p w:rsidR="00000000" w:rsidRDefault="00992AB1">
            <w:pPr>
              <w:pStyle w:val="Header"/>
              <w:snapToGrid w:val="0"/>
              <w:spacing w:before="0" w:after="0"/>
              <w:ind w:left="0" w:firstLine="0"/>
              <w:jc w:val="left"/>
              <w:rPr>
                <w:rFonts w:cs="Calibri"/>
              </w:rPr>
            </w:pPr>
            <w:r>
              <w:rPr>
                <w:rFonts w:cs="Calibri"/>
              </w:rPr>
              <w:t>Review from UCST</w:t>
            </w:r>
          </w:p>
        </w:tc>
        <w:tc>
          <w:tcPr>
            <w:tcW w:w="2792" w:type="dxa"/>
            <w:tcBorders>
              <w:top w:val="single" w:sz="4" w:space="0" w:color="000000"/>
              <w:left w:val="single" w:sz="1" w:space="0" w:color="000000"/>
              <w:bottom w:val="single" w:sz="4" w:space="0" w:color="000000"/>
              <w:right w:val="single" w:sz="4" w:space="0" w:color="000000"/>
            </w:tcBorders>
            <w:shd w:val="clear" w:color="auto" w:fill="auto"/>
            <w:vAlign w:val="center"/>
          </w:tcPr>
          <w:p w:rsidR="00000000" w:rsidRDefault="00992AB1">
            <w:pPr>
              <w:pStyle w:val="Header"/>
              <w:snapToGrid w:val="0"/>
              <w:spacing w:before="0" w:after="0"/>
              <w:ind w:left="0" w:firstLine="0"/>
              <w:jc w:val="left"/>
              <w:rPr>
                <w:rFonts w:cs="Calibri"/>
              </w:rPr>
            </w:pPr>
            <w:r>
              <w:rPr>
                <w:rFonts w:cs="Calibri"/>
              </w:rPr>
              <w:t>G. Sipos / EGI.eu</w:t>
            </w:r>
          </w:p>
        </w:tc>
      </w:tr>
      <w:tr w:rsidR="00000000" w:rsidTr="00361E5D">
        <w:trPr>
          <w:cantSplit/>
        </w:trPr>
        <w:tc>
          <w:tcPr>
            <w:tcW w:w="721" w:type="dxa"/>
            <w:tcBorders>
              <w:top w:val="single" w:sz="4" w:space="0" w:color="000000"/>
              <w:left w:val="single" w:sz="4" w:space="0" w:color="000000"/>
              <w:bottom w:val="single" w:sz="4" w:space="0" w:color="000000"/>
            </w:tcBorders>
            <w:shd w:val="clear" w:color="auto" w:fill="auto"/>
            <w:vAlign w:val="center"/>
          </w:tcPr>
          <w:p w:rsidR="00000000" w:rsidRDefault="00992AB1">
            <w:pPr>
              <w:pStyle w:val="Header"/>
              <w:snapToGrid w:val="0"/>
              <w:spacing w:before="0" w:after="0"/>
              <w:ind w:left="0" w:firstLine="0"/>
              <w:jc w:val="center"/>
              <w:rPr>
                <w:rFonts w:cs="Calibri"/>
              </w:rPr>
            </w:pPr>
            <w:r>
              <w:rPr>
                <w:rFonts w:cs="Calibri"/>
              </w:rPr>
              <w:t>7</w:t>
            </w:r>
          </w:p>
        </w:tc>
        <w:tc>
          <w:tcPr>
            <w:tcW w:w="1869" w:type="dxa"/>
            <w:tcBorders>
              <w:top w:val="single" w:sz="4" w:space="0" w:color="000000"/>
              <w:left w:val="single" w:sz="4" w:space="0" w:color="000000"/>
              <w:bottom w:val="single" w:sz="4" w:space="0" w:color="000000"/>
            </w:tcBorders>
            <w:shd w:val="clear" w:color="auto" w:fill="auto"/>
            <w:vAlign w:val="center"/>
          </w:tcPr>
          <w:p w:rsidR="00000000" w:rsidRDefault="00992AB1">
            <w:pPr>
              <w:pStyle w:val="Header"/>
              <w:snapToGrid w:val="0"/>
              <w:spacing w:before="0" w:after="0"/>
              <w:ind w:left="0" w:firstLine="0"/>
              <w:rPr>
                <w:rFonts w:cs="Calibri"/>
              </w:rPr>
            </w:pPr>
            <w:r>
              <w:rPr>
                <w:rFonts w:cs="Calibri"/>
              </w:rPr>
              <w:t>31/</w:t>
            </w:r>
            <w:r>
              <w:rPr>
                <w:rFonts w:cs="Calibri"/>
              </w:rPr>
              <w:t>05/2011</w:t>
            </w:r>
          </w:p>
        </w:tc>
        <w:tc>
          <w:tcPr>
            <w:tcW w:w="3890" w:type="dxa"/>
            <w:tcBorders>
              <w:top w:val="single" w:sz="4" w:space="0" w:color="000000"/>
              <w:left w:val="single" w:sz="1" w:space="0" w:color="000000"/>
              <w:bottom w:val="single" w:sz="4" w:space="0" w:color="000000"/>
            </w:tcBorders>
            <w:shd w:val="clear" w:color="auto" w:fill="auto"/>
            <w:vAlign w:val="center"/>
          </w:tcPr>
          <w:p w:rsidR="00000000" w:rsidRDefault="00992AB1">
            <w:pPr>
              <w:pStyle w:val="Header"/>
              <w:snapToGrid w:val="0"/>
              <w:spacing w:before="0" w:after="0"/>
              <w:ind w:left="0" w:firstLine="0"/>
              <w:jc w:val="left"/>
              <w:rPr>
                <w:rFonts w:cs="Calibri"/>
              </w:rPr>
            </w:pPr>
            <w:r>
              <w:rPr>
                <w:rFonts w:cs="Calibri"/>
              </w:rPr>
              <w:t xml:space="preserve">Final editing </w:t>
            </w:r>
          </w:p>
        </w:tc>
        <w:tc>
          <w:tcPr>
            <w:tcW w:w="2792" w:type="dxa"/>
            <w:tcBorders>
              <w:top w:val="single" w:sz="4" w:space="0" w:color="000000"/>
              <w:left w:val="single" w:sz="1" w:space="0" w:color="000000"/>
              <w:bottom w:val="single" w:sz="4" w:space="0" w:color="000000"/>
              <w:right w:val="single" w:sz="4" w:space="0" w:color="000000"/>
            </w:tcBorders>
            <w:shd w:val="clear" w:color="auto" w:fill="auto"/>
            <w:vAlign w:val="center"/>
          </w:tcPr>
          <w:p w:rsidR="00000000" w:rsidRDefault="00992AB1">
            <w:pPr>
              <w:pStyle w:val="Header"/>
              <w:snapToGrid w:val="0"/>
              <w:spacing w:before="0" w:after="0"/>
              <w:ind w:left="0" w:firstLine="0"/>
              <w:jc w:val="left"/>
              <w:rPr>
                <w:rFonts w:cs="Calibri"/>
              </w:rPr>
            </w:pPr>
            <w:r>
              <w:rPr>
                <w:rFonts w:cs="Calibri"/>
              </w:rPr>
              <w:t>G. Borges / LIP</w:t>
            </w:r>
          </w:p>
        </w:tc>
      </w:tr>
      <w:tr w:rsidR="00361E5D">
        <w:trPr>
          <w:cantSplit/>
        </w:trPr>
        <w:tc>
          <w:tcPr>
            <w:tcW w:w="721" w:type="dxa"/>
            <w:tcBorders>
              <w:top w:val="single" w:sz="4" w:space="0" w:color="000000"/>
              <w:left w:val="single" w:sz="4" w:space="0" w:color="000000"/>
              <w:bottom w:val="single" w:sz="1" w:space="0" w:color="000000"/>
            </w:tcBorders>
            <w:shd w:val="clear" w:color="auto" w:fill="auto"/>
            <w:vAlign w:val="center"/>
          </w:tcPr>
          <w:p w:rsidR="00361E5D" w:rsidRDefault="00361E5D">
            <w:pPr>
              <w:pStyle w:val="Header"/>
              <w:snapToGrid w:val="0"/>
              <w:spacing w:before="0" w:after="0"/>
              <w:ind w:left="0" w:firstLine="0"/>
              <w:jc w:val="center"/>
              <w:rPr>
                <w:rFonts w:cs="Calibri"/>
              </w:rPr>
            </w:pPr>
            <w:r>
              <w:rPr>
                <w:rFonts w:cs="Calibri"/>
              </w:rPr>
              <w:t>8</w:t>
            </w:r>
          </w:p>
        </w:tc>
        <w:tc>
          <w:tcPr>
            <w:tcW w:w="1869" w:type="dxa"/>
            <w:tcBorders>
              <w:top w:val="single" w:sz="4" w:space="0" w:color="000000"/>
              <w:left w:val="single" w:sz="4" w:space="0" w:color="000000"/>
              <w:bottom w:val="single" w:sz="1" w:space="0" w:color="000000"/>
            </w:tcBorders>
            <w:shd w:val="clear" w:color="auto" w:fill="auto"/>
            <w:vAlign w:val="center"/>
          </w:tcPr>
          <w:p w:rsidR="00361E5D" w:rsidRDefault="00361E5D">
            <w:pPr>
              <w:pStyle w:val="Header"/>
              <w:snapToGrid w:val="0"/>
              <w:spacing w:before="0" w:after="0"/>
              <w:ind w:left="0" w:firstLine="0"/>
              <w:rPr>
                <w:rFonts w:cs="Calibri"/>
              </w:rPr>
            </w:pPr>
            <w:r>
              <w:rPr>
                <w:rFonts w:cs="Calibri"/>
              </w:rPr>
              <w:t>08/06/2011</w:t>
            </w:r>
          </w:p>
        </w:tc>
        <w:tc>
          <w:tcPr>
            <w:tcW w:w="3890" w:type="dxa"/>
            <w:tcBorders>
              <w:top w:val="single" w:sz="4" w:space="0" w:color="000000"/>
              <w:left w:val="single" w:sz="1" w:space="0" w:color="000000"/>
              <w:bottom w:val="single" w:sz="1" w:space="0" w:color="000000"/>
            </w:tcBorders>
            <w:shd w:val="clear" w:color="auto" w:fill="auto"/>
            <w:vAlign w:val="center"/>
          </w:tcPr>
          <w:p w:rsidR="00361E5D" w:rsidRDefault="003A2CCD" w:rsidP="003A2CCD">
            <w:pPr>
              <w:pStyle w:val="Header"/>
              <w:snapToGrid w:val="0"/>
              <w:spacing w:before="0" w:after="0"/>
              <w:ind w:left="0" w:firstLine="0"/>
              <w:jc w:val="left"/>
              <w:rPr>
                <w:rFonts w:cs="Calibri"/>
              </w:rPr>
            </w:pPr>
            <w:r>
              <w:rPr>
                <w:rFonts w:cs="Calibri"/>
              </w:rPr>
              <w:t>Small changes</w:t>
            </w:r>
            <w:r w:rsidR="0064536A">
              <w:rPr>
                <w:rFonts w:cs="Calibri"/>
              </w:rPr>
              <w:t xml:space="preserve"> in content</w:t>
            </w:r>
            <w:r>
              <w:rPr>
                <w:rFonts w:cs="Calibri"/>
              </w:rPr>
              <w:t xml:space="preserve"> and finalisation of cover and footer</w:t>
            </w:r>
          </w:p>
        </w:tc>
        <w:tc>
          <w:tcPr>
            <w:tcW w:w="2792" w:type="dxa"/>
            <w:tcBorders>
              <w:top w:val="single" w:sz="4" w:space="0" w:color="000000"/>
              <w:left w:val="single" w:sz="1" w:space="0" w:color="000000"/>
              <w:bottom w:val="single" w:sz="1" w:space="0" w:color="000000"/>
              <w:right w:val="single" w:sz="4" w:space="0" w:color="000000"/>
            </w:tcBorders>
            <w:shd w:val="clear" w:color="auto" w:fill="auto"/>
            <w:vAlign w:val="center"/>
          </w:tcPr>
          <w:p w:rsidR="00361E5D" w:rsidRDefault="00361E5D">
            <w:pPr>
              <w:pStyle w:val="Header"/>
              <w:snapToGrid w:val="0"/>
              <w:spacing w:before="0" w:after="0"/>
              <w:ind w:left="0" w:firstLine="0"/>
              <w:jc w:val="left"/>
              <w:rPr>
                <w:rFonts w:cs="Calibri"/>
              </w:rPr>
            </w:pPr>
            <w:r>
              <w:rPr>
                <w:rFonts w:cs="Calibri"/>
              </w:rPr>
              <w:t>G. Sipos / EGI.eu</w:t>
            </w:r>
          </w:p>
        </w:tc>
      </w:tr>
    </w:tbl>
    <w:p w:rsidR="00000000" w:rsidRDefault="00992AB1">
      <w:pPr>
        <w:pStyle w:val="Preface"/>
        <w:numPr>
          <w:ilvl w:val="0"/>
          <w:numId w:val="0"/>
        </w:numPr>
      </w:pPr>
    </w:p>
    <w:p w:rsidR="00000000" w:rsidRDefault="00992AB1">
      <w:pPr>
        <w:pStyle w:val="Preface"/>
        <w:tabs>
          <w:tab w:val="num" w:pos="0"/>
        </w:tabs>
        <w:ind w:left="0" w:firstLine="0"/>
        <w:rPr>
          <w:rFonts w:cs="Calibri"/>
        </w:rPr>
      </w:pPr>
      <w:r>
        <w:rPr>
          <w:rFonts w:cs="Calibri"/>
        </w:rPr>
        <w:t>Document amendment procedure</w:t>
      </w:r>
    </w:p>
    <w:p w:rsidR="00000000" w:rsidRDefault="00992AB1">
      <w:pPr>
        <w:pStyle w:val="WW-Default"/>
        <w:ind w:left="0" w:firstLine="0"/>
        <w:jc w:val="left"/>
        <w:rPr>
          <w:rFonts w:cs="Calibri"/>
        </w:rPr>
      </w:pPr>
      <w:r>
        <w:rPr>
          <w:rFonts w:cs="Calibri"/>
        </w:rPr>
        <w:t xml:space="preserve">Amendments, comments and suggestions should be sent to the authors. The procedures </w:t>
      </w:r>
      <w:r>
        <w:rPr>
          <w:rFonts w:cs="Calibri"/>
        </w:rPr>
        <w:lastRenderedPageBreak/>
        <w:t>documented in the EGI-InSPIRE “Document Management Procedure” will be followed:</w:t>
      </w:r>
      <w:r>
        <w:rPr>
          <w:rFonts w:cs="Calibri"/>
        </w:rPr>
        <w:br/>
      </w:r>
      <w:hyperlink r:id="rId8" w:history="1">
        <w:r>
          <w:rPr>
            <w:rStyle w:val="Hyperlink"/>
          </w:rPr>
          <w:t>ht</w:t>
        </w:r>
        <w:r>
          <w:rPr>
            <w:rStyle w:val="Hyperlink"/>
          </w:rPr>
          <w:t>tps://wiki.egi.eu/wiki/Procedures</w:t>
        </w:r>
      </w:hyperlink>
    </w:p>
    <w:p w:rsidR="00000000" w:rsidRDefault="00992AB1">
      <w:pPr>
        <w:pStyle w:val="Preface"/>
        <w:numPr>
          <w:ilvl w:val="0"/>
          <w:numId w:val="0"/>
        </w:numPr>
        <w:rPr>
          <w:rFonts w:cs="Calibri"/>
        </w:rPr>
      </w:pPr>
    </w:p>
    <w:p w:rsidR="00000000" w:rsidRDefault="00992AB1">
      <w:pPr>
        <w:pStyle w:val="Preface"/>
        <w:tabs>
          <w:tab w:val="num" w:pos="0"/>
        </w:tabs>
        <w:ind w:left="0" w:firstLine="0"/>
        <w:rPr>
          <w:rFonts w:cs="Calibri"/>
        </w:rPr>
      </w:pPr>
      <w:r>
        <w:rPr>
          <w:rFonts w:cs="Calibri"/>
        </w:rPr>
        <w:t>Terminology</w:t>
      </w:r>
    </w:p>
    <w:p w:rsidR="00000000" w:rsidRDefault="00992AB1">
      <w:pPr>
        <w:pStyle w:val="WW-Default"/>
        <w:ind w:left="0" w:firstLine="0"/>
        <w:jc w:val="left"/>
        <w:rPr>
          <w:rFonts w:cs="Calibri"/>
        </w:rPr>
      </w:pPr>
      <w:r>
        <w:rPr>
          <w:rFonts w:cs="Calibri"/>
        </w:rPr>
        <w:t xml:space="preserve">A complete project glossary is provided at the following page: </w:t>
      </w:r>
      <w:hyperlink r:id="rId9" w:history="1">
        <w:r>
          <w:rPr>
            <w:rStyle w:val="Hyperlink"/>
          </w:rPr>
          <w:t>http://www.egi.eu/about/glossary/</w:t>
        </w:r>
      </w:hyperlink>
      <w:r>
        <w:rPr>
          <w:rFonts w:cs="Calibri"/>
        </w:rPr>
        <w:t xml:space="preserve">.    </w:t>
      </w:r>
    </w:p>
    <w:p w:rsidR="00000000" w:rsidRDefault="00992AB1">
      <w:pPr>
        <w:pStyle w:val="WW-Default"/>
        <w:ind w:left="0" w:firstLine="0"/>
      </w:pPr>
    </w:p>
    <w:p w:rsidR="00000000" w:rsidRDefault="00992AB1">
      <w:pPr>
        <w:pStyle w:val="Preface"/>
        <w:pageBreakBefore/>
        <w:tabs>
          <w:tab w:val="num" w:pos="0"/>
        </w:tabs>
        <w:ind w:left="0" w:firstLine="0"/>
        <w:rPr>
          <w:rFonts w:cs="Calibri"/>
        </w:rPr>
      </w:pPr>
      <w:r>
        <w:rPr>
          <w:rFonts w:cs="Calibri"/>
        </w:rPr>
        <w:lastRenderedPageBreak/>
        <w:t xml:space="preserve">PROJECT SUMMARY </w:t>
      </w:r>
    </w:p>
    <w:p w:rsidR="00000000" w:rsidRDefault="00992AB1">
      <w:pPr>
        <w:pStyle w:val="WW-Default"/>
        <w:spacing w:before="120" w:after="120"/>
        <w:ind w:left="0" w:firstLine="0"/>
        <w:rPr>
          <w:rFonts w:cs="Calibri"/>
        </w:rPr>
      </w:pPr>
      <w:r>
        <w:rPr>
          <w:rFonts w:cs="Calibri"/>
        </w:rPr>
        <w:t>To support science and innovation, a l</w:t>
      </w:r>
      <w:r>
        <w:rPr>
          <w:rFonts w:cs="Calibri"/>
        </w:rPr>
        <w:t xml:space="preserve">asting operational model for e-Science is needed − both for coordinating the infrastructure and for delivering integrated services that cross national borders. </w:t>
      </w:r>
    </w:p>
    <w:p w:rsidR="00000000" w:rsidRDefault="00992AB1">
      <w:pPr>
        <w:pStyle w:val="WW-Default"/>
        <w:spacing w:before="120" w:after="120"/>
        <w:ind w:left="0" w:firstLine="0"/>
        <w:rPr>
          <w:rFonts w:cs="Calibri"/>
        </w:rPr>
      </w:pPr>
      <w:r>
        <w:rPr>
          <w:rFonts w:cs="Calibri"/>
        </w:rPr>
        <w:t>The EGI-InSPIRE project will support the transition from a project-based system to a sustainabl</w:t>
      </w:r>
      <w:r>
        <w:rPr>
          <w:rFonts w:cs="Calibri"/>
        </w:rPr>
        <w:t xml:space="preserve">e pan-European e-Infrastructure, by supporting ‘grids’ of high-performance computing (HPC) and high-throughput computing (HTC) resources. EGI-InSPIRE will also be ideally placed to integrate new Distributed Computing Infrastructures (DCIs) such as clouds, </w:t>
      </w:r>
      <w:r>
        <w:rPr>
          <w:rFonts w:cs="Calibri"/>
        </w:rPr>
        <w:t xml:space="preserve">supercomputing networks and desktop grids, to benefit user communities within the European Research Area. </w:t>
      </w:r>
    </w:p>
    <w:p w:rsidR="00000000" w:rsidRDefault="00992AB1">
      <w:pPr>
        <w:pStyle w:val="WW-Default"/>
        <w:spacing w:before="120" w:after="120"/>
        <w:ind w:left="0" w:firstLine="0"/>
        <w:rPr>
          <w:rFonts w:cs="Calibri"/>
        </w:rPr>
      </w:pPr>
      <w:r>
        <w:rPr>
          <w:rFonts w:cs="Calibri"/>
        </w:rPr>
        <w:t>EGI-InSPIRE will collect user requirements and provide support for the current and potential new user communities, for example within the ESFRI proje</w:t>
      </w:r>
      <w:r>
        <w:rPr>
          <w:rFonts w:cs="Calibri"/>
        </w:rPr>
        <w:t>cts. Additional support will also be given to the current heavy users of the infrastructure, such as high energy physics, computational chemistry and life sciences, as they move their critical services and tools from a centralised support model to one driv</w:t>
      </w:r>
      <w:r>
        <w:rPr>
          <w:rFonts w:cs="Calibri"/>
        </w:rPr>
        <w:t>en by their own individual communities.</w:t>
      </w:r>
    </w:p>
    <w:p w:rsidR="00000000" w:rsidRDefault="00992AB1">
      <w:pPr>
        <w:pStyle w:val="WW-Default"/>
        <w:spacing w:before="60" w:after="60"/>
        <w:ind w:left="0" w:firstLine="0"/>
        <w:rPr>
          <w:rFonts w:cs="Calibri"/>
        </w:rPr>
      </w:pPr>
      <w:r>
        <w:rPr>
          <w:rFonts w:cs="Calibri"/>
        </w:rPr>
        <w:t>The objectives of the project are:</w:t>
      </w:r>
    </w:p>
    <w:p w:rsidR="00000000" w:rsidRDefault="00992AB1">
      <w:pPr>
        <w:pStyle w:val="WW-Default"/>
        <w:numPr>
          <w:ilvl w:val="0"/>
          <w:numId w:val="4"/>
        </w:numPr>
        <w:spacing w:before="60" w:after="60"/>
        <w:rPr>
          <w:rFonts w:cs="Calibri"/>
        </w:rPr>
      </w:pPr>
      <w:r>
        <w:rPr>
          <w:rFonts w:cs="Calibri"/>
        </w:rPr>
        <w:t>The continued operation and expansion of today’s production infrastructure by transitioning to a governance model and operational infrastructure that can be increasingly sustained o</w:t>
      </w:r>
      <w:r>
        <w:rPr>
          <w:rFonts w:cs="Calibri"/>
        </w:rPr>
        <w:t>utside of specific project funding.</w:t>
      </w:r>
    </w:p>
    <w:p w:rsidR="00000000" w:rsidRDefault="00992AB1">
      <w:pPr>
        <w:pStyle w:val="WW-Default"/>
        <w:numPr>
          <w:ilvl w:val="0"/>
          <w:numId w:val="4"/>
        </w:numPr>
        <w:spacing w:before="60" w:after="60"/>
        <w:rPr>
          <w:rFonts w:cs="Calibri"/>
        </w:rPr>
      </w:pPr>
      <w:r>
        <w:rPr>
          <w:rFonts w:cs="Calibri"/>
        </w:rPr>
        <w:t>The continued support of researchers within Europe and their international collaborators that are using the current production infrastructure.</w:t>
      </w:r>
    </w:p>
    <w:p w:rsidR="00000000" w:rsidRDefault="00992AB1">
      <w:pPr>
        <w:pStyle w:val="WW-Default"/>
        <w:numPr>
          <w:ilvl w:val="0"/>
          <w:numId w:val="4"/>
        </w:numPr>
        <w:spacing w:before="60" w:after="60"/>
        <w:rPr>
          <w:rFonts w:cs="Calibri"/>
        </w:rPr>
      </w:pPr>
      <w:r>
        <w:rPr>
          <w:rFonts w:cs="Calibri"/>
        </w:rPr>
        <w:t>The support for current heavy users of the infrastructure in earth science, a</w:t>
      </w:r>
      <w:r>
        <w:rPr>
          <w:rFonts w:cs="Calibri"/>
        </w:rPr>
        <w:t>stronomy and astrophysics, fusion, computational chemistry and materials science technology, life sciences and high energy physics as they move to sustainable support models for their own communities.</w:t>
      </w:r>
    </w:p>
    <w:p w:rsidR="00000000" w:rsidRDefault="00992AB1">
      <w:pPr>
        <w:pStyle w:val="WW-Default"/>
        <w:numPr>
          <w:ilvl w:val="0"/>
          <w:numId w:val="4"/>
        </w:numPr>
        <w:spacing w:before="60" w:after="60"/>
        <w:rPr>
          <w:rFonts w:cs="Calibri"/>
        </w:rPr>
      </w:pPr>
      <w:r>
        <w:rPr>
          <w:rFonts w:cs="Calibri"/>
        </w:rPr>
        <w:t>Interfaces that expand access to new user communities i</w:t>
      </w:r>
      <w:r>
        <w:rPr>
          <w:rFonts w:cs="Calibri"/>
        </w:rPr>
        <w:t>ncluding new potential heavy users of the infrastructure from the ESFRI projects.</w:t>
      </w:r>
    </w:p>
    <w:p w:rsidR="00000000" w:rsidRDefault="00992AB1">
      <w:pPr>
        <w:pStyle w:val="WW-Default"/>
        <w:numPr>
          <w:ilvl w:val="0"/>
          <w:numId w:val="4"/>
        </w:numPr>
        <w:spacing w:before="60" w:after="60"/>
        <w:rPr>
          <w:rFonts w:cs="Calibri"/>
        </w:rPr>
      </w:pPr>
      <w:r>
        <w:rPr>
          <w:rFonts w:cs="Calibri"/>
        </w:rPr>
        <w:t>Mechanisms to integrate existing infrastructure providers in Europe and around the world into the production infrastructure, so as to provide transparent access to all author</w:t>
      </w:r>
      <w:r>
        <w:rPr>
          <w:rFonts w:cs="Calibri"/>
        </w:rPr>
        <w:t>ised users.</w:t>
      </w:r>
    </w:p>
    <w:p w:rsidR="00000000" w:rsidRDefault="00992AB1">
      <w:pPr>
        <w:pStyle w:val="WW-Default"/>
        <w:numPr>
          <w:ilvl w:val="0"/>
          <w:numId w:val="4"/>
        </w:numPr>
        <w:spacing w:before="60" w:after="60"/>
        <w:rPr>
          <w:rFonts w:cs="Calibri"/>
        </w:rPr>
      </w:pPr>
      <w:r>
        <w:rPr>
          <w:rFonts w:cs="Calibri"/>
        </w:rPr>
        <w:t>Establish processes and procedures to allow the integration of new DCI technologies (e.g. clouds, volunteer desktop grids) and heterogeneous resources (e.g. HTC and HPC) into a seamless production infrastructure as they mature and demonstrate v</w:t>
      </w:r>
      <w:r>
        <w:rPr>
          <w:rFonts w:cs="Calibri"/>
        </w:rPr>
        <w:t>alue to the EGI community.</w:t>
      </w:r>
    </w:p>
    <w:p w:rsidR="00000000" w:rsidRDefault="00992AB1">
      <w:pPr>
        <w:pStyle w:val="WW-Default"/>
        <w:spacing w:before="120" w:after="120"/>
        <w:ind w:left="0" w:firstLine="0"/>
        <w:rPr>
          <w:rFonts w:cs="Calibri"/>
          <w:szCs w:val="22"/>
        </w:rPr>
      </w:pPr>
      <w:r>
        <w:rPr>
          <w:rFonts w:cs="Calibri"/>
          <w:szCs w:val="22"/>
        </w:rPr>
        <w:t>The EGI community is a federation of independent national and community resource providers, whose resources support specific research communities and international collaborators both within Europe and worldwide. EGI.eu, coordinat</w:t>
      </w:r>
      <w:r>
        <w:rPr>
          <w:rFonts w:cs="Calibri"/>
          <w:szCs w:val="22"/>
        </w:rPr>
        <w:t xml:space="preserve">or of EGI-InSPIRE, brings together partner institutions established within the community to provide a set of essential human and technical services that enable secure integrated access to distributed resources on behalf of the community. </w:t>
      </w:r>
    </w:p>
    <w:p w:rsidR="00000000" w:rsidRDefault="00992AB1">
      <w:pPr>
        <w:pStyle w:val="WW-Default"/>
        <w:spacing w:before="120" w:after="120"/>
        <w:ind w:left="0" w:firstLine="0"/>
        <w:rPr>
          <w:rFonts w:cs="Calibri"/>
          <w:szCs w:val="22"/>
        </w:rPr>
      </w:pPr>
      <w:r>
        <w:rPr>
          <w:rFonts w:cs="Calibri"/>
          <w:szCs w:val="22"/>
        </w:rPr>
        <w:t>The production in</w:t>
      </w:r>
      <w:r>
        <w:rPr>
          <w:rFonts w:cs="Calibri"/>
          <w:szCs w:val="22"/>
        </w:rPr>
        <w:t xml:space="preserve">frastructure supports Virtual Research Communities (VRCs) − structured international user communities − that are grouped into specific research domains. VRCs are formally represented within EGI at both a technical and strategic level. </w:t>
      </w:r>
    </w:p>
    <w:p w:rsidR="00000000" w:rsidRDefault="00992AB1">
      <w:pPr>
        <w:pStyle w:val="Preface"/>
        <w:keepNext/>
        <w:tabs>
          <w:tab w:val="num" w:pos="0"/>
        </w:tabs>
        <w:spacing w:before="480" w:after="120"/>
        <w:ind w:left="0" w:firstLine="0"/>
        <w:rPr>
          <w:rFonts w:cs="Calibri"/>
        </w:rPr>
      </w:pPr>
      <w:r>
        <w:rPr>
          <w:rFonts w:cs="Calibri"/>
        </w:rPr>
        <w:t>EXECUTIVE SUMMARY</w:t>
      </w:r>
    </w:p>
    <w:p w:rsidR="00000000" w:rsidRDefault="00992AB1">
      <w:pPr>
        <w:pStyle w:val="WW-Default"/>
        <w:spacing w:before="120" w:after="120"/>
        <w:ind w:left="0" w:firstLine="0"/>
        <w:rPr>
          <w:rFonts w:cs="Calibri"/>
          <w:szCs w:val="22"/>
          <w:shd w:val="clear" w:color="auto" w:fill="FFFFFF"/>
        </w:rPr>
      </w:pPr>
      <w:r>
        <w:rPr>
          <w:rFonts w:cs="Calibri"/>
          <w:szCs w:val="22"/>
          <w:shd w:val="clear" w:color="auto" w:fill="FFFFFF"/>
        </w:rPr>
        <w:t>Th</w:t>
      </w:r>
      <w:r>
        <w:rPr>
          <w:rFonts w:cs="Calibri"/>
          <w:szCs w:val="22"/>
          <w:shd w:val="clear" w:color="auto" w:fill="FFFFFF"/>
        </w:rPr>
        <w:t>is document describes the achievements and plans of the VO Services sub-task run by the TNA3.4 (Technical Services) task of the EGI-InSPIRE project. The main objective of this task is to support VO and VRC Managers in the monitoring of the infrastructure r</w:t>
      </w:r>
      <w:r>
        <w:rPr>
          <w:rFonts w:cs="Calibri"/>
          <w:szCs w:val="22"/>
          <w:shd w:val="clear" w:color="auto" w:fill="FFFFFF"/>
        </w:rPr>
        <w:t xml:space="preserve">esources authorized for their VO, </w:t>
      </w:r>
      <w:r>
        <w:rPr>
          <w:rFonts w:cs="Calibri"/>
          <w:szCs w:val="22"/>
          <w:shd w:val="clear" w:color="auto" w:fill="FFFFFF"/>
        </w:rPr>
        <w:t xml:space="preserve">guiding them through the proper procedures </w:t>
      </w:r>
      <w:r w:rsidR="009855C0">
        <w:rPr>
          <w:rFonts w:cs="Calibri"/>
          <w:szCs w:val="22"/>
          <w:shd w:val="clear" w:color="auto" w:fill="FFFFFF"/>
        </w:rPr>
        <w:t xml:space="preserve">and supporting them in the </w:t>
      </w:r>
      <w:r>
        <w:rPr>
          <w:rFonts w:cs="Calibri"/>
          <w:szCs w:val="22"/>
          <w:shd w:val="clear" w:color="auto" w:fill="FFFFFF"/>
        </w:rPr>
        <w:t xml:space="preserve">deployment and customization of tools </w:t>
      </w:r>
      <w:r w:rsidR="009855C0">
        <w:rPr>
          <w:rFonts w:cs="Calibri"/>
          <w:szCs w:val="22"/>
          <w:shd w:val="clear" w:color="auto" w:fill="FFFFFF"/>
        </w:rPr>
        <w:t>for</w:t>
      </w:r>
      <w:r>
        <w:rPr>
          <w:rFonts w:cs="Calibri"/>
          <w:szCs w:val="22"/>
          <w:shd w:val="clear" w:color="auto" w:fill="FFFFFF"/>
        </w:rPr>
        <w:t xml:space="preserve"> VO </w:t>
      </w:r>
      <w:r>
        <w:rPr>
          <w:rFonts w:cs="Calibri"/>
          <w:szCs w:val="22"/>
          <w:shd w:val="clear" w:color="auto" w:fill="FFFFFF"/>
        </w:rPr>
        <w:t>operation. This includes setting up communication channels, evaluating tools, providing new too</w:t>
      </w:r>
      <w:r>
        <w:rPr>
          <w:rFonts w:cs="Calibri"/>
          <w:szCs w:val="22"/>
          <w:shd w:val="clear" w:color="auto" w:fill="FFFFFF"/>
        </w:rPr>
        <w:t>ls or clarifying documentations and procedures for operation.</w:t>
      </w:r>
    </w:p>
    <w:p w:rsidR="00000000" w:rsidRDefault="00992AB1">
      <w:pPr>
        <w:pStyle w:val="WW-Default"/>
        <w:spacing w:before="120" w:after="120"/>
        <w:ind w:left="0" w:firstLine="0"/>
        <w:rPr>
          <w:rFonts w:cs="Calibri"/>
          <w:szCs w:val="22"/>
          <w:shd w:val="clear" w:color="auto" w:fill="FFFFFF"/>
        </w:rPr>
      </w:pPr>
      <w:r>
        <w:rPr>
          <w:rFonts w:cs="Calibri"/>
          <w:szCs w:val="22"/>
          <w:shd w:val="clear" w:color="auto" w:fill="FFFFFF"/>
        </w:rPr>
        <w:t>The VO Services activity is focused primarily on Emerging User Communities (EUC) needs since “Heavy” User Communities (HUC) have dedicated support through the SA3 activity of EGI-InSPIRE. Howeve</w:t>
      </w:r>
      <w:r>
        <w:rPr>
          <w:rFonts w:cs="Calibri"/>
          <w:szCs w:val="22"/>
          <w:shd w:val="clear" w:color="auto" w:fill="FFFFFF"/>
        </w:rPr>
        <w:t xml:space="preserve">r, there are activities in TNA3.4 that could benefit other medium-sized and consolidated User Communities, such as Life Sciences. </w:t>
      </w:r>
    </w:p>
    <w:p w:rsidR="00000000" w:rsidRDefault="00992AB1">
      <w:pPr>
        <w:pStyle w:val="WW-Default"/>
        <w:spacing w:before="120" w:after="120"/>
        <w:ind w:left="0" w:firstLine="0"/>
        <w:rPr>
          <w:rFonts w:cs="Calibri"/>
          <w:szCs w:val="22"/>
          <w:shd w:val="clear" w:color="auto" w:fill="FFFFFF"/>
        </w:rPr>
      </w:pPr>
      <w:r>
        <w:rPr>
          <w:rFonts w:cs="Calibri"/>
          <w:szCs w:val="22"/>
          <w:shd w:val="clear" w:color="auto" w:fill="FFFFFF"/>
        </w:rPr>
        <w:t>During the first twelve months of the project, many different activities have been delivered under the ”VO Services" sub-task</w:t>
      </w:r>
      <w:r w:rsidR="009855C0">
        <w:rPr>
          <w:rFonts w:cs="Calibri"/>
          <w:szCs w:val="22"/>
          <w:shd w:val="clear" w:color="auto" w:fill="FFFFFF"/>
        </w:rPr>
        <w:t>:</w:t>
      </w:r>
      <w:r>
        <w:rPr>
          <w:rFonts w:cs="Calibri"/>
          <w:szCs w:val="22"/>
          <w:shd w:val="clear" w:color="auto" w:fill="FFFFFF"/>
        </w:rPr>
        <w:t xml:space="preserve"> </w:t>
      </w:r>
    </w:p>
    <w:p w:rsidR="00000000" w:rsidRDefault="00992AB1">
      <w:pPr>
        <w:pStyle w:val="WW-Default"/>
        <w:numPr>
          <w:ilvl w:val="0"/>
          <w:numId w:val="10"/>
        </w:numPr>
        <w:spacing w:before="120" w:after="120"/>
        <w:rPr>
          <w:rFonts w:cs="Calibri"/>
          <w:szCs w:val="22"/>
          <w:shd w:val="clear" w:color="auto" w:fill="FFFFFF"/>
        </w:rPr>
      </w:pPr>
      <w:r>
        <w:rPr>
          <w:rFonts w:cs="Calibri"/>
          <w:szCs w:val="22"/>
          <w:shd w:val="clear" w:color="auto" w:fill="FFFFFF"/>
        </w:rPr>
        <w:t>An official communication channel (a support unit in the EGI Helpdesk) has been established through which VO Managers can address general and  specific questions or requests to the VO Services staff.</w:t>
      </w:r>
    </w:p>
    <w:p w:rsidR="00000000" w:rsidRDefault="00992AB1">
      <w:pPr>
        <w:pStyle w:val="WW-Default"/>
        <w:numPr>
          <w:ilvl w:val="0"/>
          <w:numId w:val="10"/>
        </w:numPr>
        <w:spacing w:before="120" w:after="120"/>
        <w:rPr>
          <w:rFonts w:cs="Calibri"/>
          <w:szCs w:val="22"/>
          <w:shd w:val="clear" w:color="auto" w:fill="FFFFFF"/>
        </w:rPr>
      </w:pPr>
      <w:r>
        <w:rPr>
          <w:rFonts w:cs="Calibri"/>
          <w:szCs w:val="22"/>
          <w:shd w:val="clear" w:color="auto" w:fill="FFFFFF"/>
        </w:rPr>
        <w:t>An inventory of services [R1] and monitoring tools [R</w:t>
      </w:r>
      <w:r>
        <w:rPr>
          <w:rFonts w:cs="Calibri"/>
          <w:szCs w:val="22"/>
          <w:shd w:val="clear" w:color="auto" w:fill="FFFFFF"/>
        </w:rPr>
        <w:t xml:space="preserve">2] has been evaluated explicitly referencing the added value from the VO perspective. Assessment on the usage of tools for increasing the productivity of VO users, such as DIANE-GANGA and its mini-Dashboard have been performed [R3]. </w:t>
      </w:r>
    </w:p>
    <w:p w:rsidR="00000000" w:rsidRDefault="00992AB1">
      <w:pPr>
        <w:pStyle w:val="WW-Default"/>
        <w:numPr>
          <w:ilvl w:val="0"/>
          <w:numId w:val="10"/>
        </w:numPr>
        <w:spacing w:before="120" w:after="120"/>
        <w:rPr>
          <w:rFonts w:cs="Calibri"/>
          <w:szCs w:val="22"/>
          <w:shd w:val="clear" w:color="auto" w:fill="FFFFFF"/>
        </w:rPr>
      </w:pPr>
      <w:r>
        <w:rPr>
          <w:rFonts w:cs="Calibri"/>
          <w:szCs w:val="22"/>
          <w:shd w:val="clear" w:color="auto" w:fill="FFFFFF"/>
        </w:rPr>
        <w:t>The procedures for set</w:t>
      </w:r>
      <w:r>
        <w:rPr>
          <w:rFonts w:cs="Calibri"/>
          <w:szCs w:val="22"/>
          <w:shd w:val="clear" w:color="auto" w:fill="FFFFFF"/>
        </w:rPr>
        <w:t>ting up a VO SAM box have been defined</w:t>
      </w:r>
      <w:r w:rsidR="009855C0">
        <w:rPr>
          <w:rFonts w:cs="Calibri"/>
          <w:szCs w:val="22"/>
          <w:shd w:val="clear" w:color="auto" w:fill="FFFFFF"/>
        </w:rPr>
        <w:t xml:space="preserve"> [R11]</w:t>
      </w:r>
      <w:r>
        <w:rPr>
          <w:rFonts w:cs="Calibri"/>
          <w:szCs w:val="22"/>
          <w:shd w:val="clear" w:color="auto" w:fill="FFFFFF"/>
        </w:rPr>
        <w:t>, providing help to several communities such as We-NMR and Life Sciences, including support on defining their own probes. VO specific SAM boxes have been setup and are offered as services for the phys.vo.ibergrid.eu, i</w:t>
      </w:r>
      <w:r>
        <w:rPr>
          <w:rFonts w:cs="Calibri"/>
          <w:szCs w:val="22"/>
          <w:shd w:val="clear" w:color="auto" w:fill="FFFFFF"/>
        </w:rPr>
        <w:t xml:space="preserve">ct.vo.ibergrid.eu and life.vo.ibergrid.eu VOs. </w:t>
      </w:r>
    </w:p>
    <w:p w:rsidR="00000000" w:rsidRDefault="00992AB1">
      <w:pPr>
        <w:pStyle w:val="WW-Default"/>
        <w:numPr>
          <w:ilvl w:val="0"/>
          <w:numId w:val="10"/>
        </w:numPr>
        <w:spacing w:before="120" w:after="120"/>
        <w:rPr>
          <w:rFonts w:cs="Calibri"/>
          <w:szCs w:val="22"/>
          <w:shd w:val="clear" w:color="auto" w:fill="FFFFFF"/>
        </w:rPr>
      </w:pPr>
      <w:r>
        <w:rPr>
          <w:rFonts w:cs="Calibri"/>
          <w:szCs w:val="22"/>
          <w:shd w:val="clear" w:color="auto" w:fill="FFFFFF"/>
        </w:rPr>
        <w:t xml:space="preserve">VO Management procedures and activities have been revised, requirements have been identified, gathered </w:t>
      </w:r>
      <w:r w:rsidR="009855C0">
        <w:rPr>
          <w:rFonts w:cs="Calibri"/>
          <w:szCs w:val="22"/>
          <w:shd w:val="clear" w:color="auto" w:fill="FFFFFF"/>
        </w:rPr>
        <w:t xml:space="preserve">(through EGI Helpdesk and EGI Requirements Tracking system) </w:t>
      </w:r>
      <w:r>
        <w:rPr>
          <w:rFonts w:cs="Calibri"/>
          <w:szCs w:val="22"/>
          <w:shd w:val="clear" w:color="auto" w:fill="FFFFFF"/>
        </w:rPr>
        <w:t>and delivered to the developers of operational tools used by VOs in their daily work.</w:t>
      </w:r>
    </w:p>
    <w:p w:rsidR="00000000" w:rsidRDefault="00992AB1">
      <w:pPr>
        <w:pStyle w:val="WW-Default"/>
        <w:numPr>
          <w:ilvl w:val="0"/>
          <w:numId w:val="10"/>
        </w:numPr>
        <w:spacing w:before="120" w:after="120"/>
        <w:rPr>
          <w:rFonts w:cs="Calibri"/>
          <w:szCs w:val="22"/>
          <w:shd w:val="clear" w:color="auto" w:fill="FFFFFF"/>
        </w:rPr>
      </w:pPr>
      <w:r>
        <w:rPr>
          <w:rFonts w:cs="Calibri"/>
          <w:szCs w:val="22"/>
          <w:shd w:val="clear" w:color="auto" w:fill="FFFFFF"/>
        </w:rPr>
        <w:t>The contents of the</w:t>
      </w:r>
      <w:r>
        <w:rPr>
          <w:rFonts w:cs="Calibri"/>
          <w:szCs w:val="22"/>
          <w:shd w:val="clear" w:color="auto" w:fill="FFFFFF"/>
        </w:rPr>
        <w:t xml:space="preserve"> User support web site and of the VO Services wiki page [R4] have been improved and several communications have been performed in the frame of the User Forum and other events.</w:t>
      </w:r>
    </w:p>
    <w:p w:rsidR="00000000" w:rsidRDefault="00992AB1">
      <w:pPr>
        <w:pStyle w:val="WW-Default"/>
        <w:spacing w:before="120" w:after="120"/>
        <w:ind w:left="0" w:firstLine="0"/>
        <w:rPr>
          <w:rFonts w:cs="Calibri"/>
          <w:szCs w:val="22"/>
          <w:shd w:val="clear" w:color="auto" w:fill="FFFFFF"/>
        </w:rPr>
      </w:pPr>
      <w:r>
        <w:rPr>
          <w:rFonts w:cs="Calibri"/>
          <w:szCs w:val="22"/>
          <w:shd w:val="clear" w:color="auto" w:fill="FFFFFF"/>
        </w:rPr>
        <w:t>In order to achieve success within some of these activities, the VO Services tea</w:t>
      </w:r>
      <w:r>
        <w:rPr>
          <w:rFonts w:cs="Calibri"/>
          <w:szCs w:val="22"/>
          <w:shd w:val="clear" w:color="auto" w:fill="FFFFFF"/>
        </w:rPr>
        <w:t xml:space="preserve">m had to overcome technological and political difficulties. For example, one of the original aims of the task was to provide dashboards for VOs using the </w:t>
      </w:r>
      <w:r w:rsidR="009855C0">
        <w:rPr>
          <w:rFonts w:cs="Calibri"/>
          <w:szCs w:val="22"/>
          <w:shd w:val="clear" w:color="auto" w:fill="FFFFFF"/>
        </w:rPr>
        <w:t xml:space="preserve">Dashboard </w:t>
      </w:r>
      <w:r>
        <w:rPr>
          <w:rFonts w:cs="Calibri"/>
          <w:szCs w:val="22"/>
          <w:shd w:val="clear" w:color="auto" w:fill="FFFFFF"/>
        </w:rPr>
        <w:t xml:space="preserve">system developed for HUCs </w:t>
      </w:r>
      <w:r w:rsidR="009855C0">
        <w:rPr>
          <w:rFonts w:cs="Calibri"/>
          <w:szCs w:val="22"/>
          <w:shd w:val="clear" w:color="auto" w:fill="FFFFFF"/>
        </w:rPr>
        <w:t xml:space="preserve">by the </w:t>
      </w:r>
      <w:r>
        <w:rPr>
          <w:rFonts w:cs="Calibri"/>
          <w:szCs w:val="22"/>
          <w:shd w:val="clear" w:color="auto" w:fill="FFFFFF"/>
        </w:rPr>
        <w:t>TSA3.2.1 subtask of</w:t>
      </w:r>
      <w:r>
        <w:rPr>
          <w:rFonts w:cs="Calibri"/>
          <w:szCs w:val="22"/>
          <w:shd w:val="clear" w:color="auto" w:fill="FFFFFF"/>
        </w:rPr>
        <w:t xml:space="preserve"> EGI-InSPIRE</w:t>
      </w:r>
      <w:r>
        <w:rPr>
          <w:rFonts w:cs="Calibri"/>
          <w:szCs w:val="22"/>
          <w:shd w:val="clear" w:color="auto" w:fill="FFFFFF"/>
        </w:rPr>
        <w:t>. However, due to technologi</w:t>
      </w:r>
      <w:r>
        <w:rPr>
          <w:rFonts w:cs="Calibri"/>
          <w:szCs w:val="22"/>
          <w:shd w:val="clear" w:color="auto" w:fill="FFFFFF"/>
        </w:rPr>
        <w:t xml:space="preserve">cal constraints on the system provided by </w:t>
      </w:r>
      <w:r w:rsidR="009855C0">
        <w:rPr>
          <w:rFonts w:cs="Calibri"/>
          <w:szCs w:val="22"/>
          <w:shd w:val="clear" w:color="auto" w:fill="FFFFFF"/>
        </w:rPr>
        <w:t>TSA3.2.1</w:t>
      </w:r>
      <w:r>
        <w:rPr>
          <w:rFonts w:cs="Calibri"/>
          <w:szCs w:val="22"/>
          <w:shd w:val="clear" w:color="auto" w:fill="FFFFFF"/>
        </w:rPr>
        <w:t>, th</w:t>
      </w:r>
      <w:r w:rsidR="009855C0">
        <w:rPr>
          <w:rFonts w:cs="Calibri"/>
          <w:szCs w:val="22"/>
          <w:shd w:val="clear" w:color="auto" w:fill="FFFFFF"/>
        </w:rPr>
        <w:t>is</w:t>
      </w:r>
      <w:r>
        <w:rPr>
          <w:rFonts w:cs="Calibri"/>
          <w:szCs w:val="22"/>
          <w:shd w:val="clear" w:color="auto" w:fill="FFFFFF"/>
        </w:rPr>
        <w:t xml:space="preserve"> Dashboard cannot be operated without a commercial Oracle database installation. </w:t>
      </w:r>
    </w:p>
    <w:p w:rsidR="00000000" w:rsidRDefault="00992AB1">
      <w:pPr>
        <w:pStyle w:val="WW-Default"/>
        <w:spacing w:before="120" w:after="120"/>
        <w:ind w:left="0" w:firstLine="0"/>
        <w:rPr>
          <w:rFonts w:cs="Calibri"/>
          <w:szCs w:val="22"/>
          <w:shd w:val="clear" w:color="auto" w:fill="FFFFFF"/>
        </w:rPr>
      </w:pPr>
      <w:r>
        <w:rPr>
          <w:rFonts w:cs="Calibri"/>
          <w:szCs w:val="22"/>
          <w:shd w:val="clear" w:color="auto" w:fill="FFFFFF"/>
        </w:rPr>
        <w:t xml:space="preserve">The activity overcome this limitation by extending the EGI-wide used Nagios </w:t>
      </w:r>
      <w:r w:rsidR="009855C0">
        <w:rPr>
          <w:rFonts w:cs="Calibri"/>
          <w:szCs w:val="22"/>
          <w:shd w:val="clear" w:color="auto" w:fill="FFFFFF"/>
        </w:rPr>
        <w:t>Service Availability M</w:t>
      </w:r>
      <w:r>
        <w:rPr>
          <w:rFonts w:cs="Calibri"/>
          <w:szCs w:val="22"/>
          <w:shd w:val="clear" w:color="auto" w:fill="FFFFFF"/>
        </w:rPr>
        <w:t>onitoring services with VO-specific frameworks.</w:t>
      </w:r>
      <w:r>
        <w:rPr>
          <w:rFonts w:cs="Calibri"/>
          <w:szCs w:val="22"/>
          <w:shd w:val="clear" w:color="auto" w:fill="FFFFFF"/>
        </w:rPr>
        <w:t xml:space="preserve"> One of the main aims for the May-October six months period is to </w:t>
      </w:r>
      <w:r w:rsidR="009855C0">
        <w:rPr>
          <w:rFonts w:cs="Calibri"/>
          <w:szCs w:val="22"/>
          <w:shd w:val="clear" w:color="auto" w:fill="FFFFFF"/>
        </w:rPr>
        <w:t xml:space="preserve">further </w:t>
      </w:r>
      <w:r>
        <w:rPr>
          <w:rFonts w:cs="Calibri"/>
          <w:szCs w:val="22"/>
          <w:shd w:val="clear" w:color="auto" w:fill="FFFFFF"/>
        </w:rPr>
        <w:t xml:space="preserve">develop </w:t>
      </w:r>
      <w:r w:rsidR="009855C0">
        <w:rPr>
          <w:rFonts w:cs="Calibri"/>
          <w:szCs w:val="22"/>
          <w:shd w:val="clear" w:color="auto" w:fill="FFFFFF"/>
        </w:rPr>
        <w:t xml:space="preserve">this service towards </w:t>
      </w:r>
      <w:r>
        <w:rPr>
          <w:rFonts w:cs="Calibri"/>
          <w:szCs w:val="22"/>
          <w:shd w:val="clear" w:color="auto" w:fill="FFFFFF"/>
        </w:rPr>
        <w:t xml:space="preserve">an integrated portal </w:t>
      </w:r>
      <w:r w:rsidR="009855C0">
        <w:rPr>
          <w:rFonts w:cs="Calibri"/>
          <w:szCs w:val="22"/>
          <w:shd w:val="clear" w:color="auto" w:fill="FFFFFF"/>
        </w:rPr>
        <w:t xml:space="preserve">that </w:t>
      </w:r>
      <w:r>
        <w:rPr>
          <w:rFonts w:cs="Calibri"/>
          <w:szCs w:val="22"/>
          <w:shd w:val="clear" w:color="auto" w:fill="FFFFFF"/>
        </w:rPr>
        <w:t>seamlessly integrat</w:t>
      </w:r>
      <w:r w:rsidR="009855C0">
        <w:rPr>
          <w:rFonts w:cs="Calibri"/>
          <w:szCs w:val="22"/>
          <w:shd w:val="clear" w:color="auto" w:fill="FFFFFF"/>
        </w:rPr>
        <w:t>es information from thes</w:t>
      </w:r>
      <w:r>
        <w:rPr>
          <w:rFonts w:cs="Calibri"/>
          <w:szCs w:val="22"/>
          <w:shd w:val="clear" w:color="auto" w:fill="FFFFFF"/>
        </w:rPr>
        <w:t xml:space="preserve"> </w:t>
      </w:r>
      <w:r w:rsidR="009855C0">
        <w:rPr>
          <w:rFonts w:cs="Calibri"/>
          <w:szCs w:val="22"/>
          <w:shd w:val="clear" w:color="auto" w:fill="FFFFFF"/>
        </w:rPr>
        <w:t xml:space="preserve">VO-specific </w:t>
      </w:r>
      <w:r>
        <w:rPr>
          <w:rFonts w:cs="Calibri"/>
          <w:szCs w:val="22"/>
          <w:shd w:val="clear" w:color="auto" w:fill="FFFFFF"/>
        </w:rPr>
        <w:t xml:space="preserve">Nagios service and from other sources </w:t>
      </w:r>
      <w:r w:rsidR="009855C0">
        <w:rPr>
          <w:rFonts w:cs="Calibri"/>
          <w:szCs w:val="22"/>
          <w:shd w:val="clear" w:color="auto" w:fill="FFFFFF"/>
        </w:rPr>
        <w:t xml:space="preserve">in order </w:t>
      </w:r>
      <w:r>
        <w:rPr>
          <w:rFonts w:cs="Calibri"/>
          <w:szCs w:val="22"/>
          <w:shd w:val="clear" w:color="auto" w:fill="FFFFFF"/>
        </w:rPr>
        <w:t xml:space="preserve">to provide an overall picture for VO managers </w:t>
      </w:r>
      <w:r w:rsidR="009855C0">
        <w:rPr>
          <w:rFonts w:cs="Calibri"/>
          <w:szCs w:val="22"/>
          <w:shd w:val="clear" w:color="auto" w:fill="FFFFFF"/>
        </w:rPr>
        <w:t>from</w:t>
      </w:r>
      <w:r>
        <w:rPr>
          <w:rFonts w:cs="Calibri"/>
          <w:szCs w:val="22"/>
          <w:shd w:val="clear" w:color="auto" w:fill="FFFFFF"/>
        </w:rPr>
        <w:t xml:space="preserve"> a single </w:t>
      </w:r>
      <w:r w:rsidR="009855C0">
        <w:rPr>
          <w:rFonts w:cs="Calibri"/>
          <w:szCs w:val="22"/>
          <w:shd w:val="clear" w:color="auto" w:fill="FFFFFF"/>
        </w:rPr>
        <w:t>portal</w:t>
      </w:r>
      <w:r>
        <w:rPr>
          <w:rFonts w:cs="Calibri"/>
          <w:szCs w:val="22"/>
          <w:shd w:val="clear" w:color="auto" w:fill="FFFFFF"/>
        </w:rPr>
        <w:t>. This porta</w:t>
      </w:r>
      <w:r>
        <w:rPr>
          <w:rFonts w:cs="Calibri"/>
          <w:szCs w:val="22"/>
          <w:shd w:val="clear" w:color="auto" w:fill="FFFFFF"/>
        </w:rPr>
        <w:t>l intends to consolidate usage, alarms, tickets and basic VO information</w:t>
      </w:r>
      <w:r>
        <w:rPr>
          <w:rFonts w:cs="Calibri"/>
          <w:szCs w:val="22"/>
          <w:shd w:val="clear" w:color="auto" w:fill="FFFFFF"/>
        </w:rPr>
        <w:t xml:space="preserve">. The activity will also investigate possibilities to offer these services as embeddable Web modules for VO  managers to use. </w:t>
      </w:r>
    </w:p>
    <w:p w:rsidR="00000000" w:rsidRDefault="00992AB1">
      <w:pPr>
        <w:pStyle w:val="WW-Default"/>
        <w:spacing w:before="120" w:after="120"/>
        <w:ind w:left="0" w:firstLine="0"/>
        <w:rPr>
          <w:rFonts w:cs="Calibri"/>
          <w:szCs w:val="22"/>
          <w:shd w:val="clear" w:color="auto" w:fill="FFFFFF"/>
        </w:rPr>
      </w:pPr>
      <w:r>
        <w:rPr>
          <w:rFonts w:cs="Calibri"/>
          <w:szCs w:val="22"/>
          <w:shd w:val="clear" w:color="auto" w:fill="FFFFFF"/>
        </w:rPr>
        <w:t>The work will continue in the other main</w:t>
      </w:r>
      <w:r>
        <w:rPr>
          <w:rFonts w:cs="Calibri"/>
          <w:szCs w:val="22"/>
          <w:shd w:val="clear" w:color="auto" w:fill="FFFFFF"/>
        </w:rPr>
        <w:t xml:space="preserve"> activities of the task: Supporting VO manager and users requests through the specific EGI HELPDESK support unit</w:t>
      </w:r>
      <w:r w:rsidR="009855C0">
        <w:rPr>
          <w:rFonts w:cs="Calibri"/>
          <w:szCs w:val="22"/>
          <w:shd w:val="clear" w:color="auto" w:fill="FFFFFF"/>
        </w:rPr>
        <w:t>;</w:t>
      </w:r>
      <w:r>
        <w:rPr>
          <w:rFonts w:cs="Calibri"/>
          <w:szCs w:val="22"/>
          <w:shd w:val="clear" w:color="auto" w:fill="FFFFFF"/>
        </w:rPr>
        <w:t xml:space="preserve"> testing new components for improving VO productivity</w:t>
      </w:r>
      <w:r w:rsidR="009855C0">
        <w:rPr>
          <w:rFonts w:cs="Calibri"/>
          <w:szCs w:val="22"/>
          <w:shd w:val="clear" w:color="auto" w:fill="FFFFFF"/>
        </w:rPr>
        <w:t xml:space="preserve"> -</w:t>
      </w:r>
      <w:r>
        <w:rPr>
          <w:rFonts w:cs="Calibri"/>
          <w:szCs w:val="22"/>
          <w:shd w:val="clear" w:color="auto" w:fill="FFFFFF"/>
        </w:rPr>
        <w:t xml:space="preserve"> such as the VL-Browser</w:t>
      </w:r>
      <w:r w:rsidR="009855C0">
        <w:rPr>
          <w:rFonts w:cs="Calibri"/>
          <w:szCs w:val="22"/>
          <w:shd w:val="clear" w:color="auto" w:fill="FFFFFF"/>
        </w:rPr>
        <w:t xml:space="preserve">; </w:t>
      </w:r>
      <w:r>
        <w:rPr>
          <w:rFonts w:cs="Calibri"/>
          <w:szCs w:val="22"/>
          <w:shd w:val="clear" w:color="auto" w:fill="FFFFFF"/>
        </w:rPr>
        <w:t>integrating new communities in</w:t>
      </w:r>
      <w:r w:rsidR="009855C0">
        <w:rPr>
          <w:rFonts w:cs="Calibri"/>
          <w:szCs w:val="22"/>
          <w:shd w:val="clear" w:color="auto" w:fill="FFFFFF"/>
        </w:rPr>
        <w:t xml:space="preserve">to the VO </w:t>
      </w:r>
      <w:r>
        <w:rPr>
          <w:rFonts w:cs="Calibri"/>
          <w:szCs w:val="22"/>
          <w:shd w:val="clear" w:color="auto" w:fill="FFFFFF"/>
        </w:rPr>
        <w:t>Nagios service</w:t>
      </w:r>
      <w:r w:rsidR="009855C0">
        <w:rPr>
          <w:rFonts w:cs="Calibri"/>
          <w:szCs w:val="22"/>
          <w:shd w:val="clear" w:color="auto" w:fill="FFFFFF"/>
        </w:rPr>
        <w:t>;</w:t>
      </w:r>
      <w:r>
        <w:rPr>
          <w:rFonts w:cs="Calibri"/>
          <w:szCs w:val="22"/>
          <w:shd w:val="clear" w:color="auto" w:fill="FFFFFF"/>
        </w:rPr>
        <w:t xml:space="preserve"> promoting </w:t>
      </w:r>
      <w:r>
        <w:rPr>
          <w:rFonts w:cs="Calibri"/>
          <w:szCs w:val="22"/>
          <w:shd w:val="clear" w:color="auto" w:fill="FFFFFF"/>
        </w:rPr>
        <w:t>the activities of this task</w:t>
      </w:r>
      <w:r w:rsidR="009855C0">
        <w:rPr>
          <w:rFonts w:cs="Calibri"/>
          <w:szCs w:val="22"/>
          <w:shd w:val="clear" w:color="auto" w:fill="FFFFFF"/>
        </w:rPr>
        <w:t>;</w:t>
      </w:r>
      <w:r>
        <w:rPr>
          <w:rFonts w:cs="Calibri"/>
          <w:szCs w:val="22"/>
          <w:shd w:val="clear" w:color="auto" w:fill="FFFFFF"/>
        </w:rPr>
        <w:t xml:space="preserve"> updating documentation and material and </w:t>
      </w:r>
      <w:r w:rsidR="009855C0">
        <w:rPr>
          <w:rFonts w:cs="Calibri"/>
          <w:szCs w:val="22"/>
          <w:shd w:val="clear" w:color="auto" w:fill="FFFFFF"/>
        </w:rPr>
        <w:t>finally capturing</w:t>
      </w:r>
      <w:r>
        <w:rPr>
          <w:rFonts w:cs="Calibri"/>
          <w:szCs w:val="22"/>
          <w:shd w:val="clear" w:color="auto" w:fill="FFFFFF"/>
        </w:rPr>
        <w:t xml:space="preserve"> requirements </w:t>
      </w:r>
      <w:r w:rsidR="009855C0">
        <w:rPr>
          <w:rFonts w:cs="Calibri"/>
          <w:szCs w:val="22"/>
          <w:shd w:val="clear" w:color="auto" w:fill="FFFFFF"/>
        </w:rPr>
        <w:t xml:space="preserve">from VOs and VRCs </w:t>
      </w:r>
      <w:r>
        <w:rPr>
          <w:rFonts w:cs="Calibri"/>
          <w:szCs w:val="22"/>
          <w:shd w:val="clear" w:color="auto" w:fill="FFFFFF"/>
        </w:rPr>
        <w:t xml:space="preserve">for </w:t>
      </w:r>
      <w:r w:rsidR="009855C0">
        <w:rPr>
          <w:rFonts w:cs="Calibri"/>
          <w:szCs w:val="22"/>
          <w:shd w:val="clear" w:color="auto" w:fill="FFFFFF"/>
        </w:rPr>
        <w:t xml:space="preserve">additional </w:t>
      </w:r>
      <w:r>
        <w:rPr>
          <w:rFonts w:cs="Calibri"/>
          <w:szCs w:val="22"/>
          <w:shd w:val="clear" w:color="auto" w:fill="FFFFFF"/>
        </w:rPr>
        <w:t>new services and tools.</w:t>
      </w:r>
      <w:r w:rsidR="00634E5F">
        <w:rPr>
          <w:rFonts w:cs="Calibri"/>
          <w:szCs w:val="22"/>
          <w:shd w:val="clear" w:color="auto" w:fill="FFFFFF"/>
        </w:rPr>
        <w:t xml:space="preserve"> Section 3 of the document provides details of the work plan. </w:t>
      </w:r>
    </w:p>
    <w:p w:rsidR="00000000" w:rsidRDefault="00992AB1">
      <w:pPr>
        <w:pStyle w:val="WW-Default"/>
        <w:ind w:left="0" w:firstLine="0"/>
        <w:rPr>
          <w:rFonts w:cs="Calibri"/>
          <w:szCs w:val="22"/>
          <w:shd w:val="clear" w:color="auto" w:fill="FFFFFF"/>
        </w:rPr>
      </w:pPr>
    </w:p>
    <w:p w:rsidR="00000000" w:rsidRDefault="00992AB1">
      <w:pPr>
        <w:sectPr w:rsidR="00000000" w:rsidSect="005D498D">
          <w:headerReference w:type="default" r:id="rId10"/>
          <w:footerReference w:type="default" r:id="rId11"/>
          <w:pgSz w:w="11906" w:h="16838"/>
          <w:pgMar w:top="1418" w:right="1418" w:bottom="1418" w:left="1418" w:header="708" w:footer="708" w:gutter="0"/>
          <w:cols w:space="720"/>
          <w:docGrid w:linePitch="360" w:charSpace="-4097"/>
        </w:sectPr>
      </w:pPr>
    </w:p>
    <w:p w:rsidR="00000000" w:rsidRDefault="00992AB1">
      <w:pPr>
        <w:pStyle w:val="TOC1"/>
        <w:ind w:left="0" w:firstLine="0"/>
        <w:rPr>
          <w:rFonts w:ascii="Calibri" w:hAnsi="Calibri" w:cs="Calibri"/>
        </w:rPr>
        <w:sectPr w:rsidR="00000000" w:rsidSect="005D498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20"/>
          <w:docGrid w:linePitch="360" w:charSpace="-4097"/>
        </w:sectPr>
      </w:pPr>
      <w:r>
        <w:rPr>
          <w:rFonts w:ascii="Calibri" w:hAnsi="Calibri" w:cs="Calibri"/>
        </w:rPr>
        <w:t>TABLE OF CONTENTS</w:t>
      </w:r>
    </w:p>
    <w:p w:rsidR="005D498D" w:rsidRDefault="00992AB1">
      <w:pPr>
        <w:pStyle w:val="TOC1"/>
        <w:rPr>
          <w:rFonts w:asciiTheme="minorHAnsi" w:eastAsiaTheme="minorEastAsia" w:hAnsiTheme="minorHAnsi" w:cstheme="minorBidi"/>
          <w:b w:val="0"/>
          <w:caps w:val="0"/>
          <w:noProof/>
          <w:sz w:val="22"/>
          <w:szCs w:val="22"/>
          <w:lang w:eastAsia="en-GB"/>
        </w:rPr>
      </w:pPr>
      <w:r>
        <w:fldChar w:fldCharType="begin"/>
      </w:r>
      <w:r>
        <w:instrText xml:space="preserve"> TOC </w:instrText>
      </w:r>
      <w:r>
        <w:fldChar w:fldCharType="separate"/>
      </w:r>
      <w:r w:rsidR="005D498D" w:rsidRPr="003C20D4">
        <w:rPr>
          <w:rFonts w:cs="Times New Roman"/>
          <w:noProof/>
        </w:rPr>
        <w:t>1</w:t>
      </w:r>
      <w:r w:rsidR="005D498D">
        <w:rPr>
          <w:rFonts w:asciiTheme="minorHAnsi" w:eastAsiaTheme="minorEastAsia" w:hAnsiTheme="minorHAnsi" w:cstheme="minorBidi"/>
          <w:b w:val="0"/>
          <w:caps w:val="0"/>
          <w:noProof/>
          <w:sz w:val="22"/>
          <w:szCs w:val="22"/>
          <w:lang w:eastAsia="en-GB"/>
        </w:rPr>
        <w:tab/>
      </w:r>
      <w:r w:rsidR="005D498D" w:rsidRPr="003C20D4">
        <w:rPr>
          <w:rFonts w:cs="Calibri"/>
          <w:noProof/>
        </w:rPr>
        <w:t>Introduction</w:t>
      </w:r>
      <w:r w:rsidR="005D498D">
        <w:rPr>
          <w:noProof/>
        </w:rPr>
        <w:tab/>
      </w:r>
      <w:r w:rsidR="005D498D">
        <w:rPr>
          <w:noProof/>
        </w:rPr>
        <w:fldChar w:fldCharType="begin"/>
      </w:r>
      <w:r w:rsidR="005D498D">
        <w:rPr>
          <w:noProof/>
        </w:rPr>
        <w:instrText xml:space="preserve"> PAGEREF _Toc295303079 \h </w:instrText>
      </w:r>
      <w:r w:rsidR="005D498D">
        <w:rPr>
          <w:noProof/>
        </w:rPr>
      </w:r>
      <w:r w:rsidR="005D498D">
        <w:rPr>
          <w:noProof/>
        </w:rPr>
        <w:fldChar w:fldCharType="separate"/>
      </w:r>
      <w:r>
        <w:rPr>
          <w:noProof/>
        </w:rPr>
        <w:t>7</w:t>
      </w:r>
      <w:r w:rsidR="005D498D">
        <w:rPr>
          <w:noProof/>
        </w:rPr>
        <w:fldChar w:fldCharType="end"/>
      </w:r>
    </w:p>
    <w:p w:rsidR="005D498D" w:rsidRDefault="005D498D">
      <w:pPr>
        <w:pStyle w:val="TOC1"/>
        <w:rPr>
          <w:rFonts w:asciiTheme="minorHAnsi" w:eastAsiaTheme="minorEastAsia" w:hAnsiTheme="minorHAnsi" w:cstheme="minorBidi"/>
          <w:b w:val="0"/>
          <w:caps w:val="0"/>
          <w:noProof/>
          <w:sz w:val="22"/>
          <w:szCs w:val="22"/>
          <w:lang w:eastAsia="en-GB"/>
        </w:rPr>
      </w:pPr>
      <w:r w:rsidRPr="003C20D4">
        <w:rPr>
          <w:rFonts w:cs="Times New Roman"/>
          <w:noProof/>
        </w:rPr>
        <w:t>2</w:t>
      </w:r>
      <w:r>
        <w:rPr>
          <w:rFonts w:asciiTheme="minorHAnsi" w:eastAsiaTheme="minorEastAsia" w:hAnsiTheme="minorHAnsi" w:cstheme="minorBidi"/>
          <w:b w:val="0"/>
          <w:caps w:val="0"/>
          <w:noProof/>
          <w:sz w:val="22"/>
          <w:szCs w:val="22"/>
          <w:lang w:eastAsia="en-GB"/>
        </w:rPr>
        <w:tab/>
      </w:r>
      <w:r w:rsidRPr="003C20D4">
        <w:rPr>
          <w:rFonts w:cs="Calibri"/>
          <w:noProof/>
        </w:rPr>
        <w:t>Activity summary</w:t>
      </w:r>
      <w:r>
        <w:rPr>
          <w:noProof/>
        </w:rPr>
        <w:tab/>
      </w:r>
      <w:r>
        <w:rPr>
          <w:noProof/>
        </w:rPr>
        <w:fldChar w:fldCharType="begin"/>
      </w:r>
      <w:r>
        <w:rPr>
          <w:noProof/>
        </w:rPr>
        <w:instrText xml:space="preserve"> PAGEREF _Toc295303080 \h </w:instrText>
      </w:r>
      <w:r>
        <w:rPr>
          <w:noProof/>
        </w:rPr>
      </w:r>
      <w:r>
        <w:rPr>
          <w:noProof/>
        </w:rPr>
        <w:fldChar w:fldCharType="separate"/>
      </w:r>
      <w:r w:rsidR="00992AB1">
        <w:rPr>
          <w:noProof/>
        </w:rPr>
        <w:t>8</w:t>
      </w:r>
      <w:r>
        <w:rPr>
          <w:noProof/>
        </w:rPr>
        <w:fldChar w:fldCharType="end"/>
      </w:r>
    </w:p>
    <w:p w:rsidR="005D498D" w:rsidRDefault="005D498D">
      <w:pPr>
        <w:pStyle w:val="TOC2"/>
        <w:tabs>
          <w:tab w:val="left" w:pos="880"/>
          <w:tab w:val="right" w:leader="dot" w:pos="9060"/>
        </w:tabs>
        <w:rPr>
          <w:rFonts w:asciiTheme="minorHAnsi" w:eastAsiaTheme="minorEastAsia" w:hAnsiTheme="minorHAnsi" w:cstheme="minorBidi"/>
          <w:b w:val="0"/>
          <w:noProof/>
          <w:lang w:eastAsia="en-GB"/>
        </w:rPr>
      </w:pPr>
      <w:r w:rsidRPr="003C20D4">
        <w:rPr>
          <w:rFonts w:cs="Times New Roman"/>
          <w:noProof/>
        </w:rPr>
        <w:t>2.1</w:t>
      </w:r>
      <w:r>
        <w:rPr>
          <w:rFonts w:asciiTheme="minorHAnsi" w:eastAsiaTheme="minorEastAsia" w:hAnsiTheme="minorHAnsi" w:cstheme="minorBidi"/>
          <w:b w:val="0"/>
          <w:noProof/>
          <w:lang w:eastAsia="en-GB"/>
        </w:rPr>
        <w:tab/>
      </w:r>
      <w:r w:rsidRPr="003C20D4">
        <w:rPr>
          <w:rFonts w:cs="Calibri"/>
          <w:noProof/>
        </w:rPr>
        <w:t>Consultancy and Helpdesk service</w:t>
      </w:r>
      <w:r>
        <w:rPr>
          <w:noProof/>
        </w:rPr>
        <w:tab/>
      </w:r>
      <w:r>
        <w:rPr>
          <w:noProof/>
        </w:rPr>
        <w:fldChar w:fldCharType="begin"/>
      </w:r>
      <w:r>
        <w:rPr>
          <w:noProof/>
        </w:rPr>
        <w:instrText xml:space="preserve"> PAGEREF _Toc295303081 \h </w:instrText>
      </w:r>
      <w:r>
        <w:rPr>
          <w:noProof/>
        </w:rPr>
      </w:r>
      <w:r>
        <w:rPr>
          <w:noProof/>
        </w:rPr>
        <w:fldChar w:fldCharType="separate"/>
      </w:r>
      <w:r w:rsidR="00992AB1">
        <w:rPr>
          <w:noProof/>
        </w:rPr>
        <w:t>8</w:t>
      </w:r>
      <w:r>
        <w:rPr>
          <w:noProof/>
        </w:rPr>
        <w:fldChar w:fldCharType="end"/>
      </w:r>
    </w:p>
    <w:p w:rsidR="005D498D" w:rsidRDefault="005D498D">
      <w:pPr>
        <w:pStyle w:val="TOC2"/>
        <w:tabs>
          <w:tab w:val="left" w:pos="880"/>
          <w:tab w:val="right" w:leader="dot" w:pos="9060"/>
        </w:tabs>
        <w:rPr>
          <w:rFonts w:asciiTheme="minorHAnsi" w:eastAsiaTheme="minorEastAsia" w:hAnsiTheme="minorHAnsi" w:cstheme="minorBidi"/>
          <w:b w:val="0"/>
          <w:noProof/>
          <w:lang w:eastAsia="en-GB"/>
        </w:rPr>
      </w:pPr>
      <w:r w:rsidRPr="003C20D4">
        <w:rPr>
          <w:rFonts w:cs="Times New Roman"/>
          <w:noProof/>
        </w:rPr>
        <w:t>2.2</w:t>
      </w:r>
      <w:r>
        <w:rPr>
          <w:rFonts w:asciiTheme="minorHAnsi" w:eastAsiaTheme="minorEastAsia" w:hAnsiTheme="minorHAnsi" w:cstheme="minorBidi"/>
          <w:b w:val="0"/>
          <w:noProof/>
          <w:lang w:eastAsia="en-GB"/>
        </w:rPr>
        <w:tab/>
      </w:r>
      <w:r w:rsidRPr="003C20D4">
        <w:rPr>
          <w:rFonts w:cs="Calibri"/>
          <w:noProof/>
        </w:rPr>
        <w:t>Evaluation of support tools</w:t>
      </w:r>
      <w:r>
        <w:rPr>
          <w:noProof/>
        </w:rPr>
        <w:tab/>
      </w:r>
      <w:r>
        <w:rPr>
          <w:noProof/>
        </w:rPr>
        <w:fldChar w:fldCharType="begin"/>
      </w:r>
      <w:r>
        <w:rPr>
          <w:noProof/>
        </w:rPr>
        <w:instrText xml:space="preserve"> PAGEREF _Toc295303082 \h </w:instrText>
      </w:r>
      <w:r>
        <w:rPr>
          <w:noProof/>
        </w:rPr>
      </w:r>
      <w:r>
        <w:rPr>
          <w:noProof/>
        </w:rPr>
        <w:fldChar w:fldCharType="separate"/>
      </w:r>
      <w:r w:rsidR="00992AB1">
        <w:rPr>
          <w:noProof/>
        </w:rPr>
        <w:t>9</w:t>
      </w:r>
      <w:r>
        <w:rPr>
          <w:noProof/>
        </w:rPr>
        <w:fldChar w:fldCharType="end"/>
      </w:r>
    </w:p>
    <w:p w:rsidR="005D498D" w:rsidRDefault="005D498D">
      <w:pPr>
        <w:pStyle w:val="TOC2"/>
        <w:tabs>
          <w:tab w:val="left" w:pos="880"/>
          <w:tab w:val="right" w:leader="dot" w:pos="9060"/>
        </w:tabs>
        <w:rPr>
          <w:rFonts w:asciiTheme="minorHAnsi" w:eastAsiaTheme="minorEastAsia" w:hAnsiTheme="minorHAnsi" w:cstheme="minorBidi"/>
          <w:b w:val="0"/>
          <w:noProof/>
          <w:lang w:eastAsia="en-GB"/>
        </w:rPr>
      </w:pPr>
      <w:r w:rsidRPr="003C20D4">
        <w:rPr>
          <w:rFonts w:cs="Times New Roman"/>
          <w:noProof/>
        </w:rPr>
        <w:t>2.3</w:t>
      </w:r>
      <w:r>
        <w:rPr>
          <w:rFonts w:asciiTheme="minorHAnsi" w:eastAsiaTheme="minorEastAsia" w:hAnsiTheme="minorHAnsi" w:cstheme="minorBidi"/>
          <w:b w:val="0"/>
          <w:noProof/>
          <w:lang w:eastAsia="en-GB"/>
        </w:rPr>
        <w:tab/>
      </w:r>
      <w:r w:rsidRPr="003C20D4">
        <w:rPr>
          <w:rFonts w:cs="Calibri"/>
          <w:noProof/>
        </w:rPr>
        <w:t>Provision of services and tools for VOs</w:t>
      </w:r>
      <w:r>
        <w:rPr>
          <w:noProof/>
        </w:rPr>
        <w:tab/>
      </w:r>
      <w:r>
        <w:rPr>
          <w:noProof/>
        </w:rPr>
        <w:fldChar w:fldCharType="begin"/>
      </w:r>
      <w:r>
        <w:rPr>
          <w:noProof/>
        </w:rPr>
        <w:instrText xml:space="preserve"> PAGEREF _Toc295303083 \h </w:instrText>
      </w:r>
      <w:r>
        <w:rPr>
          <w:noProof/>
        </w:rPr>
      </w:r>
      <w:r>
        <w:rPr>
          <w:noProof/>
        </w:rPr>
        <w:fldChar w:fldCharType="separate"/>
      </w:r>
      <w:r w:rsidR="00992AB1">
        <w:rPr>
          <w:noProof/>
        </w:rPr>
        <w:t>10</w:t>
      </w:r>
      <w:r>
        <w:rPr>
          <w:noProof/>
        </w:rPr>
        <w:fldChar w:fldCharType="end"/>
      </w:r>
    </w:p>
    <w:p w:rsidR="005D498D" w:rsidRDefault="005D498D">
      <w:pPr>
        <w:pStyle w:val="TOC2"/>
        <w:tabs>
          <w:tab w:val="left" w:pos="1100"/>
          <w:tab w:val="right" w:leader="dot" w:pos="9060"/>
        </w:tabs>
        <w:rPr>
          <w:rFonts w:asciiTheme="minorHAnsi" w:eastAsiaTheme="minorEastAsia" w:hAnsiTheme="minorHAnsi" w:cstheme="minorBidi"/>
          <w:b w:val="0"/>
          <w:noProof/>
          <w:lang w:eastAsia="en-GB"/>
        </w:rPr>
      </w:pPr>
      <w:r w:rsidRPr="003C20D4">
        <w:rPr>
          <w:rFonts w:cs="Times New Roman"/>
          <w:noProof/>
        </w:rPr>
        <w:t>2.3.1</w:t>
      </w:r>
      <w:r>
        <w:rPr>
          <w:rFonts w:asciiTheme="minorHAnsi" w:eastAsiaTheme="minorEastAsia" w:hAnsiTheme="minorHAnsi" w:cstheme="minorBidi"/>
          <w:b w:val="0"/>
          <w:noProof/>
          <w:lang w:eastAsia="en-GB"/>
        </w:rPr>
        <w:tab/>
      </w:r>
      <w:r w:rsidRPr="003C20D4">
        <w:rPr>
          <w:rFonts w:cs="Calibri"/>
          <w:noProof/>
        </w:rPr>
        <w:t>VO Monitoring</w:t>
      </w:r>
      <w:r>
        <w:rPr>
          <w:noProof/>
        </w:rPr>
        <w:tab/>
      </w:r>
      <w:r>
        <w:rPr>
          <w:noProof/>
        </w:rPr>
        <w:fldChar w:fldCharType="begin"/>
      </w:r>
      <w:r>
        <w:rPr>
          <w:noProof/>
        </w:rPr>
        <w:instrText xml:space="preserve"> PAGEREF _Toc295303084 \h </w:instrText>
      </w:r>
      <w:r>
        <w:rPr>
          <w:noProof/>
        </w:rPr>
      </w:r>
      <w:r>
        <w:rPr>
          <w:noProof/>
        </w:rPr>
        <w:fldChar w:fldCharType="separate"/>
      </w:r>
      <w:r w:rsidR="00992AB1">
        <w:rPr>
          <w:noProof/>
        </w:rPr>
        <w:t>10</w:t>
      </w:r>
      <w:r>
        <w:rPr>
          <w:noProof/>
        </w:rPr>
        <w:fldChar w:fldCharType="end"/>
      </w:r>
    </w:p>
    <w:p w:rsidR="005D498D" w:rsidRDefault="005D498D">
      <w:pPr>
        <w:pStyle w:val="TOC2"/>
        <w:tabs>
          <w:tab w:val="left" w:pos="1100"/>
          <w:tab w:val="right" w:leader="dot" w:pos="9060"/>
        </w:tabs>
        <w:rPr>
          <w:rFonts w:asciiTheme="minorHAnsi" w:eastAsiaTheme="minorEastAsia" w:hAnsiTheme="minorHAnsi" w:cstheme="minorBidi"/>
          <w:b w:val="0"/>
          <w:noProof/>
          <w:lang w:eastAsia="en-GB"/>
        </w:rPr>
      </w:pPr>
      <w:r w:rsidRPr="003C20D4">
        <w:rPr>
          <w:rFonts w:cs="Times New Roman"/>
          <w:noProof/>
        </w:rPr>
        <w:t>2.3.2</w:t>
      </w:r>
      <w:r>
        <w:rPr>
          <w:rFonts w:asciiTheme="minorHAnsi" w:eastAsiaTheme="minorEastAsia" w:hAnsiTheme="minorHAnsi" w:cstheme="minorBidi"/>
          <w:b w:val="0"/>
          <w:noProof/>
          <w:lang w:eastAsia="en-GB"/>
        </w:rPr>
        <w:tab/>
      </w:r>
      <w:r w:rsidRPr="003C20D4">
        <w:rPr>
          <w:rFonts w:cs="Calibri"/>
          <w:noProof/>
        </w:rPr>
        <w:t>Accounting</w:t>
      </w:r>
      <w:r>
        <w:rPr>
          <w:noProof/>
        </w:rPr>
        <w:tab/>
      </w:r>
      <w:r>
        <w:rPr>
          <w:noProof/>
        </w:rPr>
        <w:fldChar w:fldCharType="begin"/>
      </w:r>
      <w:r>
        <w:rPr>
          <w:noProof/>
        </w:rPr>
        <w:instrText xml:space="preserve"> PAGEREF _Toc295303085 \h </w:instrText>
      </w:r>
      <w:r>
        <w:rPr>
          <w:noProof/>
        </w:rPr>
      </w:r>
      <w:r>
        <w:rPr>
          <w:noProof/>
        </w:rPr>
        <w:fldChar w:fldCharType="separate"/>
      </w:r>
      <w:r w:rsidR="00992AB1">
        <w:rPr>
          <w:noProof/>
        </w:rPr>
        <w:t>11</w:t>
      </w:r>
      <w:r>
        <w:rPr>
          <w:noProof/>
        </w:rPr>
        <w:fldChar w:fldCharType="end"/>
      </w:r>
    </w:p>
    <w:p w:rsidR="005D498D" w:rsidRDefault="005D498D">
      <w:pPr>
        <w:pStyle w:val="TOC2"/>
        <w:tabs>
          <w:tab w:val="left" w:pos="880"/>
          <w:tab w:val="right" w:leader="dot" w:pos="9060"/>
        </w:tabs>
        <w:rPr>
          <w:rFonts w:asciiTheme="minorHAnsi" w:eastAsiaTheme="minorEastAsia" w:hAnsiTheme="minorHAnsi" w:cstheme="minorBidi"/>
          <w:b w:val="0"/>
          <w:noProof/>
          <w:lang w:eastAsia="en-GB"/>
        </w:rPr>
      </w:pPr>
      <w:r w:rsidRPr="003C20D4">
        <w:rPr>
          <w:rFonts w:cs="Times New Roman"/>
          <w:noProof/>
        </w:rPr>
        <w:t>2.4</w:t>
      </w:r>
      <w:r>
        <w:rPr>
          <w:rFonts w:asciiTheme="minorHAnsi" w:eastAsiaTheme="minorEastAsia" w:hAnsiTheme="minorHAnsi" w:cstheme="minorBidi"/>
          <w:b w:val="0"/>
          <w:noProof/>
          <w:lang w:eastAsia="en-GB"/>
        </w:rPr>
        <w:tab/>
      </w:r>
      <w:r w:rsidRPr="003C20D4">
        <w:rPr>
          <w:rFonts w:cs="Calibri"/>
          <w:noProof/>
        </w:rPr>
        <w:t>Promotion activities</w:t>
      </w:r>
      <w:r>
        <w:rPr>
          <w:noProof/>
        </w:rPr>
        <w:tab/>
      </w:r>
      <w:r>
        <w:rPr>
          <w:noProof/>
        </w:rPr>
        <w:fldChar w:fldCharType="begin"/>
      </w:r>
      <w:r>
        <w:rPr>
          <w:noProof/>
        </w:rPr>
        <w:instrText xml:space="preserve"> PAGEREF _Toc295303086 \h </w:instrText>
      </w:r>
      <w:r>
        <w:rPr>
          <w:noProof/>
        </w:rPr>
      </w:r>
      <w:r>
        <w:rPr>
          <w:noProof/>
        </w:rPr>
        <w:fldChar w:fldCharType="separate"/>
      </w:r>
      <w:r w:rsidR="00992AB1">
        <w:rPr>
          <w:noProof/>
        </w:rPr>
        <w:t>12</w:t>
      </w:r>
      <w:r>
        <w:rPr>
          <w:noProof/>
        </w:rPr>
        <w:fldChar w:fldCharType="end"/>
      </w:r>
    </w:p>
    <w:p w:rsidR="005D498D" w:rsidRDefault="005D498D">
      <w:pPr>
        <w:pStyle w:val="TOC2"/>
        <w:tabs>
          <w:tab w:val="left" w:pos="880"/>
          <w:tab w:val="right" w:leader="dot" w:pos="9060"/>
        </w:tabs>
        <w:rPr>
          <w:rFonts w:asciiTheme="minorHAnsi" w:eastAsiaTheme="minorEastAsia" w:hAnsiTheme="minorHAnsi" w:cstheme="minorBidi"/>
          <w:b w:val="0"/>
          <w:noProof/>
          <w:lang w:eastAsia="en-GB"/>
        </w:rPr>
      </w:pPr>
      <w:r w:rsidRPr="003C20D4">
        <w:rPr>
          <w:rFonts w:cs="Times New Roman"/>
          <w:noProof/>
        </w:rPr>
        <w:t>2.5</w:t>
      </w:r>
      <w:r>
        <w:rPr>
          <w:rFonts w:asciiTheme="minorHAnsi" w:eastAsiaTheme="minorEastAsia" w:hAnsiTheme="minorHAnsi" w:cstheme="minorBidi"/>
          <w:b w:val="0"/>
          <w:noProof/>
          <w:lang w:eastAsia="en-GB"/>
        </w:rPr>
        <w:tab/>
      </w:r>
      <w:r w:rsidRPr="003C20D4">
        <w:rPr>
          <w:rFonts w:cs="Calibri"/>
          <w:noProof/>
        </w:rPr>
        <w:t>Issues and deviations</w:t>
      </w:r>
      <w:r>
        <w:rPr>
          <w:noProof/>
        </w:rPr>
        <w:tab/>
      </w:r>
      <w:r>
        <w:rPr>
          <w:noProof/>
        </w:rPr>
        <w:fldChar w:fldCharType="begin"/>
      </w:r>
      <w:r>
        <w:rPr>
          <w:noProof/>
        </w:rPr>
        <w:instrText xml:space="preserve"> PAGEREF _Toc295303087 \h </w:instrText>
      </w:r>
      <w:r>
        <w:rPr>
          <w:noProof/>
        </w:rPr>
      </w:r>
      <w:r>
        <w:rPr>
          <w:noProof/>
        </w:rPr>
        <w:fldChar w:fldCharType="separate"/>
      </w:r>
      <w:r w:rsidR="00992AB1">
        <w:rPr>
          <w:noProof/>
        </w:rPr>
        <w:t>12</w:t>
      </w:r>
      <w:r>
        <w:rPr>
          <w:noProof/>
        </w:rPr>
        <w:fldChar w:fldCharType="end"/>
      </w:r>
    </w:p>
    <w:p w:rsidR="005D498D" w:rsidRDefault="005D498D">
      <w:pPr>
        <w:pStyle w:val="TOC1"/>
        <w:rPr>
          <w:rFonts w:asciiTheme="minorHAnsi" w:eastAsiaTheme="minorEastAsia" w:hAnsiTheme="minorHAnsi" w:cstheme="minorBidi"/>
          <w:b w:val="0"/>
          <w:caps w:val="0"/>
          <w:noProof/>
          <w:sz w:val="22"/>
          <w:szCs w:val="22"/>
          <w:lang w:eastAsia="en-GB"/>
        </w:rPr>
      </w:pPr>
      <w:r w:rsidRPr="003C20D4">
        <w:rPr>
          <w:rFonts w:cs="Times New Roman"/>
          <w:noProof/>
        </w:rPr>
        <w:t>3</w:t>
      </w:r>
      <w:r>
        <w:rPr>
          <w:rFonts w:asciiTheme="minorHAnsi" w:eastAsiaTheme="minorEastAsia" w:hAnsiTheme="minorHAnsi" w:cstheme="minorBidi"/>
          <w:b w:val="0"/>
          <w:caps w:val="0"/>
          <w:noProof/>
          <w:sz w:val="22"/>
          <w:szCs w:val="22"/>
          <w:lang w:eastAsia="en-GB"/>
        </w:rPr>
        <w:tab/>
      </w:r>
      <w:r w:rsidRPr="003C20D4">
        <w:rPr>
          <w:rFonts w:cs="Calibri"/>
          <w:noProof/>
        </w:rPr>
        <w:t>Work PLAN</w:t>
      </w:r>
      <w:r>
        <w:rPr>
          <w:noProof/>
        </w:rPr>
        <w:tab/>
      </w:r>
      <w:r>
        <w:rPr>
          <w:noProof/>
        </w:rPr>
        <w:fldChar w:fldCharType="begin"/>
      </w:r>
      <w:r>
        <w:rPr>
          <w:noProof/>
        </w:rPr>
        <w:instrText xml:space="preserve"> PAGEREF _Toc295303088 \h </w:instrText>
      </w:r>
      <w:r>
        <w:rPr>
          <w:noProof/>
        </w:rPr>
      </w:r>
      <w:r>
        <w:rPr>
          <w:noProof/>
        </w:rPr>
        <w:fldChar w:fldCharType="separate"/>
      </w:r>
      <w:r w:rsidR="00992AB1">
        <w:rPr>
          <w:noProof/>
        </w:rPr>
        <w:t>13</w:t>
      </w:r>
      <w:r>
        <w:rPr>
          <w:noProof/>
        </w:rPr>
        <w:fldChar w:fldCharType="end"/>
      </w:r>
    </w:p>
    <w:p w:rsidR="005D498D" w:rsidRDefault="005D498D">
      <w:pPr>
        <w:pStyle w:val="TOC2"/>
        <w:tabs>
          <w:tab w:val="left" w:pos="880"/>
          <w:tab w:val="right" w:leader="dot" w:pos="9060"/>
        </w:tabs>
        <w:rPr>
          <w:rFonts w:asciiTheme="minorHAnsi" w:eastAsiaTheme="minorEastAsia" w:hAnsiTheme="minorHAnsi" w:cstheme="minorBidi"/>
          <w:b w:val="0"/>
          <w:noProof/>
          <w:lang w:eastAsia="en-GB"/>
        </w:rPr>
      </w:pPr>
      <w:r w:rsidRPr="003C20D4">
        <w:rPr>
          <w:rFonts w:cs="Times New Roman"/>
          <w:noProof/>
        </w:rPr>
        <w:t>3.1</w:t>
      </w:r>
      <w:r>
        <w:rPr>
          <w:rFonts w:asciiTheme="minorHAnsi" w:eastAsiaTheme="minorEastAsia" w:hAnsiTheme="minorHAnsi" w:cstheme="minorBidi"/>
          <w:b w:val="0"/>
          <w:noProof/>
          <w:lang w:eastAsia="en-GB"/>
        </w:rPr>
        <w:tab/>
      </w:r>
      <w:r w:rsidRPr="003C20D4">
        <w:rPr>
          <w:rFonts w:cs="Calibri"/>
          <w:noProof/>
        </w:rPr>
        <w:t>Continuous Tasks</w:t>
      </w:r>
      <w:r>
        <w:rPr>
          <w:noProof/>
        </w:rPr>
        <w:tab/>
      </w:r>
      <w:r>
        <w:rPr>
          <w:noProof/>
        </w:rPr>
        <w:fldChar w:fldCharType="begin"/>
      </w:r>
      <w:r>
        <w:rPr>
          <w:noProof/>
        </w:rPr>
        <w:instrText xml:space="preserve"> PAGEREF _Toc295303089 \h </w:instrText>
      </w:r>
      <w:r>
        <w:rPr>
          <w:noProof/>
        </w:rPr>
      </w:r>
      <w:r>
        <w:rPr>
          <w:noProof/>
        </w:rPr>
        <w:fldChar w:fldCharType="separate"/>
      </w:r>
      <w:r w:rsidR="00992AB1">
        <w:rPr>
          <w:noProof/>
        </w:rPr>
        <w:t>14</w:t>
      </w:r>
      <w:r>
        <w:rPr>
          <w:noProof/>
        </w:rPr>
        <w:fldChar w:fldCharType="end"/>
      </w:r>
    </w:p>
    <w:p w:rsidR="005D498D" w:rsidRDefault="005D498D">
      <w:pPr>
        <w:pStyle w:val="TOC3"/>
        <w:tabs>
          <w:tab w:val="left" w:pos="1320"/>
          <w:tab w:val="right" w:leader="dot" w:pos="9060"/>
        </w:tabs>
        <w:rPr>
          <w:rFonts w:asciiTheme="minorHAnsi" w:eastAsiaTheme="minorEastAsia" w:hAnsiTheme="minorHAnsi" w:cstheme="minorBidi"/>
          <w:noProof/>
          <w:lang w:eastAsia="en-GB"/>
        </w:rPr>
      </w:pPr>
      <w:r w:rsidRPr="003C20D4">
        <w:rPr>
          <w:rFonts w:cs="Times New Roman"/>
          <w:noProof/>
        </w:rPr>
        <w:t>3.1.1</w:t>
      </w:r>
      <w:r>
        <w:rPr>
          <w:rFonts w:asciiTheme="minorHAnsi" w:eastAsiaTheme="minorEastAsia" w:hAnsiTheme="minorHAnsi" w:cstheme="minorBidi"/>
          <w:noProof/>
          <w:lang w:eastAsia="en-GB"/>
        </w:rPr>
        <w:tab/>
      </w:r>
      <w:r w:rsidRPr="003C20D4">
        <w:rPr>
          <w:rFonts w:cs="Calibri"/>
          <w:noProof/>
        </w:rPr>
        <w:t>Operations of the VO Services in EGI Helpdesk</w:t>
      </w:r>
      <w:r>
        <w:rPr>
          <w:noProof/>
        </w:rPr>
        <w:tab/>
      </w:r>
      <w:r>
        <w:rPr>
          <w:noProof/>
        </w:rPr>
        <w:fldChar w:fldCharType="begin"/>
      </w:r>
      <w:r>
        <w:rPr>
          <w:noProof/>
        </w:rPr>
        <w:instrText xml:space="preserve"> PAGEREF _Toc295303090 \h </w:instrText>
      </w:r>
      <w:r>
        <w:rPr>
          <w:noProof/>
        </w:rPr>
      </w:r>
      <w:r>
        <w:rPr>
          <w:noProof/>
        </w:rPr>
        <w:fldChar w:fldCharType="separate"/>
      </w:r>
      <w:r w:rsidR="00992AB1">
        <w:rPr>
          <w:noProof/>
        </w:rPr>
        <w:t>14</w:t>
      </w:r>
      <w:r>
        <w:rPr>
          <w:noProof/>
        </w:rPr>
        <w:fldChar w:fldCharType="end"/>
      </w:r>
    </w:p>
    <w:p w:rsidR="005D498D" w:rsidRDefault="005D498D">
      <w:pPr>
        <w:pStyle w:val="TOC3"/>
        <w:tabs>
          <w:tab w:val="left" w:pos="1320"/>
          <w:tab w:val="right" w:leader="dot" w:pos="9060"/>
        </w:tabs>
        <w:rPr>
          <w:rFonts w:asciiTheme="minorHAnsi" w:eastAsiaTheme="minorEastAsia" w:hAnsiTheme="minorHAnsi" w:cstheme="minorBidi"/>
          <w:noProof/>
          <w:lang w:eastAsia="en-GB"/>
        </w:rPr>
      </w:pPr>
      <w:r w:rsidRPr="003C20D4">
        <w:rPr>
          <w:rFonts w:cs="Times New Roman"/>
          <w:noProof/>
        </w:rPr>
        <w:t>3.1.2</w:t>
      </w:r>
      <w:r>
        <w:rPr>
          <w:rFonts w:asciiTheme="minorHAnsi" w:eastAsiaTheme="minorEastAsia" w:hAnsiTheme="minorHAnsi" w:cstheme="minorBidi"/>
          <w:noProof/>
          <w:lang w:eastAsia="en-GB"/>
        </w:rPr>
        <w:tab/>
      </w:r>
      <w:r w:rsidRPr="003C20D4">
        <w:rPr>
          <w:rFonts w:cs="Calibri"/>
          <w:noProof/>
        </w:rPr>
        <w:t>Support / Operate VO SAM instances as services</w:t>
      </w:r>
      <w:r>
        <w:rPr>
          <w:noProof/>
        </w:rPr>
        <w:tab/>
      </w:r>
      <w:r>
        <w:rPr>
          <w:noProof/>
        </w:rPr>
        <w:fldChar w:fldCharType="begin"/>
      </w:r>
      <w:r>
        <w:rPr>
          <w:noProof/>
        </w:rPr>
        <w:instrText xml:space="preserve"> PAGEREF _Toc295303091 \h </w:instrText>
      </w:r>
      <w:r>
        <w:rPr>
          <w:noProof/>
        </w:rPr>
      </w:r>
      <w:r>
        <w:rPr>
          <w:noProof/>
        </w:rPr>
        <w:fldChar w:fldCharType="separate"/>
      </w:r>
      <w:r w:rsidR="00992AB1">
        <w:rPr>
          <w:noProof/>
        </w:rPr>
        <w:t>14</w:t>
      </w:r>
      <w:r>
        <w:rPr>
          <w:noProof/>
        </w:rPr>
        <w:fldChar w:fldCharType="end"/>
      </w:r>
    </w:p>
    <w:p w:rsidR="005D498D" w:rsidRDefault="005D498D">
      <w:pPr>
        <w:pStyle w:val="TOC3"/>
        <w:tabs>
          <w:tab w:val="left" w:pos="1320"/>
          <w:tab w:val="right" w:leader="dot" w:pos="9060"/>
        </w:tabs>
        <w:rPr>
          <w:rFonts w:asciiTheme="minorHAnsi" w:eastAsiaTheme="minorEastAsia" w:hAnsiTheme="minorHAnsi" w:cstheme="minorBidi"/>
          <w:noProof/>
          <w:lang w:eastAsia="en-GB"/>
        </w:rPr>
      </w:pPr>
      <w:r w:rsidRPr="003C20D4">
        <w:rPr>
          <w:rFonts w:cs="Times New Roman"/>
          <w:noProof/>
        </w:rPr>
        <w:t>3.1.3</w:t>
      </w:r>
      <w:r>
        <w:rPr>
          <w:rFonts w:asciiTheme="minorHAnsi" w:eastAsiaTheme="minorEastAsia" w:hAnsiTheme="minorHAnsi" w:cstheme="minorBidi"/>
          <w:noProof/>
          <w:lang w:eastAsia="en-GB"/>
        </w:rPr>
        <w:tab/>
      </w:r>
      <w:r w:rsidRPr="003C20D4">
        <w:rPr>
          <w:rFonts w:cs="Calibri"/>
          <w:noProof/>
        </w:rPr>
        <w:t>Support VO SAM configuration and VO probes integration</w:t>
      </w:r>
      <w:r>
        <w:rPr>
          <w:noProof/>
        </w:rPr>
        <w:tab/>
      </w:r>
      <w:r>
        <w:rPr>
          <w:noProof/>
        </w:rPr>
        <w:fldChar w:fldCharType="begin"/>
      </w:r>
      <w:r>
        <w:rPr>
          <w:noProof/>
        </w:rPr>
        <w:instrText xml:space="preserve"> PAGEREF _Toc295303092 \h </w:instrText>
      </w:r>
      <w:r>
        <w:rPr>
          <w:noProof/>
        </w:rPr>
      </w:r>
      <w:r>
        <w:rPr>
          <w:noProof/>
        </w:rPr>
        <w:fldChar w:fldCharType="separate"/>
      </w:r>
      <w:r w:rsidR="00992AB1">
        <w:rPr>
          <w:noProof/>
        </w:rPr>
        <w:t>14</w:t>
      </w:r>
      <w:r>
        <w:rPr>
          <w:noProof/>
        </w:rPr>
        <w:fldChar w:fldCharType="end"/>
      </w:r>
    </w:p>
    <w:p w:rsidR="005D498D" w:rsidRDefault="005D498D">
      <w:pPr>
        <w:pStyle w:val="TOC3"/>
        <w:tabs>
          <w:tab w:val="left" w:pos="1320"/>
          <w:tab w:val="right" w:leader="dot" w:pos="9060"/>
        </w:tabs>
        <w:rPr>
          <w:rFonts w:asciiTheme="minorHAnsi" w:eastAsiaTheme="minorEastAsia" w:hAnsiTheme="minorHAnsi" w:cstheme="minorBidi"/>
          <w:noProof/>
          <w:lang w:eastAsia="en-GB"/>
        </w:rPr>
      </w:pPr>
      <w:r w:rsidRPr="003C20D4">
        <w:rPr>
          <w:rFonts w:eastAsia="MS Mincho" w:cs="Times New Roman"/>
          <w:noProof/>
        </w:rPr>
        <w:t>3.1.4</w:t>
      </w:r>
      <w:r>
        <w:rPr>
          <w:rFonts w:asciiTheme="minorHAnsi" w:eastAsiaTheme="minorEastAsia" w:hAnsiTheme="minorHAnsi" w:cstheme="minorBidi"/>
          <w:noProof/>
          <w:lang w:eastAsia="en-GB"/>
        </w:rPr>
        <w:tab/>
      </w:r>
      <w:r w:rsidRPr="003C20D4">
        <w:rPr>
          <w:rFonts w:eastAsia="MS Mincho" w:cs="Calibri"/>
          <w:noProof/>
        </w:rPr>
        <w:t>Capture and follow-up requirements from VO managers</w:t>
      </w:r>
      <w:r>
        <w:rPr>
          <w:noProof/>
        </w:rPr>
        <w:tab/>
      </w:r>
      <w:r>
        <w:rPr>
          <w:noProof/>
        </w:rPr>
        <w:fldChar w:fldCharType="begin"/>
      </w:r>
      <w:r>
        <w:rPr>
          <w:noProof/>
        </w:rPr>
        <w:instrText xml:space="preserve"> PAGEREF _Toc295303093 \h </w:instrText>
      </w:r>
      <w:r>
        <w:rPr>
          <w:noProof/>
        </w:rPr>
      </w:r>
      <w:r>
        <w:rPr>
          <w:noProof/>
        </w:rPr>
        <w:fldChar w:fldCharType="separate"/>
      </w:r>
      <w:r w:rsidR="00992AB1">
        <w:rPr>
          <w:noProof/>
        </w:rPr>
        <w:t>14</w:t>
      </w:r>
      <w:r>
        <w:rPr>
          <w:noProof/>
        </w:rPr>
        <w:fldChar w:fldCharType="end"/>
      </w:r>
    </w:p>
    <w:p w:rsidR="005D498D" w:rsidRDefault="005D498D">
      <w:pPr>
        <w:pStyle w:val="TOC3"/>
        <w:tabs>
          <w:tab w:val="left" w:pos="1320"/>
          <w:tab w:val="right" w:leader="dot" w:pos="9060"/>
        </w:tabs>
        <w:rPr>
          <w:rFonts w:asciiTheme="minorHAnsi" w:eastAsiaTheme="minorEastAsia" w:hAnsiTheme="minorHAnsi" w:cstheme="minorBidi"/>
          <w:noProof/>
          <w:lang w:eastAsia="en-GB"/>
        </w:rPr>
      </w:pPr>
      <w:r w:rsidRPr="003C20D4">
        <w:rPr>
          <w:rFonts w:eastAsia="MS Mincho" w:cs="Times New Roman"/>
          <w:noProof/>
          <w:color w:val="000000"/>
        </w:rPr>
        <w:t>3.1.5</w:t>
      </w:r>
      <w:r>
        <w:rPr>
          <w:rFonts w:asciiTheme="minorHAnsi" w:eastAsiaTheme="minorEastAsia" w:hAnsiTheme="minorHAnsi" w:cstheme="minorBidi"/>
          <w:noProof/>
          <w:lang w:eastAsia="en-GB"/>
        </w:rPr>
        <w:tab/>
      </w:r>
      <w:r w:rsidRPr="003C20D4">
        <w:rPr>
          <w:rFonts w:eastAsia="MS Mincho" w:cs="Calibri"/>
          <w:noProof/>
          <w:color w:val="000000"/>
        </w:rPr>
        <w:t>Dissemination and awareness</w:t>
      </w:r>
      <w:r>
        <w:rPr>
          <w:noProof/>
        </w:rPr>
        <w:tab/>
      </w:r>
      <w:r>
        <w:rPr>
          <w:noProof/>
        </w:rPr>
        <w:fldChar w:fldCharType="begin"/>
      </w:r>
      <w:r>
        <w:rPr>
          <w:noProof/>
        </w:rPr>
        <w:instrText xml:space="preserve"> PAGEREF _Toc295303094 \h </w:instrText>
      </w:r>
      <w:r>
        <w:rPr>
          <w:noProof/>
        </w:rPr>
      </w:r>
      <w:r>
        <w:rPr>
          <w:noProof/>
        </w:rPr>
        <w:fldChar w:fldCharType="separate"/>
      </w:r>
      <w:r w:rsidR="00992AB1">
        <w:rPr>
          <w:noProof/>
        </w:rPr>
        <w:t>14</w:t>
      </w:r>
      <w:r>
        <w:rPr>
          <w:noProof/>
        </w:rPr>
        <w:fldChar w:fldCharType="end"/>
      </w:r>
    </w:p>
    <w:p w:rsidR="005D498D" w:rsidRDefault="005D498D">
      <w:pPr>
        <w:pStyle w:val="TOC3"/>
        <w:tabs>
          <w:tab w:val="left" w:pos="1320"/>
          <w:tab w:val="right" w:leader="dot" w:pos="9060"/>
        </w:tabs>
        <w:rPr>
          <w:rFonts w:asciiTheme="minorHAnsi" w:eastAsiaTheme="minorEastAsia" w:hAnsiTheme="minorHAnsi" w:cstheme="minorBidi"/>
          <w:noProof/>
          <w:lang w:eastAsia="en-GB"/>
        </w:rPr>
      </w:pPr>
      <w:r w:rsidRPr="003C20D4">
        <w:rPr>
          <w:rFonts w:eastAsia="MS Mincho" w:cs="Times New Roman"/>
          <w:noProof/>
        </w:rPr>
        <w:t>3.1.6</w:t>
      </w:r>
      <w:r>
        <w:rPr>
          <w:rFonts w:asciiTheme="minorHAnsi" w:eastAsiaTheme="minorEastAsia" w:hAnsiTheme="minorHAnsi" w:cstheme="minorBidi"/>
          <w:noProof/>
          <w:lang w:eastAsia="en-GB"/>
        </w:rPr>
        <w:tab/>
      </w:r>
      <w:r w:rsidRPr="003C20D4">
        <w:rPr>
          <w:rFonts w:eastAsia="MS Mincho" w:cs="Calibri"/>
          <w:noProof/>
        </w:rPr>
        <w:t>Contribution projects QRs, deliverables and other reports</w:t>
      </w:r>
      <w:r>
        <w:rPr>
          <w:noProof/>
        </w:rPr>
        <w:tab/>
      </w:r>
      <w:r>
        <w:rPr>
          <w:noProof/>
        </w:rPr>
        <w:fldChar w:fldCharType="begin"/>
      </w:r>
      <w:r>
        <w:rPr>
          <w:noProof/>
        </w:rPr>
        <w:instrText xml:space="preserve"> PAGEREF _Toc295303095 \h </w:instrText>
      </w:r>
      <w:r>
        <w:rPr>
          <w:noProof/>
        </w:rPr>
      </w:r>
      <w:r>
        <w:rPr>
          <w:noProof/>
        </w:rPr>
        <w:fldChar w:fldCharType="separate"/>
      </w:r>
      <w:r w:rsidR="00992AB1">
        <w:rPr>
          <w:noProof/>
        </w:rPr>
        <w:t>15</w:t>
      </w:r>
      <w:r>
        <w:rPr>
          <w:noProof/>
        </w:rPr>
        <w:fldChar w:fldCharType="end"/>
      </w:r>
    </w:p>
    <w:p w:rsidR="005D498D" w:rsidRDefault="005D498D">
      <w:pPr>
        <w:pStyle w:val="TOC3"/>
        <w:tabs>
          <w:tab w:val="left" w:pos="1320"/>
          <w:tab w:val="right" w:leader="dot" w:pos="9060"/>
        </w:tabs>
        <w:rPr>
          <w:rFonts w:asciiTheme="minorHAnsi" w:eastAsiaTheme="minorEastAsia" w:hAnsiTheme="minorHAnsi" w:cstheme="minorBidi"/>
          <w:noProof/>
          <w:lang w:eastAsia="en-GB"/>
        </w:rPr>
      </w:pPr>
      <w:r w:rsidRPr="003C20D4">
        <w:rPr>
          <w:rFonts w:eastAsia="MS Mincho" w:cs="Times New Roman"/>
          <w:noProof/>
        </w:rPr>
        <w:t>3.1.7</w:t>
      </w:r>
      <w:r>
        <w:rPr>
          <w:rFonts w:asciiTheme="minorHAnsi" w:eastAsiaTheme="minorEastAsia" w:hAnsiTheme="minorHAnsi" w:cstheme="minorBidi"/>
          <w:noProof/>
          <w:lang w:eastAsia="en-GB"/>
        </w:rPr>
        <w:tab/>
      </w:r>
      <w:r w:rsidRPr="003C20D4">
        <w:rPr>
          <w:rFonts w:eastAsia="MS Mincho"/>
          <w:noProof/>
        </w:rPr>
        <w:t>Meetings (USAG, NA3 internal,  ...)</w:t>
      </w:r>
      <w:r>
        <w:rPr>
          <w:noProof/>
        </w:rPr>
        <w:tab/>
      </w:r>
      <w:r>
        <w:rPr>
          <w:noProof/>
        </w:rPr>
        <w:fldChar w:fldCharType="begin"/>
      </w:r>
      <w:r>
        <w:rPr>
          <w:noProof/>
        </w:rPr>
        <w:instrText xml:space="preserve"> PAGEREF _Toc295303096 \h </w:instrText>
      </w:r>
      <w:r>
        <w:rPr>
          <w:noProof/>
        </w:rPr>
      </w:r>
      <w:r>
        <w:rPr>
          <w:noProof/>
        </w:rPr>
        <w:fldChar w:fldCharType="separate"/>
      </w:r>
      <w:r w:rsidR="00992AB1">
        <w:rPr>
          <w:noProof/>
        </w:rPr>
        <w:t>15</w:t>
      </w:r>
      <w:r>
        <w:rPr>
          <w:noProof/>
        </w:rPr>
        <w:fldChar w:fldCharType="end"/>
      </w:r>
    </w:p>
    <w:p w:rsidR="005D498D" w:rsidRDefault="005D498D">
      <w:pPr>
        <w:pStyle w:val="TOC2"/>
        <w:tabs>
          <w:tab w:val="left" w:pos="880"/>
          <w:tab w:val="right" w:leader="dot" w:pos="9060"/>
        </w:tabs>
        <w:rPr>
          <w:rFonts w:asciiTheme="minorHAnsi" w:eastAsiaTheme="minorEastAsia" w:hAnsiTheme="minorHAnsi" w:cstheme="minorBidi"/>
          <w:b w:val="0"/>
          <w:noProof/>
          <w:lang w:eastAsia="en-GB"/>
        </w:rPr>
      </w:pPr>
      <w:r w:rsidRPr="003C20D4">
        <w:rPr>
          <w:rFonts w:cs="Times New Roman"/>
          <w:noProof/>
        </w:rPr>
        <w:t>3.2</w:t>
      </w:r>
      <w:r>
        <w:rPr>
          <w:rFonts w:asciiTheme="minorHAnsi" w:eastAsiaTheme="minorEastAsia" w:hAnsiTheme="minorHAnsi" w:cstheme="minorBidi"/>
          <w:b w:val="0"/>
          <w:noProof/>
          <w:lang w:eastAsia="en-GB"/>
        </w:rPr>
        <w:tab/>
      </w:r>
      <w:r>
        <w:rPr>
          <w:noProof/>
        </w:rPr>
        <w:t>Sprints Tasks</w:t>
      </w:r>
      <w:r>
        <w:rPr>
          <w:noProof/>
        </w:rPr>
        <w:tab/>
      </w:r>
      <w:r>
        <w:rPr>
          <w:noProof/>
        </w:rPr>
        <w:fldChar w:fldCharType="begin"/>
      </w:r>
      <w:r>
        <w:rPr>
          <w:noProof/>
        </w:rPr>
        <w:instrText xml:space="preserve"> PAGEREF _Toc295303097 \h </w:instrText>
      </w:r>
      <w:r>
        <w:rPr>
          <w:noProof/>
        </w:rPr>
      </w:r>
      <w:r>
        <w:rPr>
          <w:noProof/>
        </w:rPr>
        <w:fldChar w:fldCharType="separate"/>
      </w:r>
      <w:r w:rsidR="00992AB1">
        <w:rPr>
          <w:noProof/>
        </w:rPr>
        <w:t>15</w:t>
      </w:r>
      <w:r>
        <w:rPr>
          <w:noProof/>
        </w:rPr>
        <w:fldChar w:fldCharType="end"/>
      </w:r>
    </w:p>
    <w:p w:rsidR="005D498D" w:rsidRDefault="005D498D">
      <w:pPr>
        <w:pStyle w:val="TOC3"/>
        <w:tabs>
          <w:tab w:val="left" w:pos="1320"/>
          <w:tab w:val="right" w:leader="dot" w:pos="9060"/>
        </w:tabs>
        <w:rPr>
          <w:rFonts w:asciiTheme="minorHAnsi" w:eastAsiaTheme="minorEastAsia" w:hAnsiTheme="minorHAnsi" w:cstheme="minorBidi"/>
          <w:noProof/>
          <w:lang w:eastAsia="en-GB"/>
        </w:rPr>
      </w:pPr>
      <w:r w:rsidRPr="003C20D4">
        <w:rPr>
          <w:rFonts w:eastAsia="MS Mincho" w:cs="Times New Roman"/>
          <w:noProof/>
        </w:rPr>
        <w:t>3.2.1</w:t>
      </w:r>
      <w:r>
        <w:rPr>
          <w:rFonts w:asciiTheme="minorHAnsi" w:eastAsiaTheme="minorEastAsia" w:hAnsiTheme="minorHAnsi" w:cstheme="minorBidi"/>
          <w:noProof/>
          <w:lang w:eastAsia="en-GB"/>
        </w:rPr>
        <w:tab/>
      </w:r>
      <w:r w:rsidRPr="003C20D4">
        <w:rPr>
          <w:rFonts w:eastAsia="MS Mincho" w:cs="Arial"/>
          <w:noProof/>
        </w:rPr>
        <w:t>S1: Review existing documentations for VO Managers</w:t>
      </w:r>
      <w:r>
        <w:rPr>
          <w:noProof/>
        </w:rPr>
        <w:tab/>
      </w:r>
      <w:r>
        <w:rPr>
          <w:noProof/>
        </w:rPr>
        <w:fldChar w:fldCharType="begin"/>
      </w:r>
      <w:r>
        <w:rPr>
          <w:noProof/>
        </w:rPr>
        <w:instrText xml:space="preserve"> PAGEREF _Toc295303098 \h </w:instrText>
      </w:r>
      <w:r>
        <w:rPr>
          <w:noProof/>
        </w:rPr>
      </w:r>
      <w:r>
        <w:rPr>
          <w:noProof/>
        </w:rPr>
        <w:fldChar w:fldCharType="separate"/>
      </w:r>
      <w:r w:rsidR="00992AB1">
        <w:rPr>
          <w:noProof/>
        </w:rPr>
        <w:t>15</w:t>
      </w:r>
      <w:r>
        <w:rPr>
          <w:noProof/>
        </w:rPr>
        <w:fldChar w:fldCharType="end"/>
      </w:r>
    </w:p>
    <w:p w:rsidR="005D498D" w:rsidRDefault="005D498D">
      <w:pPr>
        <w:pStyle w:val="TOC3"/>
        <w:tabs>
          <w:tab w:val="left" w:pos="1320"/>
          <w:tab w:val="right" w:leader="dot" w:pos="9060"/>
        </w:tabs>
        <w:rPr>
          <w:rFonts w:asciiTheme="minorHAnsi" w:eastAsiaTheme="minorEastAsia" w:hAnsiTheme="minorHAnsi" w:cstheme="minorBidi"/>
          <w:noProof/>
          <w:lang w:eastAsia="en-GB"/>
        </w:rPr>
      </w:pPr>
      <w:r w:rsidRPr="003C20D4">
        <w:rPr>
          <w:rFonts w:cs="Times New Roman"/>
          <w:noProof/>
        </w:rPr>
        <w:t>3.2.2</w:t>
      </w:r>
      <w:r>
        <w:rPr>
          <w:rFonts w:asciiTheme="minorHAnsi" w:eastAsiaTheme="minorEastAsia" w:hAnsiTheme="minorHAnsi" w:cstheme="minorBidi"/>
          <w:noProof/>
          <w:lang w:eastAsia="en-GB"/>
        </w:rPr>
        <w:tab/>
      </w:r>
      <w:r w:rsidRPr="003C20D4">
        <w:rPr>
          <w:rFonts w:cs="Calibri"/>
          <w:noProof/>
        </w:rPr>
        <w:t>S2: Update VO documentation</w:t>
      </w:r>
      <w:r>
        <w:rPr>
          <w:noProof/>
        </w:rPr>
        <w:tab/>
      </w:r>
      <w:r>
        <w:rPr>
          <w:noProof/>
        </w:rPr>
        <w:fldChar w:fldCharType="begin"/>
      </w:r>
      <w:r>
        <w:rPr>
          <w:noProof/>
        </w:rPr>
        <w:instrText xml:space="preserve"> PAGEREF _Toc295303099 \h </w:instrText>
      </w:r>
      <w:r>
        <w:rPr>
          <w:noProof/>
        </w:rPr>
      </w:r>
      <w:r>
        <w:rPr>
          <w:noProof/>
        </w:rPr>
        <w:fldChar w:fldCharType="separate"/>
      </w:r>
      <w:r w:rsidR="00992AB1">
        <w:rPr>
          <w:noProof/>
        </w:rPr>
        <w:t>15</w:t>
      </w:r>
      <w:r>
        <w:rPr>
          <w:noProof/>
        </w:rPr>
        <w:fldChar w:fldCharType="end"/>
      </w:r>
    </w:p>
    <w:p w:rsidR="005D498D" w:rsidRDefault="005D498D">
      <w:pPr>
        <w:pStyle w:val="TOC3"/>
        <w:tabs>
          <w:tab w:val="left" w:pos="1320"/>
          <w:tab w:val="right" w:leader="dot" w:pos="9060"/>
        </w:tabs>
        <w:rPr>
          <w:rFonts w:asciiTheme="minorHAnsi" w:eastAsiaTheme="minorEastAsia" w:hAnsiTheme="minorHAnsi" w:cstheme="minorBidi"/>
          <w:noProof/>
          <w:lang w:eastAsia="en-GB"/>
        </w:rPr>
      </w:pPr>
      <w:r w:rsidRPr="003C20D4">
        <w:rPr>
          <w:rFonts w:cs="Times New Roman"/>
          <w:noProof/>
        </w:rPr>
        <w:t>3.2.3</w:t>
      </w:r>
      <w:r>
        <w:rPr>
          <w:rFonts w:asciiTheme="minorHAnsi" w:eastAsiaTheme="minorEastAsia" w:hAnsiTheme="minorHAnsi" w:cstheme="minorBidi"/>
          <w:noProof/>
          <w:lang w:eastAsia="en-GB"/>
        </w:rPr>
        <w:tab/>
      </w:r>
      <w:r w:rsidRPr="003C20D4">
        <w:rPr>
          <w:rFonts w:cs="Calibri"/>
          <w:noProof/>
        </w:rPr>
        <w:t>S3: VO/VRC Admin Dashboard - Consolidation of the current functionalities</w:t>
      </w:r>
      <w:r>
        <w:rPr>
          <w:noProof/>
        </w:rPr>
        <w:tab/>
      </w:r>
      <w:r>
        <w:rPr>
          <w:noProof/>
        </w:rPr>
        <w:fldChar w:fldCharType="begin"/>
      </w:r>
      <w:r>
        <w:rPr>
          <w:noProof/>
        </w:rPr>
        <w:instrText xml:space="preserve"> PAGEREF _Toc295303100 \h </w:instrText>
      </w:r>
      <w:r>
        <w:rPr>
          <w:noProof/>
        </w:rPr>
      </w:r>
      <w:r>
        <w:rPr>
          <w:noProof/>
        </w:rPr>
        <w:fldChar w:fldCharType="separate"/>
      </w:r>
      <w:r w:rsidR="00992AB1">
        <w:rPr>
          <w:noProof/>
        </w:rPr>
        <w:t>15</w:t>
      </w:r>
      <w:r>
        <w:rPr>
          <w:noProof/>
        </w:rPr>
        <w:fldChar w:fldCharType="end"/>
      </w:r>
    </w:p>
    <w:p w:rsidR="005D498D" w:rsidRDefault="005D498D">
      <w:pPr>
        <w:pStyle w:val="TOC3"/>
        <w:tabs>
          <w:tab w:val="left" w:pos="1320"/>
          <w:tab w:val="right" w:leader="dot" w:pos="9060"/>
        </w:tabs>
        <w:rPr>
          <w:rFonts w:asciiTheme="minorHAnsi" w:eastAsiaTheme="minorEastAsia" w:hAnsiTheme="minorHAnsi" w:cstheme="minorBidi"/>
          <w:noProof/>
          <w:lang w:eastAsia="en-GB"/>
        </w:rPr>
      </w:pPr>
      <w:r w:rsidRPr="003C20D4">
        <w:rPr>
          <w:rFonts w:eastAsia="MS Mincho" w:cs="Times New Roman"/>
          <w:noProof/>
        </w:rPr>
        <w:t>3.2.4</w:t>
      </w:r>
      <w:r>
        <w:rPr>
          <w:rFonts w:asciiTheme="minorHAnsi" w:eastAsiaTheme="minorEastAsia" w:hAnsiTheme="minorHAnsi" w:cstheme="minorBidi"/>
          <w:noProof/>
          <w:lang w:eastAsia="en-GB"/>
        </w:rPr>
        <w:tab/>
      </w:r>
      <w:r w:rsidRPr="003C20D4">
        <w:rPr>
          <w:rFonts w:eastAsia="MS Mincho" w:cs="Calibri"/>
          <w:noProof/>
        </w:rPr>
        <w:t xml:space="preserve">S4: </w:t>
      </w:r>
      <w:r w:rsidRPr="003C20D4">
        <w:rPr>
          <w:rFonts w:cs="Calibri"/>
          <w:noProof/>
        </w:rPr>
        <w:t xml:space="preserve">VO/VRC Admin Dashboard - </w:t>
      </w:r>
      <w:r w:rsidRPr="003C20D4">
        <w:rPr>
          <w:rFonts w:eastAsia="MS Mincho" w:cs="Calibri"/>
          <w:noProof/>
        </w:rPr>
        <w:t>Integration of management panel</w:t>
      </w:r>
      <w:r>
        <w:rPr>
          <w:noProof/>
        </w:rPr>
        <w:tab/>
      </w:r>
      <w:r>
        <w:rPr>
          <w:noProof/>
        </w:rPr>
        <w:fldChar w:fldCharType="begin"/>
      </w:r>
      <w:r>
        <w:rPr>
          <w:noProof/>
        </w:rPr>
        <w:instrText xml:space="preserve"> PAGEREF _Toc295303101 \h </w:instrText>
      </w:r>
      <w:r>
        <w:rPr>
          <w:noProof/>
        </w:rPr>
      </w:r>
      <w:r>
        <w:rPr>
          <w:noProof/>
        </w:rPr>
        <w:fldChar w:fldCharType="separate"/>
      </w:r>
      <w:r w:rsidR="00992AB1">
        <w:rPr>
          <w:noProof/>
        </w:rPr>
        <w:t>16</w:t>
      </w:r>
      <w:r>
        <w:rPr>
          <w:noProof/>
        </w:rPr>
        <w:fldChar w:fldCharType="end"/>
      </w:r>
    </w:p>
    <w:p w:rsidR="005D498D" w:rsidRDefault="005D498D">
      <w:pPr>
        <w:pStyle w:val="TOC3"/>
        <w:tabs>
          <w:tab w:val="left" w:pos="1320"/>
          <w:tab w:val="right" w:leader="dot" w:pos="9060"/>
        </w:tabs>
        <w:rPr>
          <w:rFonts w:asciiTheme="minorHAnsi" w:eastAsiaTheme="minorEastAsia" w:hAnsiTheme="minorHAnsi" w:cstheme="minorBidi"/>
          <w:noProof/>
          <w:lang w:eastAsia="en-GB"/>
        </w:rPr>
      </w:pPr>
      <w:r w:rsidRPr="003C20D4">
        <w:rPr>
          <w:rFonts w:eastAsia="MS Mincho" w:cs="Times New Roman"/>
          <w:noProof/>
        </w:rPr>
        <w:t>3.2.5</w:t>
      </w:r>
      <w:r>
        <w:rPr>
          <w:rFonts w:asciiTheme="minorHAnsi" w:eastAsiaTheme="minorEastAsia" w:hAnsiTheme="minorHAnsi" w:cstheme="minorBidi"/>
          <w:noProof/>
          <w:lang w:eastAsia="en-GB"/>
        </w:rPr>
        <w:tab/>
      </w:r>
      <w:r w:rsidRPr="003C20D4">
        <w:rPr>
          <w:rFonts w:eastAsia="MS Mincho" w:cs="Calibri"/>
          <w:noProof/>
        </w:rPr>
        <w:t xml:space="preserve">S5: </w:t>
      </w:r>
      <w:r w:rsidRPr="003C20D4">
        <w:rPr>
          <w:rFonts w:cs="Calibri"/>
          <w:noProof/>
        </w:rPr>
        <w:t xml:space="preserve">VO/VRC Admin Dashboard - </w:t>
      </w:r>
      <w:r w:rsidRPr="003C20D4">
        <w:rPr>
          <w:rFonts w:eastAsia="MS Mincho" w:cs="Calibri"/>
          <w:noProof/>
        </w:rPr>
        <w:t>Integration of VO Accounting data</w:t>
      </w:r>
      <w:r>
        <w:rPr>
          <w:noProof/>
        </w:rPr>
        <w:tab/>
      </w:r>
      <w:r>
        <w:rPr>
          <w:noProof/>
        </w:rPr>
        <w:fldChar w:fldCharType="begin"/>
      </w:r>
      <w:r>
        <w:rPr>
          <w:noProof/>
        </w:rPr>
        <w:instrText xml:space="preserve"> PAGEREF _Toc295303102 \h </w:instrText>
      </w:r>
      <w:r>
        <w:rPr>
          <w:noProof/>
        </w:rPr>
      </w:r>
      <w:r>
        <w:rPr>
          <w:noProof/>
        </w:rPr>
        <w:fldChar w:fldCharType="separate"/>
      </w:r>
      <w:r w:rsidR="00992AB1">
        <w:rPr>
          <w:noProof/>
        </w:rPr>
        <w:t>16</w:t>
      </w:r>
      <w:r>
        <w:rPr>
          <w:noProof/>
        </w:rPr>
        <w:fldChar w:fldCharType="end"/>
      </w:r>
    </w:p>
    <w:p w:rsidR="005D498D" w:rsidRDefault="005D498D">
      <w:pPr>
        <w:pStyle w:val="TOC3"/>
        <w:tabs>
          <w:tab w:val="left" w:pos="1320"/>
          <w:tab w:val="right" w:leader="dot" w:pos="9060"/>
        </w:tabs>
        <w:rPr>
          <w:rFonts w:asciiTheme="minorHAnsi" w:eastAsiaTheme="minorEastAsia" w:hAnsiTheme="minorHAnsi" w:cstheme="minorBidi"/>
          <w:noProof/>
          <w:lang w:eastAsia="en-GB"/>
        </w:rPr>
      </w:pPr>
      <w:r w:rsidRPr="003C20D4">
        <w:rPr>
          <w:rFonts w:eastAsia="MS Mincho" w:cs="Times New Roman"/>
          <w:noProof/>
        </w:rPr>
        <w:t>3.2.6</w:t>
      </w:r>
      <w:r>
        <w:rPr>
          <w:rFonts w:asciiTheme="minorHAnsi" w:eastAsiaTheme="minorEastAsia" w:hAnsiTheme="minorHAnsi" w:cstheme="minorBidi"/>
          <w:noProof/>
          <w:lang w:eastAsia="en-GB"/>
        </w:rPr>
        <w:tab/>
      </w:r>
      <w:r w:rsidRPr="003C20D4">
        <w:rPr>
          <w:rFonts w:eastAsia="MS Mincho" w:cs="Calibri"/>
          <w:noProof/>
        </w:rPr>
        <w:t xml:space="preserve">S6: </w:t>
      </w:r>
      <w:r w:rsidRPr="003C20D4">
        <w:rPr>
          <w:rFonts w:eastAsia="MS Mincho" w:cs="Arial"/>
          <w:noProof/>
        </w:rPr>
        <w:t>Evaluation and documentation of new tools</w:t>
      </w:r>
      <w:r w:rsidRPr="003C20D4">
        <w:rPr>
          <w:rFonts w:eastAsia="MS Mincho" w:cs="Calibri"/>
          <w:noProof/>
        </w:rPr>
        <w:t xml:space="preserve"> - VBrowser</w:t>
      </w:r>
      <w:r>
        <w:rPr>
          <w:noProof/>
        </w:rPr>
        <w:tab/>
      </w:r>
      <w:r>
        <w:rPr>
          <w:noProof/>
        </w:rPr>
        <w:fldChar w:fldCharType="begin"/>
      </w:r>
      <w:r>
        <w:rPr>
          <w:noProof/>
        </w:rPr>
        <w:instrText xml:space="preserve"> PAGEREF _Toc295303103 \h </w:instrText>
      </w:r>
      <w:r>
        <w:rPr>
          <w:noProof/>
        </w:rPr>
      </w:r>
      <w:r>
        <w:rPr>
          <w:noProof/>
        </w:rPr>
        <w:fldChar w:fldCharType="separate"/>
      </w:r>
      <w:r w:rsidR="00992AB1">
        <w:rPr>
          <w:noProof/>
        </w:rPr>
        <w:t>16</w:t>
      </w:r>
      <w:r>
        <w:rPr>
          <w:noProof/>
        </w:rPr>
        <w:fldChar w:fldCharType="end"/>
      </w:r>
    </w:p>
    <w:p w:rsidR="005D498D" w:rsidRDefault="005D498D">
      <w:pPr>
        <w:pStyle w:val="TOC3"/>
        <w:tabs>
          <w:tab w:val="left" w:pos="1320"/>
          <w:tab w:val="right" w:leader="dot" w:pos="9060"/>
        </w:tabs>
        <w:rPr>
          <w:rFonts w:asciiTheme="minorHAnsi" w:eastAsiaTheme="minorEastAsia" w:hAnsiTheme="minorHAnsi" w:cstheme="minorBidi"/>
          <w:noProof/>
          <w:lang w:eastAsia="en-GB"/>
        </w:rPr>
      </w:pPr>
      <w:r w:rsidRPr="003C20D4">
        <w:rPr>
          <w:rFonts w:eastAsia="MS Mincho" w:cs="Times New Roman"/>
          <w:noProof/>
        </w:rPr>
        <w:t>3.2.7</w:t>
      </w:r>
      <w:r>
        <w:rPr>
          <w:rFonts w:asciiTheme="minorHAnsi" w:eastAsiaTheme="minorEastAsia" w:hAnsiTheme="minorHAnsi" w:cstheme="minorBidi"/>
          <w:noProof/>
          <w:lang w:eastAsia="en-GB"/>
        </w:rPr>
        <w:tab/>
      </w:r>
      <w:r w:rsidRPr="003C20D4">
        <w:rPr>
          <w:rFonts w:eastAsia="MS Mincho"/>
          <w:noProof/>
        </w:rPr>
        <w:t xml:space="preserve">S7: </w:t>
      </w:r>
      <w:r w:rsidRPr="003C20D4">
        <w:rPr>
          <w:rFonts w:eastAsia="MS Mincho" w:cs="Arial"/>
          <w:noProof/>
        </w:rPr>
        <w:t>Evaluation and documentation of new tools</w:t>
      </w:r>
      <w:r w:rsidRPr="003C20D4">
        <w:rPr>
          <w:rFonts w:eastAsia="MS Mincho" w:cs="Calibri"/>
          <w:noProof/>
        </w:rPr>
        <w:t xml:space="preserve"> - </w:t>
      </w:r>
      <w:r w:rsidRPr="003C20D4">
        <w:rPr>
          <w:rFonts w:eastAsia="MS Mincho"/>
          <w:noProof/>
        </w:rPr>
        <w:t>Tools for the management of full or in decommission SEs</w:t>
      </w:r>
      <w:r>
        <w:rPr>
          <w:noProof/>
        </w:rPr>
        <w:tab/>
      </w:r>
      <w:r>
        <w:rPr>
          <w:noProof/>
        </w:rPr>
        <w:fldChar w:fldCharType="begin"/>
      </w:r>
      <w:r>
        <w:rPr>
          <w:noProof/>
        </w:rPr>
        <w:instrText xml:space="preserve"> PAGEREF _Toc295303104 \h </w:instrText>
      </w:r>
      <w:r>
        <w:rPr>
          <w:noProof/>
        </w:rPr>
      </w:r>
      <w:r>
        <w:rPr>
          <w:noProof/>
        </w:rPr>
        <w:fldChar w:fldCharType="separate"/>
      </w:r>
      <w:r w:rsidR="00992AB1">
        <w:rPr>
          <w:noProof/>
        </w:rPr>
        <w:t>16</w:t>
      </w:r>
      <w:r>
        <w:rPr>
          <w:noProof/>
        </w:rPr>
        <w:fldChar w:fldCharType="end"/>
      </w:r>
    </w:p>
    <w:p w:rsidR="005D498D" w:rsidRDefault="005D498D">
      <w:pPr>
        <w:pStyle w:val="TOC3"/>
        <w:tabs>
          <w:tab w:val="left" w:pos="1320"/>
          <w:tab w:val="right" w:leader="dot" w:pos="9060"/>
        </w:tabs>
        <w:rPr>
          <w:rFonts w:asciiTheme="minorHAnsi" w:eastAsiaTheme="minorEastAsia" w:hAnsiTheme="minorHAnsi" w:cstheme="minorBidi"/>
          <w:noProof/>
          <w:lang w:eastAsia="en-GB"/>
        </w:rPr>
      </w:pPr>
      <w:r w:rsidRPr="003C20D4">
        <w:rPr>
          <w:rFonts w:eastAsia="MS Mincho" w:cs="Times New Roman"/>
          <w:noProof/>
          <w:lang w:val="en-US"/>
        </w:rPr>
        <w:t>3.2.8</w:t>
      </w:r>
      <w:r>
        <w:rPr>
          <w:rFonts w:asciiTheme="minorHAnsi" w:eastAsiaTheme="minorEastAsia" w:hAnsiTheme="minorHAnsi" w:cstheme="minorBidi"/>
          <w:noProof/>
          <w:lang w:eastAsia="en-GB"/>
        </w:rPr>
        <w:tab/>
      </w:r>
      <w:r w:rsidRPr="003C20D4">
        <w:rPr>
          <w:rFonts w:eastAsia="MS Mincho" w:cs="Calibri"/>
          <w:noProof/>
        </w:rPr>
        <w:t xml:space="preserve">S8: </w:t>
      </w:r>
      <w:r w:rsidRPr="003C20D4">
        <w:rPr>
          <w:rFonts w:eastAsia="MS Mincho" w:cs="Arial"/>
          <w:noProof/>
        </w:rPr>
        <w:t>Evaluation and documentation of new tools</w:t>
      </w:r>
      <w:r w:rsidRPr="003C20D4">
        <w:rPr>
          <w:rFonts w:eastAsia="MS Mincho" w:cs="Calibri"/>
          <w:noProof/>
        </w:rPr>
        <w:t xml:space="preserve"> – iFrame and Portlet technology</w:t>
      </w:r>
      <w:r w:rsidRPr="003C20D4">
        <w:rPr>
          <w:rFonts w:eastAsia="MS Mincho" w:cs="Calibri"/>
          <w:noProof/>
          <w:lang w:val="en-US"/>
        </w:rPr>
        <w:t xml:space="preserve"> for services</w:t>
      </w:r>
      <w:r>
        <w:rPr>
          <w:noProof/>
        </w:rPr>
        <w:tab/>
      </w:r>
      <w:r>
        <w:rPr>
          <w:noProof/>
        </w:rPr>
        <w:fldChar w:fldCharType="begin"/>
      </w:r>
      <w:r>
        <w:rPr>
          <w:noProof/>
        </w:rPr>
        <w:instrText xml:space="preserve"> PAGEREF _Toc295303105 \h </w:instrText>
      </w:r>
      <w:r>
        <w:rPr>
          <w:noProof/>
        </w:rPr>
      </w:r>
      <w:r>
        <w:rPr>
          <w:noProof/>
        </w:rPr>
        <w:fldChar w:fldCharType="separate"/>
      </w:r>
      <w:r w:rsidR="00992AB1">
        <w:rPr>
          <w:noProof/>
        </w:rPr>
        <w:t>17</w:t>
      </w:r>
      <w:r>
        <w:rPr>
          <w:noProof/>
        </w:rPr>
        <w:fldChar w:fldCharType="end"/>
      </w:r>
    </w:p>
    <w:p w:rsidR="005D498D" w:rsidRDefault="005D498D">
      <w:pPr>
        <w:pStyle w:val="TOC1"/>
        <w:rPr>
          <w:rFonts w:asciiTheme="minorHAnsi" w:eastAsiaTheme="minorEastAsia" w:hAnsiTheme="minorHAnsi" w:cstheme="minorBidi"/>
          <w:b w:val="0"/>
          <w:caps w:val="0"/>
          <w:noProof/>
          <w:sz w:val="22"/>
          <w:szCs w:val="22"/>
          <w:lang w:eastAsia="en-GB"/>
        </w:rPr>
      </w:pPr>
      <w:r w:rsidRPr="003C20D4">
        <w:rPr>
          <w:rFonts w:cs="Times New Roman"/>
          <w:noProof/>
        </w:rPr>
        <w:t>4</w:t>
      </w:r>
      <w:r>
        <w:rPr>
          <w:rFonts w:asciiTheme="minorHAnsi" w:eastAsiaTheme="minorEastAsia" w:hAnsiTheme="minorHAnsi" w:cstheme="minorBidi"/>
          <w:b w:val="0"/>
          <w:caps w:val="0"/>
          <w:noProof/>
          <w:sz w:val="22"/>
          <w:szCs w:val="22"/>
          <w:lang w:eastAsia="en-GB"/>
        </w:rPr>
        <w:tab/>
      </w:r>
      <w:r w:rsidRPr="003C20D4">
        <w:rPr>
          <w:rFonts w:cs="Calibri"/>
          <w:noProof/>
        </w:rPr>
        <w:t>Conclusions</w:t>
      </w:r>
      <w:r>
        <w:rPr>
          <w:noProof/>
        </w:rPr>
        <w:tab/>
      </w:r>
      <w:r>
        <w:rPr>
          <w:noProof/>
        </w:rPr>
        <w:fldChar w:fldCharType="begin"/>
      </w:r>
      <w:r>
        <w:rPr>
          <w:noProof/>
        </w:rPr>
        <w:instrText xml:space="preserve"> PAGEREF _Toc295303106 \h </w:instrText>
      </w:r>
      <w:r>
        <w:rPr>
          <w:noProof/>
        </w:rPr>
      </w:r>
      <w:r>
        <w:rPr>
          <w:noProof/>
        </w:rPr>
        <w:fldChar w:fldCharType="separate"/>
      </w:r>
      <w:r w:rsidR="00992AB1">
        <w:rPr>
          <w:noProof/>
        </w:rPr>
        <w:t>18</w:t>
      </w:r>
      <w:r>
        <w:rPr>
          <w:noProof/>
        </w:rPr>
        <w:fldChar w:fldCharType="end"/>
      </w:r>
    </w:p>
    <w:p w:rsidR="005D498D" w:rsidRDefault="005D498D">
      <w:pPr>
        <w:pStyle w:val="TOC1"/>
        <w:rPr>
          <w:rFonts w:asciiTheme="minorHAnsi" w:eastAsiaTheme="minorEastAsia" w:hAnsiTheme="minorHAnsi" w:cstheme="minorBidi"/>
          <w:b w:val="0"/>
          <w:caps w:val="0"/>
          <w:noProof/>
          <w:sz w:val="22"/>
          <w:szCs w:val="22"/>
          <w:lang w:eastAsia="en-GB"/>
        </w:rPr>
      </w:pPr>
      <w:r w:rsidRPr="003C20D4">
        <w:rPr>
          <w:rFonts w:cs="Times New Roman"/>
          <w:noProof/>
        </w:rPr>
        <w:t>5</w:t>
      </w:r>
      <w:r>
        <w:rPr>
          <w:rFonts w:asciiTheme="minorHAnsi" w:eastAsiaTheme="minorEastAsia" w:hAnsiTheme="minorHAnsi" w:cstheme="minorBidi"/>
          <w:b w:val="0"/>
          <w:caps w:val="0"/>
          <w:noProof/>
          <w:sz w:val="22"/>
          <w:szCs w:val="22"/>
          <w:lang w:eastAsia="en-GB"/>
        </w:rPr>
        <w:tab/>
      </w:r>
      <w:r w:rsidRPr="003C20D4">
        <w:rPr>
          <w:rFonts w:cs="Calibri"/>
          <w:noProof/>
        </w:rPr>
        <w:t>References</w:t>
      </w:r>
      <w:r>
        <w:rPr>
          <w:noProof/>
        </w:rPr>
        <w:tab/>
      </w:r>
      <w:r>
        <w:rPr>
          <w:noProof/>
        </w:rPr>
        <w:fldChar w:fldCharType="begin"/>
      </w:r>
      <w:r>
        <w:rPr>
          <w:noProof/>
        </w:rPr>
        <w:instrText xml:space="preserve"> PAGEREF _Toc295303107 \h </w:instrText>
      </w:r>
      <w:r>
        <w:rPr>
          <w:noProof/>
        </w:rPr>
      </w:r>
      <w:r>
        <w:rPr>
          <w:noProof/>
        </w:rPr>
        <w:fldChar w:fldCharType="separate"/>
      </w:r>
      <w:r w:rsidR="00992AB1">
        <w:rPr>
          <w:noProof/>
        </w:rPr>
        <w:t>19</w:t>
      </w:r>
      <w:r>
        <w:rPr>
          <w:noProof/>
        </w:rPr>
        <w:fldChar w:fldCharType="end"/>
      </w:r>
    </w:p>
    <w:p w:rsidR="00000000" w:rsidRDefault="00992AB1">
      <w:pPr>
        <w:pStyle w:val="TOC1"/>
        <w:tabs>
          <w:tab w:val="clear" w:pos="9054"/>
          <w:tab w:val="right" w:leader="dot" w:pos="9070"/>
        </w:tabs>
        <w:sectPr w:rsidR="00000000" w:rsidSect="005D498D">
          <w:type w:val="continuous"/>
          <w:pgSz w:w="11906" w:h="16838"/>
          <w:pgMar w:top="1418" w:right="1418" w:bottom="1418" w:left="1418" w:header="708" w:footer="708" w:gutter="0"/>
          <w:cols w:space="720"/>
          <w:docGrid w:linePitch="360" w:charSpace="-4097"/>
        </w:sectPr>
      </w:pPr>
      <w:r>
        <w:fldChar w:fldCharType="end"/>
      </w:r>
    </w:p>
    <w:p w:rsidR="00000000" w:rsidRDefault="00992AB1">
      <w:pPr>
        <w:pStyle w:val="WW-Default"/>
        <w:tabs>
          <w:tab w:val="left" w:pos="406"/>
          <w:tab w:val="right" w:leader="dot" w:pos="9054"/>
        </w:tabs>
        <w:ind w:left="0" w:firstLine="0"/>
        <w:rPr>
          <w:rFonts w:cs="Calibri"/>
          <w:b/>
          <w:caps/>
          <w:sz w:val="24"/>
          <w:szCs w:val="24"/>
        </w:rPr>
      </w:pPr>
    </w:p>
    <w:p w:rsidR="00000000" w:rsidRDefault="00992AB1">
      <w:pPr>
        <w:pStyle w:val="Heading1"/>
        <w:tabs>
          <w:tab w:val="num" w:pos="0"/>
        </w:tabs>
        <w:ind w:left="0" w:firstLine="0"/>
        <w:rPr>
          <w:rFonts w:cs="Calibri"/>
        </w:rPr>
      </w:pPr>
      <w:bookmarkStart w:id="0" w:name="_Toc295303079"/>
      <w:r>
        <w:rPr>
          <w:rFonts w:cs="Calibri"/>
        </w:rPr>
        <w:t>Introduction</w:t>
      </w:r>
      <w:bookmarkEnd w:id="0"/>
    </w:p>
    <w:p w:rsidR="00000000" w:rsidRDefault="00992AB1">
      <w:pPr>
        <w:pStyle w:val="WW-Default"/>
        <w:spacing w:before="80" w:after="80"/>
        <w:ind w:left="0" w:firstLine="0"/>
        <w:rPr>
          <w:rFonts w:cs="Calibri"/>
          <w:szCs w:val="22"/>
        </w:rPr>
      </w:pPr>
      <w:r>
        <w:rPr>
          <w:rFonts w:cs="Calibri"/>
          <w:szCs w:val="22"/>
        </w:rPr>
        <w:t>The VO Services sub-task is ca</w:t>
      </w:r>
      <w:r>
        <w:rPr>
          <w:rFonts w:cs="Calibri"/>
          <w:szCs w:val="22"/>
        </w:rPr>
        <w:t>rried out in the context of the TNA3.4 (Technical Services) subtask of the EGI-InSPIRE project.  The activity is focused on Emerging User Communities (EUC) needs since Heavy User Communities (HUC) are supported through the SA3 activity. After one year of o</w:t>
      </w:r>
      <w:r>
        <w:rPr>
          <w:rFonts w:cs="Calibri"/>
          <w:szCs w:val="22"/>
        </w:rPr>
        <w:t xml:space="preserve">peration the main purposes of the VO Services activity can be defined as: </w:t>
      </w:r>
    </w:p>
    <w:p w:rsidR="00000000" w:rsidRDefault="00992AB1">
      <w:pPr>
        <w:pStyle w:val="ListParagraph1"/>
        <w:numPr>
          <w:ilvl w:val="0"/>
          <w:numId w:val="13"/>
        </w:numPr>
        <w:spacing w:before="80" w:after="80"/>
        <w:rPr>
          <w:rFonts w:cs="Arial"/>
          <w:szCs w:val="22"/>
        </w:rPr>
      </w:pPr>
      <w:r>
        <w:rPr>
          <w:rFonts w:cs="Arial"/>
          <w:szCs w:val="22"/>
        </w:rPr>
        <w:t>provide services for high-level VO services, such as dashboards and monitoring tools to experiment, collect feedback and recommendations on such services;</w:t>
      </w:r>
    </w:p>
    <w:p w:rsidR="00000000" w:rsidRDefault="00992AB1">
      <w:pPr>
        <w:pStyle w:val="ListParagraph1"/>
        <w:numPr>
          <w:ilvl w:val="0"/>
          <w:numId w:val="13"/>
        </w:numPr>
        <w:spacing w:before="80" w:after="80"/>
        <w:rPr>
          <w:rFonts w:cs="Arial"/>
          <w:szCs w:val="22"/>
        </w:rPr>
      </w:pPr>
      <w:r>
        <w:rPr>
          <w:rFonts w:cs="Arial"/>
          <w:szCs w:val="22"/>
        </w:rPr>
        <w:t xml:space="preserve">support VOs by guiding VO </w:t>
      </w:r>
      <w:r>
        <w:rPr>
          <w:rFonts w:cs="Arial"/>
          <w:szCs w:val="22"/>
        </w:rPr>
        <w:t>managers during the various steps of the VO management process;</w:t>
      </w:r>
    </w:p>
    <w:p w:rsidR="00000000" w:rsidRDefault="00992AB1">
      <w:pPr>
        <w:pStyle w:val="ListParagraph1"/>
        <w:numPr>
          <w:ilvl w:val="0"/>
          <w:numId w:val="13"/>
        </w:numPr>
        <w:spacing w:before="80" w:after="80"/>
        <w:rPr>
          <w:rFonts w:cs="Arial"/>
          <w:szCs w:val="22"/>
        </w:rPr>
      </w:pPr>
      <w:r>
        <w:rPr>
          <w:rFonts w:cs="Arial"/>
          <w:szCs w:val="22"/>
        </w:rPr>
        <w:t>document VO management processes and best practices for VO managers;</w:t>
      </w:r>
    </w:p>
    <w:p w:rsidR="00000000" w:rsidRDefault="00992AB1">
      <w:pPr>
        <w:pStyle w:val="ListParagraph1"/>
        <w:numPr>
          <w:ilvl w:val="0"/>
          <w:numId w:val="13"/>
        </w:numPr>
        <w:spacing w:before="80" w:after="80"/>
        <w:rPr>
          <w:rFonts w:cs="Arial"/>
          <w:szCs w:val="22"/>
        </w:rPr>
      </w:pPr>
      <w:r>
        <w:rPr>
          <w:rFonts w:cs="Arial"/>
          <w:szCs w:val="22"/>
        </w:rPr>
        <w:t>capture and feed in requirements to the developers of VO Management support tools from VO managers;</w:t>
      </w:r>
    </w:p>
    <w:p w:rsidR="00000000" w:rsidRDefault="00992AB1">
      <w:pPr>
        <w:pStyle w:val="ListParagraph1"/>
        <w:numPr>
          <w:ilvl w:val="0"/>
          <w:numId w:val="13"/>
        </w:numPr>
        <w:spacing w:before="80" w:after="80"/>
        <w:rPr>
          <w:rFonts w:cs="Arial"/>
          <w:szCs w:val="22"/>
        </w:rPr>
      </w:pPr>
      <w:r>
        <w:rPr>
          <w:rFonts w:cs="Arial"/>
          <w:szCs w:val="22"/>
        </w:rPr>
        <w:t>assist VO managers in d</w:t>
      </w:r>
      <w:r>
        <w:rPr>
          <w:rFonts w:cs="Arial"/>
          <w:szCs w:val="22"/>
        </w:rPr>
        <w:t>eploying, using and adapting technical services which may simplify their user community access to the infrastructure and promote collaboration within the VO;</w:t>
      </w:r>
    </w:p>
    <w:p w:rsidR="00000000" w:rsidRDefault="00992AB1">
      <w:pPr>
        <w:pStyle w:val="ListParagraph1"/>
        <w:numPr>
          <w:ilvl w:val="0"/>
          <w:numId w:val="13"/>
        </w:numPr>
        <w:spacing w:before="80" w:after="80"/>
        <w:rPr>
          <w:rFonts w:cs="Arial"/>
          <w:szCs w:val="22"/>
        </w:rPr>
      </w:pPr>
      <w:r>
        <w:rPr>
          <w:rFonts w:cs="Arial"/>
          <w:szCs w:val="22"/>
        </w:rPr>
        <w:t>provide assessments on tools that could improve the usage of resources in a VO;</w:t>
      </w:r>
    </w:p>
    <w:p w:rsidR="00000000" w:rsidRDefault="00992AB1">
      <w:pPr>
        <w:pStyle w:val="ListParagraph1"/>
        <w:numPr>
          <w:ilvl w:val="0"/>
          <w:numId w:val="13"/>
        </w:numPr>
        <w:spacing w:before="80" w:after="80"/>
        <w:rPr>
          <w:rFonts w:cs="Arial"/>
          <w:szCs w:val="22"/>
        </w:rPr>
      </w:pPr>
      <w:r>
        <w:rPr>
          <w:rFonts w:cs="Arial"/>
          <w:szCs w:val="22"/>
        </w:rPr>
        <w:t>and collect feedba</w:t>
      </w:r>
      <w:r>
        <w:rPr>
          <w:rFonts w:cs="Arial"/>
          <w:szCs w:val="22"/>
        </w:rPr>
        <w:t>ck from VO and VRC regarding the technical services provided by EGI and by the different NGIs, and map it into requirements for services improvement.</w:t>
      </w:r>
    </w:p>
    <w:p w:rsidR="00000000" w:rsidRDefault="00992AB1">
      <w:pPr>
        <w:pStyle w:val="WW-Default"/>
        <w:spacing w:before="80" w:after="80"/>
        <w:ind w:left="0" w:firstLine="0"/>
        <w:rPr>
          <w:rFonts w:cs="Calibri"/>
          <w:szCs w:val="22"/>
        </w:rPr>
      </w:pPr>
      <w:r>
        <w:rPr>
          <w:rFonts w:cs="Calibri"/>
          <w:szCs w:val="22"/>
        </w:rPr>
        <w:t>In the following sections, we will summarize the progress that has been achieved during the past twelve-mo</w:t>
      </w:r>
      <w:r>
        <w:rPr>
          <w:rFonts w:cs="Calibri"/>
          <w:szCs w:val="22"/>
        </w:rPr>
        <w:t xml:space="preserve">nth period, according to the EGI-InSPIRE </w:t>
      </w:r>
      <w:r w:rsidR="005D498D">
        <w:rPr>
          <w:rFonts w:cs="Calibri"/>
          <w:szCs w:val="22"/>
        </w:rPr>
        <w:t>work plan</w:t>
      </w:r>
      <w:r>
        <w:rPr>
          <w:rFonts w:cs="Calibri"/>
          <w:szCs w:val="22"/>
        </w:rPr>
        <w:t xml:space="preserve"> [R5], and propose a new </w:t>
      </w:r>
      <w:r w:rsidR="005D498D">
        <w:rPr>
          <w:rFonts w:cs="Calibri"/>
          <w:szCs w:val="22"/>
        </w:rPr>
        <w:t>work plan</w:t>
      </w:r>
      <w:r>
        <w:rPr>
          <w:rFonts w:cs="Calibri"/>
          <w:szCs w:val="22"/>
        </w:rPr>
        <w:t xml:space="preserve"> for the next six-month period (1-May-2011 to 31-Oct-2011).</w:t>
      </w:r>
    </w:p>
    <w:p w:rsidR="00000000" w:rsidRDefault="00992AB1">
      <w:pPr>
        <w:pStyle w:val="Heading1"/>
        <w:tabs>
          <w:tab w:val="num" w:pos="0"/>
        </w:tabs>
        <w:ind w:left="0" w:firstLine="0"/>
        <w:rPr>
          <w:rFonts w:cs="Calibri"/>
        </w:rPr>
      </w:pPr>
      <w:bookmarkStart w:id="1" w:name="_Toc295303080"/>
      <w:r>
        <w:rPr>
          <w:rFonts w:cs="Calibri"/>
        </w:rPr>
        <w:t>Activity summary</w:t>
      </w:r>
      <w:bookmarkEnd w:id="1"/>
    </w:p>
    <w:p w:rsidR="00000000" w:rsidRDefault="00992AB1">
      <w:pPr>
        <w:pStyle w:val="WW-Default"/>
        <w:spacing w:before="120" w:after="120"/>
        <w:ind w:left="0" w:firstLine="0"/>
        <w:rPr>
          <w:rFonts w:cs="Calibri"/>
        </w:rPr>
      </w:pPr>
    </w:p>
    <w:p w:rsidR="00000000" w:rsidRDefault="00992AB1">
      <w:pPr>
        <w:pStyle w:val="WW-Default"/>
        <w:spacing w:before="120" w:after="120"/>
        <w:ind w:left="0" w:hanging="11"/>
        <w:rPr>
          <w:rFonts w:cs="Calibri"/>
        </w:rPr>
      </w:pPr>
      <w:r>
        <w:rPr>
          <w:rFonts w:cs="Calibri"/>
        </w:rPr>
        <w:t>EGI’s user community has two important structures: Virtual Organisations (VOs) and Virtual Resea</w:t>
      </w:r>
      <w:r>
        <w:rPr>
          <w:rFonts w:cs="Calibri"/>
        </w:rPr>
        <w:t>rch Communities (VRCs). A VO is a group of people (e.g. scientists, researchers) with common interests and requirements, which need to work collaboratively with other members of their collaboration and/or share resources (e.g. data, software, expertise, CP</w:t>
      </w:r>
      <w:r>
        <w:rPr>
          <w:rFonts w:cs="Calibri"/>
        </w:rPr>
        <w:t>U, storage space) regardless of geographical location. They join a VO in order to gain access to resources by agreeing to a set of rules and policies that govern the access and security rights for the users, resources and data in question. EGI currently ho</w:t>
      </w:r>
      <w:r>
        <w:rPr>
          <w:rFonts w:cs="Calibri"/>
        </w:rPr>
        <w:t>sts more than 200 VOs for communities with interests as diverse as Earth Sciences, Computer Sciences and Mathematics, Fusion, Life Sciences or High-Energy Physics.</w:t>
      </w:r>
    </w:p>
    <w:p w:rsidR="00000000" w:rsidRDefault="00992AB1">
      <w:pPr>
        <w:pStyle w:val="WW-Default"/>
        <w:spacing w:before="120" w:after="120"/>
        <w:ind w:left="0" w:firstLine="0"/>
        <w:rPr>
          <w:rFonts w:cs="Calibri"/>
        </w:rPr>
      </w:pPr>
      <w:r>
        <w:rPr>
          <w:rFonts w:cs="Calibri"/>
        </w:rPr>
        <w:t>A VRC is a group of large-scale scientific research collaborations, either covering multiple</w:t>
      </w:r>
      <w:r>
        <w:rPr>
          <w:rFonts w:cs="Calibri"/>
        </w:rPr>
        <w:t xml:space="preserve"> VOs that are part of a larger domain area. The VRC model allows a community to have bi-directional interactions through defined points of contact with EGI across broader domain areas.</w:t>
      </w:r>
    </w:p>
    <w:p w:rsidR="00000000" w:rsidRDefault="00992AB1">
      <w:pPr>
        <w:pStyle w:val="WW-Default"/>
        <w:spacing w:before="120" w:after="120"/>
        <w:ind w:left="0" w:firstLine="0"/>
        <w:rPr>
          <w:rFonts w:cs="Calibri"/>
        </w:rPr>
      </w:pPr>
      <w:r>
        <w:rPr>
          <w:rFonts w:cs="Calibri"/>
        </w:rPr>
        <w:t>There are already more than 200 VOs hosted on EGI. Users are invited to</w:t>
      </w:r>
      <w:r>
        <w:rPr>
          <w:rFonts w:cs="Calibri"/>
        </w:rPr>
        <w:t xml:space="preserve"> join these VOs, or establish new ones. Setting up and operating a VO is a complex task that requires a wide set of central services (VOMS servers, WMS, File Catalogues, monitoring tools, accounting services, productivity services, etc.). Procedures are ne</w:t>
      </w:r>
      <w:r>
        <w:rPr>
          <w:rFonts w:cs="Calibri"/>
        </w:rPr>
        <w:t xml:space="preserve">ither easily available nor complete, and community tools and services are available in EGI but their visibility is geographically constrained. </w:t>
      </w:r>
    </w:p>
    <w:tbl>
      <w:tblPr>
        <w:tblW w:w="0" w:type="auto"/>
        <w:tblInd w:w="108" w:type="dxa"/>
        <w:tblLayout w:type="fixed"/>
        <w:tblLook w:val="0000"/>
      </w:tblPr>
      <w:tblGrid>
        <w:gridCol w:w="5495"/>
        <w:gridCol w:w="3827"/>
      </w:tblGrid>
      <w:tr w:rsidR="00000000">
        <w:tc>
          <w:tcPr>
            <w:tcW w:w="5495" w:type="dxa"/>
            <w:shd w:val="clear" w:color="auto" w:fill="auto"/>
          </w:tcPr>
          <w:p w:rsidR="00000000" w:rsidRDefault="00992AB1">
            <w:pPr>
              <w:pStyle w:val="WW-Default"/>
              <w:snapToGrid w:val="0"/>
              <w:spacing w:before="0" w:after="120"/>
              <w:ind w:left="0" w:firstLine="0"/>
              <w:rPr>
                <w:rFonts w:cs="Calibri"/>
              </w:rPr>
            </w:pPr>
            <w:r>
              <w:rPr>
                <w:rFonts w:cs="Calibri"/>
              </w:rPr>
              <w:t>The VO Services activity focuses on breaking this geographical barriers and improving the accessibility to tools</w:t>
            </w:r>
            <w:r>
              <w:rPr>
                <w:rFonts w:cs="Calibri"/>
              </w:rPr>
              <w:t xml:space="preserve"> that could increase the productivity and satisfaction of VO managers and VRC representatives.</w:t>
            </w:r>
          </w:p>
          <w:p w:rsidR="00000000" w:rsidRDefault="00992AB1">
            <w:pPr>
              <w:pStyle w:val="WW-Default"/>
              <w:spacing w:before="120" w:after="120"/>
              <w:ind w:left="0" w:firstLine="0"/>
              <w:rPr>
                <w:rFonts w:cs="Calibri"/>
              </w:rPr>
            </w:pPr>
            <w:r>
              <w:rPr>
                <w:rFonts w:cs="Calibri"/>
              </w:rPr>
              <w:t>The VO Services activity is therefore organised around three focus areas:</w:t>
            </w:r>
          </w:p>
          <w:p w:rsidR="00000000" w:rsidRDefault="00992AB1">
            <w:pPr>
              <w:pStyle w:val="WW-Default"/>
              <w:numPr>
                <w:ilvl w:val="0"/>
                <w:numId w:val="11"/>
              </w:numPr>
              <w:tabs>
                <w:tab w:val="left" w:pos="459"/>
              </w:tabs>
              <w:ind w:left="459"/>
              <w:rPr>
                <w:rFonts w:cs="Calibri"/>
              </w:rPr>
            </w:pPr>
            <w:r>
              <w:rPr>
                <w:rFonts w:cs="Calibri"/>
              </w:rPr>
              <w:t>Consultancy and Helpdesk services.</w:t>
            </w:r>
          </w:p>
          <w:p w:rsidR="00000000" w:rsidRDefault="00992AB1">
            <w:pPr>
              <w:pStyle w:val="WW-Default"/>
              <w:numPr>
                <w:ilvl w:val="0"/>
                <w:numId w:val="11"/>
              </w:numPr>
              <w:tabs>
                <w:tab w:val="left" w:pos="459"/>
              </w:tabs>
              <w:ind w:left="459"/>
              <w:rPr>
                <w:rFonts w:cs="Calibri"/>
              </w:rPr>
            </w:pPr>
            <w:r>
              <w:rPr>
                <w:rFonts w:cs="Calibri"/>
              </w:rPr>
              <w:t>Evaluation of support tools for VO and VRC managers.</w:t>
            </w:r>
          </w:p>
          <w:p w:rsidR="00000000" w:rsidRDefault="00992AB1">
            <w:pPr>
              <w:pStyle w:val="WW-Default"/>
              <w:numPr>
                <w:ilvl w:val="0"/>
                <w:numId w:val="11"/>
              </w:numPr>
              <w:tabs>
                <w:tab w:val="left" w:pos="459"/>
              </w:tabs>
              <w:ind w:left="459"/>
              <w:rPr>
                <w:rFonts w:cs="Calibri"/>
              </w:rPr>
            </w:pPr>
            <w:r>
              <w:rPr>
                <w:rFonts w:cs="Calibri"/>
              </w:rPr>
              <w:t>Provision of services and tools for VO and VRC managers.</w:t>
            </w:r>
          </w:p>
        </w:tc>
        <w:tc>
          <w:tcPr>
            <w:tcW w:w="3827" w:type="dxa"/>
            <w:shd w:val="clear" w:color="auto" w:fill="auto"/>
          </w:tcPr>
          <w:p w:rsidR="00000000" w:rsidRDefault="00F0314E">
            <w:pPr>
              <w:pStyle w:val="WW-Default"/>
              <w:keepNext/>
              <w:snapToGrid w:val="0"/>
              <w:ind w:left="0" w:firstLine="0"/>
              <w:jc w:val="right"/>
            </w:pPr>
            <w:r>
              <w:rPr>
                <w:rFonts w:cs="Calibri"/>
                <w:noProof/>
                <w:lang w:eastAsia="en-GB"/>
              </w:rPr>
              <w:drawing>
                <wp:inline distT="0" distB="0" distL="0" distR="0">
                  <wp:extent cx="1952625" cy="17811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1952625" cy="1781175"/>
                          </a:xfrm>
                          <a:prstGeom prst="rect">
                            <a:avLst/>
                          </a:prstGeom>
                          <a:solidFill>
                            <a:srgbClr val="FFFFFF"/>
                          </a:solidFill>
                          <a:ln w="9525">
                            <a:noFill/>
                            <a:miter lim="800000"/>
                            <a:headEnd/>
                            <a:tailEnd/>
                          </a:ln>
                        </pic:spPr>
                      </pic:pic>
                    </a:graphicData>
                  </a:graphic>
                </wp:inline>
              </w:drawing>
            </w:r>
          </w:p>
          <w:p w:rsidR="00000000" w:rsidRDefault="00992AB1">
            <w:pPr>
              <w:pStyle w:val="Caption"/>
              <w:jc w:val="center"/>
              <w:rPr>
                <w:color w:val="auto"/>
              </w:rPr>
            </w:pPr>
            <w:bookmarkStart w:id="2" w:name="_Ref294093066"/>
            <w:r>
              <w:rPr>
                <w:color w:val="auto"/>
              </w:rPr>
              <w:t xml:space="preserve">Figure </w:t>
            </w:r>
            <w:r>
              <w:rPr>
                <w:color w:val="auto"/>
              </w:rPr>
              <w:fldChar w:fldCharType="begin"/>
            </w:r>
            <w:r>
              <w:rPr>
                <w:color w:val="auto"/>
              </w:rPr>
              <w:instrText xml:space="preserve"> SEQ "Figure" \*Arabic </w:instrText>
            </w:r>
            <w:r>
              <w:rPr>
                <w:color w:val="auto"/>
              </w:rPr>
              <w:fldChar w:fldCharType="separate"/>
            </w:r>
            <w:r>
              <w:rPr>
                <w:noProof/>
                <w:color w:val="auto"/>
              </w:rPr>
              <w:t>1</w:t>
            </w:r>
            <w:r>
              <w:rPr>
                <w:color w:val="auto"/>
              </w:rPr>
              <w:fldChar w:fldCharType="end"/>
            </w:r>
            <w:bookmarkEnd w:id="2"/>
            <w:r>
              <w:rPr>
                <w:color w:val="auto"/>
              </w:rPr>
              <w:t>: Focus areas of work for the VO Services activity.</w:t>
            </w:r>
          </w:p>
        </w:tc>
      </w:tr>
    </w:tbl>
    <w:p w:rsidR="00000000" w:rsidRDefault="00992AB1">
      <w:pPr>
        <w:pStyle w:val="WW-Default"/>
        <w:spacing w:before="120" w:after="120"/>
        <w:ind w:left="0" w:firstLine="0"/>
      </w:pPr>
    </w:p>
    <w:p w:rsidR="00000000" w:rsidRDefault="00992AB1">
      <w:pPr>
        <w:pStyle w:val="Heading2"/>
        <w:tabs>
          <w:tab w:val="num" w:pos="0"/>
        </w:tabs>
        <w:ind w:left="0" w:firstLine="0"/>
        <w:rPr>
          <w:rFonts w:cs="Calibri"/>
        </w:rPr>
      </w:pPr>
      <w:bookmarkStart w:id="3" w:name="_Toc295303081"/>
      <w:r>
        <w:rPr>
          <w:rFonts w:cs="Calibri"/>
        </w:rPr>
        <w:t>Consultancy and Helpdesk service</w:t>
      </w:r>
      <w:bookmarkEnd w:id="3"/>
    </w:p>
    <w:p w:rsidR="00000000" w:rsidRDefault="00992AB1">
      <w:pPr>
        <w:pStyle w:val="WW-Default"/>
        <w:spacing w:before="120" w:after="120"/>
        <w:ind w:left="0" w:firstLine="0"/>
        <w:rPr>
          <w:rFonts w:cs="Calibri"/>
        </w:rPr>
      </w:pPr>
      <w:r>
        <w:rPr>
          <w:rFonts w:cs="Calibri"/>
        </w:rPr>
        <w:t>This activity offers VO managers consultancy on operation, supporting discu</w:t>
      </w:r>
      <w:r>
        <w:rPr>
          <w:rFonts w:cs="Calibri"/>
        </w:rPr>
        <w:t>ssions on operation scenarios, suggesting tools and services and pointing to operational documentation. In the activity we gather documentation and best practice procedures to optimize the VO manager daily activity and to discuss and analyse VO managers’ r</w:t>
      </w:r>
      <w:r>
        <w:rPr>
          <w:rFonts w:cs="Calibri"/>
        </w:rPr>
        <w:t>equests, involving different experts in the discussions, bridging VO managers’ requests with the appropriate support units and Identifying VO requirements, which are then resolved by us, by the User Community Support Team (UCST) or other teams and bodies r</w:t>
      </w:r>
      <w:r>
        <w:rPr>
          <w:rFonts w:cs="Calibri"/>
        </w:rPr>
        <w:t>eached through UCST.</w:t>
      </w:r>
    </w:p>
    <w:tbl>
      <w:tblPr>
        <w:tblW w:w="0" w:type="auto"/>
        <w:tblLayout w:type="fixed"/>
        <w:tblLook w:val="0000"/>
      </w:tblPr>
      <w:tblGrid>
        <w:gridCol w:w="3227"/>
        <w:gridCol w:w="5953"/>
      </w:tblGrid>
      <w:tr w:rsidR="00000000">
        <w:tc>
          <w:tcPr>
            <w:tcW w:w="3227" w:type="dxa"/>
            <w:shd w:val="clear" w:color="auto" w:fill="auto"/>
          </w:tcPr>
          <w:p w:rsidR="00000000" w:rsidRDefault="00992AB1">
            <w:pPr>
              <w:pStyle w:val="WW-Default"/>
              <w:snapToGrid w:val="0"/>
              <w:spacing w:before="120" w:after="120"/>
              <w:ind w:left="0" w:firstLine="0"/>
              <w:rPr>
                <w:rFonts w:cs="Calibri"/>
              </w:rPr>
            </w:pPr>
            <w:r>
              <w:rPr>
                <w:rFonts w:cs="Calibri"/>
              </w:rPr>
              <w:t xml:space="preserve">The activity set up a communication channel by creating a User Support Unit in the EGI Helpdesk (VO Services Support Unit [R6]), which has a direct link to VO services staff and constitutes a database of discussions that could be used </w:t>
            </w:r>
            <w:r>
              <w:rPr>
                <w:rFonts w:cs="Calibri"/>
              </w:rPr>
              <w:t>for further feedback. Additionally, the VO Services activity has a mailing list (</w:t>
            </w:r>
            <w:hyperlink r:id="rId19" w:history="1">
              <w:r>
                <w:rPr>
                  <w:rStyle w:val="Hyperlink"/>
                  <w:rFonts w:ascii="Liberation Serif" w:hAnsi="Liberation Serif"/>
                </w:rPr>
                <w:t>mailto:vo-services@mailman.egi.eu</w:t>
              </w:r>
            </w:hyperlink>
            <w:r>
              <w:rPr>
                <w:rStyle w:val="Hyperlink"/>
                <w:rFonts w:cs="Times New Roman"/>
              </w:rPr>
              <w:t>VO Services</w:t>
            </w:r>
            <w:hyperlink r:id="rId20" w:history="1">
              <w:r>
                <w:rPr>
                  <w:rStyle w:val="Hyperlink"/>
                </w:rPr>
                <w:t>@mailman.egi.eu</w:t>
              </w:r>
            </w:hyperlink>
            <w:r>
              <w:rPr>
                <w:rFonts w:cs="Calibri"/>
              </w:rPr>
              <w:t>) that can be us</w:t>
            </w:r>
            <w:r>
              <w:rPr>
                <w:rFonts w:cs="Calibri"/>
              </w:rPr>
              <w:t>ed to direct any particular question to the team.</w:t>
            </w:r>
          </w:p>
        </w:tc>
        <w:tc>
          <w:tcPr>
            <w:tcW w:w="5953" w:type="dxa"/>
            <w:shd w:val="clear" w:color="auto" w:fill="auto"/>
          </w:tcPr>
          <w:p w:rsidR="00000000" w:rsidRDefault="00F0314E">
            <w:pPr>
              <w:pStyle w:val="WW-Default"/>
              <w:snapToGrid w:val="0"/>
              <w:spacing w:before="120" w:after="120"/>
              <w:ind w:left="0" w:firstLine="0"/>
              <w:jc w:val="right"/>
              <w:rPr>
                <w:b/>
                <w:sz w:val="18"/>
                <w:szCs w:val="18"/>
              </w:rPr>
            </w:pPr>
            <w:r>
              <w:rPr>
                <w:rFonts w:cs="Calibri"/>
                <w:noProof/>
                <w:lang w:eastAsia="en-GB"/>
              </w:rPr>
              <w:drawing>
                <wp:inline distT="0" distB="0" distL="0" distR="0">
                  <wp:extent cx="3562350" cy="24669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3562350" cy="2466975"/>
                          </a:xfrm>
                          <a:prstGeom prst="rect">
                            <a:avLst/>
                          </a:prstGeom>
                          <a:solidFill>
                            <a:srgbClr val="FFFFFF"/>
                          </a:solidFill>
                          <a:ln w="9525">
                            <a:noFill/>
                            <a:miter lim="800000"/>
                            <a:headEnd/>
                            <a:tailEnd/>
                          </a:ln>
                        </pic:spPr>
                      </pic:pic>
                    </a:graphicData>
                  </a:graphic>
                </wp:inline>
              </w:drawing>
            </w:r>
          </w:p>
          <w:p w:rsidR="00000000" w:rsidRDefault="00992AB1">
            <w:pPr>
              <w:tabs>
                <w:tab w:val="left" w:pos="5175"/>
              </w:tabs>
              <w:jc w:val="center"/>
              <w:rPr>
                <w:b/>
                <w:sz w:val="18"/>
                <w:szCs w:val="18"/>
              </w:rPr>
            </w:pPr>
            <w:r>
              <w:rPr>
                <w:b/>
                <w:sz w:val="18"/>
                <w:szCs w:val="18"/>
              </w:rPr>
              <w:t>Figure 2: Focus areas of work for the VO Services activity.</w:t>
            </w:r>
          </w:p>
        </w:tc>
      </w:tr>
    </w:tbl>
    <w:p w:rsidR="00000000" w:rsidRDefault="00992AB1">
      <w:pPr>
        <w:pStyle w:val="WW-Default"/>
        <w:spacing w:before="120" w:after="120"/>
        <w:ind w:left="0" w:firstLine="0"/>
        <w:rPr>
          <w:rFonts w:cs="Calibri"/>
        </w:rPr>
      </w:pPr>
      <w:r>
        <w:rPr>
          <w:rFonts w:cs="Calibri"/>
        </w:rPr>
        <w:t>Regarding documentation, the work performed in the first six-monthly period with the analysis of the monitoring and accounting tools and the co</w:t>
      </w:r>
      <w:r>
        <w:rPr>
          <w:rFonts w:cs="Calibri"/>
        </w:rPr>
        <w:t xml:space="preserve">re services required to set-up and operate a VO has been continued [R1,2] with the update on the procedure to register a new VO in EGI and the VOMS Management FAQ documentation [R7]. </w:t>
      </w:r>
    </w:p>
    <w:p w:rsidR="00000000" w:rsidRDefault="00992AB1">
      <w:pPr>
        <w:pStyle w:val="Heading2"/>
        <w:tabs>
          <w:tab w:val="num" w:pos="0"/>
        </w:tabs>
        <w:ind w:left="0" w:firstLine="0"/>
        <w:rPr>
          <w:rFonts w:cs="Calibri"/>
        </w:rPr>
      </w:pPr>
      <w:bookmarkStart w:id="4" w:name="_Toc295303082"/>
      <w:r>
        <w:rPr>
          <w:rFonts w:cs="Calibri"/>
        </w:rPr>
        <w:t>Evaluation of support tools</w:t>
      </w:r>
      <w:bookmarkEnd w:id="4"/>
    </w:p>
    <w:p w:rsidR="00000000" w:rsidRDefault="00992AB1">
      <w:pPr>
        <w:pStyle w:val="WW-Default"/>
        <w:ind w:left="0" w:firstLine="0"/>
        <w:rPr>
          <w:rFonts w:cs="PMLMLB+Calibri"/>
          <w:szCs w:val="22"/>
        </w:rPr>
      </w:pPr>
      <w:r>
        <w:rPr>
          <w:rFonts w:cs="PMLMLB+Calibri"/>
          <w:szCs w:val="22"/>
        </w:rPr>
        <w:t>The objective of this activity is to investi</w:t>
      </w:r>
      <w:r>
        <w:rPr>
          <w:rFonts w:cs="PMLMLB+Calibri"/>
          <w:szCs w:val="22"/>
        </w:rPr>
        <w:t>gate tools and services that could be adapted to VO environments, which could minimize time and optimize success, and foster production quality by the users of a VO. This activity is performed by promoting tools developed under the NGI scope to the whole E</w:t>
      </w:r>
      <w:r>
        <w:rPr>
          <w:rFonts w:cs="PMLMLB+Calibri"/>
          <w:szCs w:val="22"/>
        </w:rPr>
        <w:t>GI community and investigating how EGI global tools (EGI Accounting Portal, Operation Portal, etc...) should be improved to better meet the needs of VO / VRC managers. The outcome of this task is a set of evaluation documents about services. Such an evalua</w:t>
      </w:r>
      <w:r>
        <w:rPr>
          <w:rFonts w:cs="PMLMLB+Calibri"/>
          <w:szCs w:val="22"/>
        </w:rPr>
        <w:t>tion document provides:</w:t>
      </w:r>
    </w:p>
    <w:p w:rsidR="00000000" w:rsidRDefault="00992AB1">
      <w:pPr>
        <w:pStyle w:val="WW-Default"/>
        <w:numPr>
          <w:ilvl w:val="0"/>
          <w:numId w:val="8"/>
        </w:numPr>
        <w:rPr>
          <w:rFonts w:cs="PMLMLB+Calibri"/>
          <w:szCs w:val="22"/>
        </w:rPr>
      </w:pPr>
      <w:r>
        <w:rPr>
          <w:rFonts w:cs="PMLMLB+Calibri"/>
          <w:szCs w:val="22"/>
        </w:rPr>
        <w:t>A brief description of the software including its key features and link to the homepage of the software.</w:t>
      </w:r>
    </w:p>
    <w:p w:rsidR="00000000" w:rsidRDefault="00992AB1">
      <w:pPr>
        <w:pStyle w:val="WW-Default"/>
        <w:numPr>
          <w:ilvl w:val="0"/>
          <w:numId w:val="8"/>
        </w:numPr>
        <w:rPr>
          <w:rFonts w:cs="PMLMLB+Calibri"/>
          <w:szCs w:val="22"/>
        </w:rPr>
      </w:pPr>
      <w:r>
        <w:rPr>
          <w:rFonts w:cs="PMLMLB+Calibri"/>
          <w:szCs w:val="22"/>
        </w:rPr>
        <w:t>The tool installation guide and user guide.</w:t>
      </w:r>
    </w:p>
    <w:p w:rsidR="00000000" w:rsidRDefault="00992AB1">
      <w:pPr>
        <w:pStyle w:val="WW-Default"/>
        <w:numPr>
          <w:ilvl w:val="0"/>
          <w:numId w:val="8"/>
        </w:numPr>
        <w:rPr>
          <w:rFonts w:cs="PMLMLB+Calibri"/>
          <w:szCs w:val="22"/>
        </w:rPr>
      </w:pPr>
      <w:r>
        <w:rPr>
          <w:rFonts w:cs="PMLMLB+Calibri"/>
          <w:szCs w:val="22"/>
        </w:rPr>
        <w:t>FAQ documentation / links.</w:t>
      </w:r>
    </w:p>
    <w:p w:rsidR="00000000" w:rsidRDefault="00992AB1">
      <w:pPr>
        <w:pStyle w:val="WW-Default"/>
        <w:numPr>
          <w:ilvl w:val="0"/>
          <w:numId w:val="8"/>
        </w:numPr>
        <w:rPr>
          <w:rFonts w:cs="PMLMLB+Calibri"/>
          <w:szCs w:val="22"/>
        </w:rPr>
      </w:pPr>
      <w:r>
        <w:rPr>
          <w:rFonts w:cs="PMLMLB+Calibri"/>
          <w:szCs w:val="22"/>
        </w:rPr>
        <w:t>Links for Demos.</w:t>
      </w:r>
    </w:p>
    <w:p w:rsidR="00000000" w:rsidRDefault="00992AB1">
      <w:pPr>
        <w:pStyle w:val="WW-Default"/>
        <w:numPr>
          <w:ilvl w:val="0"/>
          <w:numId w:val="8"/>
        </w:numPr>
        <w:rPr>
          <w:rFonts w:cs="PMLMLB+Calibri"/>
          <w:szCs w:val="22"/>
        </w:rPr>
      </w:pPr>
      <w:r>
        <w:rPr>
          <w:rFonts w:cs="PMLMLB+Calibri"/>
          <w:szCs w:val="22"/>
        </w:rPr>
        <w:t xml:space="preserve">A report of the evaluation of the tool </w:t>
      </w:r>
      <w:r>
        <w:rPr>
          <w:rFonts w:cs="PMLMLB+Calibri"/>
          <w:szCs w:val="22"/>
        </w:rPr>
        <w:t>by members of the VO Services activity.</w:t>
      </w:r>
    </w:p>
    <w:p w:rsidR="00000000" w:rsidRDefault="00992AB1">
      <w:pPr>
        <w:pStyle w:val="WW-Default"/>
        <w:numPr>
          <w:ilvl w:val="0"/>
          <w:numId w:val="8"/>
        </w:numPr>
        <w:rPr>
          <w:rFonts w:cs="PMLMLB+Calibri"/>
          <w:szCs w:val="22"/>
        </w:rPr>
      </w:pPr>
      <w:r>
        <w:rPr>
          <w:rFonts w:cs="PMLMLB+Calibri"/>
          <w:szCs w:val="22"/>
        </w:rPr>
        <w:t>Information on whether the tool is offered as a service, and if yes, by whom.</w:t>
      </w:r>
    </w:p>
    <w:p w:rsidR="00000000" w:rsidRDefault="00992AB1">
      <w:pPr>
        <w:pStyle w:val="WW-Default"/>
        <w:numPr>
          <w:ilvl w:val="0"/>
          <w:numId w:val="8"/>
        </w:numPr>
        <w:rPr>
          <w:rFonts w:cs="PMLMLB+Calibri"/>
          <w:szCs w:val="22"/>
        </w:rPr>
      </w:pPr>
      <w:r>
        <w:rPr>
          <w:rFonts w:cs="PMLMLB+Calibri"/>
          <w:szCs w:val="22"/>
        </w:rPr>
        <w:t>Additional configuration and installation hints.</w:t>
      </w:r>
    </w:p>
    <w:p w:rsidR="00000000" w:rsidRDefault="00992AB1">
      <w:pPr>
        <w:pStyle w:val="WW-Default"/>
        <w:ind w:left="0" w:firstLine="0"/>
        <w:rPr>
          <w:rFonts w:cs="PMLMLB+Calibri"/>
          <w:szCs w:val="22"/>
        </w:rPr>
      </w:pPr>
    </w:p>
    <w:p w:rsidR="00000000" w:rsidRDefault="00992AB1">
      <w:pPr>
        <w:pStyle w:val="WW-Default"/>
        <w:ind w:left="0" w:firstLine="0"/>
        <w:rPr>
          <w:rFonts w:cs="PMLMLB+Calibri"/>
          <w:szCs w:val="22"/>
        </w:rPr>
      </w:pPr>
      <w:r>
        <w:rPr>
          <w:rFonts w:cs="PMLMLB+Calibri"/>
          <w:szCs w:val="22"/>
        </w:rPr>
        <w:t>The current portfolio for services and tools is published in [R3], and currently include</w:t>
      </w:r>
      <w:r>
        <w:rPr>
          <w:rFonts w:cs="PMLMLB+Calibri"/>
          <w:szCs w:val="22"/>
        </w:rPr>
        <w:t>s evaluation documents about the following software:</w:t>
      </w:r>
    </w:p>
    <w:p w:rsidR="00000000" w:rsidRDefault="00992AB1">
      <w:pPr>
        <w:pStyle w:val="WW-Default"/>
        <w:numPr>
          <w:ilvl w:val="0"/>
          <w:numId w:val="12"/>
        </w:numPr>
        <w:rPr>
          <w:rFonts w:cs="PMLMLB+Calibri"/>
          <w:szCs w:val="22"/>
        </w:rPr>
      </w:pPr>
      <w:r>
        <w:rPr>
          <w:rFonts w:cs="PMLMLB+Calibri"/>
          <w:szCs w:val="22"/>
        </w:rPr>
        <w:t>GANGA: A tool for job submission and management [R8].</w:t>
      </w:r>
    </w:p>
    <w:p w:rsidR="00000000" w:rsidRDefault="00992AB1">
      <w:pPr>
        <w:pStyle w:val="WW-Default"/>
        <w:numPr>
          <w:ilvl w:val="0"/>
          <w:numId w:val="12"/>
        </w:numPr>
        <w:rPr>
          <w:rFonts w:cs="PMLMLB+Calibri"/>
          <w:szCs w:val="22"/>
        </w:rPr>
      </w:pPr>
      <w:r>
        <w:rPr>
          <w:rFonts w:cs="Calibri"/>
          <w:szCs w:val="22"/>
        </w:rPr>
        <w:t>DIANE:</w:t>
      </w:r>
      <w:r>
        <w:rPr>
          <w:rFonts w:cs="Calibri"/>
        </w:rPr>
        <w:t xml:space="preserve"> A</w:t>
      </w:r>
      <w:r>
        <w:rPr>
          <w:rFonts w:cs="Calibri"/>
          <w:szCs w:val="22"/>
        </w:rPr>
        <w:t xml:space="preserve"> lightweight job execution control framework for parallel scientific applications aiming to improve the reliability</w:t>
      </w:r>
      <w:r>
        <w:rPr>
          <w:rFonts w:cs="PMLMLB+Calibri"/>
          <w:szCs w:val="22"/>
        </w:rPr>
        <w:t xml:space="preserve"> and efficiency of job exe</w:t>
      </w:r>
      <w:r>
        <w:rPr>
          <w:rFonts w:cs="PMLMLB+Calibri"/>
          <w:szCs w:val="22"/>
        </w:rPr>
        <w:t xml:space="preserve">cution by providing automatic load balancing [R9]. </w:t>
      </w:r>
    </w:p>
    <w:p w:rsidR="00000000" w:rsidRDefault="00992AB1">
      <w:pPr>
        <w:pStyle w:val="WW-Default"/>
        <w:numPr>
          <w:ilvl w:val="0"/>
          <w:numId w:val="12"/>
        </w:numPr>
        <w:rPr>
          <w:rFonts w:cs="PMLMLB+Calibri"/>
          <w:szCs w:val="22"/>
        </w:rPr>
      </w:pPr>
      <w:r>
        <w:rPr>
          <w:rFonts w:cs="PMLMLB+Calibri"/>
          <w:szCs w:val="22"/>
        </w:rPr>
        <w:t>EGI introductory package: A mini-dashboard approach offered as a service by CERN, and providing a central view of DIANE and GANGA acknowledged user jobs [R10].</w:t>
      </w:r>
    </w:p>
    <w:p w:rsidR="00000000" w:rsidRDefault="00992AB1">
      <w:pPr>
        <w:pStyle w:val="WW-Default"/>
        <w:numPr>
          <w:ilvl w:val="0"/>
          <w:numId w:val="12"/>
        </w:numPr>
        <w:rPr>
          <w:rFonts w:cs="PMLMLB+Calibri"/>
          <w:szCs w:val="22"/>
        </w:rPr>
      </w:pPr>
      <w:r>
        <w:rPr>
          <w:rFonts w:cs="PMLMLB+Calibri"/>
          <w:szCs w:val="22"/>
        </w:rPr>
        <w:t>VO SAM: A service for monitoring the infrast</w:t>
      </w:r>
      <w:r>
        <w:rPr>
          <w:rFonts w:cs="PMLMLB+Calibri"/>
          <w:szCs w:val="22"/>
        </w:rPr>
        <w:t>ructure on the point of view of the VO, with the possibility to define own VO profiles and to include VO probes [R11].</w:t>
      </w:r>
    </w:p>
    <w:p w:rsidR="00000000" w:rsidRDefault="00992AB1">
      <w:pPr>
        <w:pStyle w:val="Heading2"/>
        <w:tabs>
          <w:tab w:val="num" w:pos="0"/>
        </w:tabs>
        <w:ind w:left="0" w:firstLine="0"/>
        <w:rPr>
          <w:rFonts w:cs="Calibri"/>
        </w:rPr>
      </w:pPr>
      <w:bookmarkStart w:id="5" w:name="_Toc295303083"/>
      <w:r>
        <w:rPr>
          <w:rFonts w:cs="Calibri"/>
        </w:rPr>
        <w:t>Provision of services and tools for VOs</w:t>
      </w:r>
      <w:bookmarkEnd w:id="5"/>
      <w:r>
        <w:rPr>
          <w:rFonts w:cs="Calibri"/>
        </w:rPr>
        <w:t xml:space="preserve"> </w:t>
      </w:r>
    </w:p>
    <w:p w:rsidR="00000000" w:rsidRDefault="00992AB1">
      <w:pPr>
        <w:pStyle w:val="WW-Default"/>
        <w:spacing w:before="120" w:after="120"/>
        <w:ind w:left="0" w:firstLine="0"/>
        <w:rPr>
          <w:rFonts w:cs="Calibri"/>
        </w:rPr>
      </w:pPr>
      <w:r>
        <w:rPr>
          <w:rFonts w:cs="Calibri"/>
        </w:rPr>
        <w:t>In this activity, most of the work has concentrated on improving the VO monitoring through the d</w:t>
      </w:r>
      <w:r>
        <w:rPr>
          <w:rFonts w:cs="Calibri"/>
        </w:rPr>
        <w:t xml:space="preserve">evelopment of a VO-centric Service Availability Monitor based on the Nagios software widely known and used in EGI. </w:t>
      </w:r>
    </w:p>
    <w:p w:rsidR="00000000" w:rsidRDefault="00992AB1">
      <w:pPr>
        <w:pStyle w:val="Heading2"/>
        <w:numPr>
          <w:ilvl w:val="2"/>
          <w:numId w:val="1"/>
        </w:numPr>
        <w:ind w:left="0" w:firstLine="0"/>
        <w:rPr>
          <w:rFonts w:cs="Calibri"/>
        </w:rPr>
      </w:pPr>
      <w:bookmarkStart w:id="6" w:name="_Toc295303084"/>
      <w:r>
        <w:rPr>
          <w:rFonts w:cs="Calibri"/>
        </w:rPr>
        <w:t>VO Monitoring</w:t>
      </w:r>
      <w:bookmarkEnd w:id="6"/>
    </w:p>
    <w:p w:rsidR="00000000" w:rsidRDefault="00992AB1">
      <w:pPr>
        <w:pStyle w:val="WW-Default"/>
        <w:spacing w:before="120" w:after="120"/>
        <w:ind w:left="0" w:firstLine="0"/>
        <w:rPr>
          <w:rFonts w:cs="Calibri"/>
        </w:rPr>
      </w:pPr>
      <w:r>
        <w:rPr>
          <w:rFonts w:cs="Calibri"/>
        </w:rPr>
        <w:t>Resources of EGI are continuously monitored for correctness by various operational tools developed and provided by JRA1, SA1 a</w:t>
      </w:r>
      <w:r>
        <w:rPr>
          <w:rFonts w:cs="Calibri"/>
        </w:rPr>
        <w:t>nd outside of EGI-InSPIRE. The tests performed by these tools on the sites are generic across the whole infrastructure and their results are visualised on a per NGI basis. However, this testing infrastructure neither provides services for VO managers to im</w:t>
      </w:r>
      <w:r>
        <w:rPr>
          <w:rFonts w:cs="Calibri"/>
        </w:rPr>
        <w:t xml:space="preserve">plement and run VO-specific tests on EGI sites, nor allow these persons to visualise the outcome of site tests on a per VO basis. </w:t>
      </w:r>
    </w:p>
    <w:p w:rsidR="00000000" w:rsidRDefault="00992AB1">
      <w:pPr>
        <w:pStyle w:val="WW-Default"/>
        <w:spacing w:before="120" w:after="120"/>
        <w:ind w:left="0" w:firstLine="0"/>
        <w:rPr>
          <w:rFonts w:cs="Calibri"/>
        </w:rPr>
      </w:pPr>
      <w:r>
        <w:rPr>
          <w:rFonts w:cs="Calibri"/>
        </w:rPr>
        <w:t>Having a framework to implement, run and visualise VO-specific tests is crucial to assure that custom software packages of th</w:t>
      </w:r>
      <w:r>
        <w:rPr>
          <w:rFonts w:cs="Calibri"/>
        </w:rPr>
        <w:t xml:space="preserve">e various VOs are properly configured and available for communities. </w:t>
      </w:r>
    </w:p>
    <w:tbl>
      <w:tblPr>
        <w:tblW w:w="0" w:type="auto"/>
        <w:tblInd w:w="108" w:type="dxa"/>
        <w:tblLayout w:type="fixed"/>
        <w:tblLook w:val="0000"/>
      </w:tblPr>
      <w:tblGrid>
        <w:gridCol w:w="5070"/>
        <w:gridCol w:w="4110"/>
      </w:tblGrid>
      <w:tr w:rsidR="00000000">
        <w:tc>
          <w:tcPr>
            <w:tcW w:w="5070" w:type="dxa"/>
            <w:shd w:val="clear" w:color="auto" w:fill="auto"/>
          </w:tcPr>
          <w:p w:rsidR="00000000" w:rsidRDefault="00992AB1">
            <w:pPr>
              <w:pStyle w:val="WW-Default"/>
              <w:snapToGrid w:val="0"/>
              <w:spacing w:before="120" w:after="120"/>
              <w:ind w:left="0" w:firstLine="0"/>
              <w:rPr>
                <w:rFonts w:cs="Calibri"/>
              </w:rPr>
            </w:pPr>
            <w:r>
              <w:rPr>
                <w:rFonts w:cs="Calibri"/>
              </w:rPr>
              <w:t>In the last six months the VO Services activity has implemented a VO-specific Service Availability Monitor (SAM) tool to meet this goal. The solution is a customised version of the Nagio</w:t>
            </w:r>
            <w:r>
              <w:rPr>
                <w:rFonts w:cs="Calibri"/>
              </w:rPr>
              <w:t>s software that is used as the standard service monitoring tool by EGI site administrators. The VO Services team produce the proper configuration guidelines for this service in order to run VO-specific tests on the infrastructure, spanning across sites fro</w:t>
            </w:r>
            <w:r>
              <w:rPr>
                <w:rFonts w:cs="Calibri"/>
              </w:rPr>
              <w:t xml:space="preserve">m multiple NGIs. The architecture of the monitoring system is presented in </w:t>
            </w:r>
            <w:r>
              <w:rPr>
                <w:rFonts w:cs="Calibri"/>
              </w:rPr>
              <w:fldChar w:fldCharType="begin"/>
            </w:r>
            <w:r>
              <w:rPr>
                <w:rFonts w:cs="Calibri"/>
              </w:rPr>
              <w:instrText xml:space="preserve"> REF _Ref294093066 \h </w:instrText>
            </w:r>
            <w:r>
              <w:rPr>
                <w:rFonts w:cs="Calibri"/>
              </w:rPr>
            </w:r>
            <w:r>
              <w:rPr>
                <w:rFonts w:cs="Calibri"/>
              </w:rPr>
              <w:fldChar w:fldCharType="separate"/>
            </w:r>
            <w:r>
              <w:t xml:space="preserve">Figure </w:t>
            </w:r>
            <w:r>
              <w:rPr>
                <w:noProof/>
              </w:rPr>
              <w:t>1</w:t>
            </w:r>
            <w:r>
              <w:rPr>
                <w:rFonts w:cs="Calibri"/>
              </w:rPr>
              <w:fldChar w:fldCharType="end"/>
            </w:r>
            <w:r>
              <w:rPr>
                <w:rFonts w:cs="Calibri"/>
              </w:rPr>
              <w:t>.  This customised Nagios server can be extended with VO-specific test probes to:</w:t>
            </w:r>
          </w:p>
          <w:p w:rsidR="00000000" w:rsidRDefault="00992AB1">
            <w:pPr>
              <w:pStyle w:val="WW-Default"/>
              <w:numPr>
                <w:ilvl w:val="0"/>
                <w:numId w:val="16"/>
              </w:numPr>
              <w:tabs>
                <w:tab w:val="left" w:pos="381"/>
              </w:tabs>
              <w:spacing w:before="60" w:after="60"/>
              <w:ind w:left="416" w:right="11" w:hanging="381"/>
              <w:rPr>
                <w:rFonts w:cs="Calibri"/>
              </w:rPr>
            </w:pPr>
            <w:r>
              <w:rPr>
                <w:rFonts w:cs="Calibri"/>
              </w:rPr>
              <w:t>Ensure that VO-specific VOMS configuration of resources is correc</w:t>
            </w:r>
            <w:r>
              <w:rPr>
                <w:rFonts w:cs="Calibri"/>
              </w:rPr>
              <w:t>t. The tests are executed using the VO credentials.</w:t>
            </w:r>
          </w:p>
          <w:p w:rsidR="00000000" w:rsidRDefault="00992AB1">
            <w:pPr>
              <w:pStyle w:val="WW-Default"/>
              <w:numPr>
                <w:ilvl w:val="0"/>
                <w:numId w:val="16"/>
              </w:numPr>
              <w:tabs>
                <w:tab w:val="left" w:pos="381"/>
              </w:tabs>
              <w:spacing w:before="60" w:after="60"/>
              <w:ind w:left="416" w:right="11" w:hanging="381"/>
              <w:rPr>
                <w:rFonts w:cs="Calibri"/>
              </w:rPr>
            </w:pPr>
            <w:r>
              <w:rPr>
                <w:rFonts w:cs="Calibri"/>
              </w:rPr>
              <w:t>Check that VO-specific software packages are correctly installed.</w:t>
            </w:r>
          </w:p>
          <w:p w:rsidR="00000000" w:rsidRDefault="00992AB1">
            <w:pPr>
              <w:pStyle w:val="WW-Default"/>
              <w:numPr>
                <w:ilvl w:val="0"/>
                <w:numId w:val="16"/>
              </w:numPr>
              <w:tabs>
                <w:tab w:val="left" w:pos="381"/>
              </w:tabs>
              <w:spacing w:before="60" w:after="60"/>
              <w:ind w:left="416" w:right="11" w:hanging="381"/>
              <w:rPr>
                <w:rFonts w:cs="Calibri"/>
              </w:rPr>
            </w:pPr>
            <w:r>
              <w:rPr>
                <w:rFonts w:cs="Calibri"/>
              </w:rPr>
              <w:t>Recognise and warn if storage resources become full for a VO.</w:t>
            </w:r>
          </w:p>
          <w:p w:rsidR="00000000" w:rsidRDefault="00992AB1">
            <w:pPr>
              <w:pStyle w:val="WW-Default"/>
              <w:numPr>
                <w:ilvl w:val="0"/>
                <w:numId w:val="16"/>
              </w:numPr>
              <w:tabs>
                <w:tab w:val="left" w:pos="381"/>
              </w:tabs>
              <w:spacing w:before="60" w:after="60"/>
              <w:ind w:left="416" w:right="11" w:hanging="381"/>
              <w:rPr>
                <w:rFonts w:cs="Calibri"/>
              </w:rPr>
            </w:pPr>
            <w:r>
              <w:rPr>
                <w:rFonts w:cs="Calibri"/>
              </w:rPr>
              <w:t>Validate that special application requirements (e.g. bandwidth) or configura</w:t>
            </w:r>
            <w:r>
              <w:rPr>
                <w:rFonts w:cs="Calibri"/>
              </w:rPr>
              <w:t>tion features (e.g. ports) are fulfilled.</w:t>
            </w:r>
          </w:p>
        </w:tc>
        <w:tc>
          <w:tcPr>
            <w:tcW w:w="4110" w:type="dxa"/>
            <w:shd w:val="clear" w:color="auto" w:fill="auto"/>
          </w:tcPr>
          <w:p w:rsidR="00000000" w:rsidRDefault="00F0314E">
            <w:pPr>
              <w:pStyle w:val="WW-Default"/>
              <w:keepNext/>
              <w:snapToGrid w:val="0"/>
              <w:spacing w:before="120" w:after="120"/>
              <w:ind w:left="0" w:firstLine="0"/>
            </w:pPr>
            <w:r>
              <w:rPr>
                <w:rFonts w:cs="Calibri"/>
                <w:noProof/>
                <w:lang w:eastAsia="en-GB"/>
              </w:rPr>
              <w:drawing>
                <wp:inline distT="0" distB="0" distL="0" distR="0">
                  <wp:extent cx="2600325" cy="26193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srcRect/>
                          <a:stretch>
                            <a:fillRect/>
                          </a:stretch>
                        </pic:blipFill>
                        <pic:spPr bwMode="auto">
                          <a:xfrm>
                            <a:off x="0" y="0"/>
                            <a:ext cx="2600325" cy="2619375"/>
                          </a:xfrm>
                          <a:prstGeom prst="rect">
                            <a:avLst/>
                          </a:prstGeom>
                          <a:solidFill>
                            <a:srgbClr val="FFFFFF"/>
                          </a:solidFill>
                          <a:ln w="9525">
                            <a:noFill/>
                            <a:miter lim="800000"/>
                            <a:headEnd/>
                            <a:tailEnd/>
                          </a:ln>
                        </pic:spPr>
                      </pic:pic>
                    </a:graphicData>
                  </a:graphic>
                </wp:inline>
              </w:drawing>
            </w:r>
          </w:p>
          <w:p w:rsidR="00000000" w:rsidRDefault="00992AB1">
            <w:pPr>
              <w:pStyle w:val="Caption"/>
              <w:jc w:val="center"/>
              <w:rPr>
                <w:color w:val="auto"/>
              </w:rPr>
            </w:pPr>
            <w:r>
              <w:rPr>
                <w:color w:val="auto"/>
              </w:rPr>
              <w:t xml:space="preserve">Figure </w:t>
            </w:r>
            <w:r>
              <w:rPr>
                <w:color w:val="auto"/>
              </w:rPr>
              <w:fldChar w:fldCharType="begin"/>
            </w:r>
            <w:r>
              <w:rPr>
                <w:color w:val="auto"/>
              </w:rPr>
              <w:instrText xml:space="preserve"> SEQ "Figure" \*Arabic </w:instrText>
            </w:r>
            <w:r>
              <w:rPr>
                <w:color w:val="auto"/>
              </w:rPr>
              <w:fldChar w:fldCharType="separate"/>
            </w:r>
            <w:r>
              <w:rPr>
                <w:noProof/>
                <w:color w:val="auto"/>
              </w:rPr>
              <w:t>2</w:t>
            </w:r>
            <w:r>
              <w:rPr>
                <w:color w:val="auto"/>
              </w:rPr>
              <w:fldChar w:fldCharType="end"/>
            </w:r>
            <w:r>
              <w:rPr>
                <w:color w:val="auto"/>
              </w:rPr>
              <w:t>. VO-specific Service Availability Monitor infrastructure based on Nagios server.</w:t>
            </w:r>
          </w:p>
        </w:tc>
      </w:tr>
    </w:tbl>
    <w:p w:rsidR="00000000" w:rsidRDefault="00992AB1">
      <w:pPr>
        <w:pStyle w:val="WW-Default"/>
        <w:spacing w:before="120" w:after="120"/>
        <w:ind w:left="0" w:firstLine="0"/>
        <w:rPr>
          <w:rFonts w:cs="Calibri"/>
        </w:rPr>
      </w:pPr>
      <w:r>
        <w:rPr>
          <w:rFonts w:cs="Calibri"/>
        </w:rPr>
        <w:t>This service is available for VOs in two ways:</w:t>
      </w:r>
    </w:p>
    <w:p w:rsidR="00000000" w:rsidRDefault="00992AB1">
      <w:pPr>
        <w:pStyle w:val="WW-Default"/>
        <w:numPr>
          <w:ilvl w:val="0"/>
          <w:numId w:val="14"/>
        </w:numPr>
        <w:spacing w:before="120" w:after="120"/>
        <w:rPr>
          <w:rFonts w:cs="Calibri"/>
        </w:rPr>
      </w:pPr>
      <w:r>
        <w:rPr>
          <w:rFonts w:cs="Calibri"/>
        </w:rPr>
        <w:t>The VO Services team (LIP in Portugal and UPV in</w:t>
      </w:r>
      <w:r>
        <w:rPr>
          <w:rFonts w:cs="Calibri"/>
        </w:rPr>
        <w:t xml:space="preserve"> Spain) hosts and provides this service for VOs. </w:t>
      </w:r>
    </w:p>
    <w:p w:rsidR="00000000" w:rsidRDefault="00992AB1">
      <w:pPr>
        <w:pStyle w:val="WW-Default"/>
        <w:numPr>
          <w:ilvl w:val="0"/>
          <w:numId w:val="14"/>
        </w:numPr>
        <w:spacing w:before="120" w:after="120"/>
        <w:rPr>
          <w:rFonts w:cs="Calibri"/>
        </w:rPr>
      </w:pPr>
      <w:r>
        <w:rPr>
          <w:rFonts w:cs="Calibri"/>
        </w:rPr>
        <w:t xml:space="preserve">Any VO can install and operate the service for itself. </w:t>
      </w:r>
    </w:p>
    <w:p w:rsidR="00000000" w:rsidRDefault="00992AB1">
      <w:pPr>
        <w:pStyle w:val="WW-Default"/>
        <w:spacing w:before="120" w:after="120"/>
        <w:ind w:left="0" w:firstLine="0"/>
        <w:rPr>
          <w:rFonts w:cs="Calibri"/>
        </w:rPr>
      </w:pPr>
      <w:r>
        <w:rPr>
          <w:rFonts w:cs="Calibri"/>
        </w:rPr>
        <w:t>The NA3 VO Services team has interacted with the EGI SAM developers in order to produce a documentation [R11] so that VOs could easily deploy and conf</w:t>
      </w:r>
      <w:r>
        <w:rPr>
          <w:rFonts w:cs="Calibri"/>
        </w:rPr>
        <w:t xml:space="preserve">igure the service for themselves. Such documentation was non-existent, and its creation had a significant impact since it smoothed the difficult and hard working process of installing and configuring SAM for VOs. Moreover, the NA3 VO Services has provided </w:t>
      </w:r>
      <w:r>
        <w:rPr>
          <w:rFonts w:cs="Calibri"/>
        </w:rPr>
        <w:t>feedback so that the currently service could be improved from a VO/VRC perspective. The most important points agreed to be included in the SAM developers roadmap are to integrate:</w:t>
      </w:r>
    </w:p>
    <w:p w:rsidR="00000000" w:rsidRDefault="00992AB1">
      <w:pPr>
        <w:pStyle w:val="WW-Default"/>
        <w:numPr>
          <w:ilvl w:val="0"/>
          <w:numId w:val="9"/>
        </w:numPr>
        <w:spacing w:before="120" w:after="120"/>
        <w:rPr>
          <w:rFonts w:cs="Calibri"/>
        </w:rPr>
      </w:pPr>
      <w:r>
        <w:rPr>
          <w:rFonts w:cs="Calibri"/>
        </w:rPr>
        <w:t>the possibility to support several VOs under the same service: This was requ</w:t>
      </w:r>
      <w:r>
        <w:rPr>
          <w:rFonts w:cs="Calibri"/>
        </w:rPr>
        <w:t>ired so the LIP-UPV team can serve multiple VOs with a single installation</w:t>
      </w:r>
    </w:p>
    <w:p w:rsidR="00000000" w:rsidRDefault="00992AB1">
      <w:pPr>
        <w:pStyle w:val="WW-Default"/>
        <w:numPr>
          <w:ilvl w:val="0"/>
          <w:numId w:val="9"/>
        </w:numPr>
        <w:spacing w:before="120" w:after="120"/>
        <w:rPr>
          <w:rFonts w:cs="Calibri"/>
        </w:rPr>
      </w:pPr>
      <w:r>
        <w:rPr>
          <w:rFonts w:cs="Calibri"/>
        </w:rPr>
        <w:t>an option on the topology generation method to obtain the correct list of VO resources, and integrate them on the service monitoring box;</w:t>
      </w:r>
    </w:p>
    <w:p w:rsidR="00000000" w:rsidRDefault="00992AB1">
      <w:pPr>
        <w:pStyle w:val="WW-Default"/>
        <w:numPr>
          <w:ilvl w:val="0"/>
          <w:numId w:val="9"/>
        </w:numPr>
        <w:spacing w:before="120" w:after="120"/>
        <w:rPr>
          <w:rFonts w:cs="Calibri"/>
        </w:rPr>
      </w:pPr>
      <w:r>
        <w:rPr>
          <w:rFonts w:cs="Calibri"/>
        </w:rPr>
        <w:t xml:space="preserve">and the possibility to define VO profiles, </w:t>
      </w:r>
      <w:r>
        <w:rPr>
          <w:rFonts w:cs="Calibri"/>
        </w:rPr>
        <w:t>with default probes, which can be extended with the inclusion of VO own probes.</w:t>
      </w:r>
    </w:p>
    <w:p w:rsidR="00000000" w:rsidRDefault="00992AB1">
      <w:pPr>
        <w:pStyle w:val="WW-Default"/>
        <w:spacing w:before="120" w:after="120"/>
        <w:ind w:left="0" w:firstLine="0"/>
        <w:rPr>
          <w:rFonts w:cs="Calibri"/>
        </w:rPr>
      </w:pPr>
      <w:r>
        <w:rPr>
          <w:rFonts w:cs="Calibri"/>
        </w:rPr>
        <w:t xml:space="preserve">The VO SAM documentation was already used by some VOs while setting up their own services (We-NMR, Ibergrid user communities, Life Sciences), and the work has been acknowledge </w:t>
      </w:r>
      <w:r>
        <w:rPr>
          <w:rFonts w:cs="Calibri"/>
        </w:rPr>
        <w:t xml:space="preserve">by the SAM developers. This activity also offers the possibility to temporarily host the service on behalf of the VO during the ramp-up of the VO. For that purpose, two Nagios instances are already set-up and available. </w:t>
      </w:r>
    </w:p>
    <w:p w:rsidR="00000000" w:rsidRDefault="00992AB1">
      <w:pPr>
        <w:pStyle w:val="Heading2"/>
        <w:numPr>
          <w:ilvl w:val="2"/>
          <w:numId w:val="1"/>
        </w:numPr>
        <w:ind w:left="0" w:firstLine="0"/>
        <w:rPr>
          <w:rFonts w:cs="Calibri"/>
        </w:rPr>
      </w:pPr>
      <w:bookmarkStart w:id="7" w:name="_Toc295303085"/>
      <w:r>
        <w:rPr>
          <w:rFonts w:cs="Calibri"/>
        </w:rPr>
        <w:t>Accounting</w:t>
      </w:r>
      <w:bookmarkEnd w:id="7"/>
    </w:p>
    <w:p w:rsidR="00000000" w:rsidRDefault="00992AB1">
      <w:pPr>
        <w:pStyle w:val="WW-Default"/>
        <w:spacing w:before="120" w:after="120"/>
        <w:ind w:left="0" w:firstLine="0"/>
        <w:rPr>
          <w:rFonts w:cs="Calibri"/>
        </w:rPr>
      </w:pPr>
      <w:r>
        <w:rPr>
          <w:rFonts w:cs="Calibri"/>
        </w:rPr>
        <w:t>Accounting of VOs in EGI</w:t>
      </w:r>
      <w:r>
        <w:rPr>
          <w:rFonts w:cs="Calibri"/>
        </w:rPr>
        <w:t xml:space="preserve"> is performed through the accounting portal [R12]. The accounting portal provides an aggregated view of the consumption of resources from the point of view of an NGI or a single VO. Customised view by sets of VOs requires interfacing through a long list of</w:t>
      </w:r>
      <w:r>
        <w:rPr>
          <w:rFonts w:cs="Calibri"/>
        </w:rPr>
        <w:t xml:space="preserve"> options in the “custom view”.</w:t>
      </w:r>
    </w:p>
    <w:p w:rsidR="00000000" w:rsidRDefault="00992AB1">
      <w:pPr>
        <w:pStyle w:val="WW-Default"/>
        <w:spacing w:before="120" w:after="120"/>
        <w:ind w:left="0" w:firstLine="0"/>
        <w:rPr>
          <w:rFonts w:cs="Calibri"/>
        </w:rPr>
      </w:pPr>
      <w:r>
        <w:rPr>
          <w:rFonts w:cs="Calibri"/>
        </w:rPr>
        <w:t>A requirement has been posted to the accounting portal developers to deal with a simpler and user-friendly interface which will allows an easier assessment of the VO/VRC activity in the infrastructure [R13]</w:t>
      </w:r>
    </w:p>
    <w:p w:rsidR="00000000" w:rsidRDefault="00992AB1">
      <w:pPr>
        <w:pStyle w:val="WW-Default"/>
        <w:spacing w:before="120" w:after="120"/>
        <w:ind w:left="0" w:firstLine="0"/>
        <w:rPr>
          <w:rFonts w:cs="Calibri"/>
        </w:rPr>
      </w:pPr>
      <w:r>
        <w:rPr>
          <w:rFonts w:cs="Calibri"/>
        </w:rPr>
        <w:t>Another requiremen</w:t>
      </w:r>
      <w:r>
        <w:rPr>
          <w:rFonts w:cs="Calibri"/>
        </w:rPr>
        <w:t xml:space="preserve">t has been issued so that the accounting portal could offer the accounting data as a service in a machine format so that VO and VRC could grab that source of data, and reprocessed according to their own needs [R14]. </w:t>
      </w:r>
    </w:p>
    <w:p w:rsidR="00000000" w:rsidRDefault="00992AB1">
      <w:pPr>
        <w:pStyle w:val="Heading2"/>
        <w:tabs>
          <w:tab w:val="num" w:pos="0"/>
        </w:tabs>
        <w:spacing w:before="120" w:after="120"/>
        <w:ind w:left="0" w:firstLine="0"/>
        <w:rPr>
          <w:rFonts w:cs="Calibri"/>
        </w:rPr>
      </w:pPr>
      <w:r>
        <w:rPr>
          <w:rFonts w:cs="Calibri"/>
        </w:rPr>
        <w:t xml:space="preserve"> </w:t>
      </w:r>
      <w:bookmarkStart w:id="8" w:name="_Toc295303086"/>
      <w:r>
        <w:rPr>
          <w:rFonts w:cs="Calibri"/>
        </w:rPr>
        <w:t>Promotion activities</w:t>
      </w:r>
      <w:bookmarkEnd w:id="8"/>
    </w:p>
    <w:tbl>
      <w:tblPr>
        <w:tblW w:w="0" w:type="auto"/>
        <w:tblInd w:w="108" w:type="dxa"/>
        <w:tblLayout w:type="fixed"/>
        <w:tblLook w:val="0000"/>
      </w:tblPr>
      <w:tblGrid>
        <w:gridCol w:w="5778"/>
        <w:gridCol w:w="3402"/>
      </w:tblGrid>
      <w:tr w:rsidR="00000000">
        <w:tc>
          <w:tcPr>
            <w:tcW w:w="5778" w:type="dxa"/>
            <w:shd w:val="clear" w:color="auto" w:fill="auto"/>
          </w:tcPr>
          <w:p w:rsidR="00000000" w:rsidRDefault="00992AB1">
            <w:pPr>
              <w:pStyle w:val="WW-Default"/>
              <w:snapToGrid w:val="0"/>
              <w:spacing w:before="120" w:after="120"/>
              <w:ind w:left="0" w:firstLine="0"/>
              <w:rPr>
                <w:rFonts w:cs="Calibri"/>
              </w:rPr>
            </w:pPr>
            <w:r>
              <w:rPr>
                <w:rFonts w:cs="Calibri"/>
              </w:rPr>
              <w:t>A key point in th</w:t>
            </w:r>
            <w:r>
              <w:rPr>
                <w:rFonts w:cs="Calibri"/>
              </w:rPr>
              <w:t>e VO services activity is to ensure that the tools are accessible and well-known by the user community. Therefore, VO Services activity has:</w:t>
            </w:r>
          </w:p>
          <w:p w:rsidR="00000000" w:rsidRDefault="00992AB1">
            <w:pPr>
              <w:pStyle w:val="WW-Default"/>
              <w:numPr>
                <w:ilvl w:val="0"/>
                <w:numId w:val="7"/>
              </w:numPr>
              <w:tabs>
                <w:tab w:val="left" w:pos="459"/>
              </w:tabs>
              <w:spacing w:before="120" w:after="120"/>
              <w:ind w:left="459"/>
              <w:rPr>
                <w:rFonts w:cs="Calibri"/>
              </w:rPr>
            </w:pPr>
            <w:r>
              <w:rPr>
                <w:rFonts w:cs="Calibri"/>
              </w:rPr>
              <w:t>Increased the visibility of services and achievements through a dedicated section within the EGI web site [R15] and</w:t>
            </w:r>
            <w:r>
              <w:rPr>
                <w:rFonts w:cs="Calibri"/>
              </w:rPr>
              <w:t xml:space="preserve"> a detailed wiki page linked to it [R4].</w:t>
            </w:r>
          </w:p>
          <w:p w:rsidR="00000000" w:rsidRDefault="00992AB1">
            <w:pPr>
              <w:pStyle w:val="WW-Default"/>
              <w:numPr>
                <w:ilvl w:val="0"/>
                <w:numId w:val="7"/>
              </w:numPr>
              <w:tabs>
                <w:tab w:val="left" w:pos="459"/>
              </w:tabs>
              <w:spacing w:before="120" w:after="120"/>
              <w:ind w:left="459"/>
              <w:rPr>
                <w:rFonts w:cs="Calibri"/>
              </w:rPr>
            </w:pPr>
            <w:r>
              <w:rPr>
                <w:rFonts w:cs="Calibri"/>
              </w:rPr>
              <w:t xml:space="preserve">Contributed to the EGI User Forum (Vilnius, April 2011), a demo of the above described VO-specific SAM tool, with two flyers (one of them also as poster) and two presentations [R16] and [R17]. </w:t>
            </w:r>
          </w:p>
        </w:tc>
        <w:tc>
          <w:tcPr>
            <w:tcW w:w="3402" w:type="dxa"/>
            <w:shd w:val="clear" w:color="auto" w:fill="auto"/>
          </w:tcPr>
          <w:p w:rsidR="00000000" w:rsidRDefault="00F0314E">
            <w:pPr>
              <w:pStyle w:val="WW-Default"/>
              <w:snapToGrid w:val="0"/>
              <w:spacing w:before="120" w:after="120"/>
              <w:ind w:left="0" w:firstLine="0"/>
              <w:jc w:val="right"/>
              <w:rPr>
                <w:rFonts w:cs="Calibri"/>
              </w:rPr>
            </w:pPr>
            <w:r>
              <w:rPr>
                <w:rFonts w:cs="Calibri"/>
                <w:noProof/>
                <w:lang w:eastAsia="en-GB"/>
              </w:rPr>
              <w:drawing>
                <wp:inline distT="0" distB="0" distL="0" distR="0">
                  <wp:extent cx="1952625" cy="21145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b="18129"/>
                          <a:stretch>
                            <a:fillRect/>
                          </a:stretch>
                        </pic:blipFill>
                        <pic:spPr bwMode="auto">
                          <a:xfrm>
                            <a:off x="0" y="0"/>
                            <a:ext cx="1952625" cy="2114550"/>
                          </a:xfrm>
                          <a:prstGeom prst="rect">
                            <a:avLst/>
                          </a:prstGeom>
                          <a:solidFill>
                            <a:srgbClr val="FFFFFF"/>
                          </a:solidFill>
                          <a:ln w="9525">
                            <a:noFill/>
                            <a:miter lim="800000"/>
                            <a:headEnd/>
                            <a:tailEnd/>
                          </a:ln>
                        </pic:spPr>
                      </pic:pic>
                    </a:graphicData>
                  </a:graphic>
                </wp:inline>
              </w:drawing>
            </w:r>
          </w:p>
        </w:tc>
      </w:tr>
    </w:tbl>
    <w:p w:rsidR="00000000" w:rsidRDefault="00992AB1">
      <w:pPr>
        <w:pStyle w:val="Heading2"/>
        <w:tabs>
          <w:tab w:val="num" w:pos="0"/>
        </w:tabs>
        <w:ind w:left="0" w:firstLine="0"/>
        <w:rPr>
          <w:rFonts w:cs="Calibri"/>
        </w:rPr>
      </w:pPr>
      <w:bookmarkStart w:id="9" w:name="_Toc295303087"/>
      <w:r>
        <w:rPr>
          <w:rFonts w:cs="Calibri"/>
        </w:rPr>
        <w:t>Issues and deviati</w:t>
      </w:r>
      <w:r>
        <w:rPr>
          <w:rFonts w:cs="Calibri"/>
        </w:rPr>
        <w:t>ons</w:t>
      </w:r>
      <w:bookmarkEnd w:id="9"/>
    </w:p>
    <w:p w:rsidR="00000000" w:rsidRDefault="00992AB1">
      <w:pPr>
        <w:pStyle w:val="WW-Default"/>
        <w:ind w:left="0" w:firstLine="0"/>
        <w:rPr>
          <w:rFonts w:cs="Calibri"/>
        </w:rPr>
      </w:pPr>
      <w:r>
        <w:rPr>
          <w:rFonts w:cs="Calibri"/>
        </w:rPr>
        <w:t>At the beginning of the project having a VO-specific monitoring tool (described in Section 2.3.1) was foreseen as an easily achievable goal. According to the DoW the CERN Dashboard system (provided for HUCs in TSA3.2.1) promised the required functional</w:t>
      </w:r>
      <w:r>
        <w:rPr>
          <w:rFonts w:cs="Calibri"/>
        </w:rPr>
        <w:t xml:space="preserve">ities. However, detailed investigations revealed that this software requires a commercial Oracle database installation, thus cannot be hosted either by the LIP-UPV team of VOs. </w:t>
      </w:r>
    </w:p>
    <w:p w:rsidR="00000000" w:rsidRDefault="00992AB1">
      <w:pPr>
        <w:pStyle w:val="WW-Default"/>
        <w:ind w:left="0" w:firstLine="0"/>
        <w:rPr>
          <w:rFonts w:cs="Calibri"/>
        </w:rPr>
      </w:pPr>
      <w:r>
        <w:rPr>
          <w:rFonts w:cs="Calibri"/>
        </w:rPr>
        <w:t>While the team managed to come up with an alternative solution for the service</w:t>
      </w:r>
      <w:r>
        <w:rPr>
          <w:rFonts w:cs="Calibri"/>
        </w:rPr>
        <w:t xml:space="preserve"> based on a customisation of the EGI SAM infrastructure, the investigations around the CERN Dashboard used up effort from the activity. The impact of the missing functionality is minimized by the introduction of the VO SAM, available for any VO to use sinc</w:t>
      </w:r>
      <w:r>
        <w:rPr>
          <w:rFonts w:cs="Calibri"/>
        </w:rPr>
        <w:t xml:space="preserve">e April 2011.   </w:t>
      </w:r>
    </w:p>
    <w:p w:rsidR="00000000" w:rsidRDefault="00992AB1">
      <w:pPr>
        <w:pStyle w:val="WW-Default"/>
        <w:spacing w:before="120" w:after="120"/>
        <w:ind w:left="0" w:firstLine="0"/>
        <w:rPr>
          <w:rFonts w:cs="Calibri"/>
        </w:rPr>
      </w:pPr>
    </w:p>
    <w:p w:rsidR="00000000" w:rsidRDefault="00992AB1">
      <w:pPr>
        <w:pStyle w:val="WW-Default"/>
        <w:ind w:left="0" w:firstLine="0"/>
        <w:jc w:val="center"/>
      </w:pPr>
    </w:p>
    <w:p w:rsidR="00000000" w:rsidRDefault="00992AB1">
      <w:pPr>
        <w:pStyle w:val="WW-Default"/>
        <w:ind w:left="0" w:firstLine="0"/>
        <w:jc w:val="center"/>
      </w:pPr>
    </w:p>
    <w:p w:rsidR="00000000" w:rsidRDefault="00992AB1">
      <w:pPr>
        <w:pStyle w:val="WW-Default"/>
        <w:ind w:left="0" w:firstLine="0"/>
        <w:jc w:val="center"/>
        <w:rPr>
          <w:rFonts w:cs="Calibri"/>
        </w:rPr>
      </w:pPr>
    </w:p>
    <w:p w:rsidR="00000000" w:rsidRDefault="00992AB1">
      <w:pPr>
        <w:pStyle w:val="Heading1"/>
        <w:tabs>
          <w:tab w:val="num" w:pos="0"/>
        </w:tabs>
        <w:ind w:left="0" w:firstLine="0"/>
        <w:rPr>
          <w:rFonts w:cs="Calibri"/>
        </w:rPr>
      </w:pPr>
      <w:bookmarkStart w:id="10" w:name="_Toc295303088"/>
      <w:r>
        <w:rPr>
          <w:rFonts w:cs="Calibri"/>
        </w:rPr>
        <w:t>Work PLAN</w:t>
      </w:r>
      <w:bookmarkEnd w:id="10"/>
    </w:p>
    <w:p w:rsidR="00000000" w:rsidRDefault="00992AB1">
      <w:pPr>
        <w:pStyle w:val="WW-Default"/>
        <w:ind w:left="0" w:firstLine="0"/>
      </w:pPr>
      <w:r>
        <w:t>This chapter presents the proposed work</w:t>
      </w:r>
      <w:r w:rsidR="005D498D">
        <w:t xml:space="preserve"> </w:t>
      </w:r>
      <w:r>
        <w:t xml:space="preserve">plan for the VO Services activity for the next 6-month (May-October 2011). The total effort that is foreseen to be used within this period is 27 </w:t>
      </w:r>
      <w:r w:rsidR="005D498D">
        <w:t>person week (there are 26 weeks in this six months)</w:t>
      </w:r>
      <w:r>
        <w:t xml:space="preserve">. </w:t>
      </w:r>
    </w:p>
    <w:p w:rsidR="00000000" w:rsidRDefault="00992AB1">
      <w:pPr>
        <w:pStyle w:val="WW-Default"/>
        <w:ind w:left="0" w:firstLine="0"/>
      </w:pPr>
    </w:p>
    <w:p w:rsidR="00000000" w:rsidRDefault="00992AB1">
      <w:pPr>
        <w:pStyle w:val="WW-Default"/>
        <w:ind w:left="0" w:firstLine="0"/>
      </w:pPr>
      <w:r>
        <w:t>Table 1 provides an overvie</w:t>
      </w:r>
      <w:r>
        <w:t xml:space="preserve">w of tasks that will be carried out as continuous tasks during the six month period, or carried out if needed on demand. The estimated effort required for each of these tasks is also provided. </w:t>
      </w:r>
    </w:p>
    <w:p w:rsidR="00000000" w:rsidRDefault="00992AB1">
      <w:pPr>
        <w:pStyle w:val="WW-Default"/>
        <w:ind w:left="0" w:firstLine="0"/>
      </w:pPr>
    </w:p>
    <w:tbl>
      <w:tblPr>
        <w:tblW w:w="0" w:type="auto"/>
        <w:tblInd w:w="-10" w:type="dxa"/>
        <w:tblLayout w:type="fixed"/>
        <w:tblLook w:val="0000"/>
      </w:tblPr>
      <w:tblGrid>
        <w:gridCol w:w="6912"/>
        <w:gridCol w:w="1276"/>
        <w:gridCol w:w="1098"/>
        <w:gridCol w:w="20"/>
      </w:tblGrid>
      <w:tr w:rsidR="00000000">
        <w:trPr>
          <w:gridAfter w:val="1"/>
          <w:wAfter w:w="20" w:type="dxa"/>
          <w:trHeight w:val="347"/>
        </w:trPr>
        <w:tc>
          <w:tcPr>
            <w:tcW w:w="6912" w:type="dxa"/>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b/>
                <w:bCs/>
                <w:sz w:val="20"/>
              </w:rPr>
            </w:pPr>
            <w:r>
              <w:rPr>
                <w:rFonts w:ascii="Arial" w:eastAsia="MS Mincho" w:hAnsi="Arial" w:cs="Arial"/>
                <w:b/>
                <w:bCs/>
                <w:sz w:val="20"/>
              </w:rPr>
              <w:t>Task</w:t>
            </w:r>
          </w:p>
        </w:tc>
        <w:tc>
          <w:tcPr>
            <w:tcW w:w="2374" w:type="dxa"/>
            <w:gridSpan w:val="2"/>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b/>
                <w:bCs/>
                <w:sz w:val="20"/>
              </w:rPr>
            </w:pPr>
            <w:r>
              <w:rPr>
                <w:rFonts w:ascii="Arial" w:eastAsia="MS Mincho" w:hAnsi="Arial" w:cs="Arial"/>
                <w:b/>
                <w:bCs/>
                <w:sz w:val="20"/>
              </w:rPr>
              <w:t>Required effort</w:t>
            </w:r>
          </w:p>
          <w:p w:rsidR="00000000" w:rsidRDefault="00992AB1">
            <w:pPr>
              <w:pStyle w:val="WW-Default"/>
              <w:suppressAutoHyphens w:val="0"/>
              <w:snapToGrid w:val="0"/>
              <w:spacing w:before="0" w:after="0"/>
              <w:ind w:left="0" w:firstLine="0"/>
              <w:jc w:val="center"/>
              <w:rPr>
                <w:rFonts w:ascii="Arial" w:eastAsia="MS Mincho" w:hAnsi="Arial" w:cs="Arial"/>
                <w:b/>
                <w:bCs/>
                <w:sz w:val="20"/>
              </w:rPr>
            </w:pPr>
            <w:r>
              <w:rPr>
                <w:rFonts w:ascii="Arial" w:eastAsia="MS Mincho" w:hAnsi="Arial" w:cs="Arial"/>
                <w:b/>
                <w:bCs/>
                <w:sz w:val="20"/>
              </w:rPr>
              <w:t>(</w:t>
            </w:r>
            <w:r w:rsidR="005D498D">
              <w:rPr>
                <w:rFonts w:ascii="Arial" w:eastAsia="MS Mincho" w:hAnsi="Arial" w:cs="Arial"/>
                <w:b/>
                <w:bCs/>
                <w:sz w:val="20"/>
              </w:rPr>
              <w:t>person week</w:t>
            </w:r>
            <w:r>
              <w:rPr>
                <w:rFonts w:ascii="Arial" w:eastAsia="MS Mincho" w:hAnsi="Arial" w:cs="Arial"/>
                <w:b/>
                <w:bCs/>
                <w:sz w:val="20"/>
              </w:rPr>
              <w:t>)</w:t>
            </w:r>
          </w:p>
        </w:tc>
      </w:tr>
      <w:tr w:rsidR="00000000" w:rsidTr="005D498D">
        <w:trPr>
          <w:gridAfter w:val="1"/>
          <w:wAfter w:w="20" w:type="dxa"/>
          <w:trHeight w:val="346"/>
        </w:trPr>
        <w:tc>
          <w:tcPr>
            <w:tcW w:w="6912" w:type="dxa"/>
            <w:tcBorders>
              <w:bottom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b/>
                <w:bCs/>
                <w:sz w:val="20"/>
              </w:rPr>
            </w:pPr>
          </w:p>
        </w:tc>
        <w:tc>
          <w:tcPr>
            <w:tcW w:w="1276" w:type="dxa"/>
            <w:tcBorders>
              <w:bottom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b/>
                <w:bCs/>
                <w:sz w:val="20"/>
              </w:rPr>
            </w:pPr>
            <w:r>
              <w:rPr>
                <w:rFonts w:ascii="Arial" w:eastAsia="MS Mincho" w:hAnsi="Arial" w:cs="Arial"/>
                <w:b/>
                <w:bCs/>
                <w:sz w:val="20"/>
              </w:rPr>
              <w:t>Estimated</w:t>
            </w:r>
          </w:p>
        </w:tc>
        <w:tc>
          <w:tcPr>
            <w:tcW w:w="1098" w:type="dxa"/>
            <w:tcBorders>
              <w:bottom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b/>
                <w:bCs/>
                <w:sz w:val="20"/>
              </w:rPr>
            </w:pPr>
            <w:r>
              <w:rPr>
                <w:rFonts w:ascii="Arial" w:eastAsia="MS Mincho" w:hAnsi="Arial" w:cs="Arial"/>
                <w:b/>
                <w:bCs/>
                <w:sz w:val="20"/>
              </w:rPr>
              <w:t>Actual</w:t>
            </w:r>
          </w:p>
        </w:tc>
      </w:tr>
      <w:tr w:rsidR="00000000" w:rsidTr="005D498D">
        <w:trPr>
          <w:gridAfter w:val="1"/>
          <w:wAfter w:w="20" w:type="dxa"/>
          <w:trHeight w:val="255"/>
        </w:trPr>
        <w:tc>
          <w:tcPr>
            <w:tcW w:w="6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left"/>
              <w:rPr>
                <w:rFonts w:ascii="Arial" w:eastAsia="MS Mincho" w:hAnsi="Arial" w:cs="Arial"/>
                <w:sz w:val="20"/>
              </w:rPr>
            </w:pPr>
            <w:r>
              <w:rPr>
                <w:rFonts w:ascii="Arial" w:eastAsia="MS Mincho" w:hAnsi="Arial" w:cs="Arial"/>
                <w:sz w:val="20"/>
              </w:rPr>
              <w:t>Operati</w:t>
            </w:r>
            <w:r>
              <w:rPr>
                <w:rFonts w:ascii="Arial" w:eastAsia="MS Mincho" w:hAnsi="Arial" w:cs="Arial"/>
                <w:sz w:val="20"/>
              </w:rPr>
              <w:t>on of the VO Services Support Unit in EGI Helpdesk</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sz w:val="20"/>
              </w:rPr>
            </w:pPr>
            <w:r>
              <w:rPr>
                <w:rFonts w:ascii="Arial" w:eastAsia="MS Mincho" w:hAnsi="Arial" w:cs="Arial"/>
                <w:sz w:val="20"/>
              </w:rPr>
              <w:t>1.5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napToGrid w:val="0"/>
              <w:ind w:left="0" w:firstLine="0"/>
              <w:jc w:val="center"/>
              <w:rPr>
                <w:rFonts w:ascii="Arial" w:eastAsia="MS Mincho" w:hAnsi="Arial" w:cs="Arial"/>
                <w:sz w:val="20"/>
              </w:rPr>
            </w:pPr>
          </w:p>
        </w:tc>
      </w:tr>
      <w:tr w:rsidR="00000000" w:rsidTr="005D498D">
        <w:trPr>
          <w:gridAfter w:val="1"/>
          <w:wAfter w:w="20" w:type="dxa"/>
          <w:trHeight w:val="255"/>
        </w:trPr>
        <w:tc>
          <w:tcPr>
            <w:tcW w:w="6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left"/>
              <w:rPr>
                <w:rFonts w:ascii="Arial" w:hAnsi="Arial"/>
                <w:sz w:val="20"/>
              </w:rPr>
            </w:pPr>
            <w:r>
              <w:rPr>
                <w:rFonts w:ascii="Arial" w:hAnsi="Arial"/>
                <w:sz w:val="20"/>
              </w:rPr>
              <w:t>Support and operate VO SAM instances as services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sz w:val="20"/>
              </w:rPr>
            </w:pPr>
            <w:r>
              <w:rPr>
                <w:rFonts w:ascii="Arial" w:eastAsia="MS Mincho" w:hAnsi="Arial" w:cs="Arial"/>
                <w:sz w:val="20"/>
              </w:rPr>
              <w:t>1.5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napToGrid w:val="0"/>
              <w:ind w:left="0" w:firstLine="0"/>
              <w:jc w:val="center"/>
              <w:rPr>
                <w:rFonts w:ascii="Arial" w:eastAsia="MS Mincho" w:hAnsi="Arial" w:cs="Arial"/>
                <w:sz w:val="20"/>
              </w:rPr>
            </w:pPr>
          </w:p>
        </w:tc>
      </w:tr>
      <w:tr w:rsidR="00000000" w:rsidTr="005D498D">
        <w:trPr>
          <w:gridAfter w:val="1"/>
          <w:wAfter w:w="20" w:type="dxa"/>
          <w:trHeight w:val="255"/>
        </w:trPr>
        <w:tc>
          <w:tcPr>
            <w:tcW w:w="6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left"/>
              <w:rPr>
                <w:rFonts w:ascii="Arial" w:hAnsi="Arial"/>
                <w:sz w:val="20"/>
              </w:rPr>
            </w:pPr>
            <w:r>
              <w:rPr>
                <w:rFonts w:ascii="Arial" w:hAnsi="Arial"/>
                <w:sz w:val="20"/>
              </w:rPr>
              <w:t>Setup additional SAM instances and help users implement VO-specific probes for these instances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sz w:val="20"/>
              </w:rPr>
            </w:pPr>
            <w:r>
              <w:rPr>
                <w:rFonts w:ascii="Arial" w:eastAsia="MS Mincho" w:hAnsi="Arial" w:cs="Arial"/>
                <w:sz w:val="20"/>
              </w:rPr>
              <w:t>2.5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napToGrid w:val="0"/>
              <w:ind w:left="0" w:firstLine="0"/>
              <w:jc w:val="center"/>
              <w:rPr>
                <w:rFonts w:ascii="Arial" w:eastAsia="MS Mincho" w:hAnsi="Arial" w:cs="Arial"/>
                <w:sz w:val="20"/>
              </w:rPr>
            </w:pPr>
          </w:p>
        </w:tc>
      </w:tr>
      <w:tr w:rsidR="00000000" w:rsidTr="005D498D">
        <w:trPr>
          <w:gridAfter w:val="1"/>
          <w:wAfter w:w="20" w:type="dxa"/>
          <w:trHeight w:val="255"/>
        </w:trPr>
        <w:tc>
          <w:tcPr>
            <w:tcW w:w="6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left"/>
              <w:rPr>
                <w:rFonts w:ascii="Arial" w:hAnsi="Arial"/>
                <w:sz w:val="20"/>
              </w:rPr>
            </w:pPr>
            <w:r>
              <w:rPr>
                <w:rFonts w:ascii="Arial" w:hAnsi="Arial"/>
                <w:sz w:val="20"/>
              </w:rPr>
              <w:t xml:space="preserve">Capture and follow-up requirements from VO </w:t>
            </w:r>
            <w:r>
              <w:rPr>
                <w:rFonts w:ascii="Arial" w:hAnsi="Arial"/>
                <w:sz w:val="20"/>
              </w:rPr>
              <w:t>managers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sz w:val="20"/>
              </w:rPr>
            </w:pPr>
            <w:r>
              <w:rPr>
                <w:rFonts w:ascii="Arial" w:eastAsia="MS Mincho" w:hAnsi="Arial" w:cs="Arial"/>
                <w:sz w:val="20"/>
              </w:rPr>
              <w:t>1.0</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napToGrid w:val="0"/>
              <w:ind w:left="0" w:firstLine="0"/>
              <w:jc w:val="center"/>
              <w:rPr>
                <w:rFonts w:ascii="Arial" w:eastAsia="MS Mincho" w:hAnsi="Arial" w:cs="Arial"/>
                <w:sz w:val="20"/>
              </w:rPr>
            </w:pPr>
          </w:p>
        </w:tc>
      </w:tr>
      <w:tr w:rsidR="00000000" w:rsidTr="005D498D">
        <w:trPr>
          <w:gridAfter w:val="1"/>
          <w:wAfter w:w="20" w:type="dxa"/>
          <w:trHeight w:val="255"/>
        </w:trPr>
        <w:tc>
          <w:tcPr>
            <w:tcW w:w="6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left"/>
              <w:rPr>
                <w:rFonts w:ascii="Arial" w:eastAsia="MS Mincho" w:hAnsi="Arial" w:cs="Arial"/>
                <w:color w:val="000000"/>
                <w:sz w:val="20"/>
              </w:rPr>
            </w:pPr>
            <w:r>
              <w:rPr>
                <w:rFonts w:ascii="Arial" w:eastAsia="MS Mincho" w:hAnsi="Arial" w:cs="Arial"/>
                <w:color w:val="000000"/>
                <w:sz w:val="20"/>
              </w:rPr>
              <w:t>Dissemination (presentations, production of materials, webpage updates)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keepNext/>
              <w:suppressAutoHyphens w:val="0"/>
              <w:snapToGrid w:val="0"/>
              <w:spacing w:before="0" w:after="0"/>
              <w:ind w:left="0" w:firstLine="0"/>
              <w:jc w:val="center"/>
              <w:rPr>
                <w:rFonts w:ascii="Arial" w:eastAsia="MS Mincho" w:hAnsi="Arial" w:cs="Arial"/>
                <w:color w:val="000000"/>
                <w:sz w:val="20"/>
              </w:rPr>
            </w:pPr>
            <w:r>
              <w:rPr>
                <w:rFonts w:ascii="Arial" w:eastAsia="MS Mincho" w:hAnsi="Arial" w:cs="Arial"/>
                <w:color w:val="000000"/>
                <w:sz w:val="20"/>
              </w:rPr>
              <w:t>1.5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keepNext/>
              <w:suppressAutoHyphens w:val="0"/>
              <w:snapToGrid w:val="0"/>
              <w:spacing w:before="0" w:after="0"/>
              <w:ind w:left="0" w:firstLine="0"/>
              <w:jc w:val="center"/>
              <w:rPr>
                <w:rFonts w:ascii="Arial" w:eastAsia="MS Mincho" w:hAnsi="Arial" w:cs="Arial"/>
                <w:i/>
                <w:color w:val="000000"/>
                <w:sz w:val="20"/>
              </w:rPr>
            </w:pPr>
          </w:p>
        </w:tc>
      </w:tr>
      <w:tr w:rsidR="00000000" w:rsidTr="005D498D">
        <w:trPr>
          <w:gridAfter w:val="1"/>
          <w:wAfter w:w="20" w:type="dxa"/>
          <w:trHeight w:val="255"/>
        </w:trPr>
        <w:tc>
          <w:tcPr>
            <w:tcW w:w="6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left"/>
              <w:rPr>
                <w:rFonts w:ascii="Arial" w:eastAsia="MS Mincho" w:hAnsi="Arial" w:cs="Arial"/>
                <w:sz w:val="20"/>
              </w:rPr>
            </w:pPr>
            <w:r>
              <w:rPr>
                <w:rFonts w:ascii="Arial" w:eastAsia="MS Mincho" w:hAnsi="Arial" w:cs="Arial"/>
                <w:sz w:val="20"/>
              </w:rPr>
              <w:t xml:space="preserve">Contribute to project documents (e.g. periodic reports, deliverables, ...)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napToGrid w:val="0"/>
              <w:ind w:left="0" w:firstLine="0"/>
              <w:jc w:val="center"/>
              <w:rPr>
                <w:rFonts w:ascii="Arial" w:eastAsia="MS Mincho" w:hAnsi="Arial" w:cs="Arial"/>
                <w:sz w:val="20"/>
              </w:rPr>
            </w:pPr>
            <w:r>
              <w:rPr>
                <w:rFonts w:ascii="Arial" w:eastAsia="MS Mincho" w:hAnsi="Arial" w:cs="Arial"/>
                <w:sz w:val="20"/>
              </w:rPr>
              <w:t>0.5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napToGrid w:val="0"/>
              <w:ind w:left="0" w:firstLine="0"/>
              <w:jc w:val="center"/>
              <w:rPr>
                <w:rFonts w:ascii="Arial" w:eastAsia="MS Mincho" w:hAnsi="Arial" w:cs="Arial"/>
                <w:sz w:val="20"/>
              </w:rPr>
            </w:pPr>
          </w:p>
        </w:tc>
      </w:tr>
      <w:tr w:rsidR="00000000" w:rsidTr="005D498D">
        <w:trPr>
          <w:gridAfter w:val="1"/>
          <w:wAfter w:w="20" w:type="dxa"/>
          <w:trHeight w:val="255"/>
        </w:trPr>
        <w:tc>
          <w:tcPr>
            <w:tcW w:w="6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left"/>
              <w:rPr>
                <w:rFonts w:ascii="Arial" w:eastAsia="MS Mincho" w:hAnsi="Arial" w:cs="Arial"/>
                <w:sz w:val="20"/>
              </w:rPr>
            </w:pPr>
            <w:r>
              <w:rPr>
                <w:rFonts w:ascii="Arial" w:eastAsia="MS Mincho" w:hAnsi="Arial" w:cs="Arial"/>
                <w:sz w:val="20"/>
              </w:rPr>
              <w:t xml:space="preserve">Attending meetings (USAG, NA3 internal, ...)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napToGrid w:val="0"/>
              <w:ind w:left="0" w:firstLine="0"/>
              <w:jc w:val="center"/>
              <w:rPr>
                <w:rFonts w:ascii="Arial" w:eastAsia="MS Mincho" w:hAnsi="Arial" w:cs="Arial"/>
                <w:sz w:val="20"/>
              </w:rPr>
            </w:pPr>
            <w:r>
              <w:rPr>
                <w:rFonts w:ascii="Arial" w:eastAsia="MS Mincho" w:hAnsi="Arial" w:cs="Arial"/>
                <w:sz w:val="20"/>
              </w:rPr>
              <w:t>0.5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napToGrid w:val="0"/>
              <w:ind w:left="0" w:firstLine="0"/>
              <w:jc w:val="center"/>
              <w:rPr>
                <w:rFonts w:ascii="Arial" w:eastAsia="MS Mincho" w:hAnsi="Arial" w:cs="Arial"/>
                <w:sz w:val="20"/>
              </w:rPr>
            </w:pPr>
          </w:p>
        </w:tc>
      </w:tr>
      <w:tr w:rsidR="00000000" w:rsidTr="005D498D">
        <w:trPr>
          <w:trHeight w:val="255"/>
        </w:trPr>
        <w:tc>
          <w:tcPr>
            <w:tcW w:w="6912" w:type="dxa"/>
            <w:tcBorders>
              <w:top w:val="single" w:sz="4" w:space="0" w:color="000000"/>
              <w:left w:val="single" w:sz="4" w:space="0" w:color="000000"/>
              <w:bottom w:val="single" w:sz="4" w:space="0" w:color="000000"/>
            </w:tcBorders>
            <w:shd w:val="clear" w:color="auto" w:fill="D9D9D9" w:themeFill="background1" w:themeFillShade="D9"/>
            <w:vAlign w:val="center"/>
          </w:tcPr>
          <w:p w:rsidR="00000000" w:rsidRDefault="00992AB1" w:rsidP="005D498D">
            <w:pPr>
              <w:pStyle w:val="WW-Default"/>
              <w:suppressAutoHyphens w:val="0"/>
              <w:snapToGrid w:val="0"/>
              <w:spacing w:before="0" w:after="0"/>
              <w:ind w:left="0" w:firstLine="0"/>
              <w:jc w:val="left"/>
              <w:rPr>
                <w:rFonts w:ascii="Arial" w:eastAsia="MS Mincho" w:hAnsi="Arial" w:cs="Arial"/>
                <w:sz w:val="20"/>
              </w:rPr>
            </w:pPr>
            <w:r>
              <w:rPr>
                <w:rFonts w:ascii="Arial" w:eastAsia="MS Mincho" w:hAnsi="Arial" w:cs="Arial"/>
                <w:sz w:val="20"/>
              </w:rPr>
              <w:t>TOTAL EFFORT</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bottom"/>
          </w:tcPr>
          <w:p w:rsidR="00000000" w:rsidRDefault="00992AB1">
            <w:pPr>
              <w:pStyle w:val="WW-Default"/>
              <w:snapToGrid w:val="0"/>
              <w:ind w:left="0" w:firstLine="0"/>
              <w:jc w:val="center"/>
              <w:rPr>
                <w:rFonts w:ascii="Arial" w:eastAsia="MS Mincho" w:hAnsi="Arial" w:cs="Arial"/>
                <w:sz w:val="20"/>
              </w:rPr>
            </w:pPr>
            <w:r>
              <w:rPr>
                <w:rFonts w:ascii="Arial" w:eastAsia="MS Mincho" w:hAnsi="Arial" w:cs="Arial"/>
                <w:sz w:val="20"/>
              </w:rPr>
              <w:t>9.0</w:t>
            </w:r>
          </w:p>
        </w:tc>
        <w:tc>
          <w:tcPr>
            <w:tcW w:w="111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000000" w:rsidRDefault="00992AB1">
            <w:pPr>
              <w:pStyle w:val="WW-Default"/>
              <w:snapToGrid w:val="0"/>
              <w:ind w:left="0" w:firstLine="0"/>
              <w:jc w:val="center"/>
              <w:rPr>
                <w:rFonts w:ascii="Arial" w:eastAsia="MS Mincho" w:hAnsi="Arial" w:cs="Arial"/>
                <w:sz w:val="20"/>
              </w:rPr>
            </w:pPr>
          </w:p>
        </w:tc>
      </w:tr>
    </w:tbl>
    <w:p w:rsidR="00000000" w:rsidRDefault="00992AB1">
      <w:pPr>
        <w:pStyle w:val="WW-Default"/>
        <w:ind w:left="0" w:firstLine="0"/>
      </w:pPr>
    </w:p>
    <w:p w:rsidR="00000000" w:rsidRDefault="00992AB1">
      <w:pPr>
        <w:pStyle w:val="WW-Default"/>
        <w:ind w:left="0" w:firstLine="0"/>
      </w:pPr>
      <w:r>
        <w:t>Table 2 p</w:t>
      </w:r>
      <w:r>
        <w:t xml:space="preserve">rovides an overview of activities that will be carried out as “sprints” in the six months. The estimated effort required for each of these tasks is also provided. </w:t>
      </w:r>
    </w:p>
    <w:tbl>
      <w:tblPr>
        <w:tblW w:w="0" w:type="auto"/>
        <w:tblInd w:w="-10" w:type="dxa"/>
        <w:tblLayout w:type="fixed"/>
        <w:tblLook w:val="0000"/>
      </w:tblPr>
      <w:tblGrid>
        <w:gridCol w:w="942"/>
        <w:gridCol w:w="5620"/>
        <w:gridCol w:w="1402"/>
        <w:gridCol w:w="1322"/>
        <w:gridCol w:w="20"/>
      </w:tblGrid>
      <w:tr w:rsidR="00000000">
        <w:trPr>
          <w:gridAfter w:val="1"/>
          <w:wAfter w:w="20" w:type="dxa"/>
          <w:trHeight w:val="347"/>
        </w:trPr>
        <w:tc>
          <w:tcPr>
            <w:tcW w:w="942" w:type="dxa"/>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b/>
                <w:bCs/>
                <w:sz w:val="20"/>
              </w:rPr>
            </w:pPr>
            <w:r>
              <w:rPr>
                <w:rFonts w:ascii="Arial" w:eastAsia="MS Mincho" w:hAnsi="Arial" w:cs="Arial"/>
                <w:b/>
                <w:bCs/>
                <w:sz w:val="20"/>
              </w:rPr>
              <w:t>Sprint</w:t>
            </w:r>
          </w:p>
        </w:tc>
        <w:tc>
          <w:tcPr>
            <w:tcW w:w="5620" w:type="dxa"/>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b/>
                <w:bCs/>
                <w:sz w:val="20"/>
              </w:rPr>
            </w:pPr>
            <w:r>
              <w:rPr>
                <w:rFonts w:ascii="Arial" w:eastAsia="MS Mincho" w:hAnsi="Arial" w:cs="Arial"/>
                <w:b/>
                <w:bCs/>
                <w:sz w:val="20"/>
              </w:rPr>
              <w:t>Task</w:t>
            </w:r>
          </w:p>
        </w:tc>
        <w:tc>
          <w:tcPr>
            <w:tcW w:w="2724" w:type="dxa"/>
            <w:gridSpan w:val="2"/>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b/>
                <w:bCs/>
                <w:sz w:val="20"/>
              </w:rPr>
            </w:pPr>
            <w:r>
              <w:rPr>
                <w:rFonts w:ascii="Arial" w:eastAsia="MS Mincho" w:hAnsi="Arial" w:cs="Arial"/>
                <w:b/>
                <w:bCs/>
                <w:sz w:val="20"/>
              </w:rPr>
              <w:t>Duration</w:t>
            </w:r>
          </w:p>
          <w:p w:rsidR="00000000" w:rsidRDefault="00992AB1">
            <w:pPr>
              <w:pStyle w:val="WW-Default"/>
              <w:suppressAutoHyphens w:val="0"/>
              <w:snapToGrid w:val="0"/>
              <w:spacing w:before="0" w:after="0"/>
              <w:ind w:left="0" w:firstLine="0"/>
              <w:jc w:val="center"/>
              <w:rPr>
                <w:rFonts w:ascii="Arial" w:eastAsia="MS Mincho" w:hAnsi="Arial" w:cs="Arial"/>
                <w:b/>
                <w:bCs/>
                <w:sz w:val="20"/>
              </w:rPr>
            </w:pPr>
            <w:r>
              <w:rPr>
                <w:rFonts w:ascii="Arial" w:eastAsia="MS Mincho" w:hAnsi="Arial" w:cs="Arial"/>
                <w:b/>
                <w:bCs/>
                <w:sz w:val="20"/>
              </w:rPr>
              <w:t>(person weeks)</w:t>
            </w:r>
          </w:p>
        </w:tc>
      </w:tr>
      <w:tr w:rsidR="00000000" w:rsidTr="005D498D">
        <w:trPr>
          <w:gridAfter w:val="1"/>
          <w:wAfter w:w="20" w:type="dxa"/>
          <w:trHeight w:val="346"/>
        </w:trPr>
        <w:tc>
          <w:tcPr>
            <w:tcW w:w="942" w:type="dxa"/>
            <w:tcBorders>
              <w:bottom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b/>
                <w:bCs/>
                <w:sz w:val="20"/>
              </w:rPr>
            </w:pPr>
          </w:p>
        </w:tc>
        <w:tc>
          <w:tcPr>
            <w:tcW w:w="5620" w:type="dxa"/>
            <w:tcBorders>
              <w:bottom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b/>
                <w:bCs/>
                <w:sz w:val="20"/>
              </w:rPr>
            </w:pPr>
          </w:p>
        </w:tc>
        <w:tc>
          <w:tcPr>
            <w:tcW w:w="1402" w:type="dxa"/>
            <w:tcBorders>
              <w:bottom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b/>
                <w:bCs/>
                <w:sz w:val="20"/>
              </w:rPr>
            </w:pPr>
            <w:r>
              <w:rPr>
                <w:rFonts w:ascii="Arial" w:eastAsia="MS Mincho" w:hAnsi="Arial" w:cs="Arial"/>
                <w:b/>
                <w:bCs/>
                <w:sz w:val="20"/>
              </w:rPr>
              <w:t>Pragmatic</w:t>
            </w:r>
          </w:p>
        </w:tc>
        <w:tc>
          <w:tcPr>
            <w:tcW w:w="1322" w:type="dxa"/>
            <w:tcBorders>
              <w:bottom w:val="single" w:sz="4" w:space="0" w:color="000000"/>
            </w:tcBorders>
            <w:shd w:val="clear" w:color="auto" w:fill="auto"/>
          </w:tcPr>
          <w:p w:rsidR="00000000" w:rsidRDefault="00992AB1">
            <w:pPr>
              <w:pStyle w:val="WW-Default"/>
              <w:suppressAutoHyphens w:val="0"/>
              <w:snapToGrid w:val="0"/>
              <w:spacing w:before="0" w:after="0"/>
              <w:ind w:left="0" w:firstLine="0"/>
              <w:jc w:val="left"/>
              <w:rPr>
                <w:rFonts w:ascii="Arial" w:eastAsia="MS Mincho" w:hAnsi="Arial" w:cs="Arial"/>
                <w:b/>
                <w:bCs/>
                <w:sz w:val="20"/>
              </w:rPr>
            </w:pPr>
            <w:r>
              <w:rPr>
                <w:rFonts w:ascii="Arial" w:eastAsia="MS Mincho" w:hAnsi="Arial" w:cs="Arial"/>
                <w:b/>
                <w:bCs/>
                <w:sz w:val="20"/>
              </w:rPr>
              <w:t>Extended</w:t>
            </w:r>
          </w:p>
        </w:tc>
      </w:tr>
      <w:tr w:rsidR="00000000" w:rsidTr="005D498D">
        <w:trPr>
          <w:gridAfter w:val="1"/>
          <w:wAfter w:w="20" w:type="dxa"/>
          <w:trHeight w:val="255"/>
        </w:trPr>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i/>
                <w:sz w:val="20"/>
              </w:rPr>
            </w:pPr>
            <w:r>
              <w:rPr>
                <w:rFonts w:ascii="Arial" w:eastAsia="MS Mincho" w:hAnsi="Arial" w:cs="Arial"/>
                <w:i/>
                <w:sz w:val="20"/>
              </w:rPr>
              <w:t>S1</w:t>
            </w:r>
          </w:p>
        </w:tc>
        <w:tc>
          <w:tcPr>
            <w:tcW w:w="5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left"/>
              <w:rPr>
                <w:rFonts w:ascii="Arial" w:eastAsia="MS Mincho" w:hAnsi="Arial" w:cs="Arial"/>
                <w:sz w:val="20"/>
              </w:rPr>
            </w:pPr>
            <w:r>
              <w:rPr>
                <w:rFonts w:ascii="Arial" w:eastAsia="MS Mincho" w:hAnsi="Arial" w:cs="Arial"/>
                <w:sz w:val="20"/>
              </w:rPr>
              <w:t>Review existing documentations</w:t>
            </w:r>
            <w:r>
              <w:rPr>
                <w:rFonts w:ascii="Arial" w:eastAsia="MS Mincho" w:hAnsi="Arial" w:cs="Arial"/>
                <w:sz w:val="20"/>
              </w:rPr>
              <w:t xml:space="preserve"> for VO Managers</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sz w:val="20"/>
              </w:rPr>
            </w:pPr>
            <w:r>
              <w:rPr>
                <w:rFonts w:ascii="Arial" w:eastAsia="MS Mincho" w:hAnsi="Arial" w:cs="Arial"/>
                <w:sz w:val="20"/>
              </w:rPr>
              <w:t>0.5</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sz w:val="20"/>
              </w:rPr>
            </w:pPr>
          </w:p>
        </w:tc>
      </w:tr>
      <w:tr w:rsidR="00000000" w:rsidTr="005D498D">
        <w:trPr>
          <w:trHeight w:val="255"/>
        </w:trPr>
        <w:tc>
          <w:tcPr>
            <w:tcW w:w="942" w:type="dxa"/>
            <w:tcBorders>
              <w:top w:val="single" w:sz="4" w:space="0" w:color="000000"/>
              <w:left w:val="single" w:sz="4" w:space="0" w:color="000000"/>
              <w:bottom w:val="single" w:sz="4" w:space="0" w:color="000000"/>
            </w:tcBorders>
            <w:shd w:val="clear" w:color="auto" w:fill="auto"/>
            <w:vAlign w:val="bottom"/>
          </w:tcPr>
          <w:p w:rsidR="00000000" w:rsidRDefault="00992AB1">
            <w:pPr>
              <w:pStyle w:val="WW-Default"/>
              <w:suppressAutoHyphens w:val="0"/>
              <w:snapToGrid w:val="0"/>
              <w:spacing w:before="0" w:after="0"/>
              <w:ind w:left="0" w:firstLine="0"/>
              <w:jc w:val="center"/>
              <w:rPr>
                <w:rFonts w:ascii="Arial" w:eastAsia="MS Mincho" w:hAnsi="Arial" w:cs="Arial"/>
                <w:i/>
                <w:sz w:val="20"/>
              </w:rPr>
            </w:pPr>
            <w:r>
              <w:rPr>
                <w:rFonts w:ascii="Arial" w:eastAsia="MS Mincho" w:hAnsi="Arial" w:cs="Arial"/>
                <w:i/>
                <w:sz w:val="20"/>
              </w:rPr>
              <w:t>S2</w:t>
            </w:r>
          </w:p>
        </w:tc>
        <w:tc>
          <w:tcPr>
            <w:tcW w:w="5620" w:type="dxa"/>
            <w:tcBorders>
              <w:top w:val="single" w:sz="4" w:space="0" w:color="000000"/>
              <w:left w:val="single" w:sz="4" w:space="0" w:color="000000"/>
              <w:bottom w:val="single" w:sz="4" w:space="0" w:color="000000"/>
            </w:tcBorders>
            <w:shd w:val="clear" w:color="auto" w:fill="auto"/>
            <w:vAlign w:val="bottom"/>
          </w:tcPr>
          <w:p w:rsidR="00000000" w:rsidRDefault="00992AB1">
            <w:pPr>
              <w:pStyle w:val="WW-Default"/>
              <w:suppressAutoHyphens w:val="0"/>
              <w:snapToGrid w:val="0"/>
              <w:spacing w:before="0" w:after="0"/>
              <w:ind w:left="0" w:firstLine="0"/>
              <w:jc w:val="left"/>
              <w:rPr>
                <w:rFonts w:ascii="Arial" w:eastAsia="MS Mincho" w:hAnsi="Arial" w:cs="Arial"/>
                <w:sz w:val="20"/>
              </w:rPr>
            </w:pPr>
            <w:r>
              <w:rPr>
                <w:rFonts w:ascii="Arial" w:eastAsia="MS Mincho" w:hAnsi="Arial" w:cs="Arial"/>
                <w:sz w:val="20"/>
              </w:rPr>
              <w:t>Update VO documentation</w:t>
            </w:r>
          </w:p>
        </w:tc>
        <w:tc>
          <w:tcPr>
            <w:tcW w:w="1402" w:type="dxa"/>
            <w:tcBorders>
              <w:top w:val="single" w:sz="4" w:space="0" w:color="000000"/>
              <w:left w:val="single" w:sz="4" w:space="0" w:color="000000"/>
              <w:bottom w:val="single" w:sz="4" w:space="0" w:color="000000"/>
            </w:tcBorders>
            <w:shd w:val="clear" w:color="auto" w:fill="auto"/>
            <w:vAlign w:val="bottom"/>
          </w:tcPr>
          <w:p w:rsidR="00000000" w:rsidRDefault="00992AB1">
            <w:pPr>
              <w:pStyle w:val="WW-Default"/>
              <w:suppressAutoHyphens w:val="0"/>
              <w:snapToGrid w:val="0"/>
              <w:spacing w:before="0" w:after="0"/>
              <w:ind w:left="0" w:firstLine="0"/>
              <w:jc w:val="center"/>
              <w:rPr>
                <w:rFonts w:ascii="Arial" w:eastAsia="MS Mincho" w:hAnsi="Arial" w:cs="Arial"/>
                <w:sz w:val="20"/>
              </w:rPr>
            </w:pPr>
            <w:r>
              <w:rPr>
                <w:rFonts w:ascii="Arial" w:eastAsia="MS Mincho" w:hAnsi="Arial" w:cs="Arial"/>
                <w:sz w:val="20"/>
              </w:rPr>
              <w:t>1.5</w:t>
            </w: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992AB1">
            <w:pPr>
              <w:pStyle w:val="WW-Default"/>
              <w:suppressAutoHyphens w:val="0"/>
              <w:snapToGrid w:val="0"/>
              <w:spacing w:before="0" w:after="0"/>
              <w:ind w:left="0" w:firstLine="0"/>
              <w:jc w:val="center"/>
              <w:rPr>
                <w:rFonts w:ascii="Arial" w:eastAsia="MS Mincho" w:hAnsi="Arial" w:cs="Arial"/>
                <w:sz w:val="20"/>
              </w:rPr>
            </w:pPr>
          </w:p>
        </w:tc>
      </w:tr>
      <w:tr w:rsidR="00000000" w:rsidTr="005D498D">
        <w:trPr>
          <w:gridAfter w:val="1"/>
          <w:wAfter w:w="20" w:type="dxa"/>
          <w:trHeight w:val="340"/>
        </w:trPr>
        <w:tc>
          <w:tcPr>
            <w:tcW w:w="9286"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left"/>
              <w:rPr>
                <w:rFonts w:ascii="Arial" w:eastAsia="MS Mincho" w:hAnsi="Arial" w:cs="Arial"/>
                <w:b/>
                <w:i/>
                <w:sz w:val="20"/>
              </w:rPr>
            </w:pPr>
            <w:r>
              <w:rPr>
                <w:rFonts w:ascii="Arial" w:eastAsia="MS Mincho" w:hAnsi="Arial" w:cs="Arial"/>
                <w:b/>
                <w:i/>
                <w:sz w:val="20"/>
              </w:rPr>
              <w:t>VO/VRC Admin Dashboard development</w:t>
            </w:r>
          </w:p>
        </w:tc>
      </w:tr>
      <w:tr w:rsidR="00000000" w:rsidTr="005D498D">
        <w:trPr>
          <w:gridAfter w:val="1"/>
          <w:wAfter w:w="20" w:type="dxa"/>
          <w:trHeight w:val="255"/>
        </w:trPr>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i/>
                <w:sz w:val="20"/>
              </w:rPr>
            </w:pPr>
            <w:r>
              <w:rPr>
                <w:rFonts w:ascii="Arial" w:eastAsia="MS Mincho" w:hAnsi="Arial" w:cs="Arial"/>
                <w:i/>
                <w:sz w:val="20"/>
              </w:rPr>
              <w:t>S3</w:t>
            </w:r>
          </w:p>
        </w:tc>
        <w:tc>
          <w:tcPr>
            <w:tcW w:w="5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left"/>
              <w:rPr>
                <w:rFonts w:ascii="Arial" w:eastAsia="MS Mincho" w:hAnsi="Arial" w:cs="Arial"/>
                <w:sz w:val="20"/>
              </w:rPr>
            </w:pPr>
            <w:r>
              <w:rPr>
                <w:rFonts w:ascii="Arial" w:eastAsia="MS Mincho" w:hAnsi="Arial" w:cs="Arial"/>
                <w:sz w:val="20"/>
              </w:rPr>
              <w:t>Consolidation of the current functionalities</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sz w:val="20"/>
              </w:rPr>
            </w:pPr>
            <w:r>
              <w:rPr>
                <w:rFonts w:ascii="Arial" w:eastAsia="MS Mincho" w:hAnsi="Arial" w:cs="Arial"/>
                <w:sz w:val="20"/>
              </w:rPr>
              <w:t>2.0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napToGrid w:val="0"/>
              <w:ind w:left="0" w:firstLine="0"/>
              <w:jc w:val="center"/>
              <w:rPr>
                <w:rFonts w:ascii="Arial" w:eastAsia="MS Mincho" w:hAnsi="Arial" w:cs="Arial"/>
                <w:sz w:val="20"/>
              </w:rPr>
            </w:pPr>
          </w:p>
        </w:tc>
      </w:tr>
      <w:tr w:rsidR="00000000" w:rsidTr="005D498D">
        <w:trPr>
          <w:gridAfter w:val="1"/>
          <w:wAfter w:w="20" w:type="dxa"/>
          <w:trHeight w:val="255"/>
        </w:trPr>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i/>
                <w:sz w:val="20"/>
              </w:rPr>
            </w:pPr>
            <w:r>
              <w:rPr>
                <w:rFonts w:ascii="Arial" w:eastAsia="MS Mincho" w:hAnsi="Arial" w:cs="Arial"/>
                <w:i/>
                <w:sz w:val="20"/>
              </w:rPr>
              <w:t>S4</w:t>
            </w:r>
          </w:p>
        </w:tc>
        <w:tc>
          <w:tcPr>
            <w:tcW w:w="5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left"/>
              <w:rPr>
                <w:rFonts w:ascii="Arial" w:eastAsia="MS Mincho" w:hAnsi="Arial" w:cs="Arial"/>
                <w:sz w:val="20"/>
              </w:rPr>
            </w:pPr>
            <w:r>
              <w:rPr>
                <w:rFonts w:ascii="Arial" w:eastAsia="MS Mincho" w:hAnsi="Arial" w:cs="Arial"/>
                <w:sz w:val="20"/>
              </w:rPr>
              <w:t>Integration of the management panel</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sz w:val="20"/>
              </w:rPr>
            </w:pPr>
            <w:r>
              <w:rPr>
                <w:rFonts w:ascii="Arial" w:eastAsia="MS Mincho" w:hAnsi="Arial" w:cs="Arial"/>
                <w:sz w:val="20"/>
              </w:rPr>
              <w:t>3.5</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napToGrid w:val="0"/>
              <w:ind w:left="0" w:firstLine="0"/>
              <w:jc w:val="center"/>
              <w:rPr>
                <w:rFonts w:ascii="Arial" w:eastAsia="MS Mincho" w:hAnsi="Arial" w:cs="Arial"/>
                <w:sz w:val="20"/>
              </w:rPr>
            </w:pPr>
          </w:p>
        </w:tc>
      </w:tr>
      <w:tr w:rsidR="00000000" w:rsidTr="005D498D">
        <w:trPr>
          <w:gridAfter w:val="1"/>
          <w:wAfter w:w="20" w:type="dxa"/>
          <w:trHeight w:val="255"/>
        </w:trPr>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i/>
                <w:sz w:val="20"/>
              </w:rPr>
            </w:pPr>
            <w:r>
              <w:rPr>
                <w:rFonts w:ascii="Arial" w:eastAsia="MS Mincho" w:hAnsi="Arial" w:cs="Arial"/>
                <w:i/>
                <w:sz w:val="20"/>
              </w:rPr>
              <w:t>S5</w:t>
            </w:r>
          </w:p>
        </w:tc>
        <w:tc>
          <w:tcPr>
            <w:tcW w:w="5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left"/>
              <w:rPr>
                <w:rFonts w:ascii="Arial" w:eastAsia="MS Mincho" w:hAnsi="Arial" w:cs="Arial"/>
                <w:sz w:val="20"/>
              </w:rPr>
            </w:pPr>
            <w:r>
              <w:rPr>
                <w:rFonts w:ascii="Arial" w:eastAsia="MS Mincho" w:hAnsi="Arial" w:cs="Arial"/>
                <w:sz w:val="20"/>
              </w:rPr>
              <w:t>Integration of VO Accounting Data</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sz w:val="20"/>
              </w:rPr>
            </w:pPr>
            <w:r>
              <w:rPr>
                <w:rFonts w:ascii="Arial" w:eastAsia="MS Mincho" w:hAnsi="Arial" w:cs="Arial"/>
                <w:sz w:val="20"/>
              </w:rPr>
              <w:t>3.5</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napToGrid w:val="0"/>
              <w:ind w:left="0" w:firstLine="0"/>
              <w:jc w:val="center"/>
              <w:rPr>
                <w:rFonts w:ascii="Arial" w:eastAsia="MS Mincho" w:hAnsi="Arial" w:cs="Arial"/>
                <w:sz w:val="20"/>
              </w:rPr>
            </w:pPr>
          </w:p>
        </w:tc>
      </w:tr>
      <w:tr w:rsidR="00000000" w:rsidTr="005D498D">
        <w:trPr>
          <w:gridAfter w:val="1"/>
          <w:wAfter w:w="20" w:type="dxa"/>
          <w:trHeight w:val="340"/>
        </w:trPr>
        <w:tc>
          <w:tcPr>
            <w:tcW w:w="9286"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left"/>
              <w:rPr>
                <w:rFonts w:ascii="Arial" w:eastAsia="MS Mincho" w:hAnsi="Arial" w:cs="Arial"/>
                <w:b/>
                <w:i/>
                <w:sz w:val="20"/>
              </w:rPr>
            </w:pPr>
            <w:r>
              <w:rPr>
                <w:rFonts w:ascii="Arial" w:eastAsia="MS Mincho" w:hAnsi="Arial" w:cs="Arial"/>
                <w:b/>
                <w:i/>
                <w:sz w:val="20"/>
              </w:rPr>
              <w:t>Evaluation and documen</w:t>
            </w:r>
            <w:r>
              <w:rPr>
                <w:rFonts w:ascii="Arial" w:eastAsia="MS Mincho" w:hAnsi="Arial" w:cs="Arial"/>
                <w:b/>
                <w:i/>
                <w:sz w:val="20"/>
              </w:rPr>
              <w:t>tation of new tools</w:t>
            </w:r>
          </w:p>
        </w:tc>
      </w:tr>
      <w:tr w:rsidR="00000000" w:rsidTr="005D498D">
        <w:trPr>
          <w:gridAfter w:val="1"/>
          <w:wAfter w:w="20" w:type="dxa"/>
          <w:trHeight w:val="255"/>
        </w:trPr>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i/>
                <w:sz w:val="20"/>
              </w:rPr>
            </w:pPr>
            <w:r>
              <w:rPr>
                <w:rFonts w:ascii="Arial" w:eastAsia="MS Mincho" w:hAnsi="Arial" w:cs="Arial"/>
                <w:i/>
                <w:sz w:val="20"/>
              </w:rPr>
              <w:t>S6</w:t>
            </w:r>
          </w:p>
        </w:tc>
        <w:tc>
          <w:tcPr>
            <w:tcW w:w="5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left"/>
              <w:rPr>
                <w:rFonts w:ascii="Arial" w:eastAsia="MS Mincho" w:hAnsi="Arial" w:cs="Arial"/>
                <w:sz w:val="20"/>
              </w:rPr>
            </w:pPr>
            <w:r>
              <w:rPr>
                <w:rFonts w:ascii="Arial" w:eastAsia="MS Mincho" w:hAnsi="Arial" w:cs="Arial"/>
                <w:sz w:val="20"/>
              </w:rPr>
              <w:t>VBrowser</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sz w:val="20"/>
              </w:rPr>
            </w:pPr>
            <w:r>
              <w:rPr>
                <w:rFonts w:ascii="Arial" w:eastAsia="MS Mincho" w:hAnsi="Arial" w:cs="Arial"/>
                <w:sz w:val="20"/>
              </w:rPr>
              <w:t>1.0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napToGrid w:val="0"/>
              <w:ind w:left="0" w:firstLine="0"/>
              <w:jc w:val="center"/>
              <w:rPr>
                <w:rFonts w:ascii="Arial" w:eastAsia="MS Mincho" w:hAnsi="Arial" w:cs="Arial"/>
                <w:sz w:val="20"/>
              </w:rPr>
            </w:pPr>
          </w:p>
        </w:tc>
      </w:tr>
      <w:tr w:rsidR="00000000" w:rsidTr="005D498D">
        <w:trPr>
          <w:gridAfter w:val="1"/>
          <w:wAfter w:w="20" w:type="dxa"/>
          <w:trHeight w:val="255"/>
        </w:trPr>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i/>
                <w:sz w:val="20"/>
              </w:rPr>
            </w:pPr>
            <w:r>
              <w:rPr>
                <w:rFonts w:ascii="Arial" w:eastAsia="MS Mincho" w:hAnsi="Arial" w:cs="Arial"/>
                <w:i/>
                <w:sz w:val="20"/>
              </w:rPr>
              <w:t>S7</w:t>
            </w:r>
          </w:p>
        </w:tc>
        <w:tc>
          <w:tcPr>
            <w:tcW w:w="5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left"/>
              <w:rPr>
                <w:rFonts w:ascii="Arial" w:hAnsi="Arial"/>
                <w:sz w:val="20"/>
              </w:rPr>
            </w:pPr>
            <w:r>
              <w:rPr>
                <w:rFonts w:ascii="Arial" w:hAnsi="Arial"/>
                <w:sz w:val="20"/>
              </w:rPr>
              <w:t xml:space="preserve">Full or in decommission SE tools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sz w:val="20"/>
              </w:rPr>
            </w:pPr>
            <w:r>
              <w:rPr>
                <w:rFonts w:ascii="Arial" w:eastAsia="MS Mincho" w:hAnsi="Arial" w:cs="Arial"/>
                <w:sz w:val="20"/>
              </w:rPr>
              <w:t>3.0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napToGrid w:val="0"/>
              <w:ind w:left="0" w:firstLine="0"/>
              <w:jc w:val="center"/>
              <w:rPr>
                <w:rFonts w:ascii="Arial" w:eastAsia="MS Mincho" w:hAnsi="Arial" w:cs="Arial"/>
                <w:sz w:val="20"/>
              </w:rPr>
            </w:pPr>
          </w:p>
        </w:tc>
      </w:tr>
      <w:tr w:rsidR="00000000" w:rsidTr="005D498D">
        <w:trPr>
          <w:gridAfter w:val="1"/>
          <w:wAfter w:w="20" w:type="dxa"/>
          <w:trHeight w:val="255"/>
        </w:trPr>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i/>
                <w:sz w:val="20"/>
              </w:rPr>
            </w:pPr>
            <w:r>
              <w:rPr>
                <w:rFonts w:ascii="Arial" w:eastAsia="MS Mincho" w:hAnsi="Arial" w:cs="Arial"/>
                <w:i/>
                <w:sz w:val="20"/>
              </w:rPr>
              <w:t>S8</w:t>
            </w:r>
          </w:p>
        </w:tc>
        <w:tc>
          <w:tcPr>
            <w:tcW w:w="5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left"/>
              <w:rPr>
                <w:rFonts w:ascii="Arial" w:hAnsi="Arial"/>
                <w:sz w:val="20"/>
              </w:rPr>
            </w:pPr>
            <w:r>
              <w:rPr>
                <w:rFonts w:ascii="Arial" w:hAnsi="Arial"/>
                <w:sz w:val="20"/>
              </w:rPr>
              <w:t>iFrame and portlet technologies for services</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uppressAutoHyphens w:val="0"/>
              <w:snapToGrid w:val="0"/>
              <w:spacing w:before="0" w:after="0"/>
              <w:ind w:left="0" w:firstLine="0"/>
              <w:jc w:val="center"/>
              <w:rPr>
                <w:rFonts w:ascii="Arial" w:eastAsia="MS Mincho" w:hAnsi="Arial" w:cs="Arial"/>
                <w:sz w:val="20"/>
              </w:rPr>
            </w:pPr>
            <w:r>
              <w:rPr>
                <w:rFonts w:ascii="Arial" w:eastAsia="MS Mincho" w:hAnsi="Arial" w:cs="Arial"/>
                <w:sz w:val="20"/>
              </w:rPr>
              <w:t>3.0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92AB1">
            <w:pPr>
              <w:pStyle w:val="WW-Default"/>
              <w:snapToGrid w:val="0"/>
              <w:ind w:left="0" w:firstLine="0"/>
              <w:jc w:val="center"/>
              <w:rPr>
                <w:rFonts w:ascii="Arial" w:eastAsia="MS Mincho" w:hAnsi="Arial" w:cs="Arial"/>
                <w:sz w:val="20"/>
              </w:rPr>
            </w:pPr>
          </w:p>
        </w:tc>
      </w:tr>
      <w:tr w:rsidR="00000000" w:rsidRPr="005D498D" w:rsidTr="005D498D">
        <w:trPr>
          <w:gridAfter w:val="1"/>
          <w:wAfter w:w="20" w:type="dxa"/>
          <w:trHeight w:val="340"/>
        </w:trPr>
        <w:tc>
          <w:tcPr>
            <w:tcW w:w="65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00000" w:rsidRPr="005D498D" w:rsidRDefault="005D498D" w:rsidP="005D498D">
            <w:pPr>
              <w:pStyle w:val="WW-Default"/>
              <w:suppressAutoHyphens w:val="0"/>
              <w:snapToGrid w:val="0"/>
              <w:spacing w:before="0" w:after="0"/>
              <w:ind w:left="0" w:firstLine="0"/>
              <w:jc w:val="left"/>
              <w:rPr>
                <w:rFonts w:ascii="Arial" w:eastAsia="MS Mincho" w:hAnsi="Arial" w:cs="Arial"/>
                <w:sz w:val="20"/>
              </w:rPr>
            </w:pPr>
            <w:r w:rsidRPr="005D498D">
              <w:rPr>
                <w:rFonts w:ascii="Arial" w:eastAsia="MS Mincho" w:hAnsi="Arial" w:cs="Arial"/>
                <w:sz w:val="20"/>
              </w:rPr>
              <w:t>TOTAL EFFORT</w:t>
            </w:r>
          </w:p>
        </w:tc>
        <w:tc>
          <w:tcPr>
            <w:tcW w:w="1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00000" w:rsidRPr="005D498D" w:rsidRDefault="00992AB1" w:rsidP="005D498D">
            <w:pPr>
              <w:pStyle w:val="WW-Default"/>
              <w:suppressAutoHyphens w:val="0"/>
              <w:snapToGrid w:val="0"/>
              <w:spacing w:before="0" w:after="0"/>
              <w:ind w:left="0" w:firstLine="0"/>
              <w:jc w:val="center"/>
              <w:rPr>
                <w:rFonts w:ascii="Arial" w:eastAsia="MS Mincho" w:hAnsi="Arial" w:cs="Arial"/>
                <w:sz w:val="20"/>
              </w:rPr>
            </w:pPr>
            <w:r w:rsidRPr="005D498D">
              <w:rPr>
                <w:rFonts w:ascii="Arial" w:eastAsia="MS Mincho" w:hAnsi="Arial" w:cs="Arial"/>
                <w:sz w:val="20"/>
              </w:rPr>
              <w:t>18</w:t>
            </w:r>
          </w:p>
        </w:tc>
        <w:tc>
          <w:tcPr>
            <w:tcW w:w="13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00000" w:rsidRPr="005D498D" w:rsidRDefault="00992AB1" w:rsidP="005D498D">
            <w:pPr>
              <w:pStyle w:val="WW-Default"/>
              <w:suppressAutoHyphens w:val="0"/>
              <w:snapToGrid w:val="0"/>
              <w:spacing w:before="0" w:after="0"/>
              <w:ind w:left="0" w:firstLine="0"/>
              <w:jc w:val="center"/>
              <w:rPr>
                <w:rFonts w:ascii="Arial" w:eastAsia="MS Mincho" w:hAnsi="Arial" w:cs="Arial"/>
                <w:color w:val="008000"/>
                <w:sz w:val="20"/>
              </w:rPr>
            </w:pPr>
          </w:p>
        </w:tc>
      </w:tr>
    </w:tbl>
    <w:p w:rsidR="00000000" w:rsidRDefault="00992AB1">
      <w:pPr>
        <w:pStyle w:val="Caption1"/>
        <w:ind w:left="0" w:firstLine="0"/>
        <w:jc w:val="center"/>
      </w:pPr>
      <w:r>
        <w:t xml:space="preserve">Table </w:t>
      </w:r>
      <w:r>
        <w:fldChar w:fldCharType="begin"/>
      </w:r>
      <w:r>
        <w:instrText xml:space="preserve"> SEQ "Table" \*Arabic </w:instrText>
      </w:r>
      <w:r>
        <w:fldChar w:fldCharType="separate"/>
      </w:r>
      <w:r>
        <w:rPr>
          <w:noProof/>
        </w:rPr>
        <w:t>1</w:t>
      </w:r>
      <w:r>
        <w:fldChar w:fldCharType="end"/>
      </w:r>
      <w:r>
        <w:t xml:space="preserve"> VO Services 6 month </w:t>
      </w:r>
      <w:r w:rsidR="005D498D">
        <w:t>work plan</w:t>
      </w:r>
    </w:p>
    <w:p w:rsidR="00000000" w:rsidRDefault="00992AB1">
      <w:pPr>
        <w:pStyle w:val="Heading2"/>
        <w:tabs>
          <w:tab w:val="num" w:pos="0"/>
        </w:tabs>
        <w:ind w:left="0" w:firstLine="0"/>
        <w:rPr>
          <w:rFonts w:cs="Calibri"/>
        </w:rPr>
      </w:pPr>
      <w:bookmarkStart w:id="11" w:name="_Toc295303089"/>
      <w:r>
        <w:rPr>
          <w:rFonts w:cs="Calibri"/>
        </w:rPr>
        <w:t>Continuous Tasks</w:t>
      </w:r>
      <w:bookmarkEnd w:id="11"/>
    </w:p>
    <w:p w:rsidR="00000000" w:rsidRDefault="00992AB1">
      <w:pPr>
        <w:pStyle w:val="Heading3"/>
        <w:tabs>
          <w:tab w:val="num" w:pos="0"/>
        </w:tabs>
        <w:ind w:left="0" w:firstLine="0"/>
        <w:jc w:val="left"/>
        <w:rPr>
          <w:rFonts w:cs="Calibri"/>
        </w:rPr>
      </w:pPr>
      <w:bookmarkStart w:id="12" w:name="_Toc295303090"/>
      <w:r>
        <w:rPr>
          <w:rFonts w:cs="Calibri"/>
        </w:rPr>
        <w:t xml:space="preserve">Operations of the VO Services </w:t>
      </w:r>
      <w:r>
        <w:rPr>
          <w:rFonts w:cs="Calibri"/>
        </w:rPr>
        <w:t>in EGI Helpdesk</w:t>
      </w:r>
      <w:bookmarkEnd w:id="12"/>
    </w:p>
    <w:p w:rsidR="00000000" w:rsidRDefault="00992AB1">
      <w:pPr>
        <w:pStyle w:val="WW-Default"/>
        <w:ind w:left="0" w:firstLine="0"/>
        <w:rPr>
          <w:rFonts w:cs="Calibri"/>
        </w:rPr>
      </w:pPr>
      <w:r>
        <w:t xml:space="preserve">We will continue to offer consultancy and helpdesk services to VOs/VRCs in whole EGI/NGIs community through the communication channels established during previous </w:t>
      </w:r>
      <w:r w:rsidR="005D498D">
        <w:t>work plan</w:t>
      </w:r>
      <w:r>
        <w:t>.</w:t>
      </w:r>
      <w:r>
        <w:rPr>
          <w:rFonts w:cs="Calibri"/>
        </w:rPr>
        <w:t xml:space="preserve"> The operation of the VO Services support unit includes acknowledge </w:t>
      </w:r>
      <w:r>
        <w:rPr>
          <w:rFonts w:cs="Calibri"/>
        </w:rPr>
        <w:t xml:space="preserve">tickets opened via EGI Helpdesk, and providing proper feedback. The VO Services mailing list can also be used as a public contact point for support but, if possible, all requests should be redirected to the EGI </w:t>
      </w:r>
      <w:r w:rsidR="005D498D">
        <w:rPr>
          <w:rFonts w:cs="Calibri"/>
        </w:rPr>
        <w:t>Helpdesk</w:t>
      </w:r>
      <w:r>
        <w:rPr>
          <w:rFonts w:cs="Calibri"/>
        </w:rPr>
        <w:t xml:space="preserve"> support unit since it provides a pub</w:t>
      </w:r>
      <w:r>
        <w:rPr>
          <w:rFonts w:cs="Calibri"/>
        </w:rPr>
        <w:t>lic web interface where users can search for tickets and consult tickets public history. Since this support unit has a very wide scope, the time estimated on answering tickets may vary: it could be really fast if the issue is well identified, or it could t</w:t>
      </w:r>
      <w:r>
        <w:rPr>
          <w:rFonts w:cs="Calibri"/>
        </w:rPr>
        <w:t>ake very long time if some research about the subject is needed. The expected workload also depends on the number of submitted requests which is expected to increase during the next 6 month period. The estimated effort to be spent to this activity is 1.5 p</w:t>
      </w:r>
      <w:r>
        <w:rPr>
          <w:rFonts w:cs="Calibri"/>
        </w:rPr>
        <w:t>erson weeks.</w:t>
      </w:r>
    </w:p>
    <w:p w:rsidR="00000000" w:rsidRDefault="00992AB1">
      <w:pPr>
        <w:pStyle w:val="Heading3"/>
        <w:tabs>
          <w:tab w:val="num" w:pos="0"/>
        </w:tabs>
        <w:ind w:left="0" w:firstLine="0"/>
        <w:jc w:val="left"/>
        <w:rPr>
          <w:rFonts w:cs="Calibri"/>
        </w:rPr>
      </w:pPr>
      <w:bookmarkStart w:id="13" w:name="_Toc295303091"/>
      <w:r>
        <w:rPr>
          <w:rFonts w:cs="Calibri"/>
        </w:rPr>
        <w:t>Support / Operate VO SAM instances as services</w:t>
      </w:r>
      <w:bookmarkEnd w:id="13"/>
    </w:p>
    <w:p w:rsidR="00000000" w:rsidRDefault="00992AB1">
      <w:pPr>
        <w:pStyle w:val="WW-Default"/>
        <w:ind w:left="0" w:firstLine="0"/>
        <w:rPr>
          <w:rFonts w:eastAsia="MS Mincho"/>
          <w:szCs w:val="22"/>
        </w:rPr>
      </w:pPr>
      <w:r>
        <w:rPr>
          <w:rFonts w:cs="Calibri"/>
        </w:rPr>
        <w:t xml:space="preserve">The VO SAM has constituted a service that attracted quite a lot of interest. The work performed in the second six-monthly period will continue in the following main lines. </w:t>
      </w:r>
      <w:r>
        <w:t xml:space="preserve">Two instances of the VO </w:t>
      </w:r>
      <w:r>
        <w:t xml:space="preserve">SAM are already in place and offered as services to </w:t>
      </w:r>
      <w:r w:rsidR="005D498D">
        <w:t>VOs</w:t>
      </w:r>
      <w:r>
        <w:t xml:space="preserve">. We expect that </w:t>
      </w:r>
      <w:r w:rsidR="005D498D">
        <w:t>additional VOs</w:t>
      </w:r>
      <w:r>
        <w:t xml:space="preserve"> ask to be integrated as time goes by. Integration of a VO in one of the production services </w:t>
      </w:r>
      <w:r>
        <w:t>implies the configuration of the instance itself, a</w:t>
      </w:r>
      <w:r>
        <w:t>nd of the services that the VO SAM needs to use (PX Server, WMS, LFC, etc)</w:t>
      </w:r>
      <w:r>
        <w:rPr>
          <w:rFonts w:eastAsia="MS Mincho"/>
          <w:sz w:val="26"/>
          <w:szCs w:val="26"/>
        </w:rPr>
        <w:t xml:space="preserve">. </w:t>
      </w:r>
      <w:r>
        <w:rPr>
          <w:rFonts w:eastAsia="MS Mincho"/>
          <w:szCs w:val="22"/>
        </w:rPr>
        <w:t>The time estimated to this activity is 1.5 person</w:t>
      </w:r>
      <w:r w:rsidR="005D498D">
        <w:rPr>
          <w:rFonts w:eastAsia="MS Mincho"/>
          <w:szCs w:val="22"/>
        </w:rPr>
        <w:t xml:space="preserve"> </w:t>
      </w:r>
      <w:r>
        <w:rPr>
          <w:rFonts w:eastAsia="MS Mincho"/>
          <w:szCs w:val="22"/>
        </w:rPr>
        <w:t>weeks.</w:t>
      </w:r>
    </w:p>
    <w:p w:rsidR="00000000" w:rsidRDefault="00992AB1">
      <w:pPr>
        <w:pStyle w:val="Heading3"/>
        <w:tabs>
          <w:tab w:val="num" w:pos="0"/>
        </w:tabs>
        <w:ind w:left="0" w:firstLine="0"/>
        <w:jc w:val="left"/>
        <w:rPr>
          <w:rFonts w:cs="Calibri"/>
        </w:rPr>
      </w:pPr>
      <w:bookmarkStart w:id="14" w:name="_Toc295303092"/>
      <w:r>
        <w:rPr>
          <w:rFonts w:cs="Calibri"/>
        </w:rPr>
        <w:t>Support VO SAM configuration and VO probes integration</w:t>
      </w:r>
      <w:bookmarkEnd w:id="14"/>
    </w:p>
    <w:p w:rsidR="00000000" w:rsidRDefault="00992AB1">
      <w:pPr>
        <w:pStyle w:val="WW-Default"/>
        <w:ind w:left="0" w:firstLine="0"/>
        <w:rPr>
          <w:rFonts w:eastAsia="MS Mincho"/>
          <w:szCs w:val="22"/>
        </w:rPr>
      </w:pPr>
      <w:r>
        <w:t xml:space="preserve">We will continue to provide support for all the communities that are </w:t>
      </w:r>
      <w:r>
        <w:t>willing to deploy their own VO SAM instance or develop their own VO probes. Contacts with fusion VO have been performed and We-NMR are already on board. We will continue to updating the installation and configuration information described in [R11] with the</w:t>
      </w:r>
      <w:r>
        <w:t xml:space="preserve"> feedback from new users and the availability of new versions of the tools involved; and we will support the deployment of VO-specific Nagios probes providing documentation and guidelines to achieve it. </w:t>
      </w:r>
      <w:r>
        <w:rPr>
          <w:rFonts w:eastAsia="MS Mincho"/>
          <w:szCs w:val="22"/>
        </w:rPr>
        <w:t>The time estimated to this activity is 2.5 person</w:t>
      </w:r>
      <w:r w:rsidR="005D498D">
        <w:rPr>
          <w:rFonts w:eastAsia="MS Mincho"/>
          <w:szCs w:val="22"/>
        </w:rPr>
        <w:t xml:space="preserve"> </w:t>
      </w:r>
      <w:r>
        <w:rPr>
          <w:rFonts w:eastAsia="MS Mincho"/>
          <w:szCs w:val="22"/>
        </w:rPr>
        <w:t>week</w:t>
      </w:r>
      <w:r>
        <w:rPr>
          <w:rFonts w:eastAsia="MS Mincho"/>
          <w:szCs w:val="22"/>
        </w:rPr>
        <w:t>.</w:t>
      </w:r>
    </w:p>
    <w:p w:rsidR="00000000" w:rsidRDefault="00992AB1">
      <w:pPr>
        <w:pStyle w:val="Heading3"/>
        <w:tabs>
          <w:tab w:val="num" w:pos="0"/>
        </w:tabs>
        <w:ind w:left="0" w:firstLine="0"/>
        <w:rPr>
          <w:rFonts w:eastAsia="MS Mincho" w:cs="Calibri"/>
        </w:rPr>
      </w:pPr>
      <w:bookmarkStart w:id="15" w:name="_Toc295303093"/>
      <w:r>
        <w:rPr>
          <w:rFonts w:eastAsia="MS Mincho" w:cs="Calibri"/>
        </w:rPr>
        <w:t>Capture and follow-up requirements from VO managers</w:t>
      </w:r>
      <w:bookmarkEnd w:id="15"/>
    </w:p>
    <w:p w:rsidR="00000000" w:rsidRDefault="00992AB1">
      <w:pPr>
        <w:pStyle w:val="WW-Default"/>
        <w:ind w:left="0" w:firstLine="0"/>
        <w:rPr>
          <w:rFonts w:eastAsia="MS Mincho"/>
          <w:szCs w:val="22"/>
        </w:rPr>
      </w:pPr>
      <w:r>
        <w:t xml:space="preserve">Gathering requirements and following them up </w:t>
      </w:r>
      <w:r w:rsidR="005D498D">
        <w:t xml:space="preserve">to identify solutions for them </w:t>
      </w:r>
      <w:r>
        <w:t xml:space="preserve">is an important task for the VO Services. VO Services has the responsibility to keep the submitters informed about the request status. </w:t>
      </w:r>
      <w:r>
        <w:t>We are presently hand</w:t>
      </w:r>
      <w:r>
        <w:t>ling a request from the several communities so that the project can provide a VO operational dashboard. Other requirements are being evaluated as support for the VOMS Registration Service, or the implementation of a tool to collect statistics from VOMS ser</w:t>
      </w:r>
      <w:r>
        <w:t xml:space="preserve">vices. </w:t>
      </w:r>
      <w:r>
        <w:rPr>
          <w:rFonts w:eastAsia="MS Mincho"/>
          <w:szCs w:val="22"/>
        </w:rPr>
        <w:t>The time estimated to this activity is 1.0 person</w:t>
      </w:r>
      <w:r w:rsidR="005D498D">
        <w:rPr>
          <w:rFonts w:eastAsia="MS Mincho"/>
          <w:szCs w:val="22"/>
        </w:rPr>
        <w:t xml:space="preserve"> </w:t>
      </w:r>
      <w:r>
        <w:rPr>
          <w:rFonts w:eastAsia="MS Mincho"/>
          <w:szCs w:val="22"/>
        </w:rPr>
        <w:t>week.</w:t>
      </w:r>
    </w:p>
    <w:p w:rsidR="00000000" w:rsidRDefault="00992AB1">
      <w:pPr>
        <w:pStyle w:val="Heading3"/>
        <w:tabs>
          <w:tab w:val="num" w:pos="0"/>
        </w:tabs>
        <w:ind w:left="0" w:firstLine="0"/>
        <w:rPr>
          <w:rFonts w:eastAsia="MS Mincho" w:cs="Calibri"/>
          <w:color w:val="000000"/>
        </w:rPr>
      </w:pPr>
      <w:bookmarkStart w:id="16" w:name="_Toc295303094"/>
      <w:r>
        <w:rPr>
          <w:rFonts w:eastAsia="MS Mincho" w:cs="Calibri"/>
          <w:color w:val="000000"/>
        </w:rPr>
        <w:t>Dissemination and awareness</w:t>
      </w:r>
      <w:bookmarkEnd w:id="16"/>
    </w:p>
    <w:p w:rsidR="00000000" w:rsidRDefault="00992AB1">
      <w:pPr>
        <w:pStyle w:val="WW-Default"/>
        <w:ind w:left="0" w:firstLine="0"/>
        <w:rPr>
          <w:rFonts w:cs="Calibri"/>
        </w:rPr>
      </w:pPr>
      <w:r>
        <w:rPr>
          <w:rFonts w:cs="Calibri"/>
        </w:rPr>
        <w:t>The VO Services activity strongly depends on the awareness of the services by the user community. The following events are already identified and planned to attend:</w:t>
      </w:r>
    </w:p>
    <w:p w:rsidR="00000000" w:rsidRDefault="00992AB1">
      <w:pPr>
        <w:pStyle w:val="WW-Default"/>
        <w:numPr>
          <w:ilvl w:val="0"/>
          <w:numId w:val="15"/>
        </w:numPr>
        <w:rPr>
          <w:rFonts w:cs="Calibri"/>
          <w:szCs w:val="22"/>
        </w:rPr>
      </w:pPr>
      <w:r>
        <w:rPr>
          <w:rFonts w:cs="Calibri"/>
          <w:szCs w:val="22"/>
        </w:rPr>
        <w:t>I</w:t>
      </w:r>
      <w:r>
        <w:rPr>
          <w:rFonts w:cs="Calibri"/>
          <w:szCs w:val="22"/>
        </w:rPr>
        <w:t>BERGRID 2011 [R26]. A paper on VO services has been submitted to the conference.</w:t>
      </w:r>
    </w:p>
    <w:p w:rsidR="00000000" w:rsidRDefault="00992AB1">
      <w:pPr>
        <w:pStyle w:val="WW-Default"/>
        <w:numPr>
          <w:ilvl w:val="0"/>
          <w:numId w:val="15"/>
        </w:numPr>
        <w:rPr>
          <w:rFonts w:cs="Calibri"/>
          <w:szCs w:val="22"/>
        </w:rPr>
      </w:pPr>
      <w:r>
        <w:rPr>
          <w:rFonts w:cs="Calibri"/>
          <w:szCs w:val="22"/>
        </w:rPr>
        <w:t>Yearly meeting of the Spanish National Network for e-Science [R27]. Information on the VO Services will be distributed at the event, with an estimated participation of 100 att</w:t>
      </w:r>
      <w:r>
        <w:rPr>
          <w:rFonts w:cs="Calibri"/>
          <w:szCs w:val="22"/>
        </w:rPr>
        <w:t>endees.</w:t>
      </w:r>
    </w:p>
    <w:p w:rsidR="00000000" w:rsidRDefault="00992AB1">
      <w:pPr>
        <w:pStyle w:val="WW-Default"/>
        <w:numPr>
          <w:ilvl w:val="0"/>
          <w:numId w:val="15"/>
        </w:numPr>
        <w:rPr>
          <w:rFonts w:eastAsia="MS Mincho" w:cs="Calibri"/>
          <w:color w:val="000000"/>
          <w:szCs w:val="22"/>
        </w:rPr>
      </w:pPr>
      <w:r>
        <w:rPr>
          <w:rFonts w:eastAsia="MS Mincho" w:cs="Calibri"/>
          <w:color w:val="000000"/>
          <w:szCs w:val="22"/>
        </w:rPr>
        <w:t xml:space="preserve">EGI Technical Forum 2011 [R28]. To be held in Lyon.  </w:t>
      </w:r>
    </w:p>
    <w:p w:rsidR="00000000" w:rsidRDefault="00992AB1">
      <w:pPr>
        <w:pStyle w:val="WW-Default"/>
        <w:ind w:left="0" w:firstLine="0"/>
        <w:rPr>
          <w:rFonts w:cs="Calibri"/>
        </w:rPr>
      </w:pPr>
      <w:r>
        <w:rPr>
          <w:rFonts w:cs="Calibri"/>
        </w:rPr>
        <w:t>New dissemination materials will be created in order to raise the awareness on new services and tools which are integrated along the period. Also, web pages and wiki pages should be updated on d</w:t>
      </w:r>
      <w:r>
        <w:rPr>
          <w:rFonts w:cs="Calibri"/>
        </w:rPr>
        <w:t>emand.</w:t>
      </w:r>
    </w:p>
    <w:p w:rsidR="00000000" w:rsidRDefault="00992AB1">
      <w:pPr>
        <w:pStyle w:val="WW-Default"/>
        <w:ind w:left="0" w:firstLine="0"/>
        <w:rPr>
          <w:rFonts w:cs="Calibri"/>
          <w:lang w:val="en-US"/>
        </w:rPr>
      </w:pPr>
      <w:r>
        <w:rPr>
          <w:rFonts w:eastAsia="MS Mincho" w:cs="Calibri"/>
          <w:color w:val="000000"/>
          <w:szCs w:val="22"/>
        </w:rPr>
        <w:t>The time estimated to this activity is 1.5 person</w:t>
      </w:r>
      <w:r w:rsidR="005D498D">
        <w:rPr>
          <w:rFonts w:eastAsia="MS Mincho" w:cs="Calibri"/>
          <w:color w:val="000000"/>
          <w:szCs w:val="22"/>
        </w:rPr>
        <w:t xml:space="preserve"> </w:t>
      </w:r>
      <w:r>
        <w:rPr>
          <w:rFonts w:eastAsia="MS Mincho" w:cs="Calibri"/>
          <w:color w:val="000000"/>
          <w:szCs w:val="22"/>
        </w:rPr>
        <w:t>weeks.</w:t>
      </w:r>
      <w:r>
        <w:rPr>
          <w:rFonts w:cs="Calibri"/>
          <w:lang w:val="en-US"/>
        </w:rPr>
        <w:t xml:space="preserve"> </w:t>
      </w:r>
    </w:p>
    <w:p w:rsidR="00000000" w:rsidRDefault="00992AB1">
      <w:pPr>
        <w:pStyle w:val="Heading3"/>
        <w:tabs>
          <w:tab w:val="num" w:pos="0"/>
        </w:tabs>
        <w:ind w:left="0" w:firstLine="0"/>
        <w:jc w:val="left"/>
        <w:rPr>
          <w:rFonts w:eastAsia="MS Mincho" w:cs="Calibri"/>
        </w:rPr>
      </w:pPr>
      <w:bookmarkStart w:id="17" w:name="_Toc295303095"/>
      <w:r>
        <w:rPr>
          <w:rFonts w:eastAsia="MS Mincho" w:cs="Calibri"/>
        </w:rPr>
        <w:t>Contribution projects QRs, deliverables and other reports</w:t>
      </w:r>
      <w:bookmarkEnd w:id="17"/>
    </w:p>
    <w:p w:rsidR="00000000" w:rsidRDefault="00992AB1">
      <w:pPr>
        <w:pStyle w:val="WW-Default"/>
        <w:ind w:left="0" w:firstLine="0"/>
        <w:rPr>
          <w:rFonts w:eastAsia="MS Mincho" w:cs="Calibri"/>
          <w:szCs w:val="22"/>
        </w:rPr>
      </w:pPr>
      <w:r>
        <w:rPr>
          <w:rFonts w:eastAsia="MS Mincho" w:cs="Calibri"/>
          <w:szCs w:val="22"/>
        </w:rPr>
        <w:t xml:space="preserve">We will continue to contribute to the Quarterly Reports, Metrics, deliverables and other </w:t>
      </w:r>
      <w:r w:rsidR="005D498D">
        <w:rPr>
          <w:rFonts w:eastAsia="MS Mincho" w:cs="Calibri"/>
          <w:szCs w:val="22"/>
        </w:rPr>
        <w:t>reporting</w:t>
      </w:r>
      <w:r>
        <w:rPr>
          <w:rFonts w:eastAsia="MS Mincho" w:cs="Calibri"/>
          <w:szCs w:val="22"/>
        </w:rPr>
        <w:t>.  The time estimated to this activ</w:t>
      </w:r>
      <w:r>
        <w:rPr>
          <w:rFonts w:eastAsia="MS Mincho" w:cs="Calibri"/>
          <w:szCs w:val="22"/>
        </w:rPr>
        <w:t>ity is 0.5 person</w:t>
      </w:r>
      <w:r w:rsidR="005D498D">
        <w:rPr>
          <w:rFonts w:eastAsia="MS Mincho" w:cs="Calibri"/>
          <w:szCs w:val="22"/>
        </w:rPr>
        <w:t xml:space="preserve"> </w:t>
      </w:r>
      <w:r>
        <w:rPr>
          <w:rFonts w:eastAsia="MS Mincho" w:cs="Calibri"/>
          <w:szCs w:val="22"/>
        </w:rPr>
        <w:t>weeks.</w:t>
      </w:r>
    </w:p>
    <w:p w:rsidR="00000000" w:rsidRDefault="00992AB1">
      <w:pPr>
        <w:pStyle w:val="Heading3"/>
        <w:tabs>
          <w:tab w:val="num" w:pos="0"/>
        </w:tabs>
        <w:ind w:left="0" w:firstLine="0"/>
        <w:rPr>
          <w:rFonts w:eastAsia="MS Mincho"/>
        </w:rPr>
      </w:pPr>
      <w:bookmarkStart w:id="18" w:name="_Toc295303096"/>
      <w:r>
        <w:rPr>
          <w:rFonts w:eastAsia="MS Mincho"/>
        </w:rPr>
        <w:t>Meetings (USAG, NA3 internal,  ...)</w:t>
      </w:r>
      <w:bookmarkEnd w:id="18"/>
      <w:r>
        <w:rPr>
          <w:rFonts w:eastAsia="MS Mincho"/>
        </w:rPr>
        <w:t xml:space="preserve"> </w:t>
      </w:r>
    </w:p>
    <w:p w:rsidR="00000000" w:rsidRDefault="00992AB1">
      <w:pPr>
        <w:pStyle w:val="WW-Default"/>
        <w:ind w:left="0" w:firstLine="0"/>
        <w:rPr>
          <w:rFonts w:eastAsia="MS Mincho" w:cs="Calibri"/>
          <w:color w:val="000000"/>
          <w:szCs w:val="22"/>
        </w:rPr>
      </w:pPr>
      <w:r>
        <w:rPr>
          <w:rFonts w:eastAsia="MS Mincho" w:cs="Calibri"/>
          <w:color w:val="000000"/>
          <w:szCs w:val="22"/>
        </w:rPr>
        <w:t>We will continue to participate in the regular NA3 meetings weekly calls, bimonthly USAG calls and others. The time estimated to this activity is 0.5 person</w:t>
      </w:r>
      <w:r w:rsidR="005D498D">
        <w:rPr>
          <w:rFonts w:eastAsia="MS Mincho" w:cs="Calibri"/>
          <w:color w:val="000000"/>
          <w:szCs w:val="22"/>
        </w:rPr>
        <w:t xml:space="preserve"> </w:t>
      </w:r>
      <w:r>
        <w:rPr>
          <w:rFonts w:eastAsia="MS Mincho" w:cs="Calibri"/>
          <w:color w:val="000000"/>
          <w:szCs w:val="22"/>
        </w:rPr>
        <w:t>weeks.</w:t>
      </w:r>
    </w:p>
    <w:p w:rsidR="00000000" w:rsidRDefault="00992AB1">
      <w:pPr>
        <w:pStyle w:val="WW-Default"/>
        <w:ind w:left="0" w:firstLine="0"/>
      </w:pPr>
    </w:p>
    <w:p w:rsidR="00000000" w:rsidRDefault="00992AB1">
      <w:pPr>
        <w:pStyle w:val="Heading2"/>
        <w:tabs>
          <w:tab w:val="num" w:pos="0"/>
        </w:tabs>
        <w:ind w:left="0" w:firstLine="0"/>
      </w:pPr>
      <w:bookmarkStart w:id="19" w:name="_Toc295303097"/>
      <w:r>
        <w:t>Sprints Tasks</w:t>
      </w:r>
      <w:bookmarkEnd w:id="19"/>
    </w:p>
    <w:p w:rsidR="00000000" w:rsidRDefault="00992AB1">
      <w:pPr>
        <w:pStyle w:val="Heading3"/>
        <w:tabs>
          <w:tab w:val="num" w:pos="0"/>
        </w:tabs>
        <w:ind w:left="0" w:firstLine="0"/>
        <w:jc w:val="left"/>
        <w:rPr>
          <w:rFonts w:eastAsia="MS Mincho" w:cs="Arial"/>
        </w:rPr>
      </w:pPr>
      <w:bookmarkStart w:id="20" w:name="_Toc295303098"/>
      <w:r>
        <w:rPr>
          <w:rFonts w:eastAsia="MS Mincho" w:cs="Arial"/>
        </w:rPr>
        <w:t>S1: Review existi</w:t>
      </w:r>
      <w:r>
        <w:rPr>
          <w:rFonts w:eastAsia="MS Mincho" w:cs="Arial"/>
        </w:rPr>
        <w:t>ng documentations for VO Managers</w:t>
      </w:r>
      <w:bookmarkEnd w:id="20"/>
    </w:p>
    <w:p w:rsidR="00000000" w:rsidRDefault="00992AB1">
      <w:pPr>
        <w:pStyle w:val="WW-Default"/>
        <w:ind w:left="0" w:firstLine="0"/>
      </w:pPr>
      <w:r>
        <w:t>Review existing documentation for VO Managers, identifying gaps and detecting incoherencies and problems. The time estimated to this activity is 0.5 person</w:t>
      </w:r>
      <w:r w:rsidR="005D498D">
        <w:t xml:space="preserve"> </w:t>
      </w:r>
      <w:r>
        <w:t>weeks.</w:t>
      </w:r>
    </w:p>
    <w:p w:rsidR="00000000" w:rsidRDefault="00992AB1">
      <w:pPr>
        <w:pStyle w:val="Heading3"/>
        <w:tabs>
          <w:tab w:val="num" w:pos="0"/>
        </w:tabs>
        <w:ind w:left="0" w:firstLine="0"/>
        <w:jc w:val="left"/>
        <w:rPr>
          <w:rFonts w:cs="Calibri"/>
        </w:rPr>
      </w:pPr>
      <w:bookmarkStart w:id="21" w:name="_Toc295303099"/>
      <w:r>
        <w:rPr>
          <w:rFonts w:cs="Calibri"/>
        </w:rPr>
        <w:t>S2: Update VO documentation</w:t>
      </w:r>
      <w:bookmarkEnd w:id="21"/>
    </w:p>
    <w:p w:rsidR="00000000" w:rsidRDefault="00992AB1">
      <w:pPr>
        <w:pStyle w:val="WW-Default"/>
        <w:ind w:left="0" w:firstLine="0"/>
      </w:pPr>
      <w:r>
        <w:t>Continue to aggregate documenta</w:t>
      </w:r>
      <w:r>
        <w:t>tion considered relevant for VOs in [R7]. This activity foresees providing new documentation (trigger by a request of complaint by the VOs) or reviewing / updating existent documentation as a results of Sprint S1. The time estimated to this activity is 1.5</w:t>
      </w:r>
      <w:r>
        <w:t xml:space="preserve"> person</w:t>
      </w:r>
      <w:r w:rsidR="005D498D">
        <w:t xml:space="preserve"> </w:t>
      </w:r>
      <w:r>
        <w:t>weeks.</w:t>
      </w:r>
    </w:p>
    <w:p w:rsidR="00000000" w:rsidRDefault="00992AB1">
      <w:pPr>
        <w:pStyle w:val="Heading3"/>
        <w:tabs>
          <w:tab w:val="num" w:pos="0"/>
        </w:tabs>
        <w:ind w:left="0" w:firstLine="0"/>
        <w:jc w:val="left"/>
        <w:rPr>
          <w:rFonts w:cs="Calibri"/>
        </w:rPr>
      </w:pPr>
      <w:bookmarkStart w:id="22" w:name="_Toc295303100"/>
      <w:r>
        <w:rPr>
          <w:rFonts w:cs="Calibri"/>
        </w:rPr>
        <w:t>S3: VO/VRC Admin Dashboard - Consolidation of the current functionalities</w:t>
      </w:r>
      <w:bookmarkEnd w:id="22"/>
    </w:p>
    <w:p w:rsidR="00000000" w:rsidRDefault="00992AB1">
      <w:pPr>
        <w:pStyle w:val="WW-Default"/>
        <w:ind w:left="0" w:firstLine="0"/>
        <w:rPr>
          <w:rFonts w:cs="Calibri"/>
        </w:rPr>
      </w:pPr>
      <w:r>
        <w:rPr>
          <w:rFonts w:cs="Calibri"/>
        </w:rPr>
        <w:t>VO managers have to deal with a large set of tools and services to operate their daily work. The VO Admin dashboard intends to be a fully customized tool that will con</w:t>
      </w:r>
      <w:r>
        <w:rPr>
          <w:rFonts w:cs="Calibri"/>
        </w:rPr>
        <w:t>solidate several VO tools and views into a single aggregated framework. The development of the VO admin started during previous period, and focused on identifying the sources of information to be integrated in this platform. The most important sources of i</w:t>
      </w:r>
      <w:r>
        <w:rPr>
          <w:rFonts w:cs="Calibri"/>
        </w:rPr>
        <w:t>nformation are:</w:t>
      </w:r>
    </w:p>
    <w:p w:rsidR="00000000" w:rsidRDefault="00992AB1">
      <w:pPr>
        <w:pStyle w:val="WW-Default"/>
        <w:numPr>
          <w:ilvl w:val="0"/>
          <w:numId w:val="6"/>
        </w:numPr>
        <w:rPr>
          <w:rFonts w:cs="Calibri"/>
        </w:rPr>
      </w:pPr>
      <w:r>
        <w:rPr>
          <w:rFonts w:cs="Calibri"/>
        </w:rPr>
        <w:t>EGI Helpdesk [18] VO tickets, to monitor all the tickets concerning the resources and users of the VO.</w:t>
      </w:r>
    </w:p>
    <w:p w:rsidR="00000000" w:rsidRDefault="00992AB1">
      <w:pPr>
        <w:pStyle w:val="WW-Default"/>
        <w:numPr>
          <w:ilvl w:val="0"/>
          <w:numId w:val="6"/>
        </w:numPr>
        <w:rPr>
          <w:rFonts w:cs="Calibri"/>
        </w:rPr>
      </w:pPr>
      <w:r>
        <w:rPr>
          <w:rFonts w:cs="Calibri"/>
        </w:rPr>
        <w:t xml:space="preserve">The CIC Operations Portal [R19] and the Central Operations Portal [R20] to update and check the information concerning the main services </w:t>
      </w:r>
      <w:r>
        <w:rPr>
          <w:rFonts w:cs="Calibri"/>
        </w:rPr>
        <w:t>and web pages of the VO.</w:t>
      </w:r>
    </w:p>
    <w:p w:rsidR="00000000" w:rsidRDefault="00992AB1">
      <w:pPr>
        <w:pStyle w:val="WW-Default"/>
        <w:numPr>
          <w:ilvl w:val="0"/>
          <w:numId w:val="6"/>
        </w:numPr>
        <w:rPr>
          <w:rFonts w:cs="Calibri"/>
        </w:rPr>
      </w:pPr>
      <w:r>
        <w:rPr>
          <w:rFonts w:cs="Calibri"/>
        </w:rPr>
        <w:t>The VOMS administrative interface, to operate subscriptions and VO configurations.</w:t>
      </w:r>
    </w:p>
    <w:p w:rsidR="00000000" w:rsidRDefault="00992AB1">
      <w:pPr>
        <w:pStyle w:val="WW-Default"/>
        <w:numPr>
          <w:ilvl w:val="0"/>
          <w:numId w:val="6"/>
        </w:numPr>
        <w:rPr>
          <w:rFonts w:cs="Calibri"/>
        </w:rPr>
      </w:pPr>
      <w:r>
        <w:rPr>
          <w:rFonts w:cs="Calibri"/>
        </w:rPr>
        <w:t xml:space="preserve">The GStat - Information System Monitor [R21] to monitor the status of the sites or the equivalent VO-nagios box if deployed. </w:t>
      </w:r>
    </w:p>
    <w:p w:rsidR="00000000" w:rsidRDefault="00992AB1">
      <w:pPr>
        <w:pStyle w:val="WW-Default"/>
        <w:numPr>
          <w:ilvl w:val="0"/>
          <w:numId w:val="6"/>
        </w:numPr>
        <w:rPr>
          <w:rFonts w:cs="Calibri"/>
        </w:rPr>
      </w:pPr>
      <w:r>
        <w:rPr>
          <w:rFonts w:cs="Calibri"/>
        </w:rPr>
        <w:t>The Grid Configuration</w:t>
      </w:r>
      <w:r>
        <w:rPr>
          <w:rFonts w:cs="Calibri"/>
        </w:rPr>
        <w:t xml:space="preserve"> Database - GOCDB [R22], to browse or update information about the resources in EGI.</w:t>
      </w:r>
    </w:p>
    <w:p w:rsidR="00000000" w:rsidRDefault="00992AB1">
      <w:pPr>
        <w:pStyle w:val="WW-Default"/>
        <w:numPr>
          <w:ilvl w:val="0"/>
          <w:numId w:val="6"/>
        </w:numPr>
        <w:rPr>
          <w:rFonts w:eastAsia="MS Mincho" w:cs="Calibri"/>
          <w:szCs w:val="22"/>
        </w:rPr>
      </w:pPr>
      <w:r>
        <w:rPr>
          <w:rFonts w:eastAsia="MS Mincho" w:cs="Calibri"/>
          <w:szCs w:val="22"/>
        </w:rPr>
        <w:t>The Application Database [R23] to browse and update all the applications from your VO.</w:t>
      </w:r>
    </w:p>
    <w:p w:rsidR="00000000" w:rsidRDefault="00992AB1">
      <w:pPr>
        <w:pStyle w:val="WW-Default"/>
        <w:ind w:left="0" w:firstLine="0"/>
        <w:rPr>
          <w:rFonts w:cs="Calibri"/>
        </w:rPr>
      </w:pPr>
      <w:r>
        <w:rPr>
          <w:rFonts w:cs="Calibri"/>
        </w:rPr>
        <w:t>Work is still needed to consolidate the database system, and implement a caching mec</w:t>
      </w:r>
      <w:r>
        <w:rPr>
          <w:rFonts w:cs="Calibri"/>
        </w:rPr>
        <w:t>hanism (on some of the views) to allow a faster access to the information. The time estimated to this activity is 2 person</w:t>
      </w:r>
      <w:r w:rsidR="005D498D">
        <w:rPr>
          <w:rFonts w:cs="Calibri"/>
        </w:rPr>
        <w:t xml:space="preserve"> </w:t>
      </w:r>
      <w:r>
        <w:rPr>
          <w:rFonts w:cs="Calibri"/>
        </w:rPr>
        <w:t>weeks.</w:t>
      </w:r>
    </w:p>
    <w:p w:rsidR="00000000" w:rsidRDefault="00992AB1">
      <w:pPr>
        <w:pStyle w:val="Heading3"/>
        <w:tabs>
          <w:tab w:val="num" w:pos="0"/>
        </w:tabs>
        <w:ind w:left="0" w:firstLine="0"/>
        <w:jc w:val="left"/>
        <w:rPr>
          <w:rFonts w:eastAsia="MS Mincho" w:cs="Calibri"/>
        </w:rPr>
      </w:pPr>
      <w:bookmarkStart w:id="23" w:name="_Toc295303101"/>
      <w:r>
        <w:rPr>
          <w:rFonts w:eastAsia="MS Mincho" w:cs="Calibri"/>
        </w:rPr>
        <w:t xml:space="preserve">S4: </w:t>
      </w:r>
      <w:r>
        <w:rPr>
          <w:rFonts w:cs="Calibri"/>
        </w:rPr>
        <w:t xml:space="preserve">VO/VRC Admin Dashboard - </w:t>
      </w:r>
      <w:r>
        <w:rPr>
          <w:rFonts w:eastAsia="MS Mincho" w:cs="Calibri"/>
        </w:rPr>
        <w:t>Integration of management panel</w:t>
      </w:r>
      <w:bookmarkEnd w:id="23"/>
    </w:p>
    <w:p w:rsidR="00000000" w:rsidRDefault="00992AB1">
      <w:pPr>
        <w:pStyle w:val="WW-Default"/>
        <w:ind w:left="0" w:firstLine="0"/>
        <w:rPr>
          <w:rFonts w:eastAsia="MS Mincho" w:cs="Calibri"/>
          <w:szCs w:val="22"/>
        </w:rPr>
      </w:pPr>
      <w:r>
        <w:rPr>
          <w:rFonts w:cs="Calibri"/>
        </w:rPr>
        <w:t>We plan to integrate a management panel so that each VO manager ca</w:t>
      </w:r>
      <w:r>
        <w:rPr>
          <w:rFonts w:cs="Calibri"/>
        </w:rPr>
        <w:t xml:space="preserve">n customize the views of VO admin dashboard, emphasizing what, in his perspective, he thinks it is important. The permissions to change VO views are restricted to VO administrators identified via X509 certificates. </w:t>
      </w:r>
      <w:r>
        <w:rPr>
          <w:rFonts w:eastAsia="MS Mincho" w:cs="Calibri"/>
          <w:szCs w:val="22"/>
        </w:rPr>
        <w:t>The time estimated to this activity is 3.</w:t>
      </w:r>
      <w:r>
        <w:rPr>
          <w:rFonts w:eastAsia="MS Mincho" w:cs="Calibri"/>
          <w:szCs w:val="22"/>
        </w:rPr>
        <w:t>5 person</w:t>
      </w:r>
      <w:r w:rsidR="005D498D">
        <w:rPr>
          <w:rFonts w:eastAsia="MS Mincho" w:cs="Calibri"/>
          <w:szCs w:val="22"/>
        </w:rPr>
        <w:t xml:space="preserve"> </w:t>
      </w:r>
      <w:r>
        <w:rPr>
          <w:rFonts w:eastAsia="MS Mincho" w:cs="Calibri"/>
          <w:szCs w:val="22"/>
        </w:rPr>
        <w:t>weeks.</w:t>
      </w:r>
    </w:p>
    <w:p w:rsidR="00000000" w:rsidRDefault="00992AB1">
      <w:pPr>
        <w:pStyle w:val="Heading3"/>
        <w:tabs>
          <w:tab w:val="num" w:pos="0"/>
        </w:tabs>
        <w:ind w:left="0" w:firstLine="0"/>
        <w:jc w:val="left"/>
        <w:rPr>
          <w:rFonts w:eastAsia="MS Mincho" w:cs="Calibri"/>
        </w:rPr>
      </w:pPr>
      <w:bookmarkStart w:id="24" w:name="_Toc295303102"/>
      <w:r>
        <w:rPr>
          <w:rFonts w:eastAsia="MS Mincho" w:cs="Calibri"/>
        </w:rPr>
        <w:t xml:space="preserve">S5: </w:t>
      </w:r>
      <w:r>
        <w:rPr>
          <w:rFonts w:cs="Calibri"/>
        </w:rPr>
        <w:t xml:space="preserve">VO/VRC Admin Dashboard - </w:t>
      </w:r>
      <w:r>
        <w:rPr>
          <w:rFonts w:eastAsia="MS Mincho" w:cs="Calibri"/>
        </w:rPr>
        <w:t>Integration of VO Accounting data</w:t>
      </w:r>
      <w:bookmarkEnd w:id="24"/>
    </w:p>
    <w:p w:rsidR="00000000" w:rsidRDefault="00992AB1">
      <w:pPr>
        <w:pStyle w:val="WW-Default"/>
        <w:ind w:left="0" w:firstLine="0"/>
        <w:rPr>
          <w:rFonts w:cs="Calibri"/>
        </w:rPr>
      </w:pPr>
      <w:r>
        <w:rPr>
          <w:rFonts w:cs="Calibri"/>
        </w:rPr>
        <w:t>The VO admin dashboard is missing an important source of data to a technological problem: The VO accounting data (amount of computing and storage resources consumed by the VO fro</w:t>
      </w:r>
      <w:r>
        <w:rPr>
          <w:rFonts w:cs="Calibri"/>
        </w:rPr>
        <w:t xml:space="preserve">m EGI). Therefore, we have included a requirement to the EGI accounting developers so that the VO accounting data could be retrieved from the portal on a machine format, and processed at the client side. </w:t>
      </w:r>
    </w:p>
    <w:p w:rsidR="00000000" w:rsidRDefault="00992AB1">
      <w:pPr>
        <w:pStyle w:val="WW-Default"/>
        <w:ind w:left="0" w:firstLine="0"/>
        <w:rPr>
          <w:rFonts w:eastAsia="MS Mincho" w:cs="Calibri"/>
          <w:szCs w:val="22"/>
        </w:rPr>
      </w:pPr>
      <w:r>
        <w:rPr>
          <w:rFonts w:cs="Calibri"/>
        </w:rPr>
        <w:t>The accomplishment of this sprint is dependent on w</w:t>
      </w:r>
      <w:r>
        <w:rPr>
          <w:rFonts w:cs="Calibri"/>
        </w:rPr>
        <w:t xml:space="preserve">hen our request could be integrated the accounting portal roadmap, and there is the possibility that it can be delayed to next period. </w:t>
      </w:r>
      <w:r>
        <w:rPr>
          <w:rFonts w:eastAsia="MS Mincho" w:cs="Calibri"/>
          <w:szCs w:val="22"/>
        </w:rPr>
        <w:t>The time estimated to this activity is 3.5 person weeks.</w:t>
      </w:r>
    </w:p>
    <w:p w:rsidR="00000000" w:rsidRDefault="00992AB1">
      <w:pPr>
        <w:pStyle w:val="Heading3"/>
        <w:tabs>
          <w:tab w:val="num" w:pos="0"/>
        </w:tabs>
        <w:ind w:left="0" w:firstLine="0"/>
        <w:rPr>
          <w:rFonts w:eastAsia="MS Mincho" w:cs="Calibri"/>
        </w:rPr>
      </w:pPr>
      <w:bookmarkStart w:id="25" w:name="_Toc295303103"/>
      <w:r>
        <w:rPr>
          <w:rFonts w:eastAsia="MS Mincho" w:cs="Calibri"/>
        </w:rPr>
        <w:t xml:space="preserve">S6: </w:t>
      </w:r>
      <w:r>
        <w:rPr>
          <w:rFonts w:eastAsia="MS Mincho" w:cs="Arial"/>
        </w:rPr>
        <w:t>Evaluation and documentation of new tools</w:t>
      </w:r>
      <w:r>
        <w:rPr>
          <w:rFonts w:eastAsia="MS Mincho" w:cs="Calibri"/>
        </w:rPr>
        <w:t xml:space="preserve"> - VBrowser</w:t>
      </w:r>
      <w:bookmarkEnd w:id="25"/>
    </w:p>
    <w:p w:rsidR="00000000" w:rsidRDefault="00992AB1">
      <w:pPr>
        <w:pStyle w:val="WW-Default"/>
        <w:ind w:left="0" w:firstLine="0"/>
        <w:rPr>
          <w:rFonts w:eastAsia="MS Mincho" w:cs="Calibri"/>
          <w:szCs w:val="22"/>
        </w:rPr>
      </w:pPr>
      <w:r>
        <w:rPr>
          <w:rFonts w:eastAsia="MS Mincho" w:cs="Calibri"/>
          <w:szCs w:val="22"/>
        </w:rPr>
        <w:t>Evaluat</w:t>
      </w:r>
      <w:r>
        <w:rPr>
          <w:rFonts w:eastAsia="MS Mincho" w:cs="Calibri"/>
          <w:szCs w:val="22"/>
        </w:rPr>
        <w:t>e the VBrowser [R24] tool since the tool is considered an added value that abstracts the complexity of data management operations. VBrowser is an application to browse files and jobs in the Grid. This tool provides a simple GUI to create proxies, browse ca</w:t>
      </w:r>
      <w:r>
        <w:rPr>
          <w:rFonts w:eastAsia="MS Mincho" w:cs="Calibri"/>
          <w:szCs w:val="22"/>
        </w:rPr>
        <w:t xml:space="preserve">talogues and manage jobs using user-friendly interfaces such as drag-and-drop facilities for copy and register, download or replication of complete directory trees. The installation is easy, but configuration of the proxy and associated certificates could </w:t>
      </w:r>
      <w:r>
        <w:rPr>
          <w:rFonts w:eastAsia="MS Mincho" w:cs="Calibri"/>
          <w:szCs w:val="22"/>
        </w:rPr>
        <w:t>be a barrier for many users. We will produce a report and provide general updated configuration files. The time estimated to this activity is 1.0 perso</w:t>
      </w:r>
      <w:r>
        <w:rPr>
          <w:rFonts w:eastAsia="MS Mincho" w:cs="Calibri"/>
          <w:szCs w:val="22"/>
        </w:rPr>
        <w:t>n</w:t>
      </w:r>
      <w:r w:rsidR="00686184">
        <w:rPr>
          <w:rFonts w:eastAsia="MS Mincho" w:cs="Calibri"/>
          <w:szCs w:val="22"/>
        </w:rPr>
        <w:t xml:space="preserve"> </w:t>
      </w:r>
      <w:r>
        <w:rPr>
          <w:rFonts w:eastAsia="MS Mincho" w:cs="Calibri"/>
          <w:szCs w:val="22"/>
        </w:rPr>
        <w:t>week.</w:t>
      </w:r>
    </w:p>
    <w:p w:rsidR="00000000" w:rsidRDefault="00992AB1">
      <w:pPr>
        <w:pStyle w:val="Heading3"/>
        <w:tabs>
          <w:tab w:val="num" w:pos="0"/>
        </w:tabs>
        <w:ind w:left="0" w:firstLine="0"/>
        <w:rPr>
          <w:rFonts w:eastAsia="MS Mincho"/>
        </w:rPr>
      </w:pPr>
      <w:bookmarkStart w:id="26" w:name="_Toc295303104"/>
      <w:r>
        <w:rPr>
          <w:rFonts w:eastAsia="MS Mincho"/>
        </w:rPr>
        <w:t xml:space="preserve">S7: </w:t>
      </w:r>
      <w:r>
        <w:rPr>
          <w:rFonts w:eastAsia="MS Mincho" w:cs="Arial"/>
        </w:rPr>
        <w:t>Evaluation and documentation of new tools</w:t>
      </w:r>
      <w:r>
        <w:rPr>
          <w:rFonts w:eastAsia="MS Mincho" w:cs="Calibri"/>
        </w:rPr>
        <w:t xml:space="preserve"> - </w:t>
      </w:r>
      <w:r>
        <w:rPr>
          <w:rFonts w:eastAsia="MS Mincho"/>
        </w:rPr>
        <w:t>Tools for the management of full or in decommissio</w:t>
      </w:r>
      <w:r>
        <w:rPr>
          <w:rFonts w:eastAsia="MS Mincho"/>
        </w:rPr>
        <w:t>n SEs</w:t>
      </w:r>
      <w:bookmarkEnd w:id="26"/>
    </w:p>
    <w:p w:rsidR="00000000" w:rsidRDefault="00992AB1">
      <w:pPr>
        <w:pStyle w:val="WW-Default"/>
        <w:ind w:left="0" w:firstLine="0"/>
        <w:rPr>
          <w:rFonts w:eastAsia="MS Mincho" w:cs="Calibri"/>
          <w:szCs w:val="22"/>
        </w:rPr>
      </w:pPr>
      <w:r>
        <w:rPr>
          <w:rFonts w:eastAsia="MS Mincho" w:cs="Calibri"/>
          <w:szCs w:val="22"/>
        </w:rPr>
        <w:t xml:space="preserve">When an SE becomes full, or needs to be replaced, data may needs to be transferred to other sites. Currently such tasks must be carried out by the owners of the data using cumbersome command line scripts. </w:t>
      </w:r>
    </w:p>
    <w:p w:rsidR="00000000" w:rsidRDefault="00992AB1">
      <w:pPr>
        <w:pStyle w:val="WW-Default"/>
        <w:ind w:left="0" w:firstLine="0"/>
        <w:rPr>
          <w:rFonts w:eastAsia="MS Mincho" w:cs="Calibri"/>
          <w:szCs w:val="22"/>
        </w:rPr>
      </w:pPr>
      <w:r>
        <w:rPr>
          <w:rFonts w:eastAsia="MS Mincho" w:cs="Calibri"/>
          <w:szCs w:val="22"/>
        </w:rPr>
        <w:t>We will gather the requirements for better p</w:t>
      </w:r>
      <w:r>
        <w:rPr>
          <w:rFonts w:eastAsia="MS Mincho" w:cs="Calibri"/>
          <w:szCs w:val="22"/>
        </w:rPr>
        <w:t>rocesses from different VOs, will map these requirements to existing features of various tools (e.g. VBrowser) and will make recommendation for the further development of these and/or other tools in order to satisfy the needs. The UCST, the UCB and through</w:t>
      </w:r>
      <w:r>
        <w:rPr>
          <w:rFonts w:eastAsia="MS Mincho" w:cs="Calibri"/>
          <w:szCs w:val="22"/>
        </w:rPr>
        <w:t xml:space="preserve"> this technology providers will be involved if needed. The time estimated to this activity is 3.0 person</w:t>
      </w:r>
      <w:r w:rsidR="005D498D">
        <w:rPr>
          <w:rFonts w:eastAsia="MS Mincho" w:cs="Calibri"/>
          <w:szCs w:val="22"/>
        </w:rPr>
        <w:t xml:space="preserve"> </w:t>
      </w:r>
      <w:r>
        <w:rPr>
          <w:rFonts w:eastAsia="MS Mincho" w:cs="Calibri"/>
          <w:szCs w:val="22"/>
        </w:rPr>
        <w:t>week.</w:t>
      </w:r>
    </w:p>
    <w:p w:rsidR="00000000" w:rsidRDefault="00992AB1">
      <w:pPr>
        <w:pStyle w:val="Heading3"/>
        <w:tabs>
          <w:tab w:val="num" w:pos="0"/>
        </w:tabs>
        <w:ind w:left="0" w:firstLine="0"/>
        <w:rPr>
          <w:rFonts w:eastAsia="MS Mincho" w:cs="Calibri"/>
          <w:lang w:val="en-US"/>
        </w:rPr>
      </w:pPr>
      <w:bookmarkStart w:id="27" w:name="_Toc295303105"/>
      <w:r>
        <w:rPr>
          <w:rFonts w:eastAsia="MS Mincho" w:cs="Calibri"/>
        </w:rPr>
        <w:t xml:space="preserve">S8: </w:t>
      </w:r>
      <w:r>
        <w:rPr>
          <w:rFonts w:eastAsia="MS Mincho" w:cs="Arial"/>
        </w:rPr>
        <w:t>Evaluation and documentation of new tools</w:t>
      </w:r>
      <w:r>
        <w:rPr>
          <w:rFonts w:eastAsia="MS Mincho" w:cs="Calibri"/>
        </w:rPr>
        <w:t xml:space="preserve"> – iFrame and Portlet technology</w:t>
      </w:r>
      <w:r>
        <w:rPr>
          <w:rFonts w:eastAsia="MS Mincho" w:cs="Calibri"/>
          <w:lang w:val="en-US"/>
        </w:rPr>
        <w:t xml:space="preserve"> for services</w:t>
      </w:r>
      <w:bookmarkEnd w:id="27"/>
    </w:p>
    <w:p w:rsidR="00000000" w:rsidRDefault="00992AB1">
      <w:pPr>
        <w:pStyle w:val="WW-Default"/>
        <w:ind w:left="0" w:firstLine="0"/>
        <w:rPr>
          <w:rFonts w:eastAsia="MS Mincho"/>
        </w:rPr>
      </w:pPr>
      <w:r>
        <w:rPr>
          <w:rFonts w:eastAsia="MS Mincho"/>
        </w:rPr>
        <w:t>Investigate and provide guidelines on how general servi</w:t>
      </w:r>
      <w:r>
        <w:rPr>
          <w:rFonts w:eastAsia="MS Mincho"/>
        </w:rPr>
        <w:t xml:space="preserve">ces and services provided by the activity can benefit from iFrame and portlet technologies in order to become individual, customisable entities that can be integrated into any website. </w:t>
      </w:r>
      <w:r w:rsidR="00686184">
        <w:rPr>
          <w:rFonts w:eastAsia="MS Mincho"/>
        </w:rPr>
        <w:t xml:space="preserve">The activity is performed in collaboration with the providers of Application Database and Training services in TNA3.4. </w:t>
      </w:r>
      <w:r>
        <w:rPr>
          <w:rFonts w:eastAsia="MS Mincho"/>
        </w:rPr>
        <w:t xml:space="preserve">The time estimated to this activity is 3.0 </w:t>
      </w:r>
      <w:r w:rsidR="005D498D">
        <w:rPr>
          <w:rFonts w:eastAsia="MS Mincho"/>
        </w:rPr>
        <w:t>person week</w:t>
      </w:r>
      <w:r>
        <w:rPr>
          <w:rFonts w:eastAsia="MS Mincho"/>
        </w:rPr>
        <w:t>.</w:t>
      </w:r>
    </w:p>
    <w:p w:rsidR="00000000" w:rsidRDefault="00992AB1">
      <w:pPr>
        <w:pStyle w:val="Heading1"/>
        <w:tabs>
          <w:tab w:val="num" w:pos="0"/>
        </w:tabs>
        <w:ind w:left="0" w:firstLine="0"/>
        <w:rPr>
          <w:rFonts w:cs="Calibri"/>
        </w:rPr>
      </w:pPr>
      <w:bookmarkStart w:id="28" w:name="_Toc295303106"/>
      <w:r>
        <w:rPr>
          <w:rFonts w:cs="Calibri"/>
        </w:rPr>
        <w:t>Conclusions</w:t>
      </w:r>
      <w:bookmarkEnd w:id="28"/>
    </w:p>
    <w:p w:rsidR="00000000" w:rsidRDefault="00992AB1">
      <w:pPr>
        <w:pStyle w:val="WW-Default"/>
        <w:ind w:left="0" w:firstLine="0"/>
        <w:rPr>
          <w:rFonts w:cs="Calibri"/>
        </w:rPr>
      </w:pPr>
      <w:r>
        <w:rPr>
          <w:rFonts w:cs="Calibri"/>
        </w:rPr>
        <w:t xml:space="preserve">The </w:t>
      </w:r>
      <w:r>
        <w:rPr>
          <w:rFonts w:cs="Calibri"/>
        </w:rPr>
        <w:t>VO Services subtask has used the first 12 months of the project to:</w:t>
      </w:r>
    </w:p>
    <w:p w:rsidR="00000000" w:rsidRDefault="00992AB1">
      <w:pPr>
        <w:pStyle w:val="WW-Default"/>
        <w:numPr>
          <w:ilvl w:val="0"/>
          <w:numId w:val="5"/>
        </w:numPr>
        <w:rPr>
          <w:rFonts w:cs="Calibri"/>
        </w:rPr>
      </w:pPr>
      <w:r>
        <w:rPr>
          <w:rFonts w:cs="Calibri"/>
        </w:rPr>
        <w:t>Clarify the scope and responsibilities of the activity within the project and within the EGI collaboration in the largest sense;</w:t>
      </w:r>
    </w:p>
    <w:p w:rsidR="00000000" w:rsidRDefault="00992AB1">
      <w:pPr>
        <w:pStyle w:val="WW-Default"/>
        <w:numPr>
          <w:ilvl w:val="0"/>
          <w:numId w:val="5"/>
        </w:numPr>
        <w:rPr>
          <w:rFonts w:cs="PMLMLB+Calibri"/>
          <w:szCs w:val="22"/>
        </w:rPr>
      </w:pPr>
      <w:r>
        <w:rPr>
          <w:rFonts w:cs="PMLMLB+Calibri"/>
          <w:szCs w:val="22"/>
        </w:rPr>
        <w:t>Produce an inventory of basic and general grid core service</w:t>
      </w:r>
      <w:r>
        <w:rPr>
          <w:rFonts w:cs="PMLMLB+Calibri"/>
          <w:szCs w:val="22"/>
        </w:rPr>
        <w:t>s including an evaluation of costs and requirements for their operation from different perspectives: Service provider, VO operations and User Support;</w:t>
      </w:r>
    </w:p>
    <w:p w:rsidR="00000000" w:rsidRDefault="00992AB1">
      <w:pPr>
        <w:pStyle w:val="WW-Default"/>
        <w:numPr>
          <w:ilvl w:val="0"/>
          <w:numId w:val="5"/>
        </w:numPr>
        <w:rPr>
          <w:rFonts w:cs="Calibri"/>
          <w:szCs w:val="22"/>
        </w:rPr>
      </w:pPr>
      <w:r>
        <w:rPr>
          <w:rFonts w:cs="Calibri"/>
          <w:szCs w:val="22"/>
        </w:rPr>
        <w:t>Produce an inventory of tools with suited characteristics for VO monitoring;</w:t>
      </w:r>
    </w:p>
    <w:p w:rsidR="00000000" w:rsidRDefault="00992AB1">
      <w:pPr>
        <w:pStyle w:val="WW-Default"/>
        <w:numPr>
          <w:ilvl w:val="0"/>
          <w:numId w:val="5"/>
        </w:numPr>
        <w:rPr>
          <w:rFonts w:cs="Calibri"/>
          <w:szCs w:val="22"/>
        </w:rPr>
      </w:pPr>
      <w:r>
        <w:rPr>
          <w:rFonts w:cs="Calibri"/>
          <w:szCs w:val="22"/>
        </w:rPr>
        <w:t>Improve procedures for VO ma</w:t>
      </w:r>
      <w:r>
        <w:rPr>
          <w:rFonts w:cs="Calibri"/>
          <w:szCs w:val="22"/>
        </w:rPr>
        <w:t>nagement, namely revising the VO registration procedure, building a VO changes procedure, gathering requirements for the work-flow between all partners, tools and services involved in VO Management activities;</w:t>
      </w:r>
    </w:p>
    <w:p w:rsidR="00000000" w:rsidRDefault="00992AB1">
      <w:pPr>
        <w:pStyle w:val="WW-Default"/>
        <w:numPr>
          <w:ilvl w:val="0"/>
          <w:numId w:val="5"/>
        </w:numPr>
        <w:rPr>
          <w:rFonts w:cs="Calibri"/>
          <w:szCs w:val="22"/>
        </w:rPr>
      </w:pPr>
      <w:r>
        <w:rPr>
          <w:rFonts w:cs="Calibri"/>
          <w:szCs w:val="22"/>
        </w:rPr>
        <w:t xml:space="preserve">Set-up an official communication channel, via </w:t>
      </w:r>
      <w:r>
        <w:rPr>
          <w:rFonts w:cs="Calibri"/>
          <w:szCs w:val="22"/>
        </w:rPr>
        <w:t>a dedicated support unit in the EGI helpdesk, operate it, so that VO requests can be safely delivered to the VO Services staff;</w:t>
      </w:r>
    </w:p>
    <w:p w:rsidR="00000000" w:rsidRDefault="00992AB1">
      <w:pPr>
        <w:pStyle w:val="WW-Default"/>
        <w:numPr>
          <w:ilvl w:val="0"/>
          <w:numId w:val="5"/>
        </w:numPr>
        <w:rPr>
          <w:rFonts w:cs="Calibri"/>
          <w:szCs w:val="22"/>
        </w:rPr>
      </w:pPr>
      <w:r>
        <w:rPr>
          <w:rFonts w:cs="Calibri"/>
          <w:szCs w:val="22"/>
        </w:rPr>
        <w:t>Create and set-up a VO SAM monitoring tool for enhancing VO resources availability;</w:t>
      </w:r>
    </w:p>
    <w:p w:rsidR="00000000" w:rsidRDefault="00992AB1">
      <w:pPr>
        <w:pStyle w:val="WW-Default"/>
        <w:numPr>
          <w:ilvl w:val="0"/>
          <w:numId w:val="5"/>
        </w:numPr>
        <w:rPr>
          <w:rFonts w:cs="Calibri"/>
          <w:szCs w:val="22"/>
        </w:rPr>
      </w:pPr>
      <w:r>
        <w:rPr>
          <w:rFonts w:cs="Calibri"/>
          <w:szCs w:val="22"/>
        </w:rPr>
        <w:t>Raise awareness for the services by contribu</w:t>
      </w:r>
      <w:r>
        <w:rPr>
          <w:rFonts w:cs="Calibri"/>
          <w:szCs w:val="22"/>
        </w:rPr>
        <w:t>ting to theEGI User Forum at Vilnius, by producing a Wiki page and contributing to the User Support section of the EGI.eu webpage.</w:t>
      </w:r>
    </w:p>
    <w:p w:rsidR="00000000" w:rsidRDefault="00992AB1">
      <w:pPr>
        <w:pStyle w:val="WW-Default"/>
        <w:rPr>
          <w:rFonts w:cs="PMLMLB+Calibri"/>
          <w:szCs w:val="22"/>
        </w:rPr>
      </w:pPr>
    </w:p>
    <w:p w:rsidR="00000000" w:rsidRDefault="00992AB1">
      <w:pPr>
        <w:pStyle w:val="WW-Default"/>
        <w:ind w:left="0" w:firstLine="0"/>
        <w:rPr>
          <w:rFonts w:cs="Calibri"/>
          <w:szCs w:val="22"/>
        </w:rPr>
      </w:pPr>
      <w:r>
        <w:rPr>
          <w:rFonts w:cs="Calibri"/>
          <w:szCs w:val="22"/>
        </w:rPr>
        <w:t>The plan for the next 6 months includes:</w:t>
      </w:r>
    </w:p>
    <w:p w:rsidR="00000000" w:rsidRDefault="00992AB1">
      <w:pPr>
        <w:pStyle w:val="WW-Default"/>
        <w:numPr>
          <w:ilvl w:val="0"/>
          <w:numId w:val="17"/>
        </w:numPr>
        <w:rPr>
          <w:rFonts w:cs="Calibri"/>
          <w:szCs w:val="22"/>
        </w:rPr>
      </w:pPr>
      <w:r>
        <w:rPr>
          <w:rFonts w:cs="Calibri"/>
          <w:szCs w:val="22"/>
        </w:rPr>
        <w:t>Continue with the provisioning of existing services – the support unit in the EGI H</w:t>
      </w:r>
      <w:r>
        <w:rPr>
          <w:rFonts w:cs="Calibri"/>
          <w:szCs w:val="22"/>
        </w:rPr>
        <w:t>elpdesk, the VO SAM service, consultancy for VO Managers and users of VO-specific SAM instances.</w:t>
      </w:r>
    </w:p>
    <w:p w:rsidR="00000000" w:rsidRDefault="00992AB1">
      <w:pPr>
        <w:pStyle w:val="WW-Default"/>
        <w:numPr>
          <w:ilvl w:val="0"/>
          <w:numId w:val="17"/>
        </w:numPr>
        <w:rPr>
          <w:rFonts w:cs="Calibri"/>
          <w:szCs w:val="22"/>
        </w:rPr>
      </w:pPr>
      <w:r>
        <w:rPr>
          <w:rFonts w:cs="Calibri"/>
          <w:szCs w:val="22"/>
        </w:rPr>
        <w:t>Review additional software tools that provide beneficial services for VO Managers and could be part of the service portfolio offered by the VO Services team.</w:t>
      </w:r>
    </w:p>
    <w:p w:rsidR="00000000" w:rsidRDefault="00992AB1">
      <w:pPr>
        <w:pStyle w:val="WW-Default"/>
        <w:numPr>
          <w:ilvl w:val="0"/>
          <w:numId w:val="17"/>
        </w:numPr>
        <w:rPr>
          <w:rFonts w:cs="Calibri"/>
          <w:szCs w:val="22"/>
        </w:rPr>
      </w:pPr>
      <w:r>
        <w:rPr>
          <w:rFonts w:cs="Calibri"/>
          <w:szCs w:val="22"/>
        </w:rPr>
        <w:t>I</w:t>
      </w:r>
      <w:r>
        <w:rPr>
          <w:rFonts w:cs="Calibri"/>
          <w:szCs w:val="22"/>
        </w:rPr>
        <w:t xml:space="preserve">ntroduce the “VO Dashboard” in the set of services provided by the team. </w:t>
      </w:r>
    </w:p>
    <w:p w:rsidR="00000000" w:rsidRDefault="00992AB1">
      <w:pPr>
        <w:pStyle w:val="WW-Default"/>
        <w:numPr>
          <w:ilvl w:val="0"/>
          <w:numId w:val="17"/>
        </w:numPr>
        <w:rPr>
          <w:rFonts w:cs="Calibri"/>
          <w:szCs w:val="22"/>
        </w:rPr>
      </w:pPr>
      <w:r>
        <w:rPr>
          <w:rFonts w:cs="Calibri"/>
          <w:szCs w:val="22"/>
        </w:rPr>
        <w:t xml:space="preserve">Review iFrame and portlet technologies in order to extend the offered VO services towards customisable Web elements that can be integrated into any website. </w:t>
      </w:r>
    </w:p>
    <w:p w:rsidR="00000000" w:rsidRDefault="00992AB1">
      <w:pPr>
        <w:pStyle w:val="WW-Default"/>
        <w:ind w:left="0" w:firstLine="0"/>
        <w:rPr>
          <w:rFonts w:cs="PMLMLB+Calibri"/>
          <w:szCs w:val="22"/>
          <w:shd w:val="clear" w:color="auto" w:fill="FFFF00"/>
        </w:rPr>
      </w:pPr>
    </w:p>
    <w:p w:rsidR="00000000" w:rsidRDefault="00992AB1">
      <w:pPr>
        <w:pStyle w:val="WW-Default"/>
        <w:ind w:left="0" w:firstLine="0"/>
      </w:pPr>
      <w:r>
        <w:t>After one year of opera</w:t>
      </w:r>
      <w:r>
        <w:t>tions, the feedback from the assessed user communities showed that the need for this activity is high since it covers a well identified gap from precedent projects.</w:t>
      </w:r>
    </w:p>
    <w:p w:rsidR="00000000" w:rsidRDefault="00992AB1">
      <w:pPr>
        <w:pStyle w:val="Heading1"/>
        <w:tabs>
          <w:tab w:val="num" w:pos="0"/>
        </w:tabs>
        <w:ind w:left="0" w:firstLine="0"/>
        <w:rPr>
          <w:rFonts w:cs="Calibri"/>
        </w:rPr>
      </w:pPr>
      <w:bookmarkStart w:id="29" w:name="_Toc295303107"/>
      <w:r>
        <w:rPr>
          <w:rFonts w:cs="Calibri"/>
        </w:rPr>
        <w:t>References</w:t>
      </w:r>
      <w:bookmarkEnd w:id="29"/>
    </w:p>
    <w:tbl>
      <w:tblPr>
        <w:tblW w:w="0" w:type="auto"/>
        <w:tblInd w:w="108" w:type="dxa"/>
        <w:tblLayout w:type="fixed"/>
        <w:tblLook w:val="0000"/>
      </w:tblPr>
      <w:tblGrid>
        <w:gridCol w:w="720"/>
        <w:gridCol w:w="8622"/>
      </w:tblGrid>
      <w:tr w:rsidR="00000000">
        <w:tc>
          <w:tcPr>
            <w:tcW w:w="720" w:type="dxa"/>
            <w:tcBorders>
              <w:top w:val="single" w:sz="4" w:space="0" w:color="000000"/>
              <w:left w:val="single" w:sz="4" w:space="0" w:color="000000"/>
              <w:bottom w:val="single" w:sz="4" w:space="0" w:color="000000"/>
            </w:tcBorders>
            <w:shd w:val="clear" w:color="auto" w:fill="auto"/>
          </w:tcPr>
          <w:p w:rsidR="00000000" w:rsidRDefault="00992AB1">
            <w:pPr>
              <w:pStyle w:val="Caption1"/>
              <w:snapToGrid w:val="0"/>
              <w:ind w:left="0" w:firstLine="0"/>
              <w:rPr>
                <w:rFonts w:cs="Calibri"/>
              </w:rPr>
            </w:pPr>
            <w:bookmarkStart w:id="30" w:name="_Ref205358713"/>
            <w:r>
              <w:rPr>
                <w:rFonts w:cs="Calibri"/>
              </w:rPr>
              <w:t>R</w:t>
            </w:r>
            <w:bookmarkEnd w:id="30"/>
            <w:r>
              <w:rPr>
                <w:rFonts w:cs="Calibri"/>
              </w:rPr>
              <w:t>1</w:t>
            </w:r>
          </w:p>
        </w:tc>
        <w:tc>
          <w:tcPr>
            <w:tcW w:w="8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92AB1">
            <w:pPr>
              <w:pStyle w:val="WW-Default"/>
              <w:snapToGrid w:val="0"/>
              <w:ind w:left="0" w:firstLine="0"/>
              <w:jc w:val="left"/>
              <w:rPr>
                <w:rFonts w:cs="Calibri"/>
              </w:rPr>
            </w:pPr>
            <w:hyperlink r:id="rId24" w:history="1">
              <w:r>
                <w:rPr>
                  <w:rStyle w:val="Hyperlink"/>
                </w:rPr>
                <w:t>https://wiki.egi.eu/w/images/f/f4/Setting_up_VO_Services_in_EGI_v2.pdf</w:t>
              </w:r>
            </w:hyperlink>
          </w:p>
        </w:tc>
      </w:tr>
      <w:tr w:rsidR="00000000">
        <w:tc>
          <w:tcPr>
            <w:tcW w:w="720" w:type="dxa"/>
            <w:tcBorders>
              <w:top w:val="single" w:sz="4" w:space="0" w:color="000000"/>
              <w:left w:val="single" w:sz="4" w:space="0" w:color="000000"/>
              <w:bottom w:val="single" w:sz="4" w:space="0" w:color="000000"/>
            </w:tcBorders>
            <w:shd w:val="clear" w:color="auto" w:fill="auto"/>
          </w:tcPr>
          <w:p w:rsidR="00000000" w:rsidRDefault="00992AB1">
            <w:pPr>
              <w:pStyle w:val="Caption1"/>
              <w:snapToGrid w:val="0"/>
              <w:ind w:left="0" w:firstLine="0"/>
              <w:rPr>
                <w:rFonts w:cs="Calibri"/>
              </w:rPr>
            </w:pPr>
            <w:r>
              <w:rPr>
                <w:rFonts w:cs="Calibri"/>
              </w:rPr>
              <w:t>R2</w:t>
            </w:r>
          </w:p>
        </w:tc>
        <w:tc>
          <w:tcPr>
            <w:tcW w:w="8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92AB1">
            <w:pPr>
              <w:pStyle w:val="WW-Default"/>
              <w:snapToGrid w:val="0"/>
              <w:ind w:left="0" w:firstLine="0"/>
              <w:jc w:val="left"/>
              <w:rPr>
                <w:rFonts w:cs="Calibri"/>
              </w:rPr>
            </w:pPr>
            <w:hyperlink r:id="rId25" w:history="1">
              <w:r>
                <w:rPr>
                  <w:rStyle w:val="Hyperlink"/>
                </w:rPr>
                <w:t>https://wiki.egi.eu/w/images/1/1b/Monitoring_tools_V5.pdf</w:t>
              </w:r>
            </w:hyperlink>
          </w:p>
        </w:tc>
      </w:tr>
      <w:tr w:rsidR="00000000">
        <w:tc>
          <w:tcPr>
            <w:tcW w:w="720" w:type="dxa"/>
            <w:tcBorders>
              <w:top w:val="single" w:sz="4" w:space="0" w:color="000000"/>
              <w:left w:val="single" w:sz="4" w:space="0" w:color="000000"/>
              <w:bottom w:val="single" w:sz="4" w:space="0" w:color="000000"/>
            </w:tcBorders>
            <w:shd w:val="clear" w:color="auto" w:fill="auto"/>
          </w:tcPr>
          <w:p w:rsidR="00000000" w:rsidRDefault="00992AB1">
            <w:pPr>
              <w:pStyle w:val="Caption1"/>
              <w:snapToGrid w:val="0"/>
              <w:ind w:left="0" w:firstLine="0"/>
              <w:rPr>
                <w:rFonts w:cs="Calibri"/>
              </w:rPr>
            </w:pPr>
            <w:bookmarkStart w:id="31" w:name="_Ref205358754"/>
            <w:r>
              <w:rPr>
                <w:rFonts w:cs="Calibri"/>
              </w:rPr>
              <w:t>R</w:t>
            </w:r>
            <w:bookmarkEnd w:id="31"/>
            <w:r>
              <w:rPr>
                <w:rFonts w:cs="Calibri"/>
              </w:rPr>
              <w:t>3</w:t>
            </w:r>
          </w:p>
        </w:tc>
        <w:tc>
          <w:tcPr>
            <w:tcW w:w="8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92AB1">
            <w:pPr>
              <w:pStyle w:val="WW-Default"/>
              <w:snapToGrid w:val="0"/>
              <w:ind w:left="0" w:firstLine="0"/>
              <w:jc w:val="left"/>
              <w:rPr>
                <w:rFonts w:cs="Calibri"/>
              </w:rPr>
            </w:pPr>
            <w:hyperlink r:id="rId26" w:history="1">
              <w:r>
                <w:rPr>
                  <w:rStyle w:val="Hyperlink"/>
                </w:rPr>
                <w:t>https://wiki.egi.eu/wiki/Services_and_Tools_Portfolio</w:t>
              </w:r>
            </w:hyperlink>
          </w:p>
        </w:tc>
      </w:tr>
      <w:tr w:rsidR="00000000">
        <w:tc>
          <w:tcPr>
            <w:tcW w:w="720" w:type="dxa"/>
            <w:tcBorders>
              <w:left w:val="single" w:sz="4" w:space="0" w:color="000000"/>
              <w:bottom w:val="single" w:sz="4" w:space="0" w:color="000000"/>
            </w:tcBorders>
            <w:shd w:val="clear" w:color="auto" w:fill="auto"/>
          </w:tcPr>
          <w:p w:rsidR="00000000" w:rsidRDefault="00992AB1">
            <w:pPr>
              <w:pStyle w:val="Caption1"/>
              <w:snapToGrid w:val="0"/>
              <w:ind w:left="0" w:firstLine="0"/>
              <w:rPr>
                <w:rFonts w:cs="Calibri"/>
              </w:rPr>
            </w:pPr>
            <w:bookmarkStart w:id="32" w:name="_Ref2053588591"/>
            <w:r>
              <w:rPr>
                <w:rFonts w:cs="Calibri"/>
              </w:rPr>
              <w:t>R</w:t>
            </w:r>
            <w:bookmarkEnd w:id="32"/>
            <w:r>
              <w:rPr>
                <w:rFonts w:cs="Calibri"/>
              </w:rPr>
              <w:t>4</w:t>
            </w:r>
          </w:p>
        </w:tc>
        <w:tc>
          <w:tcPr>
            <w:tcW w:w="8622" w:type="dxa"/>
            <w:tcBorders>
              <w:left w:val="single" w:sz="4" w:space="0" w:color="000000"/>
              <w:bottom w:val="single" w:sz="4" w:space="0" w:color="000000"/>
              <w:right w:val="single" w:sz="4" w:space="0" w:color="000000"/>
            </w:tcBorders>
            <w:shd w:val="clear" w:color="auto" w:fill="auto"/>
            <w:vAlign w:val="center"/>
          </w:tcPr>
          <w:p w:rsidR="00000000" w:rsidRDefault="00992AB1">
            <w:pPr>
              <w:pStyle w:val="WW-Default"/>
              <w:snapToGrid w:val="0"/>
              <w:ind w:left="0" w:firstLine="0"/>
              <w:jc w:val="left"/>
              <w:rPr>
                <w:rFonts w:cs="Calibri"/>
              </w:rPr>
            </w:pPr>
            <w:hyperlink r:id="rId27" w:history="1">
              <w:r>
                <w:rPr>
                  <w:rStyle w:val="Hyperlink"/>
                </w:rPr>
                <w:t>https://wiki.egi.eu/VO_Services</w:t>
              </w:r>
            </w:hyperlink>
          </w:p>
        </w:tc>
      </w:tr>
      <w:tr w:rsidR="00000000">
        <w:tc>
          <w:tcPr>
            <w:tcW w:w="720" w:type="dxa"/>
            <w:tcBorders>
              <w:left w:val="single" w:sz="4" w:space="0" w:color="000000"/>
              <w:bottom w:val="single" w:sz="4" w:space="0" w:color="000000"/>
            </w:tcBorders>
            <w:shd w:val="clear" w:color="auto" w:fill="auto"/>
          </w:tcPr>
          <w:p w:rsidR="00000000" w:rsidRDefault="00992AB1">
            <w:pPr>
              <w:pStyle w:val="Caption1"/>
              <w:snapToGrid w:val="0"/>
              <w:ind w:left="0" w:firstLine="0"/>
              <w:rPr>
                <w:rFonts w:cs="Calibri"/>
              </w:rPr>
            </w:pPr>
            <w:bookmarkStart w:id="33" w:name="_Ref2053588592"/>
            <w:r>
              <w:rPr>
                <w:rFonts w:cs="Calibri"/>
              </w:rPr>
              <w:t>R</w:t>
            </w:r>
            <w:bookmarkEnd w:id="33"/>
            <w:r>
              <w:rPr>
                <w:rFonts w:cs="Calibri"/>
              </w:rPr>
              <w:t>5</w:t>
            </w:r>
          </w:p>
        </w:tc>
        <w:tc>
          <w:tcPr>
            <w:tcW w:w="8622" w:type="dxa"/>
            <w:tcBorders>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rPr>
                <w:rFonts w:cs="Calibri"/>
              </w:rPr>
            </w:pPr>
            <w:hyperlink r:id="rId28" w:history="1">
              <w:r w:rsidRPr="003A2F29">
                <w:rPr>
                  <w:rStyle w:val="Hyperlink"/>
                  <w:rFonts w:cs="Calibri"/>
                </w:rPr>
                <w:t>https://documents.egi.eu/document/277</w:t>
              </w:r>
            </w:hyperlink>
            <w:r>
              <w:rPr>
                <w:rFonts w:cs="Calibri"/>
              </w:rPr>
              <w:t xml:space="preserve"> </w:t>
            </w:r>
          </w:p>
        </w:tc>
      </w:tr>
      <w:tr w:rsidR="00000000">
        <w:tc>
          <w:tcPr>
            <w:tcW w:w="720" w:type="dxa"/>
            <w:tcBorders>
              <w:top w:val="single" w:sz="4" w:space="0" w:color="000000"/>
              <w:left w:val="single" w:sz="4" w:space="0" w:color="000000"/>
              <w:bottom w:val="single" w:sz="4" w:space="0" w:color="000000"/>
            </w:tcBorders>
            <w:shd w:val="clear" w:color="auto" w:fill="auto"/>
          </w:tcPr>
          <w:p w:rsidR="00000000" w:rsidRDefault="00992AB1">
            <w:pPr>
              <w:pStyle w:val="Caption1"/>
              <w:snapToGrid w:val="0"/>
              <w:ind w:left="0" w:firstLine="0"/>
              <w:rPr>
                <w:rFonts w:cs="Calibri"/>
              </w:rPr>
            </w:pPr>
            <w:bookmarkStart w:id="34" w:name="_Ref205358759"/>
            <w:r>
              <w:rPr>
                <w:rFonts w:cs="Calibri"/>
              </w:rPr>
              <w:t>R</w:t>
            </w:r>
            <w:bookmarkEnd w:id="34"/>
            <w:r>
              <w:rPr>
                <w:rFonts w:cs="Calibri"/>
              </w:rPr>
              <w:t>6</w:t>
            </w:r>
          </w:p>
        </w:tc>
        <w:tc>
          <w:tcPr>
            <w:tcW w:w="8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D498D" w:rsidP="005D498D">
            <w:pPr>
              <w:pStyle w:val="WW-Default"/>
              <w:snapToGrid w:val="0"/>
              <w:ind w:left="0" w:firstLine="0"/>
              <w:jc w:val="left"/>
              <w:rPr>
                <w:rFonts w:cs="Calibri"/>
              </w:rPr>
            </w:pPr>
            <w:hyperlink r:id="rId29" w:history="1">
              <w:r w:rsidRPr="003A2F29">
                <w:rPr>
                  <w:rStyle w:val="Hyperlink"/>
                  <w:rFonts w:cs="Calibri"/>
                </w:rPr>
                <w:t>https://wiki.egi.eu/wiki/EGI_Helpdesk:VO_Services_FAQ</w:t>
              </w:r>
            </w:hyperlink>
            <w:r>
              <w:rPr>
                <w:rFonts w:cs="Calibri"/>
              </w:rPr>
              <w:t xml:space="preserve">    </w:t>
            </w:r>
          </w:p>
        </w:tc>
      </w:tr>
      <w:tr w:rsidR="00000000">
        <w:tc>
          <w:tcPr>
            <w:tcW w:w="720" w:type="dxa"/>
            <w:tcBorders>
              <w:left w:val="single" w:sz="4" w:space="0" w:color="000000"/>
              <w:bottom w:val="single" w:sz="4" w:space="0" w:color="000000"/>
            </w:tcBorders>
            <w:shd w:val="clear" w:color="auto" w:fill="auto"/>
          </w:tcPr>
          <w:p w:rsidR="00000000" w:rsidRDefault="00992AB1">
            <w:pPr>
              <w:pStyle w:val="Caption1"/>
              <w:snapToGrid w:val="0"/>
              <w:ind w:left="0" w:firstLine="0"/>
              <w:rPr>
                <w:rFonts w:cs="Calibri"/>
              </w:rPr>
            </w:pPr>
            <w:bookmarkStart w:id="35" w:name="_Ref2053587591"/>
            <w:r>
              <w:rPr>
                <w:rFonts w:cs="Calibri"/>
              </w:rPr>
              <w:t>R</w:t>
            </w:r>
            <w:bookmarkEnd w:id="35"/>
            <w:r>
              <w:rPr>
                <w:rFonts w:cs="Calibri"/>
              </w:rPr>
              <w:t>7</w:t>
            </w:r>
          </w:p>
        </w:tc>
        <w:tc>
          <w:tcPr>
            <w:tcW w:w="8622" w:type="dxa"/>
            <w:tcBorders>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rPr>
                <w:rFonts w:cs="Calibri"/>
              </w:rPr>
            </w:pPr>
            <w:hyperlink r:id="rId30" w:history="1">
              <w:r w:rsidRPr="003A2F29">
                <w:rPr>
                  <w:rStyle w:val="Hyperlink"/>
                  <w:rFonts w:cs="Calibri"/>
                </w:rPr>
                <w:t>https://wiki.egi.eu/wiki/Relevant_documentation_for_VO_activities</w:t>
              </w:r>
            </w:hyperlink>
            <w:r>
              <w:rPr>
                <w:rFonts w:cs="Calibri"/>
              </w:rPr>
              <w:t xml:space="preserve"> </w:t>
            </w:r>
          </w:p>
        </w:tc>
      </w:tr>
      <w:tr w:rsidR="00000000">
        <w:tc>
          <w:tcPr>
            <w:tcW w:w="720" w:type="dxa"/>
            <w:tcBorders>
              <w:left w:val="single" w:sz="4" w:space="0" w:color="000000"/>
              <w:bottom w:val="single" w:sz="4" w:space="0" w:color="000000"/>
            </w:tcBorders>
            <w:shd w:val="clear" w:color="auto" w:fill="auto"/>
          </w:tcPr>
          <w:p w:rsidR="00000000" w:rsidRDefault="00992AB1">
            <w:pPr>
              <w:pStyle w:val="Caption1"/>
              <w:snapToGrid w:val="0"/>
              <w:ind w:left="0" w:firstLine="0"/>
            </w:pPr>
            <w:r>
              <w:t>R8</w:t>
            </w:r>
          </w:p>
        </w:tc>
        <w:tc>
          <w:tcPr>
            <w:tcW w:w="8622" w:type="dxa"/>
            <w:tcBorders>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rPr>
                <w:rFonts w:cs="Calibri"/>
              </w:rPr>
            </w:pPr>
            <w:hyperlink r:id="rId31" w:history="1">
              <w:r w:rsidRPr="003A2F29">
                <w:rPr>
                  <w:rStyle w:val="Hyperlink"/>
                  <w:rFonts w:cs="Calibri"/>
                </w:rPr>
                <w:t>http://ganga.web.cern.ch/ganga/</w:t>
              </w:r>
            </w:hyperlink>
            <w:r>
              <w:rPr>
                <w:rFonts w:cs="Calibri"/>
              </w:rPr>
              <w:t xml:space="preserve"> </w:t>
            </w:r>
          </w:p>
        </w:tc>
      </w:tr>
      <w:tr w:rsidR="00000000">
        <w:tc>
          <w:tcPr>
            <w:tcW w:w="720" w:type="dxa"/>
            <w:tcBorders>
              <w:left w:val="single" w:sz="4" w:space="0" w:color="000000"/>
              <w:bottom w:val="single" w:sz="4" w:space="0" w:color="000000"/>
            </w:tcBorders>
            <w:shd w:val="clear" w:color="auto" w:fill="auto"/>
          </w:tcPr>
          <w:p w:rsidR="00000000" w:rsidRDefault="00992AB1">
            <w:pPr>
              <w:pStyle w:val="Caption1"/>
              <w:snapToGrid w:val="0"/>
              <w:ind w:left="0" w:firstLine="0"/>
            </w:pPr>
            <w:r>
              <w:t>R9</w:t>
            </w:r>
          </w:p>
        </w:tc>
        <w:tc>
          <w:tcPr>
            <w:tcW w:w="8622" w:type="dxa"/>
            <w:tcBorders>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rPr>
                <w:rFonts w:cs="Calibri"/>
              </w:rPr>
            </w:pPr>
            <w:hyperlink r:id="rId32" w:history="1">
              <w:r w:rsidRPr="003A2F29">
                <w:rPr>
                  <w:rStyle w:val="Hyperlink"/>
                  <w:rFonts w:cs="Calibri"/>
                </w:rPr>
                <w:t>http://it-proj-diane.web.cern.ch/it-proj-diane</w:t>
              </w:r>
            </w:hyperlink>
            <w:r>
              <w:rPr>
                <w:rFonts w:cs="Calibri"/>
              </w:rPr>
              <w:t xml:space="preserve"> </w:t>
            </w:r>
          </w:p>
        </w:tc>
      </w:tr>
      <w:tr w:rsidR="00000000">
        <w:tc>
          <w:tcPr>
            <w:tcW w:w="720" w:type="dxa"/>
            <w:tcBorders>
              <w:left w:val="single" w:sz="4" w:space="0" w:color="000000"/>
              <w:bottom w:val="single" w:sz="4" w:space="0" w:color="000000"/>
            </w:tcBorders>
            <w:shd w:val="clear" w:color="auto" w:fill="auto"/>
          </w:tcPr>
          <w:p w:rsidR="00000000" w:rsidRDefault="00992AB1">
            <w:pPr>
              <w:pStyle w:val="Caption1"/>
              <w:snapToGrid w:val="0"/>
              <w:ind w:left="0" w:firstLine="0"/>
            </w:pPr>
            <w:r>
              <w:t>R10</w:t>
            </w:r>
          </w:p>
        </w:tc>
        <w:tc>
          <w:tcPr>
            <w:tcW w:w="8622" w:type="dxa"/>
            <w:tcBorders>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rPr>
                <w:rFonts w:cs="PMLMLB+Calibri"/>
                <w:szCs w:val="22"/>
              </w:rPr>
            </w:pPr>
            <w:hyperlink r:id="rId33" w:history="1">
              <w:r w:rsidRPr="003A2F29">
                <w:rPr>
                  <w:rStyle w:val="Hyperlink"/>
                  <w:rFonts w:cs="PMLMLB+Calibri"/>
                  <w:szCs w:val="22"/>
                </w:rPr>
                <w:t>https://twiki.cern.ch/twiki/bin/view/ArdaGrid/EGIIntroductoryPackage</w:t>
              </w:r>
            </w:hyperlink>
            <w:r>
              <w:rPr>
                <w:rFonts w:cs="PMLMLB+Calibri"/>
                <w:szCs w:val="22"/>
              </w:rPr>
              <w:t xml:space="preserve"> </w:t>
            </w:r>
          </w:p>
        </w:tc>
      </w:tr>
      <w:tr w:rsidR="00000000">
        <w:tc>
          <w:tcPr>
            <w:tcW w:w="720" w:type="dxa"/>
            <w:tcBorders>
              <w:left w:val="single" w:sz="4" w:space="0" w:color="000000"/>
              <w:bottom w:val="single" w:sz="4" w:space="0" w:color="000000"/>
            </w:tcBorders>
            <w:shd w:val="clear" w:color="auto" w:fill="auto"/>
          </w:tcPr>
          <w:p w:rsidR="00000000" w:rsidRDefault="00992AB1">
            <w:pPr>
              <w:pStyle w:val="Caption1"/>
              <w:snapToGrid w:val="0"/>
              <w:ind w:left="0" w:firstLine="0"/>
              <w:rPr>
                <w:rFonts w:cs="Calibri"/>
              </w:rPr>
            </w:pPr>
            <w:r>
              <w:t>R1</w:t>
            </w:r>
            <w:r>
              <w:rPr>
                <w:rFonts w:cs="Calibri"/>
              </w:rPr>
              <w:t>1</w:t>
            </w:r>
          </w:p>
        </w:tc>
        <w:tc>
          <w:tcPr>
            <w:tcW w:w="8622" w:type="dxa"/>
            <w:tcBorders>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rPr>
                <w:rFonts w:cs="Calibri"/>
              </w:rPr>
            </w:pPr>
            <w:hyperlink r:id="rId34" w:history="1">
              <w:r w:rsidRPr="003A2F29">
                <w:rPr>
                  <w:rStyle w:val="Hyperlink"/>
                  <w:rFonts w:cs="Calibri"/>
                </w:rPr>
                <w:t>https://wiki.egi.eu/wiki/VO_Service_Availability_Monitoring</w:t>
              </w:r>
            </w:hyperlink>
            <w:r>
              <w:rPr>
                <w:rFonts w:cs="Calibri"/>
              </w:rPr>
              <w:t xml:space="preserve"> </w:t>
            </w:r>
          </w:p>
        </w:tc>
      </w:tr>
      <w:tr w:rsidR="00000000">
        <w:tc>
          <w:tcPr>
            <w:tcW w:w="720" w:type="dxa"/>
            <w:tcBorders>
              <w:left w:val="single" w:sz="4" w:space="0" w:color="000000"/>
              <w:bottom w:val="single" w:sz="4" w:space="0" w:color="000000"/>
            </w:tcBorders>
            <w:shd w:val="clear" w:color="auto" w:fill="auto"/>
          </w:tcPr>
          <w:p w:rsidR="00000000" w:rsidRDefault="00992AB1">
            <w:pPr>
              <w:pStyle w:val="Caption1"/>
              <w:snapToGrid w:val="0"/>
              <w:ind w:left="0" w:firstLine="0"/>
              <w:rPr>
                <w:rFonts w:cs="Calibri"/>
              </w:rPr>
            </w:pPr>
            <w:r>
              <w:t>R1</w:t>
            </w:r>
            <w:r>
              <w:rPr>
                <w:rFonts w:cs="Calibri"/>
              </w:rPr>
              <w:t>2</w:t>
            </w:r>
          </w:p>
        </w:tc>
        <w:tc>
          <w:tcPr>
            <w:tcW w:w="8622" w:type="dxa"/>
            <w:tcBorders>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rPr>
                <w:rFonts w:cs="Calibri"/>
              </w:rPr>
            </w:pPr>
            <w:hyperlink r:id="rId35" w:history="1">
              <w:r w:rsidRPr="003A2F29">
                <w:rPr>
                  <w:rStyle w:val="Hyperlink"/>
                  <w:rFonts w:cs="Calibri"/>
                </w:rPr>
                <w:t>http://www3.egee.cesga.es/gridsite/accounting/CESGA/egee_view.php</w:t>
              </w:r>
            </w:hyperlink>
            <w:r>
              <w:rPr>
                <w:rFonts w:cs="Calibri"/>
              </w:rPr>
              <w:t xml:space="preserve"> </w:t>
            </w:r>
          </w:p>
        </w:tc>
      </w:tr>
      <w:tr w:rsidR="00000000">
        <w:tc>
          <w:tcPr>
            <w:tcW w:w="720" w:type="dxa"/>
            <w:tcBorders>
              <w:left w:val="single" w:sz="4" w:space="0" w:color="000000"/>
              <w:bottom w:val="single" w:sz="4" w:space="0" w:color="000000"/>
            </w:tcBorders>
            <w:shd w:val="clear" w:color="auto" w:fill="auto"/>
          </w:tcPr>
          <w:p w:rsidR="00000000" w:rsidRDefault="00992AB1">
            <w:pPr>
              <w:pStyle w:val="Caption1"/>
              <w:snapToGrid w:val="0"/>
              <w:ind w:left="0" w:firstLine="0"/>
            </w:pPr>
            <w:r>
              <w:t>R13</w:t>
            </w:r>
          </w:p>
        </w:tc>
        <w:tc>
          <w:tcPr>
            <w:tcW w:w="8622" w:type="dxa"/>
            <w:tcBorders>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rPr>
                <w:rFonts w:cs="Calibri"/>
              </w:rPr>
            </w:pPr>
            <w:hyperlink r:id="rId36" w:history="1">
              <w:r w:rsidRPr="003A2F29">
                <w:rPr>
                  <w:rStyle w:val="Hyperlink"/>
                  <w:rFonts w:cs="Calibri"/>
                </w:rPr>
                <w:t>https://rt.egi.eu/rt/Ticket/Display.html?id=1275</w:t>
              </w:r>
            </w:hyperlink>
            <w:r>
              <w:rPr>
                <w:rFonts w:cs="Calibri"/>
              </w:rPr>
              <w:t xml:space="preserve"> </w:t>
            </w:r>
          </w:p>
        </w:tc>
      </w:tr>
      <w:tr w:rsidR="00000000">
        <w:tc>
          <w:tcPr>
            <w:tcW w:w="720" w:type="dxa"/>
            <w:tcBorders>
              <w:left w:val="single" w:sz="4" w:space="0" w:color="000000"/>
              <w:bottom w:val="single" w:sz="4" w:space="0" w:color="000000"/>
            </w:tcBorders>
            <w:shd w:val="clear" w:color="auto" w:fill="auto"/>
          </w:tcPr>
          <w:p w:rsidR="00000000" w:rsidRDefault="00992AB1">
            <w:pPr>
              <w:pStyle w:val="Caption1"/>
              <w:snapToGrid w:val="0"/>
              <w:ind w:left="0" w:firstLine="0"/>
            </w:pPr>
            <w:r>
              <w:t>R14</w:t>
            </w:r>
          </w:p>
        </w:tc>
        <w:tc>
          <w:tcPr>
            <w:tcW w:w="8622" w:type="dxa"/>
            <w:tcBorders>
              <w:left w:val="single" w:sz="4" w:space="0" w:color="000000"/>
              <w:bottom w:val="single" w:sz="4" w:space="0" w:color="000000"/>
              <w:right w:val="single" w:sz="4" w:space="0" w:color="000000"/>
            </w:tcBorders>
            <w:shd w:val="clear" w:color="auto" w:fill="auto"/>
            <w:vAlign w:val="center"/>
          </w:tcPr>
          <w:p w:rsidR="00000000" w:rsidRDefault="00992AB1">
            <w:pPr>
              <w:pStyle w:val="WW-Default"/>
              <w:snapToGrid w:val="0"/>
              <w:ind w:left="0" w:firstLine="0"/>
              <w:jc w:val="left"/>
            </w:pPr>
            <w:hyperlink r:id="rId37" w:history="1">
              <w:r>
                <w:rPr>
                  <w:rStyle w:val="Hyperlink"/>
                </w:rPr>
                <w:t>https</w:t>
              </w:r>
              <w:r>
                <w:rPr>
                  <w:rStyle w:val="Hyperlink"/>
                </w:rPr>
                <w:t>://rt.egi.eu/rt/Ticket/Display.html?id=1802</w:t>
              </w:r>
            </w:hyperlink>
          </w:p>
        </w:tc>
      </w:tr>
      <w:tr w:rsidR="00000000">
        <w:tc>
          <w:tcPr>
            <w:tcW w:w="720" w:type="dxa"/>
            <w:tcBorders>
              <w:left w:val="single" w:sz="4" w:space="0" w:color="000000"/>
              <w:bottom w:val="single" w:sz="4" w:space="0" w:color="000000"/>
            </w:tcBorders>
            <w:shd w:val="clear" w:color="auto" w:fill="auto"/>
          </w:tcPr>
          <w:p w:rsidR="00000000" w:rsidRDefault="00992AB1">
            <w:pPr>
              <w:pStyle w:val="Caption1"/>
              <w:snapToGrid w:val="0"/>
              <w:ind w:left="0" w:firstLine="0"/>
            </w:pPr>
            <w:r>
              <w:t>R15</w:t>
            </w:r>
          </w:p>
        </w:tc>
        <w:tc>
          <w:tcPr>
            <w:tcW w:w="8622" w:type="dxa"/>
            <w:tcBorders>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rPr>
                <w:rFonts w:cs="Calibri"/>
              </w:rPr>
            </w:pPr>
            <w:hyperlink r:id="rId38" w:history="1">
              <w:r w:rsidRPr="003A2F29">
                <w:rPr>
                  <w:rStyle w:val="Hyperlink"/>
                  <w:rFonts w:cs="Calibri"/>
                </w:rPr>
                <w:t>http://www.egi.eu/user-support/services/</w:t>
              </w:r>
            </w:hyperlink>
            <w:r>
              <w:rPr>
                <w:rFonts w:cs="Calibri"/>
              </w:rPr>
              <w:t xml:space="preserve"> </w:t>
            </w:r>
          </w:p>
        </w:tc>
      </w:tr>
      <w:tr w:rsidR="00000000">
        <w:tc>
          <w:tcPr>
            <w:tcW w:w="720" w:type="dxa"/>
            <w:tcBorders>
              <w:left w:val="single" w:sz="4" w:space="0" w:color="000000"/>
              <w:bottom w:val="single" w:sz="4" w:space="0" w:color="000000"/>
            </w:tcBorders>
            <w:shd w:val="clear" w:color="auto" w:fill="auto"/>
          </w:tcPr>
          <w:p w:rsidR="00000000" w:rsidRDefault="00992AB1">
            <w:pPr>
              <w:pStyle w:val="Caption1"/>
              <w:snapToGrid w:val="0"/>
              <w:ind w:left="0" w:firstLine="0"/>
            </w:pPr>
            <w:r>
              <w:t>R16</w:t>
            </w:r>
          </w:p>
        </w:tc>
        <w:tc>
          <w:tcPr>
            <w:tcW w:w="8622" w:type="dxa"/>
            <w:tcBorders>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rPr>
                <w:rFonts w:cs="Calibri"/>
              </w:rPr>
            </w:pPr>
            <w:hyperlink r:id="rId39" w:history="1">
              <w:r w:rsidRPr="003A2F29">
                <w:rPr>
                  <w:rStyle w:val="Hyperlink"/>
                  <w:rFonts w:cs="Calibri"/>
                </w:rPr>
                <w:t>https://www.egi.eu/indico/contributionDisplay.py?sessionId=10&amp;contribId=60&amp;confId=207</w:t>
              </w:r>
            </w:hyperlink>
            <w:r>
              <w:rPr>
                <w:rFonts w:cs="Calibri"/>
              </w:rPr>
              <w:t xml:space="preserve"> </w:t>
            </w:r>
          </w:p>
        </w:tc>
      </w:tr>
      <w:tr w:rsidR="00000000">
        <w:tc>
          <w:tcPr>
            <w:tcW w:w="720" w:type="dxa"/>
            <w:tcBorders>
              <w:top w:val="single" w:sz="4" w:space="0" w:color="000000"/>
              <w:left w:val="single" w:sz="4" w:space="0" w:color="000000"/>
              <w:bottom w:val="single" w:sz="4" w:space="0" w:color="000000"/>
            </w:tcBorders>
            <w:shd w:val="clear" w:color="auto" w:fill="auto"/>
          </w:tcPr>
          <w:p w:rsidR="00000000" w:rsidRDefault="00992AB1">
            <w:pPr>
              <w:pStyle w:val="Caption1"/>
              <w:snapToGrid w:val="0"/>
              <w:ind w:left="0" w:firstLine="0"/>
            </w:pPr>
            <w:r>
              <w:t>R17</w:t>
            </w:r>
          </w:p>
        </w:tc>
        <w:tc>
          <w:tcPr>
            <w:tcW w:w="8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rPr>
                <w:rFonts w:cs="Calibri"/>
              </w:rPr>
            </w:pPr>
            <w:hyperlink r:id="rId40" w:history="1">
              <w:r w:rsidRPr="003A2F29">
                <w:rPr>
                  <w:rStyle w:val="Hyperlink"/>
                  <w:rFonts w:cs="Calibri"/>
                </w:rPr>
                <w:t>https://www.egi.eu/indico/contributionDisplay.py?sessionId=10&amp;contribId=49&amp;confId=207</w:t>
              </w:r>
            </w:hyperlink>
            <w:r>
              <w:rPr>
                <w:rFonts w:cs="Calibri"/>
              </w:rPr>
              <w:t xml:space="preserve"> </w:t>
            </w:r>
          </w:p>
        </w:tc>
      </w:tr>
      <w:tr w:rsidR="00000000">
        <w:tc>
          <w:tcPr>
            <w:tcW w:w="720" w:type="dxa"/>
            <w:tcBorders>
              <w:left w:val="single" w:sz="4" w:space="0" w:color="000000"/>
              <w:bottom w:val="single" w:sz="4" w:space="0" w:color="000000"/>
            </w:tcBorders>
            <w:shd w:val="clear" w:color="auto" w:fill="auto"/>
          </w:tcPr>
          <w:p w:rsidR="00000000" w:rsidRDefault="00992AB1">
            <w:pPr>
              <w:pStyle w:val="Caption1"/>
              <w:snapToGrid w:val="0"/>
              <w:ind w:left="0" w:firstLine="0"/>
            </w:pPr>
            <w:r>
              <w:t>R18</w:t>
            </w:r>
          </w:p>
        </w:tc>
        <w:tc>
          <w:tcPr>
            <w:tcW w:w="8622" w:type="dxa"/>
            <w:tcBorders>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rPr>
                <w:rFonts w:cs="Calibri"/>
              </w:rPr>
            </w:pPr>
            <w:hyperlink r:id="rId41" w:history="1">
              <w:r w:rsidRPr="003A2F29">
                <w:rPr>
                  <w:rStyle w:val="Hyperlink"/>
                  <w:rFonts w:cs="Calibri"/>
                </w:rPr>
                <w:t>https://gus.fzk.de/pages/home.php</w:t>
              </w:r>
            </w:hyperlink>
            <w:r>
              <w:rPr>
                <w:rFonts w:cs="Calibri"/>
              </w:rPr>
              <w:t xml:space="preserve"> </w:t>
            </w:r>
          </w:p>
        </w:tc>
      </w:tr>
      <w:tr w:rsidR="00000000">
        <w:tc>
          <w:tcPr>
            <w:tcW w:w="720" w:type="dxa"/>
            <w:tcBorders>
              <w:top w:val="single" w:sz="4" w:space="0" w:color="000000"/>
              <w:left w:val="single" w:sz="4" w:space="0" w:color="000000"/>
              <w:bottom w:val="single" w:sz="4" w:space="0" w:color="000000"/>
            </w:tcBorders>
            <w:shd w:val="clear" w:color="auto" w:fill="auto"/>
          </w:tcPr>
          <w:p w:rsidR="00000000" w:rsidRDefault="00992AB1">
            <w:pPr>
              <w:pStyle w:val="Caption1"/>
              <w:snapToGrid w:val="0"/>
              <w:ind w:left="0" w:firstLine="0"/>
            </w:pPr>
            <w:r>
              <w:t>R19</w:t>
            </w:r>
          </w:p>
        </w:tc>
        <w:tc>
          <w:tcPr>
            <w:tcW w:w="8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rPr>
                <w:rFonts w:cs="Calibri"/>
              </w:rPr>
            </w:pPr>
            <w:hyperlink r:id="rId42" w:history="1">
              <w:r w:rsidRPr="003A2F29">
                <w:rPr>
                  <w:rStyle w:val="Hyperlink"/>
                  <w:rFonts w:cs="Calibri"/>
                </w:rPr>
                <w:t>http://cic.in2p3.fr</w:t>
              </w:r>
            </w:hyperlink>
            <w:r>
              <w:rPr>
                <w:rFonts w:cs="Calibri"/>
              </w:rPr>
              <w:t xml:space="preserve"> </w:t>
            </w:r>
          </w:p>
        </w:tc>
      </w:tr>
      <w:tr w:rsidR="00000000">
        <w:tc>
          <w:tcPr>
            <w:tcW w:w="720" w:type="dxa"/>
            <w:tcBorders>
              <w:top w:val="single" w:sz="4" w:space="0" w:color="000000"/>
              <w:left w:val="single" w:sz="4" w:space="0" w:color="000000"/>
              <w:bottom w:val="single" w:sz="4" w:space="0" w:color="000000"/>
            </w:tcBorders>
            <w:shd w:val="clear" w:color="auto" w:fill="auto"/>
          </w:tcPr>
          <w:p w:rsidR="00000000" w:rsidRDefault="00992AB1">
            <w:pPr>
              <w:pStyle w:val="Caption1"/>
              <w:snapToGrid w:val="0"/>
              <w:ind w:left="0" w:firstLine="0"/>
            </w:pPr>
            <w:r>
              <w:t>R20</w:t>
            </w:r>
          </w:p>
        </w:tc>
        <w:tc>
          <w:tcPr>
            <w:tcW w:w="8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rPr>
                <w:rFonts w:cs="Calibri"/>
              </w:rPr>
            </w:pPr>
            <w:hyperlink r:id="rId43" w:history="1">
              <w:r w:rsidRPr="003A2F29">
                <w:rPr>
                  <w:rStyle w:val="Hyperlink"/>
                  <w:rFonts w:cs="Calibri"/>
                </w:rPr>
                <w:t>http://operations-portal.egi.eu/</w:t>
              </w:r>
            </w:hyperlink>
            <w:r>
              <w:rPr>
                <w:rFonts w:cs="Calibri"/>
              </w:rPr>
              <w:t xml:space="preserve"> </w:t>
            </w:r>
          </w:p>
        </w:tc>
      </w:tr>
      <w:tr w:rsidR="00000000">
        <w:tc>
          <w:tcPr>
            <w:tcW w:w="720" w:type="dxa"/>
            <w:tcBorders>
              <w:top w:val="single" w:sz="4" w:space="0" w:color="000000"/>
              <w:left w:val="single" w:sz="4" w:space="0" w:color="000000"/>
              <w:bottom w:val="single" w:sz="4" w:space="0" w:color="000000"/>
            </w:tcBorders>
            <w:shd w:val="clear" w:color="auto" w:fill="auto"/>
          </w:tcPr>
          <w:p w:rsidR="00000000" w:rsidRDefault="00992AB1">
            <w:pPr>
              <w:pStyle w:val="Caption1"/>
              <w:snapToGrid w:val="0"/>
              <w:ind w:left="0" w:firstLine="0"/>
            </w:pPr>
            <w:r>
              <w:t>R21</w:t>
            </w:r>
          </w:p>
        </w:tc>
        <w:tc>
          <w:tcPr>
            <w:tcW w:w="8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rPr>
                <w:rFonts w:cs="Calibri"/>
              </w:rPr>
            </w:pPr>
            <w:hyperlink r:id="rId44" w:history="1">
              <w:r w:rsidRPr="003A2F29">
                <w:rPr>
                  <w:rStyle w:val="Hyperlink"/>
                  <w:rFonts w:cs="Calibri"/>
                </w:rPr>
                <w:t>http://gstat-prod.cern.ch/</w:t>
              </w:r>
            </w:hyperlink>
            <w:r>
              <w:rPr>
                <w:rFonts w:cs="Calibri"/>
              </w:rPr>
              <w:t xml:space="preserve"> </w:t>
            </w:r>
          </w:p>
        </w:tc>
      </w:tr>
      <w:tr w:rsidR="00000000">
        <w:tc>
          <w:tcPr>
            <w:tcW w:w="720" w:type="dxa"/>
            <w:tcBorders>
              <w:top w:val="single" w:sz="4" w:space="0" w:color="000000"/>
              <w:left w:val="single" w:sz="4" w:space="0" w:color="000000"/>
              <w:bottom w:val="single" w:sz="4" w:space="0" w:color="000000"/>
            </w:tcBorders>
            <w:shd w:val="clear" w:color="auto" w:fill="auto"/>
          </w:tcPr>
          <w:p w:rsidR="00000000" w:rsidRDefault="00992AB1">
            <w:pPr>
              <w:pStyle w:val="Caption1"/>
              <w:snapToGrid w:val="0"/>
              <w:ind w:left="0" w:firstLine="0"/>
            </w:pPr>
            <w:r>
              <w:t>R22</w:t>
            </w:r>
          </w:p>
        </w:tc>
        <w:tc>
          <w:tcPr>
            <w:tcW w:w="8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rPr>
                <w:rFonts w:cs="Calibri"/>
              </w:rPr>
            </w:pPr>
            <w:hyperlink r:id="rId45" w:history="1">
              <w:r w:rsidRPr="003A2F29">
                <w:rPr>
                  <w:rStyle w:val="Hyperlink"/>
                  <w:rFonts w:cs="Calibri"/>
                </w:rPr>
                <w:t>https://goc.gridops.org/</w:t>
              </w:r>
            </w:hyperlink>
            <w:r>
              <w:rPr>
                <w:rFonts w:cs="Calibri"/>
              </w:rPr>
              <w:t xml:space="preserve"> </w:t>
            </w:r>
          </w:p>
        </w:tc>
      </w:tr>
      <w:tr w:rsidR="00000000">
        <w:tc>
          <w:tcPr>
            <w:tcW w:w="720" w:type="dxa"/>
            <w:tcBorders>
              <w:top w:val="single" w:sz="4" w:space="0" w:color="000000"/>
              <w:left w:val="single" w:sz="4" w:space="0" w:color="000000"/>
              <w:bottom w:val="single" w:sz="4" w:space="0" w:color="000000"/>
            </w:tcBorders>
            <w:shd w:val="clear" w:color="auto" w:fill="auto"/>
          </w:tcPr>
          <w:p w:rsidR="00000000" w:rsidRDefault="00992AB1">
            <w:pPr>
              <w:pStyle w:val="Caption1"/>
              <w:snapToGrid w:val="0"/>
              <w:ind w:left="0" w:firstLine="0"/>
            </w:pPr>
            <w:r>
              <w:t>R23</w:t>
            </w:r>
          </w:p>
        </w:tc>
        <w:tc>
          <w:tcPr>
            <w:tcW w:w="8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rPr>
                <w:rFonts w:cs="Calibri"/>
              </w:rPr>
            </w:pPr>
            <w:hyperlink r:id="rId46" w:history="1">
              <w:r w:rsidRPr="003A2F29">
                <w:rPr>
                  <w:rStyle w:val="Hyperlink"/>
                  <w:rFonts w:cs="Calibri"/>
                </w:rPr>
                <w:t>http://appdb.egi.eu/</w:t>
              </w:r>
            </w:hyperlink>
            <w:r>
              <w:rPr>
                <w:rFonts w:cs="Calibri"/>
              </w:rPr>
              <w:t xml:space="preserve"> </w:t>
            </w:r>
          </w:p>
        </w:tc>
      </w:tr>
      <w:tr w:rsidR="00000000">
        <w:tc>
          <w:tcPr>
            <w:tcW w:w="720" w:type="dxa"/>
            <w:tcBorders>
              <w:top w:val="single" w:sz="4" w:space="0" w:color="000000"/>
              <w:left w:val="single" w:sz="4" w:space="0" w:color="000000"/>
              <w:bottom w:val="single" w:sz="4" w:space="0" w:color="000000"/>
            </w:tcBorders>
            <w:shd w:val="clear" w:color="auto" w:fill="auto"/>
          </w:tcPr>
          <w:p w:rsidR="00000000" w:rsidRDefault="00992AB1">
            <w:pPr>
              <w:pStyle w:val="Caption1"/>
              <w:snapToGrid w:val="0"/>
              <w:ind w:left="0" w:firstLine="0"/>
            </w:pPr>
            <w:r>
              <w:t xml:space="preserve">R24 </w:t>
            </w:r>
          </w:p>
        </w:tc>
        <w:tc>
          <w:tcPr>
            <w:tcW w:w="8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pPr>
            <w:hyperlink r:id="rId47" w:history="1">
              <w:r w:rsidRPr="003A2F29">
                <w:rPr>
                  <w:rStyle w:val="Hyperlink"/>
                </w:rPr>
                <w:t>http://www.nikhef.nl/~ptdeboer/vbrowser/</w:t>
              </w:r>
            </w:hyperlink>
            <w:r>
              <w:t xml:space="preserve"> </w:t>
            </w:r>
          </w:p>
        </w:tc>
      </w:tr>
      <w:tr w:rsidR="00000000">
        <w:tc>
          <w:tcPr>
            <w:tcW w:w="720" w:type="dxa"/>
            <w:tcBorders>
              <w:top w:val="single" w:sz="4" w:space="0" w:color="000000"/>
              <w:left w:val="single" w:sz="4" w:space="0" w:color="000000"/>
              <w:bottom w:val="single" w:sz="4" w:space="0" w:color="000000"/>
            </w:tcBorders>
            <w:shd w:val="clear" w:color="auto" w:fill="auto"/>
          </w:tcPr>
          <w:p w:rsidR="00000000" w:rsidRDefault="00992AB1">
            <w:pPr>
              <w:pStyle w:val="Caption1"/>
              <w:snapToGrid w:val="0"/>
              <w:ind w:left="0" w:firstLine="0"/>
            </w:pPr>
            <w:r>
              <w:t>R</w:t>
            </w:r>
            <w:r>
              <w:t>25</w:t>
            </w:r>
          </w:p>
        </w:tc>
        <w:tc>
          <w:tcPr>
            <w:tcW w:w="8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pPr>
            <w:hyperlink r:id="rId48" w:history="1">
              <w:r w:rsidRPr="003A2F29">
                <w:rPr>
                  <w:rStyle w:val="Hyperlink"/>
                </w:rPr>
                <w:t>http://desktop.psnc.pl/pages.php?content=page_main</w:t>
              </w:r>
            </w:hyperlink>
            <w:r>
              <w:t xml:space="preserve"> </w:t>
            </w:r>
          </w:p>
        </w:tc>
      </w:tr>
      <w:tr w:rsidR="00000000">
        <w:tc>
          <w:tcPr>
            <w:tcW w:w="720" w:type="dxa"/>
            <w:tcBorders>
              <w:top w:val="single" w:sz="4" w:space="0" w:color="000000"/>
              <w:left w:val="single" w:sz="4" w:space="0" w:color="000000"/>
              <w:bottom w:val="single" w:sz="4" w:space="0" w:color="000000"/>
            </w:tcBorders>
            <w:shd w:val="clear" w:color="auto" w:fill="auto"/>
          </w:tcPr>
          <w:p w:rsidR="00000000" w:rsidRDefault="00992AB1">
            <w:pPr>
              <w:pStyle w:val="Caption1"/>
              <w:snapToGrid w:val="0"/>
              <w:ind w:left="0" w:firstLine="0"/>
            </w:pPr>
            <w:r>
              <w:t>R26</w:t>
            </w:r>
          </w:p>
        </w:tc>
        <w:tc>
          <w:tcPr>
            <w:tcW w:w="8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pPr>
            <w:hyperlink r:id="rId49" w:history="1">
              <w:r w:rsidRPr="003A2F29">
                <w:rPr>
                  <w:rStyle w:val="Hyperlink"/>
                </w:rPr>
                <w:t>http://www.ibergrid.eu/2011</w:t>
              </w:r>
            </w:hyperlink>
            <w:r>
              <w:t xml:space="preserve"> </w:t>
            </w:r>
          </w:p>
        </w:tc>
      </w:tr>
      <w:tr w:rsidR="00000000">
        <w:tc>
          <w:tcPr>
            <w:tcW w:w="720" w:type="dxa"/>
            <w:tcBorders>
              <w:top w:val="single" w:sz="4" w:space="0" w:color="000000"/>
              <w:left w:val="single" w:sz="4" w:space="0" w:color="000000"/>
              <w:bottom w:val="single" w:sz="4" w:space="0" w:color="000000"/>
            </w:tcBorders>
            <w:shd w:val="clear" w:color="auto" w:fill="auto"/>
          </w:tcPr>
          <w:p w:rsidR="00000000" w:rsidRDefault="00992AB1">
            <w:pPr>
              <w:pStyle w:val="Caption1"/>
              <w:snapToGrid w:val="0"/>
              <w:ind w:left="0" w:firstLine="0"/>
            </w:pPr>
            <w:r>
              <w:t>R27</w:t>
            </w:r>
          </w:p>
        </w:tc>
        <w:tc>
          <w:tcPr>
            <w:tcW w:w="8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pPr>
            <w:hyperlink r:id="rId50" w:history="1">
              <w:r w:rsidRPr="003A2F29">
                <w:rPr>
                  <w:rStyle w:val="Hyperlink"/>
                </w:rPr>
                <w:t>http://www.e-ciencia.es/FichaEvento.jsp?externos=null&amp;IDEvento=25</w:t>
              </w:r>
            </w:hyperlink>
            <w:r>
              <w:t xml:space="preserve"> </w:t>
            </w:r>
          </w:p>
        </w:tc>
      </w:tr>
      <w:tr w:rsidR="00000000">
        <w:tc>
          <w:tcPr>
            <w:tcW w:w="720" w:type="dxa"/>
            <w:tcBorders>
              <w:top w:val="single" w:sz="4" w:space="0" w:color="000000"/>
              <w:left w:val="single" w:sz="4" w:space="0" w:color="000000"/>
              <w:bottom w:val="single" w:sz="4" w:space="0" w:color="000000"/>
            </w:tcBorders>
            <w:shd w:val="clear" w:color="auto" w:fill="auto"/>
          </w:tcPr>
          <w:p w:rsidR="00000000" w:rsidRDefault="00992AB1">
            <w:pPr>
              <w:pStyle w:val="Caption1"/>
              <w:snapToGrid w:val="0"/>
              <w:ind w:left="0" w:firstLine="0"/>
            </w:pPr>
            <w:r>
              <w:t>R28</w:t>
            </w:r>
          </w:p>
        </w:tc>
        <w:tc>
          <w:tcPr>
            <w:tcW w:w="8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D498D">
            <w:pPr>
              <w:pStyle w:val="WW-Default"/>
              <w:snapToGrid w:val="0"/>
              <w:ind w:left="0" w:firstLine="0"/>
              <w:jc w:val="left"/>
            </w:pPr>
            <w:hyperlink r:id="rId51" w:history="1">
              <w:r w:rsidRPr="003A2F29">
                <w:rPr>
                  <w:rStyle w:val="Hyperlink"/>
                </w:rPr>
                <w:t>http://tf2011.egi.eu/</w:t>
              </w:r>
            </w:hyperlink>
            <w:r>
              <w:t xml:space="preserve"> </w:t>
            </w:r>
          </w:p>
        </w:tc>
      </w:tr>
    </w:tbl>
    <w:p w:rsidR="00000000" w:rsidRDefault="00992AB1">
      <w:pPr>
        <w:pStyle w:val="WW-Default"/>
        <w:ind w:left="0" w:firstLine="0"/>
      </w:pPr>
    </w:p>
    <w:p w:rsidR="00000000" w:rsidRDefault="00992AB1">
      <w:pPr>
        <w:pStyle w:val="WW-Default"/>
        <w:ind w:left="0" w:firstLine="0"/>
        <w:rPr>
          <w:rFonts w:cs="Calibri"/>
        </w:rPr>
      </w:pPr>
    </w:p>
    <w:p w:rsidR="00000000" w:rsidRDefault="00992AB1">
      <w:pPr>
        <w:pStyle w:val="WW-Default"/>
        <w:ind w:left="0" w:firstLine="0"/>
        <w:rPr>
          <w:rFonts w:cs="Calibri"/>
          <w:sz w:val="20"/>
        </w:rPr>
      </w:pPr>
    </w:p>
    <w:p w:rsidR="00000000" w:rsidRDefault="00992AB1">
      <w:pPr>
        <w:pStyle w:val="WW-Default"/>
        <w:ind w:left="0" w:firstLine="0"/>
      </w:pPr>
    </w:p>
    <w:p w:rsidR="00000000" w:rsidRDefault="00992AB1">
      <w:pPr>
        <w:pStyle w:val="WW-Default"/>
        <w:ind w:left="0" w:firstLine="0"/>
      </w:pPr>
    </w:p>
    <w:p w:rsidR="00000000" w:rsidRDefault="00992AB1">
      <w:pPr>
        <w:rPr>
          <w:lang w:val="en-GB"/>
        </w:rPr>
      </w:pPr>
    </w:p>
    <w:p w:rsidR="00000000" w:rsidRDefault="00992AB1">
      <w:pPr/>
    </w:p>
    <w:sectPr w:rsidR="00000000" w:rsidSect="005D498D">
      <w:type w:val="continuous"/>
      <w:pgSz w:w="11906" w:h="16838"/>
      <w:pgMar w:top="1418" w:right="1418" w:bottom="1418" w:left="1418" w:header="708" w:footer="708" w:gutter="0"/>
      <w:cols w:space="720"/>
      <w:docGrid w:linePitch="360" w:charSpace="-409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992AB1">
      <w:r>
        <w:separator/>
      </w:r>
    </w:p>
  </w:endnote>
  <w:endnote w:type="continuationSeparator" w:id="0">
    <w:p w:rsidR="00000000" w:rsidRDefault="00992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MS PMincho"/>
    <w:charset w:val="80"/>
    <w:family w:val="roman"/>
    <w:pitch w:val="variable"/>
    <w:sig w:usb0="00000000" w:usb1="00000000" w:usb2="00000000" w:usb3="00000000" w:csb0="00000000" w:csb1="00000000"/>
  </w:font>
  <w:font w:name="WenQuanYi Zen Hei">
    <w:altName w:val="MS Mincho"/>
    <w:charset w:val="80"/>
    <w:family w:val="auto"/>
    <w:pitch w:val="variable"/>
    <w:sig w:usb0="00000000" w:usb1="00000000" w:usb2="00000000" w:usb3="00000000" w:csb0="00000000" w:csb1="00000000"/>
  </w:font>
  <w:font w:name="Lohit Devanagari">
    <w:altName w:val="MS Mincho"/>
    <w:charset w:val="80"/>
    <w:family w:val="auto"/>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Lucida Grande">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Unicode MS"/>
    <w:charset w:val="80"/>
    <w:family w:val="swiss"/>
    <w:pitch w:val="variable"/>
    <w:sig w:usb0="00000000" w:usb1="00000000" w:usb2="00000000" w:usb3="00000000" w:csb0="00000000" w:csb1="00000000"/>
  </w:font>
  <w:font w:name="AR PL UKai CN">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MLMLB+Calibri">
    <w:charset w:val="0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92AB1">
    <w:pPr>
      <w:pStyle w:val="Footer"/>
    </w:pPr>
  </w:p>
  <w:tbl>
    <w:tblPr>
      <w:tblW w:w="0" w:type="auto"/>
      <w:tblLayout w:type="fixed"/>
      <w:tblCellMar>
        <w:left w:w="70" w:type="dxa"/>
        <w:right w:w="70" w:type="dxa"/>
      </w:tblCellMar>
      <w:tblLook w:val="0000"/>
    </w:tblPr>
    <w:tblGrid>
      <w:gridCol w:w="2764"/>
      <w:gridCol w:w="3827"/>
      <w:gridCol w:w="1559"/>
      <w:gridCol w:w="992"/>
    </w:tblGrid>
    <w:tr w:rsidR="00000000">
      <w:tc>
        <w:tcPr>
          <w:tcW w:w="2764" w:type="dxa"/>
          <w:tcBorders>
            <w:top w:val="single" w:sz="8" w:space="0" w:color="000080"/>
          </w:tcBorders>
          <w:shd w:val="clear" w:color="auto" w:fill="auto"/>
        </w:tcPr>
        <w:p w:rsidR="00000000" w:rsidRDefault="00992AB1">
          <w:pPr>
            <w:pStyle w:val="Footer"/>
            <w:snapToGrid w:val="0"/>
            <w:rPr>
              <w:color w:val="000000"/>
              <w:sz w:val="18"/>
              <w:szCs w:val="18"/>
            </w:rPr>
          </w:pPr>
          <w:r>
            <w:rPr>
              <w:color w:val="000000"/>
              <w:sz w:val="18"/>
              <w:szCs w:val="18"/>
            </w:rPr>
            <w:t>EGI-InSPIRE INFSO-RI-261323</w:t>
          </w:r>
        </w:p>
      </w:tc>
      <w:tc>
        <w:tcPr>
          <w:tcW w:w="3827" w:type="dxa"/>
          <w:tcBorders>
            <w:top w:val="single" w:sz="8" w:space="0" w:color="000080"/>
          </w:tcBorders>
          <w:shd w:val="clear" w:color="auto" w:fill="auto"/>
        </w:tcPr>
        <w:p w:rsidR="00000000" w:rsidRDefault="00992AB1">
          <w:pPr>
            <w:pStyle w:val="Footer"/>
            <w:snapToGrid w:val="0"/>
            <w:jc w:val="center"/>
            <w:rPr>
              <w:color w:val="000000"/>
              <w:sz w:val="18"/>
              <w:szCs w:val="18"/>
            </w:rPr>
          </w:pPr>
          <w:r>
            <w:rPr>
              <w:color w:val="000000"/>
              <w:sz w:val="18"/>
              <w:szCs w:val="18"/>
            </w:rPr>
            <w:t>© Members of EGI-InSPIR</w:t>
          </w:r>
          <w:r>
            <w:rPr>
              <w:color w:val="000000"/>
              <w:sz w:val="18"/>
              <w:szCs w:val="18"/>
            </w:rPr>
            <w:t>E collaboration</w:t>
          </w:r>
        </w:p>
      </w:tc>
      <w:tc>
        <w:tcPr>
          <w:tcW w:w="1559" w:type="dxa"/>
          <w:tcBorders>
            <w:top w:val="single" w:sz="8" w:space="0" w:color="000080"/>
          </w:tcBorders>
          <w:shd w:val="clear" w:color="auto" w:fill="auto"/>
        </w:tcPr>
        <w:p w:rsidR="00000000" w:rsidRDefault="009855C0">
          <w:pPr>
            <w:pStyle w:val="Footer"/>
            <w:snapToGrid w:val="0"/>
            <w:jc w:val="center"/>
          </w:pPr>
          <w:r>
            <w:t>PUBLIC</w:t>
          </w:r>
        </w:p>
      </w:tc>
      <w:tc>
        <w:tcPr>
          <w:tcW w:w="992" w:type="dxa"/>
          <w:tcBorders>
            <w:top w:val="single" w:sz="8" w:space="0" w:color="000080"/>
          </w:tcBorders>
          <w:shd w:val="clear" w:color="auto" w:fill="auto"/>
        </w:tcPr>
        <w:p w:rsidR="00000000" w:rsidRDefault="00992AB1">
          <w:pPr>
            <w:pStyle w:val="Footer"/>
            <w:snapToGrid w:val="0"/>
            <w:jc w:val="right"/>
          </w:pPr>
          <w:r>
            <w:fldChar w:fldCharType="begin"/>
          </w:r>
          <w:r>
            <w:instrText xml:space="preserve"> PAGE </w:instrText>
          </w:r>
          <w:r>
            <w:fldChar w:fldCharType="separate"/>
          </w:r>
          <w:r>
            <w:rPr>
              <w:noProof/>
            </w:rPr>
            <w:t>1</w:t>
          </w:r>
          <w:r>
            <w:fldChar w:fldCharType="end"/>
          </w:r>
          <w:r>
            <w:t xml:space="preserve"> / </w:t>
          </w:r>
          <w:r>
            <w:fldChar w:fldCharType="begin"/>
          </w:r>
          <w:r>
            <w:instrText xml:space="preserve"> NUMPAGES \*Arabic </w:instrText>
          </w:r>
          <w:r>
            <w:fldChar w:fldCharType="separate"/>
          </w:r>
          <w:r>
            <w:rPr>
              <w:noProof/>
            </w:rPr>
            <w:t>20</w:t>
          </w:r>
          <w:r>
            <w:fldChar w:fldCharType="end"/>
          </w:r>
        </w:p>
      </w:tc>
    </w:tr>
  </w:tbl>
  <w:p w:rsidR="00000000" w:rsidRDefault="00992A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92AB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92AB1">
    <w:pPr>
      <w:pStyle w:val="Footer"/>
    </w:pPr>
  </w:p>
  <w:tbl>
    <w:tblPr>
      <w:tblW w:w="0" w:type="auto"/>
      <w:tblLayout w:type="fixed"/>
      <w:tblCellMar>
        <w:left w:w="70" w:type="dxa"/>
        <w:right w:w="70" w:type="dxa"/>
      </w:tblCellMar>
      <w:tblLook w:val="0000"/>
    </w:tblPr>
    <w:tblGrid>
      <w:gridCol w:w="2764"/>
      <w:gridCol w:w="3827"/>
      <w:gridCol w:w="1559"/>
      <w:gridCol w:w="992"/>
    </w:tblGrid>
    <w:tr w:rsidR="00000000">
      <w:tc>
        <w:tcPr>
          <w:tcW w:w="2764" w:type="dxa"/>
          <w:tcBorders>
            <w:top w:val="single" w:sz="8" w:space="0" w:color="000080"/>
          </w:tcBorders>
          <w:shd w:val="clear" w:color="auto" w:fill="auto"/>
        </w:tcPr>
        <w:p w:rsidR="00000000" w:rsidRDefault="00992AB1">
          <w:pPr>
            <w:pStyle w:val="Footer"/>
            <w:snapToGrid w:val="0"/>
            <w:rPr>
              <w:color w:val="000000"/>
              <w:sz w:val="18"/>
              <w:szCs w:val="18"/>
            </w:rPr>
          </w:pPr>
          <w:r>
            <w:rPr>
              <w:color w:val="000000"/>
              <w:sz w:val="18"/>
              <w:szCs w:val="18"/>
            </w:rPr>
            <w:t>EGI-InSPIRE INFSO-RI-261323</w:t>
          </w:r>
        </w:p>
      </w:tc>
      <w:tc>
        <w:tcPr>
          <w:tcW w:w="3827" w:type="dxa"/>
          <w:tcBorders>
            <w:top w:val="single" w:sz="8" w:space="0" w:color="000080"/>
          </w:tcBorders>
          <w:shd w:val="clear" w:color="auto" w:fill="auto"/>
        </w:tcPr>
        <w:p w:rsidR="00000000" w:rsidRDefault="00992AB1">
          <w:pPr>
            <w:pStyle w:val="Footer"/>
            <w:snapToGrid w:val="0"/>
            <w:jc w:val="center"/>
            <w:rPr>
              <w:color w:val="000000"/>
              <w:sz w:val="18"/>
              <w:szCs w:val="18"/>
            </w:rPr>
          </w:pPr>
          <w:r>
            <w:rPr>
              <w:color w:val="000000"/>
              <w:sz w:val="18"/>
              <w:szCs w:val="18"/>
            </w:rPr>
            <w:t>© Members of EGI-InSPIRE collaboration</w:t>
          </w:r>
        </w:p>
      </w:tc>
      <w:tc>
        <w:tcPr>
          <w:tcW w:w="1559" w:type="dxa"/>
          <w:tcBorders>
            <w:top w:val="single" w:sz="8" w:space="0" w:color="000080"/>
          </w:tcBorders>
          <w:shd w:val="clear" w:color="auto" w:fill="auto"/>
        </w:tcPr>
        <w:p w:rsidR="00000000" w:rsidRDefault="009855C0">
          <w:pPr>
            <w:pStyle w:val="Footer"/>
            <w:snapToGrid w:val="0"/>
            <w:jc w:val="center"/>
          </w:pPr>
          <w:r>
            <w:t>PUBLIC</w:t>
          </w:r>
        </w:p>
      </w:tc>
      <w:tc>
        <w:tcPr>
          <w:tcW w:w="992" w:type="dxa"/>
          <w:tcBorders>
            <w:top w:val="single" w:sz="8" w:space="0" w:color="000080"/>
          </w:tcBorders>
          <w:shd w:val="clear" w:color="auto" w:fill="auto"/>
        </w:tcPr>
        <w:p w:rsidR="00000000" w:rsidRDefault="00992AB1">
          <w:pPr>
            <w:pStyle w:val="Footer"/>
            <w:snapToGrid w:val="0"/>
            <w:jc w:val="right"/>
          </w:pPr>
          <w:r>
            <w:fldChar w:fldCharType="begin"/>
          </w:r>
          <w:r>
            <w:instrText xml:space="preserve"> PAGE </w:instrText>
          </w:r>
          <w:r>
            <w:fldChar w:fldCharType="separate"/>
          </w:r>
          <w:r>
            <w:rPr>
              <w:noProof/>
            </w:rPr>
            <w:t>6</w:t>
          </w:r>
          <w:r>
            <w:fldChar w:fldCharType="end"/>
          </w:r>
          <w:r>
            <w:t xml:space="preserve"> / </w:t>
          </w:r>
          <w:r>
            <w:fldChar w:fldCharType="begin"/>
          </w:r>
          <w:r>
            <w:instrText xml:space="preserve"> NUMPAGES \*Arabic </w:instrText>
          </w:r>
          <w:r>
            <w:fldChar w:fldCharType="separate"/>
          </w:r>
          <w:r>
            <w:rPr>
              <w:noProof/>
            </w:rPr>
            <w:t>20</w:t>
          </w:r>
          <w:r>
            <w:fldChar w:fldCharType="end"/>
          </w:r>
        </w:p>
      </w:tc>
    </w:tr>
  </w:tbl>
  <w:p w:rsidR="00000000" w:rsidRDefault="00992AB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92AB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992AB1">
      <w:r>
        <w:separator/>
      </w:r>
    </w:p>
  </w:footnote>
  <w:footnote w:type="continuationSeparator" w:id="0">
    <w:p w:rsidR="00000000" w:rsidRDefault="00992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404"/>
      <w:gridCol w:w="3673"/>
      <w:gridCol w:w="3333"/>
    </w:tblGrid>
    <w:tr w:rsidR="00000000">
      <w:trPr>
        <w:trHeight w:val="1131"/>
      </w:trPr>
      <w:tc>
        <w:tcPr>
          <w:tcW w:w="2404" w:type="dxa"/>
          <w:shd w:val="clear" w:color="auto" w:fill="auto"/>
        </w:tcPr>
        <w:p w:rsidR="00000000" w:rsidRDefault="00F0314E">
          <w:pPr>
            <w:pStyle w:val="Header"/>
            <w:tabs>
              <w:tab w:val="right" w:pos="9072"/>
            </w:tabs>
            <w:snapToGrid w:val="0"/>
            <w:jc w:val="left"/>
          </w:pPr>
          <w:r>
            <w:rPr>
              <w:noProof/>
              <w:lang w:eastAsia="en-GB"/>
            </w:rPr>
            <w:drawing>
              <wp:inline distT="0" distB="0" distL="0" distR="0">
                <wp:extent cx="1028700" cy="790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8700" cy="790575"/>
                        </a:xfrm>
                        <a:prstGeom prst="rect">
                          <a:avLst/>
                        </a:prstGeom>
                        <a:solidFill>
                          <a:srgbClr val="FFFFFF"/>
                        </a:solidFill>
                        <a:ln w="9525">
                          <a:noFill/>
                          <a:miter lim="800000"/>
                          <a:headEnd/>
                          <a:tailEnd/>
                        </a:ln>
                      </pic:spPr>
                    </pic:pic>
                  </a:graphicData>
                </a:graphic>
              </wp:inline>
            </w:drawing>
          </w:r>
        </w:p>
      </w:tc>
      <w:tc>
        <w:tcPr>
          <w:tcW w:w="3673" w:type="dxa"/>
          <w:shd w:val="clear" w:color="auto" w:fill="auto"/>
        </w:tcPr>
        <w:p w:rsidR="00000000" w:rsidRDefault="00F0314E">
          <w:pPr>
            <w:pStyle w:val="Header"/>
            <w:tabs>
              <w:tab w:val="right" w:pos="9072"/>
            </w:tabs>
            <w:snapToGrid w:val="0"/>
            <w:jc w:val="center"/>
          </w:pPr>
          <w:r>
            <w:rPr>
              <w:noProof/>
              <w:lang w:eastAsia="en-GB"/>
            </w:rPr>
            <w:drawing>
              <wp:inline distT="0" distB="0" distL="0" distR="0">
                <wp:extent cx="1085850" cy="8001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085850" cy="800100"/>
                        </a:xfrm>
                        <a:prstGeom prst="rect">
                          <a:avLst/>
                        </a:prstGeom>
                        <a:solidFill>
                          <a:srgbClr val="FFFFFF"/>
                        </a:solidFill>
                        <a:ln w="9525">
                          <a:noFill/>
                          <a:miter lim="800000"/>
                          <a:headEnd/>
                          <a:tailEnd/>
                        </a:ln>
                      </pic:spPr>
                    </pic:pic>
                  </a:graphicData>
                </a:graphic>
              </wp:inline>
            </w:drawing>
          </w:r>
        </w:p>
      </w:tc>
      <w:tc>
        <w:tcPr>
          <w:tcW w:w="3333" w:type="dxa"/>
          <w:shd w:val="clear" w:color="auto" w:fill="auto"/>
        </w:tcPr>
        <w:p w:rsidR="00000000" w:rsidRDefault="00F0314E">
          <w:pPr>
            <w:pStyle w:val="Header"/>
            <w:tabs>
              <w:tab w:val="right" w:pos="9072"/>
            </w:tabs>
            <w:snapToGrid w:val="0"/>
            <w:jc w:val="right"/>
          </w:pPr>
          <w:r>
            <w:rPr>
              <w:noProof/>
              <w:lang w:eastAsia="en-GB"/>
            </w:rPr>
            <w:drawing>
              <wp:inline distT="0" distB="0" distL="0" distR="0">
                <wp:extent cx="1981200" cy="7905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1981200" cy="790575"/>
                        </a:xfrm>
                        <a:prstGeom prst="rect">
                          <a:avLst/>
                        </a:prstGeom>
                        <a:solidFill>
                          <a:srgbClr val="FFFFFF"/>
                        </a:solidFill>
                        <a:ln w="9525">
                          <a:noFill/>
                          <a:miter lim="800000"/>
                          <a:headEnd/>
                          <a:tailEnd/>
                        </a:ln>
                      </pic:spPr>
                    </pic:pic>
                  </a:graphicData>
                </a:graphic>
              </wp:inline>
            </w:drawing>
          </w:r>
        </w:p>
      </w:tc>
    </w:tr>
  </w:tbl>
  <w:p w:rsidR="00000000" w:rsidRDefault="00992A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92AB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404"/>
      <w:gridCol w:w="3673"/>
      <w:gridCol w:w="3333"/>
    </w:tblGrid>
    <w:tr w:rsidR="00000000">
      <w:trPr>
        <w:trHeight w:val="1131"/>
      </w:trPr>
      <w:tc>
        <w:tcPr>
          <w:tcW w:w="2404" w:type="dxa"/>
          <w:shd w:val="clear" w:color="auto" w:fill="auto"/>
        </w:tcPr>
        <w:p w:rsidR="00000000" w:rsidRDefault="00F0314E">
          <w:pPr>
            <w:pStyle w:val="Header"/>
            <w:tabs>
              <w:tab w:val="right" w:pos="9072"/>
            </w:tabs>
            <w:snapToGrid w:val="0"/>
            <w:jc w:val="left"/>
          </w:pPr>
          <w:r>
            <w:rPr>
              <w:noProof/>
              <w:lang w:eastAsia="en-GB"/>
            </w:rPr>
            <w:drawing>
              <wp:inline distT="0" distB="0" distL="0" distR="0">
                <wp:extent cx="1028700" cy="7905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28700" cy="790575"/>
                        </a:xfrm>
                        <a:prstGeom prst="rect">
                          <a:avLst/>
                        </a:prstGeom>
                        <a:solidFill>
                          <a:srgbClr val="FFFFFF"/>
                        </a:solidFill>
                        <a:ln w="9525">
                          <a:noFill/>
                          <a:miter lim="800000"/>
                          <a:headEnd/>
                          <a:tailEnd/>
                        </a:ln>
                      </pic:spPr>
                    </pic:pic>
                  </a:graphicData>
                </a:graphic>
              </wp:inline>
            </w:drawing>
          </w:r>
        </w:p>
      </w:tc>
      <w:tc>
        <w:tcPr>
          <w:tcW w:w="3673" w:type="dxa"/>
          <w:shd w:val="clear" w:color="auto" w:fill="auto"/>
        </w:tcPr>
        <w:p w:rsidR="00000000" w:rsidRDefault="00F0314E">
          <w:pPr>
            <w:pStyle w:val="Header"/>
            <w:tabs>
              <w:tab w:val="right" w:pos="9072"/>
            </w:tabs>
            <w:snapToGrid w:val="0"/>
            <w:jc w:val="center"/>
          </w:pPr>
          <w:r>
            <w:rPr>
              <w:noProof/>
              <w:lang w:eastAsia="en-GB"/>
            </w:rPr>
            <w:drawing>
              <wp:inline distT="0" distB="0" distL="0" distR="0">
                <wp:extent cx="1085850" cy="8001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1085850" cy="800100"/>
                        </a:xfrm>
                        <a:prstGeom prst="rect">
                          <a:avLst/>
                        </a:prstGeom>
                        <a:solidFill>
                          <a:srgbClr val="FFFFFF"/>
                        </a:solidFill>
                        <a:ln w="9525">
                          <a:noFill/>
                          <a:miter lim="800000"/>
                          <a:headEnd/>
                          <a:tailEnd/>
                        </a:ln>
                      </pic:spPr>
                    </pic:pic>
                  </a:graphicData>
                </a:graphic>
              </wp:inline>
            </w:drawing>
          </w:r>
        </w:p>
      </w:tc>
      <w:tc>
        <w:tcPr>
          <w:tcW w:w="3333" w:type="dxa"/>
          <w:shd w:val="clear" w:color="auto" w:fill="auto"/>
        </w:tcPr>
        <w:p w:rsidR="00000000" w:rsidRDefault="00F0314E">
          <w:pPr>
            <w:pStyle w:val="Header"/>
            <w:tabs>
              <w:tab w:val="right" w:pos="9072"/>
            </w:tabs>
            <w:snapToGrid w:val="0"/>
            <w:jc w:val="right"/>
          </w:pPr>
          <w:r>
            <w:rPr>
              <w:noProof/>
              <w:lang w:eastAsia="en-GB"/>
            </w:rPr>
            <w:drawing>
              <wp:inline distT="0" distB="0" distL="0" distR="0">
                <wp:extent cx="1981200" cy="7905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srcRect/>
                        <a:stretch>
                          <a:fillRect/>
                        </a:stretch>
                      </pic:blipFill>
                      <pic:spPr bwMode="auto">
                        <a:xfrm>
                          <a:off x="0" y="0"/>
                          <a:ext cx="1981200" cy="790575"/>
                        </a:xfrm>
                        <a:prstGeom prst="rect">
                          <a:avLst/>
                        </a:prstGeom>
                        <a:solidFill>
                          <a:srgbClr val="FFFFFF"/>
                        </a:solidFill>
                        <a:ln w="9525">
                          <a:noFill/>
                          <a:miter lim="800000"/>
                          <a:headEnd/>
                          <a:tailEnd/>
                        </a:ln>
                      </pic:spPr>
                    </pic:pic>
                  </a:graphicData>
                </a:graphic>
              </wp:inline>
            </w:drawing>
          </w:r>
        </w:p>
      </w:tc>
    </w:tr>
  </w:tbl>
  <w:p w:rsidR="00000000" w:rsidRDefault="00992AB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92AB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432" w:hanging="432"/>
      </w:pPr>
      <w:rPr>
        <w:rFonts w:cs="Times New Roman"/>
      </w:rPr>
    </w:lvl>
    <w:lvl w:ilvl="1">
      <w:start w:val="1"/>
      <w:numFmt w:val="decimal"/>
      <w:lvlText w:val="%1.%2"/>
      <w:lvlJc w:val="left"/>
      <w:pPr>
        <w:tabs>
          <w:tab w:val="num" w:pos="0"/>
        </w:tabs>
        <w:ind w:left="576" w:hanging="576"/>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rPr>
        <w:rFonts w:cs="Times New Roman"/>
      </w:rPr>
    </w:lvl>
    <w:lvl w:ilvl="1">
      <w:start w:val="1"/>
      <w:numFmt w:val="decimal"/>
      <w:lvlText w:val="%1.%2"/>
      <w:lvlJc w:val="left"/>
      <w:pPr>
        <w:tabs>
          <w:tab w:val="num" w:pos="0"/>
        </w:tabs>
        <w:ind w:left="576" w:hanging="576"/>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2">
    <w:nsid w:val="00000003"/>
    <w:multiLevelType w:val="multilevel"/>
    <w:tmpl w:val="00000003"/>
    <w:name w:val="WW8Num3"/>
    <w:lvl w:ilvl="0">
      <w:start w:val="1"/>
      <w:numFmt w:val="upperRoman"/>
      <w:suff w:val="space"/>
      <w:lvlText w:val="%1."/>
      <w:lvlJc w:val="left"/>
      <w:pPr>
        <w:tabs>
          <w:tab w:val="num" w:pos="0"/>
        </w:tabs>
        <w:ind w:left="432" w:hanging="432"/>
      </w:pPr>
      <w:rPr>
        <w:rFonts w:ascii="Times New Roman" w:hAnsi="Times New Roman"/>
      </w:rPr>
    </w:lvl>
    <w:lvl w:ilvl="1">
      <w:start w:val="1"/>
      <w:numFmt w:val="decimal"/>
      <w:suff w:val="space"/>
      <w:lvlText w:val="%1.%2."/>
      <w:lvlJc w:val="left"/>
      <w:pPr>
        <w:tabs>
          <w:tab w:val="num" w:pos="0"/>
        </w:tabs>
        <w:ind w:left="576" w:hanging="576"/>
      </w:pPr>
      <w:rPr>
        <w:rFonts w:ascii="Times New Roman" w:hAnsi="Times New Roman"/>
      </w:rPr>
    </w:lvl>
    <w:lvl w:ilvl="2">
      <w:start w:val="1"/>
      <w:numFmt w:val="decimal"/>
      <w:suff w:val="space"/>
      <w:lvlText w:val="%1.%2.%3."/>
      <w:lvlJc w:val="left"/>
      <w:pPr>
        <w:tabs>
          <w:tab w:val="num" w:pos="0"/>
        </w:tabs>
        <w:ind w:left="720" w:hanging="720"/>
      </w:pPr>
      <w:rPr>
        <w:rFonts w:ascii="Times New Roman" w:hAnsi="Times New Roman"/>
      </w:rPr>
    </w:lvl>
    <w:lvl w:ilvl="3">
      <w:start w:val="1"/>
      <w:numFmt w:val="decimal"/>
      <w:suff w:val="space"/>
      <w:lvlText w:val="%1.%2.%3.%4."/>
      <w:lvlJc w:val="left"/>
      <w:pPr>
        <w:tabs>
          <w:tab w:val="num" w:pos="0"/>
        </w:tabs>
        <w:ind w:left="864" w:hanging="864"/>
      </w:pPr>
      <w:rPr>
        <w:rFonts w:ascii="Times New Roman" w:hAnsi="Times New Roman"/>
      </w:rPr>
    </w:lvl>
    <w:lvl w:ilvl="4">
      <w:start w:val="1"/>
      <w:numFmt w:val="decimal"/>
      <w:suff w:val="space"/>
      <w:lvlText w:val="%1.%2.%3.%4.%5."/>
      <w:lvlJc w:val="left"/>
      <w:pPr>
        <w:tabs>
          <w:tab w:val="num" w:pos="0"/>
        </w:tabs>
        <w:ind w:left="1008" w:hanging="1008"/>
      </w:pPr>
      <w:rPr>
        <w:rFonts w:ascii="Times New Roman" w:hAnsi="Times New Roman"/>
      </w:rPr>
    </w:lvl>
    <w:lvl w:ilvl="5">
      <w:start w:val="1"/>
      <w:numFmt w:val="decimal"/>
      <w:suff w:val="space"/>
      <w:lvlText w:val="%1.%2.%3.%4.%5.%6."/>
      <w:lvlJc w:val="left"/>
      <w:pPr>
        <w:tabs>
          <w:tab w:val="num" w:pos="0"/>
        </w:tabs>
        <w:ind w:left="1152" w:hanging="1152"/>
      </w:pPr>
      <w:rPr>
        <w:rFonts w:ascii="Times New Roman" w:hAnsi="Times New Roman"/>
      </w:rPr>
    </w:lvl>
    <w:lvl w:ilvl="6">
      <w:start w:val="1"/>
      <w:numFmt w:val="decimal"/>
      <w:suff w:val="space"/>
      <w:lvlText w:val="%1.%2.%3.%4.%5.%6.%7."/>
      <w:lvlJc w:val="left"/>
      <w:pPr>
        <w:tabs>
          <w:tab w:val="num" w:pos="0"/>
        </w:tabs>
        <w:ind w:left="1296" w:hanging="1296"/>
      </w:pPr>
      <w:rPr>
        <w:rFonts w:ascii="Times New Roman" w:hAnsi="Times New Roman"/>
      </w:rPr>
    </w:lvl>
    <w:lvl w:ilvl="7">
      <w:start w:val="1"/>
      <w:numFmt w:val="decimal"/>
      <w:suff w:val="space"/>
      <w:lvlText w:val="%1.%2.%3.%4.%5.%6.%7.%8."/>
      <w:lvlJc w:val="left"/>
      <w:pPr>
        <w:tabs>
          <w:tab w:val="num" w:pos="0"/>
        </w:tabs>
        <w:ind w:left="1440" w:hanging="1440"/>
      </w:pPr>
      <w:rPr>
        <w:rFonts w:ascii="Times New Roman" w:hAnsi="Times New Roman"/>
      </w:rPr>
    </w:lvl>
    <w:lvl w:ilvl="8">
      <w:start w:val="1"/>
      <w:numFmt w:val="decimal"/>
      <w:suff w:val="space"/>
      <w:lvlText w:val="%1.%2.%3.%4.%5.%6.%7.%8.%9."/>
      <w:lvlJc w:val="left"/>
      <w:pPr>
        <w:tabs>
          <w:tab w:val="num" w:pos="0"/>
        </w:tabs>
        <w:ind w:left="1584" w:hanging="1584"/>
      </w:pPr>
      <w:rPr>
        <w:rFonts w:ascii="Times New Roman" w:hAnsi="Times New Roman"/>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4">
    <w:nsid w:val="00000005"/>
    <w:multiLevelType w:val="singleLevel"/>
    <w:tmpl w:val="00000005"/>
    <w:name w:val="WW8Num5"/>
    <w:lvl w:ilvl="0">
      <w:start w:val="1"/>
      <w:numFmt w:val="bullet"/>
      <w:lvlText w:val=""/>
      <w:lvlJc w:val="left"/>
      <w:pPr>
        <w:tabs>
          <w:tab w:val="num" w:pos="1080"/>
        </w:tabs>
        <w:ind w:left="108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1080"/>
        </w:tabs>
        <w:ind w:left="1080"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10">
    <w:nsid w:val="0000000B"/>
    <w:multiLevelType w:val="singleLevel"/>
    <w:tmpl w:val="0000000B"/>
    <w:name w:val="WW8Num11"/>
    <w:lvl w:ilvl="0">
      <w:start w:val="1"/>
      <w:numFmt w:val="bullet"/>
      <w:lvlText w:val=""/>
      <w:lvlJc w:val="left"/>
      <w:pPr>
        <w:tabs>
          <w:tab w:val="num" w:pos="1080"/>
        </w:tabs>
        <w:ind w:left="108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1080"/>
        </w:tabs>
        <w:ind w:left="1080" w:hanging="360"/>
      </w:pPr>
      <w:rPr>
        <w:rFonts w:ascii="Symbol" w:hAnsi="Symbol"/>
      </w:rPr>
    </w:lvl>
  </w:abstractNum>
  <w:abstractNum w:abstractNumId="12">
    <w:nsid w:val="0000000D"/>
    <w:multiLevelType w:val="singleLevel"/>
    <w:tmpl w:val="0000000D"/>
    <w:name w:val="WW8Num13"/>
    <w:lvl w:ilvl="0">
      <w:start w:val="1"/>
      <w:numFmt w:val="bullet"/>
      <w:lvlText w:val=""/>
      <w:lvlJc w:val="left"/>
      <w:pPr>
        <w:tabs>
          <w:tab w:val="num" w:pos="1080"/>
        </w:tabs>
        <w:ind w:left="1080" w:hanging="360"/>
      </w:pPr>
      <w:rPr>
        <w:rFonts w:ascii="Symbol" w:hAnsi="Symbol"/>
      </w:rPr>
    </w:lvl>
  </w:abstractNum>
  <w:abstractNum w:abstractNumId="13">
    <w:nsid w:val="0000000E"/>
    <w:multiLevelType w:val="singleLevel"/>
    <w:tmpl w:val="0000000E"/>
    <w:name w:val="WW8Num14"/>
    <w:lvl w:ilvl="0">
      <w:numFmt w:val="bullet"/>
      <w:lvlText w:val="-"/>
      <w:lvlJc w:val="left"/>
      <w:pPr>
        <w:tabs>
          <w:tab w:val="num" w:pos="0"/>
        </w:tabs>
        <w:ind w:left="720" w:hanging="360"/>
      </w:pPr>
      <w:rPr>
        <w:rFonts w:ascii="Liberation Serif" w:hAnsi="Liberation Serif"/>
      </w:rPr>
    </w:lvl>
  </w:abstractNum>
  <w:abstractNum w:abstractNumId="14">
    <w:nsid w:val="0000000F"/>
    <w:multiLevelType w:val="singleLevel"/>
    <w:tmpl w:val="0000000F"/>
    <w:name w:val="WW8Num15"/>
    <w:lvl w:ilvl="0">
      <w:start w:val="1"/>
      <w:numFmt w:val="bullet"/>
      <w:lvlText w:val=""/>
      <w:lvlJc w:val="left"/>
      <w:pPr>
        <w:tabs>
          <w:tab w:val="num" w:pos="1080"/>
        </w:tabs>
        <w:ind w:left="1080" w:hanging="360"/>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1080"/>
        </w:tabs>
        <w:ind w:left="1080" w:hanging="360"/>
      </w:pPr>
      <w:rPr>
        <w:rFonts w:ascii="Symbol" w:hAnsi="Symbol"/>
      </w:rPr>
    </w:lvl>
  </w:abstractNum>
  <w:abstractNum w:abstractNumId="16">
    <w:nsid w:val="00000011"/>
    <w:multiLevelType w:val="singleLevel"/>
    <w:tmpl w:val="00000011"/>
    <w:name w:val="WW8Num17"/>
    <w:lvl w:ilvl="0">
      <w:start w:val="1"/>
      <w:numFmt w:val="bullet"/>
      <w:lvlText w:val=""/>
      <w:lvlJc w:val="left"/>
      <w:pPr>
        <w:tabs>
          <w:tab w:val="num" w:pos="1080"/>
        </w:tabs>
        <w:ind w:left="108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F0314E"/>
    <w:rsid w:val="00361E5D"/>
    <w:rsid w:val="003A2CCD"/>
    <w:rsid w:val="005D498D"/>
    <w:rsid w:val="00634E5F"/>
    <w:rsid w:val="0064536A"/>
    <w:rsid w:val="00686184"/>
    <w:rsid w:val="0094059C"/>
    <w:rsid w:val="009855C0"/>
    <w:rsid w:val="00992AB1"/>
    <w:rsid w:val="00F0314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WenQuanYi Zen Hei" w:hAnsi="Liberation Serif" w:cs="Lohit Devanagari"/>
      <w:sz w:val="24"/>
      <w:szCs w:val="24"/>
      <w:lang w:val="en-US" w:eastAsia="hi-IN" w:bidi="hi-IN"/>
    </w:rPr>
  </w:style>
  <w:style w:type="paragraph" w:styleId="Heading1">
    <w:name w:val="heading 1"/>
    <w:basedOn w:val="WW-Default"/>
    <w:next w:val="WW-Default"/>
    <w:qFormat/>
    <w:pPr>
      <w:keepNext/>
      <w:pageBreakBefore/>
      <w:numPr>
        <w:numId w:val="1"/>
      </w:numPr>
      <w:tabs>
        <w:tab w:val="left" w:pos="0"/>
      </w:tabs>
      <w:spacing w:before="240" w:after="60"/>
      <w:ind w:left="431" w:hanging="431"/>
      <w:outlineLvl w:val="0"/>
    </w:pPr>
    <w:rPr>
      <w:b/>
      <w:bCs/>
      <w:caps/>
      <w:kern w:val="1"/>
      <w:sz w:val="32"/>
      <w:szCs w:val="32"/>
    </w:rPr>
  </w:style>
  <w:style w:type="paragraph" w:styleId="Heading2">
    <w:name w:val="heading 2"/>
    <w:basedOn w:val="WW-Default"/>
    <w:next w:val="WW-Default"/>
    <w:qFormat/>
    <w:pPr>
      <w:keepNext/>
      <w:numPr>
        <w:ilvl w:val="1"/>
        <w:numId w:val="1"/>
      </w:numPr>
      <w:tabs>
        <w:tab w:val="left" w:pos="0"/>
      </w:tabs>
      <w:spacing w:before="240" w:after="60"/>
      <w:outlineLvl w:val="1"/>
    </w:pPr>
    <w:rPr>
      <w:b/>
      <w:bCs/>
      <w:i/>
      <w:iCs/>
      <w:sz w:val="28"/>
      <w:szCs w:val="28"/>
    </w:rPr>
  </w:style>
  <w:style w:type="paragraph" w:styleId="Heading3">
    <w:name w:val="heading 3"/>
    <w:basedOn w:val="WW-Default"/>
    <w:next w:val="WW-Default"/>
    <w:qFormat/>
    <w:pPr>
      <w:keepNext/>
      <w:numPr>
        <w:ilvl w:val="2"/>
        <w:numId w:val="1"/>
      </w:numPr>
      <w:tabs>
        <w:tab w:val="left" w:pos="0"/>
      </w:tabs>
      <w:spacing w:before="240" w:after="60"/>
      <w:outlineLvl w:val="2"/>
    </w:pPr>
    <w:rPr>
      <w:b/>
      <w:bCs/>
      <w:sz w:val="26"/>
      <w:szCs w:val="26"/>
    </w:rPr>
  </w:style>
  <w:style w:type="paragraph" w:styleId="Heading4">
    <w:name w:val="heading 4"/>
    <w:basedOn w:val="WW-Default"/>
    <w:next w:val="WW-Default"/>
    <w:qFormat/>
    <w:pPr>
      <w:keepNext/>
      <w:numPr>
        <w:ilvl w:val="3"/>
        <w:numId w:val="1"/>
      </w:numPr>
      <w:tabs>
        <w:tab w:val="left" w:pos="0"/>
      </w:tabs>
      <w:spacing w:before="240" w:after="60"/>
      <w:outlineLvl w:val="3"/>
    </w:pPr>
    <w:rPr>
      <w:rFonts w:ascii="Cambria" w:hAnsi="Cambria"/>
      <w:b/>
      <w:bCs/>
      <w:sz w:val="28"/>
      <w:szCs w:val="28"/>
    </w:rPr>
  </w:style>
  <w:style w:type="paragraph" w:styleId="Heading5">
    <w:name w:val="heading 5"/>
    <w:basedOn w:val="WW-Default"/>
    <w:next w:val="WW-Default"/>
    <w:qFormat/>
    <w:pPr>
      <w:numPr>
        <w:ilvl w:val="4"/>
        <w:numId w:val="1"/>
      </w:numPr>
      <w:tabs>
        <w:tab w:val="left" w:pos="0"/>
      </w:tabs>
      <w:spacing w:before="240" w:after="60"/>
      <w:outlineLvl w:val="4"/>
    </w:pPr>
    <w:rPr>
      <w:rFonts w:ascii="Cambria" w:hAnsi="Cambria"/>
      <w:b/>
      <w:bCs/>
      <w:i/>
      <w:iCs/>
      <w:sz w:val="26"/>
      <w:szCs w:val="26"/>
    </w:rPr>
  </w:style>
  <w:style w:type="paragraph" w:styleId="Heading6">
    <w:name w:val="heading 6"/>
    <w:basedOn w:val="WW-Default"/>
    <w:next w:val="WW-Default"/>
    <w:qFormat/>
    <w:pPr>
      <w:numPr>
        <w:ilvl w:val="5"/>
        <w:numId w:val="1"/>
      </w:numPr>
      <w:tabs>
        <w:tab w:val="left" w:pos="0"/>
      </w:tabs>
      <w:spacing w:before="240" w:after="60"/>
      <w:outlineLvl w:val="5"/>
    </w:pPr>
    <w:rPr>
      <w:rFonts w:ascii="Cambria" w:hAnsi="Cambria"/>
      <w:b/>
      <w:bCs/>
      <w:szCs w:val="22"/>
    </w:rPr>
  </w:style>
  <w:style w:type="paragraph" w:styleId="Heading7">
    <w:name w:val="heading 7"/>
    <w:basedOn w:val="WW-Default"/>
    <w:next w:val="WW-Default"/>
    <w:qFormat/>
    <w:pPr>
      <w:numPr>
        <w:ilvl w:val="6"/>
        <w:numId w:val="1"/>
      </w:numPr>
      <w:tabs>
        <w:tab w:val="left" w:pos="0"/>
      </w:tabs>
      <w:spacing w:before="240" w:after="60"/>
      <w:outlineLvl w:val="6"/>
    </w:pPr>
    <w:rPr>
      <w:rFonts w:ascii="Cambria" w:hAnsi="Cambria"/>
      <w:sz w:val="24"/>
      <w:szCs w:val="24"/>
    </w:rPr>
  </w:style>
  <w:style w:type="paragraph" w:styleId="Heading8">
    <w:name w:val="heading 8"/>
    <w:basedOn w:val="WW-Default"/>
    <w:next w:val="WW-Default"/>
    <w:qFormat/>
    <w:pPr>
      <w:numPr>
        <w:ilvl w:val="7"/>
        <w:numId w:val="1"/>
      </w:numPr>
      <w:tabs>
        <w:tab w:val="left" w:pos="0"/>
      </w:tabs>
      <w:spacing w:before="240" w:after="60"/>
      <w:outlineLvl w:val="7"/>
    </w:pPr>
    <w:rPr>
      <w:rFonts w:ascii="Cambria" w:hAnsi="Cambria"/>
      <w:i/>
      <w:iCs/>
      <w:sz w:val="24"/>
      <w:szCs w:val="24"/>
    </w:rPr>
  </w:style>
  <w:style w:type="paragraph" w:styleId="Heading9">
    <w:name w:val="heading 9"/>
    <w:basedOn w:val="WW-Default"/>
    <w:next w:val="WW-Default"/>
    <w:qFormat/>
    <w:pPr>
      <w:numPr>
        <w:ilvl w:val="8"/>
        <w:numId w:val="1"/>
      </w:numPr>
      <w:tabs>
        <w:tab w:val="left" w:pos="0"/>
      </w:tabs>
      <w:spacing w:before="240" w:after="60"/>
      <w:outlineLvl w:val="8"/>
    </w:pPr>
    <w:rPr>
      <w:szCs w:val="2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ascii="Times New Roman" w:hAnsi="Times New Roman"/>
    </w:rPr>
  </w:style>
  <w:style w:type="character" w:customStyle="1" w:styleId="WW8Num4z0">
    <w:name w:val="WW8Num4z0"/>
    <w:rPr>
      <w:rFonts w:ascii="Times New Roman" w:hAnsi="Times New Roman"/>
    </w:rPr>
  </w:style>
  <w:style w:type="character" w:customStyle="1" w:styleId="WW8Num5z0">
    <w:name w:val="WW8Num5z0"/>
    <w:rPr>
      <w:rFonts w:ascii="Calibri" w:hAnsi="Calibri"/>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Wingdings" w:hAnsi="Wingdings"/>
    </w:rPr>
  </w:style>
  <w:style w:type="character" w:customStyle="1" w:styleId="WW8Num13z0">
    <w:name w:val="WW8Num13z0"/>
    <w:rPr>
      <w:rFonts w:ascii="Times New Roman" w:hAnsi="Times New Roman"/>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Wingdings 2" w:hAnsi="Wingdings 2"/>
    </w:rPr>
  </w:style>
  <w:style w:type="character" w:customStyle="1" w:styleId="WW8Num17z0">
    <w:name w:val="WW8Num17z0"/>
    <w:rPr>
      <w:rFonts w:ascii="Wingdings 2" w:hAnsi="Wingdings 2"/>
    </w:rPr>
  </w:style>
  <w:style w:type="character" w:customStyle="1" w:styleId="Absatz-Standardschriftart">
    <w:name w:val="Absatz-Standardschriftart"/>
  </w:style>
  <w:style w:type="character" w:customStyle="1" w:styleId="WW8Num4z1">
    <w:name w:val="WW8Num4z1"/>
    <w:rPr>
      <w:rFonts w:ascii="OpenSymbol" w:eastAsia="OpenSymbol" w:hAnsi="OpenSymbol"/>
    </w:rPr>
  </w:style>
  <w:style w:type="character" w:customStyle="1" w:styleId="WW8Num5z1">
    <w:name w:val="WW8Num5z1"/>
    <w:rPr>
      <w:rFonts w:ascii="Courier New" w:hAnsi="Courier New"/>
    </w:rPr>
  </w:style>
  <w:style w:type="character" w:customStyle="1" w:styleId="WW8Num6z1">
    <w:name w:val="WW8Num6z1"/>
    <w:rPr>
      <w:rFonts w:ascii="OpenSymbol" w:eastAsia="OpenSymbol" w:hAnsi="OpenSymbol"/>
    </w:rPr>
  </w:style>
  <w:style w:type="character" w:customStyle="1" w:styleId="WW8Num7z1">
    <w:name w:val="WW8Num7z1"/>
    <w:rPr>
      <w:rFonts w:ascii="OpenSymbol" w:eastAsia="OpenSymbol" w:hAnsi="OpenSymbol"/>
    </w:rPr>
  </w:style>
  <w:style w:type="character" w:customStyle="1" w:styleId="WW8Num8z1">
    <w:name w:val="WW8Num8z1"/>
    <w:rPr>
      <w:rFonts w:ascii="OpenSymbol" w:eastAsia="OpenSymbol" w:hAnsi="OpenSymbol"/>
    </w:rPr>
  </w:style>
  <w:style w:type="character" w:customStyle="1" w:styleId="WW8Num9z1">
    <w:name w:val="WW8Num9z1"/>
    <w:rPr>
      <w:rFonts w:ascii="OpenSymbol" w:eastAsia="OpenSymbol" w:hAnsi="OpenSymbol"/>
    </w:rPr>
  </w:style>
  <w:style w:type="character" w:customStyle="1" w:styleId="WW8Num10z1">
    <w:name w:val="WW8Num10z1"/>
    <w:rPr>
      <w:rFonts w:ascii="Courier New" w:hAnsi="Courier New"/>
    </w:rPr>
  </w:style>
  <w:style w:type="character" w:customStyle="1" w:styleId="WW8Num12z1">
    <w:name w:val="WW8Num12z1"/>
    <w:rPr>
      <w:rFonts w:ascii="Times New Roman" w:hAnsi="Times New Roman"/>
    </w:rPr>
  </w:style>
  <w:style w:type="character" w:customStyle="1" w:styleId="WW8Num13z1">
    <w:name w:val="WW8Num13z1"/>
    <w:rPr>
      <w:rFonts w:ascii="OpenSymbol" w:eastAsia="OpenSymbol" w:hAnsi="OpenSymbol"/>
    </w:rPr>
  </w:style>
  <w:style w:type="character" w:customStyle="1" w:styleId="WW8Num14z1">
    <w:name w:val="WW8Num14z1"/>
    <w:rPr>
      <w:rFonts w:ascii="Courier New" w:hAnsi="Courier New"/>
    </w:rPr>
  </w:style>
  <w:style w:type="character" w:customStyle="1" w:styleId="WW8Num15z1">
    <w:name w:val="WW8Num15z1"/>
    <w:rPr>
      <w:rFonts w:ascii="Courier New" w:hAnsi="Courier New"/>
    </w:rPr>
  </w:style>
  <w:style w:type="character" w:customStyle="1" w:styleId="WW8Num16z1">
    <w:name w:val="WW8Num16z1"/>
    <w:rPr>
      <w:rFonts w:ascii="OpenSymbol" w:eastAsia="OpenSymbol" w:hAnsi="OpenSymbol"/>
    </w:rPr>
  </w:style>
  <w:style w:type="character" w:customStyle="1" w:styleId="WW8Num17z1">
    <w:name w:val="WW8Num17z1"/>
    <w:rPr>
      <w:rFonts w:ascii="OpenSymbol" w:eastAsia="OpenSymbol" w:hAnsi="OpenSymbol"/>
    </w:rPr>
  </w:style>
  <w:style w:type="character" w:customStyle="1" w:styleId="WW8Num18z0">
    <w:name w:val="WW8Num18z0"/>
    <w:rPr>
      <w:rFonts w:ascii="Wingdings 2" w:hAnsi="Wingdings 2"/>
    </w:rPr>
  </w:style>
  <w:style w:type="character" w:customStyle="1" w:styleId="WW8Num18z1">
    <w:name w:val="WW8Num18z1"/>
    <w:rPr>
      <w:rFonts w:ascii="OpenSymbol" w:eastAsia="OpenSymbol" w:hAnsi="OpenSymbol"/>
    </w:rPr>
  </w:style>
  <w:style w:type="character" w:customStyle="1" w:styleId="WW8Num19z0">
    <w:name w:val="WW8Num19z0"/>
    <w:rPr>
      <w:rFonts w:ascii="Wingdings 2" w:hAnsi="Wingdings 2"/>
    </w:rPr>
  </w:style>
  <w:style w:type="character" w:customStyle="1" w:styleId="WW8Num19z1">
    <w:name w:val="WW8Num19z1"/>
    <w:rPr>
      <w:rFonts w:ascii="OpenSymbol" w:eastAsia="OpenSymbol" w:hAnsi="OpenSymbol"/>
    </w:rPr>
  </w:style>
  <w:style w:type="character" w:customStyle="1" w:styleId="WW8Num20z0">
    <w:name w:val="WW8Num20z0"/>
    <w:rPr>
      <w:rFonts w:ascii="Wingdings 2" w:hAnsi="Wingdings 2"/>
    </w:rPr>
  </w:style>
  <w:style w:type="character" w:customStyle="1" w:styleId="WW8Num20z1">
    <w:name w:val="WW8Num20z1"/>
    <w:rPr>
      <w:rFonts w:ascii="OpenSymbol" w:eastAsia="OpenSymbol" w:hAnsi="OpenSymbol"/>
    </w:rPr>
  </w:style>
  <w:style w:type="character" w:customStyle="1" w:styleId="WW8Num21z0">
    <w:name w:val="WW8Num21z0"/>
    <w:rPr>
      <w:rFonts w:ascii="Wingdings 2" w:hAnsi="Wingdings 2"/>
    </w:rPr>
  </w:style>
  <w:style w:type="character" w:customStyle="1" w:styleId="WW8Num21z1">
    <w:name w:val="WW8Num21z1"/>
    <w:rPr>
      <w:rFonts w:ascii="OpenSymbol" w:eastAsia="OpenSymbol" w:hAnsi="OpenSymbol"/>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Times New Roman" w:hAnsi="Times New Roman"/>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Liberation Serif" w:eastAsia="Liberation Serif" w:hAnsi="Liberation Serif"/>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Liberation Serif" w:eastAsia="Liberation Serif" w:hAnsi="Liberation Serif"/>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styleId="DefaultParagraphFont0">
    <w:name w:val="Default Paragraph Font"/>
  </w:style>
  <w:style w:type="character" w:customStyle="1" w:styleId="WW8Num11z1">
    <w:name w:val="WW8Num11z1"/>
    <w:rPr>
      <w:rFonts w:ascii="Courier New" w:hAnsi="Courier New"/>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0z2">
    <w:name w:val="WW8Num10z2"/>
    <w:rPr>
      <w:rFonts w:ascii="Wingdings" w:hAnsi="Wingdings"/>
    </w:rPr>
  </w:style>
  <w:style w:type="character" w:customStyle="1" w:styleId="WW8Num11z2">
    <w:name w:val="WW8Num11z2"/>
    <w:rPr>
      <w:rFonts w:ascii="Wingdings" w:hAnsi="Wingdings"/>
    </w:rPr>
  </w:style>
  <w:style w:type="character" w:customStyle="1" w:styleId="WW8Num13z2">
    <w:name w:val="WW8Num13z2"/>
    <w:rPr>
      <w:rFonts w:ascii="Cambria Math" w:hAnsi="Cambria Math"/>
    </w:rPr>
  </w:style>
  <w:style w:type="character" w:customStyle="1" w:styleId="WW8Num14z2">
    <w:name w:val="WW8Num14z2"/>
    <w:rPr>
      <w:rFonts w:ascii="Wingdings" w:hAnsi="Wingdings"/>
    </w:rPr>
  </w:style>
  <w:style w:type="character" w:customStyle="1" w:styleId="WW8Num15z2">
    <w:name w:val="WW8Num15z2"/>
    <w:rPr>
      <w:rFonts w:ascii="Wingdings" w:hAnsi="Wingdings"/>
    </w:rPr>
  </w:style>
  <w:style w:type="character" w:customStyle="1" w:styleId="Fuentedeprrafopredeter2">
    <w:name w:val="Fuente de párrafo predeter.2"/>
  </w:style>
  <w:style w:type="character" w:customStyle="1" w:styleId="Fuentedeprrafopredeter1">
    <w:name w:val="Fuente de párrafo predeter.1"/>
  </w:style>
  <w:style w:type="character" w:customStyle="1" w:styleId="WW-Absatz-Standardschriftart111111">
    <w:name w:val="WW-Absatz-Standardschriftart111111"/>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Absatz-Standardschriftart1111111">
    <w:name w:val="WW-Absatz-Standardschriftart1111111"/>
  </w:style>
  <w:style w:type="character" w:customStyle="1" w:styleId="DefaultParagraphFont1">
    <w:name w:val="Default Paragraph Font1"/>
  </w:style>
  <w:style w:type="character" w:customStyle="1" w:styleId="HeaderChar">
    <w:name w:val="Header Char"/>
    <w:basedOn w:val="DefaultParagraphFont1"/>
    <w:rPr>
      <w:rFonts w:cs="Times New Roman"/>
    </w:rPr>
  </w:style>
  <w:style w:type="character" w:customStyle="1" w:styleId="FooterChar">
    <w:name w:val="Footer Char"/>
    <w:basedOn w:val="DefaultParagraphFont1"/>
    <w:rPr>
      <w:rFonts w:cs="Times New Roman"/>
    </w:rPr>
  </w:style>
  <w:style w:type="character" w:customStyle="1" w:styleId="CommentTextChar">
    <w:name w:val="Comment Text Char"/>
    <w:rPr>
      <w:rFonts w:ascii="Times New Roman" w:hAnsi="Times New Roman"/>
      <w:sz w:val="16"/>
    </w:rPr>
  </w:style>
  <w:style w:type="character" w:customStyle="1" w:styleId="CommentReference1">
    <w:name w:val="Comment Reference1"/>
    <w:rPr>
      <w:sz w:val="16"/>
    </w:rPr>
  </w:style>
  <w:style w:type="character" w:customStyle="1" w:styleId="DocId">
    <w:name w:val="DocId"/>
  </w:style>
  <w:style w:type="character" w:customStyle="1" w:styleId="BalloonTextChar">
    <w:name w:val="Balloon Text Char"/>
    <w:rPr>
      <w:rFonts w:ascii="Lucida Grande" w:hAnsi="Lucida Grande"/>
      <w:sz w:val="18"/>
      <w:lang w:val="en-GB"/>
    </w:rPr>
  </w:style>
  <w:style w:type="character" w:styleId="Hyperlink">
    <w:name w:val="Hyperlink"/>
    <w:basedOn w:val="DefaultParagraphFont0"/>
    <w:rPr>
      <w:color w:val="0000FF"/>
      <w:u w:val="single"/>
    </w:rPr>
  </w:style>
  <w:style w:type="character" w:customStyle="1" w:styleId="Heading1Char">
    <w:name w:val="Heading 1 Char"/>
    <w:rPr>
      <w:rFonts w:ascii="Calibri" w:hAnsi="Calibri"/>
      <w:b/>
      <w:caps/>
      <w:kern w:val="1"/>
      <w:sz w:val="32"/>
      <w:lang w:val="en-GB"/>
    </w:rPr>
  </w:style>
  <w:style w:type="character" w:customStyle="1" w:styleId="Heading2Char">
    <w:name w:val="Heading 2 Char"/>
    <w:rPr>
      <w:rFonts w:ascii="Calibri" w:hAnsi="Calibri"/>
      <w:b/>
      <w:i/>
      <w:sz w:val="28"/>
      <w:lang w:val="en-GB"/>
    </w:rPr>
  </w:style>
  <w:style w:type="character" w:customStyle="1" w:styleId="Heading3Char">
    <w:name w:val="Heading 3 Char"/>
    <w:rPr>
      <w:rFonts w:ascii="Calibri" w:hAnsi="Calibri"/>
      <w:b/>
      <w:sz w:val="26"/>
      <w:lang w:val="en-GB"/>
    </w:rPr>
  </w:style>
  <w:style w:type="character" w:customStyle="1" w:styleId="Heading4Char">
    <w:name w:val="Heading 4 Char"/>
    <w:rPr>
      <w:rFonts w:eastAsia="Times New Roman"/>
      <w:b/>
      <w:sz w:val="28"/>
      <w:lang w:val="en-GB"/>
    </w:rPr>
  </w:style>
  <w:style w:type="character" w:customStyle="1" w:styleId="Heading5Char">
    <w:name w:val="Heading 5 Char"/>
    <w:rPr>
      <w:rFonts w:eastAsia="Times New Roman"/>
      <w:b/>
      <w:i/>
      <w:sz w:val="26"/>
      <w:lang w:val="en-GB"/>
    </w:rPr>
  </w:style>
  <w:style w:type="character" w:customStyle="1" w:styleId="Heading6Char">
    <w:name w:val="Heading 6 Char"/>
    <w:rPr>
      <w:rFonts w:eastAsia="Times New Roman"/>
      <w:b/>
      <w:sz w:val="22"/>
      <w:lang w:val="en-GB"/>
    </w:rPr>
  </w:style>
  <w:style w:type="character" w:customStyle="1" w:styleId="Heading7Char">
    <w:name w:val="Heading 7 Char"/>
    <w:rPr>
      <w:rFonts w:eastAsia="Times New Roman"/>
      <w:sz w:val="24"/>
      <w:lang w:val="en-GB"/>
    </w:rPr>
  </w:style>
  <w:style w:type="character" w:customStyle="1" w:styleId="Heading8Char">
    <w:name w:val="Heading 8 Char"/>
    <w:rPr>
      <w:rFonts w:eastAsia="Times New Roman"/>
      <w:i/>
      <w:sz w:val="24"/>
      <w:lang w:val="en-GB"/>
    </w:rPr>
  </w:style>
  <w:style w:type="character" w:customStyle="1" w:styleId="Heading9Char">
    <w:name w:val="Heading 9 Char"/>
    <w:rPr>
      <w:rFonts w:ascii="Calibri" w:hAnsi="Calibri"/>
      <w:sz w:val="22"/>
      <w:lang w:val="en-GB"/>
    </w:rPr>
  </w:style>
  <w:style w:type="character" w:customStyle="1" w:styleId="apple-style-span">
    <w:name w:val="apple-style-span"/>
    <w:basedOn w:val="DefaultParagraphFont1"/>
    <w:rPr>
      <w:rFonts w:cs="Times New Roman"/>
    </w:rPr>
  </w:style>
  <w:style w:type="character" w:customStyle="1" w:styleId="ListLabel1">
    <w:name w:val="ListLabel 1"/>
    <w:rPr>
      <w:rFonts w:eastAsia="Times New Roman"/>
    </w:rPr>
  </w:style>
  <w:style w:type="character" w:customStyle="1" w:styleId="ListLabel2">
    <w:name w:val="ListLabel 2"/>
  </w:style>
  <w:style w:type="character" w:customStyle="1" w:styleId="Bullets">
    <w:name w:val="Bullets"/>
    <w:rPr>
      <w:rFonts w:ascii="OpenSymbol" w:eastAsia="OpenSymbol" w:hAnsi="OpenSymbol"/>
    </w:rPr>
  </w:style>
  <w:style w:type="character" w:customStyle="1" w:styleId="TextonotapieCar">
    <w:name w:val="Texto nota pie Car"/>
    <w:rPr>
      <w:lang w:val="en-GB"/>
    </w:rPr>
  </w:style>
  <w:style w:type="character" w:customStyle="1" w:styleId="FootnoteCharacters">
    <w:name w:val="Footnote Characters"/>
    <w:rPr>
      <w:vertAlign w:val="superscript"/>
    </w:rPr>
  </w:style>
  <w:style w:type="character" w:customStyle="1" w:styleId="TextodegloboCar">
    <w:name w:val="Texto de globo Car"/>
    <w:rPr>
      <w:rFonts w:ascii="Tahoma" w:hAnsi="Tahoma"/>
      <w:sz w:val="16"/>
      <w:lang w:val="en-GB"/>
    </w:rPr>
  </w:style>
  <w:style w:type="character" w:customStyle="1" w:styleId="Refdenotaalpie1">
    <w:name w:val="Ref. de nota al pi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Refdecomentario1">
    <w:name w:val="Ref. de comentario1"/>
    <w:rPr>
      <w:sz w:val="16"/>
    </w:rPr>
  </w:style>
  <w:style w:type="character" w:customStyle="1" w:styleId="TextocomentarioCar">
    <w:name w:val="Texto comentario Car"/>
    <w:rPr>
      <w:lang w:val="en-GB"/>
    </w:rPr>
  </w:style>
  <w:style w:type="character" w:customStyle="1" w:styleId="AsuntodelcomentarioCar">
    <w:name w:val="Asunto del comentario Car"/>
    <w:rPr>
      <w:b/>
      <w:lang w:val="en-GB"/>
    </w:rPr>
  </w:style>
  <w:style w:type="character" w:customStyle="1" w:styleId="NumberingSymbols">
    <w:name w:val="Numbering Symbols"/>
  </w:style>
  <w:style w:type="character" w:styleId="CommentReference">
    <w:name w:val="annotation reference"/>
    <w:basedOn w:val="DefaultParagraphFont0"/>
    <w:rPr>
      <w:sz w:val="16"/>
    </w:rPr>
  </w:style>
  <w:style w:type="character" w:customStyle="1" w:styleId="CommentTextChar1">
    <w:name w:val="Comment Text Char1"/>
    <w:rPr>
      <w:rFonts w:ascii="Liberation Serif" w:eastAsia="WenQuanYi Zen Hei" w:hAnsi="Liberation Serif"/>
      <w:sz w:val="18"/>
      <w:lang w:val="en-US" w:eastAsia="hi-IN" w:bidi="hi-IN"/>
    </w:rPr>
  </w:style>
  <w:style w:type="character" w:styleId="FollowedHyperlink">
    <w:name w:val="FollowedHyperlink"/>
    <w:basedOn w:val="DefaultParagraphFont0"/>
    <w:rPr>
      <w:rFonts w:cs="Times New Roman"/>
      <w:color w:val="800080"/>
      <w:u w:val="single"/>
    </w:rPr>
  </w:style>
  <w:style w:type="paragraph" w:customStyle="1" w:styleId="Heading">
    <w:name w:val="Heading"/>
    <w:basedOn w:val="WW-Default"/>
    <w:next w:val="BodyText"/>
    <w:pPr>
      <w:keepNext/>
      <w:spacing w:before="240" w:after="120"/>
    </w:pPr>
    <w:rPr>
      <w:rFonts w:ascii="Liberation Sans" w:eastAsia="AR PL UKai CN" w:hAnsi="Liberation Sans" w:cs="Lohit Devanagari"/>
      <w:sz w:val="28"/>
      <w:szCs w:val="28"/>
    </w:rPr>
  </w:style>
  <w:style w:type="paragraph" w:styleId="BodyText">
    <w:name w:val="Body Text"/>
    <w:basedOn w:val="WW-Default"/>
    <w:pPr>
      <w:spacing w:before="0" w:after="120"/>
    </w:pPr>
  </w:style>
  <w:style w:type="paragraph" w:styleId="List">
    <w:name w:val="List"/>
    <w:basedOn w:val="BodyText"/>
    <w:rPr>
      <w:rFonts w:cs="Lohit Devanagari"/>
    </w:rPr>
  </w:style>
  <w:style w:type="paragraph" w:styleId="Caption">
    <w:name w:val="caption"/>
    <w:basedOn w:val="Normal"/>
    <w:next w:val="Normal"/>
    <w:qFormat/>
    <w:pPr>
      <w:spacing w:after="200"/>
    </w:pPr>
    <w:rPr>
      <w:rFonts w:cs="Mangal"/>
      <w:b/>
      <w:bCs/>
      <w:color w:val="4F81BD"/>
      <w:sz w:val="18"/>
      <w:szCs w:val="16"/>
    </w:rPr>
  </w:style>
  <w:style w:type="paragraph" w:customStyle="1" w:styleId="Index">
    <w:name w:val="Index"/>
    <w:basedOn w:val="WW-Default"/>
    <w:pPr>
      <w:suppressLineNumbers/>
    </w:pPr>
    <w:rPr>
      <w:rFonts w:cs="Lohit Devanagari"/>
    </w:rPr>
  </w:style>
  <w:style w:type="paragraph" w:customStyle="1" w:styleId="WW-Default">
    <w:name w:val="WW-Default"/>
    <w:pPr>
      <w:widowControl w:val="0"/>
      <w:suppressAutoHyphens/>
      <w:spacing w:before="40" w:after="40"/>
      <w:ind w:left="720" w:hanging="576"/>
      <w:jc w:val="both"/>
    </w:pPr>
    <w:rPr>
      <w:rFonts w:ascii="Calibri" w:eastAsia="Arial" w:hAnsi="Calibri" w:cs="Cambria"/>
      <w:sz w:val="22"/>
      <w:lang w:eastAsia="ar-SA"/>
    </w:rPr>
  </w:style>
  <w:style w:type="paragraph" w:customStyle="1" w:styleId="Caption1">
    <w:name w:val="Caption1"/>
    <w:basedOn w:val="WW-Default"/>
    <w:next w:val="WW-Default"/>
    <w:pPr>
      <w:spacing w:before="120" w:after="120"/>
    </w:pPr>
    <w:rPr>
      <w:b/>
    </w:rPr>
  </w:style>
  <w:style w:type="paragraph" w:styleId="Header">
    <w:name w:val="header"/>
    <w:basedOn w:val="WW-Default"/>
    <w:pPr>
      <w:tabs>
        <w:tab w:val="center" w:pos="4320"/>
        <w:tab w:val="right" w:pos="8640"/>
      </w:tabs>
    </w:pPr>
  </w:style>
  <w:style w:type="paragraph" w:styleId="Footer">
    <w:name w:val="footer"/>
    <w:basedOn w:val="WW-Default"/>
    <w:pPr>
      <w:tabs>
        <w:tab w:val="center" w:pos="4320"/>
        <w:tab w:val="right" w:pos="8640"/>
      </w:tabs>
    </w:pPr>
  </w:style>
  <w:style w:type="paragraph" w:customStyle="1" w:styleId="DocTitle">
    <w:name w:val="DocTitle"/>
    <w:basedOn w:val="WW-Default"/>
    <w:pPr>
      <w:tabs>
        <w:tab w:val="left" w:pos="431"/>
        <w:tab w:val="left" w:pos="573"/>
      </w:tabs>
      <w:spacing w:line="240" w:lineRule="atLeast"/>
      <w:jc w:val="center"/>
    </w:pPr>
    <w:rPr>
      <w:rFonts w:ascii="Arial" w:hAnsi="Arial"/>
      <w:b/>
      <w:smallCaps/>
      <w:color w:val="808080"/>
      <w:spacing w:val="80"/>
      <w:sz w:val="44"/>
    </w:rPr>
  </w:style>
  <w:style w:type="paragraph" w:customStyle="1" w:styleId="CommentText1">
    <w:name w:val="Comment Text1"/>
    <w:basedOn w:val="WW-Default"/>
    <w:pPr>
      <w:spacing w:after="120"/>
    </w:pPr>
    <w:rPr>
      <w:sz w:val="16"/>
    </w:rPr>
  </w:style>
  <w:style w:type="paragraph" w:customStyle="1" w:styleId="MediumGrid1-Accent21">
    <w:name w:val="Medium Grid 1 - Accent 21"/>
    <w:basedOn w:val="WW-Default"/>
    <w:pPr>
      <w:ind w:firstLine="0"/>
    </w:pPr>
  </w:style>
  <w:style w:type="paragraph" w:customStyle="1" w:styleId="BalloonText1">
    <w:name w:val="Balloon Text1"/>
    <w:basedOn w:val="WW-Default"/>
    <w:pPr>
      <w:spacing w:before="0" w:after="0"/>
    </w:pPr>
    <w:rPr>
      <w:rFonts w:ascii="Lucida Grande" w:hAnsi="Lucida Grande"/>
      <w:sz w:val="18"/>
      <w:szCs w:val="18"/>
    </w:rPr>
  </w:style>
  <w:style w:type="paragraph" w:customStyle="1" w:styleId="DocDate">
    <w:name w:val="DocDate"/>
    <w:basedOn w:val="WW-Default"/>
    <w:pPr>
      <w:spacing w:before="120" w:after="120"/>
    </w:pPr>
    <w:rPr>
      <w:rFonts w:ascii="Arial" w:hAnsi="Arial"/>
      <w:b/>
    </w:rPr>
  </w:style>
  <w:style w:type="paragraph" w:customStyle="1" w:styleId="Preface">
    <w:name w:val="Preface"/>
    <w:basedOn w:val="WW-Default"/>
    <w:next w:val="WW-Default"/>
    <w:pPr>
      <w:numPr>
        <w:numId w:val="3"/>
      </w:numPr>
      <w:tabs>
        <w:tab w:val="left" w:pos="0"/>
      </w:tabs>
      <w:spacing w:before="120"/>
      <w:ind w:left="431" w:hanging="431"/>
    </w:pPr>
    <w:rPr>
      <w:b/>
      <w:caps/>
      <w:sz w:val="24"/>
    </w:rPr>
  </w:style>
  <w:style w:type="paragraph" w:styleId="TOC1">
    <w:name w:val="toc 1"/>
    <w:basedOn w:val="WW-Default"/>
    <w:next w:val="WW-Default"/>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WW-Default"/>
    <w:next w:val="WW-Default"/>
    <w:uiPriority w:val="39"/>
    <w:pPr>
      <w:spacing w:before="0" w:after="0"/>
      <w:ind w:left="220" w:firstLine="0"/>
      <w:jc w:val="left"/>
    </w:pPr>
    <w:rPr>
      <w:rFonts w:ascii="Cambria" w:hAnsi="Cambria"/>
      <w:b/>
      <w:szCs w:val="22"/>
    </w:rPr>
  </w:style>
  <w:style w:type="paragraph" w:styleId="TOC3">
    <w:name w:val="toc 3"/>
    <w:basedOn w:val="WW-Default"/>
    <w:next w:val="WW-Default"/>
    <w:uiPriority w:val="39"/>
    <w:pPr>
      <w:spacing w:before="0" w:after="0"/>
      <w:ind w:left="440" w:firstLine="0"/>
      <w:jc w:val="left"/>
    </w:pPr>
    <w:rPr>
      <w:rFonts w:ascii="Cambria" w:hAnsi="Cambria"/>
      <w:szCs w:val="22"/>
    </w:rPr>
  </w:style>
  <w:style w:type="paragraph" w:styleId="TOC4">
    <w:name w:val="toc 4"/>
    <w:basedOn w:val="WW-Default"/>
    <w:next w:val="WW-Default"/>
    <w:pPr>
      <w:spacing w:before="0" w:after="0"/>
      <w:ind w:left="660" w:firstLine="0"/>
      <w:jc w:val="left"/>
    </w:pPr>
    <w:rPr>
      <w:rFonts w:ascii="Cambria" w:hAnsi="Cambria"/>
      <w:sz w:val="20"/>
    </w:rPr>
  </w:style>
  <w:style w:type="paragraph" w:styleId="TOC5">
    <w:name w:val="toc 5"/>
    <w:basedOn w:val="WW-Default"/>
    <w:next w:val="WW-Default"/>
    <w:pPr>
      <w:spacing w:before="0" w:after="0"/>
      <w:ind w:left="880" w:firstLine="0"/>
      <w:jc w:val="left"/>
    </w:pPr>
    <w:rPr>
      <w:rFonts w:ascii="Cambria" w:hAnsi="Cambria"/>
      <w:sz w:val="20"/>
    </w:rPr>
  </w:style>
  <w:style w:type="paragraph" w:styleId="TOC6">
    <w:name w:val="toc 6"/>
    <w:basedOn w:val="WW-Default"/>
    <w:next w:val="WW-Default"/>
    <w:pPr>
      <w:spacing w:before="0" w:after="0"/>
      <w:ind w:left="1100" w:firstLine="0"/>
      <w:jc w:val="left"/>
    </w:pPr>
    <w:rPr>
      <w:rFonts w:ascii="Cambria" w:hAnsi="Cambria"/>
      <w:sz w:val="20"/>
    </w:rPr>
  </w:style>
  <w:style w:type="paragraph" w:styleId="TOC7">
    <w:name w:val="toc 7"/>
    <w:basedOn w:val="WW-Default"/>
    <w:next w:val="WW-Default"/>
    <w:pPr>
      <w:spacing w:before="0" w:after="0"/>
      <w:ind w:left="1320" w:firstLine="0"/>
      <w:jc w:val="left"/>
    </w:pPr>
    <w:rPr>
      <w:rFonts w:ascii="Cambria" w:hAnsi="Cambria"/>
      <w:sz w:val="20"/>
    </w:rPr>
  </w:style>
  <w:style w:type="paragraph" w:styleId="TOC8">
    <w:name w:val="toc 8"/>
    <w:basedOn w:val="WW-Default"/>
    <w:next w:val="WW-Default"/>
    <w:pPr>
      <w:spacing w:before="0" w:after="0"/>
      <w:ind w:left="1540" w:firstLine="0"/>
      <w:jc w:val="left"/>
    </w:pPr>
    <w:rPr>
      <w:rFonts w:ascii="Cambria" w:hAnsi="Cambria"/>
      <w:sz w:val="20"/>
    </w:rPr>
  </w:style>
  <w:style w:type="paragraph" w:styleId="TOC9">
    <w:name w:val="toc 9"/>
    <w:basedOn w:val="WW-Default"/>
    <w:next w:val="WW-Default"/>
    <w:pPr>
      <w:spacing w:before="0" w:after="0"/>
      <w:ind w:left="1760" w:firstLine="0"/>
      <w:jc w:val="left"/>
    </w:pPr>
    <w:rPr>
      <w:rFonts w:ascii="Cambria" w:hAnsi="Cambria"/>
      <w:sz w:val="20"/>
    </w:rPr>
  </w:style>
  <w:style w:type="paragraph" w:customStyle="1" w:styleId="TableContents">
    <w:name w:val="Table Contents"/>
    <w:basedOn w:val="WW-Default"/>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425"/>
      </w:tabs>
      <w:ind w:left="2547" w:firstLine="0"/>
    </w:pPr>
  </w:style>
  <w:style w:type="paragraph" w:customStyle="1" w:styleId="ListParagraph1">
    <w:name w:val="List Paragraph1"/>
    <w:basedOn w:val="WW-Default"/>
  </w:style>
  <w:style w:type="paragraph" w:customStyle="1" w:styleId="ItemText">
    <w:name w:val="Item Text"/>
    <w:basedOn w:val="WW-Default"/>
  </w:style>
  <w:style w:type="paragraph" w:customStyle="1" w:styleId="Objectwitharrow">
    <w:name w:val="Object with arrow"/>
    <w:basedOn w:val="WW-Default"/>
  </w:style>
  <w:style w:type="paragraph" w:customStyle="1" w:styleId="Objectwithshadow">
    <w:name w:val="Object with shadow"/>
    <w:basedOn w:val="WW-Default"/>
  </w:style>
  <w:style w:type="paragraph" w:customStyle="1" w:styleId="Objectwithoutfill">
    <w:name w:val="Object without fill"/>
    <w:basedOn w:val="WW-Default"/>
  </w:style>
  <w:style w:type="paragraph" w:customStyle="1" w:styleId="Text">
    <w:name w:val="Text"/>
    <w:basedOn w:val="Caption1"/>
  </w:style>
  <w:style w:type="paragraph" w:customStyle="1" w:styleId="Textbodyjustified">
    <w:name w:val="Text body justified"/>
    <w:basedOn w:val="WW-Default"/>
  </w:style>
  <w:style w:type="paragraph" w:customStyle="1" w:styleId="Textoindependienteprimerasangra1">
    <w:name w:val="Texto independiente primera sangría1"/>
    <w:basedOn w:val="BodyText"/>
    <w:pPr>
      <w:ind w:left="0" w:firstLine="283"/>
    </w:pPr>
  </w:style>
  <w:style w:type="paragraph" w:styleId="Title">
    <w:name w:val="Title"/>
    <w:basedOn w:val="Heading"/>
    <w:next w:val="Subtitle"/>
    <w:qFormat/>
    <w:pPr>
      <w:jc w:val="center"/>
    </w:pPr>
    <w:rPr>
      <w:b/>
      <w:bCs/>
      <w:sz w:val="36"/>
      <w:szCs w:val="36"/>
    </w:rPr>
  </w:style>
  <w:style w:type="paragraph" w:styleId="Subtitle">
    <w:name w:val="Subtitle"/>
    <w:basedOn w:val="Heading"/>
    <w:next w:val="BodyText"/>
    <w:qFormat/>
    <w:pPr>
      <w:jc w:val="center"/>
    </w:pPr>
    <w:rPr>
      <w:i/>
      <w:iCs/>
    </w:rPr>
  </w:style>
  <w:style w:type="paragraph" w:customStyle="1" w:styleId="Title1">
    <w:name w:val="Title1"/>
    <w:basedOn w:val="WW-Default"/>
    <w:pPr>
      <w:jc w:val="center"/>
    </w:pPr>
  </w:style>
  <w:style w:type="paragraph" w:customStyle="1" w:styleId="Title2">
    <w:name w:val="Title2"/>
    <w:basedOn w:val="WW-Default"/>
    <w:pPr>
      <w:spacing w:before="57" w:after="57"/>
      <w:ind w:left="0" w:right="113" w:firstLine="0"/>
      <w:jc w:val="center"/>
    </w:pPr>
  </w:style>
  <w:style w:type="paragraph" w:customStyle="1" w:styleId="Heading10">
    <w:name w:val="Heading1"/>
    <w:basedOn w:val="WW-Default"/>
    <w:pPr>
      <w:spacing w:before="238" w:after="119"/>
    </w:pPr>
  </w:style>
  <w:style w:type="paragraph" w:customStyle="1" w:styleId="Heading20">
    <w:name w:val="Heading2"/>
    <w:basedOn w:val="WW-Default"/>
    <w:pPr>
      <w:spacing w:before="238" w:after="119"/>
    </w:pPr>
  </w:style>
  <w:style w:type="paragraph" w:customStyle="1" w:styleId="DimensionLine">
    <w:name w:val="Dimension Line"/>
    <w:basedOn w:val="WW-Default"/>
  </w:style>
  <w:style w:type="paragraph" w:customStyle="1" w:styleId="DefaultLTGliederung1">
    <w:name w:val="Default~LT~Gliederung 1"/>
    <w:pPr>
      <w:widowControl w:val="0"/>
      <w:tabs>
        <w:tab w:val="left" w:pos="0"/>
        <w:tab w:val="left" w:pos="170"/>
        <w:tab w:val="left" w:pos="877"/>
        <w:tab w:val="left" w:pos="1585"/>
        <w:tab w:val="left" w:pos="2292"/>
        <w:tab w:val="left" w:pos="3000"/>
        <w:tab w:val="left" w:pos="3707"/>
        <w:tab w:val="left" w:pos="4415"/>
        <w:tab w:val="left" w:pos="5122"/>
        <w:tab w:val="left" w:pos="5830"/>
        <w:tab w:val="left" w:pos="6537"/>
        <w:tab w:val="left" w:pos="7245"/>
        <w:tab w:val="left" w:pos="7952"/>
        <w:tab w:val="left" w:pos="8660"/>
        <w:tab w:val="left" w:pos="9367"/>
        <w:tab w:val="left" w:pos="10075"/>
        <w:tab w:val="left" w:pos="10782"/>
        <w:tab w:val="left" w:pos="11490"/>
        <w:tab w:val="left" w:pos="12197"/>
        <w:tab w:val="left" w:pos="12904"/>
        <w:tab w:val="left" w:pos="13612"/>
      </w:tabs>
      <w:suppressAutoHyphens/>
      <w:autoSpaceDE w:val="0"/>
      <w:spacing w:before="160"/>
      <w:ind w:left="537" w:hanging="537"/>
    </w:pPr>
    <w:rPr>
      <w:rFonts w:ascii="AR PL UKai CN" w:eastAsia="AR PL UKai CN" w:hAnsi="AR PL UKai CN" w:cs="AR PL UKai CN"/>
      <w:color w:val="000000"/>
      <w:sz w:val="64"/>
      <w:szCs w:val="64"/>
      <w:lang w:val="en-US" w:eastAsia="hi-IN" w:bidi="hi-IN"/>
    </w:rPr>
  </w:style>
  <w:style w:type="paragraph" w:customStyle="1" w:styleId="DefaultLTGliederung2">
    <w:name w:val="Default~LT~Gliederung 2"/>
    <w:basedOn w:val="DefaultLTGliederung1"/>
    <w:pPr>
      <w:tabs>
        <w:tab w:val="clear" w:pos="170"/>
        <w:tab w:val="clear" w:pos="877"/>
        <w:tab w:val="clear" w:pos="1585"/>
        <w:tab w:val="clear" w:pos="2292"/>
        <w:tab w:val="clear" w:pos="3000"/>
        <w:tab w:val="clear" w:pos="3707"/>
        <w:tab w:val="clear" w:pos="4415"/>
        <w:tab w:val="clear" w:pos="5122"/>
        <w:tab w:val="clear" w:pos="5830"/>
        <w:tab w:val="clear" w:pos="6537"/>
        <w:tab w:val="clear" w:pos="7245"/>
        <w:tab w:val="clear" w:pos="7952"/>
        <w:tab w:val="clear" w:pos="8660"/>
        <w:tab w:val="clear" w:pos="9367"/>
        <w:tab w:val="clear" w:pos="10075"/>
        <w:tab w:val="clear" w:pos="10782"/>
        <w:tab w:val="clear" w:pos="11490"/>
        <w:tab w:val="clear" w:pos="12197"/>
        <w:tab w:val="clear" w:pos="12904"/>
        <w:tab w:val="clear" w:pos="13612"/>
        <w:tab w:val="left" w:pos="-1167"/>
        <w:tab w:val="left" w:pos="-920"/>
        <w:tab w:val="left" w:pos="-212"/>
        <w:tab w:val="left" w:pos="495"/>
        <w:tab w:val="left" w:pos="1203"/>
        <w:tab w:val="left" w:pos="1910"/>
        <w:tab w:val="left" w:pos="2618"/>
        <w:tab w:val="left" w:pos="3325"/>
        <w:tab w:val="left" w:pos="4033"/>
        <w:tab w:val="left" w:pos="4740"/>
        <w:tab w:val="left" w:pos="5448"/>
        <w:tab w:val="left" w:pos="6155"/>
        <w:tab w:val="left" w:pos="6863"/>
        <w:tab w:val="left" w:pos="7570"/>
        <w:tab w:val="left" w:pos="8277"/>
        <w:tab w:val="left" w:pos="8985"/>
        <w:tab w:val="left" w:pos="9693"/>
        <w:tab w:val="left" w:pos="10400"/>
        <w:tab w:val="left" w:pos="11108"/>
        <w:tab w:val="left" w:pos="11815"/>
        <w:tab w:val="left" w:pos="12523"/>
      </w:tabs>
      <w:spacing w:before="139"/>
      <w:ind w:left="1167" w:hanging="447"/>
    </w:pPr>
    <w:rPr>
      <w:sz w:val="56"/>
      <w:szCs w:val="56"/>
    </w:rPr>
  </w:style>
  <w:style w:type="paragraph" w:customStyle="1" w:styleId="DefaultLTGliederung3">
    <w:name w:val="Default~LT~Gliederung 3"/>
    <w:basedOn w:val="DefaultLTGliederung2"/>
    <w:pPr>
      <w:tabs>
        <w:tab w:val="clear" w:pos="495"/>
        <w:tab w:val="clear" w:pos="1203"/>
        <w:tab w:val="clear" w:pos="1910"/>
        <w:tab w:val="clear" w:pos="2618"/>
        <w:tab w:val="clear" w:pos="3325"/>
        <w:tab w:val="clear" w:pos="4033"/>
        <w:tab w:val="clear" w:pos="4740"/>
        <w:tab w:val="clear" w:pos="5448"/>
        <w:tab w:val="clear" w:pos="6155"/>
        <w:tab w:val="clear" w:pos="6863"/>
        <w:tab w:val="clear" w:pos="7570"/>
        <w:tab w:val="clear" w:pos="8277"/>
        <w:tab w:val="clear" w:pos="8985"/>
        <w:tab w:val="clear" w:pos="9693"/>
        <w:tab w:val="clear" w:pos="10400"/>
        <w:tab w:val="clear" w:pos="11108"/>
        <w:tab w:val="clear" w:pos="11815"/>
        <w:tab w:val="clear" w:pos="12523"/>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DefaultLTGliederung4">
    <w:name w:val="Default~LT~Gliederung 4"/>
    <w:basedOn w:val="DefaultLTGliederung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DefaultLTGliederung5">
    <w:name w:val="Default~LT~Gliederung 5"/>
    <w:basedOn w:val="Default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jc w:val="center"/>
    </w:pPr>
    <w:rPr>
      <w:rFonts w:ascii="AR PL UKai CN" w:eastAsia="AR PL UKai CN" w:hAnsi="AR PL UKai CN" w:cs="AR PL UKai CN"/>
      <w:color w:val="000000"/>
      <w:sz w:val="88"/>
      <w:szCs w:val="88"/>
      <w:lang w:val="en-US" w:eastAsia="hi-IN" w:bidi="hi-IN"/>
    </w:rPr>
  </w:style>
  <w:style w:type="paragraph" w:customStyle="1" w:styleId="DefaultLTUntertitel">
    <w:name w:val="Default~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jc w:val="center"/>
    </w:pPr>
    <w:rPr>
      <w:rFonts w:ascii="AR PL UKai CN" w:eastAsia="AR PL UKai CN" w:hAnsi="AR PL UKai CN" w:cs="AR PL UKai CN"/>
      <w:color w:val="000000"/>
      <w:sz w:val="64"/>
      <w:szCs w:val="64"/>
      <w:lang w:val="en-US" w:eastAsia="hi-IN" w:bidi="hi-IN"/>
    </w:rPr>
  </w:style>
  <w:style w:type="paragraph" w:customStyle="1" w:styleId="DefaultLTNotizen">
    <w:name w:val="Default~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ohit Devanagari" w:eastAsia="Lohit Devanagari" w:hAnsi="Lohit Devanagari" w:cs="Lohit Devanagari"/>
      <w:color w:val="000000"/>
      <w:sz w:val="24"/>
      <w:szCs w:val="24"/>
      <w:lang w:val="en-US" w:eastAsia="hi-IN" w:bidi="hi-IN"/>
    </w:rPr>
  </w:style>
  <w:style w:type="paragraph" w:customStyle="1" w:styleId="DefaultLTHintergrundobjekte">
    <w:name w:val="Default~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AR PL UKai CN" w:eastAsia="AR PL UKai CN" w:hAnsi="AR PL UKai CN" w:cs="AR PL UKai CN"/>
      <w:color w:val="FFFFFF"/>
      <w:sz w:val="36"/>
      <w:szCs w:val="36"/>
      <w:lang w:val="en-US" w:eastAsia="hi-IN" w:bidi="hi-IN"/>
    </w:rPr>
  </w:style>
  <w:style w:type="paragraph" w:customStyle="1" w:styleId="DefaultLTHintergrund">
    <w:name w:val="Default~LT~Hintergrund"/>
    <w:pPr>
      <w:widowControl w:val="0"/>
      <w:suppressAutoHyphens/>
      <w:autoSpaceDE w:val="0"/>
      <w:jc w:val="center"/>
    </w:pPr>
    <w:rPr>
      <w:rFonts w:ascii="Liberation Serif" w:eastAsia="AR PL UKai CN" w:hAnsi="Liberation Serif" w:cs="Lohit Devanagari"/>
      <w:sz w:val="24"/>
      <w:szCs w:val="24"/>
      <w:lang w:val="en-US" w:eastAsia="hi-IN" w:bidi="hi-IN"/>
    </w:rPr>
  </w:style>
  <w:style w:type="paragraph" w:customStyle="1" w:styleId="default">
    <w:name w:val="default"/>
    <w:pPr>
      <w:widowControl w:val="0"/>
      <w:suppressAutoHyphens/>
      <w:autoSpaceDE w:val="0"/>
      <w:spacing w:line="200" w:lineRule="atLeast"/>
    </w:pPr>
    <w:rPr>
      <w:rFonts w:ascii="Lohit Devanagari" w:eastAsia="Lohit Devanagari" w:hAnsi="Lohit Devanagari" w:cs="Lohit Devanagari"/>
      <w:sz w:val="36"/>
      <w:szCs w:val="36"/>
      <w:lang w:val="en-US" w:eastAsia="hi-IN" w:bidi="hi-IN"/>
    </w:rPr>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Title">
    <w:name w:val="WW-Titl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jc w:val="center"/>
    </w:pPr>
    <w:rPr>
      <w:rFonts w:ascii="AR PL UKai CN" w:eastAsia="AR PL UKai CN" w:hAnsi="AR PL UKai CN" w:cs="AR PL UKai CN"/>
      <w:color w:val="000000"/>
      <w:sz w:val="88"/>
      <w:szCs w:val="88"/>
      <w:lang w:val="en-US" w:eastAsia="hi-IN" w:bidi="hi-IN"/>
    </w:rPr>
  </w:style>
  <w:style w:type="paragraph" w:customStyle="1" w:styleId="Backgroundobjects">
    <w:name w:val="Background objects"/>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AR PL UKai CN" w:eastAsia="AR PL UKai CN" w:hAnsi="AR PL UKai CN" w:cs="AR PL UKai CN"/>
      <w:color w:val="FFFFFF"/>
      <w:sz w:val="36"/>
      <w:szCs w:val="36"/>
      <w:lang w:val="en-US" w:eastAsia="hi-IN" w:bidi="hi-IN"/>
    </w:rPr>
  </w:style>
  <w:style w:type="paragraph" w:customStyle="1" w:styleId="Background">
    <w:name w:val="Background"/>
    <w:pPr>
      <w:widowControl w:val="0"/>
      <w:suppressAutoHyphens/>
      <w:autoSpaceDE w:val="0"/>
      <w:jc w:val="center"/>
    </w:pPr>
    <w:rPr>
      <w:rFonts w:ascii="Liberation Serif" w:eastAsia="AR PL UKai CN" w:hAnsi="Liberation Serif" w:cs="Lohit Devanagari"/>
      <w:sz w:val="24"/>
      <w:szCs w:val="24"/>
      <w:lang w:val="en-US" w:eastAsia="hi-IN" w:bidi="hi-IN"/>
    </w:rPr>
  </w:style>
  <w:style w:type="paragraph" w:customStyle="1" w:styleId="Notes">
    <w:name w:val="Notes"/>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ohit Devanagari" w:eastAsia="Lohit Devanagari" w:hAnsi="Lohit Devanagari" w:cs="Lohit Devanagari"/>
      <w:color w:val="000000"/>
      <w:sz w:val="24"/>
      <w:szCs w:val="24"/>
      <w:lang w:val="en-US" w:eastAsia="hi-IN" w:bidi="hi-IN"/>
    </w:rPr>
  </w:style>
  <w:style w:type="paragraph" w:customStyle="1" w:styleId="Outline1">
    <w:name w:val="Outline 1"/>
    <w:pPr>
      <w:widowControl w:val="0"/>
      <w:tabs>
        <w:tab w:val="left" w:pos="0"/>
        <w:tab w:val="left" w:pos="170"/>
        <w:tab w:val="left" w:pos="877"/>
        <w:tab w:val="left" w:pos="1585"/>
        <w:tab w:val="left" w:pos="2292"/>
        <w:tab w:val="left" w:pos="3000"/>
        <w:tab w:val="left" w:pos="3707"/>
        <w:tab w:val="left" w:pos="4415"/>
        <w:tab w:val="left" w:pos="5122"/>
        <w:tab w:val="left" w:pos="5830"/>
        <w:tab w:val="left" w:pos="6537"/>
        <w:tab w:val="left" w:pos="7245"/>
        <w:tab w:val="left" w:pos="7952"/>
        <w:tab w:val="left" w:pos="8660"/>
        <w:tab w:val="left" w:pos="9367"/>
        <w:tab w:val="left" w:pos="10075"/>
        <w:tab w:val="left" w:pos="10782"/>
        <w:tab w:val="left" w:pos="11490"/>
        <w:tab w:val="left" w:pos="12197"/>
        <w:tab w:val="left" w:pos="12904"/>
        <w:tab w:val="left" w:pos="13612"/>
      </w:tabs>
      <w:suppressAutoHyphens/>
      <w:autoSpaceDE w:val="0"/>
      <w:spacing w:before="160"/>
      <w:ind w:left="537" w:hanging="537"/>
    </w:pPr>
    <w:rPr>
      <w:rFonts w:ascii="AR PL UKai CN" w:eastAsia="AR PL UKai CN" w:hAnsi="AR PL UKai CN" w:cs="AR PL UKai CN"/>
      <w:color w:val="000000"/>
      <w:sz w:val="64"/>
      <w:szCs w:val="64"/>
      <w:lang w:val="en-US" w:eastAsia="hi-IN" w:bidi="hi-IN"/>
    </w:rPr>
  </w:style>
  <w:style w:type="paragraph" w:customStyle="1" w:styleId="Outline2">
    <w:name w:val="Outline 2"/>
    <w:basedOn w:val="Outline1"/>
    <w:pPr>
      <w:tabs>
        <w:tab w:val="clear" w:pos="170"/>
        <w:tab w:val="clear" w:pos="877"/>
        <w:tab w:val="clear" w:pos="1585"/>
        <w:tab w:val="clear" w:pos="2292"/>
        <w:tab w:val="clear" w:pos="3000"/>
        <w:tab w:val="clear" w:pos="3707"/>
        <w:tab w:val="clear" w:pos="4415"/>
        <w:tab w:val="clear" w:pos="5122"/>
        <w:tab w:val="clear" w:pos="5830"/>
        <w:tab w:val="clear" w:pos="6537"/>
        <w:tab w:val="clear" w:pos="7245"/>
        <w:tab w:val="clear" w:pos="7952"/>
        <w:tab w:val="clear" w:pos="8660"/>
        <w:tab w:val="clear" w:pos="9367"/>
        <w:tab w:val="clear" w:pos="10075"/>
        <w:tab w:val="clear" w:pos="10782"/>
        <w:tab w:val="clear" w:pos="11490"/>
        <w:tab w:val="clear" w:pos="12197"/>
        <w:tab w:val="clear" w:pos="12904"/>
        <w:tab w:val="clear" w:pos="13612"/>
        <w:tab w:val="left" w:pos="-1167"/>
        <w:tab w:val="left" w:pos="-920"/>
        <w:tab w:val="left" w:pos="-212"/>
        <w:tab w:val="left" w:pos="495"/>
        <w:tab w:val="left" w:pos="1203"/>
        <w:tab w:val="left" w:pos="1910"/>
        <w:tab w:val="left" w:pos="2618"/>
        <w:tab w:val="left" w:pos="3325"/>
        <w:tab w:val="left" w:pos="4033"/>
        <w:tab w:val="left" w:pos="4740"/>
        <w:tab w:val="left" w:pos="5448"/>
        <w:tab w:val="left" w:pos="6155"/>
        <w:tab w:val="left" w:pos="6863"/>
        <w:tab w:val="left" w:pos="7570"/>
        <w:tab w:val="left" w:pos="8277"/>
        <w:tab w:val="left" w:pos="8985"/>
        <w:tab w:val="left" w:pos="9693"/>
        <w:tab w:val="left" w:pos="10400"/>
        <w:tab w:val="left" w:pos="11108"/>
        <w:tab w:val="left" w:pos="11815"/>
        <w:tab w:val="left" w:pos="12523"/>
      </w:tabs>
      <w:spacing w:before="139"/>
      <w:ind w:left="1167" w:hanging="447"/>
    </w:pPr>
    <w:rPr>
      <w:sz w:val="56"/>
      <w:szCs w:val="56"/>
    </w:rPr>
  </w:style>
  <w:style w:type="paragraph" w:customStyle="1" w:styleId="Outline3">
    <w:name w:val="Outline 3"/>
    <w:basedOn w:val="Outline2"/>
    <w:pPr>
      <w:tabs>
        <w:tab w:val="clear" w:pos="495"/>
        <w:tab w:val="clear" w:pos="1203"/>
        <w:tab w:val="clear" w:pos="1910"/>
        <w:tab w:val="clear" w:pos="2618"/>
        <w:tab w:val="clear" w:pos="3325"/>
        <w:tab w:val="clear" w:pos="4033"/>
        <w:tab w:val="clear" w:pos="4740"/>
        <w:tab w:val="clear" w:pos="5448"/>
        <w:tab w:val="clear" w:pos="6155"/>
        <w:tab w:val="clear" w:pos="6863"/>
        <w:tab w:val="clear" w:pos="7570"/>
        <w:tab w:val="clear" w:pos="8277"/>
        <w:tab w:val="clear" w:pos="8985"/>
        <w:tab w:val="clear" w:pos="9693"/>
        <w:tab w:val="clear" w:pos="10400"/>
        <w:tab w:val="clear" w:pos="11108"/>
        <w:tab w:val="clear" w:pos="11815"/>
        <w:tab w:val="clear" w:pos="12523"/>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Outline4">
    <w:name w:val="Outline 4"/>
    <w:basedOn w:val="Outline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Outline5">
    <w:name w:val="Outline 5"/>
    <w:basedOn w:val="Outline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customStyle="1" w:styleId="Title1LTGliederung1">
    <w:name w:val="Title1~LT~Gliederung 1"/>
    <w:pPr>
      <w:widowControl w:val="0"/>
      <w:tabs>
        <w:tab w:val="left" w:pos="0"/>
        <w:tab w:val="left" w:pos="170"/>
        <w:tab w:val="left" w:pos="877"/>
        <w:tab w:val="left" w:pos="1585"/>
        <w:tab w:val="left" w:pos="2292"/>
        <w:tab w:val="left" w:pos="3000"/>
        <w:tab w:val="left" w:pos="3707"/>
        <w:tab w:val="left" w:pos="4415"/>
        <w:tab w:val="left" w:pos="5122"/>
        <w:tab w:val="left" w:pos="5830"/>
        <w:tab w:val="left" w:pos="6537"/>
        <w:tab w:val="left" w:pos="7245"/>
        <w:tab w:val="left" w:pos="7952"/>
        <w:tab w:val="left" w:pos="8660"/>
        <w:tab w:val="left" w:pos="9367"/>
        <w:tab w:val="left" w:pos="10075"/>
        <w:tab w:val="left" w:pos="10782"/>
        <w:tab w:val="left" w:pos="11490"/>
        <w:tab w:val="left" w:pos="12197"/>
        <w:tab w:val="left" w:pos="12904"/>
        <w:tab w:val="left" w:pos="13612"/>
      </w:tabs>
      <w:suppressAutoHyphens/>
      <w:autoSpaceDE w:val="0"/>
      <w:spacing w:before="160"/>
      <w:ind w:left="537" w:hanging="537"/>
    </w:pPr>
    <w:rPr>
      <w:rFonts w:ascii="AR PL UKai CN" w:eastAsia="AR PL UKai CN" w:hAnsi="AR PL UKai CN" w:cs="AR PL UKai CN"/>
      <w:color w:val="000000"/>
      <w:kern w:val="1"/>
      <w:sz w:val="64"/>
      <w:szCs w:val="64"/>
      <w:lang w:val="en-US" w:eastAsia="hi-IN" w:bidi="hi-IN"/>
    </w:rPr>
  </w:style>
  <w:style w:type="paragraph" w:customStyle="1" w:styleId="Title1LTGliederung2">
    <w:name w:val="Title1~LT~Gliederung 2"/>
    <w:basedOn w:val="Title1LTGliederung1"/>
    <w:pPr>
      <w:tabs>
        <w:tab w:val="clear" w:pos="170"/>
        <w:tab w:val="clear" w:pos="877"/>
        <w:tab w:val="clear" w:pos="1585"/>
        <w:tab w:val="clear" w:pos="2292"/>
        <w:tab w:val="clear" w:pos="3000"/>
        <w:tab w:val="clear" w:pos="3707"/>
        <w:tab w:val="clear" w:pos="4415"/>
        <w:tab w:val="clear" w:pos="5122"/>
        <w:tab w:val="clear" w:pos="5830"/>
        <w:tab w:val="clear" w:pos="6537"/>
        <w:tab w:val="clear" w:pos="7245"/>
        <w:tab w:val="clear" w:pos="7952"/>
        <w:tab w:val="clear" w:pos="8660"/>
        <w:tab w:val="clear" w:pos="9367"/>
        <w:tab w:val="clear" w:pos="10075"/>
        <w:tab w:val="clear" w:pos="10782"/>
        <w:tab w:val="clear" w:pos="11490"/>
        <w:tab w:val="clear" w:pos="12197"/>
        <w:tab w:val="clear" w:pos="12904"/>
        <w:tab w:val="clear" w:pos="13612"/>
        <w:tab w:val="left" w:pos="-1167"/>
        <w:tab w:val="left" w:pos="-920"/>
        <w:tab w:val="left" w:pos="-212"/>
        <w:tab w:val="left" w:pos="495"/>
        <w:tab w:val="left" w:pos="1203"/>
        <w:tab w:val="left" w:pos="1910"/>
        <w:tab w:val="left" w:pos="2618"/>
        <w:tab w:val="left" w:pos="3325"/>
        <w:tab w:val="left" w:pos="4033"/>
        <w:tab w:val="left" w:pos="4740"/>
        <w:tab w:val="left" w:pos="5448"/>
        <w:tab w:val="left" w:pos="6155"/>
        <w:tab w:val="left" w:pos="6863"/>
        <w:tab w:val="left" w:pos="7570"/>
        <w:tab w:val="left" w:pos="8277"/>
        <w:tab w:val="left" w:pos="8985"/>
        <w:tab w:val="left" w:pos="9693"/>
        <w:tab w:val="left" w:pos="10400"/>
        <w:tab w:val="left" w:pos="11108"/>
        <w:tab w:val="left" w:pos="11815"/>
        <w:tab w:val="left" w:pos="12523"/>
      </w:tabs>
      <w:spacing w:before="139"/>
      <w:ind w:left="1167" w:hanging="447"/>
    </w:pPr>
    <w:rPr>
      <w:sz w:val="56"/>
      <w:szCs w:val="56"/>
    </w:rPr>
  </w:style>
  <w:style w:type="paragraph" w:customStyle="1" w:styleId="Title1LTGliederung3">
    <w:name w:val="Title1~LT~Gliederung 3"/>
    <w:basedOn w:val="Title1LTGliederung2"/>
    <w:pPr>
      <w:tabs>
        <w:tab w:val="clear" w:pos="495"/>
        <w:tab w:val="clear" w:pos="1203"/>
        <w:tab w:val="clear" w:pos="1910"/>
        <w:tab w:val="clear" w:pos="2618"/>
        <w:tab w:val="clear" w:pos="3325"/>
        <w:tab w:val="clear" w:pos="4033"/>
        <w:tab w:val="clear" w:pos="4740"/>
        <w:tab w:val="clear" w:pos="5448"/>
        <w:tab w:val="clear" w:pos="6155"/>
        <w:tab w:val="clear" w:pos="6863"/>
        <w:tab w:val="clear" w:pos="7570"/>
        <w:tab w:val="clear" w:pos="8277"/>
        <w:tab w:val="clear" w:pos="8985"/>
        <w:tab w:val="clear" w:pos="9693"/>
        <w:tab w:val="clear" w:pos="10400"/>
        <w:tab w:val="clear" w:pos="11108"/>
        <w:tab w:val="clear" w:pos="11815"/>
        <w:tab w:val="clear" w:pos="12523"/>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Title1LTGliederung4">
    <w:name w:val="Title1~LT~Gliederung 4"/>
    <w:basedOn w:val="Title1LTGliederung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Title1LTGliederung5">
    <w:name w:val="Title1~LT~Gliederung 5"/>
    <w:basedOn w:val="Title1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Title1LTGliederung6">
    <w:name w:val="Title1~LT~Gliederung 6"/>
    <w:basedOn w:val="Title1LTGliederung5"/>
  </w:style>
  <w:style w:type="paragraph" w:customStyle="1" w:styleId="Title1LTGliederung7">
    <w:name w:val="Title1~LT~Gliederung 7"/>
    <w:basedOn w:val="Title1LTGliederung6"/>
  </w:style>
  <w:style w:type="paragraph" w:customStyle="1" w:styleId="Title1LTGliederung8">
    <w:name w:val="Title1~LT~Gliederung 8"/>
    <w:basedOn w:val="Title1LTGliederung7"/>
  </w:style>
  <w:style w:type="paragraph" w:customStyle="1" w:styleId="Title1LTGliederung9">
    <w:name w:val="Title1~LT~Gliederung 9"/>
    <w:basedOn w:val="Title1LTGliederung8"/>
  </w:style>
  <w:style w:type="paragraph" w:customStyle="1" w:styleId="Title1LTTitel">
    <w:name w:val="Title1~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jc w:val="center"/>
    </w:pPr>
    <w:rPr>
      <w:rFonts w:ascii="AR PL UKai CN" w:eastAsia="AR PL UKai CN" w:hAnsi="AR PL UKai CN" w:cs="AR PL UKai CN"/>
      <w:color w:val="000000"/>
      <w:kern w:val="1"/>
      <w:sz w:val="88"/>
      <w:szCs w:val="88"/>
      <w:lang w:val="en-US" w:eastAsia="hi-IN" w:bidi="hi-IN"/>
    </w:rPr>
  </w:style>
  <w:style w:type="paragraph" w:customStyle="1" w:styleId="Title1LTUntertitel">
    <w:name w:val="Title1~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jc w:val="center"/>
    </w:pPr>
    <w:rPr>
      <w:rFonts w:ascii="AR PL UKai CN" w:eastAsia="AR PL UKai CN" w:hAnsi="AR PL UKai CN" w:cs="AR PL UKai CN"/>
      <w:color w:val="000000"/>
      <w:kern w:val="1"/>
      <w:sz w:val="64"/>
      <w:szCs w:val="64"/>
      <w:lang w:val="en-US" w:eastAsia="hi-IN" w:bidi="hi-IN"/>
    </w:rPr>
  </w:style>
  <w:style w:type="paragraph" w:customStyle="1" w:styleId="Title1LTNotizen">
    <w:name w:val="Title1~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ohit Devanagari" w:eastAsia="Lohit Devanagari" w:hAnsi="Lohit Devanagari" w:cs="Lohit Devanagari"/>
      <w:color w:val="000000"/>
      <w:kern w:val="1"/>
      <w:sz w:val="24"/>
      <w:szCs w:val="24"/>
      <w:lang w:val="en-US" w:eastAsia="hi-IN" w:bidi="hi-IN"/>
    </w:rPr>
  </w:style>
  <w:style w:type="paragraph" w:customStyle="1" w:styleId="Title1LTHintergrundobjekte">
    <w:name w:val="Title1~LT~Hintergrundobjekte"/>
    <w:pPr>
      <w:widowControl w:val="0"/>
      <w:suppressAutoHyphens/>
      <w:autoSpaceDE w:val="0"/>
    </w:pPr>
    <w:rPr>
      <w:rFonts w:ascii="Liberation Serif" w:eastAsia="AR PL UKai CN" w:hAnsi="Liberation Serif" w:cs="Lohit Devanagari"/>
      <w:kern w:val="1"/>
      <w:sz w:val="24"/>
      <w:szCs w:val="24"/>
      <w:lang w:val="en-US" w:eastAsia="hi-IN" w:bidi="hi-IN"/>
    </w:rPr>
  </w:style>
  <w:style w:type="paragraph" w:customStyle="1" w:styleId="Title1LTHintergrund">
    <w:name w:val="Title1~LT~Hintergrund"/>
    <w:pPr>
      <w:widowControl w:val="0"/>
      <w:suppressAutoHyphens/>
      <w:autoSpaceDE w:val="0"/>
      <w:jc w:val="center"/>
    </w:pPr>
    <w:rPr>
      <w:rFonts w:ascii="Liberation Serif" w:eastAsia="AR PL UKai CN" w:hAnsi="Liberation Serif" w:cs="Lohit Devanagari"/>
      <w:sz w:val="24"/>
      <w:szCs w:val="24"/>
      <w:lang w:val="en-US" w:eastAsia="hi-IN" w:bidi="hi-IN"/>
    </w:rPr>
  </w:style>
  <w:style w:type="paragraph" w:customStyle="1" w:styleId="Title2LTGliederung1">
    <w:name w:val="Title2~LT~Gliederung 1"/>
    <w:pPr>
      <w:widowControl w:val="0"/>
      <w:tabs>
        <w:tab w:val="left" w:pos="0"/>
        <w:tab w:val="left" w:pos="170"/>
        <w:tab w:val="left" w:pos="877"/>
        <w:tab w:val="left" w:pos="1585"/>
        <w:tab w:val="left" w:pos="2292"/>
        <w:tab w:val="left" w:pos="3000"/>
        <w:tab w:val="left" w:pos="3707"/>
        <w:tab w:val="left" w:pos="4415"/>
        <w:tab w:val="left" w:pos="5122"/>
        <w:tab w:val="left" w:pos="5830"/>
        <w:tab w:val="left" w:pos="6537"/>
        <w:tab w:val="left" w:pos="7245"/>
        <w:tab w:val="left" w:pos="7952"/>
        <w:tab w:val="left" w:pos="8660"/>
        <w:tab w:val="left" w:pos="9367"/>
        <w:tab w:val="left" w:pos="10075"/>
        <w:tab w:val="left" w:pos="10782"/>
        <w:tab w:val="left" w:pos="11490"/>
        <w:tab w:val="left" w:pos="12197"/>
        <w:tab w:val="left" w:pos="12904"/>
        <w:tab w:val="left" w:pos="13612"/>
      </w:tabs>
      <w:suppressAutoHyphens/>
      <w:autoSpaceDE w:val="0"/>
      <w:spacing w:before="160"/>
      <w:ind w:left="537" w:hanging="537"/>
    </w:pPr>
    <w:rPr>
      <w:rFonts w:ascii="AR PL UKai CN" w:eastAsia="AR PL UKai CN" w:hAnsi="AR PL UKai CN" w:cs="AR PL UKai CN"/>
      <w:color w:val="000000"/>
      <w:kern w:val="1"/>
      <w:sz w:val="64"/>
      <w:szCs w:val="64"/>
      <w:lang w:val="en-US" w:eastAsia="hi-IN" w:bidi="hi-IN"/>
    </w:rPr>
  </w:style>
  <w:style w:type="paragraph" w:customStyle="1" w:styleId="Title2LTGliederung2">
    <w:name w:val="Title2~LT~Gliederung 2"/>
    <w:basedOn w:val="Title2LTGliederung1"/>
    <w:pPr>
      <w:tabs>
        <w:tab w:val="clear" w:pos="170"/>
        <w:tab w:val="clear" w:pos="877"/>
        <w:tab w:val="clear" w:pos="1585"/>
        <w:tab w:val="clear" w:pos="2292"/>
        <w:tab w:val="clear" w:pos="3000"/>
        <w:tab w:val="clear" w:pos="3707"/>
        <w:tab w:val="clear" w:pos="4415"/>
        <w:tab w:val="clear" w:pos="5122"/>
        <w:tab w:val="clear" w:pos="5830"/>
        <w:tab w:val="clear" w:pos="6537"/>
        <w:tab w:val="clear" w:pos="7245"/>
        <w:tab w:val="clear" w:pos="7952"/>
        <w:tab w:val="clear" w:pos="8660"/>
        <w:tab w:val="clear" w:pos="9367"/>
        <w:tab w:val="clear" w:pos="10075"/>
        <w:tab w:val="clear" w:pos="10782"/>
        <w:tab w:val="clear" w:pos="11490"/>
        <w:tab w:val="clear" w:pos="12197"/>
        <w:tab w:val="clear" w:pos="12904"/>
        <w:tab w:val="clear" w:pos="13612"/>
        <w:tab w:val="left" w:pos="-1167"/>
        <w:tab w:val="left" w:pos="-920"/>
        <w:tab w:val="left" w:pos="-212"/>
        <w:tab w:val="left" w:pos="495"/>
        <w:tab w:val="left" w:pos="1203"/>
        <w:tab w:val="left" w:pos="1910"/>
        <w:tab w:val="left" w:pos="2618"/>
        <w:tab w:val="left" w:pos="3325"/>
        <w:tab w:val="left" w:pos="4033"/>
        <w:tab w:val="left" w:pos="4740"/>
        <w:tab w:val="left" w:pos="5448"/>
        <w:tab w:val="left" w:pos="6155"/>
        <w:tab w:val="left" w:pos="6863"/>
        <w:tab w:val="left" w:pos="7570"/>
        <w:tab w:val="left" w:pos="8277"/>
        <w:tab w:val="left" w:pos="8985"/>
        <w:tab w:val="left" w:pos="9693"/>
        <w:tab w:val="left" w:pos="10400"/>
        <w:tab w:val="left" w:pos="11108"/>
        <w:tab w:val="left" w:pos="11815"/>
        <w:tab w:val="left" w:pos="12523"/>
      </w:tabs>
      <w:spacing w:before="139"/>
      <w:ind w:left="1167" w:hanging="447"/>
    </w:pPr>
    <w:rPr>
      <w:sz w:val="56"/>
      <w:szCs w:val="56"/>
    </w:rPr>
  </w:style>
  <w:style w:type="paragraph" w:customStyle="1" w:styleId="Title2LTGliederung3">
    <w:name w:val="Title2~LT~Gliederung 3"/>
    <w:basedOn w:val="Title2LTGliederung2"/>
    <w:pPr>
      <w:tabs>
        <w:tab w:val="clear" w:pos="495"/>
        <w:tab w:val="clear" w:pos="1203"/>
        <w:tab w:val="clear" w:pos="1910"/>
        <w:tab w:val="clear" w:pos="2618"/>
        <w:tab w:val="clear" w:pos="3325"/>
        <w:tab w:val="clear" w:pos="4033"/>
        <w:tab w:val="clear" w:pos="4740"/>
        <w:tab w:val="clear" w:pos="5448"/>
        <w:tab w:val="clear" w:pos="6155"/>
        <w:tab w:val="clear" w:pos="6863"/>
        <w:tab w:val="clear" w:pos="7570"/>
        <w:tab w:val="clear" w:pos="8277"/>
        <w:tab w:val="clear" w:pos="8985"/>
        <w:tab w:val="clear" w:pos="9693"/>
        <w:tab w:val="clear" w:pos="10400"/>
        <w:tab w:val="clear" w:pos="11108"/>
        <w:tab w:val="clear" w:pos="11815"/>
        <w:tab w:val="clear" w:pos="12523"/>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Title2LTGliederung4">
    <w:name w:val="Title2~LT~Gliederung 4"/>
    <w:pPr>
      <w:widowControl w:val="0"/>
      <w:tabs>
        <w:tab w:val="left" w:pos="-2520"/>
        <w:tab w:val="left" w:pos="-2210"/>
        <w:tab w:val="left" w:pos="-1800"/>
        <w:tab w:val="left" w:pos="-1503"/>
        <w:tab w:val="left" w:pos="-1167"/>
        <w:tab w:val="left" w:pos="-920"/>
        <w:tab w:val="left" w:pos="-795"/>
        <w:tab w:val="left" w:pos="-212"/>
        <w:tab w:val="left" w:pos="-88"/>
        <w:tab w:val="left" w:pos="0"/>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uppressAutoHyphens/>
      <w:autoSpaceDE w:val="0"/>
      <w:spacing w:before="100"/>
      <w:ind w:left="2520" w:hanging="360"/>
    </w:pPr>
    <w:rPr>
      <w:rFonts w:ascii="AR PL UKai CN" w:eastAsia="AR PL UKai CN" w:hAnsi="AR PL UKai CN" w:cs="AR PL UKai CN"/>
      <w:color w:val="000000"/>
      <w:kern w:val="1"/>
      <w:sz w:val="40"/>
      <w:szCs w:val="40"/>
      <w:lang w:val="en-US" w:eastAsia="hi-IN" w:bidi="hi-IN"/>
    </w:rPr>
  </w:style>
  <w:style w:type="paragraph" w:customStyle="1" w:styleId="Title2LTGliederung5">
    <w:name w:val="Title2~LT~Gliederung 5"/>
    <w:basedOn w:val="Title2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Title2LTGliederung6">
    <w:name w:val="Title2~LT~Gliederung 6"/>
    <w:basedOn w:val="Title2LTGliederung5"/>
  </w:style>
  <w:style w:type="paragraph" w:customStyle="1" w:styleId="Title2LTGliederung7">
    <w:name w:val="Title2~LT~Gliederung 7"/>
    <w:basedOn w:val="Title2LTGliederung6"/>
  </w:style>
  <w:style w:type="paragraph" w:customStyle="1" w:styleId="Title2LTGliederung8">
    <w:name w:val="Title2~LT~Gliederung 8"/>
    <w:basedOn w:val="Title2LTGliederung7"/>
  </w:style>
  <w:style w:type="paragraph" w:customStyle="1" w:styleId="Title2LTGliederung9">
    <w:name w:val="Title2~LT~Gliederung 9"/>
    <w:basedOn w:val="Title2LTGliederung8"/>
  </w:style>
  <w:style w:type="paragraph" w:customStyle="1" w:styleId="Title2LTTitel">
    <w:name w:val="Title2~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jc w:val="center"/>
    </w:pPr>
    <w:rPr>
      <w:rFonts w:ascii="AR PL UKai CN" w:eastAsia="AR PL UKai CN" w:hAnsi="AR PL UKai CN" w:cs="AR PL UKai CN"/>
      <w:color w:val="000000"/>
      <w:kern w:val="1"/>
      <w:sz w:val="88"/>
      <w:szCs w:val="88"/>
      <w:lang w:val="en-US" w:eastAsia="hi-IN" w:bidi="hi-IN"/>
    </w:rPr>
  </w:style>
  <w:style w:type="paragraph" w:customStyle="1" w:styleId="Title2LTUntertitel">
    <w:name w:val="Title2~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jc w:val="center"/>
    </w:pPr>
    <w:rPr>
      <w:rFonts w:ascii="AR PL UKai CN" w:eastAsia="AR PL UKai CN" w:hAnsi="AR PL UKai CN" w:cs="AR PL UKai CN"/>
      <w:color w:val="000000"/>
      <w:kern w:val="1"/>
      <w:sz w:val="64"/>
      <w:szCs w:val="64"/>
      <w:lang w:val="en-US" w:eastAsia="hi-IN" w:bidi="hi-IN"/>
    </w:rPr>
  </w:style>
  <w:style w:type="paragraph" w:customStyle="1" w:styleId="Title2LTNotizen">
    <w:name w:val="Title2~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ohit Devanagari" w:eastAsia="Lohit Devanagari" w:hAnsi="Lohit Devanagari" w:cs="Lohit Devanagari"/>
      <w:color w:val="000000"/>
      <w:kern w:val="1"/>
      <w:sz w:val="24"/>
      <w:szCs w:val="24"/>
      <w:lang w:val="en-US" w:eastAsia="hi-IN" w:bidi="hi-IN"/>
    </w:rPr>
  </w:style>
  <w:style w:type="paragraph" w:customStyle="1" w:styleId="Title2LTHintergrundobjekte">
    <w:name w:val="Title2~LT~Hintergrundobjekte"/>
    <w:pPr>
      <w:widowControl w:val="0"/>
      <w:suppressAutoHyphens/>
      <w:autoSpaceDE w:val="0"/>
    </w:pPr>
    <w:rPr>
      <w:rFonts w:ascii="Liberation Serif" w:eastAsia="AR PL UKai CN" w:hAnsi="Liberation Serif" w:cs="Lohit Devanagari"/>
      <w:kern w:val="1"/>
      <w:sz w:val="24"/>
      <w:szCs w:val="24"/>
      <w:lang w:val="en-US" w:eastAsia="hi-IN" w:bidi="hi-IN"/>
    </w:rPr>
  </w:style>
  <w:style w:type="paragraph" w:customStyle="1" w:styleId="Title2LTHintergrund">
    <w:name w:val="Title2~LT~Hintergrund"/>
    <w:pPr>
      <w:widowControl w:val="0"/>
      <w:suppressAutoHyphens/>
      <w:autoSpaceDE w:val="0"/>
      <w:jc w:val="center"/>
    </w:pPr>
    <w:rPr>
      <w:rFonts w:ascii="Liberation Serif" w:eastAsia="AR PL UKai CN" w:hAnsi="Liberation Serif" w:cs="Lohit Devanagari"/>
      <w:sz w:val="24"/>
      <w:szCs w:val="24"/>
      <w:lang w:val="en-US" w:eastAsia="hi-IN" w:bidi="hi-IN"/>
    </w:rPr>
  </w:style>
  <w:style w:type="paragraph" w:customStyle="1" w:styleId="WW-Title1">
    <w:name w:val="WW-Title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jc w:val="center"/>
    </w:pPr>
    <w:rPr>
      <w:rFonts w:ascii="AR PL UKai CN" w:eastAsia="AR PL UKai CN" w:hAnsi="AR PL UKai CN" w:cs="AR PL UKai CN"/>
      <w:color w:val="000000"/>
      <w:sz w:val="88"/>
      <w:szCs w:val="88"/>
      <w:lang w:val="en-US" w:eastAsia="hi-IN" w:bidi="hi-IN"/>
    </w:rPr>
  </w:style>
  <w:style w:type="paragraph" w:styleId="FootnoteText">
    <w:name w:val="footnote text"/>
    <w:basedOn w:val="WW-Default"/>
    <w:rPr>
      <w:sz w:val="20"/>
    </w:rPr>
  </w:style>
  <w:style w:type="paragraph" w:styleId="BalloonText">
    <w:name w:val="Balloon Text"/>
    <w:basedOn w:val="WW-Default"/>
    <w:pPr>
      <w:spacing w:before="0" w:after="0"/>
    </w:pPr>
    <w:rPr>
      <w:rFonts w:ascii="Tahoma" w:hAnsi="Tahoma" w:cs="Tahoma"/>
      <w:sz w:val="16"/>
      <w:szCs w:val="16"/>
    </w:rPr>
  </w:style>
  <w:style w:type="paragraph" w:customStyle="1" w:styleId="Textocomentario1">
    <w:name w:val="Texto comentario1"/>
    <w:basedOn w:val="WW-Default"/>
    <w:rPr>
      <w:sz w:val="20"/>
    </w:rPr>
  </w:style>
  <w:style w:type="paragraph" w:styleId="CommentText">
    <w:name w:val="annotation text"/>
    <w:basedOn w:val="Normal"/>
    <w:rPr>
      <w:rFonts w:cs="Mangal"/>
      <w:sz w:val="20"/>
      <w:szCs w:val="18"/>
    </w:rPr>
  </w:style>
  <w:style w:type="paragraph" w:styleId="CommentSubject">
    <w:name w:val="annotation subject"/>
    <w:basedOn w:val="Textocomentario1"/>
    <w:next w:val="Textocomentario1"/>
    <w:rPr>
      <w:b/>
      <w:bCs/>
    </w:rPr>
  </w:style>
  <w:style w:type="paragraph" w:styleId="NormalWeb">
    <w:name w:val="Normal (Web)"/>
    <w:basedOn w:val="WW-Default"/>
    <w:pPr>
      <w:widowControl/>
      <w:suppressAutoHyphens w:val="0"/>
      <w:spacing w:before="280" w:after="280"/>
      <w:jc w:val="left"/>
    </w:pPr>
    <w:rPr>
      <w:rFonts w:cs="Times New Roman"/>
      <w:sz w:val="24"/>
      <w:szCs w:val="24"/>
      <w:lang w:val="es-ES"/>
    </w:rPr>
  </w:style>
  <w:style w:type="paragraph" w:customStyle="1" w:styleId="Heading100">
    <w:name w:val="Heading 10"/>
    <w:basedOn w:val="Heading"/>
    <w:next w:val="BodyText"/>
    <w:pPr>
      <w:numPr>
        <w:numId w:val="2"/>
      </w:numPr>
      <w:tabs>
        <w:tab w:val="left" w:pos="0"/>
      </w:tabs>
    </w:pPr>
    <w:rPr>
      <w:b/>
      <w:bC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yperlink" Target="https://wiki.egi.eu/wiki/Services_and_Tools_Portfolio" TargetMode="External"/><Relationship Id="rId39" Type="http://schemas.openxmlformats.org/officeDocument/2006/relationships/hyperlink" Target="https://www.egi.eu/indico/contributionDisplay.py?sessionId=10&amp;contribId=60&amp;confId=207" TargetMode="Externa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yperlink" Target="https://wiki.egi.eu/wiki/VO_Service_Availability_Monitoring" TargetMode="External"/><Relationship Id="rId42" Type="http://schemas.openxmlformats.org/officeDocument/2006/relationships/hyperlink" Target="http://cic.in2p3.fr" TargetMode="External"/><Relationship Id="rId47" Type="http://schemas.openxmlformats.org/officeDocument/2006/relationships/hyperlink" Target="http://www.nikhef.nl/~ptdeboer/vbrowser/" TargetMode="External"/><Relationship Id="rId50" Type="http://schemas.openxmlformats.org/officeDocument/2006/relationships/hyperlink" Target="http://www.e-ciencia.es/FichaEvento.jsp?externos=null&amp;IDEvento=25"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wiki.egi.eu/w/images/1/1b/Monitoring_tools_V5.pdf" TargetMode="External"/><Relationship Id="rId33" Type="http://schemas.openxmlformats.org/officeDocument/2006/relationships/hyperlink" Target="https://twiki.cern.ch/twiki/bin/view/ArdaGrid/EGIIntroductoryPackage" TargetMode="External"/><Relationship Id="rId38" Type="http://schemas.openxmlformats.org/officeDocument/2006/relationships/hyperlink" Target="http://www.egi.eu/user-support/services/" TargetMode="External"/><Relationship Id="rId46" Type="http://schemas.openxmlformats.org/officeDocument/2006/relationships/hyperlink" Target="http://appdb.egi.eu/"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vo-services@mailman.egi.eu" TargetMode="External"/><Relationship Id="rId29" Type="http://schemas.openxmlformats.org/officeDocument/2006/relationships/hyperlink" Target="https://wiki.egi.eu/wiki/EGI_Helpdesk:VO_Services_FAQ" TargetMode="External"/><Relationship Id="rId41" Type="http://schemas.openxmlformats.org/officeDocument/2006/relationships/hyperlink" Target="https://gus.fzk.de/pages/home.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iki.egi.eu/w/images/f/f4/Setting_up_VO_Services_in_EGI_v2.pdf" TargetMode="External"/><Relationship Id="rId32" Type="http://schemas.openxmlformats.org/officeDocument/2006/relationships/hyperlink" Target="http://it-proj-diane.web.cern.ch/it-proj-diane" TargetMode="External"/><Relationship Id="rId37" Type="http://schemas.openxmlformats.org/officeDocument/2006/relationships/hyperlink" Target="https://rt.egi.eu/rt/Ticket/Display.html?id=1802" TargetMode="External"/><Relationship Id="rId40" Type="http://schemas.openxmlformats.org/officeDocument/2006/relationships/hyperlink" Target="https://www.egi.eu/indico/contributionDisplay.py?sessionId=10&amp;contribId=49&amp;confId=207" TargetMode="External"/><Relationship Id="rId45" Type="http://schemas.openxmlformats.org/officeDocument/2006/relationships/hyperlink" Target="https://goc.gridops.org/"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jpeg"/><Relationship Id="rId28" Type="http://schemas.openxmlformats.org/officeDocument/2006/relationships/hyperlink" Target="https://documents.egi.eu/document/277" TargetMode="External"/><Relationship Id="rId36" Type="http://schemas.openxmlformats.org/officeDocument/2006/relationships/hyperlink" Target="https://rt.egi.eu/rt/Ticket/Display.html?id=1275" TargetMode="External"/><Relationship Id="rId49" Type="http://schemas.openxmlformats.org/officeDocument/2006/relationships/hyperlink" Target="http://www.ibergrid.eu/2011" TargetMode="External"/><Relationship Id="rId10" Type="http://schemas.openxmlformats.org/officeDocument/2006/relationships/header" Target="header1.xml"/><Relationship Id="rId19" Type="http://schemas.openxmlformats.org/officeDocument/2006/relationships/hyperlink" Target="mailto:vo-services@mailman.egi.eu" TargetMode="External"/><Relationship Id="rId31" Type="http://schemas.openxmlformats.org/officeDocument/2006/relationships/hyperlink" Target="http://ganga.web.cern.ch/ganga/" TargetMode="External"/><Relationship Id="rId44" Type="http://schemas.openxmlformats.org/officeDocument/2006/relationships/hyperlink" Target="http://gstat-prod.cern.ch/"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gi.eu/about/glossary/" TargetMode="Externa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hyperlink" Target="https://wiki.egi.eu/VO_Services" TargetMode="External"/><Relationship Id="rId30" Type="http://schemas.openxmlformats.org/officeDocument/2006/relationships/hyperlink" Target="https://wiki.egi.eu/wiki/Relevant_documentation_for_VO_activities" TargetMode="External"/><Relationship Id="rId35" Type="http://schemas.openxmlformats.org/officeDocument/2006/relationships/hyperlink" Target="http://www3.egee.cesga.es/gridsite/accounting/CESGA/egee_view.php" TargetMode="External"/><Relationship Id="rId43" Type="http://schemas.openxmlformats.org/officeDocument/2006/relationships/hyperlink" Target="http://operations-portal.egi.eu/" TargetMode="External"/><Relationship Id="rId48" Type="http://schemas.openxmlformats.org/officeDocument/2006/relationships/hyperlink" Target="http://desktop.psnc.pl/pages.php?content=page_main" TargetMode="External"/><Relationship Id="rId8" Type="http://schemas.openxmlformats.org/officeDocument/2006/relationships/hyperlink" Target="https://wiki.egi.eu/wiki/Procedures" TargetMode="External"/><Relationship Id="rId51" Type="http://schemas.openxmlformats.org/officeDocument/2006/relationships/hyperlink" Target="http://tf2011.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C899D-F6D4-445D-8F4D-819457BC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6128</Words>
  <Characters>34936</Characters>
  <Application>Microsoft Office Word</Application>
  <DocSecurity>0</DocSecurity>
  <Lines>291</Lines>
  <Paragraphs>81</Paragraphs>
  <ScaleCrop>false</ScaleCrop>
  <Company>Nikhef</Company>
  <LinksUpToDate>false</LinksUpToDate>
  <CharactersWithSpaces>40983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dc:title>
  <dc:creator>Sergio Andreozzi</dc:creator>
  <cp:lastModifiedBy>gergely.sipos</cp:lastModifiedBy>
  <cp:revision>11</cp:revision>
  <cp:lastPrinted>2011-06-08T15:42:00Z</cp:lastPrinted>
  <dcterms:created xsi:type="dcterms:W3CDTF">2011-06-08T11:02:00Z</dcterms:created>
  <dcterms:modified xsi:type="dcterms:W3CDTF">2011-06-08T15:45:00Z</dcterms:modified>
</cp:coreProperties>
</file>