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2B1814" w:rsidRDefault="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CF1A4E" w:rsidP="00207D16">
      <w:pPr>
        <w:tabs>
          <w:tab w:val="left" w:pos="431"/>
          <w:tab w:val="left" w:pos="573"/>
        </w:tabs>
        <w:spacing w:line="240" w:lineRule="atLeast"/>
        <w:jc w:val="center"/>
        <w:rPr>
          <w:rFonts w:ascii="Calibri" w:hAnsi="Calibri" w:cs="Calibri"/>
          <w:b/>
          <w:color w:val="000080"/>
          <w:spacing w:val="80"/>
          <w:sz w:val="60"/>
        </w:rPr>
      </w:pPr>
      <w:proofErr w:type="gramStart"/>
      <w:r>
        <w:rPr>
          <w:rFonts w:ascii="Calibri" w:hAnsi="Calibri" w:cs="Calibri"/>
          <w:b/>
          <w:color w:val="000080"/>
          <w:spacing w:val="80"/>
          <w:sz w:val="60"/>
        </w:rPr>
        <w:t>e-</w:t>
      </w:r>
      <w:proofErr w:type="spellStart"/>
      <w:r>
        <w:rPr>
          <w:rFonts w:ascii="Calibri" w:hAnsi="Calibri" w:cs="Calibri"/>
          <w:b/>
          <w:color w:val="000080"/>
          <w:spacing w:val="80"/>
          <w:sz w:val="60"/>
        </w:rPr>
        <w:t>ScienceTalk</w:t>
      </w:r>
      <w:proofErr w:type="spellEnd"/>
      <w:proofErr w:type="gramEnd"/>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0B1EDA" w:rsidP="00207D16">
      <w:pPr>
        <w:pStyle w:val="DocTitle"/>
        <w:tabs>
          <w:tab w:val="center" w:pos="4536"/>
          <w:tab w:val="left" w:pos="7845"/>
        </w:tabs>
        <w:rPr>
          <w:rFonts w:ascii="Calibri" w:hAnsi="Calibri" w:cs="Calibri"/>
          <w:color w:val="000000"/>
        </w:rPr>
      </w:pPr>
      <w:r>
        <w:rPr>
          <w:rFonts w:ascii="Calibri" w:hAnsi="Calibri" w:cs="Calibri"/>
          <w:color w:val="000000"/>
        </w:rPr>
        <w:t xml:space="preserve">Marketing Strategy for </w:t>
      </w:r>
      <w:proofErr w:type="spellStart"/>
      <w:r w:rsidRPr="000B1EDA">
        <w:rPr>
          <w:rFonts w:ascii="Calibri" w:hAnsi="Calibri" w:cs="Calibri"/>
          <w:i/>
          <w:color w:val="000000"/>
        </w:rPr>
        <w:t>iSGTW</w:t>
      </w:r>
      <w:proofErr w:type="spellEnd"/>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0B1EDA">
      <w:pPr>
        <w:tabs>
          <w:tab w:val="left" w:pos="431"/>
          <w:tab w:val="left" w:pos="573"/>
        </w:tabs>
        <w:spacing w:line="240" w:lineRule="atLeast"/>
        <w:jc w:val="center"/>
        <w:rPr>
          <w:rFonts w:ascii="Calibri" w:hAnsi="Calibri" w:cs="Calibri"/>
        </w:rPr>
      </w:pPr>
      <w:r w:rsidRPr="002B1814">
        <w:rPr>
          <w:rFonts w:ascii="Calibri" w:hAnsi="Calibri" w:cs="Calibri"/>
          <w:b/>
          <w:bCs/>
          <w:sz w:val="32"/>
        </w:rPr>
        <w:t xml:space="preserve">EU DELIVERABLE: </w:t>
      </w:r>
      <w:r w:rsidR="000B1EDA">
        <w:rPr>
          <w:rFonts w:ascii="Calibri" w:hAnsi="Calibri" w:cs="Calibri"/>
          <w:b/>
          <w:bCs/>
          <w:sz w:val="32"/>
        </w:rPr>
        <w:t>D3.3</w:t>
      </w: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2B1814">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rsidR="00207D16" w:rsidRPr="002B1814" w:rsidRDefault="00ED0F1B">
            <w:pPr>
              <w:spacing w:before="120" w:after="120"/>
              <w:jc w:val="left"/>
              <w:rPr>
                <w:rStyle w:val="DocId"/>
                <w:rFonts w:ascii="Calibri" w:hAnsi="Calibri" w:cs="Calibri"/>
              </w:rPr>
            </w:pPr>
            <w:r>
              <w:fldChar w:fldCharType="begin"/>
            </w:r>
            <w:r>
              <w:instrText xml:space="preserve"> FILENAME  \* MERGEFORMAT </w:instrText>
            </w:r>
            <w:r>
              <w:fldChar w:fldCharType="separate"/>
            </w:r>
            <w:r w:rsidR="00CB2BE2" w:rsidRPr="00CB2BE2">
              <w:rPr>
                <w:rStyle w:val="DocId"/>
                <w:rFonts w:cs="Calibri"/>
                <w:noProof/>
              </w:rPr>
              <w:t>D3</w:t>
            </w:r>
            <w:r w:rsidR="00CB2BE2" w:rsidRPr="00CB2BE2">
              <w:rPr>
                <w:rFonts w:ascii="Calibri" w:hAnsi="Calibri" w:cs="Calibri"/>
                <w:noProof/>
              </w:rPr>
              <w:t xml:space="preserve"> 3</w:t>
            </w:r>
            <w:r w:rsidR="00CB2BE2">
              <w:rPr>
                <w:noProof/>
              </w:rPr>
              <w:t>_Marketing_Strategy_final</w:t>
            </w:r>
            <w:r>
              <w:rPr>
                <w:noProof/>
              </w:rPr>
              <w:fldChar w:fldCharType="end"/>
            </w:r>
          </w:p>
        </w:tc>
      </w:tr>
      <w:tr w:rsidR="00207D16" w:rsidRPr="002B1814">
        <w:trPr>
          <w:cantSplit/>
          <w:jc w:val="center"/>
        </w:trPr>
        <w:tc>
          <w:tcPr>
            <w:tcW w:w="2551" w:type="dxa"/>
            <w:vAlign w:val="center"/>
          </w:tcPr>
          <w:p w:rsidR="00207D16" w:rsidRPr="00A703E9" w:rsidRDefault="00207D16">
            <w:pPr>
              <w:spacing w:before="120" w:after="120"/>
              <w:rPr>
                <w:rFonts w:ascii="Calibri" w:hAnsi="Calibri" w:cs="Calibri"/>
                <w:b/>
              </w:rPr>
            </w:pPr>
            <w:r w:rsidRPr="00A703E9">
              <w:rPr>
                <w:rFonts w:ascii="Calibri" w:hAnsi="Calibri" w:cs="Calibri"/>
                <w:snapToGrid w:val="0"/>
              </w:rPr>
              <w:t>Date:</w:t>
            </w:r>
          </w:p>
        </w:tc>
        <w:tc>
          <w:tcPr>
            <w:tcW w:w="3827" w:type="dxa"/>
            <w:vAlign w:val="center"/>
          </w:tcPr>
          <w:p w:rsidR="00207D16" w:rsidRPr="00A703E9" w:rsidRDefault="00506E76">
            <w:pPr>
              <w:pStyle w:val="DocDate"/>
              <w:jc w:val="left"/>
              <w:rPr>
                <w:rFonts w:ascii="Calibri" w:hAnsi="Calibri" w:cs="Calibri"/>
              </w:rPr>
            </w:pPr>
            <w:r w:rsidRPr="00A703E9">
              <w:rPr>
                <w:rFonts w:ascii="Calibri" w:hAnsi="Calibri" w:cs="Calibri"/>
              </w:rPr>
              <w:fldChar w:fldCharType="begin"/>
            </w:r>
            <w:r w:rsidR="00207D16" w:rsidRPr="00A703E9">
              <w:rPr>
                <w:rFonts w:ascii="Calibri" w:hAnsi="Calibri" w:cs="Calibri"/>
              </w:rPr>
              <w:instrText xml:space="preserve"> SAVEDATE \@ "dd/MM/yyyy" \* MERGEFORMAT </w:instrText>
            </w:r>
            <w:r w:rsidRPr="00A703E9">
              <w:rPr>
                <w:rFonts w:ascii="Calibri" w:hAnsi="Calibri" w:cs="Calibri"/>
              </w:rPr>
              <w:fldChar w:fldCharType="separate"/>
            </w:r>
            <w:r w:rsidR="00CB2BE2">
              <w:rPr>
                <w:rFonts w:ascii="Calibri" w:hAnsi="Calibri" w:cs="Calibri"/>
              </w:rPr>
              <w:t>23/05/2011</w:t>
            </w:r>
            <w:r w:rsidRPr="00A703E9">
              <w:rPr>
                <w:rFonts w:ascii="Calibri" w:hAnsi="Calibri" w:cs="Calibri"/>
              </w:rPr>
              <w:fldChar w:fldCharType="end"/>
            </w:r>
          </w:p>
        </w:tc>
      </w:tr>
      <w:tr w:rsidR="00207D16" w:rsidRPr="002B1814">
        <w:trPr>
          <w:cantSplit/>
          <w:jc w:val="center"/>
        </w:trPr>
        <w:tc>
          <w:tcPr>
            <w:tcW w:w="2551" w:type="dxa"/>
            <w:vAlign w:val="center"/>
          </w:tcPr>
          <w:p w:rsidR="00207D16" w:rsidRPr="00A703E9" w:rsidRDefault="00CF1A4E">
            <w:pPr>
              <w:spacing w:before="120" w:after="120"/>
              <w:rPr>
                <w:rFonts w:ascii="Calibri" w:hAnsi="Calibri" w:cs="Calibri"/>
                <w:b/>
              </w:rPr>
            </w:pPr>
            <w:r w:rsidRPr="00A703E9">
              <w:rPr>
                <w:rFonts w:ascii="Calibri" w:hAnsi="Calibri" w:cs="Calibri"/>
              </w:rPr>
              <w:t>Work package</w:t>
            </w:r>
            <w:r w:rsidR="00207D16" w:rsidRPr="00A703E9">
              <w:rPr>
                <w:rFonts w:ascii="Calibri" w:hAnsi="Calibri" w:cs="Calibri"/>
              </w:rPr>
              <w:t>:</w:t>
            </w:r>
          </w:p>
        </w:tc>
        <w:tc>
          <w:tcPr>
            <w:tcW w:w="3827" w:type="dxa"/>
            <w:vAlign w:val="center"/>
          </w:tcPr>
          <w:p w:rsidR="00207D16" w:rsidRPr="00A703E9" w:rsidRDefault="00CF1A4E" w:rsidP="000B1EDA">
            <w:pPr>
              <w:spacing w:before="120" w:after="120"/>
              <w:jc w:val="left"/>
              <w:rPr>
                <w:rFonts w:ascii="Calibri" w:hAnsi="Calibri" w:cs="Calibri"/>
                <w:b/>
              </w:rPr>
            </w:pPr>
            <w:r w:rsidRPr="00A703E9">
              <w:rPr>
                <w:rFonts w:ascii="Calibri" w:hAnsi="Calibri" w:cs="Calibri"/>
                <w:b/>
              </w:rPr>
              <w:t>W</w:t>
            </w:r>
            <w:r w:rsidR="000B1EDA" w:rsidRPr="00A703E9">
              <w:rPr>
                <w:rFonts w:ascii="Calibri" w:hAnsi="Calibri" w:cs="Calibri"/>
                <w:b/>
              </w:rPr>
              <w:t xml:space="preserve">P3: </w:t>
            </w:r>
            <w:proofErr w:type="spellStart"/>
            <w:r w:rsidR="000B1EDA" w:rsidRPr="00A703E9">
              <w:rPr>
                <w:rFonts w:ascii="Calibri" w:hAnsi="Calibri" w:cs="Calibri"/>
                <w:b/>
              </w:rPr>
              <w:t>iSGTW</w:t>
            </w:r>
            <w:proofErr w:type="spellEnd"/>
          </w:p>
        </w:tc>
      </w:tr>
      <w:tr w:rsidR="00207D16" w:rsidRPr="002B1814">
        <w:trPr>
          <w:cantSplit/>
          <w:jc w:val="center"/>
        </w:trPr>
        <w:tc>
          <w:tcPr>
            <w:tcW w:w="2551" w:type="dxa"/>
            <w:vAlign w:val="center"/>
          </w:tcPr>
          <w:p w:rsidR="00207D16" w:rsidRPr="00A703E9" w:rsidRDefault="00207D16">
            <w:pPr>
              <w:pStyle w:val="Header"/>
              <w:spacing w:before="120" w:after="120"/>
              <w:rPr>
                <w:rFonts w:ascii="Calibri" w:hAnsi="Calibri" w:cs="Calibri"/>
              </w:rPr>
            </w:pPr>
            <w:r w:rsidRPr="00A703E9">
              <w:rPr>
                <w:rFonts w:ascii="Calibri" w:hAnsi="Calibri" w:cs="Calibri"/>
              </w:rPr>
              <w:t>Lead Partner:</w:t>
            </w:r>
          </w:p>
        </w:tc>
        <w:tc>
          <w:tcPr>
            <w:tcW w:w="3827" w:type="dxa"/>
            <w:vAlign w:val="center"/>
          </w:tcPr>
          <w:p w:rsidR="00207D16" w:rsidRPr="00A703E9" w:rsidRDefault="000B1EDA">
            <w:pPr>
              <w:spacing w:before="120" w:after="120"/>
              <w:jc w:val="left"/>
              <w:rPr>
                <w:rFonts w:ascii="Calibri" w:hAnsi="Calibri" w:cs="Calibri"/>
                <w:b/>
              </w:rPr>
            </w:pPr>
            <w:r w:rsidRPr="00A703E9">
              <w:rPr>
                <w:rFonts w:ascii="Calibri" w:hAnsi="Calibri" w:cs="Calibri"/>
                <w:b/>
              </w:rPr>
              <w:t>CERN</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827" w:type="dxa"/>
            <w:vAlign w:val="center"/>
          </w:tcPr>
          <w:p w:rsidR="00207D16" w:rsidRPr="002B1814" w:rsidRDefault="000B1EDA">
            <w:pPr>
              <w:spacing w:before="120" w:after="120"/>
              <w:jc w:val="left"/>
              <w:rPr>
                <w:rFonts w:ascii="Calibri" w:hAnsi="Calibri" w:cs="Calibri"/>
                <w:b/>
              </w:rPr>
            </w:pPr>
            <w:r>
              <w:rPr>
                <w:rFonts w:ascii="Calibri" w:hAnsi="Calibri" w:cs="Calibri"/>
                <w:b/>
              </w:rPr>
              <w:t>DRAFT</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827" w:type="dxa"/>
            <w:vAlign w:val="center"/>
          </w:tcPr>
          <w:p w:rsidR="00207D16" w:rsidRPr="002B1814" w:rsidRDefault="00207D16">
            <w:pPr>
              <w:spacing w:before="120" w:after="120"/>
              <w:jc w:val="left"/>
              <w:rPr>
                <w:rFonts w:ascii="Calibri" w:hAnsi="Calibri" w:cs="Calibri"/>
                <w:b/>
                <w:highlight w:val="yellow"/>
              </w:rPr>
            </w:pPr>
            <w:r w:rsidRPr="00A703E9">
              <w:rPr>
                <w:rFonts w:ascii="Calibri" w:hAnsi="Calibri" w:cs="Calibri"/>
                <w:b/>
              </w:rPr>
              <w:t>PUBLIC</w:t>
            </w:r>
          </w:p>
        </w:tc>
      </w:tr>
      <w:tr w:rsidR="00207D16" w:rsidRPr="002B1814">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rsidR="00207D16" w:rsidRPr="002B1814" w:rsidRDefault="000B1EDA">
            <w:pPr>
              <w:spacing w:before="120" w:after="120"/>
              <w:jc w:val="left"/>
              <w:rPr>
                <w:rFonts w:ascii="Calibri" w:hAnsi="Calibri" w:cs="Calibri"/>
                <w:szCs w:val="22"/>
              </w:rPr>
            </w:pPr>
            <w:r>
              <w:rPr>
                <w:rFonts w:ascii="Calibri" w:hAnsi="Calibri" w:cs="Calibri"/>
                <w:szCs w:val="22"/>
              </w:rPr>
              <w:t>N/A</w:t>
            </w:r>
          </w:p>
        </w:tc>
      </w:tr>
    </w:tbl>
    <w:p w:rsidR="00207D16" w:rsidRPr="002B1814" w:rsidRDefault="00207D16" w:rsidP="00207D16">
      <w:pPr>
        <w:rPr>
          <w:rFonts w:ascii="Calibri" w:hAnsi="Calibri" w:cs="Calibri"/>
        </w:rPr>
      </w:pPr>
    </w:p>
    <w:tbl>
      <w:tblPr>
        <w:tblW w:w="9214" w:type="dxa"/>
        <w:tblInd w:w="70" w:type="dxa"/>
        <w:tblLayout w:type="fixed"/>
        <w:tblCellMar>
          <w:left w:w="70" w:type="dxa"/>
          <w:right w:w="70" w:type="dxa"/>
        </w:tblCellMar>
        <w:tblLook w:val="0000" w:firstRow="0" w:lastRow="0" w:firstColumn="0" w:lastColumn="0" w:noHBand="0" w:noVBand="0"/>
      </w:tblPr>
      <w:tblGrid>
        <w:gridCol w:w="9214"/>
      </w:tblGrid>
      <w:tr w:rsidR="00207D16" w:rsidRPr="002B1814" w:rsidTr="00D07B28">
        <w:trPr>
          <w:cantSplit/>
        </w:trPr>
        <w:tc>
          <w:tcPr>
            <w:tcW w:w="9214" w:type="dxa"/>
          </w:tcPr>
          <w:p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rsidR="00D07B28" w:rsidRDefault="002B1ED5" w:rsidP="00207D16">
            <w:pPr>
              <w:rPr>
                <w:rFonts w:ascii="Calibri" w:hAnsi="Calibri" w:cs="Calibri"/>
              </w:rPr>
            </w:pPr>
            <w:bookmarkStart w:id="0" w:name="_GoBack"/>
            <w:r w:rsidRPr="00D07B28">
              <w:rPr>
                <w:rFonts w:ascii="Calibri" w:hAnsi="Calibri" w:cs="Calibri"/>
              </w:rPr>
              <w:t>This report provides an overview of the marketing strategy for Inter</w:t>
            </w:r>
            <w:r w:rsidR="00D07B28" w:rsidRPr="00D07B28">
              <w:rPr>
                <w:rFonts w:ascii="Calibri" w:hAnsi="Calibri" w:cs="Calibri"/>
              </w:rPr>
              <w:t>national Science Grid This Week</w:t>
            </w:r>
            <w:r w:rsidR="00D07B28">
              <w:rPr>
                <w:rFonts w:ascii="Calibri" w:hAnsi="Calibri" w:cs="Calibri"/>
              </w:rPr>
              <w:t xml:space="preserve"> (</w:t>
            </w:r>
            <w:proofErr w:type="spellStart"/>
            <w:r w:rsidR="00D07B28">
              <w:rPr>
                <w:rFonts w:ascii="Calibri" w:hAnsi="Calibri" w:cs="Calibri"/>
              </w:rPr>
              <w:t>iSGTW</w:t>
            </w:r>
            <w:proofErr w:type="spellEnd"/>
            <w:r w:rsidR="00D07B28">
              <w:rPr>
                <w:rFonts w:ascii="Calibri" w:hAnsi="Calibri" w:cs="Calibri"/>
              </w:rPr>
              <w:t>)</w:t>
            </w:r>
            <w:r w:rsidR="00A703E9">
              <w:rPr>
                <w:rFonts w:ascii="Calibri" w:hAnsi="Calibri" w:cs="Calibri"/>
              </w:rPr>
              <w:t>,</w:t>
            </w:r>
            <w:r w:rsidR="00D07B28">
              <w:rPr>
                <w:rFonts w:ascii="Calibri" w:hAnsi="Calibri" w:cs="Calibri"/>
              </w:rPr>
              <w:t xml:space="preserve"> </w:t>
            </w:r>
            <w:r w:rsidR="00A703E9">
              <w:rPr>
                <w:rFonts w:ascii="Calibri" w:hAnsi="Calibri" w:cs="Calibri"/>
              </w:rPr>
              <w:t xml:space="preserve">which aims </w:t>
            </w:r>
            <w:r w:rsidR="00D07B28">
              <w:rPr>
                <w:rFonts w:ascii="Calibri" w:hAnsi="Calibri" w:cs="Calibri"/>
              </w:rPr>
              <w:t xml:space="preserve">to increase its website traffic, </w:t>
            </w:r>
            <w:r w:rsidR="00A703E9">
              <w:rPr>
                <w:rFonts w:ascii="Calibri" w:hAnsi="Calibri" w:cs="Calibri"/>
              </w:rPr>
              <w:t xml:space="preserve">the </w:t>
            </w:r>
            <w:r w:rsidR="00D07B28">
              <w:rPr>
                <w:rFonts w:ascii="Calibri" w:hAnsi="Calibri" w:cs="Calibri"/>
              </w:rPr>
              <w:t xml:space="preserve">number of newsletter subscribers, and range of readers. It sets out five methods used to achieve this: through conferences and events; media partnerships; collaborating projects; online promotion, including the newsletter, search engines and social media; and setting up </w:t>
            </w:r>
            <w:proofErr w:type="spellStart"/>
            <w:r w:rsidR="00D07B28">
              <w:rPr>
                <w:rFonts w:ascii="Calibri" w:hAnsi="Calibri" w:cs="Calibri"/>
              </w:rPr>
              <w:t>iSGTW</w:t>
            </w:r>
            <w:proofErr w:type="spellEnd"/>
            <w:r w:rsidR="00D07B28">
              <w:rPr>
                <w:rFonts w:ascii="Calibri" w:hAnsi="Calibri" w:cs="Calibri"/>
              </w:rPr>
              <w:t xml:space="preserve"> as a social media site itself. It also looks towards sustainability of the website and newsletter for the future.</w:t>
            </w:r>
          </w:p>
          <w:bookmarkEnd w:id="0"/>
          <w:p w:rsidR="00207D16" w:rsidRPr="002B1814" w:rsidRDefault="00D07B28" w:rsidP="00207D16">
            <w:pPr>
              <w:rPr>
                <w:rFonts w:ascii="Calibri" w:hAnsi="Calibri" w:cs="Calibri"/>
              </w:rPr>
            </w:pPr>
            <w:r>
              <w:rPr>
                <w:rFonts w:ascii="Calibri" w:hAnsi="Calibri" w:cs="Calibri"/>
              </w:rPr>
              <w:t xml:space="preserve">   </w:t>
            </w:r>
            <w:r w:rsidR="00207D16" w:rsidRPr="002B1814">
              <w:rPr>
                <w:rFonts w:ascii="Calibri" w:hAnsi="Calibri" w:cs="Calibri"/>
              </w:rPr>
              <w:br/>
            </w:r>
            <w:r w:rsidR="00207D16" w:rsidRPr="002B1814">
              <w:rPr>
                <w:rFonts w:ascii="Calibri" w:hAnsi="Calibri" w:cs="Calibri"/>
              </w:rPr>
              <w:br/>
            </w:r>
          </w:p>
          <w:p w:rsidR="00207D16" w:rsidRPr="002B1814" w:rsidRDefault="00207D16" w:rsidP="00207D16">
            <w:pPr>
              <w:spacing w:before="120"/>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rsidR="00207D16" w:rsidRPr="002B1814" w:rsidRDefault="00207D16" w:rsidP="00207D16">
      <w:pPr>
        <w:rPr>
          <w:rFonts w:ascii="Calibri" w:hAnsi="Calibri" w:cs="Calibri"/>
        </w:rPr>
      </w:pPr>
      <w:proofErr w:type="gramStart"/>
      <w:r w:rsidRPr="002B1814">
        <w:rPr>
          <w:rFonts w:ascii="Calibri" w:hAnsi="Calibri" w:cs="Calibri"/>
        </w:rPr>
        <w:t xml:space="preserve">Copyright © Members of the </w:t>
      </w:r>
      <w:r w:rsidR="00427D04">
        <w:rPr>
          <w:rFonts w:ascii="Calibri" w:hAnsi="Calibri" w:cs="Calibri"/>
        </w:rPr>
        <w:t>e-</w:t>
      </w:r>
      <w:proofErr w:type="spellStart"/>
      <w:r w:rsidR="00427D04">
        <w:rPr>
          <w:rFonts w:ascii="Calibri" w:hAnsi="Calibri" w:cs="Calibri"/>
        </w:rPr>
        <w:t>ScienceTalk</w:t>
      </w:r>
      <w:proofErr w:type="spellEnd"/>
      <w:r w:rsidR="00427D04">
        <w:rPr>
          <w:rFonts w:ascii="Calibri" w:hAnsi="Calibri" w:cs="Calibri"/>
        </w:rPr>
        <w:t xml:space="preserve"> collaboration</w:t>
      </w:r>
      <w:r w:rsidRPr="002B1814">
        <w:rPr>
          <w:rFonts w:ascii="Calibri" w:hAnsi="Calibri" w:cs="Calibri"/>
        </w:rPr>
        <w:t>, 2010.</w:t>
      </w:r>
      <w:proofErr w:type="gramEnd"/>
      <w:r w:rsidRPr="002B1814">
        <w:rPr>
          <w:rFonts w:ascii="Calibri" w:hAnsi="Calibri" w:cs="Calibri"/>
        </w:rPr>
        <w:t xml:space="preserve"> See www.</w:t>
      </w:r>
      <w:r w:rsidR="00427D04">
        <w:rPr>
          <w:rFonts w:ascii="Calibri" w:hAnsi="Calibri" w:cs="Calibri"/>
        </w:rPr>
        <w:t>e-sciencetalk.eu</w:t>
      </w:r>
      <w:r w:rsidRPr="002B1814">
        <w:rPr>
          <w:rFonts w:ascii="Calibri" w:hAnsi="Calibri" w:cs="Calibri"/>
        </w:rPr>
        <w:t xml:space="preserve"> for details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 and the collaboration.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is a project co-funded by the European Commission as </w:t>
      </w:r>
      <w:proofErr w:type="gramStart"/>
      <w:r w:rsidRPr="002B1814">
        <w:rPr>
          <w:rFonts w:ascii="Calibri" w:hAnsi="Calibri" w:cs="Calibri"/>
        </w:rPr>
        <w:t>an</w:t>
      </w:r>
      <w:proofErr w:type="gramEnd"/>
      <w:r w:rsidRPr="002B1814">
        <w:rPr>
          <w:rFonts w:ascii="Calibri" w:hAnsi="Calibri" w:cs="Calibri"/>
        </w:rPr>
        <w:t xml:space="preserve"> </w:t>
      </w:r>
      <w:r w:rsidR="00427D04">
        <w:rPr>
          <w:rFonts w:ascii="Calibri" w:hAnsi="Calibri" w:cs="Calibri"/>
        </w:rPr>
        <w:t>Support Action</w:t>
      </w:r>
      <w:r w:rsidRPr="002B1814">
        <w:rPr>
          <w:rFonts w:ascii="Calibri" w:hAnsi="Calibri" w:cs="Calibri"/>
        </w:rPr>
        <w:t xml:space="preserve"> within the 7th Framework Programme.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began in </w:t>
      </w:r>
      <w:r w:rsidR="00427D04">
        <w:rPr>
          <w:rFonts w:ascii="Calibri" w:hAnsi="Calibri" w:cs="Calibri"/>
        </w:rPr>
        <w:t>September 2010 and will run for 33 months</w:t>
      </w:r>
      <w:r w:rsidRPr="002B1814">
        <w:rPr>
          <w:rFonts w:ascii="Calibri" w:hAnsi="Calibri" w:cs="Calibri"/>
        </w:rPr>
        <w:t xml:space="preserve">.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Collaboration, 2010. See </w:t>
      </w:r>
      <w:r w:rsidR="00427D04">
        <w:rPr>
          <w:rFonts w:ascii="Calibri" w:hAnsi="Calibri" w:cs="Calibri"/>
        </w:rPr>
        <w:t>www.e-sciencetalk.eu</w:t>
      </w:r>
      <w:r w:rsidRPr="002B1814">
        <w:rPr>
          <w:rFonts w:ascii="Calibri" w:hAnsi="Calibri" w:cs="Calibri"/>
        </w:rPr>
        <w:t xml:space="preserve"> for details of the </w:t>
      </w:r>
      <w:r w:rsidR="00FA328B">
        <w:rPr>
          <w:rFonts w:ascii="Calibri" w:hAnsi="Calibri" w:cs="Calibri"/>
        </w:rPr>
        <w:t>e-</w:t>
      </w:r>
      <w:proofErr w:type="spellStart"/>
      <w:r w:rsidR="00FA328B">
        <w:rPr>
          <w:rFonts w:ascii="Calibri" w:hAnsi="Calibri" w:cs="Calibri"/>
        </w:rPr>
        <w:t>ScienceTalk</w:t>
      </w:r>
      <w:proofErr w:type="spellEnd"/>
      <w:r w:rsidRPr="002B1814">
        <w:rPr>
          <w:rFonts w:ascii="Calibri" w:hAnsi="Calibri" w:cs="Calibri"/>
        </w:rPr>
        <w:t xml:space="preserve"> project and the collaboration”.  Using this document in a way and/or for pur</w:t>
      </w:r>
      <w:r w:rsidR="00427D04">
        <w:rPr>
          <w:rFonts w:ascii="Calibri" w:hAnsi="Calibri" w:cs="Calibri"/>
        </w:rPr>
        <w:t xml:space="preserve">poses not foreseen in the </w:t>
      </w:r>
      <w:proofErr w:type="gramStart"/>
      <w:r w:rsidR="00427D04">
        <w:rPr>
          <w:rFonts w:ascii="Calibri" w:hAnsi="Calibri" w:cs="Calibri"/>
        </w:rPr>
        <w:t>licenc</w:t>
      </w:r>
      <w:r w:rsidRPr="002B1814">
        <w:rPr>
          <w:rFonts w:ascii="Calibri" w:hAnsi="Calibri" w:cs="Calibri"/>
        </w:rPr>
        <w:t>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2B1814" w:rsidRDefault="008F73E4" w:rsidP="00207D16">
            <w:pPr>
              <w:spacing w:before="60" w:after="60"/>
              <w:rPr>
                <w:rFonts w:ascii="Calibri" w:hAnsi="Calibri" w:cs="Calibri"/>
              </w:rPr>
            </w:pPr>
            <w:r>
              <w:rPr>
                <w:rFonts w:ascii="Calibri" w:hAnsi="Calibri" w:cs="Calibri"/>
              </w:rPr>
              <w:t>Jacqui Hayes</w:t>
            </w:r>
          </w:p>
        </w:tc>
        <w:tc>
          <w:tcPr>
            <w:tcW w:w="1834" w:type="dxa"/>
            <w:tcBorders>
              <w:top w:val="nil"/>
              <w:left w:val="single" w:sz="2" w:space="0" w:color="auto"/>
              <w:bottom w:val="single" w:sz="2" w:space="0" w:color="auto"/>
              <w:right w:val="single" w:sz="4" w:space="0" w:color="auto"/>
            </w:tcBorders>
            <w:vAlign w:val="center"/>
          </w:tcPr>
          <w:p w:rsidR="00207D16" w:rsidRPr="002B1814" w:rsidRDefault="008F73E4" w:rsidP="00207D16">
            <w:pPr>
              <w:spacing w:before="60" w:after="60"/>
              <w:rPr>
                <w:rFonts w:ascii="Calibri" w:hAnsi="Calibri" w:cs="Calibri"/>
              </w:rPr>
            </w:pPr>
            <w:r>
              <w:rPr>
                <w:rFonts w:ascii="Calibri" w:hAnsi="Calibri" w:cs="Calibri"/>
              </w:rPr>
              <w:t>CERN/WP3</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A703E9" w:rsidP="00207D16">
            <w:pPr>
              <w:spacing w:before="60" w:after="60"/>
              <w:rPr>
                <w:rFonts w:ascii="Calibri" w:hAnsi="Calibri" w:cs="Calibri"/>
              </w:rPr>
            </w:pPr>
            <w:r>
              <w:rPr>
                <w:rFonts w:ascii="Calibri" w:hAnsi="Calibri" w:cs="Calibri"/>
              </w:rPr>
              <w:t>16</w:t>
            </w:r>
            <w:r w:rsidR="008F73E4">
              <w:rPr>
                <w:rFonts w:ascii="Calibri" w:hAnsi="Calibri" w:cs="Calibri"/>
              </w:rPr>
              <w:t>/5/11</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r w:rsidR="00A703E9">
              <w:rPr>
                <w:rFonts w:ascii="Calibri" w:hAnsi="Calibri" w:cs="Calibri"/>
              </w:rPr>
              <w:t xml:space="preserve">Catherine </w:t>
            </w:r>
            <w:proofErr w:type="spellStart"/>
            <w:r w:rsidR="00A703E9">
              <w:rPr>
                <w:rFonts w:ascii="Calibri" w:hAnsi="Calibri" w:cs="Calibri"/>
              </w:rPr>
              <w:t>Gater</w:t>
            </w:r>
            <w:proofErr w:type="spellEnd"/>
          </w:p>
          <w:p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r w:rsidR="00A703E9">
              <w:rPr>
                <w:rFonts w:ascii="Calibri" w:hAnsi="Calibri" w:cs="Calibri"/>
              </w:rPr>
              <w:t>PMB</w:t>
            </w:r>
          </w:p>
        </w:tc>
        <w:tc>
          <w:tcPr>
            <w:tcW w:w="1834" w:type="dxa"/>
            <w:tcBorders>
              <w:top w:val="single" w:sz="2" w:space="0" w:color="auto"/>
              <w:left w:val="single" w:sz="2" w:space="0" w:color="auto"/>
              <w:bottom w:val="single" w:sz="2" w:space="0" w:color="auto"/>
              <w:right w:val="single" w:sz="4" w:space="0" w:color="auto"/>
            </w:tcBorders>
            <w:vAlign w:val="center"/>
          </w:tcPr>
          <w:p w:rsidR="00207D16" w:rsidRDefault="00A703E9" w:rsidP="00207D16">
            <w:pPr>
              <w:spacing w:before="60" w:after="60"/>
              <w:rPr>
                <w:rFonts w:ascii="Calibri" w:hAnsi="Calibri" w:cs="Calibri"/>
              </w:rPr>
            </w:pPr>
            <w:r>
              <w:rPr>
                <w:rFonts w:ascii="Calibri" w:hAnsi="Calibri" w:cs="Calibri"/>
              </w:rPr>
              <w:t>EGI.eu/WP4</w:t>
            </w:r>
          </w:p>
          <w:p w:rsidR="00A703E9" w:rsidRPr="002B1814" w:rsidRDefault="00A703E9" w:rsidP="00207D16">
            <w:pPr>
              <w:spacing w:before="60" w:after="60"/>
              <w:rPr>
                <w:rFonts w:ascii="Calibri" w:hAnsi="Calibri" w:cs="Calibri"/>
              </w:rPr>
            </w:pPr>
            <w:r>
              <w:rPr>
                <w:rFonts w:ascii="Calibri" w:hAnsi="Calibri" w:cs="Calibri"/>
              </w:rPr>
              <w:t>Various</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0D25CB" w:rsidP="00207D16">
            <w:pPr>
              <w:spacing w:before="60" w:after="60"/>
              <w:rPr>
                <w:rFonts w:ascii="Calibri" w:hAnsi="Calibri" w:cs="Calibri"/>
              </w:rPr>
            </w:pPr>
            <w:r>
              <w:rPr>
                <w:rFonts w:ascii="Calibri" w:hAnsi="Calibri" w:cs="Calibri"/>
              </w:rPr>
              <w:t>27/5/11</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PMB</w:t>
            </w:r>
            <w:r w:rsidR="00815540">
              <w:rPr>
                <w:rFonts w:ascii="Calibri" w:hAnsi="Calibri" w:cs="Calibri"/>
                <w:b/>
              </w:rPr>
              <w: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0D25CB" w:rsidP="00207D16">
            <w:pPr>
              <w:spacing w:before="60" w:after="60"/>
              <w:rPr>
                <w:rFonts w:ascii="Calibri" w:hAnsi="Calibri" w:cs="Calibri"/>
              </w:rPr>
            </w:pPr>
            <w:r>
              <w:rPr>
                <w:rFonts w:ascii="Calibri" w:hAnsi="Calibri" w:cs="Calibri"/>
              </w:rPr>
              <w:t>27/5/11</w:t>
            </w: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2B1814" w:rsidRDefault="00A703E9" w:rsidP="00207D16">
            <w:pPr>
              <w:pStyle w:val="Header"/>
              <w:spacing w:before="0" w:after="0"/>
              <w:rPr>
                <w:rFonts w:ascii="Calibri" w:hAnsi="Calibri" w:cs="Calibri"/>
              </w:rPr>
            </w:pPr>
            <w:r>
              <w:rPr>
                <w:rFonts w:ascii="Calibri" w:hAnsi="Calibri" w:cs="Calibri"/>
              </w:rPr>
              <w:t>16/</w:t>
            </w:r>
            <w:r w:rsidR="000D25CB">
              <w:rPr>
                <w:rFonts w:ascii="Calibri" w:hAnsi="Calibri" w:cs="Calibri"/>
              </w:rPr>
              <w:t>5</w:t>
            </w:r>
            <w:r>
              <w:rPr>
                <w:rFonts w:ascii="Calibri" w:hAnsi="Calibri" w:cs="Calibri"/>
              </w:rPr>
              <w:t>/11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r w:rsidRPr="002B1814">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A703E9" w:rsidP="00207D16">
            <w:pPr>
              <w:pStyle w:val="Header"/>
              <w:spacing w:before="0" w:after="0"/>
              <w:jc w:val="left"/>
              <w:rPr>
                <w:rFonts w:ascii="Calibri" w:hAnsi="Calibri" w:cs="Calibri"/>
              </w:rPr>
            </w:pPr>
            <w:r>
              <w:rPr>
                <w:rFonts w:ascii="Calibri" w:hAnsi="Calibri" w:cs="Calibri"/>
              </w:rPr>
              <w:t>J Hayes / CERN</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207D16" w:rsidRPr="002B1814" w:rsidRDefault="000D25CB" w:rsidP="00207D16">
            <w:pPr>
              <w:pStyle w:val="Header"/>
              <w:spacing w:before="0" w:after="0"/>
              <w:rPr>
                <w:rFonts w:ascii="Calibri" w:hAnsi="Calibri" w:cs="Calibri"/>
              </w:rPr>
            </w:pPr>
            <w:r>
              <w:rPr>
                <w:rFonts w:ascii="Calibri" w:hAnsi="Calibri" w:cs="Calibri"/>
              </w:rPr>
              <w:t>27/5/11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0D25CB" w:rsidP="00207D16">
            <w:pPr>
              <w:pStyle w:val="Header"/>
              <w:spacing w:before="0" w:after="0"/>
              <w:jc w:val="left"/>
              <w:rPr>
                <w:rFonts w:ascii="Calibri" w:hAnsi="Calibri" w:cs="Calibri"/>
              </w:rPr>
            </w:pPr>
            <w:r>
              <w:rPr>
                <w:rFonts w:ascii="Calibri" w:hAnsi="Calibri" w:cs="Calibri"/>
              </w:rPr>
              <w:t>Final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0D25CB" w:rsidP="00207D16">
            <w:pPr>
              <w:pStyle w:val="Header"/>
              <w:spacing w:before="0" w:after="0"/>
              <w:jc w:val="left"/>
              <w:rPr>
                <w:rFonts w:ascii="Calibri" w:hAnsi="Calibri" w:cs="Calibri"/>
              </w:rPr>
            </w:pPr>
            <w:r>
              <w:rPr>
                <w:rFonts w:ascii="Calibri" w:hAnsi="Calibri" w:cs="Calibri"/>
              </w:rPr>
              <w:t>J Hayes / CERN</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rsidR="00207D16" w:rsidRPr="002B1814" w:rsidRDefault="00207D16" w:rsidP="00207D16">
            <w:pPr>
              <w:pStyle w:val="Header"/>
              <w:spacing w:before="0" w:after="0"/>
              <w:jc w:val="left"/>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207D16" w:rsidRDefault="00207D16" w:rsidP="00207D16">
      <w:pPr>
        <w:rPr>
          <w:rFonts w:ascii="Calibri" w:hAnsi="Calibri" w:cs="Calibri"/>
        </w:rPr>
      </w:pPr>
      <w:r w:rsidRPr="002B1814">
        <w:rPr>
          <w:rFonts w:ascii="Calibri" w:hAnsi="Calibri" w:cs="Calibri"/>
        </w:rPr>
        <w:t xml:space="preserve">This document is a formal deliverable for the European Commission, applicable to all members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w:t>
      </w:r>
      <w:r w:rsidR="00427D04">
        <w:rPr>
          <w:rFonts w:ascii="Calibri" w:hAnsi="Calibri" w:cs="Calibri"/>
        </w:rPr>
        <w:t xml:space="preserve"> and its</w:t>
      </w:r>
      <w:r w:rsidRPr="002B1814">
        <w:rPr>
          <w:rFonts w:ascii="Calibri" w:hAnsi="Calibri" w:cs="Calibri"/>
        </w:rPr>
        <w:t xml:space="preserve"> beneficiaries and </w:t>
      </w:r>
      <w:r w:rsidR="00427D04">
        <w:rPr>
          <w:rFonts w:ascii="Calibri" w:hAnsi="Calibri" w:cs="Calibri"/>
        </w:rPr>
        <w:t>collaborating projects</w:t>
      </w:r>
      <w:r w:rsidRPr="002B1814">
        <w:rPr>
          <w:rFonts w:ascii="Calibri" w:hAnsi="Calibri" w:cs="Calibri"/>
        </w:rPr>
        <w:t>.</w:t>
      </w:r>
    </w:p>
    <w:p w:rsidR="00427D04" w:rsidRPr="002B1814" w:rsidRDefault="00427D04" w:rsidP="00207D16">
      <w:pPr>
        <w:rPr>
          <w:rFonts w:ascii="Calibri" w:hAnsi="Calibri" w:cs="Calibri"/>
        </w:rPr>
      </w:pPr>
    </w:p>
    <w:p w:rsidR="00207D16" w:rsidRPr="002B1814" w:rsidRDefault="00207D16" w:rsidP="00207D16">
      <w:pPr>
        <w:pStyle w:val="Preface"/>
        <w:rPr>
          <w:rFonts w:ascii="Calibri" w:hAnsi="Calibri" w:cs="Calibri"/>
        </w:rPr>
      </w:pPr>
      <w:bookmarkStart w:id="1" w:name="_Toc431023278"/>
      <w:bookmarkStart w:id="2" w:name="_Toc492806028"/>
      <w:bookmarkStart w:id="3" w:name="_Toc127001211"/>
      <w:bookmarkStart w:id="4" w:name="_Toc130697440"/>
      <w:r w:rsidRPr="002B1814">
        <w:rPr>
          <w:rFonts w:ascii="Calibri" w:hAnsi="Calibri" w:cs="Calibri"/>
        </w:rPr>
        <w:t>Document amendment procedure</w:t>
      </w:r>
      <w:bookmarkEnd w:id="1"/>
      <w:bookmarkEnd w:id="2"/>
      <w:bookmarkEnd w:id="3"/>
      <w:bookmarkEnd w:id="4"/>
    </w:p>
    <w:p w:rsidR="00207D16" w:rsidRPr="002B1814" w:rsidRDefault="00207D16" w:rsidP="00207D16">
      <w:pPr>
        <w:jc w:val="left"/>
        <w:rPr>
          <w:rFonts w:ascii="Calibri" w:hAnsi="Calibri" w:cs="Calibri"/>
        </w:rPr>
      </w:pPr>
      <w:r w:rsidRPr="002B1814">
        <w:rPr>
          <w:rFonts w:ascii="Calibri" w:hAnsi="Calibri" w:cs="Calibri"/>
        </w:rPr>
        <w:t xml:space="preserve">Amendments, comments and suggestions should be sent to the authors. </w:t>
      </w:r>
    </w:p>
    <w:p w:rsidR="00207D16" w:rsidRPr="002B1814" w:rsidRDefault="00207D16" w:rsidP="00207D16">
      <w:pPr>
        <w:pStyle w:val="Preface"/>
        <w:rPr>
          <w:rFonts w:ascii="Calibri" w:hAnsi="Calibri" w:cs="Calibri"/>
        </w:rPr>
      </w:pPr>
      <w:bookmarkStart w:id="5" w:name="_Toc127001212"/>
      <w:bookmarkStart w:id="6" w:name="_Toc127761661"/>
      <w:bookmarkEnd w:id="5"/>
      <w:bookmarkEnd w:id="6"/>
      <w:r w:rsidRPr="002B1814">
        <w:rPr>
          <w:rFonts w:ascii="Calibri" w:hAnsi="Calibri" w:cs="Calibri"/>
        </w:rPr>
        <w:br w:type="page"/>
      </w:r>
      <w:r w:rsidRPr="002B1814">
        <w:rPr>
          <w:rFonts w:ascii="Calibri" w:hAnsi="Calibri" w:cs="Calibri"/>
        </w:rPr>
        <w:lastRenderedPageBreak/>
        <w:t xml:space="preserve">PROJECT SUMMARY </w:t>
      </w:r>
    </w:p>
    <w:p w:rsidR="00207D16" w:rsidRPr="002B1814" w:rsidRDefault="00207D16" w:rsidP="00207D16">
      <w:pPr>
        <w:rPr>
          <w:rFonts w:ascii="Calibri" w:hAnsi="Calibri" w:cs="Calibri"/>
        </w:rPr>
      </w:pPr>
    </w:p>
    <w:p w:rsidR="00815540" w:rsidRDefault="00815540" w:rsidP="00815540">
      <w:pPr>
        <w:rPr>
          <w:rFonts w:ascii="Calibri" w:hAnsi="Calibri" w:cs="Calibri"/>
        </w:rPr>
      </w:pPr>
      <w:bookmarkStart w:id="7" w:name="_Toc264392864"/>
      <w:r>
        <w:rPr>
          <w:rFonts w:ascii="Calibri" w:hAnsi="Calibri" w:cs="Calibri"/>
        </w:rPr>
        <w:t>Over the last 10 years, the European Commission and governments have invested substantial funds in distributed computing infrastructures. Scientists have access to state-of-the-art computational and data resources located around the world, putting European research into a leading position to address the greatest challenges facing us today, such as climate change, pandemics and sustainable energy. The advent of the European Grid Infrastructure, combined with the blurring of boundaries between grids, clouds, supercomputing networks and volunteer grids, means that a clear consistent source of information aimed at non-experts is now more important than ever, through dissemination projects such as e-</w:t>
      </w:r>
      <w:proofErr w:type="spellStart"/>
      <w:r>
        <w:rPr>
          <w:rFonts w:ascii="Calibri" w:hAnsi="Calibri" w:cs="Calibri"/>
        </w:rPr>
        <w:t>ScienceTalk</w:t>
      </w:r>
      <w:proofErr w:type="spellEnd"/>
      <w:r>
        <w:rPr>
          <w:rFonts w:ascii="Calibri" w:hAnsi="Calibri" w:cs="Calibri"/>
        </w:rPr>
        <w:t>, that cross national boundaries.</w:t>
      </w:r>
    </w:p>
    <w:p w:rsidR="00815540" w:rsidRDefault="00815540" w:rsidP="00815540">
      <w:pPr>
        <w:rPr>
          <w:rFonts w:ascii="Calibri" w:hAnsi="Calibri" w:cs="Calibri"/>
        </w:rPr>
      </w:pPr>
    </w:p>
    <w:p w:rsidR="00815540" w:rsidRDefault="00815540" w:rsidP="00815540">
      <w:pPr>
        <w:rPr>
          <w:rFonts w:ascii="Calibri" w:hAnsi="Calibri" w:cs="Calibri"/>
        </w:rPr>
      </w:pPr>
      <w:r>
        <w:rPr>
          <w:rFonts w:ascii="Calibri" w:hAnsi="Calibri" w:cs="Calibri"/>
          <w:b/>
        </w:rPr>
        <w:t>Objectives</w:t>
      </w:r>
      <w:r>
        <w:rPr>
          <w:rFonts w:ascii="Calibri" w:hAnsi="Calibri" w:cs="Calibri"/>
        </w:rPr>
        <w:t>:</w:t>
      </w:r>
    </w:p>
    <w:p w:rsidR="00815540" w:rsidRDefault="00815540" w:rsidP="00815540">
      <w:pPr>
        <w:rPr>
          <w:rFonts w:ascii="Calibri" w:hAnsi="Calibri" w:cs="Calibri"/>
        </w:rPr>
      </w:pPr>
    </w:p>
    <w:p w:rsidR="00815540" w:rsidRDefault="00815540" w:rsidP="00815540">
      <w:pPr>
        <w:pStyle w:val="ListParagraph"/>
        <w:numPr>
          <w:ilvl w:val="0"/>
          <w:numId w:val="41"/>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build on the achievements of the </w:t>
      </w:r>
      <w:proofErr w:type="spellStart"/>
      <w:r>
        <w:rPr>
          <w:rFonts w:ascii="Calibri" w:hAnsi="Calibri" w:cs="Calibri"/>
        </w:rPr>
        <w:t>GridTalk</w:t>
      </w:r>
      <w:proofErr w:type="spellEnd"/>
      <w:r>
        <w:rPr>
          <w:rFonts w:ascii="Calibri" w:hAnsi="Calibri" w:cs="Calibri"/>
        </w:rPr>
        <w:t xml:space="preserve"> project in bringing the success stories of Europe’s e-Infrastructure to policy makers in government and business, to the scientific community and to the general public.</w:t>
      </w:r>
    </w:p>
    <w:p w:rsidR="00815540" w:rsidRDefault="00815540" w:rsidP="00815540">
      <w:pPr>
        <w:pStyle w:val="ListParagraph"/>
        <w:rPr>
          <w:rFonts w:ascii="Calibri" w:hAnsi="Calibri" w:cs="Calibri"/>
        </w:rPr>
      </w:pPr>
    </w:p>
    <w:p w:rsidR="00815540" w:rsidRDefault="00815540" w:rsidP="00815540">
      <w:pPr>
        <w:pStyle w:val="ListParagraph"/>
        <w:numPr>
          <w:ilvl w:val="0"/>
          <w:numId w:val="41"/>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work with EGI-</w:t>
      </w:r>
      <w:proofErr w:type="spellStart"/>
      <w:r>
        <w:rPr>
          <w:rFonts w:ascii="Calibri" w:hAnsi="Calibri" w:cs="Calibri"/>
        </w:rPr>
        <w:t>InSPIRE</w:t>
      </w:r>
      <w:proofErr w:type="spellEnd"/>
      <w:r>
        <w:rPr>
          <w:rFonts w:ascii="Calibri" w:hAnsi="Calibri" w:cs="Calibri"/>
        </w:rPr>
        <w:t xml:space="preserve"> and other collaborating projects to expand the scope of the existing </w:t>
      </w:r>
      <w:proofErr w:type="spellStart"/>
      <w:r>
        <w:rPr>
          <w:rFonts w:ascii="Calibri" w:hAnsi="Calibri" w:cs="Calibri"/>
        </w:rPr>
        <w:t>GridTalk</w:t>
      </w:r>
      <w:proofErr w:type="spellEnd"/>
      <w:r>
        <w:rPr>
          <w:rFonts w:ascii="Calibri" w:hAnsi="Calibri" w:cs="Calibri"/>
        </w:rPr>
        <w:t xml:space="preserve"> outputs, and to report on the interactions of grids with e-Infrastructures such as cloud computing and supercomputing.</w:t>
      </w:r>
    </w:p>
    <w:p w:rsidR="00815540" w:rsidRDefault="00815540" w:rsidP="00815540">
      <w:pPr>
        <w:rPr>
          <w:rFonts w:ascii="Calibri" w:hAnsi="Calibri" w:cs="Calibri"/>
        </w:rPr>
      </w:pPr>
    </w:p>
    <w:p w:rsidR="00815540" w:rsidRDefault="00815540" w:rsidP="00815540">
      <w:pPr>
        <w:pStyle w:val="ListParagraph"/>
        <w:numPr>
          <w:ilvl w:val="0"/>
          <w:numId w:val="41"/>
        </w:numPr>
        <w:rPr>
          <w:rFonts w:ascii="Calibri" w:hAnsi="Calibri" w:cs="Calibri"/>
        </w:rPr>
      </w:pPr>
      <w:r>
        <w:rPr>
          <w:rFonts w:ascii="Calibri" w:hAnsi="Calibri" w:cs="Calibri"/>
        </w:rPr>
        <w:t>The project will explore options for the sustainability of e-</w:t>
      </w:r>
      <w:proofErr w:type="spellStart"/>
      <w:r>
        <w:rPr>
          <w:rFonts w:ascii="Calibri" w:hAnsi="Calibri" w:cs="Calibri"/>
        </w:rPr>
        <w:t>ScienceTalk’s</w:t>
      </w:r>
      <w:proofErr w:type="spellEnd"/>
      <w:r>
        <w:rPr>
          <w:rFonts w:ascii="Calibri" w:hAnsi="Calibri" w:cs="Calibri"/>
        </w:rPr>
        <w:t xml:space="preserve"> products.</w:t>
      </w:r>
    </w:p>
    <w:p w:rsidR="00815540" w:rsidRDefault="00815540" w:rsidP="00815540">
      <w:pPr>
        <w:rPr>
          <w:rFonts w:ascii="Calibri" w:hAnsi="Calibri" w:cs="Calibri"/>
        </w:rPr>
      </w:pPr>
    </w:p>
    <w:p w:rsidR="00815540" w:rsidRDefault="00815540" w:rsidP="00815540">
      <w:pPr>
        <w:pStyle w:val="ListParagraph"/>
        <w:numPr>
          <w:ilvl w:val="0"/>
          <w:numId w:val="41"/>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produce a series of reports aimed at policy makers to disseminate key policy issues underpinning grid and e-Infrastructure development in Europe. The project will also coordinate e-</w:t>
      </w:r>
      <w:proofErr w:type="spellStart"/>
      <w:r>
        <w:rPr>
          <w:rFonts w:ascii="Calibri" w:hAnsi="Calibri" w:cs="Calibri"/>
        </w:rPr>
        <w:t>concertation</w:t>
      </w:r>
      <w:proofErr w:type="spellEnd"/>
      <w:r>
        <w:rPr>
          <w:rFonts w:ascii="Calibri" w:hAnsi="Calibri" w:cs="Calibri"/>
        </w:rPr>
        <w:t xml:space="preserve"> activities.</w:t>
      </w:r>
    </w:p>
    <w:p w:rsidR="00815540" w:rsidRDefault="00815540" w:rsidP="00815540">
      <w:pPr>
        <w:rPr>
          <w:rFonts w:ascii="Calibri" w:hAnsi="Calibri" w:cs="Calibri"/>
        </w:rPr>
      </w:pPr>
    </w:p>
    <w:p w:rsidR="00815540" w:rsidRDefault="00815540" w:rsidP="00815540">
      <w:pPr>
        <w:pStyle w:val="ListParagraph"/>
        <w:numPr>
          <w:ilvl w:val="0"/>
          <w:numId w:val="41"/>
        </w:numPr>
        <w:rPr>
          <w:rFonts w:ascii="Calibri" w:hAnsi="Calibri" w:cs="Calibri"/>
        </w:rPr>
      </w:pPr>
      <w:r>
        <w:rPr>
          <w:rFonts w:ascii="Calibri" w:hAnsi="Calibri" w:cs="Calibri"/>
        </w:rPr>
        <w:t xml:space="preserve">The </w:t>
      </w:r>
      <w:proofErr w:type="spellStart"/>
      <w:r>
        <w:rPr>
          <w:rFonts w:ascii="Calibri" w:hAnsi="Calibri" w:cs="Calibri"/>
        </w:rPr>
        <w:t>GridCafé</w:t>
      </w:r>
      <w:proofErr w:type="spellEnd"/>
      <w:r>
        <w:rPr>
          <w:rFonts w:ascii="Calibri" w:hAnsi="Calibri" w:cs="Calibri"/>
        </w:rPr>
        <w:t xml:space="preserve">, </w:t>
      </w:r>
      <w:proofErr w:type="spellStart"/>
      <w:r>
        <w:rPr>
          <w:rFonts w:ascii="Calibri" w:hAnsi="Calibri" w:cs="Calibri"/>
        </w:rPr>
        <w:t>GridCast</w:t>
      </w:r>
      <w:proofErr w:type="spellEnd"/>
      <w:r>
        <w:rPr>
          <w:rFonts w:ascii="Calibri" w:hAnsi="Calibri" w:cs="Calibri"/>
        </w:rPr>
        <w:t xml:space="preserve"> and </w:t>
      </w:r>
      <w:proofErr w:type="spellStart"/>
      <w:r>
        <w:rPr>
          <w:rFonts w:ascii="Calibri" w:hAnsi="Calibri" w:cs="Calibri"/>
        </w:rPr>
        <w:t>GridGuide</w:t>
      </w:r>
      <w:proofErr w:type="spellEnd"/>
      <w:r>
        <w:rPr>
          <w:rFonts w:ascii="Calibri" w:hAnsi="Calibri" w:cs="Calibri"/>
        </w:rPr>
        <w:t xml:space="preserve"> suite of websites will cover new topics and explore novel web technologies; they will integrate closely with </w:t>
      </w:r>
      <w:proofErr w:type="spellStart"/>
      <w:r>
        <w:rPr>
          <w:rFonts w:ascii="Calibri" w:hAnsi="Calibri" w:cs="Calibri"/>
        </w:rPr>
        <w:t>GridPP’s</w:t>
      </w:r>
      <w:proofErr w:type="spellEnd"/>
      <w:r>
        <w:rPr>
          <w:rFonts w:ascii="Calibri" w:hAnsi="Calibri" w:cs="Calibri"/>
        </w:rPr>
        <w:t xml:space="preserve"> Real Time Monitor, combining live views of grid activity with the human aspects of computing.</w:t>
      </w:r>
    </w:p>
    <w:p w:rsidR="00815540" w:rsidRDefault="00815540" w:rsidP="00815540">
      <w:pPr>
        <w:rPr>
          <w:rFonts w:ascii="Calibri" w:hAnsi="Calibri" w:cs="Calibri"/>
        </w:rPr>
      </w:pPr>
    </w:p>
    <w:p w:rsidR="00815540" w:rsidRDefault="00815540" w:rsidP="00815540">
      <w:pPr>
        <w:pStyle w:val="ListParagraph"/>
        <w:numPr>
          <w:ilvl w:val="0"/>
          <w:numId w:val="41"/>
        </w:numPr>
        <w:rPr>
          <w:rFonts w:ascii="Calibri" w:hAnsi="Calibri" w:cs="Calibri"/>
        </w:rPr>
      </w:pPr>
      <w:r>
        <w:rPr>
          <w:rFonts w:ascii="Calibri" w:hAnsi="Calibri" w:cs="Calibri"/>
        </w:rPr>
        <w:t>The growing weekly publication, International Science Grid This Week (</w:t>
      </w:r>
      <w:proofErr w:type="spellStart"/>
      <w:r>
        <w:rPr>
          <w:rFonts w:ascii="Calibri" w:hAnsi="Calibri" w:cs="Calibri"/>
        </w:rPr>
        <w:t>iSGTW</w:t>
      </w:r>
      <w:proofErr w:type="spellEnd"/>
      <w:r>
        <w:rPr>
          <w:rFonts w:ascii="Calibri" w:hAnsi="Calibri" w:cs="Calibri"/>
        </w:rPr>
        <w:t>) will bring news and events to the existing and potential e-Science community</w:t>
      </w:r>
      <w:r w:rsidR="007E4BB0">
        <w:rPr>
          <w:rFonts w:ascii="Calibri" w:hAnsi="Calibri" w:cs="Calibri"/>
        </w:rPr>
        <w:t>.</w:t>
      </w:r>
    </w:p>
    <w:p w:rsidR="00427D04" w:rsidRDefault="00427D04">
      <w:pPr>
        <w:suppressAutoHyphens w:val="0"/>
        <w:spacing w:before="0" w:after="0"/>
        <w:jc w:val="left"/>
        <w:rPr>
          <w:rFonts w:ascii="Calibri" w:hAnsi="Calibri" w:cs="Calibri"/>
          <w:szCs w:val="22"/>
          <w:lang w:val="en-US"/>
        </w:rPr>
      </w:pPr>
      <w:r>
        <w:rPr>
          <w:rFonts w:ascii="Calibri" w:hAnsi="Calibri" w:cs="Calibri"/>
          <w:szCs w:val="22"/>
          <w:lang w:val="en-US"/>
        </w:rPr>
        <w:br w:type="page"/>
      </w:r>
    </w:p>
    <w:p w:rsidR="00207D16" w:rsidRPr="002B1814" w:rsidRDefault="00207D16" w:rsidP="00207D16">
      <w:pPr>
        <w:pStyle w:val="Preface"/>
        <w:rPr>
          <w:rFonts w:ascii="Calibri" w:hAnsi="Calibri" w:cs="Calibri"/>
        </w:rPr>
      </w:pPr>
      <w:r w:rsidRPr="002B1814">
        <w:rPr>
          <w:rFonts w:ascii="Calibri" w:hAnsi="Calibri" w:cs="Calibri"/>
        </w:rPr>
        <w:lastRenderedPageBreak/>
        <w:t>EXECUTIVE SUMMARY</w:t>
      </w:r>
      <w:bookmarkEnd w:id="7"/>
    </w:p>
    <w:p w:rsidR="00CC25A5" w:rsidRPr="00175E8C" w:rsidRDefault="009337EF" w:rsidP="00207D16">
      <w:pPr>
        <w:rPr>
          <w:szCs w:val="22"/>
        </w:rPr>
      </w:pPr>
      <w:r w:rsidRPr="00175E8C">
        <w:rPr>
          <w:szCs w:val="22"/>
        </w:rPr>
        <w:t xml:space="preserve">The weekly e-newsletter </w:t>
      </w:r>
      <w:proofErr w:type="spellStart"/>
      <w:r w:rsidRPr="00175E8C">
        <w:rPr>
          <w:szCs w:val="22"/>
        </w:rPr>
        <w:t>iSGTW</w:t>
      </w:r>
      <w:proofErr w:type="spellEnd"/>
      <w:r w:rsidRPr="00175E8C">
        <w:rPr>
          <w:szCs w:val="22"/>
        </w:rPr>
        <w:t xml:space="preserve"> </w:t>
      </w:r>
      <w:r w:rsidR="00175E8C" w:rsidRPr="00175E8C">
        <w:rPr>
          <w:szCs w:val="22"/>
        </w:rPr>
        <w:t>has a target audience of project participants, scientific users and the wider public. With this marketing strategy, w</w:t>
      </w:r>
      <w:r w:rsidR="00CC25A5" w:rsidRPr="00175E8C">
        <w:rPr>
          <w:szCs w:val="22"/>
        </w:rPr>
        <w:t xml:space="preserve">e plan to increase the numbers of subscribers by 15% (to 7,545) by February 2012 and by a further 15% (to 8,529) by May 2013. </w:t>
      </w:r>
      <w:r w:rsidR="000F2E55">
        <w:rPr>
          <w:szCs w:val="22"/>
        </w:rPr>
        <w:t xml:space="preserve">Currently, most of our </w:t>
      </w:r>
      <w:r w:rsidR="00024798">
        <w:rPr>
          <w:szCs w:val="22"/>
        </w:rPr>
        <w:t xml:space="preserve">readers </w:t>
      </w:r>
      <w:r w:rsidR="000F2E55">
        <w:rPr>
          <w:szCs w:val="22"/>
        </w:rPr>
        <w:t>are based in Europe, North America and Asia. We plan to increase our reach in Asia.</w:t>
      </w:r>
    </w:p>
    <w:p w:rsidR="00175E8C" w:rsidRPr="00175E8C" w:rsidRDefault="00175E8C" w:rsidP="00207D16">
      <w:pPr>
        <w:rPr>
          <w:szCs w:val="22"/>
        </w:rPr>
      </w:pPr>
    </w:p>
    <w:p w:rsidR="00175E8C" w:rsidRDefault="00024798" w:rsidP="00207D16">
      <w:pPr>
        <w:rPr>
          <w:szCs w:val="22"/>
        </w:rPr>
      </w:pPr>
      <w:r>
        <w:rPr>
          <w:szCs w:val="22"/>
        </w:rPr>
        <w:t>The document</w:t>
      </w:r>
      <w:r w:rsidR="00175E8C" w:rsidRPr="00175E8C">
        <w:rPr>
          <w:szCs w:val="22"/>
        </w:rPr>
        <w:t xml:space="preserve"> sets out five methods used to achieve this: through </w:t>
      </w:r>
      <w:r w:rsidR="00175E8C">
        <w:rPr>
          <w:szCs w:val="22"/>
        </w:rPr>
        <w:t xml:space="preserve">attending </w:t>
      </w:r>
      <w:r w:rsidR="00175E8C" w:rsidRPr="00175E8C">
        <w:rPr>
          <w:szCs w:val="22"/>
        </w:rPr>
        <w:t>conferences and events</w:t>
      </w:r>
      <w:r w:rsidR="00175E8C">
        <w:rPr>
          <w:szCs w:val="22"/>
        </w:rPr>
        <w:t xml:space="preserve"> and disseminating printed materials</w:t>
      </w:r>
      <w:r w:rsidR="00175E8C" w:rsidRPr="00175E8C">
        <w:rPr>
          <w:szCs w:val="22"/>
        </w:rPr>
        <w:t xml:space="preserve">; </w:t>
      </w:r>
      <w:r w:rsidR="00175E8C">
        <w:rPr>
          <w:szCs w:val="22"/>
        </w:rPr>
        <w:t xml:space="preserve">through website links and advertising to event registrants with  media partnerships and </w:t>
      </w:r>
      <w:r w:rsidR="00175E8C" w:rsidRPr="00175E8C">
        <w:rPr>
          <w:szCs w:val="22"/>
        </w:rPr>
        <w:t xml:space="preserve">collaborating projects; online promotion, including </w:t>
      </w:r>
      <w:r w:rsidR="00175E8C">
        <w:rPr>
          <w:szCs w:val="22"/>
        </w:rPr>
        <w:t>making the</w:t>
      </w:r>
      <w:r w:rsidR="00175E8C" w:rsidRPr="00175E8C">
        <w:rPr>
          <w:szCs w:val="22"/>
        </w:rPr>
        <w:t xml:space="preserve"> newsletter</w:t>
      </w:r>
      <w:r w:rsidR="00175E8C">
        <w:rPr>
          <w:szCs w:val="22"/>
        </w:rPr>
        <w:t xml:space="preserve"> more </w:t>
      </w:r>
      <w:r>
        <w:rPr>
          <w:szCs w:val="22"/>
        </w:rPr>
        <w:t>social media friendly</w:t>
      </w:r>
      <w:r w:rsidR="00175E8C" w:rsidRPr="00175E8C">
        <w:rPr>
          <w:szCs w:val="22"/>
        </w:rPr>
        <w:t xml:space="preserve">, </w:t>
      </w:r>
      <w:r w:rsidR="00175E8C">
        <w:rPr>
          <w:szCs w:val="22"/>
        </w:rPr>
        <w:t xml:space="preserve">using better techniques for delivering more organic searches on search engines to our site, and by promoting through social media including Facebook, Twitter and </w:t>
      </w:r>
      <w:proofErr w:type="spellStart"/>
      <w:r w:rsidR="00175E8C">
        <w:rPr>
          <w:szCs w:val="22"/>
        </w:rPr>
        <w:t>Reddit</w:t>
      </w:r>
      <w:proofErr w:type="spellEnd"/>
      <w:r w:rsidR="00175E8C">
        <w:rPr>
          <w:szCs w:val="22"/>
        </w:rPr>
        <w:t xml:space="preserve">; </w:t>
      </w:r>
      <w:r w:rsidR="00175E8C" w:rsidRPr="00175E8C">
        <w:rPr>
          <w:szCs w:val="22"/>
        </w:rPr>
        <w:t>and</w:t>
      </w:r>
      <w:r w:rsidR="00175E8C">
        <w:rPr>
          <w:szCs w:val="22"/>
        </w:rPr>
        <w:t xml:space="preserve"> by</w:t>
      </w:r>
      <w:r w:rsidR="00175E8C" w:rsidRPr="00175E8C">
        <w:rPr>
          <w:szCs w:val="22"/>
        </w:rPr>
        <w:t xml:space="preserve"> setting up </w:t>
      </w:r>
      <w:proofErr w:type="spellStart"/>
      <w:r w:rsidR="00175E8C" w:rsidRPr="00175E8C">
        <w:rPr>
          <w:szCs w:val="22"/>
        </w:rPr>
        <w:t>iSGTW</w:t>
      </w:r>
      <w:proofErr w:type="spellEnd"/>
      <w:r w:rsidR="00175E8C" w:rsidRPr="00175E8C">
        <w:rPr>
          <w:szCs w:val="22"/>
        </w:rPr>
        <w:t xml:space="preserve"> as a social media site itself</w:t>
      </w:r>
      <w:r w:rsidR="00175E8C">
        <w:rPr>
          <w:szCs w:val="22"/>
        </w:rPr>
        <w:t>, with users able to create profile and blog</w:t>
      </w:r>
      <w:r w:rsidR="00175E8C" w:rsidRPr="00175E8C">
        <w:rPr>
          <w:szCs w:val="22"/>
        </w:rPr>
        <w:t xml:space="preserve">. </w:t>
      </w:r>
    </w:p>
    <w:p w:rsidR="00175E8C" w:rsidRDefault="00175E8C" w:rsidP="00207D16">
      <w:pPr>
        <w:rPr>
          <w:szCs w:val="22"/>
        </w:rPr>
      </w:pPr>
    </w:p>
    <w:p w:rsidR="00175E8C" w:rsidRDefault="00175E8C" w:rsidP="00207D16">
      <w:pPr>
        <w:rPr>
          <w:rFonts w:ascii="Calibri" w:hAnsi="Calibri" w:cs="Calibri"/>
          <w:sz w:val="24"/>
        </w:rPr>
      </w:pPr>
      <w:r>
        <w:rPr>
          <w:szCs w:val="22"/>
        </w:rPr>
        <w:t xml:space="preserve">This document also </w:t>
      </w:r>
      <w:r w:rsidRPr="00175E8C">
        <w:rPr>
          <w:szCs w:val="22"/>
        </w:rPr>
        <w:t>looks towards sustainability of the websit</w:t>
      </w:r>
      <w:r>
        <w:rPr>
          <w:szCs w:val="22"/>
        </w:rPr>
        <w:t>e and newsletter for the future, including plans to investigate the possibility of incorporating an Asian partner.</w:t>
      </w:r>
    </w:p>
    <w:p w:rsidR="00175E8C" w:rsidRDefault="00175E8C" w:rsidP="00207D16">
      <w:pPr>
        <w:rPr>
          <w:rFonts w:ascii="Calibri" w:hAnsi="Calibri" w:cs="Calibri"/>
          <w:sz w:val="24"/>
        </w:rPr>
      </w:pPr>
    </w:p>
    <w:p w:rsidR="00CC25A5" w:rsidRPr="002B1814" w:rsidRDefault="00CC25A5" w:rsidP="00207D16">
      <w:pPr>
        <w:rPr>
          <w:rFonts w:ascii="Calibri" w:hAnsi="Calibri" w:cs="Calibri"/>
          <w:sz w:val="24"/>
        </w:rPr>
        <w:sectPr w:rsidR="00CC25A5" w:rsidRPr="002B1814">
          <w:headerReference w:type="default" r:id="rId9"/>
          <w:footerReference w:type="default" r:id="rId10"/>
          <w:pgSz w:w="11900" w:h="16840"/>
          <w:pgMar w:top="1418" w:right="1418" w:bottom="1418" w:left="1418" w:header="708" w:footer="708" w:gutter="0"/>
          <w:cols w:space="708"/>
        </w:sectPr>
      </w:pPr>
    </w:p>
    <w:p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rsidR="000D25CB" w:rsidRDefault="00506E76">
      <w:pPr>
        <w:pStyle w:val="TOC1"/>
        <w:rPr>
          <w:rFonts w:asciiTheme="minorHAnsi" w:eastAsiaTheme="minorEastAsia" w:hAnsiTheme="minorHAnsi" w:cstheme="minorBidi"/>
          <w:b w:val="0"/>
          <w:caps w:val="0"/>
          <w:noProof/>
          <w:sz w:val="22"/>
          <w:szCs w:val="22"/>
          <w:lang w:eastAsia="en-GB"/>
        </w:rPr>
      </w:pPr>
      <w:r w:rsidRPr="002B1814">
        <w:rPr>
          <w:rFonts w:ascii="Calibri" w:hAnsi="Calibri" w:cs="Calibri"/>
          <w:sz w:val="24"/>
        </w:rPr>
        <w:fldChar w:fldCharType="begin"/>
      </w:r>
      <w:r w:rsidR="00207D16" w:rsidRPr="002B1814">
        <w:rPr>
          <w:rFonts w:ascii="Calibri" w:hAnsi="Calibri" w:cs="Calibri"/>
          <w:sz w:val="24"/>
        </w:rPr>
        <w:instrText xml:space="preserve"> TOC \o "1-3" </w:instrText>
      </w:r>
      <w:r w:rsidRPr="002B1814">
        <w:rPr>
          <w:rFonts w:ascii="Calibri" w:hAnsi="Calibri" w:cs="Calibri"/>
          <w:sz w:val="24"/>
        </w:rPr>
        <w:fldChar w:fldCharType="separate"/>
      </w:r>
      <w:r w:rsidR="000D25CB" w:rsidRPr="001945DD">
        <w:rPr>
          <w:rFonts w:cs="Calibri"/>
          <w:noProof/>
        </w:rPr>
        <w:t>1</w:t>
      </w:r>
      <w:r w:rsidR="000D25CB">
        <w:rPr>
          <w:rFonts w:asciiTheme="minorHAnsi" w:eastAsiaTheme="minorEastAsia" w:hAnsiTheme="minorHAnsi" w:cstheme="minorBidi"/>
          <w:b w:val="0"/>
          <w:caps w:val="0"/>
          <w:noProof/>
          <w:sz w:val="22"/>
          <w:szCs w:val="22"/>
          <w:lang w:eastAsia="en-GB"/>
        </w:rPr>
        <w:tab/>
      </w:r>
      <w:r w:rsidR="000D25CB" w:rsidRPr="001945DD">
        <w:rPr>
          <w:rFonts w:cs="Calibri"/>
          <w:noProof/>
        </w:rPr>
        <w:t>Introduction</w:t>
      </w:r>
      <w:r w:rsidR="000D25CB">
        <w:rPr>
          <w:noProof/>
        </w:rPr>
        <w:tab/>
      </w:r>
      <w:r w:rsidR="000D25CB">
        <w:rPr>
          <w:noProof/>
        </w:rPr>
        <w:fldChar w:fldCharType="begin"/>
      </w:r>
      <w:r w:rsidR="000D25CB">
        <w:rPr>
          <w:noProof/>
        </w:rPr>
        <w:instrText xml:space="preserve"> PAGEREF _Toc293915651 \h </w:instrText>
      </w:r>
      <w:r w:rsidR="000D25CB">
        <w:rPr>
          <w:noProof/>
        </w:rPr>
      </w:r>
      <w:r w:rsidR="000D25CB">
        <w:rPr>
          <w:noProof/>
        </w:rPr>
        <w:fldChar w:fldCharType="separate"/>
      </w:r>
      <w:r w:rsidR="00085236">
        <w:rPr>
          <w:noProof/>
        </w:rPr>
        <w:t>6</w:t>
      </w:r>
      <w:r w:rsidR="000D25CB">
        <w:rPr>
          <w:noProof/>
        </w:rPr>
        <w:fldChar w:fldCharType="end"/>
      </w:r>
    </w:p>
    <w:p w:rsidR="000D25CB" w:rsidRDefault="000D25CB">
      <w:pPr>
        <w:pStyle w:val="TOC2"/>
        <w:tabs>
          <w:tab w:val="left" w:pos="880"/>
          <w:tab w:val="right" w:leader="dot" w:pos="9054"/>
        </w:tabs>
        <w:rPr>
          <w:rFonts w:asciiTheme="minorHAnsi" w:eastAsiaTheme="minorEastAsia" w:hAnsiTheme="minorHAnsi" w:cstheme="minorBidi"/>
          <w:b w:val="0"/>
          <w:noProof/>
          <w:lang w:eastAsia="en-GB"/>
        </w:rPr>
      </w:pPr>
      <w:r w:rsidRPr="001945DD">
        <w:rPr>
          <w:rFonts w:cs="Calibri"/>
          <w:noProof/>
        </w:rPr>
        <w:t>1.1</w:t>
      </w:r>
      <w:r>
        <w:rPr>
          <w:rFonts w:asciiTheme="minorHAnsi" w:eastAsiaTheme="minorEastAsia" w:hAnsiTheme="minorHAnsi" w:cstheme="minorBidi"/>
          <w:b w:val="0"/>
          <w:noProof/>
          <w:lang w:eastAsia="en-GB"/>
        </w:rPr>
        <w:tab/>
      </w:r>
      <w:r w:rsidRPr="001945DD">
        <w:rPr>
          <w:rFonts w:cs="Calibri"/>
          <w:noProof/>
        </w:rPr>
        <w:t>iSGTW and GridTalk</w:t>
      </w:r>
      <w:r>
        <w:rPr>
          <w:noProof/>
        </w:rPr>
        <w:tab/>
      </w:r>
      <w:r>
        <w:rPr>
          <w:noProof/>
        </w:rPr>
        <w:fldChar w:fldCharType="begin"/>
      </w:r>
      <w:r>
        <w:rPr>
          <w:noProof/>
        </w:rPr>
        <w:instrText xml:space="preserve"> PAGEREF _Toc293915652 \h </w:instrText>
      </w:r>
      <w:r>
        <w:rPr>
          <w:noProof/>
        </w:rPr>
      </w:r>
      <w:r>
        <w:rPr>
          <w:noProof/>
        </w:rPr>
        <w:fldChar w:fldCharType="separate"/>
      </w:r>
      <w:r w:rsidR="00085236">
        <w:rPr>
          <w:noProof/>
        </w:rPr>
        <w:t>6</w:t>
      </w:r>
      <w:r>
        <w:rPr>
          <w:noProof/>
        </w:rPr>
        <w:fldChar w:fldCharType="end"/>
      </w:r>
    </w:p>
    <w:p w:rsidR="000D25CB" w:rsidRDefault="000D25CB">
      <w:pPr>
        <w:pStyle w:val="TOC2"/>
        <w:tabs>
          <w:tab w:val="left" w:pos="880"/>
          <w:tab w:val="right" w:leader="dot" w:pos="9054"/>
        </w:tabs>
        <w:rPr>
          <w:rFonts w:asciiTheme="minorHAnsi" w:eastAsiaTheme="minorEastAsia" w:hAnsiTheme="minorHAnsi" w:cstheme="minorBidi"/>
          <w:b w:val="0"/>
          <w:noProof/>
          <w:lang w:eastAsia="en-GB"/>
        </w:rPr>
      </w:pPr>
      <w:r w:rsidRPr="001945DD">
        <w:rPr>
          <w:rFonts w:cs="Calibri"/>
          <w:noProof/>
        </w:rPr>
        <w:t>1.2</w:t>
      </w:r>
      <w:r>
        <w:rPr>
          <w:rFonts w:asciiTheme="minorHAnsi" w:eastAsiaTheme="minorEastAsia" w:hAnsiTheme="minorHAnsi" w:cstheme="minorBidi"/>
          <w:b w:val="0"/>
          <w:noProof/>
          <w:lang w:eastAsia="en-GB"/>
        </w:rPr>
        <w:tab/>
      </w:r>
      <w:r w:rsidRPr="001945DD">
        <w:rPr>
          <w:rFonts w:cs="Calibri"/>
          <w:noProof/>
        </w:rPr>
        <w:t>Relaunch of iSGTW and recent work</w:t>
      </w:r>
      <w:r>
        <w:rPr>
          <w:noProof/>
        </w:rPr>
        <w:tab/>
      </w:r>
      <w:r>
        <w:rPr>
          <w:noProof/>
        </w:rPr>
        <w:fldChar w:fldCharType="begin"/>
      </w:r>
      <w:r>
        <w:rPr>
          <w:noProof/>
        </w:rPr>
        <w:instrText xml:space="preserve"> PAGEREF _Toc293915653 \h </w:instrText>
      </w:r>
      <w:r>
        <w:rPr>
          <w:noProof/>
        </w:rPr>
      </w:r>
      <w:r>
        <w:rPr>
          <w:noProof/>
        </w:rPr>
        <w:fldChar w:fldCharType="separate"/>
      </w:r>
      <w:r w:rsidR="00085236">
        <w:rPr>
          <w:noProof/>
        </w:rPr>
        <w:t>6</w:t>
      </w:r>
      <w:r>
        <w:rPr>
          <w:noProof/>
        </w:rPr>
        <w:fldChar w:fldCharType="end"/>
      </w:r>
    </w:p>
    <w:p w:rsidR="000D25CB" w:rsidRDefault="000D25CB">
      <w:pPr>
        <w:pStyle w:val="TOC1"/>
        <w:rPr>
          <w:rFonts w:asciiTheme="minorHAnsi" w:eastAsiaTheme="minorEastAsia" w:hAnsiTheme="minorHAnsi" w:cstheme="minorBidi"/>
          <w:b w:val="0"/>
          <w:caps w:val="0"/>
          <w:noProof/>
          <w:sz w:val="22"/>
          <w:szCs w:val="22"/>
          <w:lang w:eastAsia="en-GB"/>
        </w:rPr>
      </w:pPr>
      <w:r w:rsidRPr="001945DD">
        <w:rPr>
          <w:rFonts w:cs="Calibri"/>
          <w:noProof/>
        </w:rPr>
        <w:t>2</w:t>
      </w:r>
      <w:r>
        <w:rPr>
          <w:rFonts w:asciiTheme="minorHAnsi" w:eastAsiaTheme="minorEastAsia" w:hAnsiTheme="minorHAnsi" w:cstheme="minorBidi"/>
          <w:b w:val="0"/>
          <w:caps w:val="0"/>
          <w:noProof/>
          <w:sz w:val="22"/>
          <w:szCs w:val="22"/>
          <w:lang w:eastAsia="en-GB"/>
        </w:rPr>
        <w:tab/>
      </w:r>
      <w:r w:rsidRPr="001945DD">
        <w:rPr>
          <w:rFonts w:cs="Calibri"/>
          <w:noProof/>
        </w:rPr>
        <w:t>OVERVIEW OF READERSHIP AND TARGET DEMOGRAPHICS</w:t>
      </w:r>
      <w:r>
        <w:rPr>
          <w:noProof/>
        </w:rPr>
        <w:tab/>
      </w:r>
      <w:r>
        <w:rPr>
          <w:noProof/>
        </w:rPr>
        <w:fldChar w:fldCharType="begin"/>
      </w:r>
      <w:r>
        <w:rPr>
          <w:noProof/>
        </w:rPr>
        <w:instrText xml:space="preserve"> PAGEREF _Toc293915654 \h </w:instrText>
      </w:r>
      <w:r>
        <w:rPr>
          <w:noProof/>
        </w:rPr>
      </w:r>
      <w:r>
        <w:rPr>
          <w:noProof/>
        </w:rPr>
        <w:fldChar w:fldCharType="separate"/>
      </w:r>
      <w:r w:rsidR="00085236">
        <w:rPr>
          <w:noProof/>
        </w:rPr>
        <w:t>8</w:t>
      </w:r>
      <w:r>
        <w:rPr>
          <w:noProof/>
        </w:rPr>
        <w:fldChar w:fldCharType="end"/>
      </w:r>
    </w:p>
    <w:p w:rsidR="000D25CB" w:rsidRDefault="000D25CB">
      <w:pPr>
        <w:pStyle w:val="TOC2"/>
        <w:tabs>
          <w:tab w:val="left" w:pos="880"/>
          <w:tab w:val="right" w:leader="dot" w:pos="9054"/>
        </w:tabs>
        <w:rPr>
          <w:rFonts w:asciiTheme="minorHAnsi" w:eastAsiaTheme="minorEastAsia" w:hAnsiTheme="minorHAnsi" w:cstheme="minorBidi"/>
          <w:b w:val="0"/>
          <w:noProof/>
          <w:lang w:eastAsia="en-GB"/>
        </w:rPr>
      </w:pPr>
      <w:r w:rsidRPr="001945DD">
        <w:rPr>
          <w:rFonts w:cs="Calibri"/>
          <w:noProof/>
        </w:rPr>
        <w:t>2.1</w:t>
      </w:r>
      <w:r>
        <w:rPr>
          <w:rFonts w:asciiTheme="minorHAnsi" w:eastAsiaTheme="minorEastAsia" w:hAnsiTheme="minorHAnsi" w:cstheme="minorBidi"/>
          <w:b w:val="0"/>
          <w:noProof/>
          <w:lang w:eastAsia="en-GB"/>
        </w:rPr>
        <w:tab/>
      </w:r>
      <w:r w:rsidRPr="001945DD">
        <w:rPr>
          <w:rFonts w:cs="Calibri"/>
          <w:noProof/>
        </w:rPr>
        <w:t>COUNTRY OF ORIGIN</w:t>
      </w:r>
      <w:r>
        <w:rPr>
          <w:noProof/>
        </w:rPr>
        <w:tab/>
      </w:r>
      <w:r>
        <w:rPr>
          <w:noProof/>
        </w:rPr>
        <w:fldChar w:fldCharType="begin"/>
      </w:r>
      <w:r>
        <w:rPr>
          <w:noProof/>
        </w:rPr>
        <w:instrText xml:space="preserve"> PAGEREF _Toc293915655 \h </w:instrText>
      </w:r>
      <w:r>
        <w:rPr>
          <w:noProof/>
        </w:rPr>
      </w:r>
      <w:r>
        <w:rPr>
          <w:noProof/>
        </w:rPr>
        <w:fldChar w:fldCharType="separate"/>
      </w:r>
      <w:r w:rsidR="00085236">
        <w:rPr>
          <w:noProof/>
        </w:rPr>
        <w:t>8</w:t>
      </w:r>
      <w:r>
        <w:rPr>
          <w:noProof/>
        </w:rPr>
        <w:fldChar w:fldCharType="end"/>
      </w:r>
    </w:p>
    <w:p w:rsidR="000D25CB" w:rsidRDefault="000D25CB">
      <w:pPr>
        <w:pStyle w:val="TOC2"/>
        <w:tabs>
          <w:tab w:val="left" w:pos="880"/>
          <w:tab w:val="right" w:leader="dot" w:pos="9054"/>
        </w:tabs>
        <w:rPr>
          <w:rFonts w:asciiTheme="minorHAnsi" w:eastAsiaTheme="minorEastAsia" w:hAnsiTheme="minorHAnsi" w:cstheme="minorBidi"/>
          <w:b w:val="0"/>
          <w:noProof/>
          <w:lang w:eastAsia="en-GB"/>
        </w:rPr>
      </w:pPr>
      <w:r w:rsidRPr="001945DD">
        <w:rPr>
          <w:rFonts w:cs="Calibri"/>
          <w:noProof/>
        </w:rPr>
        <w:t>2.2</w:t>
      </w:r>
      <w:r>
        <w:rPr>
          <w:rFonts w:asciiTheme="minorHAnsi" w:eastAsiaTheme="minorEastAsia" w:hAnsiTheme="minorHAnsi" w:cstheme="minorBidi"/>
          <w:b w:val="0"/>
          <w:noProof/>
          <w:lang w:eastAsia="en-GB"/>
        </w:rPr>
        <w:tab/>
      </w:r>
      <w:r w:rsidRPr="001945DD">
        <w:rPr>
          <w:rFonts w:cs="Calibri"/>
          <w:noProof/>
        </w:rPr>
        <w:t>PROFESSION</w:t>
      </w:r>
      <w:r>
        <w:rPr>
          <w:noProof/>
        </w:rPr>
        <w:tab/>
      </w:r>
      <w:r>
        <w:rPr>
          <w:noProof/>
        </w:rPr>
        <w:fldChar w:fldCharType="begin"/>
      </w:r>
      <w:r>
        <w:rPr>
          <w:noProof/>
        </w:rPr>
        <w:instrText xml:space="preserve"> PAGEREF _Toc293915656 \h </w:instrText>
      </w:r>
      <w:r>
        <w:rPr>
          <w:noProof/>
        </w:rPr>
      </w:r>
      <w:r>
        <w:rPr>
          <w:noProof/>
        </w:rPr>
        <w:fldChar w:fldCharType="separate"/>
      </w:r>
      <w:r w:rsidR="00085236">
        <w:rPr>
          <w:noProof/>
        </w:rPr>
        <w:t>9</w:t>
      </w:r>
      <w:r>
        <w:rPr>
          <w:noProof/>
        </w:rPr>
        <w:fldChar w:fldCharType="end"/>
      </w:r>
    </w:p>
    <w:p w:rsidR="000D25CB" w:rsidRDefault="000D25CB">
      <w:pPr>
        <w:pStyle w:val="TOC1"/>
        <w:rPr>
          <w:rFonts w:asciiTheme="minorHAnsi" w:eastAsiaTheme="minorEastAsia" w:hAnsiTheme="minorHAnsi" w:cstheme="minorBidi"/>
          <w:b w:val="0"/>
          <w:caps w:val="0"/>
          <w:noProof/>
          <w:sz w:val="22"/>
          <w:szCs w:val="22"/>
          <w:lang w:eastAsia="en-GB"/>
        </w:rPr>
      </w:pPr>
      <w:r w:rsidRPr="001945DD">
        <w:rPr>
          <w:rFonts w:cs="Calibri"/>
          <w:noProof/>
        </w:rPr>
        <w:t>3</w:t>
      </w:r>
      <w:r>
        <w:rPr>
          <w:rFonts w:asciiTheme="minorHAnsi" w:eastAsiaTheme="minorEastAsia" w:hAnsiTheme="minorHAnsi" w:cstheme="minorBidi"/>
          <w:b w:val="0"/>
          <w:caps w:val="0"/>
          <w:noProof/>
          <w:sz w:val="22"/>
          <w:szCs w:val="22"/>
          <w:lang w:eastAsia="en-GB"/>
        </w:rPr>
        <w:tab/>
      </w:r>
      <w:r w:rsidRPr="001945DD">
        <w:rPr>
          <w:rFonts w:cs="Calibri"/>
          <w:noProof/>
        </w:rPr>
        <w:t>Aims of the marketing strategy for iSGTW</w:t>
      </w:r>
      <w:r>
        <w:rPr>
          <w:noProof/>
        </w:rPr>
        <w:tab/>
      </w:r>
      <w:r>
        <w:rPr>
          <w:noProof/>
        </w:rPr>
        <w:fldChar w:fldCharType="begin"/>
      </w:r>
      <w:r>
        <w:rPr>
          <w:noProof/>
        </w:rPr>
        <w:instrText xml:space="preserve"> PAGEREF _Toc293915657 \h </w:instrText>
      </w:r>
      <w:r>
        <w:rPr>
          <w:noProof/>
        </w:rPr>
      </w:r>
      <w:r>
        <w:rPr>
          <w:noProof/>
        </w:rPr>
        <w:fldChar w:fldCharType="separate"/>
      </w:r>
      <w:r w:rsidR="00085236">
        <w:rPr>
          <w:noProof/>
        </w:rPr>
        <w:t>10</w:t>
      </w:r>
      <w:r>
        <w:rPr>
          <w:noProof/>
        </w:rPr>
        <w:fldChar w:fldCharType="end"/>
      </w:r>
    </w:p>
    <w:p w:rsidR="000D25CB" w:rsidRDefault="000D25CB">
      <w:pPr>
        <w:pStyle w:val="TOC1"/>
        <w:rPr>
          <w:rFonts w:asciiTheme="minorHAnsi" w:eastAsiaTheme="minorEastAsia" w:hAnsiTheme="minorHAnsi" w:cstheme="minorBidi"/>
          <w:b w:val="0"/>
          <w:caps w:val="0"/>
          <w:noProof/>
          <w:sz w:val="22"/>
          <w:szCs w:val="22"/>
          <w:lang w:eastAsia="en-GB"/>
        </w:rPr>
      </w:pPr>
      <w:r w:rsidRPr="001945DD">
        <w:rPr>
          <w:rFonts w:cs="Calibri"/>
          <w:noProof/>
        </w:rPr>
        <w:t>4</w:t>
      </w:r>
      <w:r>
        <w:rPr>
          <w:rFonts w:asciiTheme="minorHAnsi" w:eastAsiaTheme="minorEastAsia" w:hAnsiTheme="minorHAnsi" w:cstheme="minorBidi"/>
          <w:b w:val="0"/>
          <w:caps w:val="0"/>
          <w:noProof/>
          <w:sz w:val="22"/>
          <w:szCs w:val="22"/>
          <w:lang w:eastAsia="en-GB"/>
        </w:rPr>
        <w:tab/>
      </w:r>
      <w:r w:rsidRPr="001945DD">
        <w:rPr>
          <w:rFonts w:cs="Calibri"/>
          <w:noProof/>
        </w:rPr>
        <w:t>marketing strategies and tools</w:t>
      </w:r>
      <w:r>
        <w:rPr>
          <w:noProof/>
        </w:rPr>
        <w:tab/>
      </w:r>
      <w:r>
        <w:rPr>
          <w:noProof/>
        </w:rPr>
        <w:fldChar w:fldCharType="begin"/>
      </w:r>
      <w:r>
        <w:rPr>
          <w:noProof/>
        </w:rPr>
        <w:instrText xml:space="preserve"> PAGEREF _Toc293915658 \h </w:instrText>
      </w:r>
      <w:r>
        <w:rPr>
          <w:noProof/>
        </w:rPr>
      </w:r>
      <w:r>
        <w:rPr>
          <w:noProof/>
        </w:rPr>
        <w:fldChar w:fldCharType="separate"/>
      </w:r>
      <w:r w:rsidR="00085236">
        <w:rPr>
          <w:noProof/>
        </w:rPr>
        <w:t>11</w:t>
      </w:r>
      <w:r>
        <w:rPr>
          <w:noProof/>
        </w:rPr>
        <w:fldChar w:fldCharType="end"/>
      </w:r>
    </w:p>
    <w:p w:rsidR="000D25CB" w:rsidRDefault="000D25CB">
      <w:pPr>
        <w:pStyle w:val="TOC2"/>
        <w:tabs>
          <w:tab w:val="left" w:pos="880"/>
          <w:tab w:val="right" w:leader="dot" w:pos="9054"/>
        </w:tabs>
        <w:rPr>
          <w:rFonts w:asciiTheme="minorHAnsi" w:eastAsiaTheme="minorEastAsia" w:hAnsiTheme="minorHAnsi" w:cstheme="minorBidi"/>
          <w:b w:val="0"/>
          <w:noProof/>
          <w:lang w:eastAsia="en-GB"/>
        </w:rPr>
      </w:pPr>
      <w:r w:rsidRPr="001945DD">
        <w:rPr>
          <w:rFonts w:cs="Calibri"/>
          <w:noProof/>
        </w:rPr>
        <w:t>4.1</w:t>
      </w:r>
      <w:r>
        <w:rPr>
          <w:rFonts w:asciiTheme="minorHAnsi" w:eastAsiaTheme="minorEastAsia" w:hAnsiTheme="minorHAnsi" w:cstheme="minorBidi"/>
          <w:b w:val="0"/>
          <w:noProof/>
          <w:lang w:eastAsia="en-GB"/>
        </w:rPr>
        <w:tab/>
      </w:r>
      <w:r w:rsidRPr="001945DD">
        <w:rPr>
          <w:rFonts w:cs="Calibri"/>
          <w:noProof/>
        </w:rPr>
        <w:t>Conferences and Events</w:t>
      </w:r>
      <w:r>
        <w:rPr>
          <w:noProof/>
        </w:rPr>
        <w:tab/>
      </w:r>
      <w:r>
        <w:rPr>
          <w:noProof/>
        </w:rPr>
        <w:fldChar w:fldCharType="begin"/>
      </w:r>
      <w:r>
        <w:rPr>
          <w:noProof/>
        </w:rPr>
        <w:instrText xml:space="preserve"> PAGEREF _Toc293915659 \h </w:instrText>
      </w:r>
      <w:r>
        <w:rPr>
          <w:noProof/>
        </w:rPr>
      </w:r>
      <w:r>
        <w:rPr>
          <w:noProof/>
        </w:rPr>
        <w:fldChar w:fldCharType="separate"/>
      </w:r>
      <w:r w:rsidR="00085236">
        <w:rPr>
          <w:noProof/>
        </w:rPr>
        <w:t>11</w:t>
      </w:r>
      <w:r>
        <w:rPr>
          <w:noProof/>
        </w:rPr>
        <w:fldChar w:fldCharType="end"/>
      </w:r>
    </w:p>
    <w:p w:rsidR="000D25CB" w:rsidRDefault="000D25CB">
      <w:pPr>
        <w:pStyle w:val="TOC2"/>
        <w:tabs>
          <w:tab w:val="left" w:pos="880"/>
          <w:tab w:val="right" w:leader="dot" w:pos="9054"/>
        </w:tabs>
        <w:rPr>
          <w:rFonts w:asciiTheme="minorHAnsi" w:eastAsiaTheme="minorEastAsia" w:hAnsiTheme="minorHAnsi" w:cstheme="minorBidi"/>
          <w:b w:val="0"/>
          <w:noProof/>
          <w:lang w:eastAsia="en-GB"/>
        </w:rPr>
      </w:pPr>
      <w:r w:rsidRPr="001945DD">
        <w:rPr>
          <w:rFonts w:cs="Calibri"/>
          <w:noProof/>
        </w:rPr>
        <w:t>4.2</w:t>
      </w:r>
      <w:r>
        <w:rPr>
          <w:rFonts w:asciiTheme="minorHAnsi" w:eastAsiaTheme="minorEastAsia" w:hAnsiTheme="minorHAnsi" w:cstheme="minorBidi"/>
          <w:b w:val="0"/>
          <w:noProof/>
          <w:lang w:eastAsia="en-GB"/>
        </w:rPr>
        <w:tab/>
      </w:r>
      <w:r w:rsidRPr="001945DD">
        <w:rPr>
          <w:rFonts w:cs="Calibri"/>
          <w:noProof/>
        </w:rPr>
        <w:t>Media Partnerships</w:t>
      </w:r>
      <w:r>
        <w:rPr>
          <w:noProof/>
        </w:rPr>
        <w:tab/>
      </w:r>
      <w:r>
        <w:rPr>
          <w:noProof/>
        </w:rPr>
        <w:fldChar w:fldCharType="begin"/>
      </w:r>
      <w:r>
        <w:rPr>
          <w:noProof/>
        </w:rPr>
        <w:instrText xml:space="preserve"> PAGEREF _Toc293915660 \h </w:instrText>
      </w:r>
      <w:r>
        <w:rPr>
          <w:noProof/>
        </w:rPr>
      </w:r>
      <w:r>
        <w:rPr>
          <w:noProof/>
        </w:rPr>
        <w:fldChar w:fldCharType="separate"/>
      </w:r>
      <w:r w:rsidR="00085236">
        <w:rPr>
          <w:noProof/>
        </w:rPr>
        <w:t>12</w:t>
      </w:r>
      <w:r>
        <w:rPr>
          <w:noProof/>
        </w:rPr>
        <w:fldChar w:fldCharType="end"/>
      </w:r>
    </w:p>
    <w:p w:rsidR="000D25CB" w:rsidRDefault="000D25CB">
      <w:pPr>
        <w:pStyle w:val="TOC2"/>
        <w:tabs>
          <w:tab w:val="left" w:pos="880"/>
          <w:tab w:val="right" w:leader="dot" w:pos="9054"/>
        </w:tabs>
        <w:rPr>
          <w:rFonts w:asciiTheme="minorHAnsi" w:eastAsiaTheme="minorEastAsia" w:hAnsiTheme="minorHAnsi" w:cstheme="minorBidi"/>
          <w:b w:val="0"/>
          <w:noProof/>
          <w:lang w:eastAsia="en-GB"/>
        </w:rPr>
      </w:pPr>
      <w:r w:rsidRPr="001945DD">
        <w:rPr>
          <w:rFonts w:cs="Calibri"/>
          <w:noProof/>
        </w:rPr>
        <w:t>4.3</w:t>
      </w:r>
      <w:r>
        <w:rPr>
          <w:rFonts w:asciiTheme="minorHAnsi" w:eastAsiaTheme="minorEastAsia" w:hAnsiTheme="minorHAnsi" w:cstheme="minorBidi"/>
          <w:b w:val="0"/>
          <w:noProof/>
          <w:lang w:eastAsia="en-GB"/>
        </w:rPr>
        <w:tab/>
      </w:r>
      <w:r w:rsidRPr="001945DD">
        <w:rPr>
          <w:rFonts w:cs="Calibri"/>
          <w:noProof/>
        </w:rPr>
        <w:t>Collaborating Projects</w:t>
      </w:r>
      <w:r>
        <w:rPr>
          <w:noProof/>
        </w:rPr>
        <w:tab/>
      </w:r>
      <w:r>
        <w:rPr>
          <w:noProof/>
        </w:rPr>
        <w:fldChar w:fldCharType="begin"/>
      </w:r>
      <w:r>
        <w:rPr>
          <w:noProof/>
        </w:rPr>
        <w:instrText xml:space="preserve"> PAGEREF _Toc293915661 \h </w:instrText>
      </w:r>
      <w:r>
        <w:rPr>
          <w:noProof/>
        </w:rPr>
      </w:r>
      <w:r>
        <w:rPr>
          <w:noProof/>
        </w:rPr>
        <w:fldChar w:fldCharType="separate"/>
      </w:r>
      <w:r w:rsidR="00085236">
        <w:rPr>
          <w:noProof/>
        </w:rPr>
        <w:t>12</w:t>
      </w:r>
      <w:r>
        <w:rPr>
          <w:noProof/>
        </w:rPr>
        <w:fldChar w:fldCharType="end"/>
      </w:r>
    </w:p>
    <w:p w:rsidR="000D25CB" w:rsidRDefault="000D25CB">
      <w:pPr>
        <w:pStyle w:val="TOC2"/>
        <w:tabs>
          <w:tab w:val="left" w:pos="880"/>
          <w:tab w:val="right" w:leader="dot" w:pos="9054"/>
        </w:tabs>
        <w:rPr>
          <w:rFonts w:asciiTheme="minorHAnsi" w:eastAsiaTheme="minorEastAsia" w:hAnsiTheme="minorHAnsi" w:cstheme="minorBidi"/>
          <w:b w:val="0"/>
          <w:noProof/>
          <w:lang w:eastAsia="en-GB"/>
        </w:rPr>
      </w:pPr>
      <w:r w:rsidRPr="001945DD">
        <w:rPr>
          <w:rFonts w:cs="Calibri"/>
          <w:noProof/>
        </w:rPr>
        <w:t>4.4</w:t>
      </w:r>
      <w:r>
        <w:rPr>
          <w:rFonts w:asciiTheme="minorHAnsi" w:eastAsiaTheme="minorEastAsia" w:hAnsiTheme="minorHAnsi" w:cstheme="minorBidi"/>
          <w:b w:val="0"/>
          <w:noProof/>
          <w:lang w:eastAsia="en-GB"/>
        </w:rPr>
        <w:tab/>
      </w:r>
      <w:r w:rsidRPr="001945DD">
        <w:rPr>
          <w:rFonts w:cs="Calibri"/>
          <w:noProof/>
        </w:rPr>
        <w:t>Online promotion</w:t>
      </w:r>
      <w:r>
        <w:rPr>
          <w:noProof/>
        </w:rPr>
        <w:tab/>
      </w:r>
      <w:r>
        <w:rPr>
          <w:noProof/>
        </w:rPr>
        <w:fldChar w:fldCharType="begin"/>
      </w:r>
      <w:r>
        <w:rPr>
          <w:noProof/>
        </w:rPr>
        <w:instrText xml:space="preserve"> PAGEREF _Toc293915662 \h </w:instrText>
      </w:r>
      <w:r>
        <w:rPr>
          <w:noProof/>
        </w:rPr>
      </w:r>
      <w:r>
        <w:rPr>
          <w:noProof/>
        </w:rPr>
        <w:fldChar w:fldCharType="separate"/>
      </w:r>
      <w:r w:rsidR="00085236">
        <w:rPr>
          <w:noProof/>
        </w:rPr>
        <w:t>13</w:t>
      </w:r>
      <w:r>
        <w:rPr>
          <w:noProof/>
        </w:rPr>
        <w:fldChar w:fldCharType="end"/>
      </w:r>
    </w:p>
    <w:p w:rsidR="000D25CB" w:rsidRDefault="000D25CB">
      <w:pPr>
        <w:pStyle w:val="TOC3"/>
        <w:tabs>
          <w:tab w:val="left" w:pos="1320"/>
          <w:tab w:val="right" w:leader="dot" w:pos="9054"/>
        </w:tabs>
        <w:rPr>
          <w:rFonts w:asciiTheme="minorHAnsi" w:eastAsiaTheme="minorEastAsia" w:hAnsiTheme="minorHAnsi" w:cstheme="minorBidi"/>
          <w:noProof/>
          <w:lang w:eastAsia="en-GB"/>
        </w:rPr>
      </w:pPr>
      <w:r w:rsidRPr="001945DD">
        <w:rPr>
          <w:rFonts w:cs="Calibri"/>
          <w:noProof/>
        </w:rPr>
        <w:t>4.4.1</w:t>
      </w:r>
      <w:r>
        <w:rPr>
          <w:rFonts w:asciiTheme="minorHAnsi" w:eastAsiaTheme="minorEastAsia" w:hAnsiTheme="minorHAnsi" w:cstheme="minorBidi"/>
          <w:noProof/>
          <w:lang w:eastAsia="en-GB"/>
        </w:rPr>
        <w:tab/>
      </w:r>
      <w:r w:rsidRPr="001945DD">
        <w:rPr>
          <w:rFonts w:cs="Calibri"/>
          <w:noProof/>
        </w:rPr>
        <w:t>Newsletter</w:t>
      </w:r>
      <w:r>
        <w:rPr>
          <w:noProof/>
        </w:rPr>
        <w:tab/>
      </w:r>
      <w:r>
        <w:rPr>
          <w:noProof/>
        </w:rPr>
        <w:fldChar w:fldCharType="begin"/>
      </w:r>
      <w:r>
        <w:rPr>
          <w:noProof/>
        </w:rPr>
        <w:instrText xml:space="preserve"> PAGEREF _Toc293915663 \h </w:instrText>
      </w:r>
      <w:r>
        <w:rPr>
          <w:noProof/>
        </w:rPr>
      </w:r>
      <w:r>
        <w:rPr>
          <w:noProof/>
        </w:rPr>
        <w:fldChar w:fldCharType="separate"/>
      </w:r>
      <w:r w:rsidR="00085236">
        <w:rPr>
          <w:noProof/>
        </w:rPr>
        <w:t>13</w:t>
      </w:r>
      <w:r>
        <w:rPr>
          <w:noProof/>
        </w:rPr>
        <w:fldChar w:fldCharType="end"/>
      </w:r>
    </w:p>
    <w:p w:rsidR="000D25CB" w:rsidRDefault="000D25CB">
      <w:pPr>
        <w:pStyle w:val="TOC3"/>
        <w:tabs>
          <w:tab w:val="left" w:pos="1320"/>
          <w:tab w:val="right" w:leader="dot" w:pos="9054"/>
        </w:tabs>
        <w:rPr>
          <w:rFonts w:asciiTheme="minorHAnsi" w:eastAsiaTheme="minorEastAsia" w:hAnsiTheme="minorHAnsi" w:cstheme="minorBidi"/>
          <w:noProof/>
          <w:lang w:eastAsia="en-GB"/>
        </w:rPr>
      </w:pPr>
      <w:r w:rsidRPr="001945DD">
        <w:rPr>
          <w:rFonts w:cs="Calibri"/>
          <w:noProof/>
        </w:rPr>
        <w:t>4.4.2</w:t>
      </w:r>
      <w:r>
        <w:rPr>
          <w:rFonts w:asciiTheme="minorHAnsi" w:eastAsiaTheme="minorEastAsia" w:hAnsiTheme="minorHAnsi" w:cstheme="minorBidi"/>
          <w:noProof/>
          <w:lang w:eastAsia="en-GB"/>
        </w:rPr>
        <w:tab/>
      </w:r>
      <w:r w:rsidRPr="001945DD">
        <w:rPr>
          <w:rFonts w:cs="Calibri"/>
          <w:noProof/>
        </w:rPr>
        <w:t>Search Engines</w:t>
      </w:r>
      <w:r>
        <w:rPr>
          <w:noProof/>
        </w:rPr>
        <w:tab/>
      </w:r>
      <w:r>
        <w:rPr>
          <w:noProof/>
        </w:rPr>
        <w:fldChar w:fldCharType="begin"/>
      </w:r>
      <w:r>
        <w:rPr>
          <w:noProof/>
        </w:rPr>
        <w:instrText xml:space="preserve"> PAGEREF _Toc293915664 \h </w:instrText>
      </w:r>
      <w:r>
        <w:rPr>
          <w:noProof/>
        </w:rPr>
      </w:r>
      <w:r>
        <w:rPr>
          <w:noProof/>
        </w:rPr>
        <w:fldChar w:fldCharType="separate"/>
      </w:r>
      <w:r w:rsidR="00085236">
        <w:rPr>
          <w:noProof/>
        </w:rPr>
        <w:t>14</w:t>
      </w:r>
      <w:r>
        <w:rPr>
          <w:noProof/>
        </w:rPr>
        <w:fldChar w:fldCharType="end"/>
      </w:r>
    </w:p>
    <w:p w:rsidR="000D25CB" w:rsidRDefault="000D25CB">
      <w:pPr>
        <w:pStyle w:val="TOC3"/>
        <w:tabs>
          <w:tab w:val="left" w:pos="1320"/>
          <w:tab w:val="right" w:leader="dot" w:pos="9054"/>
        </w:tabs>
        <w:rPr>
          <w:rFonts w:asciiTheme="minorHAnsi" w:eastAsiaTheme="minorEastAsia" w:hAnsiTheme="minorHAnsi" w:cstheme="minorBidi"/>
          <w:noProof/>
          <w:lang w:eastAsia="en-GB"/>
        </w:rPr>
      </w:pPr>
      <w:r w:rsidRPr="001945DD">
        <w:rPr>
          <w:rFonts w:cs="Calibri"/>
          <w:noProof/>
        </w:rPr>
        <w:t>4.4.3</w:t>
      </w:r>
      <w:r>
        <w:rPr>
          <w:rFonts w:asciiTheme="minorHAnsi" w:eastAsiaTheme="minorEastAsia" w:hAnsiTheme="minorHAnsi" w:cstheme="minorBidi"/>
          <w:noProof/>
          <w:lang w:eastAsia="en-GB"/>
        </w:rPr>
        <w:tab/>
      </w:r>
      <w:r w:rsidRPr="001945DD">
        <w:rPr>
          <w:rFonts w:cs="Calibri"/>
          <w:noProof/>
        </w:rPr>
        <w:t>Social Media sites</w:t>
      </w:r>
      <w:r>
        <w:rPr>
          <w:noProof/>
        </w:rPr>
        <w:tab/>
      </w:r>
      <w:r>
        <w:rPr>
          <w:noProof/>
        </w:rPr>
        <w:fldChar w:fldCharType="begin"/>
      </w:r>
      <w:r>
        <w:rPr>
          <w:noProof/>
        </w:rPr>
        <w:instrText xml:space="preserve"> PAGEREF _Toc293915665 \h </w:instrText>
      </w:r>
      <w:r>
        <w:rPr>
          <w:noProof/>
        </w:rPr>
      </w:r>
      <w:r>
        <w:rPr>
          <w:noProof/>
        </w:rPr>
        <w:fldChar w:fldCharType="separate"/>
      </w:r>
      <w:r w:rsidR="00085236">
        <w:rPr>
          <w:noProof/>
        </w:rPr>
        <w:t>14</w:t>
      </w:r>
      <w:r>
        <w:rPr>
          <w:noProof/>
        </w:rPr>
        <w:fldChar w:fldCharType="end"/>
      </w:r>
    </w:p>
    <w:p w:rsidR="000D25CB" w:rsidRDefault="000D25CB">
      <w:pPr>
        <w:pStyle w:val="TOC2"/>
        <w:tabs>
          <w:tab w:val="left" w:pos="880"/>
          <w:tab w:val="right" w:leader="dot" w:pos="9054"/>
        </w:tabs>
        <w:rPr>
          <w:rFonts w:asciiTheme="minorHAnsi" w:eastAsiaTheme="minorEastAsia" w:hAnsiTheme="minorHAnsi" w:cstheme="minorBidi"/>
          <w:b w:val="0"/>
          <w:noProof/>
          <w:lang w:eastAsia="en-GB"/>
        </w:rPr>
      </w:pPr>
      <w:r w:rsidRPr="001945DD">
        <w:rPr>
          <w:rFonts w:cs="Calibri"/>
          <w:noProof/>
        </w:rPr>
        <w:t>4.5</w:t>
      </w:r>
      <w:r>
        <w:rPr>
          <w:rFonts w:asciiTheme="minorHAnsi" w:eastAsiaTheme="minorEastAsia" w:hAnsiTheme="minorHAnsi" w:cstheme="minorBidi"/>
          <w:b w:val="0"/>
          <w:noProof/>
          <w:lang w:eastAsia="en-GB"/>
        </w:rPr>
        <w:tab/>
      </w:r>
      <w:r w:rsidRPr="001945DD">
        <w:rPr>
          <w:rFonts w:cs="Calibri"/>
          <w:noProof/>
        </w:rPr>
        <w:t>iSGTW as a social media site</w:t>
      </w:r>
      <w:r>
        <w:rPr>
          <w:noProof/>
        </w:rPr>
        <w:tab/>
      </w:r>
      <w:r>
        <w:rPr>
          <w:noProof/>
        </w:rPr>
        <w:fldChar w:fldCharType="begin"/>
      </w:r>
      <w:r>
        <w:rPr>
          <w:noProof/>
        </w:rPr>
        <w:instrText xml:space="preserve"> PAGEREF _Toc293915666 \h </w:instrText>
      </w:r>
      <w:r>
        <w:rPr>
          <w:noProof/>
        </w:rPr>
      </w:r>
      <w:r>
        <w:rPr>
          <w:noProof/>
        </w:rPr>
        <w:fldChar w:fldCharType="separate"/>
      </w:r>
      <w:r w:rsidR="00085236">
        <w:rPr>
          <w:noProof/>
        </w:rPr>
        <w:t>15</w:t>
      </w:r>
      <w:r>
        <w:rPr>
          <w:noProof/>
        </w:rPr>
        <w:fldChar w:fldCharType="end"/>
      </w:r>
    </w:p>
    <w:p w:rsidR="000D25CB" w:rsidRDefault="000D25CB">
      <w:pPr>
        <w:pStyle w:val="TOC1"/>
        <w:rPr>
          <w:rFonts w:asciiTheme="minorHAnsi" w:eastAsiaTheme="minorEastAsia" w:hAnsiTheme="minorHAnsi" w:cstheme="minorBidi"/>
          <w:b w:val="0"/>
          <w:caps w:val="0"/>
          <w:noProof/>
          <w:sz w:val="22"/>
          <w:szCs w:val="22"/>
          <w:lang w:eastAsia="en-GB"/>
        </w:rPr>
      </w:pPr>
      <w:r w:rsidRPr="001945DD">
        <w:rPr>
          <w:rFonts w:cs="Calibri"/>
          <w:noProof/>
        </w:rPr>
        <w:t>5</w:t>
      </w:r>
      <w:r>
        <w:rPr>
          <w:rFonts w:asciiTheme="minorHAnsi" w:eastAsiaTheme="minorEastAsia" w:hAnsiTheme="minorHAnsi" w:cstheme="minorBidi"/>
          <w:b w:val="0"/>
          <w:caps w:val="0"/>
          <w:noProof/>
          <w:sz w:val="22"/>
          <w:szCs w:val="22"/>
          <w:lang w:eastAsia="en-GB"/>
        </w:rPr>
        <w:tab/>
      </w:r>
      <w:r w:rsidRPr="001945DD">
        <w:rPr>
          <w:rFonts w:cs="Calibri"/>
          <w:noProof/>
        </w:rPr>
        <w:t>SusTAINABILITY</w:t>
      </w:r>
      <w:r>
        <w:rPr>
          <w:noProof/>
        </w:rPr>
        <w:tab/>
      </w:r>
      <w:r>
        <w:rPr>
          <w:noProof/>
        </w:rPr>
        <w:fldChar w:fldCharType="begin"/>
      </w:r>
      <w:r>
        <w:rPr>
          <w:noProof/>
        </w:rPr>
        <w:instrText xml:space="preserve"> PAGEREF _Toc293915667 \h </w:instrText>
      </w:r>
      <w:r>
        <w:rPr>
          <w:noProof/>
        </w:rPr>
      </w:r>
      <w:r>
        <w:rPr>
          <w:noProof/>
        </w:rPr>
        <w:fldChar w:fldCharType="separate"/>
      </w:r>
      <w:r w:rsidR="00085236">
        <w:rPr>
          <w:noProof/>
        </w:rPr>
        <w:t>16</w:t>
      </w:r>
      <w:r>
        <w:rPr>
          <w:noProof/>
        </w:rPr>
        <w:fldChar w:fldCharType="end"/>
      </w:r>
    </w:p>
    <w:p w:rsidR="000D25CB" w:rsidRDefault="000D25CB">
      <w:pPr>
        <w:pStyle w:val="TOC2"/>
        <w:tabs>
          <w:tab w:val="left" w:pos="880"/>
          <w:tab w:val="right" w:leader="dot" w:pos="9054"/>
        </w:tabs>
        <w:rPr>
          <w:rFonts w:asciiTheme="minorHAnsi" w:eastAsiaTheme="minorEastAsia" w:hAnsiTheme="minorHAnsi" w:cstheme="minorBidi"/>
          <w:b w:val="0"/>
          <w:noProof/>
          <w:lang w:eastAsia="en-GB"/>
        </w:rPr>
      </w:pPr>
      <w:r w:rsidRPr="001945DD">
        <w:rPr>
          <w:rFonts w:cs="Calibri"/>
          <w:noProof/>
        </w:rPr>
        <w:t>5.1</w:t>
      </w:r>
      <w:r>
        <w:rPr>
          <w:rFonts w:asciiTheme="minorHAnsi" w:eastAsiaTheme="minorEastAsia" w:hAnsiTheme="minorHAnsi" w:cstheme="minorBidi"/>
          <w:b w:val="0"/>
          <w:noProof/>
          <w:lang w:eastAsia="en-GB"/>
        </w:rPr>
        <w:tab/>
      </w:r>
      <w:r w:rsidRPr="001945DD">
        <w:rPr>
          <w:rFonts w:cs="Calibri"/>
          <w:noProof/>
        </w:rPr>
        <w:t>The Commercial Space</w:t>
      </w:r>
      <w:r>
        <w:rPr>
          <w:noProof/>
        </w:rPr>
        <w:tab/>
      </w:r>
      <w:r>
        <w:rPr>
          <w:noProof/>
        </w:rPr>
        <w:fldChar w:fldCharType="begin"/>
      </w:r>
      <w:r>
        <w:rPr>
          <w:noProof/>
        </w:rPr>
        <w:instrText xml:space="preserve"> PAGEREF _Toc293915668 \h </w:instrText>
      </w:r>
      <w:r>
        <w:rPr>
          <w:noProof/>
        </w:rPr>
      </w:r>
      <w:r>
        <w:rPr>
          <w:noProof/>
        </w:rPr>
        <w:fldChar w:fldCharType="separate"/>
      </w:r>
      <w:r w:rsidR="00085236">
        <w:rPr>
          <w:noProof/>
        </w:rPr>
        <w:t>16</w:t>
      </w:r>
      <w:r>
        <w:rPr>
          <w:noProof/>
        </w:rPr>
        <w:fldChar w:fldCharType="end"/>
      </w:r>
    </w:p>
    <w:p w:rsidR="000D25CB" w:rsidRDefault="000D25CB">
      <w:pPr>
        <w:pStyle w:val="TOC2"/>
        <w:tabs>
          <w:tab w:val="left" w:pos="880"/>
          <w:tab w:val="right" w:leader="dot" w:pos="9054"/>
        </w:tabs>
        <w:rPr>
          <w:rFonts w:asciiTheme="minorHAnsi" w:eastAsiaTheme="minorEastAsia" w:hAnsiTheme="minorHAnsi" w:cstheme="minorBidi"/>
          <w:b w:val="0"/>
          <w:noProof/>
          <w:lang w:eastAsia="en-GB"/>
        </w:rPr>
      </w:pPr>
      <w:r w:rsidRPr="001945DD">
        <w:rPr>
          <w:rFonts w:cs="Calibri"/>
          <w:noProof/>
        </w:rPr>
        <w:t>5.2</w:t>
      </w:r>
      <w:r>
        <w:rPr>
          <w:rFonts w:asciiTheme="minorHAnsi" w:eastAsiaTheme="minorEastAsia" w:hAnsiTheme="minorHAnsi" w:cstheme="minorBidi"/>
          <w:b w:val="0"/>
          <w:noProof/>
          <w:lang w:eastAsia="en-GB"/>
        </w:rPr>
        <w:tab/>
      </w:r>
      <w:r w:rsidRPr="001945DD">
        <w:rPr>
          <w:rFonts w:cs="Calibri"/>
          <w:noProof/>
        </w:rPr>
        <w:t>In Kind Support</w:t>
      </w:r>
      <w:r>
        <w:rPr>
          <w:noProof/>
        </w:rPr>
        <w:tab/>
      </w:r>
      <w:r>
        <w:rPr>
          <w:noProof/>
        </w:rPr>
        <w:fldChar w:fldCharType="begin"/>
      </w:r>
      <w:r>
        <w:rPr>
          <w:noProof/>
        </w:rPr>
        <w:instrText xml:space="preserve"> PAGEREF _Toc293915669 \h </w:instrText>
      </w:r>
      <w:r>
        <w:rPr>
          <w:noProof/>
        </w:rPr>
      </w:r>
      <w:r>
        <w:rPr>
          <w:noProof/>
        </w:rPr>
        <w:fldChar w:fldCharType="separate"/>
      </w:r>
      <w:r w:rsidR="00085236">
        <w:rPr>
          <w:noProof/>
        </w:rPr>
        <w:t>16</w:t>
      </w:r>
      <w:r>
        <w:rPr>
          <w:noProof/>
        </w:rPr>
        <w:fldChar w:fldCharType="end"/>
      </w:r>
    </w:p>
    <w:p w:rsidR="000D25CB" w:rsidRDefault="000D25CB">
      <w:pPr>
        <w:pStyle w:val="TOC1"/>
        <w:rPr>
          <w:rFonts w:asciiTheme="minorHAnsi" w:eastAsiaTheme="minorEastAsia" w:hAnsiTheme="minorHAnsi" w:cstheme="minorBidi"/>
          <w:b w:val="0"/>
          <w:caps w:val="0"/>
          <w:noProof/>
          <w:sz w:val="22"/>
          <w:szCs w:val="22"/>
          <w:lang w:eastAsia="en-GB"/>
        </w:rPr>
      </w:pPr>
      <w:r w:rsidRPr="001945DD">
        <w:rPr>
          <w:rFonts w:cs="Calibri"/>
          <w:noProof/>
        </w:rPr>
        <w:t>6</w:t>
      </w:r>
      <w:r>
        <w:rPr>
          <w:rFonts w:asciiTheme="minorHAnsi" w:eastAsiaTheme="minorEastAsia" w:hAnsiTheme="minorHAnsi" w:cstheme="minorBidi"/>
          <w:b w:val="0"/>
          <w:caps w:val="0"/>
          <w:noProof/>
          <w:sz w:val="22"/>
          <w:szCs w:val="22"/>
          <w:lang w:eastAsia="en-GB"/>
        </w:rPr>
        <w:tab/>
      </w:r>
      <w:r w:rsidRPr="001945DD">
        <w:rPr>
          <w:rFonts w:cs="Calibri"/>
          <w:noProof/>
        </w:rPr>
        <w:t>Conclusion</w:t>
      </w:r>
      <w:r>
        <w:rPr>
          <w:noProof/>
        </w:rPr>
        <w:tab/>
      </w:r>
      <w:r>
        <w:rPr>
          <w:noProof/>
        </w:rPr>
        <w:fldChar w:fldCharType="begin"/>
      </w:r>
      <w:r>
        <w:rPr>
          <w:noProof/>
        </w:rPr>
        <w:instrText xml:space="preserve"> PAGEREF _Toc293915670 \h </w:instrText>
      </w:r>
      <w:r>
        <w:rPr>
          <w:noProof/>
        </w:rPr>
      </w:r>
      <w:r>
        <w:rPr>
          <w:noProof/>
        </w:rPr>
        <w:fldChar w:fldCharType="separate"/>
      </w:r>
      <w:r w:rsidR="00085236">
        <w:rPr>
          <w:noProof/>
        </w:rPr>
        <w:t>17</w:t>
      </w:r>
      <w:r>
        <w:rPr>
          <w:noProof/>
        </w:rPr>
        <w:fldChar w:fldCharType="end"/>
      </w:r>
    </w:p>
    <w:p w:rsidR="000D25CB" w:rsidRDefault="000D25CB">
      <w:pPr>
        <w:pStyle w:val="TOC1"/>
        <w:rPr>
          <w:rFonts w:asciiTheme="minorHAnsi" w:eastAsiaTheme="minorEastAsia" w:hAnsiTheme="minorHAnsi" w:cstheme="minorBidi"/>
          <w:b w:val="0"/>
          <w:caps w:val="0"/>
          <w:noProof/>
          <w:sz w:val="22"/>
          <w:szCs w:val="22"/>
          <w:lang w:eastAsia="en-GB"/>
        </w:rPr>
      </w:pPr>
      <w:r w:rsidRPr="001945DD">
        <w:rPr>
          <w:rFonts w:cs="Calibri"/>
          <w:noProof/>
        </w:rPr>
        <w:t>7</w:t>
      </w:r>
      <w:r>
        <w:rPr>
          <w:rFonts w:asciiTheme="minorHAnsi" w:eastAsiaTheme="minorEastAsia" w:hAnsiTheme="minorHAnsi" w:cstheme="minorBidi"/>
          <w:b w:val="0"/>
          <w:caps w:val="0"/>
          <w:noProof/>
          <w:sz w:val="22"/>
          <w:szCs w:val="22"/>
          <w:lang w:eastAsia="en-GB"/>
        </w:rPr>
        <w:tab/>
      </w:r>
      <w:r w:rsidRPr="001945DD">
        <w:rPr>
          <w:rFonts w:cs="Calibri"/>
          <w:noProof/>
        </w:rPr>
        <w:t>References</w:t>
      </w:r>
      <w:r>
        <w:rPr>
          <w:noProof/>
        </w:rPr>
        <w:tab/>
      </w:r>
      <w:r>
        <w:rPr>
          <w:noProof/>
        </w:rPr>
        <w:fldChar w:fldCharType="begin"/>
      </w:r>
      <w:r>
        <w:rPr>
          <w:noProof/>
        </w:rPr>
        <w:instrText xml:space="preserve"> PAGEREF _Toc293915671 \h </w:instrText>
      </w:r>
      <w:r>
        <w:rPr>
          <w:noProof/>
        </w:rPr>
      </w:r>
      <w:r>
        <w:rPr>
          <w:noProof/>
        </w:rPr>
        <w:fldChar w:fldCharType="separate"/>
      </w:r>
      <w:r w:rsidR="00085236">
        <w:rPr>
          <w:noProof/>
        </w:rPr>
        <w:t>18</w:t>
      </w:r>
      <w:r>
        <w:rPr>
          <w:noProof/>
        </w:rPr>
        <w:fldChar w:fldCharType="end"/>
      </w:r>
    </w:p>
    <w:p w:rsidR="00207D16" w:rsidRPr="002B1814" w:rsidRDefault="00506E76" w:rsidP="00207D16">
      <w:pPr>
        <w:rPr>
          <w:rFonts w:ascii="Calibri" w:hAnsi="Calibri" w:cs="Calibri"/>
        </w:rPr>
      </w:pPr>
      <w:r w:rsidRPr="002B1814">
        <w:rPr>
          <w:rFonts w:ascii="Calibri" w:hAnsi="Calibri" w:cs="Calibri"/>
          <w:b/>
          <w:caps/>
          <w:sz w:val="24"/>
          <w:szCs w:val="24"/>
        </w:rPr>
        <w:fldChar w:fldCharType="end"/>
      </w:r>
    </w:p>
    <w:p w:rsidR="00207D16" w:rsidRPr="002B1814" w:rsidRDefault="00207D16" w:rsidP="00207D16">
      <w:pPr>
        <w:pStyle w:val="Heading1"/>
        <w:rPr>
          <w:rFonts w:cs="Calibri"/>
        </w:rPr>
      </w:pPr>
      <w:bookmarkStart w:id="8" w:name="_Toc293915651"/>
      <w:r w:rsidRPr="002B1814">
        <w:rPr>
          <w:rFonts w:cs="Calibri"/>
        </w:rPr>
        <w:lastRenderedPageBreak/>
        <w:t>Introduction</w:t>
      </w:r>
      <w:bookmarkEnd w:id="8"/>
    </w:p>
    <w:p w:rsidR="005B7714" w:rsidRPr="005B7714" w:rsidRDefault="00006021" w:rsidP="00C14EB5">
      <w:pPr>
        <w:pStyle w:val="Heading2"/>
        <w:rPr>
          <w:rFonts w:cs="Calibri"/>
        </w:rPr>
      </w:pPr>
      <w:bookmarkStart w:id="9" w:name="_Toc293915652"/>
      <w:proofErr w:type="spellStart"/>
      <w:proofErr w:type="gramStart"/>
      <w:r w:rsidRPr="005B7714">
        <w:rPr>
          <w:rFonts w:cs="Calibri"/>
        </w:rPr>
        <w:t>iSGTW</w:t>
      </w:r>
      <w:proofErr w:type="spellEnd"/>
      <w:proofErr w:type="gramEnd"/>
      <w:r w:rsidRPr="005B7714">
        <w:rPr>
          <w:rFonts w:cs="Calibri"/>
        </w:rPr>
        <w:t xml:space="preserve"> and </w:t>
      </w:r>
      <w:proofErr w:type="spellStart"/>
      <w:r w:rsidRPr="005B7714">
        <w:rPr>
          <w:rFonts w:cs="Calibri"/>
        </w:rPr>
        <w:t>GridTalk</w:t>
      </w:r>
      <w:bookmarkEnd w:id="9"/>
      <w:proofErr w:type="spellEnd"/>
    </w:p>
    <w:p w:rsidR="005B7714" w:rsidRPr="005B7714" w:rsidRDefault="005B7714" w:rsidP="005B7714">
      <w:pPr>
        <w:rPr>
          <w:highlight w:val="yellow"/>
        </w:rPr>
      </w:pPr>
    </w:p>
    <w:p w:rsidR="005B7714" w:rsidRDefault="005B7714" w:rsidP="005B7714">
      <w:proofErr w:type="spellStart"/>
      <w:proofErr w:type="gramStart"/>
      <w:r w:rsidRPr="002D3CD8">
        <w:t>iSGTW</w:t>
      </w:r>
      <w:proofErr w:type="spellEnd"/>
      <w:proofErr w:type="gramEnd"/>
      <w:r>
        <w:t xml:space="preserve"> </w:t>
      </w:r>
      <w:r w:rsidR="006972C7">
        <w:t>was launched in November 2006</w:t>
      </w:r>
      <w:r w:rsidR="006947E2">
        <w:t xml:space="preserve"> at www.isgtw.org</w:t>
      </w:r>
      <w:r w:rsidR="006972C7">
        <w:t xml:space="preserve">, and it </w:t>
      </w:r>
      <w:r>
        <w:t xml:space="preserve">originally fell under the auspices of the </w:t>
      </w:r>
      <w:proofErr w:type="spellStart"/>
      <w:r>
        <w:t>GridTalk</w:t>
      </w:r>
      <w:proofErr w:type="spellEnd"/>
      <w:r w:rsidR="00024798">
        <w:rPr>
          <w:rStyle w:val="FootnoteReference"/>
        </w:rPr>
        <w:footnoteReference w:id="1"/>
      </w:r>
      <w:r>
        <w:t xml:space="preserve"> project</w:t>
      </w:r>
      <w:r w:rsidR="006972C7">
        <w:t>, in conjunction with the Open Science G</w:t>
      </w:r>
      <w:r w:rsidR="00024798">
        <w:t>ri</w:t>
      </w:r>
      <w:r w:rsidR="006972C7">
        <w:t>d (OSG) in the US</w:t>
      </w:r>
      <w:r>
        <w:t xml:space="preserve">. </w:t>
      </w:r>
      <w:proofErr w:type="spellStart"/>
      <w:r w:rsidR="006972C7">
        <w:t>GridTalk</w:t>
      </w:r>
      <w:proofErr w:type="spellEnd"/>
      <w:r>
        <w:t xml:space="preserve"> was a </w:t>
      </w:r>
      <w:r w:rsidR="00024798">
        <w:t xml:space="preserve">two </w:t>
      </w:r>
      <w:r>
        <w:t xml:space="preserve">year </w:t>
      </w:r>
      <w:r w:rsidR="00024798">
        <w:t>EU-</w:t>
      </w:r>
      <w:r>
        <w:t xml:space="preserve">funded dissemination </w:t>
      </w:r>
      <w:r w:rsidR="00024798">
        <w:t xml:space="preserve">project that aimed </w:t>
      </w:r>
      <w:r>
        <w:t>to coordinate publications that informed audiences about grid computing. It had four separate entities</w:t>
      </w:r>
      <w:r w:rsidR="006972C7">
        <w:t xml:space="preserve">, including </w:t>
      </w:r>
      <w:proofErr w:type="spellStart"/>
      <w:r w:rsidR="00024798">
        <w:t>iSGTW</w:t>
      </w:r>
      <w:proofErr w:type="spellEnd"/>
      <w:r w:rsidR="00024798">
        <w:t xml:space="preserve">, </w:t>
      </w:r>
      <w:proofErr w:type="spellStart"/>
      <w:r>
        <w:t>GridCaf</w:t>
      </w:r>
      <w:r w:rsidR="00024798">
        <w:t>é</w:t>
      </w:r>
      <w:proofErr w:type="spellEnd"/>
      <w:r w:rsidR="00024798">
        <w:rPr>
          <w:rStyle w:val="FootnoteReference"/>
        </w:rPr>
        <w:footnoteReference w:id="2"/>
      </w:r>
      <w:r w:rsidR="006972C7">
        <w:t>,</w:t>
      </w:r>
      <w:r>
        <w:t xml:space="preserve"> which focused on educating</w:t>
      </w:r>
      <w:r w:rsidR="006972C7">
        <w:t xml:space="preserve"> the general public about grids, </w:t>
      </w:r>
      <w:proofErr w:type="spellStart"/>
      <w:r>
        <w:t>GridCast</w:t>
      </w:r>
      <w:proofErr w:type="spellEnd"/>
      <w:r w:rsidR="00024798">
        <w:rPr>
          <w:rStyle w:val="FootnoteReference"/>
        </w:rPr>
        <w:footnoteReference w:id="3"/>
      </w:r>
      <w:r w:rsidR="006972C7">
        <w:t>,</w:t>
      </w:r>
      <w:r>
        <w:t xml:space="preserve"> a blogging platform t</w:t>
      </w:r>
      <w:r w:rsidR="006972C7">
        <w:t>hat took users behind the scene</w:t>
      </w:r>
      <w:r>
        <w:t>s of scientific computing events around the world</w:t>
      </w:r>
      <w:r w:rsidR="00024798">
        <w:t xml:space="preserve"> and </w:t>
      </w:r>
      <w:proofErr w:type="spellStart"/>
      <w:r w:rsidR="00024798">
        <w:t>GridGuide</w:t>
      </w:r>
      <w:proofErr w:type="spellEnd"/>
      <w:r w:rsidR="00024798">
        <w:rPr>
          <w:rStyle w:val="FootnoteReference"/>
        </w:rPr>
        <w:footnoteReference w:id="4"/>
      </w:r>
      <w:r w:rsidR="00024798">
        <w:t xml:space="preserve"> a website showing the sites and sights behind grid computing</w:t>
      </w:r>
    </w:p>
    <w:p w:rsidR="005B7714" w:rsidRDefault="005B7714" w:rsidP="005B7714"/>
    <w:p w:rsidR="005B7714" w:rsidRDefault="005B7714" w:rsidP="005B7714">
      <w:proofErr w:type="spellStart"/>
      <w:proofErr w:type="gramStart"/>
      <w:r>
        <w:t>iSGTW</w:t>
      </w:r>
      <w:proofErr w:type="spellEnd"/>
      <w:proofErr w:type="gramEnd"/>
      <w:r>
        <w:t xml:space="preserve"> was a weekly newsletter of selected stories about grid computing, written for researchers, scientists, EU funders, the media and wider public. Key reporting milestones include in-depth coverage of the Large Hadron Collider </w:t>
      </w:r>
      <w:r w:rsidR="004A0BF9">
        <w:t>start-up</w:t>
      </w:r>
      <w:r>
        <w:t xml:space="preserve"> and a month of stories dedicated to women’s work in grid computing. </w:t>
      </w:r>
      <w:proofErr w:type="spellStart"/>
      <w:r>
        <w:t>GridTalk</w:t>
      </w:r>
      <w:proofErr w:type="spellEnd"/>
      <w:r>
        <w:t xml:space="preserve"> finished in </w:t>
      </w:r>
      <w:r w:rsidR="00024798">
        <w:t xml:space="preserve">August </w:t>
      </w:r>
      <w:r>
        <w:t xml:space="preserve">2010 and was </w:t>
      </w:r>
      <w:r w:rsidR="00024798">
        <w:t xml:space="preserve">succeeded </w:t>
      </w:r>
      <w:r>
        <w:t>by e-Science Talk</w:t>
      </w:r>
      <w:r w:rsidR="00024798">
        <w:t>, which started on 1 September 2010</w:t>
      </w:r>
      <w:r>
        <w:t xml:space="preserve">. ISGTW continues to operate under this new three-year EU initiative. </w:t>
      </w:r>
    </w:p>
    <w:p w:rsidR="005B7714" w:rsidRDefault="005B7714" w:rsidP="005B7714"/>
    <w:p w:rsidR="005B7714" w:rsidRDefault="005B7714" w:rsidP="005B7714">
      <w:r>
        <w:t xml:space="preserve">At the moment, </w:t>
      </w:r>
      <w:proofErr w:type="spellStart"/>
      <w:r>
        <w:t>iSGTW</w:t>
      </w:r>
      <w:proofErr w:type="spellEnd"/>
      <w:r>
        <w:t xml:space="preserve"> has two </w:t>
      </w:r>
      <w:r w:rsidR="00B00426">
        <w:t>co-</w:t>
      </w:r>
      <w:r>
        <w:t xml:space="preserve">editors: the European </w:t>
      </w:r>
      <w:r w:rsidR="00256778">
        <w:t>e</w:t>
      </w:r>
      <w:r>
        <w:t>ditor, Jacqui Hayes, and the US editor, Miriam Boon. Each week, responsibility</w:t>
      </w:r>
      <w:r w:rsidR="004A0BF9">
        <w:t xml:space="preserve"> </w:t>
      </w:r>
      <w:r>
        <w:t xml:space="preserve">for the publication switches between the editors. </w:t>
      </w:r>
      <w:r w:rsidR="00B00426">
        <w:t>There is also</w:t>
      </w:r>
      <w:r>
        <w:t xml:space="preserve"> an </w:t>
      </w:r>
      <w:r w:rsidR="00256778">
        <w:t>A</w:t>
      </w:r>
      <w:r>
        <w:t xml:space="preserve">dvisory </w:t>
      </w:r>
      <w:r w:rsidR="00256778">
        <w:t>B</w:t>
      </w:r>
      <w:r>
        <w:t xml:space="preserve">oard </w:t>
      </w:r>
      <w:r w:rsidR="00256778">
        <w:t xml:space="preserve">consisting </w:t>
      </w:r>
      <w:r>
        <w:t>of eight</w:t>
      </w:r>
      <w:r w:rsidR="00256778">
        <w:t xml:space="preserve"> members</w:t>
      </w:r>
      <w:r w:rsidR="00B00426">
        <w:t>, with</w:t>
      </w:r>
      <w:r>
        <w:t xml:space="preserve"> four members from the US, and while usually it also has four European members, at the moment there are only three </w:t>
      </w:r>
      <w:r w:rsidR="00256778">
        <w:t>B</w:t>
      </w:r>
      <w:r>
        <w:t>oard members and the European members are searching for another member.</w:t>
      </w:r>
      <w:r w:rsidR="00B00426">
        <w:t xml:space="preserve"> We are currently investigating the possibility of adding </w:t>
      </w:r>
      <w:proofErr w:type="spellStart"/>
      <w:r w:rsidR="00B00426">
        <w:t>a</w:t>
      </w:r>
      <w:r w:rsidR="00256778">
        <w:t>B</w:t>
      </w:r>
      <w:r w:rsidR="00B00426">
        <w:t>oard</w:t>
      </w:r>
      <w:proofErr w:type="spellEnd"/>
      <w:r w:rsidR="00B00426">
        <w:t xml:space="preserve"> member</w:t>
      </w:r>
      <w:r w:rsidR="00024798">
        <w:t xml:space="preserve"> from the Asia Pacific region</w:t>
      </w:r>
      <w:r w:rsidR="00B00426">
        <w:t>.</w:t>
      </w:r>
    </w:p>
    <w:p w:rsidR="009337EF" w:rsidRDefault="009337EF" w:rsidP="005B7714"/>
    <w:p w:rsidR="009337EF" w:rsidRDefault="009337EF" w:rsidP="005B7714">
      <w:r>
        <w:t xml:space="preserve">All website support and development is currently handled by </w:t>
      </w:r>
      <w:proofErr w:type="spellStart"/>
      <w:r>
        <w:t>Xenomedia</w:t>
      </w:r>
      <w:proofErr w:type="spellEnd"/>
      <w:r>
        <w:t xml:space="preserve">, </w:t>
      </w:r>
      <w:r w:rsidR="00024798">
        <w:t xml:space="preserve">a company </w:t>
      </w:r>
      <w:r>
        <w:t>based in Chicago. A dedicated server is held with Titled Planet, also in Chicago</w:t>
      </w:r>
      <w:r w:rsidR="00024798">
        <w:t>, which is used to mail the newsletter to subscribers</w:t>
      </w:r>
      <w:r>
        <w:t>.</w:t>
      </w:r>
    </w:p>
    <w:p w:rsidR="00C14EB5" w:rsidRPr="005B7714" w:rsidRDefault="00256D4B" w:rsidP="00C14EB5">
      <w:pPr>
        <w:pStyle w:val="Heading2"/>
        <w:rPr>
          <w:rFonts w:cs="Calibri"/>
        </w:rPr>
      </w:pPr>
      <w:bookmarkStart w:id="10" w:name="_Toc293915653"/>
      <w:proofErr w:type="spellStart"/>
      <w:r w:rsidRPr="005B7714">
        <w:rPr>
          <w:rFonts w:cs="Calibri"/>
        </w:rPr>
        <w:t>Relaunch</w:t>
      </w:r>
      <w:proofErr w:type="spellEnd"/>
      <w:r w:rsidRPr="005B7714">
        <w:rPr>
          <w:rFonts w:cs="Calibri"/>
        </w:rPr>
        <w:t xml:space="preserve"> of </w:t>
      </w:r>
      <w:proofErr w:type="spellStart"/>
      <w:r w:rsidRPr="005B7714">
        <w:rPr>
          <w:rFonts w:cs="Calibri"/>
        </w:rPr>
        <w:t>iSGTW</w:t>
      </w:r>
      <w:proofErr w:type="spellEnd"/>
      <w:r w:rsidR="00BD0469">
        <w:rPr>
          <w:rFonts w:cs="Calibri"/>
        </w:rPr>
        <w:t xml:space="preserve"> and recent work</w:t>
      </w:r>
      <w:bookmarkEnd w:id="10"/>
    </w:p>
    <w:p w:rsidR="00C14EB5" w:rsidRDefault="00C14EB5" w:rsidP="00C14EB5">
      <w:pPr>
        <w:rPr>
          <w:rFonts w:ascii="Calibri" w:hAnsi="Calibri" w:cs="Calibri"/>
        </w:rPr>
      </w:pPr>
    </w:p>
    <w:p w:rsidR="005B7714" w:rsidRDefault="005B7714" w:rsidP="005B7714">
      <w:r>
        <w:t xml:space="preserve">To highlight the fact that </w:t>
      </w:r>
      <w:proofErr w:type="spellStart"/>
      <w:r>
        <w:t>iSGTW</w:t>
      </w:r>
      <w:proofErr w:type="spellEnd"/>
      <w:r>
        <w:t xml:space="preserve"> was </w:t>
      </w:r>
      <w:r w:rsidR="00256778">
        <w:t xml:space="preserve">changing its focus to move beyond </w:t>
      </w:r>
      <w:r>
        <w:t xml:space="preserve">grid computing stories, </w:t>
      </w:r>
      <w:r w:rsidR="00256778">
        <w:t xml:space="preserve">to also cover </w:t>
      </w:r>
      <w:r>
        <w:t xml:space="preserve">clouds, </w:t>
      </w:r>
      <w:r w:rsidR="00256778">
        <w:t>volunteer computing</w:t>
      </w:r>
      <w:r>
        <w:t xml:space="preserve">, supercomputing and more, </w:t>
      </w:r>
      <w:r w:rsidR="00256778">
        <w:t>the Advisory Board</w:t>
      </w:r>
      <w:r>
        <w:t xml:space="preserve"> decided the publication would require a new name and website re-design. After </w:t>
      </w:r>
      <w:r w:rsidR="00256778">
        <w:t>an in</w:t>
      </w:r>
      <w:r w:rsidR="00C46511">
        <w:t xml:space="preserve"> </w:t>
      </w:r>
      <w:r w:rsidR="00256778">
        <w:t>depth process of</w:t>
      </w:r>
      <w:r>
        <w:t xml:space="preserve"> debate, deliberation and voting, </w:t>
      </w:r>
      <w:proofErr w:type="spellStart"/>
      <w:r>
        <w:t>iSGTW</w:t>
      </w:r>
      <w:proofErr w:type="spellEnd"/>
      <w:r>
        <w:t xml:space="preserve"> </w:t>
      </w:r>
      <w:r w:rsidR="00256778">
        <w:t>B</w:t>
      </w:r>
      <w:r>
        <w:t>oard and strategy groups meetings, “The Digital Scientist” was chosen as the new name and the website design was approved.</w:t>
      </w:r>
    </w:p>
    <w:p w:rsidR="005B7714" w:rsidRDefault="005B7714" w:rsidP="005B7714"/>
    <w:p w:rsidR="00BD0469" w:rsidRPr="00CE6A73" w:rsidRDefault="00BD0469" w:rsidP="00BD0469">
      <w:r>
        <w:t>On January 12,</w:t>
      </w:r>
      <w:r w:rsidRPr="00CE6A73">
        <w:t xml:space="preserve"> 2011, </w:t>
      </w:r>
      <w:r w:rsidR="00256778">
        <w:t>the</w:t>
      </w:r>
      <w:r w:rsidRPr="00CE6A73">
        <w:t xml:space="preserve"> </w:t>
      </w:r>
      <w:r>
        <w:t xml:space="preserve">new web design was </w:t>
      </w:r>
      <w:r w:rsidR="00256778">
        <w:t xml:space="preserve">formally </w:t>
      </w:r>
      <w:r>
        <w:t xml:space="preserve">launched. </w:t>
      </w:r>
      <w:r w:rsidR="00256778">
        <w:t>A beta version of the website was launched in November 2010 as D3.2</w:t>
      </w:r>
      <w:r w:rsidR="00554698">
        <w:rPr>
          <w:rStyle w:val="FootnoteReference"/>
        </w:rPr>
        <w:t xml:space="preserve"> </w:t>
      </w:r>
      <w:proofErr w:type="spellStart"/>
      <w:r w:rsidR="00554698">
        <w:t>Relaunch</w:t>
      </w:r>
      <w:proofErr w:type="spellEnd"/>
      <w:r w:rsidR="00554698">
        <w:t xml:space="preserve"> of </w:t>
      </w:r>
      <w:proofErr w:type="spellStart"/>
      <w:r w:rsidR="00554698">
        <w:t>iSGTW</w:t>
      </w:r>
      <w:proofErr w:type="spellEnd"/>
      <w:r w:rsidR="00554698">
        <w:t xml:space="preserve"> [R1]</w:t>
      </w:r>
      <w:r w:rsidR="00256778">
        <w:t>.</w:t>
      </w:r>
      <w:r>
        <w:t xml:space="preserve">This </w:t>
      </w:r>
      <w:proofErr w:type="spellStart"/>
      <w:r w:rsidR="00256778">
        <w:t>relaunch</w:t>
      </w:r>
      <w:proofErr w:type="spellEnd"/>
      <w:r w:rsidR="00256778">
        <w:t xml:space="preserve"> </w:t>
      </w:r>
      <w:r>
        <w:t xml:space="preserve">moved the </w:t>
      </w:r>
      <w:r w:rsidR="00256778">
        <w:t xml:space="preserve">web </w:t>
      </w:r>
      <w:r>
        <w:t xml:space="preserve">editors onto a free, open source content management systems called Drupal, which is easier to use and more reliable than the </w:t>
      </w:r>
      <w:r w:rsidR="00256778">
        <w:t xml:space="preserve">previous proprietary </w:t>
      </w:r>
      <w:r>
        <w:t xml:space="preserve">content management system. It </w:t>
      </w:r>
      <w:r w:rsidRPr="00CE6A73">
        <w:t>contain</w:t>
      </w:r>
      <w:r>
        <w:t>ed</w:t>
      </w:r>
      <w:r w:rsidRPr="00CE6A73">
        <w:t xml:space="preserve"> interactive elements </w:t>
      </w:r>
      <w:r w:rsidRPr="00CE6A73">
        <w:lastRenderedPageBreak/>
        <w:t xml:space="preserve">that the </w:t>
      </w:r>
      <w:r w:rsidR="00256778">
        <w:t>previous</w:t>
      </w:r>
      <w:r w:rsidR="00256778" w:rsidRPr="00CE6A73">
        <w:t xml:space="preserve"> </w:t>
      </w:r>
      <w:r w:rsidRPr="00CE6A73">
        <w:t xml:space="preserve">website did not have such as polls, the ability to comment on an article and to rate an article (out of five stars, by clicking on one of the stars). It also has a ‘share this’ feature, which allows a user </w:t>
      </w:r>
      <w:r w:rsidR="00256778" w:rsidRPr="00CE6A73">
        <w:t>to</w:t>
      </w:r>
      <w:r w:rsidR="00256778">
        <w:t xml:space="preserve"> easily </w:t>
      </w:r>
      <w:r w:rsidRPr="00CE6A73">
        <w:t xml:space="preserve">share the article with their followers on </w:t>
      </w:r>
      <w:r w:rsidR="00256778">
        <w:t>T</w:t>
      </w:r>
      <w:r w:rsidRPr="00CE6A73">
        <w:t xml:space="preserve">witter, friends on </w:t>
      </w:r>
      <w:r w:rsidR="00256778">
        <w:t>F</w:t>
      </w:r>
      <w:r w:rsidRPr="00CE6A73">
        <w:t>aceboo</w:t>
      </w:r>
      <w:r w:rsidR="00B00426">
        <w:t>k, or other social media sites.</w:t>
      </w:r>
      <w:r w:rsidR="009337EF">
        <w:t xml:space="preserve"> It now has an interface for people in other organisations to submit announcements or job advertisements, which are posted on the website and listed in the newsletter. There is also a calendar, which displays all events and conferences submitted by other users.</w:t>
      </w:r>
    </w:p>
    <w:p w:rsidR="00BD0469" w:rsidRDefault="00BD0469" w:rsidP="005B7714"/>
    <w:p w:rsidR="00C14EB5" w:rsidRPr="00BD0469" w:rsidRDefault="005B7714" w:rsidP="00207D16">
      <w:r>
        <w:t>However, on the 14</w:t>
      </w:r>
      <w:r w:rsidRPr="00991EFC">
        <w:rPr>
          <w:vertAlign w:val="superscript"/>
        </w:rPr>
        <w:t>th</w:t>
      </w:r>
      <w:r>
        <w:t xml:space="preserve"> January, </w:t>
      </w:r>
      <w:r w:rsidR="00256778">
        <w:t xml:space="preserve">the US editor at </w:t>
      </w:r>
      <w:proofErr w:type="spellStart"/>
      <w:r>
        <w:t>Fermi</w:t>
      </w:r>
      <w:r w:rsidR="00256778">
        <w:t>l</w:t>
      </w:r>
      <w:r>
        <w:t>ab</w:t>
      </w:r>
      <w:proofErr w:type="spellEnd"/>
      <w:r>
        <w:t xml:space="preserve"> received a cease-and-desist letter, from a commercial company in the U.S. called Digital Scientists. The letter requested </w:t>
      </w:r>
      <w:proofErr w:type="spellStart"/>
      <w:r>
        <w:t>Fermilab</w:t>
      </w:r>
      <w:proofErr w:type="spellEnd"/>
      <w:r>
        <w:t xml:space="preserve"> </w:t>
      </w:r>
      <w:r w:rsidR="00BD0469">
        <w:t xml:space="preserve">to </w:t>
      </w:r>
      <w:r>
        <w:t>stop running the new website by 28</w:t>
      </w:r>
      <w:r w:rsidRPr="00991EFC">
        <w:rPr>
          <w:vertAlign w:val="superscript"/>
        </w:rPr>
        <w:t>th</w:t>
      </w:r>
      <w:r>
        <w:t xml:space="preserve"> January 2011. The website was temporarily shutdown.</w:t>
      </w:r>
      <w:r w:rsidR="00BD0469">
        <w:t xml:space="preserve"> </w:t>
      </w:r>
      <w:r w:rsidR="00256778">
        <w:t>Within a couple of days</w:t>
      </w:r>
      <w:r>
        <w:t xml:space="preserve">, our newly designed website was rebranded back to </w:t>
      </w:r>
      <w:proofErr w:type="spellStart"/>
      <w:r>
        <w:t>iSGTW</w:t>
      </w:r>
      <w:proofErr w:type="spellEnd"/>
      <w:r>
        <w:t xml:space="preserve"> and reactivated. </w:t>
      </w:r>
      <w:r w:rsidR="00256778">
        <w:t xml:space="preserve">The next issue of the newsletter was issued on Friday 21 January under the </w:t>
      </w:r>
      <w:proofErr w:type="spellStart"/>
      <w:r w:rsidR="00256778">
        <w:t>iSGTW</w:t>
      </w:r>
      <w:proofErr w:type="spellEnd"/>
      <w:r w:rsidR="00256778">
        <w:t xml:space="preserve"> name, but with the full interactive features of the new content management system and web design. The newsletter has continued to publish as </w:t>
      </w:r>
      <w:proofErr w:type="spellStart"/>
      <w:r w:rsidR="00256778">
        <w:t>iSGTW</w:t>
      </w:r>
      <w:proofErr w:type="spellEnd"/>
      <w:r w:rsidR="00256778">
        <w:t xml:space="preserve"> on a weekly basis. </w:t>
      </w:r>
      <w:r>
        <w:t xml:space="preserve">There have been further discussions about creating a process to research a new name, but no formal strategy has been agreed by the </w:t>
      </w:r>
      <w:proofErr w:type="spellStart"/>
      <w:r>
        <w:t>iSGTW</w:t>
      </w:r>
      <w:proofErr w:type="spellEnd"/>
      <w:r>
        <w:t xml:space="preserve"> </w:t>
      </w:r>
      <w:r w:rsidR="00256778">
        <w:t>B</w:t>
      </w:r>
      <w:r>
        <w:t xml:space="preserve">oard to date. Marketing of the publication will continue under the existing name for now and the same strategy will be </w:t>
      </w:r>
      <w:r w:rsidR="00256778">
        <w:t xml:space="preserve">followed </w:t>
      </w:r>
      <w:r>
        <w:t>for the new publication if a new name is decided upon.</w:t>
      </w:r>
    </w:p>
    <w:p w:rsidR="00207D16" w:rsidRPr="002B1814" w:rsidRDefault="003673ED" w:rsidP="00207D16">
      <w:pPr>
        <w:pStyle w:val="Heading1"/>
        <w:rPr>
          <w:rFonts w:cs="Calibri"/>
        </w:rPr>
      </w:pPr>
      <w:bookmarkStart w:id="11" w:name="_Toc293915654"/>
      <w:r>
        <w:rPr>
          <w:rFonts w:cs="Calibri"/>
        </w:rPr>
        <w:lastRenderedPageBreak/>
        <w:t>OVERVIEW OF READERSHIP</w:t>
      </w:r>
      <w:r w:rsidR="00D50CA5">
        <w:rPr>
          <w:rFonts w:cs="Calibri"/>
        </w:rPr>
        <w:t xml:space="preserve"> AND </w:t>
      </w:r>
      <w:r w:rsidR="00AC5CA7">
        <w:rPr>
          <w:rFonts w:cs="Calibri"/>
        </w:rPr>
        <w:t>TARGET DEMOGRAPHICS</w:t>
      </w:r>
      <w:bookmarkEnd w:id="11"/>
    </w:p>
    <w:p w:rsidR="00207D16" w:rsidRPr="002B1814" w:rsidRDefault="00207D16" w:rsidP="00207D16">
      <w:pPr>
        <w:rPr>
          <w:rFonts w:ascii="Calibri" w:hAnsi="Calibri" w:cs="Calibri"/>
        </w:rPr>
      </w:pPr>
    </w:p>
    <w:p w:rsidR="00207D16" w:rsidRPr="00C15ABE" w:rsidRDefault="00BD7062" w:rsidP="00207D16">
      <w:pPr>
        <w:rPr>
          <w:szCs w:val="22"/>
        </w:rPr>
      </w:pPr>
      <w:r w:rsidRPr="00C15ABE">
        <w:rPr>
          <w:szCs w:val="22"/>
        </w:rPr>
        <w:t>International Science Grid This Week passed 8,000 newsletter subscribers</w:t>
      </w:r>
      <w:r w:rsidR="00BD0469">
        <w:rPr>
          <w:szCs w:val="22"/>
        </w:rPr>
        <w:t xml:space="preserve"> in March 2011. Each subscriber</w:t>
      </w:r>
      <w:r w:rsidR="005A7FC0">
        <w:rPr>
          <w:szCs w:val="22"/>
        </w:rPr>
        <w:t xml:space="preserve"> receive</w:t>
      </w:r>
      <w:r w:rsidR="00BD0469">
        <w:rPr>
          <w:szCs w:val="22"/>
        </w:rPr>
        <w:t>s</w:t>
      </w:r>
      <w:r w:rsidR="005A7FC0">
        <w:rPr>
          <w:szCs w:val="22"/>
        </w:rPr>
        <w:t xml:space="preserve"> the newsletter to their email</w:t>
      </w:r>
      <w:r w:rsidR="00B00426">
        <w:rPr>
          <w:szCs w:val="22"/>
        </w:rPr>
        <w:t xml:space="preserve"> inbox every Wednesday. The newsletter has </w:t>
      </w:r>
      <w:r w:rsidR="0007318D">
        <w:rPr>
          <w:szCs w:val="22"/>
        </w:rPr>
        <w:t>several links embedded so they can</w:t>
      </w:r>
      <w:r w:rsidR="005A7FC0">
        <w:rPr>
          <w:szCs w:val="22"/>
        </w:rPr>
        <w:t xml:space="preserve"> </w:t>
      </w:r>
      <w:r w:rsidR="0007318D">
        <w:rPr>
          <w:szCs w:val="22"/>
        </w:rPr>
        <w:t>‘</w:t>
      </w:r>
      <w:r w:rsidR="005A7FC0">
        <w:rPr>
          <w:szCs w:val="22"/>
        </w:rPr>
        <w:t>click through</w:t>
      </w:r>
      <w:r w:rsidR="0007318D">
        <w:rPr>
          <w:szCs w:val="22"/>
        </w:rPr>
        <w:t>’</w:t>
      </w:r>
      <w:r w:rsidR="005A7FC0">
        <w:rPr>
          <w:szCs w:val="22"/>
        </w:rPr>
        <w:t xml:space="preserve"> to the website to read the articles in full and interact with other element of the website. Every week, </w:t>
      </w:r>
      <w:r w:rsidR="00163A26" w:rsidRPr="00C15ABE">
        <w:rPr>
          <w:szCs w:val="22"/>
        </w:rPr>
        <w:t xml:space="preserve">13-16% </w:t>
      </w:r>
      <w:r w:rsidR="005A7FC0">
        <w:rPr>
          <w:szCs w:val="22"/>
        </w:rPr>
        <w:t xml:space="preserve">of the subscribers </w:t>
      </w:r>
      <w:r w:rsidR="000960E2" w:rsidRPr="00C15ABE">
        <w:rPr>
          <w:szCs w:val="22"/>
        </w:rPr>
        <w:t>open the newsletter every week</w:t>
      </w:r>
      <w:r w:rsidR="005A7FC0">
        <w:rPr>
          <w:szCs w:val="22"/>
        </w:rPr>
        <w:t>, which is on par with other newsletters that provide news and analysis</w:t>
      </w:r>
      <w:r w:rsidR="000960E2" w:rsidRPr="00C15ABE">
        <w:rPr>
          <w:szCs w:val="22"/>
        </w:rPr>
        <w:t xml:space="preserve">. The readers </w:t>
      </w:r>
      <w:r w:rsidR="00AC5CA7" w:rsidRPr="00C15ABE">
        <w:rPr>
          <w:szCs w:val="22"/>
        </w:rPr>
        <w:t xml:space="preserve">know the publication well, and </w:t>
      </w:r>
      <w:r w:rsidR="00FE56B6" w:rsidRPr="00C15ABE">
        <w:rPr>
          <w:szCs w:val="22"/>
        </w:rPr>
        <w:t xml:space="preserve">most </w:t>
      </w:r>
      <w:r w:rsidR="00AC5CA7" w:rsidRPr="00C15ABE">
        <w:rPr>
          <w:szCs w:val="22"/>
        </w:rPr>
        <w:t>r</w:t>
      </w:r>
      <w:r w:rsidR="000960E2" w:rsidRPr="00C15ABE">
        <w:rPr>
          <w:szCs w:val="22"/>
        </w:rPr>
        <w:t xml:space="preserve">ead the newsletter on publication day. The website </w:t>
      </w:r>
      <w:r w:rsidR="00AC5CA7" w:rsidRPr="00C15ABE">
        <w:rPr>
          <w:szCs w:val="22"/>
        </w:rPr>
        <w:t xml:space="preserve">itself </w:t>
      </w:r>
      <w:r w:rsidR="000960E2" w:rsidRPr="00C15ABE">
        <w:rPr>
          <w:szCs w:val="22"/>
        </w:rPr>
        <w:t>has between 11,000 and 16,000 visits every month.</w:t>
      </w:r>
      <w:r w:rsidR="005A7FC0">
        <w:rPr>
          <w:szCs w:val="22"/>
        </w:rPr>
        <w:t xml:space="preserve"> The difference between the number of newsletters being opened and the number of ‘click-</w:t>
      </w:r>
      <w:proofErr w:type="spellStart"/>
      <w:r w:rsidR="005A7FC0">
        <w:rPr>
          <w:szCs w:val="22"/>
        </w:rPr>
        <w:t>throughs</w:t>
      </w:r>
      <w:proofErr w:type="spellEnd"/>
      <w:r w:rsidR="005A7FC0">
        <w:rPr>
          <w:szCs w:val="22"/>
        </w:rPr>
        <w:t>’ to the website indicate that</w:t>
      </w:r>
      <w:r w:rsidR="0007318D">
        <w:rPr>
          <w:szCs w:val="22"/>
        </w:rPr>
        <w:t xml:space="preserve"> up to 70% of subscribers open </w:t>
      </w:r>
      <w:r w:rsidR="00AC5CA7" w:rsidRPr="00C15ABE">
        <w:rPr>
          <w:szCs w:val="22"/>
        </w:rPr>
        <w:t xml:space="preserve">and read the newsletter without going on to read the </w:t>
      </w:r>
      <w:r w:rsidR="00A60859">
        <w:rPr>
          <w:szCs w:val="22"/>
        </w:rPr>
        <w:t xml:space="preserve">rest of the </w:t>
      </w:r>
      <w:r w:rsidR="00AC5CA7" w:rsidRPr="00C15ABE">
        <w:rPr>
          <w:szCs w:val="22"/>
        </w:rPr>
        <w:t>website.</w:t>
      </w:r>
    </w:p>
    <w:p w:rsidR="00BE647F" w:rsidRPr="00C15ABE" w:rsidRDefault="00BE647F" w:rsidP="00207D16">
      <w:pPr>
        <w:rPr>
          <w:szCs w:val="22"/>
        </w:rPr>
      </w:pPr>
    </w:p>
    <w:p w:rsidR="003673ED" w:rsidRPr="00C15ABE" w:rsidRDefault="000960E2" w:rsidP="00207D16">
      <w:pPr>
        <w:rPr>
          <w:rStyle w:val="graphlabel"/>
          <w:szCs w:val="22"/>
        </w:rPr>
      </w:pPr>
      <w:r w:rsidRPr="00C15ABE">
        <w:rPr>
          <w:szCs w:val="22"/>
        </w:rPr>
        <w:t xml:space="preserve">Based on </w:t>
      </w:r>
      <w:proofErr w:type="spellStart"/>
      <w:r w:rsidRPr="00C15ABE">
        <w:rPr>
          <w:szCs w:val="22"/>
        </w:rPr>
        <w:t>GoogleAnalytics</w:t>
      </w:r>
      <w:proofErr w:type="spellEnd"/>
      <w:r w:rsidRPr="00C15ABE">
        <w:rPr>
          <w:szCs w:val="22"/>
        </w:rPr>
        <w:t xml:space="preserve"> software</w:t>
      </w:r>
      <w:r w:rsidR="00A60859">
        <w:rPr>
          <w:szCs w:val="22"/>
        </w:rPr>
        <w:t>,</w:t>
      </w:r>
      <w:r w:rsidRPr="00C15ABE">
        <w:rPr>
          <w:szCs w:val="22"/>
        </w:rPr>
        <w:t xml:space="preserve"> </w:t>
      </w:r>
      <w:r w:rsidR="00BD0469">
        <w:rPr>
          <w:szCs w:val="22"/>
        </w:rPr>
        <w:t>which monitors website traffic</w:t>
      </w:r>
      <w:r w:rsidRPr="00C15ABE">
        <w:rPr>
          <w:szCs w:val="22"/>
        </w:rPr>
        <w:t xml:space="preserve"> and the results of readership surveys</w:t>
      </w:r>
      <w:r w:rsidR="00A60859">
        <w:rPr>
          <w:szCs w:val="22"/>
        </w:rPr>
        <w:t xml:space="preserve"> conducted during the </w:t>
      </w:r>
      <w:proofErr w:type="spellStart"/>
      <w:r w:rsidR="00A60859">
        <w:rPr>
          <w:szCs w:val="22"/>
        </w:rPr>
        <w:t>GridTalk</w:t>
      </w:r>
      <w:proofErr w:type="spellEnd"/>
      <w:r w:rsidR="00A60859">
        <w:rPr>
          <w:szCs w:val="22"/>
        </w:rPr>
        <w:t xml:space="preserve"> project</w:t>
      </w:r>
      <w:r w:rsidRPr="00C15ABE">
        <w:rPr>
          <w:szCs w:val="22"/>
        </w:rPr>
        <w:t xml:space="preserve"> (</w:t>
      </w:r>
      <w:r w:rsidR="00AC5CA7" w:rsidRPr="00C15ABE">
        <w:rPr>
          <w:szCs w:val="22"/>
        </w:rPr>
        <w:t xml:space="preserve">based on participant responses to the </w:t>
      </w:r>
      <w:r w:rsidRPr="00C15ABE">
        <w:rPr>
          <w:szCs w:val="22"/>
        </w:rPr>
        <w:t xml:space="preserve">newsletter), </w:t>
      </w:r>
      <w:r w:rsidR="00FE56B6" w:rsidRPr="00C15ABE">
        <w:rPr>
          <w:szCs w:val="22"/>
        </w:rPr>
        <w:t xml:space="preserve">we have identified key demographics to target for growth of </w:t>
      </w:r>
      <w:proofErr w:type="spellStart"/>
      <w:r w:rsidR="00FE56B6" w:rsidRPr="00C15ABE">
        <w:rPr>
          <w:szCs w:val="22"/>
        </w:rPr>
        <w:t>iSG</w:t>
      </w:r>
      <w:r w:rsidR="003B4544" w:rsidRPr="00C15ABE">
        <w:rPr>
          <w:szCs w:val="22"/>
        </w:rPr>
        <w:t>T</w:t>
      </w:r>
      <w:r w:rsidR="00FE56B6" w:rsidRPr="00C15ABE">
        <w:rPr>
          <w:szCs w:val="22"/>
        </w:rPr>
        <w:t>W</w:t>
      </w:r>
      <w:proofErr w:type="spellEnd"/>
      <w:r w:rsidR="00FE56B6" w:rsidRPr="00C15ABE">
        <w:rPr>
          <w:szCs w:val="22"/>
        </w:rPr>
        <w:t xml:space="preserve"> readers and raise its profile.</w:t>
      </w:r>
    </w:p>
    <w:p w:rsidR="00207D16" w:rsidRPr="002B1814" w:rsidRDefault="003673ED" w:rsidP="00207D16">
      <w:pPr>
        <w:pStyle w:val="Heading2"/>
        <w:rPr>
          <w:rFonts w:cs="Calibri"/>
        </w:rPr>
      </w:pPr>
      <w:bookmarkStart w:id="12" w:name="_Toc293915655"/>
      <w:r>
        <w:rPr>
          <w:rFonts w:cs="Calibri"/>
        </w:rPr>
        <w:t>COUNTRY OF ORIG</w:t>
      </w:r>
      <w:r w:rsidR="000960E2">
        <w:rPr>
          <w:rFonts w:cs="Calibri"/>
        </w:rPr>
        <w:t>I</w:t>
      </w:r>
      <w:r>
        <w:rPr>
          <w:rFonts w:cs="Calibri"/>
        </w:rPr>
        <w:t>N</w:t>
      </w:r>
      <w:bookmarkEnd w:id="12"/>
    </w:p>
    <w:p w:rsidR="00C15ABE" w:rsidRDefault="00C15ABE" w:rsidP="003673ED"/>
    <w:p w:rsidR="003673ED" w:rsidRDefault="003673ED" w:rsidP="003673ED">
      <w:r>
        <w:t xml:space="preserve">Most of our </w:t>
      </w:r>
      <w:r w:rsidR="006434C4">
        <w:t xml:space="preserve">website </w:t>
      </w:r>
      <w:r>
        <w:t>readers</w:t>
      </w:r>
      <w:r w:rsidR="006434C4">
        <w:t xml:space="preserve"> are from North America and Europe, where the editors and board members are based, according to Google Analytics Sof</w:t>
      </w:r>
      <w:r w:rsidR="00AC5CA7">
        <w:t xml:space="preserve">tware. For example, </w:t>
      </w:r>
      <w:r w:rsidR="00973B7E">
        <w:t>this is a pie chart of where our visitors were when they accessed our website in March, 2011:</w:t>
      </w:r>
    </w:p>
    <w:p w:rsidR="00D50CA5" w:rsidRDefault="00973B7E" w:rsidP="003673ED">
      <w:r w:rsidRPr="00973B7E">
        <w:rPr>
          <w:noProof/>
          <w:lang w:eastAsia="en-GB"/>
        </w:rPr>
        <w:drawing>
          <wp:inline distT="0" distB="0" distL="0" distR="0" wp14:anchorId="58019BA0" wp14:editId="50BC1DDE">
            <wp:extent cx="5450205" cy="3899139"/>
            <wp:effectExtent l="19050" t="0" r="17145" b="6111"/>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434C4" w:rsidRDefault="006434C4" w:rsidP="003673ED">
      <w:r>
        <w:lastRenderedPageBreak/>
        <w:t xml:space="preserve">Despite the team being located in Europe and the US, there is significant interest from Asia. We plan to capitalise on this interest, by continuing to cover stories </w:t>
      </w:r>
      <w:r w:rsidR="00163A26">
        <w:t>from</w:t>
      </w:r>
      <w:r>
        <w:t xml:space="preserve"> Asia and by </w:t>
      </w:r>
      <w:r w:rsidR="000960E2">
        <w:t xml:space="preserve">exploring the possibility of adding an Asian editor to the </w:t>
      </w:r>
      <w:r w:rsidR="00FD3F49">
        <w:t>team (see also section 5 Sustainability).</w:t>
      </w:r>
    </w:p>
    <w:p w:rsidR="0060408A" w:rsidRPr="003B4544" w:rsidRDefault="000960E2" w:rsidP="0060408A">
      <w:pPr>
        <w:pStyle w:val="Heading2"/>
        <w:rPr>
          <w:rFonts w:cs="Calibri"/>
        </w:rPr>
      </w:pPr>
      <w:bookmarkStart w:id="13" w:name="_Toc293915656"/>
      <w:r>
        <w:rPr>
          <w:rFonts w:cs="Calibri"/>
        </w:rPr>
        <w:t>PROFESSION</w:t>
      </w:r>
      <w:bookmarkEnd w:id="13"/>
    </w:p>
    <w:p w:rsidR="0060408A" w:rsidRDefault="0060408A" w:rsidP="0060408A"/>
    <w:p w:rsidR="00637E52" w:rsidRDefault="00B84444" w:rsidP="0060408A">
      <w:r>
        <w:t xml:space="preserve">Through previous readerships surveys, we have recognised a </w:t>
      </w:r>
      <w:r w:rsidR="00637E52">
        <w:t>trend in the readership towards scientists and researchers in general, rather than pure IT professionals. This reflects the project’s long-term aim to target scientists. The largest group of readers calls themselves a scientist/researcher, at 40% (up from 38% in 2008) while the second largest group is IT professional at 32% (down from 38% in 2008).</w:t>
      </w:r>
    </w:p>
    <w:p w:rsidR="00637E52" w:rsidRDefault="00637E52" w:rsidP="0060408A"/>
    <w:tbl>
      <w:tblPr>
        <w:tblpPr w:leftFromText="180" w:rightFromText="180" w:vertAnchor="text" w:tblpY="1"/>
        <w:tblOverlap w:val="never"/>
        <w:tblW w:w="4345" w:type="dxa"/>
        <w:tblInd w:w="93" w:type="dxa"/>
        <w:tblLook w:val="0000" w:firstRow="0" w:lastRow="0" w:firstColumn="0" w:lastColumn="0" w:noHBand="0" w:noVBand="0"/>
      </w:tblPr>
      <w:tblGrid>
        <w:gridCol w:w="2197"/>
        <w:gridCol w:w="1039"/>
        <w:gridCol w:w="483"/>
        <w:gridCol w:w="626"/>
      </w:tblGrid>
      <w:tr w:rsidR="0060408A" w:rsidRPr="00CD55FF" w:rsidTr="0060408A">
        <w:trPr>
          <w:trHeight w:val="485"/>
        </w:trPr>
        <w:tc>
          <w:tcPr>
            <w:tcW w:w="4345" w:type="dxa"/>
            <w:gridSpan w:val="4"/>
            <w:tcBorders>
              <w:top w:val="single" w:sz="4" w:space="0" w:color="969696"/>
              <w:left w:val="single" w:sz="4" w:space="0" w:color="FFFFFF"/>
              <w:bottom w:val="single" w:sz="4" w:space="0" w:color="969696"/>
              <w:right w:val="single" w:sz="4" w:space="0" w:color="969696"/>
            </w:tcBorders>
            <w:shd w:val="clear" w:color="auto" w:fill="D6E6DC"/>
            <w:vAlign w:val="center"/>
          </w:tcPr>
          <w:p w:rsidR="0060408A" w:rsidRPr="00CD55FF" w:rsidRDefault="0060408A" w:rsidP="0060408A">
            <w:pPr>
              <w:suppressAutoHyphens w:val="0"/>
              <w:spacing w:before="0" w:after="0"/>
              <w:jc w:val="left"/>
              <w:rPr>
                <w:rFonts w:ascii="Arial" w:hAnsi="Arial" w:cs="Arial"/>
                <w:b/>
                <w:bCs/>
                <w:color w:val="000000"/>
                <w:sz w:val="16"/>
                <w:szCs w:val="16"/>
                <w:lang w:val="en-US" w:eastAsia="en-US"/>
              </w:rPr>
            </w:pPr>
            <w:r w:rsidRPr="00CD55FF">
              <w:rPr>
                <w:rFonts w:ascii="Arial" w:hAnsi="Arial" w:cs="Arial"/>
                <w:b/>
                <w:bCs/>
                <w:color w:val="000000"/>
                <w:sz w:val="16"/>
                <w:szCs w:val="16"/>
                <w:lang w:val="en-US" w:eastAsia="en-US"/>
              </w:rPr>
              <w:t>2. What is your profession?</w:t>
            </w:r>
          </w:p>
        </w:tc>
      </w:tr>
      <w:tr w:rsidR="0060408A" w:rsidRPr="00CD55FF" w:rsidTr="0060408A">
        <w:trPr>
          <w:trHeight w:val="261"/>
        </w:trPr>
        <w:tc>
          <w:tcPr>
            <w:tcW w:w="2197" w:type="dxa"/>
            <w:tcBorders>
              <w:top w:val="nil"/>
              <w:left w:val="single" w:sz="4" w:space="0" w:color="FFFFFF"/>
              <w:bottom w:val="single" w:sz="4" w:space="0" w:color="969696"/>
              <w:right w:val="single" w:sz="4" w:space="0" w:color="FFFFFF"/>
            </w:tcBorders>
            <w:shd w:val="clear" w:color="auto" w:fill="auto"/>
            <w:vAlign w:val="bottom"/>
          </w:tcPr>
          <w:p w:rsidR="0060408A" w:rsidRPr="00CD55FF" w:rsidRDefault="0060408A" w:rsidP="0060408A">
            <w:pPr>
              <w:suppressAutoHyphens w:val="0"/>
              <w:spacing w:before="0" w:after="0"/>
              <w:jc w:val="left"/>
              <w:rPr>
                <w:rFonts w:ascii="Arial" w:hAnsi="Arial" w:cs="Arial"/>
                <w:color w:val="000000"/>
                <w:sz w:val="16"/>
                <w:szCs w:val="16"/>
                <w:lang w:val="en-US" w:eastAsia="en-US"/>
              </w:rPr>
            </w:pPr>
            <w:r w:rsidRPr="00CD55FF">
              <w:rPr>
                <w:rFonts w:ascii="Arial" w:hAnsi="Arial" w:cs="Arial"/>
                <w:color w:val="000000"/>
                <w:sz w:val="16"/>
                <w:szCs w:val="16"/>
                <w:lang w:val="en-US" w:eastAsia="en-US"/>
              </w:rPr>
              <w:t>S</w:t>
            </w:r>
            <w:r>
              <w:rPr>
                <w:rFonts w:ascii="Arial" w:hAnsi="Arial" w:cs="Arial"/>
                <w:color w:val="000000"/>
                <w:sz w:val="16"/>
                <w:szCs w:val="16"/>
                <w:lang w:val="en-US" w:eastAsia="en-US"/>
              </w:rPr>
              <w:t>cientist/Researcher</w:t>
            </w:r>
          </w:p>
        </w:tc>
        <w:tc>
          <w:tcPr>
            <w:tcW w:w="1039" w:type="dxa"/>
            <w:tcBorders>
              <w:top w:val="nil"/>
              <w:left w:val="nil"/>
              <w:bottom w:val="single" w:sz="4" w:space="0" w:color="969696"/>
              <w:right w:val="single" w:sz="4" w:space="0" w:color="FFFFFF"/>
            </w:tcBorders>
            <w:shd w:val="clear" w:color="auto" w:fill="auto"/>
            <w:vAlign w:val="bottom"/>
          </w:tcPr>
          <w:p w:rsidR="0060408A" w:rsidRPr="00CD55FF" w:rsidRDefault="0060408A" w:rsidP="0060408A">
            <w:pPr>
              <w:suppressAutoHyphens w:val="0"/>
              <w:spacing w:before="0" w:after="0"/>
              <w:jc w:val="left"/>
              <w:rPr>
                <w:rFonts w:ascii="Arial" w:hAnsi="Arial" w:cs="Arial"/>
                <w:color w:val="000000"/>
                <w:sz w:val="16"/>
                <w:szCs w:val="16"/>
                <w:lang w:val="en-US" w:eastAsia="en-US"/>
              </w:rPr>
            </w:pPr>
            <w:r w:rsidRPr="00CD55FF">
              <w:rPr>
                <w:rFonts w:ascii="Arial" w:hAnsi="Arial" w:cs="Arial"/>
                <w:color w:val="000000"/>
                <w:sz w:val="16"/>
                <w:szCs w:val="16"/>
                <w:lang w:val="en-US" w:eastAsia="en-US"/>
              </w:rPr>
              <w:t> </w:t>
            </w:r>
          </w:p>
        </w:tc>
        <w:tc>
          <w:tcPr>
            <w:tcW w:w="483" w:type="dxa"/>
            <w:tcBorders>
              <w:top w:val="nil"/>
              <w:left w:val="nil"/>
              <w:bottom w:val="single" w:sz="4" w:space="0" w:color="969696"/>
              <w:right w:val="single" w:sz="4" w:space="0" w:color="FFFFFF"/>
            </w:tcBorders>
            <w:shd w:val="clear" w:color="auto" w:fill="auto"/>
            <w:vAlign w:val="bottom"/>
          </w:tcPr>
          <w:p w:rsidR="0060408A" w:rsidRPr="00CD55FF" w:rsidRDefault="0060408A" w:rsidP="0060408A">
            <w:pPr>
              <w:suppressAutoHyphens w:val="0"/>
              <w:spacing w:before="0" w:after="0"/>
              <w:jc w:val="center"/>
              <w:rPr>
                <w:rFonts w:ascii="Arial" w:hAnsi="Arial" w:cs="Arial"/>
                <w:color w:val="000000"/>
                <w:sz w:val="16"/>
                <w:szCs w:val="16"/>
                <w:lang w:val="en-US" w:eastAsia="en-US"/>
              </w:rPr>
            </w:pPr>
          </w:p>
        </w:tc>
        <w:tc>
          <w:tcPr>
            <w:tcW w:w="626" w:type="dxa"/>
            <w:tcBorders>
              <w:top w:val="nil"/>
              <w:left w:val="nil"/>
              <w:bottom w:val="single" w:sz="4" w:space="0" w:color="969696"/>
              <w:right w:val="single" w:sz="4" w:space="0" w:color="969696"/>
            </w:tcBorders>
            <w:shd w:val="clear" w:color="auto" w:fill="D99594"/>
            <w:vAlign w:val="bottom"/>
          </w:tcPr>
          <w:p w:rsidR="0060408A" w:rsidRPr="00CD55FF" w:rsidRDefault="0060408A" w:rsidP="0060408A">
            <w:pPr>
              <w:suppressAutoHyphens w:val="0"/>
              <w:spacing w:before="0" w:after="0"/>
              <w:jc w:val="center"/>
              <w:rPr>
                <w:rFonts w:ascii="Arial" w:hAnsi="Arial" w:cs="Arial"/>
                <w:color w:val="000000"/>
                <w:sz w:val="16"/>
                <w:szCs w:val="16"/>
                <w:lang w:val="en-US" w:eastAsia="en-US"/>
              </w:rPr>
            </w:pPr>
            <w:r>
              <w:rPr>
                <w:rFonts w:ascii="Arial" w:hAnsi="Arial" w:cs="Arial"/>
                <w:color w:val="000000"/>
                <w:sz w:val="16"/>
                <w:szCs w:val="16"/>
                <w:lang w:val="en-US" w:eastAsia="en-US"/>
              </w:rPr>
              <w:t>40</w:t>
            </w:r>
            <w:r w:rsidRPr="00CD55FF">
              <w:rPr>
                <w:rFonts w:ascii="Arial" w:hAnsi="Arial" w:cs="Arial"/>
                <w:color w:val="000000"/>
                <w:sz w:val="16"/>
                <w:szCs w:val="16"/>
                <w:lang w:val="en-US" w:eastAsia="en-US"/>
              </w:rPr>
              <w:t>%</w:t>
            </w:r>
          </w:p>
        </w:tc>
      </w:tr>
      <w:tr w:rsidR="0060408A" w:rsidRPr="00CD55FF" w:rsidTr="0060408A">
        <w:trPr>
          <w:trHeight w:val="261"/>
        </w:trPr>
        <w:tc>
          <w:tcPr>
            <w:tcW w:w="2197" w:type="dxa"/>
            <w:tcBorders>
              <w:top w:val="nil"/>
              <w:left w:val="single" w:sz="4" w:space="0" w:color="FFFFFF"/>
              <w:bottom w:val="single" w:sz="4" w:space="0" w:color="969696"/>
              <w:right w:val="single" w:sz="4" w:space="0" w:color="FFFFFF"/>
            </w:tcBorders>
            <w:shd w:val="clear" w:color="auto" w:fill="auto"/>
            <w:vAlign w:val="bottom"/>
          </w:tcPr>
          <w:p w:rsidR="0060408A" w:rsidRPr="00CD55FF" w:rsidRDefault="0060408A" w:rsidP="0060408A">
            <w:pPr>
              <w:suppressAutoHyphens w:val="0"/>
              <w:spacing w:before="0" w:after="0"/>
              <w:jc w:val="left"/>
              <w:rPr>
                <w:rFonts w:ascii="Arial" w:hAnsi="Arial" w:cs="Arial"/>
                <w:color w:val="000000"/>
                <w:sz w:val="16"/>
                <w:szCs w:val="16"/>
                <w:lang w:val="en-US" w:eastAsia="en-US"/>
              </w:rPr>
            </w:pPr>
            <w:r>
              <w:rPr>
                <w:rFonts w:ascii="Arial" w:hAnsi="Arial" w:cs="Arial"/>
                <w:color w:val="000000"/>
                <w:sz w:val="16"/>
                <w:szCs w:val="16"/>
                <w:lang w:val="en-US" w:eastAsia="en-US"/>
              </w:rPr>
              <w:t>IT Professional</w:t>
            </w:r>
          </w:p>
        </w:tc>
        <w:tc>
          <w:tcPr>
            <w:tcW w:w="1039" w:type="dxa"/>
            <w:tcBorders>
              <w:top w:val="nil"/>
              <w:left w:val="nil"/>
              <w:bottom w:val="single" w:sz="4" w:space="0" w:color="969696"/>
              <w:right w:val="single" w:sz="4" w:space="0" w:color="FFFFFF"/>
            </w:tcBorders>
            <w:shd w:val="clear" w:color="auto" w:fill="auto"/>
            <w:vAlign w:val="bottom"/>
          </w:tcPr>
          <w:p w:rsidR="0060408A" w:rsidRPr="00CD55FF" w:rsidRDefault="0060408A" w:rsidP="0060408A">
            <w:pPr>
              <w:suppressAutoHyphens w:val="0"/>
              <w:spacing w:before="0" w:after="0"/>
              <w:jc w:val="left"/>
              <w:rPr>
                <w:rFonts w:ascii="Arial" w:hAnsi="Arial" w:cs="Arial"/>
                <w:color w:val="000000"/>
                <w:sz w:val="16"/>
                <w:szCs w:val="16"/>
                <w:lang w:val="en-US" w:eastAsia="en-US"/>
              </w:rPr>
            </w:pPr>
            <w:r w:rsidRPr="00CD55FF">
              <w:rPr>
                <w:rFonts w:ascii="Arial" w:hAnsi="Arial" w:cs="Arial"/>
                <w:color w:val="000000"/>
                <w:sz w:val="16"/>
                <w:szCs w:val="16"/>
                <w:lang w:val="en-US" w:eastAsia="en-US"/>
              </w:rPr>
              <w:t> </w:t>
            </w:r>
          </w:p>
        </w:tc>
        <w:tc>
          <w:tcPr>
            <w:tcW w:w="483" w:type="dxa"/>
            <w:tcBorders>
              <w:top w:val="nil"/>
              <w:left w:val="nil"/>
              <w:bottom w:val="single" w:sz="4" w:space="0" w:color="969696"/>
              <w:right w:val="single" w:sz="4" w:space="0" w:color="FFFFFF"/>
            </w:tcBorders>
            <w:shd w:val="clear" w:color="auto" w:fill="auto"/>
            <w:vAlign w:val="bottom"/>
          </w:tcPr>
          <w:p w:rsidR="0060408A" w:rsidRPr="00CD55FF" w:rsidRDefault="0060408A" w:rsidP="0060408A">
            <w:pPr>
              <w:suppressAutoHyphens w:val="0"/>
              <w:spacing w:before="0" w:after="0"/>
              <w:jc w:val="center"/>
              <w:rPr>
                <w:rFonts w:ascii="Arial" w:hAnsi="Arial" w:cs="Arial"/>
                <w:color w:val="000000"/>
                <w:sz w:val="16"/>
                <w:szCs w:val="16"/>
                <w:lang w:val="en-US" w:eastAsia="en-US"/>
              </w:rPr>
            </w:pPr>
          </w:p>
        </w:tc>
        <w:tc>
          <w:tcPr>
            <w:tcW w:w="626" w:type="dxa"/>
            <w:tcBorders>
              <w:top w:val="nil"/>
              <w:left w:val="nil"/>
              <w:bottom w:val="single" w:sz="4" w:space="0" w:color="969696"/>
              <w:right w:val="single" w:sz="4" w:space="0" w:color="969696"/>
            </w:tcBorders>
            <w:shd w:val="clear" w:color="auto" w:fill="C2D69B"/>
            <w:vAlign w:val="bottom"/>
          </w:tcPr>
          <w:p w:rsidR="0060408A" w:rsidRPr="00CD55FF" w:rsidRDefault="0060408A" w:rsidP="0060408A">
            <w:pPr>
              <w:suppressAutoHyphens w:val="0"/>
              <w:spacing w:before="0" w:after="0"/>
              <w:jc w:val="center"/>
              <w:rPr>
                <w:rFonts w:ascii="Arial" w:hAnsi="Arial" w:cs="Arial"/>
                <w:color w:val="000000"/>
                <w:sz w:val="16"/>
                <w:szCs w:val="16"/>
                <w:lang w:val="en-US" w:eastAsia="en-US"/>
              </w:rPr>
            </w:pPr>
            <w:r>
              <w:rPr>
                <w:rFonts w:ascii="Arial" w:hAnsi="Arial" w:cs="Arial"/>
                <w:color w:val="000000"/>
                <w:sz w:val="16"/>
                <w:szCs w:val="16"/>
                <w:lang w:val="en-US" w:eastAsia="en-US"/>
              </w:rPr>
              <w:t>32</w:t>
            </w:r>
            <w:r w:rsidRPr="00CD55FF">
              <w:rPr>
                <w:rFonts w:ascii="Arial" w:hAnsi="Arial" w:cs="Arial"/>
                <w:color w:val="000000"/>
                <w:sz w:val="16"/>
                <w:szCs w:val="16"/>
                <w:lang w:val="en-US" w:eastAsia="en-US"/>
              </w:rPr>
              <w:t>%</w:t>
            </w:r>
          </w:p>
        </w:tc>
      </w:tr>
      <w:tr w:rsidR="0060408A" w:rsidRPr="00CD55FF" w:rsidTr="0060408A">
        <w:trPr>
          <w:trHeight w:val="261"/>
        </w:trPr>
        <w:tc>
          <w:tcPr>
            <w:tcW w:w="2197" w:type="dxa"/>
            <w:tcBorders>
              <w:top w:val="nil"/>
              <w:left w:val="single" w:sz="4" w:space="0" w:color="FFFFFF"/>
              <w:bottom w:val="single" w:sz="4" w:space="0" w:color="969696"/>
              <w:right w:val="single" w:sz="4" w:space="0" w:color="FFFFFF"/>
            </w:tcBorders>
            <w:shd w:val="clear" w:color="auto" w:fill="auto"/>
            <w:vAlign w:val="bottom"/>
          </w:tcPr>
          <w:p w:rsidR="0060408A" w:rsidRPr="00CD55FF" w:rsidRDefault="0060408A" w:rsidP="0060408A">
            <w:pPr>
              <w:suppressAutoHyphens w:val="0"/>
              <w:spacing w:before="0" w:after="0"/>
              <w:jc w:val="left"/>
              <w:rPr>
                <w:rFonts w:ascii="Arial" w:hAnsi="Arial" w:cs="Arial"/>
                <w:color w:val="000000"/>
                <w:sz w:val="16"/>
                <w:szCs w:val="16"/>
                <w:lang w:val="en-US" w:eastAsia="en-US"/>
              </w:rPr>
            </w:pPr>
            <w:r>
              <w:rPr>
                <w:rFonts w:ascii="Arial" w:hAnsi="Arial" w:cs="Arial"/>
                <w:color w:val="000000"/>
                <w:sz w:val="16"/>
                <w:szCs w:val="16"/>
                <w:lang w:val="en-US" w:eastAsia="en-US"/>
              </w:rPr>
              <w:t>Other</w:t>
            </w:r>
          </w:p>
        </w:tc>
        <w:tc>
          <w:tcPr>
            <w:tcW w:w="1039" w:type="dxa"/>
            <w:tcBorders>
              <w:top w:val="nil"/>
              <w:left w:val="nil"/>
              <w:bottom w:val="single" w:sz="4" w:space="0" w:color="969696"/>
              <w:right w:val="single" w:sz="4" w:space="0" w:color="FFFFFF"/>
            </w:tcBorders>
            <w:shd w:val="clear" w:color="auto" w:fill="auto"/>
            <w:vAlign w:val="bottom"/>
          </w:tcPr>
          <w:p w:rsidR="0060408A" w:rsidRPr="00CD55FF" w:rsidRDefault="0060408A" w:rsidP="0060408A">
            <w:pPr>
              <w:suppressAutoHyphens w:val="0"/>
              <w:spacing w:before="0" w:after="0"/>
              <w:jc w:val="left"/>
              <w:rPr>
                <w:rFonts w:ascii="Arial" w:hAnsi="Arial" w:cs="Arial"/>
                <w:color w:val="000000"/>
                <w:sz w:val="16"/>
                <w:szCs w:val="16"/>
                <w:lang w:val="en-US" w:eastAsia="en-US"/>
              </w:rPr>
            </w:pPr>
          </w:p>
        </w:tc>
        <w:tc>
          <w:tcPr>
            <w:tcW w:w="483" w:type="dxa"/>
            <w:tcBorders>
              <w:top w:val="nil"/>
              <w:left w:val="nil"/>
              <w:bottom w:val="single" w:sz="4" w:space="0" w:color="969696"/>
              <w:right w:val="single" w:sz="4" w:space="0" w:color="FFFFFF"/>
            </w:tcBorders>
            <w:shd w:val="clear" w:color="auto" w:fill="auto"/>
            <w:vAlign w:val="bottom"/>
          </w:tcPr>
          <w:p w:rsidR="0060408A" w:rsidRPr="00CD55FF" w:rsidRDefault="0060408A" w:rsidP="0060408A">
            <w:pPr>
              <w:suppressAutoHyphens w:val="0"/>
              <w:spacing w:before="0" w:after="0"/>
              <w:jc w:val="center"/>
              <w:rPr>
                <w:rFonts w:ascii="Arial" w:hAnsi="Arial" w:cs="Arial"/>
                <w:color w:val="000000"/>
                <w:sz w:val="16"/>
                <w:szCs w:val="16"/>
                <w:lang w:val="en-US" w:eastAsia="en-US"/>
              </w:rPr>
            </w:pPr>
          </w:p>
        </w:tc>
        <w:tc>
          <w:tcPr>
            <w:tcW w:w="626" w:type="dxa"/>
            <w:tcBorders>
              <w:top w:val="nil"/>
              <w:left w:val="nil"/>
              <w:bottom w:val="single" w:sz="4" w:space="0" w:color="969696"/>
              <w:right w:val="single" w:sz="4" w:space="0" w:color="969696"/>
            </w:tcBorders>
            <w:shd w:val="clear" w:color="auto" w:fill="8DB3E2"/>
            <w:vAlign w:val="bottom"/>
          </w:tcPr>
          <w:p w:rsidR="0060408A" w:rsidRPr="00CD55FF" w:rsidRDefault="0060408A" w:rsidP="0060408A">
            <w:pPr>
              <w:suppressAutoHyphens w:val="0"/>
              <w:spacing w:before="0" w:after="0"/>
              <w:jc w:val="center"/>
              <w:rPr>
                <w:rFonts w:ascii="Arial" w:hAnsi="Arial" w:cs="Arial"/>
                <w:color w:val="000000"/>
                <w:sz w:val="16"/>
                <w:szCs w:val="16"/>
                <w:lang w:val="en-US" w:eastAsia="en-US"/>
              </w:rPr>
            </w:pPr>
            <w:r>
              <w:rPr>
                <w:rFonts w:ascii="Arial" w:hAnsi="Arial" w:cs="Arial"/>
                <w:color w:val="000000"/>
                <w:sz w:val="16"/>
                <w:szCs w:val="16"/>
                <w:lang w:val="en-US" w:eastAsia="en-US"/>
              </w:rPr>
              <w:t>12%</w:t>
            </w:r>
          </w:p>
        </w:tc>
      </w:tr>
      <w:tr w:rsidR="0060408A" w:rsidRPr="00CD55FF" w:rsidTr="0060408A">
        <w:trPr>
          <w:trHeight w:val="261"/>
        </w:trPr>
        <w:tc>
          <w:tcPr>
            <w:tcW w:w="2197" w:type="dxa"/>
            <w:tcBorders>
              <w:top w:val="nil"/>
              <w:left w:val="single" w:sz="4" w:space="0" w:color="FFFFFF"/>
              <w:bottom w:val="single" w:sz="4" w:space="0" w:color="969696"/>
              <w:right w:val="single" w:sz="4" w:space="0" w:color="FFFFFF"/>
            </w:tcBorders>
            <w:shd w:val="clear" w:color="auto" w:fill="auto"/>
            <w:vAlign w:val="bottom"/>
          </w:tcPr>
          <w:p w:rsidR="0060408A" w:rsidRPr="00CD55FF" w:rsidRDefault="0060408A" w:rsidP="0060408A">
            <w:pPr>
              <w:suppressAutoHyphens w:val="0"/>
              <w:spacing w:before="0" w:after="0"/>
              <w:jc w:val="left"/>
              <w:rPr>
                <w:rFonts w:ascii="Arial" w:hAnsi="Arial" w:cs="Arial"/>
                <w:color w:val="000000"/>
                <w:sz w:val="16"/>
                <w:szCs w:val="16"/>
                <w:lang w:val="en-US" w:eastAsia="en-US"/>
              </w:rPr>
            </w:pPr>
            <w:r>
              <w:rPr>
                <w:rFonts w:ascii="Arial" w:hAnsi="Arial" w:cs="Arial"/>
                <w:color w:val="000000"/>
                <w:sz w:val="16"/>
                <w:szCs w:val="16"/>
                <w:lang w:val="en-US" w:eastAsia="en-US"/>
              </w:rPr>
              <w:t>Student</w:t>
            </w:r>
          </w:p>
        </w:tc>
        <w:tc>
          <w:tcPr>
            <w:tcW w:w="1039" w:type="dxa"/>
            <w:tcBorders>
              <w:top w:val="nil"/>
              <w:left w:val="nil"/>
              <w:bottom w:val="single" w:sz="4" w:space="0" w:color="969696"/>
              <w:right w:val="single" w:sz="4" w:space="0" w:color="FFFFFF"/>
            </w:tcBorders>
            <w:shd w:val="clear" w:color="auto" w:fill="auto"/>
            <w:vAlign w:val="bottom"/>
          </w:tcPr>
          <w:p w:rsidR="0060408A" w:rsidRPr="00CD55FF" w:rsidRDefault="0060408A" w:rsidP="0060408A">
            <w:pPr>
              <w:suppressAutoHyphens w:val="0"/>
              <w:spacing w:before="0" w:after="0"/>
              <w:jc w:val="left"/>
              <w:rPr>
                <w:rFonts w:ascii="Arial" w:hAnsi="Arial" w:cs="Arial"/>
                <w:color w:val="000000"/>
                <w:sz w:val="16"/>
                <w:szCs w:val="16"/>
                <w:lang w:val="en-US" w:eastAsia="en-US"/>
              </w:rPr>
            </w:pPr>
            <w:r w:rsidRPr="00CD55FF">
              <w:rPr>
                <w:rFonts w:ascii="Arial" w:hAnsi="Arial" w:cs="Arial"/>
                <w:color w:val="000000"/>
                <w:sz w:val="16"/>
                <w:szCs w:val="16"/>
                <w:lang w:val="en-US" w:eastAsia="en-US"/>
              </w:rPr>
              <w:t> </w:t>
            </w:r>
          </w:p>
        </w:tc>
        <w:tc>
          <w:tcPr>
            <w:tcW w:w="483" w:type="dxa"/>
            <w:tcBorders>
              <w:top w:val="nil"/>
              <w:left w:val="nil"/>
              <w:bottom w:val="single" w:sz="4" w:space="0" w:color="969696"/>
              <w:right w:val="single" w:sz="4" w:space="0" w:color="FFFFFF"/>
            </w:tcBorders>
            <w:shd w:val="clear" w:color="auto" w:fill="auto"/>
            <w:vAlign w:val="bottom"/>
          </w:tcPr>
          <w:p w:rsidR="0060408A" w:rsidRPr="00CD55FF" w:rsidRDefault="0060408A" w:rsidP="0060408A">
            <w:pPr>
              <w:suppressAutoHyphens w:val="0"/>
              <w:spacing w:before="0" w:after="0"/>
              <w:jc w:val="center"/>
              <w:rPr>
                <w:rFonts w:ascii="Arial" w:hAnsi="Arial" w:cs="Arial"/>
                <w:color w:val="000000"/>
                <w:sz w:val="16"/>
                <w:szCs w:val="16"/>
                <w:lang w:val="en-US" w:eastAsia="en-US"/>
              </w:rPr>
            </w:pPr>
          </w:p>
        </w:tc>
        <w:tc>
          <w:tcPr>
            <w:tcW w:w="626" w:type="dxa"/>
            <w:tcBorders>
              <w:top w:val="nil"/>
              <w:left w:val="nil"/>
              <w:bottom w:val="single" w:sz="4" w:space="0" w:color="969696"/>
              <w:right w:val="single" w:sz="4" w:space="0" w:color="969696"/>
            </w:tcBorders>
            <w:shd w:val="clear" w:color="auto" w:fill="CCCCFF"/>
            <w:vAlign w:val="bottom"/>
          </w:tcPr>
          <w:p w:rsidR="0060408A" w:rsidRPr="00CD55FF" w:rsidRDefault="0060408A" w:rsidP="0060408A">
            <w:pPr>
              <w:suppressAutoHyphens w:val="0"/>
              <w:spacing w:before="0" w:after="0"/>
              <w:jc w:val="center"/>
              <w:rPr>
                <w:rFonts w:ascii="Arial" w:hAnsi="Arial" w:cs="Arial"/>
                <w:color w:val="000000"/>
                <w:sz w:val="16"/>
                <w:szCs w:val="16"/>
                <w:lang w:val="en-US" w:eastAsia="en-US"/>
              </w:rPr>
            </w:pPr>
            <w:r>
              <w:rPr>
                <w:rFonts w:ascii="Arial" w:hAnsi="Arial" w:cs="Arial"/>
                <w:color w:val="000000"/>
                <w:sz w:val="16"/>
                <w:szCs w:val="16"/>
                <w:lang w:val="en-US" w:eastAsia="en-US"/>
              </w:rPr>
              <w:t>5</w:t>
            </w:r>
            <w:r w:rsidRPr="00CD55FF">
              <w:rPr>
                <w:rFonts w:ascii="Arial" w:hAnsi="Arial" w:cs="Arial"/>
                <w:color w:val="000000"/>
                <w:sz w:val="16"/>
                <w:szCs w:val="16"/>
                <w:lang w:val="en-US" w:eastAsia="en-US"/>
              </w:rPr>
              <w:t>%</w:t>
            </w:r>
          </w:p>
        </w:tc>
      </w:tr>
      <w:tr w:rsidR="0060408A" w:rsidRPr="00CD55FF" w:rsidTr="0060408A">
        <w:trPr>
          <w:trHeight w:val="261"/>
        </w:trPr>
        <w:tc>
          <w:tcPr>
            <w:tcW w:w="2197" w:type="dxa"/>
            <w:tcBorders>
              <w:top w:val="nil"/>
              <w:left w:val="single" w:sz="4" w:space="0" w:color="FFFFFF"/>
              <w:bottom w:val="single" w:sz="4" w:space="0" w:color="969696"/>
              <w:right w:val="single" w:sz="4" w:space="0" w:color="FFFFFF"/>
            </w:tcBorders>
            <w:shd w:val="clear" w:color="auto" w:fill="auto"/>
            <w:vAlign w:val="bottom"/>
          </w:tcPr>
          <w:p w:rsidR="0060408A" w:rsidRPr="00CD55FF" w:rsidRDefault="0060408A" w:rsidP="0060408A">
            <w:pPr>
              <w:suppressAutoHyphens w:val="0"/>
              <w:spacing w:before="0" w:after="0"/>
              <w:jc w:val="left"/>
              <w:rPr>
                <w:rFonts w:ascii="Arial" w:hAnsi="Arial" w:cs="Arial"/>
                <w:color w:val="000000"/>
                <w:sz w:val="16"/>
                <w:szCs w:val="16"/>
                <w:lang w:val="en-US" w:eastAsia="en-US"/>
              </w:rPr>
            </w:pPr>
            <w:r>
              <w:rPr>
                <w:rFonts w:ascii="Arial" w:hAnsi="Arial" w:cs="Arial"/>
                <w:color w:val="000000"/>
                <w:sz w:val="16"/>
                <w:szCs w:val="16"/>
                <w:lang w:val="en-US" w:eastAsia="en-US"/>
              </w:rPr>
              <w:t>Media</w:t>
            </w:r>
          </w:p>
        </w:tc>
        <w:tc>
          <w:tcPr>
            <w:tcW w:w="1039" w:type="dxa"/>
            <w:tcBorders>
              <w:top w:val="nil"/>
              <w:left w:val="nil"/>
              <w:bottom w:val="single" w:sz="4" w:space="0" w:color="969696"/>
              <w:right w:val="single" w:sz="4" w:space="0" w:color="FFFFFF"/>
            </w:tcBorders>
            <w:shd w:val="clear" w:color="auto" w:fill="auto"/>
            <w:vAlign w:val="bottom"/>
          </w:tcPr>
          <w:p w:rsidR="0060408A" w:rsidRPr="00CD55FF" w:rsidRDefault="0060408A" w:rsidP="0060408A">
            <w:pPr>
              <w:suppressAutoHyphens w:val="0"/>
              <w:spacing w:before="0" w:after="0"/>
              <w:jc w:val="left"/>
              <w:rPr>
                <w:rFonts w:ascii="Arial" w:hAnsi="Arial" w:cs="Arial"/>
                <w:color w:val="000000"/>
                <w:sz w:val="16"/>
                <w:szCs w:val="16"/>
                <w:lang w:val="en-US" w:eastAsia="en-US"/>
              </w:rPr>
            </w:pPr>
            <w:r w:rsidRPr="00CD55FF">
              <w:rPr>
                <w:rFonts w:ascii="Arial" w:hAnsi="Arial" w:cs="Arial"/>
                <w:color w:val="000000"/>
                <w:sz w:val="16"/>
                <w:szCs w:val="16"/>
                <w:lang w:val="en-US" w:eastAsia="en-US"/>
              </w:rPr>
              <w:t> </w:t>
            </w:r>
          </w:p>
        </w:tc>
        <w:tc>
          <w:tcPr>
            <w:tcW w:w="483" w:type="dxa"/>
            <w:tcBorders>
              <w:top w:val="nil"/>
              <w:left w:val="nil"/>
              <w:bottom w:val="single" w:sz="4" w:space="0" w:color="969696"/>
              <w:right w:val="single" w:sz="4" w:space="0" w:color="FFFFFF"/>
            </w:tcBorders>
            <w:shd w:val="clear" w:color="auto" w:fill="auto"/>
            <w:vAlign w:val="bottom"/>
          </w:tcPr>
          <w:p w:rsidR="0060408A" w:rsidRPr="00CD55FF" w:rsidRDefault="0060408A" w:rsidP="0060408A">
            <w:pPr>
              <w:suppressAutoHyphens w:val="0"/>
              <w:spacing w:before="0" w:after="0"/>
              <w:jc w:val="center"/>
              <w:rPr>
                <w:rFonts w:ascii="Arial" w:hAnsi="Arial" w:cs="Arial"/>
                <w:color w:val="000000"/>
                <w:sz w:val="16"/>
                <w:szCs w:val="16"/>
                <w:lang w:val="en-US" w:eastAsia="en-US"/>
              </w:rPr>
            </w:pPr>
          </w:p>
        </w:tc>
        <w:tc>
          <w:tcPr>
            <w:tcW w:w="626" w:type="dxa"/>
            <w:tcBorders>
              <w:top w:val="nil"/>
              <w:left w:val="nil"/>
              <w:bottom w:val="single" w:sz="4" w:space="0" w:color="969696"/>
              <w:right w:val="single" w:sz="4" w:space="0" w:color="969696"/>
            </w:tcBorders>
            <w:shd w:val="clear" w:color="auto" w:fill="FABF8F"/>
            <w:vAlign w:val="bottom"/>
          </w:tcPr>
          <w:p w:rsidR="0060408A" w:rsidRPr="00CD55FF" w:rsidRDefault="0060408A" w:rsidP="0060408A">
            <w:pPr>
              <w:suppressAutoHyphens w:val="0"/>
              <w:spacing w:before="0" w:after="0"/>
              <w:jc w:val="center"/>
              <w:rPr>
                <w:rFonts w:ascii="Arial" w:hAnsi="Arial" w:cs="Arial"/>
                <w:color w:val="000000"/>
                <w:sz w:val="16"/>
                <w:szCs w:val="16"/>
                <w:lang w:val="en-US" w:eastAsia="en-US"/>
              </w:rPr>
            </w:pPr>
            <w:r>
              <w:rPr>
                <w:rFonts w:ascii="Arial" w:hAnsi="Arial" w:cs="Arial"/>
                <w:color w:val="000000"/>
                <w:sz w:val="16"/>
                <w:szCs w:val="16"/>
                <w:lang w:val="en-US" w:eastAsia="en-US"/>
              </w:rPr>
              <w:t>4-5</w:t>
            </w:r>
            <w:r w:rsidRPr="00CD55FF">
              <w:rPr>
                <w:rFonts w:ascii="Arial" w:hAnsi="Arial" w:cs="Arial"/>
                <w:color w:val="000000"/>
                <w:sz w:val="16"/>
                <w:szCs w:val="16"/>
                <w:lang w:val="en-US" w:eastAsia="en-US"/>
              </w:rPr>
              <w:t>%</w:t>
            </w:r>
          </w:p>
        </w:tc>
      </w:tr>
      <w:tr w:rsidR="0060408A" w:rsidRPr="00CD55FF" w:rsidTr="0060408A">
        <w:trPr>
          <w:trHeight w:val="261"/>
        </w:trPr>
        <w:tc>
          <w:tcPr>
            <w:tcW w:w="2197" w:type="dxa"/>
            <w:tcBorders>
              <w:top w:val="nil"/>
              <w:left w:val="single" w:sz="4" w:space="0" w:color="FFFFFF"/>
              <w:bottom w:val="single" w:sz="4" w:space="0" w:color="969696"/>
              <w:right w:val="single" w:sz="4" w:space="0" w:color="FFFFFF"/>
            </w:tcBorders>
            <w:shd w:val="clear" w:color="auto" w:fill="auto"/>
            <w:vAlign w:val="bottom"/>
          </w:tcPr>
          <w:p w:rsidR="0060408A" w:rsidRPr="00CD55FF" w:rsidRDefault="0060408A" w:rsidP="0060408A">
            <w:pPr>
              <w:suppressAutoHyphens w:val="0"/>
              <w:spacing w:before="0" w:after="0"/>
              <w:jc w:val="left"/>
              <w:rPr>
                <w:rFonts w:ascii="Arial" w:hAnsi="Arial" w:cs="Arial"/>
                <w:color w:val="000000"/>
                <w:sz w:val="16"/>
                <w:szCs w:val="16"/>
                <w:lang w:val="en-US" w:eastAsia="en-US"/>
              </w:rPr>
            </w:pPr>
            <w:r>
              <w:rPr>
                <w:rFonts w:ascii="Arial" w:hAnsi="Arial" w:cs="Arial"/>
                <w:color w:val="000000"/>
                <w:sz w:val="16"/>
                <w:szCs w:val="16"/>
                <w:lang w:val="en-US" w:eastAsia="en-US"/>
              </w:rPr>
              <w:t>Industry</w:t>
            </w:r>
          </w:p>
        </w:tc>
        <w:tc>
          <w:tcPr>
            <w:tcW w:w="1039" w:type="dxa"/>
            <w:tcBorders>
              <w:top w:val="nil"/>
              <w:left w:val="nil"/>
              <w:bottom w:val="single" w:sz="4" w:space="0" w:color="969696"/>
              <w:right w:val="single" w:sz="4" w:space="0" w:color="FFFFFF"/>
            </w:tcBorders>
            <w:shd w:val="clear" w:color="auto" w:fill="auto"/>
            <w:vAlign w:val="bottom"/>
          </w:tcPr>
          <w:p w:rsidR="0060408A" w:rsidRPr="00CD55FF" w:rsidRDefault="0060408A" w:rsidP="0060408A">
            <w:pPr>
              <w:suppressAutoHyphens w:val="0"/>
              <w:spacing w:before="0" w:after="0"/>
              <w:jc w:val="left"/>
              <w:rPr>
                <w:rFonts w:ascii="Arial" w:hAnsi="Arial" w:cs="Arial"/>
                <w:color w:val="000000"/>
                <w:sz w:val="16"/>
                <w:szCs w:val="16"/>
                <w:lang w:val="en-US" w:eastAsia="en-US"/>
              </w:rPr>
            </w:pPr>
            <w:r w:rsidRPr="00CD55FF">
              <w:rPr>
                <w:rFonts w:ascii="Arial" w:hAnsi="Arial" w:cs="Arial"/>
                <w:color w:val="000000"/>
                <w:sz w:val="16"/>
                <w:szCs w:val="16"/>
                <w:lang w:val="en-US" w:eastAsia="en-US"/>
              </w:rPr>
              <w:t> </w:t>
            </w:r>
          </w:p>
        </w:tc>
        <w:tc>
          <w:tcPr>
            <w:tcW w:w="483" w:type="dxa"/>
            <w:tcBorders>
              <w:top w:val="nil"/>
              <w:left w:val="nil"/>
              <w:bottom w:val="single" w:sz="4" w:space="0" w:color="969696"/>
              <w:right w:val="single" w:sz="4" w:space="0" w:color="FFFFFF"/>
            </w:tcBorders>
            <w:shd w:val="clear" w:color="auto" w:fill="auto"/>
            <w:vAlign w:val="bottom"/>
          </w:tcPr>
          <w:p w:rsidR="0060408A" w:rsidRPr="00CD55FF" w:rsidRDefault="0060408A" w:rsidP="0060408A">
            <w:pPr>
              <w:suppressAutoHyphens w:val="0"/>
              <w:spacing w:before="0" w:after="0"/>
              <w:jc w:val="center"/>
              <w:rPr>
                <w:rFonts w:ascii="Arial" w:hAnsi="Arial" w:cs="Arial"/>
                <w:color w:val="000000"/>
                <w:sz w:val="16"/>
                <w:szCs w:val="16"/>
                <w:lang w:val="en-US" w:eastAsia="en-US"/>
              </w:rPr>
            </w:pPr>
          </w:p>
        </w:tc>
        <w:tc>
          <w:tcPr>
            <w:tcW w:w="626" w:type="dxa"/>
            <w:tcBorders>
              <w:top w:val="nil"/>
              <w:left w:val="nil"/>
              <w:bottom w:val="single" w:sz="4" w:space="0" w:color="969696"/>
              <w:right w:val="single" w:sz="4" w:space="0" w:color="969696"/>
            </w:tcBorders>
            <w:shd w:val="clear" w:color="auto" w:fill="E36C0A"/>
            <w:vAlign w:val="bottom"/>
          </w:tcPr>
          <w:p w:rsidR="0060408A" w:rsidRPr="00CD55FF" w:rsidRDefault="0060408A" w:rsidP="0060408A">
            <w:pPr>
              <w:suppressAutoHyphens w:val="0"/>
              <w:spacing w:before="0" w:after="0"/>
              <w:jc w:val="center"/>
              <w:rPr>
                <w:rFonts w:ascii="Arial" w:hAnsi="Arial" w:cs="Arial"/>
                <w:color w:val="000000"/>
                <w:sz w:val="16"/>
                <w:szCs w:val="16"/>
                <w:lang w:val="en-US" w:eastAsia="en-US"/>
              </w:rPr>
            </w:pPr>
            <w:r>
              <w:rPr>
                <w:rFonts w:ascii="Arial" w:hAnsi="Arial" w:cs="Arial"/>
                <w:color w:val="000000"/>
                <w:sz w:val="16"/>
                <w:szCs w:val="16"/>
                <w:lang w:val="en-US" w:eastAsia="en-US"/>
              </w:rPr>
              <w:t>4</w:t>
            </w:r>
            <w:r w:rsidRPr="00CD55FF">
              <w:rPr>
                <w:rFonts w:ascii="Arial" w:hAnsi="Arial" w:cs="Arial"/>
                <w:color w:val="000000"/>
                <w:sz w:val="16"/>
                <w:szCs w:val="16"/>
                <w:lang w:val="en-US" w:eastAsia="en-US"/>
              </w:rPr>
              <w:t>%</w:t>
            </w:r>
          </w:p>
        </w:tc>
      </w:tr>
      <w:tr w:rsidR="0060408A" w:rsidRPr="00CD55FF" w:rsidTr="0060408A">
        <w:trPr>
          <w:trHeight w:val="261"/>
        </w:trPr>
        <w:tc>
          <w:tcPr>
            <w:tcW w:w="2197" w:type="dxa"/>
            <w:tcBorders>
              <w:top w:val="nil"/>
              <w:left w:val="single" w:sz="4" w:space="0" w:color="FFFFFF"/>
              <w:bottom w:val="single" w:sz="4" w:space="0" w:color="969696"/>
              <w:right w:val="single" w:sz="4" w:space="0" w:color="FFFFFF"/>
            </w:tcBorders>
            <w:shd w:val="clear" w:color="auto" w:fill="auto"/>
            <w:vAlign w:val="bottom"/>
          </w:tcPr>
          <w:p w:rsidR="0060408A" w:rsidRPr="00CD55FF" w:rsidRDefault="0060408A" w:rsidP="0060408A">
            <w:pPr>
              <w:suppressAutoHyphens w:val="0"/>
              <w:spacing w:before="0" w:after="0"/>
              <w:jc w:val="left"/>
              <w:rPr>
                <w:rFonts w:ascii="Arial" w:hAnsi="Arial" w:cs="Arial"/>
                <w:color w:val="000000"/>
                <w:sz w:val="16"/>
                <w:szCs w:val="16"/>
                <w:lang w:val="en-US" w:eastAsia="en-US"/>
              </w:rPr>
            </w:pPr>
            <w:r>
              <w:rPr>
                <w:rFonts w:ascii="Arial" w:hAnsi="Arial" w:cs="Arial"/>
                <w:color w:val="000000"/>
                <w:sz w:val="16"/>
                <w:szCs w:val="16"/>
                <w:lang w:val="en-US" w:eastAsia="en-US"/>
              </w:rPr>
              <w:t>Funding body</w:t>
            </w:r>
          </w:p>
        </w:tc>
        <w:tc>
          <w:tcPr>
            <w:tcW w:w="1039" w:type="dxa"/>
            <w:tcBorders>
              <w:top w:val="nil"/>
              <w:left w:val="nil"/>
              <w:bottom w:val="single" w:sz="4" w:space="0" w:color="969696"/>
              <w:right w:val="single" w:sz="4" w:space="0" w:color="FFFFFF"/>
            </w:tcBorders>
            <w:shd w:val="clear" w:color="auto" w:fill="auto"/>
            <w:vAlign w:val="bottom"/>
          </w:tcPr>
          <w:p w:rsidR="0060408A" w:rsidRPr="00CD55FF" w:rsidRDefault="0060408A" w:rsidP="0060408A">
            <w:pPr>
              <w:suppressAutoHyphens w:val="0"/>
              <w:spacing w:before="0" w:after="0"/>
              <w:jc w:val="left"/>
              <w:rPr>
                <w:rFonts w:ascii="Arial" w:hAnsi="Arial" w:cs="Arial"/>
                <w:color w:val="000000"/>
                <w:sz w:val="16"/>
                <w:szCs w:val="16"/>
                <w:lang w:val="en-US" w:eastAsia="en-US"/>
              </w:rPr>
            </w:pPr>
            <w:r w:rsidRPr="00CD55FF">
              <w:rPr>
                <w:rFonts w:ascii="Arial" w:hAnsi="Arial" w:cs="Arial"/>
                <w:color w:val="000000"/>
                <w:sz w:val="16"/>
                <w:szCs w:val="16"/>
                <w:lang w:val="en-US" w:eastAsia="en-US"/>
              </w:rPr>
              <w:t> </w:t>
            </w:r>
          </w:p>
        </w:tc>
        <w:tc>
          <w:tcPr>
            <w:tcW w:w="483" w:type="dxa"/>
            <w:tcBorders>
              <w:top w:val="nil"/>
              <w:left w:val="nil"/>
              <w:bottom w:val="single" w:sz="4" w:space="0" w:color="969696"/>
              <w:right w:val="single" w:sz="4" w:space="0" w:color="FFFFFF"/>
            </w:tcBorders>
            <w:shd w:val="clear" w:color="auto" w:fill="auto"/>
            <w:vAlign w:val="bottom"/>
          </w:tcPr>
          <w:p w:rsidR="0060408A" w:rsidRPr="00CD55FF" w:rsidRDefault="0060408A" w:rsidP="0060408A">
            <w:pPr>
              <w:suppressAutoHyphens w:val="0"/>
              <w:spacing w:before="0" w:after="0"/>
              <w:jc w:val="center"/>
              <w:rPr>
                <w:rFonts w:ascii="Arial" w:hAnsi="Arial" w:cs="Arial"/>
                <w:color w:val="000000"/>
                <w:sz w:val="16"/>
                <w:szCs w:val="16"/>
                <w:lang w:val="en-US" w:eastAsia="en-US"/>
              </w:rPr>
            </w:pPr>
          </w:p>
        </w:tc>
        <w:tc>
          <w:tcPr>
            <w:tcW w:w="626" w:type="dxa"/>
            <w:tcBorders>
              <w:top w:val="nil"/>
              <w:left w:val="nil"/>
              <w:bottom w:val="single" w:sz="4" w:space="0" w:color="969696"/>
              <w:right w:val="single" w:sz="4" w:space="0" w:color="969696"/>
            </w:tcBorders>
            <w:shd w:val="clear" w:color="auto" w:fill="67F374"/>
            <w:vAlign w:val="bottom"/>
          </w:tcPr>
          <w:p w:rsidR="0060408A" w:rsidRPr="00CD55FF" w:rsidRDefault="0060408A" w:rsidP="0060408A">
            <w:pPr>
              <w:suppressAutoHyphens w:val="0"/>
              <w:spacing w:before="0" w:after="0"/>
              <w:jc w:val="center"/>
              <w:rPr>
                <w:rFonts w:ascii="Arial" w:hAnsi="Arial" w:cs="Arial"/>
                <w:color w:val="000000"/>
                <w:sz w:val="16"/>
                <w:szCs w:val="16"/>
                <w:lang w:val="en-US" w:eastAsia="en-US"/>
              </w:rPr>
            </w:pPr>
            <w:r>
              <w:rPr>
                <w:rFonts w:ascii="Arial" w:hAnsi="Arial" w:cs="Arial"/>
                <w:color w:val="000000"/>
                <w:sz w:val="16"/>
                <w:szCs w:val="16"/>
                <w:lang w:val="en-US" w:eastAsia="en-US"/>
              </w:rPr>
              <w:t>2</w:t>
            </w:r>
            <w:r w:rsidRPr="00CD55FF">
              <w:rPr>
                <w:rFonts w:ascii="Arial" w:hAnsi="Arial" w:cs="Arial"/>
                <w:color w:val="000000"/>
                <w:sz w:val="16"/>
                <w:szCs w:val="16"/>
                <w:lang w:val="en-US" w:eastAsia="en-US"/>
              </w:rPr>
              <w:t>%</w:t>
            </w:r>
          </w:p>
        </w:tc>
      </w:tr>
      <w:tr w:rsidR="0060408A" w:rsidRPr="00CD55FF" w:rsidTr="0060408A">
        <w:trPr>
          <w:trHeight w:val="261"/>
        </w:trPr>
        <w:tc>
          <w:tcPr>
            <w:tcW w:w="3236" w:type="dxa"/>
            <w:gridSpan w:val="2"/>
            <w:tcBorders>
              <w:top w:val="single" w:sz="4" w:space="0" w:color="969696"/>
              <w:left w:val="single" w:sz="4" w:space="0" w:color="FFFFFF"/>
              <w:bottom w:val="single" w:sz="4" w:space="0" w:color="969696"/>
              <w:right w:val="single" w:sz="4" w:space="0" w:color="FFFFFF"/>
            </w:tcBorders>
            <w:shd w:val="clear" w:color="auto" w:fill="auto"/>
            <w:vAlign w:val="bottom"/>
          </w:tcPr>
          <w:p w:rsidR="0060408A" w:rsidRPr="00CD55FF" w:rsidRDefault="0060408A" w:rsidP="0060408A">
            <w:pPr>
              <w:suppressAutoHyphens w:val="0"/>
              <w:spacing w:before="0" w:after="0"/>
              <w:jc w:val="left"/>
              <w:rPr>
                <w:rFonts w:ascii="Arial" w:hAnsi="Arial" w:cs="Arial"/>
                <w:b/>
                <w:bCs/>
                <w:color w:val="000000"/>
                <w:sz w:val="16"/>
                <w:szCs w:val="16"/>
                <w:lang w:val="en-US" w:eastAsia="en-US"/>
              </w:rPr>
            </w:pPr>
            <w:r w:rsidRPr="00CD55FF">
              <w:rPr>
                <w:rFonts w:ascii="Arial" w:hAnsi="Arial" w:cs="Arial"/>
                <w:b/>
                <w:bCs/>
                <w:color w:val="000000"/>
                <w:sz w:val="16"/>
                <w:szCs w:val="16"/>
                <w:lang w:val="en-US" w:eastAsia="en-US"/>
              </w:rPr>
              <w:t>Total</w:t>
            </w:r>
          </w:p>
        </w:tc>
        <w:tc>
          <w:tcPr>
            <w:tcW w:w="483" w:type="dxa"/>
            <w:tcBorders>
              <w:top w:val="nil"/>
              <w:left w:val="nil"/>
              <w:bottom w:val="single" w:sz="4" w:space="0" w:color="969696"/>
              <w:right w:val="single" w:sz="4" w:space="0" w:color="FFFFFF"/>
            </w:tcBorders>
            <w:shd w:val="clear" w:color="auto" w:fill="auto"/>
            <w:vAlign w:val="bottom"/>
          </w:tcPr>
          <w:p w:rsidR="0060408A" w:rsidRPr="00CD55FF" w:rsidRDefault="0060408A" w:rsidP="0060408A">
            <w:pPr>
              <w:suppressAutoHyphens w:val="0"/>
              <w:spacing w:before="0" w:after="0"/>
              <w:jc w:val="center"/>
              <w:rPr>
                <w:rFonts w:ascii="Arial" w:hAnsi="Arial" w:cs="Arial"/>
                <w:color w:val="000000"/>
                <w:sz w:val="16"/>
                <w:szCs w:val="16"/>
                <w:lang w:val="en-US" w:eastAsia="en-US"/>
              </w:rPr>
            </w:pPr>
          </w:p>
        </w:tc>
        <w:tc>
          <w:tcPr>
            <w:tcW w:w="626" w:type="dxa"/>
            <w:tcBorders>
              <w:top w:val="nil"/>
              <w:left w:val="nil"/>
              <w:bottom w:val="single" w:sz="4" w:space="0" w:color="969696"/>
              <w:right w:val="single" w:sz="4" w:space="0" w:color="969696"/>
            </w:tcBorders>
            <w:shd w:val="clear" w:color="auto" w:fill="auto"/>
            <w:vAlign w:val="bottom"/>
          </w:tcPr>
          <w:p w:rsidR="0060408A" w:rsidRPr="00CD55FF" w:rsidRDefault="0060408A" w:rsidP="0060408A">
            <w:pPr>
              <w:suppressAutoHyphens w:val="0"/>
              <w:spacing w:before="0" w:after="0"/>
              <w:jc w:val="center"/>
              <w:rPr>
                <w:rFonts w:ascii="Arial" w:hAnsi="Arial" w:cs="Arial"/>
                <w:color w:val="000000"/>
                <w:sz w:val="16"/>
                <w:szCs w:val="16"/>
                <w:lang w:val="en-US" w:eastAsia="en-US"/>
              </w:rPr>
            </w:pPr>
            <w:r w:rsidRPr="00CD55FF">
              <w:rPr>
                <w:rFonts w:ascii="Arial" w:hAnsi="Arial" w:cs="Arial"/>
                <w:color w:val="000000"/>
                <w:sz w:val="16"/>
                <w:szCs w:val="16"/>
                <w:lang w:val="en-US" w:eastAsia="en-US"/>
              </w:rPr>
              <w:t>100%</w:t>
            </w:r>
          </w:p>
        </w:tc>
      </w:tr>
    </w:tbl>
    <w:p w:rsidR="0060408A" w:rsidRDefault="0060408A" w:rsidP="0060408A">
      <w:r>
        <w:rPr>
          <w:noProof/>
          <w:lang w:eastAsia="en-GB"/>
        </w:rPr>
        <w:drawing>
          <wp:inline distT="0" distB="0" distL="0" distR="0" wp14:anchorId="5BD2B832" wp14:editId="3DF13B3E">
            <wp:extent cx="1975485" cy="1673225"/>
            <wp:effectExtent l="1905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975485" cy="1673225"/>
                    </a:xfrm>
                    <a:prstGeom prst="rect">
                      <a:avLst/>
                    </a:prstGeom>
                    <a:noFill/>
                    <a:ln w="9525">
                      <a:noFill/>
                      <a:miter lim="800000"/>
                      <a:headEnd/>
                      <a:tailEnd/>
                    </a:ln>
                  </pic:spPr>
                </pic:pic>
              </a:graphicData>
            </a:graphic>
          </wp:inline>
        </w:drawing>
      </w:r>
    </w:p>
    <w:p w:rsidR="0060408A" w:rsidRDefault="0060408A" w:rsidP="0060408A"/>
    <w:p w:rsidR="0060408A" w:rsidRDefault="00FE56B6" w:rsidP="0060408A">
      <w:r>
        <w:t>Table: from the December 2009 readership survey.</w:t>
      </w:r>
    </w:p>
    <w:p w:rsidR="003B4544" w:rsidRDefault="003B4544" w:rsidP="0060408A"/>
    <w:p w:rsidR="00D359A7" w:rsidRDefault="00C46511" w:rsidP="00D359A7">
      <w:r>
        <w:t>I</w:t>
      </w:r>
      <w:r w:rsidR="00D359A7">
        <w:t>SGTW now includes a background section for this influx of a new audience. It includes a</w:t>
      </w:r>
      <w:r w:rsidR="00BD0469">
        <w:t>n</w:t>
      </w:r>
    </w:p>
    <w:p w:rsidR="00FD3F49" w:rsidRPr="00FD3F49" w:rsidRDefault="00FD3F49" w:rsidP="00FD3F49">
      <w:pPr>
        <w:rPr>
          <w:color w:val="1F497D"/>
        </w:rPr>
      </w:pPr>
      <w:proofErr w:type="gramStart"/>
      <w:r>
        <w:t>Introduction</w:t>
      </w:r>
      <w:r w:rsidR="00980107">
        <w:rPr>
          <w:rStyle w:val="FootnoteReference"/>
        </w:rPr>
        <w:footnoteReference w:id="5"/>
      </w:r>
      <w:r w:rsidR="00980107">
        <w:t>,</w:t>
      </w:r>
      <w:r w:rsidR="00C46511">
        <w:t xml:space="preserve"> </w:t>
      </w:r>
      <w:r>
        <w:t>Glossary</w:t>
      </w:r>
      <w:r w:rsidR="00980107">
        <w:rPr>
          <w:rStyle w:val="FootnoteReference"/>
        </w:rPr>
        <w:footnoteReference w:id="6"/>
      </w:r>
      <w:r>
        <w:t>, Technology Primer</w:t>
      </w:r>
      <w:r w:rsidR="00980107">
        <w:rPr>
          <w:rStyle w:val="FootnoteReference"/>
        </w:rPr>
        <w:footnoteReference w:id="7"/>
      </w:r>
      <w:r w:rsidR="00C46511">
        <w:t xml:space="preserve">, </w:t>
      </w:r>
      <w:r>
        <w:t>Video Tutorials</w:t>
      </w:r>
      <w:r w:rsidR="00980107">
        <w:rPr>
          <w:rStyle w:val="FootnoteReference"/>
        </w:rPr>
        <w:footnoteReference w:id="8"/>
      </w:r>
      <w:r w:rsidR="00980107">
        <w:t>,</w:t>
      </w:r>
      <w:r>
        <w:t xml:space="preserve"> Step-By-Step Guide</w:t>
      </w:r>
      <w:r w:rsidR="00980107">
        <w:rPr>
          <w:rStyle w:val="FootnoteReference"/>
        </w:rPr>
        <w:footnoteReference w:id="9"/>
      </w:r>
      <w:r w:rsidR="00C46511">
        <w:t xml:space="preserve"> and</w:t>
      </w:r>
      <w:r>
        <w:t xml:space="preserve"> Directory of grid, cloud and supercomputer facilities</w:t>
      </w:r>
      <w:r w:rsidR="00980107">
        <w:rPr>
          <w:rStyle w:val="FootnoteReference"/>
        </w:rPr>
        <w:footnoteReference w:id="10"/>
      </w:r>
      <w:r>
        <w:t>.</w:t>
      </w:r>
      <w:proofErr w:type="gramEnd"/>
    </w:p>
    <w:p w:rsidR="00FD3F49" w:rsidRDefault="00FD3F49" w:rsidP="0060408A"/>
    <w:p w:rsidR="006E7B80" w:rsidRDefault="003B4544" w:rsidP="0060408A">
      <w:r>
        <w:t xml:space="preserve">There has also been an increase in the number of media subscribers, at 4-5% (up from 2% in 2008). This shows that previous marketing strategies targeting media have worked, including directly contacting science journalists, raising the profile of </w:t>
      </w:r>
      <w:proofErr w:type="spellStart"/>
      <w:r>
        <w:t>iSGTW</w:t>
      </w:r>
      <w:proofErr w:type="spellEnd"/>
      <w:r>
        <w:t xml:space="preserve"> through social media and notices of upcoming </w:t>
      </w:r>
      <w:proofErr w:type="spellStart"/>
      <w:r>
        <w:t>iSGTW</w:t>
      </w:r>
      <w:proofErr w:type="spellEnd"/>
      <w:r>
        <w:t xml:space="preserve"> stories in news services such as the American Association for th</w:t>
      </w:r>
      <w:r w:rsidR="00D50CA5">
        <w:t xml:space="preserve">e Advancement of Science (AAAS) and </w:t>
      </w:r>
      <w:proofErr w:type="spellStart"/>
      <w:r w:rsidR="00D50CA5">
        <w:t>AlphaGalileo</w:t>
      </w:r>
      <w:proofErr w:type="spellEnd"/>
      <w:r w:rsidR="00D50CA5">
        <w:t>, the European press service.</w:t>
      </w:r>
      <w:r w:rsidR="003045C3">
        <w:t xml:space="preserve"> It has already results in several other news outlets have publicised </w:t>
      </w:r>
      <w:proofErr w:type="spellStart"/>
      <w:r w:rsidR="003045C3">
        <w:t>iSGTW</w:t>
      </w:r>
      <w:proofErr w:type="spellEnd"/>
      <w:r w:rsidR="003045C3">
        <w:t xml:space="preserve"> stories, such as “Ancient musical instrument comes back to life”</w:t>
      </w:r>
      <w:r w:rsidR="002725EF">
        <w:rPr>
          <w:rStyle w:val="FootnoteReference"/>
        </w:rPr>
        <w:footnoteReference w:id="11"/>
      </w:r>
      <w:r w:rsidR="003045C3">
        <w:t xml:space="preserve">  and “The flat universe society”</w:t>
      </w:r>
      <w:r w:rsidR="002725EF">
        <w:rPr>
          <w:rStyle w:val="FootnoteReference"/>
        </w:rPr>
        <w:footnoteReference w:id="12"/>
      </w:r>
      <w:r w:rsidR="003045C3">
        <w:t xml:space="preserve"> </w:t>
      </w:r>
      <w:hyperlink w:history="1"/>
      <w:r w:rsidR="002725EF">
        <w:t xml:space="preserve"> in publications such as the London </w:t>
      </w:r>
      <w:r w:rsidR="002725EF" w:rsidRPr="00C46511">
        <w:rPr>
          <w:i/>
        </w:rPr>
        <w:t>Times</w:t>
      </w:r>
      <w:r w:rsidR="003045C3">
        <w:t>.</w:t>
      </w:r>
    </w:p>
    <w:p w:rsidR="003045C3" w:rsidRDefault="003045C3" w:rsidP="0060408A"/>
    <w:p w:rsidR="006E7B80" w:rsidRDefault="006E7B80">
      <w:pPr>
        <w:suppressAutoHyphens w:val="0"/>
        <w:spacing w:before="0" w:after="0"/>
        <w:jc w:val="left"/>
      </w:pPr>
      <w:r>
        <w:br w:type="page"/>
      </w:r>
    </w:p>
    <w:p w:rsidR="006E7B80" w:rsidRPr="002B1814" w:rsidRDefault="006E7B80" w:rsidP="006E7B80">
      <w:pPr>
        <w:pStyle w:val="Heading1"/>
        <w:rPr>
          <w:rFonts w:cs="Calibri"/>
        </w:rPr>
      </w:pPr>
      <w:bookmarkStart w:id="14" w:name="_Toc293915657"/>
      <w:r>
        <w:rPr>
          <w:rFonts w:cs="Calibri"/>
        </w:rPr>
        <w:lastRenderedPageBreak/>
        <w:t>Aims of the marketing strategy for iSGTW</w:t>
      </w:r>
      <w:bookmarkEnd w:id="14"/>
    </w:p>
    <w:p w:rsidR="003B4544" w:rsidRDefault="003B4544" w:rsidP="0060408A"/>
    <w:p w:rsidR="00637E52" w:rsidRDefault="006E7B80" w:rsidP="0060408A">
      <w:r>
        <w:t xml:space="preserve">The aims of the marketing strategy for </w:t>
      </w:r>
      <w:proofErr w:type="spellStart"/>
      <w:r>
        <w:t>iSGTW</w:t>
      </w:r>
      <w:proofErr w:type="spellEnd"/>
      <w:r>
        <w:t xml:space="preserve"> are as follows:</w:t>
      </w:r>
    </w:p>
    <w:p w:rsidR="006E7B80" w:rsidRDefault="006E7B80" w:rsidP="0060408A"/>
    <w:p w:rsidR="006E7B80" w:rsidRDefault="006E7B80" w:rsidP="006E7B80">
      <w:pPr>
        <w:pStyle w:val="ListParagraph"/>
        <w:numPr>
          <w:ilvl w:val="0"/>
          <w:numId w:val="44"/>
        </w:numPr>
      </w:pPr>
      <w:r>
        <w:t>Increase subscriber numbers</w:t>
      </w:r>
    </w:p>
    <w:p w:rsidR="006E7B80" w:rsidRDefault="006E7B80" w:rsidP="006E7B80">
      <w:pPr>
        <w:pStyle w:val="ListParagraph"/>
        <w:numPr>
          <w:ilvl w:val="0"/>
          <w:numId w:val="44"/>
        </w:numPr>
      </w:pPr>
      <w:r>
        <w:t>Increase traffic to the website</w:t>
      </w:r>
    </w:p>
    <w:p w:rsidR="006E7B80" w:rsidRDefault="006E7B80" w:rsidP="006E7B80">
      <w:pPr>
        <w:pStyle w:val="ListParagraph"/>
        <w:numPr>
          <w:ilvl w:val="0"/>
          <w:numId w:val="44"/>
        </w:numPr>
      </w:pPr>
      <w:r>
        <w:t xml:space="preserve">Broaden the demographics of </w:t>
      </w:r>
      <w:proofErr w:type="gramStart"/>
      <w:r>
        <w:t>readers</w:t>
      </w:r>
      <w:proofErr w:type="gramEnd"/>
      <w:r>
        <w:t xml:space="preserve"> </w:t>
      </w:r>
      <w:proofErr w:type="spellStart"/>
      <w:r>
        <w:t>eg</w:t>
      </w:r>
      <w:proofErr w:type="spellEnd"/>
      <w:r>
        <w:t xml:space="preserve"> new geographic regions, new subject areas, more scientists.</w:t>
      </w:r>
    </w:p>
    <w:p w:rsidR="006E7B80" w:rsidRDefault="006E7B80" w:rsidP="006E7B80">
      <w:pPr>
        <w:pStyle w:val="ListParagraph"/>
        <w:numPr>
          <w:ilvl w:val="0"/>
          <w:numId w:val="44"/>
        </w:numPr>
      </w:pPr>
      <w:r>
        <w:t xml:space="preserve">Increase interaction with the website </w:t>
      </w:r>
      <w:proofErr w:type="spellStart"/>
      <w:r>
        <w:t>eg</w:t>
      </w:r>
      <w:proofErr w:type="spellEnd"/>
      <w:r>
        <w:t xml:space="preserve"> through blogs, polls, social media sharing etc.</w:t>
      </w:r>
    </w:p>
    <w:p w:rsidR="006E7B80" w:rsidRDefault="006E7B80" w:rsidP="006E7B80"/>
    <w:p w:rsidR="006E7B80" w:rsidRDefault="006E7B80" w:rsidP="006E7B80">
      <w:r>
        <w:t>There are two project milestones in PM18 and PM33 to increase subscriber numbers by 15% at each milestone point, with a total increase of 30% over the lifetime of the project.</w:t>
      </w:r>
    </w:p>
    <w:p w:rsidR="006E7B80" w:rsidRDefault="006E7B80" w:rsidP="006E7B80"/>
    <w:p w:rsidR="00C22053" w:rsidRDefault="00E62F3A" w:rsidP="006E7B80">
      <w:r>
        <w:t xml:space="preserve">The key target audiences for </w:t>
      </w:r>
      <w:proofErr w:type="spellStart"/>
      <w:r>
        <w:t>iSGTW</w:t>
      </w:r>
      <w:proofErr w:type="spellEnd"/>
      <w:r>
        <w:t xml:space="preserve"> are</w:t>
      </w:r>
      <w:r w:rsidR="00C22053">
        <w:t xml:space="preserve"> scientists who use grid computing, cloud computing</w:t>
      </w:r>
      <w:r w:rsidR="00EC6BF1">
        <w:t>,</w:t>
      </w:r>
      <w:r w:rsidR="00C22053">
        <w:t xml:space="preserve"> supercomputing</w:t>
      </w:r>
      <w:r w:rsidR="00EC6BF1">
        <w:t xml:space="preserve"> or similar computing services</w:t>
      </w:r>
      <w:r w:rsidR="00C22053">
        <w:t xml:space="preserve"> and those who could potentially use these services, as well as the general public, particularly teachers and young people. In the past, </w:t>
      </w:r>
      <w:proofErr w:type="spellStart"/>
      <w:r w:rsidR="00C22053">
        <w:t>iSGTW</w:t>
      </w:r>
      <w:proofErr w:type="spellEnd"/>
      <w:r w:rsidR="00C22053">
        <w:t xml:space="preserve"> has had success in attracting media subscribers, and through this the computing facilities and scientific discoveries have gained greater coverage through other media outlets. We plan to continue these strategies. We also plan to increase our readership in Asia.</w:t>
      </w:r>
    </w:p>
    <w:p w:rsidR="001F69FA" w:rsidRDefault="001F69FA" w:rsidP="006E7B80"/>
    <w:p w:rsidR="001F69FA" w:rsidRDefault="001F69FA" w:rsidP="006E7B80">
      <w:r>
        <w:t>The marketing plans outlined in the following sections describe how these aims and target audiences will be addressed.</w:t>
      </w:r>
    </w:p>
    <w:p w:rsidR="00BF5331" w:rsidRDefault="00C15ABE" w:rsidP="00BF5331">
      <w:pPr>
        <w:pStyle w:val="Heading1"/>
        <w:rPr>
          <w:rFonts w:cs="Calibri"/>
        </w:rPr>
      </w:pPr>
      <w:bookmarkStart w:id="15" w:name="_Toc293915658"/>
      <w:r>
        <w:rPr>
          <w:rFonts w:cs="Calibri"/>
        </w:rPr>
        <w:lastRenderedPageBreak/>
        <w:t>marketing strategies and tools</w:t>
      </w:r>
      <w:bookmarkEnd w:id="15"/>
    </w:p>
    <w:p w:rsidR="00C15ABE" w:rsidRDefault="00C15ABE" w:rsidP="00C15ABE"/>
    <w:p w:rsidR="00C15ABE" w:rsidRPr="00C15ABE" w:rsidRDefault="00C15ABE" w:rsidP="00C15ABE">
      <w:r>
        <w:t xml:space="preserve">This section outlines the strategies and tools that are currently used to market </w:t>
      </w:r>
      <w:proofErr w:type="spellStart"/>
      <w:r>
        <w:t>iSGTW</w:t>
      </w:r>
      <w:proofErr w:type="spellEnd"/>
      <w:r>
        <w:t xml:space="preserve">, based on the marketing techniques employed during the two years of the </w:t>
      </w:r>
      <w:proofErr w:type="spellStart"/>
      <w:r>
        <w:t>GridTalk</w:t>
      </w:r>
      <w:proofErr w:type="spellEnd"/>
      <w:r>
        <w:t xml:space="preserve"> project from May 2008 to July 2010. The work carried out to date is described, and plans for how to develop these techniques over the lifetime of e-</w:t>
      </w:r>
      <w:proofErr w:type="spellStart"/>
      <w:r>
        <w:t>ScienceTalk</w:t>
      </w:r>
      <w:proofErr w:type="spellEnd"/>
      <w:r>
        <w:t>.</w:t>
      </w:r>
    </w:p>
    <w:p w:rsidR="00AC5CA7" w:rsidRPr="002B1814" w:rsidRDefault="00AC5CA7" w:rsidP="00BF5331">
      <w:pPr>
        <w:rPr>
          <w:rFonts w:ascii="Calibri" w:hAnsi="Calibri" w:cs="Calibri"/>
        </w:rPr>
      </w:pPr>
    </w:p>
    <w:p w:rsidR="00BF5331" w:rsidRPr="002B1814" w:rsidRDefault="00C15ABE" w:rsidP="00BF5331">
      <w:pPr>
        <w:pStyle w:val="Heading2"/>
        <w:rPr>
          <w:rFonts w:cs="Calibri"/>
        </w:rPr>
      </w:pPr>
      <w:bookmarkStart w:id="16" w:name="_Toc293915659"/>
      <w:r>
        <w:rPr>
          <w:rFonts w:cs="Calibri"/>
        </w:rPr>
        <w:t>Conferences and Events</w:t>
      </w:r>
      <w:bookmarkEnd w:id="16"/>
    </w:p>
    <w:p w:rsidR="00EC0B6E" w:rsidRDefault="00EC0B6E" w:rsidP="00051897">
      <w:pPr>
        <w:rPr>
          <w:rFonts w:ascii="Calibri" w:hAnsi="Calibri" w:cs="Calibri"/>
        </w:rPr>
      </w:pPr>
    </w:p>
    <w:p w:rsidR="00EC0B6E" w:rsidRDefault="009C498B" w:rsidP="00EC0B6E">
      <w:r>
        <w:t>I</w:t>
      </w:r>
      <w:r w:rsidR="00EC0B6E">
        <w:t xml:space="preserve">SGTW targets delegates at conferences and events around Europe and beyond, in order to encourage subscriptions to </w:t>
      </w:r>
      <w:proofErr w:type="spellStart"/>
      <w:r w:rsidR="00EC0B6E">
        <w:t>iSGTW</w:t>
      </w:r>
      <w:proofErr w:type="spellEnd"/>
      <w:r w:rsidR="00EC0B6E">
        <w:t xml:space="preserve"> and to raise awareness of the project.</w:t>
      </w:r>
      <w:r>
        <w:t xml:space="preserve"> ISGTW’s participation at these events includes booths in the exhibition areas for events, including e-</w:t>
      </w:r>
      <w:proofErr w:type="spellStart"/>
      <w:r>
        <w:t>ScienceTalk</w:t>
      </w:r>
      <w:proofErr w:type="spellEnd"/>
      <w:r>
        <w:t xml:space="preserve"> project booths, joint booths with other projects such as EGI-</w:t>
      </w:r>
      <w:proofErr w:type="spellStart"/>
      <w:r>
        <w:t>InSPIRE</w:t>
      </w:r>
      <w:proofErr w:type="spellEnd"/>
      <w:r>
        <w:t xml:space="preserve">. ISGTW also partners with </w:t>
      </w:r>
      <w:proofErr w:type="spellStart"/>
      <w:r>
        <w:t>GridCast</w:t>
      </w:r>
      <w:proofErr w:type="spellEnd"/>
      <w:r>
        <w:t xml:space="preserve"> to blog live from the events and to source stories for articles. In addition, ISGTW also seeks media partnerships with the organisers of the events to increase subscriptions, as described in Section 4.2.</w:t>
      </w:r>
    </w:p>
    <w:p w:rsidR="00EC0B6E" w:rsidRDefault="00EC0B6E" w:rsidP="00EC0B6E"/>
    <w:p w:rsidR="00EC0B6E" w:rsidRDefault="00EC0B6E" w:rsidP="00EC0B6E"/>
    <w:p w:rsidR="00EC0B6E" w:rsidRDefault="00247573" w:rsidP="00EC0B6E">
      <w:r>
        <w:t xml:space="preserve">Major events attended </w:t>
      </w:r>
      <w:r w:rsidR="009C498B">
        <w:t>by ISGTW and e-</w:t>
      </w:r>
      <w:proofErr w:type="spellStart"/>
      <w:r w:rsidR="009C498B">
        <w:t>ScienceTalk</w:t>
      </w:r>
      <w:proofErr w:type="spellEnd"/>
      <w:r w:rsidR="009C498B">
        <w:t xml:space="preserve"> </w:t>
      </w:r>
      <w:r>
        <w:t>to date</w:t>
      </w:r>
      <w:r w:rsidR="009C498B">
        <w:t xml:space="preserve"> include</w:t>
      </w:r>
      <w:r>
        <w:t>:</w:t>
      </w:r>
    </w:p>
    <w:p w:rsidR="00EC0B6E" w:rsidRDefault="00EC0B6E" w:rsidP="00EC0B6E"/>
    <w:p w:rsidR="00EC0B6E" w:rsidRDefault="00EC0B6E" w:rsidP="00EC0B6E">
      <w:pPr>
        <w:pStyle w:val="ListParagraph"/>
        <w:numPr>
          <w:ilvl w:val="0"/>
          <w:numId w:val="47"/>
        </w:numPr>
      </w:pPr>
      <w:r w:rsidRPr="00BC20C6">
        <w:rPr>
          <w:b/>
        </w:rPr>
        <w:t xml:space="preserve">Citizen </w:t>
      </w:r>
      <w:proofErr w:type="spellStart"/>
      <w:r w:rsidRPr="00BC20C6">
        <w:rPr>
          <w:b/>
        </w:rPr>
        <w:t>Cyberscience</w:t>
      </w:r>
      <w:proofErr w:type="spellEnd"/>
      <w:r w:rsidRPr="00BC20C6">
        <w:rPr>
          <w:b/>
        </w:rPr>
        <w:t xml:space="preserve"> Summit</w:t>
      </w:r>
      <w:r>
        <w:t>, 2-3 September 2010, London, UK</w:t>
      </w:r>
    </w:p>
    <w:p w:rsidR="00EC0B6E" w:rsidRDefault="00EC0B6E" w:rsidP="00EC0B6E"/>
    <w:p w:rsidR="00EC0B6E" w:rsidRDefault="00EC0B6E" w:rsidP="00EC0B6E">
      <w:pPr>
        <w:pStyle w:val="ListParagraph"/>
        <w:numPr>
          <w:ilvl w:val="0"/>
          <w:numId w:val="47"/>
        </w:numPr>
      </w:pPr>
      <w:r w:rsidRPr="00BC20C6">
        <w:rPr>
          <w:b/>
        </w:rPr>
        <w:t>EGI Technical Forum 2010</w:t>
      </w:r>
      <w:r>
        <w:t xml:space="preserve">, 14-17 September 2010, </w:t>
      </w:r>
      <w:proofErr w:type="spellStart"/>
      <w:r>
        <w:t>Beurs</w:t>
      </w:r>
      <w:proofErr w:type="spellEnd"/>
      <w:r>
        <w:t xml:space="preserve"> van </w:t>
      </w:r>
      <w:proofErr w:type="spellStart"/>
      <w:r>
        <w:t>Berlage</w:t>
      </w:r>
      <w:proofErr w:type="spellEnd"/>
      <w:r>
        <w:t>, Amsterdam</w:t>
      </w:r>
    </w:p>
    <w:p w:rsidR="00EC0B6E" w:rsidRDefault="00EC0B6E" w:rsidP="00EC0B6E"/>
    <w:p w:rsidR="00EC0B6E" w:rsidRDefault="00EC0B6E" w:rsidP="00EC0B6E">
      <w:pPr>
        <w:pStyle w:val="ListParagraph"/>
        <w:numPr>
          <w:ilvl w:val="0"/>
          <w:numId w:val="47"/>
        </w:numPr>
      </w:pPr>
      <w:r w:rsidRPr="00BC20C6">
        <w:rPr>
          <w:b/>
        </w:rPr>
        <w:t>ICT 2010</w:t>
      </w:r>
      <w:r>
        <w:t xml:space="preserve">, 27-29 September 2010, Brussels, Belgium </w:t>
      </w:r>
    </w:p>
    <w:p w:rsidR="00EC0B6E" w:rsidRDefault="00EC0B6E" w:rsidP="00EC0B6E"/>
    <w:p w:rsidR="00EC0B6E" w:rsidRDefault="00EC0B6E" w:rsidP="00EC0B6E">
      <w:pPr>
        <w:pStyle w:val="ListParagraph"/>
        <w:numPr>
          <w:ilvl w:val="0"/>
          <w:numId w:val="47"/>
        </w:numPr>
      </w:pPr>
      <w:r w:rsidRPr="00BC20C6">
        <w:rPr>
          <w:b/>
        </w:rPr>
        <w:t>e-Challenges 2010</w:t>
      </w:r>
      <w:r>
        <w:t xml:space="preserve">, 27-29 October 2010, Warsaw, Poland </w:t>
      </w:r>
    </w:p>
    <w:p w:rsidR="00EC0B6E" w:rsidRDefault="00EC0B6E" w:rsidP="00EC0B6E"/>
    <w:p w:rsidR="00EC0B6E" w:rsidRDefault="00EC0B6E" w:rsidP="00EC0B6E">
      <w:pPr>
        <w:pStyle w:val="ListParagraph"/>
        <w:numPr>
          <w:ilvl w:val="0"/>
          <w:numId w:val="47"/>
        </w:numPr>
      </w:pPr>
      <w:r w:rsidRPr="00BC20C6">
        <w:rPr>
          <w:b/>
        </w:rPr>
        <w:t xml:space="preserve">8th e-Infrastructure </w:t>
      </w:r>
      <w:proofErr w:type="spellStart"/>
      <w:r w:rsidRPr="00BC20C6">
        <w:rPr>
          <w:b/>
        </w:rPr>
        <w:t>Concertation</w:t>
      </w:r>
      <w:proofErr w:type="spellEnd"/>
      <w:r w:rsidRPr="00BC20C6">
        <w:rPr>
          <w:b/>
        </w:rPr>
        <w:t xml:space="preserve"> Meeting</w:t>
      </w:r>
      <w:r>
        <w:t xml:space="preserve">, 4-5 November 2010, CERN, Geneva, Switzerland </w:t>
      </w:r>
    </w:p>
    <w:p w:rsidR="00EC0B6E" w:rsidRDefault="00EC0B6E" w:rsidP="00EC0B6E"/>
    <w:p w:rsidR="00EC0B6E" w:rsidRDefault="00EC0B6E" w:rsidP="00EC0B6E">
      <w:pPr>
        <w:pStyle w:val="ListParagraph"/>
        <w:numPr>
          <w:ilvl w:val="0"/>
          <w:numId w:val="47"/>
        </w:numPr>
      </w:pPr>
      <w:r w:rsidRPr="00BC20C6">
        <w:rPr>
          <w:b/>
        </w:rPr>
        <w:t>Euro-Africa e-Infrastructures Conference</w:t>
      </w:r>
      <w:r>
        <w:t xml:space="preserve">, 9-10 December 2010, Helsinki, Finland </w:t>
      </w:r>
    </w:p>
    <w:p w:rsidR="00E21D50" w:rsidRDefault="00E21D50" w:rsidP="00E21D50">
      <w:pPr>
        <w:pStyle w:val="ListParagraph"/>
      </w:pPr>
    </w:p>
    <w:p w:rsidR="00E21D50" w:rsidRDefault="00E21D50" w:rsidP="00EC0B6E">
      <w:pPr>
        <w:pStyle w:val="ListParagraph"/>
        <w:numPr>
          <w:ilvl w:val="0"/>
          <w:numId w:val="47"/>
        </w:numPr>
      </w:pPr>
      <w:r w:rsidRPr="00E21D50">
        <w:rPr>
          <w:b/>
        </w:rPr>
        <w:t>LIFT11</w:t>
      </w:r>
      <w:r>
        <w:t>, 2-4 February 2011, Geneva, Switzerland</w:t>
      </w:r>
    </w:p>
    <w:p w:rsidR="00E21D50" w:rsidRDefault="00E21D50" w:rsidP="00E21D50">
      <w:pPr>
        <w:pStyle w:val="ListParagraph"/>
      </w:pPr>
    </w:p>
    <w:p w:rsidR="00E21D50" w:rsidRDefault="00E21D50" w:rsidP="00EC0B6E">
      <w:pPr>
        <w:pStyle w:val="ListParagraph"/>
        <w:numPr>
          <w:ilvl w:val="0"/>
          <w:numId w:val="47"/>
        </w:numPr>
      </w:pPr>
      <w:r w:rsidRPr="00E21D50">
        <w:rPr>
          <w:b/>
        </w:rPr>
        <w:t>Internal Symposium on Grid and Cloud Computing/OGF31</w:t>
      </w:r>
      <w:r>
        <w:t>, 22-25 March 2011, Taipei, Taiwan</w:t>
      </w:r>
    </w:p>
    <w:p w:rsidR="00E21D50" w:rsidRDefault="00E21D50" w:rsidP="00E21D50">
      <w:pPr>
        <w:pStyle w:val="ListParagraph"/>
      </w:pPr>
    </w:p>
    <w:p w:rsidR="00E21D50" w:rsidRDefault="00E21D50" w:rsidP="00EC0B6E">
      <w:pPr>
        <w:pStyle w:val="ListParagraph"/>
        <w:numPr>
          <w:ilvl w:val="0"/>
          <w:numId w:val="47"/>
        </w:numPr>
      </w:pPr>
      <w:r w:rsidRPr="00DA2FD9">
        <w:rPr>
          <w:b/>
        </w:rPr>
        <w:t>EGI User Forum 2011 &amp; EMI Technical Conference</w:t>
      </w:r>
      <w:r>
        <w:t>, 11-14 April 2011, Vilnius, Lithuania</w:t>
      </w:r>
    </w:p>
    <w:p w:rsidR="00DA2FD9" w:rsidRDefault="00DA2FD9" w:rsidP="00DA2FD9">
      <w:pPr>
        <w:pStyle w:val="ListParagraph"/>
      </w:pPr>
    </w:p>
    <w:p w:rsidR="00DA2FD9" w:rsidRDefault="00DA2FD9" w:rsidP="00EC0B6E">
      <w:pPr>
        <w:pStyle w:val="ListParagraph"/>
        <w:numPr>
          <w:ilvl w:val="0"/>
          <w:numId w:val="47"/>
        </w:numPr>
      </w:pPr>
      <w:r w:rsidRPr="00DA2FD9">
        <w:rPr>
          <w:b/>
        </w:rPr>
        <w:t>FET’11 European Future Technologies</w:t>
      </w:r>
      <w:r>
        <w:t>, 4-6 May 2011, Budapest, Hungary</w:t>
      </w:r>
    </w:p>
    <w:p w:rsidR="00EC0B6E" w:rsidRDefault="00EC0B6E" w:rsidP="00EC0B6E"/>
    <w:p w:rsidR="00EC0B6E" w:rsidRDefault="00EC0B6E" w:rsidP="00EC0B6E"/>
    <w:p w:rsidR="00051897" w:rsidRDefault="00EC0B6E" w:rsidP="00051897">
      <w:r>
        <w:lastRenderedPageBreak/>
        <w:t xml:space="preserve">Different techniques are used to market </w:t>
      </w:r>
      <w:proofErr w:type="spellStart"/>
      <w:r w:rsidR="00051897" w:rsidRPr="00EC0B6E">
        <w:t>iSGTW</w:t>
      </w:r>
      <w:proofErr w:type="spellEnd"/>
      <w:r w:rsidR="00051897" w:rsidRPr="00EC0B6E">
        <w:t xml:space="preserve"> </w:t>
      </w:r>
      <w:r w:rsidR="00646A32">
        <w:t>at these events</w:t>
      </w:r>
      <w:r w:rsidR="00051897" w:rsidRPr="00EC0B6E">
        <w:t xml:space="preserve">. </w:t>
      </w:r>
      <w:r w:rsidR="00646A32">
        <w:t>WP3 collaborates with WP2 to produce posters for the event</w:t>
      </w:r>
      <w:r w:rsidR="007B7CCC">
        <w:t>, which are</w:t>
      </w:r>
      <w:r w:rsidR="00646A32">
        <w:t xml:space="preserve"> displayed at booths or at the venues </w:t>
      </w:r>
      <w:r w:rsidR="00051897" w:rsidRPr="00EC0B6E">
        <w:t xml:space="preserve">such as </w:t>
      </w:r>
      <w:r w:rsidR="00646A32">
        <w:t xml:space="preserve">FET’11 in </w:t>
      </w:r>
      <w:r w:rsidR="00051897" w:rsidRPr="00EC0B6E">
        <w:t xml:space="preserve">Budapest and </w:t>
      </w:r>
      <w:r w:rsidR="00646A32">
        <w:t>the EGI User Forum in Vilnius</w:t>
      </w:r>
      <w:r w:rsidR="00051897" w:rsidRPr="00EC0B6E">
        <w:t xml:space="preserve">. These posters contain an image iconic of the location, as well as the location and date, the </w:t>
      </w:r>
      <w:proofErr w:type="spellStart"/>
      <w:r w:rsidR="00051897" w:rsidRPr="00EC0B6E">
        <w:t>iSGTW</w:t>
      </w:r>
      <w:proofErr w:type="spellEnd"/>
      <w:r w:rsidR="00051897" w:rsidRPr="00EC0B6E">
        <w:t xml:space="preserve"> logo, and the text: “Do you speak grid?” in the local language, with an English translation. </w:t>
      </w:r>
      <w:r w:rsidR="00827DD9">
        <w:t xml:space="preserve">The posters also include 3D QR bar codes that link directly to the </w:t>
      </w:r>
      <w:proofErr w:type="spellStart"/>
      <w:r w:rsidR="00827DD9">
        <w:t>iSGTW</w:t>
      </w:r>
      <w:proofErr w:type="spellEnd"/>
      <w:r w:rsidR="00827DD9">
        <w:t xml:space="preserve"> website from smart phones. </w:t>
      </w:r>
      <w:r w:rsidR="00051897" w:rsidRPr="00EC0B6E">
        <w:t xml:space="preserve">These posters are put up at booths at the conferences and have proven to be particularly popular, with several people asking if they can take home </w:t>
      </w:r>
      <w:r w:rsidR="00247573">
        <w:t>a copy of the</w:t>
      </w:r>
      <w:r w:rsidR="00051897" w:rsidRPr="00EC0B6E">
        <w:t xml:space="preserve"> poster.</w:t>
      </w:r>
      <w:r w:rsidR="00646A32">
        <w:t xml:space="preserve"> </w:t>
      </w:r>
      <w:r w:rsidR="007B7CCC">
        <w:t xml:space="preserve">Two recent posters are replicated below, with the complete list of </w:t>
      </w:r>
      <w:r w:rsidR="00646A32">
        <w:t>posters available to dow</w:t>
      </w:r>
      <w:r w:rsidR="007B7CCC">
        <w:t xml:space="preserve">nload from the </w:t>
      </w:r>
      <w:proofErr w:type="spellStart"/>
      <w:r w:rsidR="007B7CCC">
        <w:t>iSGTW</w:t>
      </w:r>
      <w:proofErr w:type="spellEnd"/>
      <w:r w:rsidR="007B7CCC">
        <w:t xml:space="preserve"> website at: </w:t>
      </w:r>
      <w:r w:rsidR="007B7CCC" w:rsidRPr="007B7CCC">
        <w:t>www.isgtw.org/content/posters-and-slides</w:t>
      </w:r>
    </w:p>
    <w:p w:rsidR="007B7CCC" w:rsidRDefault="007B7CCC" w:rsidP="00051897"/>
    <w:p w:rsidR="00EC6BF1" w:rsidRDefault="007B7CCC" w:rsidP="00EC6BF1">
      <w:pPr>
        <w:jc w:val="center"/>
      </w:pPr>
      <w:r>
        <w:rPr>
          <w:noProof/>
          <w:lang w:eastAsia="en-GB"/>
        </w:rPr>
        <w:drawing>
          <wp:inline distT="0" distB="0" distL="0" distR="0" wp14:anchorId="236F87E8" wp14:editId="08BD8F20">
            <wp:extent cx="1456067" cy="2072133"/>
            <wp:effectExtent l="19050" t="0" r="0" b="0"/>
            <wp:docPr id="7" name="Picture 6" descr="iSGTW Poster FET-Budap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GTW Poster FET-Budapest.jpg"/>
                    <pic:cNvPicPr/>
                  </pic:nvPicPr>
                  <pic:blipFill>
                    <a:blip r:embed="rId13"/>
                    <a:stretch>
                      <a:fillRect/>
                    </a:stretch>
                  </pic:blipFill>
                  <pic:spPr>
                    <a:xfrm>
                      <a:off x="0" y="0"/>
                      <a:ext cx="1456983" cy="2073436"/>
                    </a:xfrm>
                    <a:prstGeom prst="rect">
                      <a:avLst/>
                    </a:prstGeom>
                  </pic:spPr>
                </pic:pic>
              </a:graphicData>
            </a:graphic>
          </wp:inline>
        </w:drawing>
      </w:r>
      <w:r>
        <w:t xml:space="preserve">     </w:t>
      </w:r>
      <w:r>
        <w:rPr>
          <w:noProof/>
          <w:lang w:eastAsia="en-GB"/>
        </w:rPr>
        <w:drawing>
          <wp:inline distT="0" distB="0" distL="0" distR="0" wp14:anchorId="6B2868CF" wp14:editId="0849B128">
            <wp:extent cx="1456067" cy="2059119"/>
            <wp:effectExtent l="19050" t="0" r="0" b="0"/>
            <wp:docPr id="9" name="Picture 8" descr="ISGTW-Tapei-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GTW-Tapei-2011.jpg"/>
                    <pic:cNvPicPr/>
                  </pic:nvPicPr>
                  <pic:blipFill>
                    <a:blip r:embed="rId14"/>
                    <a:stretch>
                      <a:fillRect/>
                    </a:stretch>
                  </pic:blipFill>
                  <pic:spPr>
                    <a:xfrm>
                      <a:off x="0" y="0"/>
                      <a:ext cx="1456983" cy="2060414"/>
                    </a:xfrm>
                    <a:prstGeom prst="rect">
                      <a:avLst/>
                    </a:prstGeom>
                  </pic:spPr>
                </pic:pic>
              </a:graphicData>
            </a:graphic>
          </wp:inline>
        </w:drawing>
      </w:r>
      <w:r>
        <w:t xml:space="preserve"> </w:t>
      </w:r>
    </w:p>
    <w:p w:rsidR="00BF5331" w:rsidRPr="00187BC8" w:rsidRDefault="00EC6BF1" w:rsidP="00187BC8">
      <w:pPr>
        <w:jc w:val="center"/>
      </w:pPr>
      <w:r w:rsidRPr="00EC6BF1">
        <w:rPr>
          <w:b/>
        </w:rPr>
        <w:t>Images:</w:t>
      </w:r>
      <w:r>
        <w:t xml:space="preserve"> </w:t>
      </w:r>
      <w:proofErr w:type="spellStart"/>
      <w:r>
        <w:t>iSGTW</w:t>
      </w:r>
      <w:proofErr w:type="spellEnd"/>
      <w:r>
        <w:t xml:space="preserve"> posters for FET11 in Budapest, Hungary and ISGC 2011 in Taipei, Taiwan.</w:t>
      </w:r>
    </w:p>
    <w:p w:rsidR="00051897" w:rsidRPr="002B1814" w:rsidRDefault="00C15ABE" w:rsidP="00051897">
      <w:pPr>
        <w:pStyle w:val="Heading2"/>
        <w:rPr>
          <w:rFonts w:cs="Calibri"/>
        </w:rPr>
      </w:pPr>
      <w:bookmarkStart w:id="17" w:name="_Toc293915660"/>
      <w:r>
        <w:rPr>
          <w:rFonts w:cs="Calibri"/>
        </w:rPr>
        <w:t>Media Partnerships</w:t>
      </w:r>
      <w:bookmarkEnd w:id="17"/>
    </w:p>
    <w:p w:rsidR="00B94AE1" w:rsidRDefault="00B94AE1" w:rsidP="00BF5331">
      <w:pPr>
        <w:rPr>
          <w:rFonts w:ascii="Calibri" w:hAnsi="Calibri" w:cs="Calibri"/>
        </w:rPr>
      </w:pPr>
    </w:p>
    <w:p w:rsidR="00B94AE1" w:rsidRDefault="007B7CCC" w:rsidP="00BF5331">
      <w:r>
        <w:t xml:space="preserve">The </w:t>
      </w:r>
      <w:r w:rsidR="00E6600A">
        <w:t>e-</w:t>
      </w:r>
      <w:proofErr w:type="spellStart"/>
      <w:r w:rsidR="00E6600A">
        <w:t>ScienceTalk</w:t>
      </w:r>
      <w:proofErr w:type="spellEnd"/>
      <w:r>
        <w:t xml:space="preserve"> project</w:t>
      </w:r>
      <w:r w:rsidR="00E6600A">
        <w:t xml:space="preserve"> has negotiated a number of</w:t>
      </w:r>
      <w:r w:rsidR="00BF5331" w:rsidRPr="00E6600A">
        <w:t xml:space="preserve"> media partnerships with </w:t>
      </w:r>
      <w:r w:rsidR="00E6600A">
        <w:t xml:space="preserve">international </w:t>
      </w:r>
      <w:r w:rsidR="00BF5331" w:rsidRPr="00E6600A">
        <w:t xml:space="preserve">conferences, whereby we post announcements for the conference </w:t>
      </w:r>
      <w:r w:rsidR="00E6600A">
        <w:t xml:space="preserve">in </w:t>
      </w:r>
      <w:proofErr w:type="spellStart"/>
      <w:r w:rsidR="00E6600A">
        <w:t>iSGTW</w:t>
      </w:r>
      <w:proofErr w:type="spellEnd"/>
      <w:r w:rsidR="00E6600A">
        <w:t xml:space="preserve">, and in the calendar, </w:t>
      </w:r>
      <w:r w:rsidR="00BF5331" w:rsidRPr="00E6600A">
        <w:t>and report on the science being presented at the conference</w:t>
      </w:r>
      <w:r w:rsidR="00E6600A">
        <w:t xml:space="preserve"> through the </w:t>
      </w:r>
      <w:proofErr w:type="spellStart"/>
      <w:r w:rsidR="00E6600A">
        <w:t>GridCast</w:t>
      </w:r>
      <w:proofErr w:type="spellEnd"/>
      <w:r w:rsidR="00E6600A">
        <w:t xml:space="preserve"> blog and articles in </w:t>
      </w:r>
      <w:proofErr w:type="spellStart"/>
      <w:r w:rsidR="00E6600A">
        <w:t>iSGTW</w:t>
      </w:r>
      <w:proofErr w:type="spellEnd"/>
      <w:r w:rsidR="00BF5331" w:rsidRPr="00E6600A">
        <w:t xml:space="preserve">. In return, the conference provides a link to our website, which increases the rank of </w:t>
      </w:r>
      <w:proofErr w:type="spellStart"/>
      <w:r w:rsidR="00BF5331" w:rsidRPr="00E6600A">
        <w:t>iSGTW</w:t>
      </w:r>
      <w:proofErr w:type="spellEnd"/>
      <w:r w:rsidR="00BF5331" w:rsidRPr="00E6600A">
        <w:t xml:space="preserve"> in organic search engines. In some cases, the conference organisers also offer an option to </w:t>
      </w:r>
      <w:r w:rsidR="00E6600A">
        <w:t>delegates</w:t>
      </w:r>
      <w:r w:rsidR="00BF5331" w:rsidRPr="00E6600A">
        <w:t xml:space="preserve"> </w:t>
      </w:r>
      <w:r w:rsidR="00E7250E">
        <w:t xml:space="preserve">during the registration process </w:t>
      </w:r>
      <w:r w:rsidR="00BF5331" w:rsidRPr="00E6600A">
        <w:t>to receive the weekly email newsletter.</w:t>
      </w:r>
      <w:r w:rsidR="00B94AE1" w:rsidRPr="00E6600A">
        <w:t xml:space="preserve"> This has proven to be a great way to build an interested audience</w:t>
      </w:r>
      <w:r w:rsidR="00E6600A">
        <w:t>.</w:t>
      </w:r>
      <w:r w:rsidR="001C5E3E">
        <w:t xml:space="preserve"> Recent media partnerships have been wi</w:t>
      </w:r>
      <w:r w:rsidR="00560A07">
        <w:t xml:space="preserve">th the Citizen </w:t>
      </w:r>
      <w:proofErr w:type="spellStart"/>
      <w:r w:rsidR="00560A07">
        <w:t>CyberScience</w:t>
      </w:r>
      <w:proofErr w:type="spellEnd"/>
      <w:r w:rsidR="00560A07">
        <w:t xml:space="preserve"> Sum</w:t>
      </w:r>
      <w:r w:rsidR="001C5E3E">
        <w:t xml:space="preserve">mit, the EGI Technical Forum 2010 and the EGI User Forum 2011. </w:t>
      </w:r>
      <w:proofErr w:type="spellStart"/>
      <w:proofErr w:type="gramStart"/>
      <w:r w:rsidR="001C5E3E">
        <w:t>iSGTW</w:t>
      </w:r>
      <w:proofErr w:type="spellEnd"/>
      <w:proofErr w:type="gramEnd"/>
      <w:r w:rsidR="001C5E3E">
        <w:t xml:space="preserve"> was also represented by </w:t>
      </w:r>
      <w:proofErr w:type="spellStart"/>
      <w:r w:rsidR="001C5E3E">
        <w:t>Fermilab</w:t>
      </w:r>
      <w:proofErr w:type="spellEnd"/>
      <w:r w:rsidR="001C5E3E">
        <w:t xml:space="preserve"> at the Supercomputing 2010 event in New Orleans in November 2010, attended by 10,000 delegates, where the new version of the website was previewed, and delegates given the opportunity to subscribe.</w:t>
      </w:r>
    </w:p>
    <w:p w:rsidR="007C22A4" w:rsidRDefault="007C22A4" w:rsidP="00BF5331"/>
    <w:p w:rsidR="00187BC8" w:rsidRDefault="00187BC8" w:rsidP="00BF5331">
      <w:r>
        <w:t xml:space="preserve">There are a few key projects that we will continue to monitor for potential partnerships. These include XD (the next stage of </w:t>
      </w:r>
      <w:proofErr w:type="spellStart"/>
      <w:r>
        <w:t>TeraGrid</w:t>
      </w:r>
      <w:proofErr w:type="spellEnd"/>
      <w:r>
        <w:t xml:space="preserve"> in the US), ESFRI and EUDAT.</w:t>
      </w:r>
    </w:p>
    <w:p w:rsidR="00C15ABE" w:rsidRPr="002B1814" w:rsidRDefault="00C15ABE" w:rsidP="00C15ABE">
      <w:pPr>
        <w:pStyle w:val="Heading2"/>
        <w:rPr>
          <w:rFonts w:cs="Calibri"/>
        </w:rPr>
      </w:pPr>
      <w:bookmarkStart w:id="18" w:name="_Toc293915661"/>
      <w:r>
        <w:rPr>
          <w:rFonts w:cs="Calibri"/>
        </w:rPr>
        <w:t>Collaborating Projects</w:t>
      </w:r>
      <w:bookmarkEnd w:id="18"/>
    </w:p>
    <w:p w:rsidR="00C15ABE" w:rsidRDefault="00C15ABE" w:rsidP="00BF5331">
      <w:pPr>
        <w:rPr>
          <w:rFonts w:ascii="Calibri" w:hAnsi="Calibri" w:cs="Calibri"/>
        </w:rPr>
      </w:pPr>
    </w:p>
    <w:p w:rsidR="001B7B3B" w:rsidRDefault="007B7CCC" w:rsidP="00BF5331">
      <w:r>
        <w:lastRenderedPageBreak/>
        <w:t xml:space="preserve">The </w:t>
      </w:r>
      <w:r w:rsidR="001B7B3B" w:rsidRPr="001B7B3B">
        <w:t>e-</w:t>
      </w:r>
      <w:proofErr w:type="spellStart"/>
      <w:r w:rsidR="001B7B3B" w:rsidRPr="001B7B3B">
        <w:t>ScienceTalk</w:t>
      </w:r>
      <w:proofErr w:type="spellEnd"/>
      <w:r>
        <w:t xml:space="preserve"> project</w:t>
      </w:r>
      <w:r w:rsidR="001B7B3B" w:rsidRPr="001B7B3B">
        <w:t xml:space="preserve"> has also signed a number of </w:t>
      </w:r>
      <w:r w:rsidR="001B7B3B">
        <w:t xml:space="preserve">Memoranda of Understanding </w:t>
      </w:r>
      <w:r w:rsidR="00560A07">
        <w:t>(</w:t>
      </w:r>
      <w:proofErr w:type="spellStart"/>
      <w:r w:rsidR="00560A07">
        <w:t>MoU</w:t>
      </w:r>
      <w:proofErr w:type="spellEnd"/>
      <w:r w:rsidR="00560A07">
        <w:t xml:space="preserve">) </w:t>
      </w:r>
      <w:r w:rsidR="001B7B3B">
        <w:t>with collaborating projects, including e-IRGSP2/3</w:t>
      </w:r>
      <w:r w:rsidR="00E7250E">
        <w:rPr>
          <w:rStyle w:val="FootnoteReference"/>
        </w:rPr>
        <w:footnoteReference w:id="13"/>
      </w:r>
      <w:r w:rsidR="00E7250E">
        <w:t>,</w:t>
      </w:r>
      <w:r w:rsidR="00EC6BF1">
        <w:t xml:space="preserve"> </w:t>
      </w:r>
      <w:r w:rsidR="00E7250E">
        <w:t>European Middleware Initiative</w:t>
      </w:r>
      <w:r w:rsidR="00E7250E">
        <w:rPr>
          <w:rStyle w:val="FootnoteReference"/>
        </w:rPr>
        <w:footnoteReference w:id="14"/>
      </w:r>
      <w:r w:rsidR="00C46511">
        <w:rPr>
          <w:color w:val="1F497D"/>
        </w:rPr>
        <w:t>,</w:t>
      </w:r>
      <w:r w:rsidR="00EC6BF1" w:rsidRPr="00EC6BF1">
        <w:rPr>
          <w:color w:val="1F497D"/>
        </w:rPr>
        <w:t xml:space="preserve"> </w:t>
      </w:r>
      <w:r w:rsidR="001B7B3B">
        <w:t>EUIndiaGrid2</w:t>
      </w:r>
      <w:r w:rsidR="00E7250E">
        <w:rPr>
          <w:rStyle w:val="FootnoteReference"/>
        </w:rPr>
        <w:footnoteReference w:id="15"/>
      </w:r>
      <w:r w:rsidR="001B7B3B">
        <w:t>, LinkSCEEM2</w:t>
      </w:r>
      <w:r w:rsidR="00E7250E">
        <w:rPr>
          <w:rStyle w:val="FootnoteReference"/>
        </w:rPr>
        <w:footnoteReference w:id="16"/>
      </w:r>
      <w:r w:rsidR="001B7B3B">
        <w:t>, CHAIN</w:t>
      </w:r>
      <w:r w:rsidR="00E7250E">
        <w:rPr>
          <w:rStyle w:val="FootnoteReference"/>
        </w:rPr>
        <w:footnoteReference w:id="17"/>
      </w:r>
      <w:r w:rsidR="001B7B3B">
        <w:t xml:space="preserve">, </w:t>
      </w:r>
      <w:proofErr w:type="spellStart"/>
      <w:r w:rsidR="001B7B3B">
        <w:t>WeNMR</w:t>
      </w:r>
      <w:proofErr w:type="spellEnd"/>
      <w:r w:rsidR="00E7250E">
        <w:rPr>
          <w:rStyle w:val="FootnoteReference"/>
        </w:rPr>
        <w:footnoteReference w:id="18"/>
      </w:r>
      <w:r w:rsidR="00EC6BF1">
        <w:t xml:space="preserve"> </w:t>
      </w:r>
      <w:r w:rsidR="001B7B3B">
        <w:t xml:space="preserve"> and GISELA</w:t>
      </w:r>
      <w:r w:rsidR="00E7250E">
        <w:rPr>
          <w:rStyle w:val="FootnoteReference"/>
        </w:rPr>
        <w:footnoteReference w:id="19"/>
      </w:r>
      <w:r w:rsidR="00EC6BF1">
        <w:t xml:space="preserve"> </w:t>
      </w:r>
      <w:r w:rsidR="001B7B3B">
        <w:t xml:space="preserve">. In these </w:t>
      </w:r>
      <w:proofErr w:type="spellStart"/>
      <w:r w:rsidR="001B7B3B">
        <w:t>MoUs</w:t>
      </w:r>
      <w:proofErr w:type="spellEnd"/>
      <w:r w:rsidR="001B7B3B">
        <w:t>, e-</w:t>
      </w:r>
      <w:proofErr w:type="spellStart"/>
      <w:r w:rsidR="001B7B3B">
        <w:t>ScienceTalk</w:t>
      </w:r>
      <w:proofErr w:type="spellEnd"/>
      <w:r w:rsidR="001B7B3B">
        <w:t xml:space="preserve"> aims to collaborate on dissemination activities</w:t>
      </w:r>
      <w:r w:rsidR="0043634B">
        <w:t xml:space="preserve"> with the collaborating projects</w:t>
      </w:r>
      <w:r w:rsidR="001B7B3B">
        <w:t>, including:</w:t>
      </w:r>
    </w:p>
    <w:p w:rsidR="001B7B3B" w:rsidRDefault="001B7B3B" w:rsidP="00BF5331"/>
    <w:p w:rsidR="0043634B" w:rsidRPr="0043634B" w:rsidRDefault="0043634B" w:rsidP="0043634B">
      <w:pPr>
        <w:numPr>
          <w:ilvl w:val="0"/>
          <w:numId w:val="48"/>
        </w:numPr>
        <w:rPr>
          <w:szCs w:val="22"/>
        </w:rPr>
      </w:pPr>
      <w:r w:rsidRPr="0043634B">
        <w:rPr>
          <w:szCs w:val="22"/>
        </w:rPr>
        <w:t>Disseminating new applications of relevance through the e-</w:t>
      </w:r>
      <w:proofErr w:type="spellStart"/>
      <w:r w:rsidRPr="0043634B">
        <w:rPr>
          <w:szCs w:val="22"/>
        </w:rPr>
        <w:t>ScienceTalk</w:t>
      </w:r>
      <w:proofErr w:type="spellEnd"/>
      <w:r w:rsidRPr="0043634B">
        <w:rPr>
          <w:szCs w:val="22"/>
        </w:rPr>
        <w:t xml:space="preserve"> dissemination channels, such as the </w:t>
      </w:r>
      <w:proofErr w:type="spellStart"/>
      <w:r w:rsidRPr="0043634B">
        <w:rPr>
          <w:szCs w:val="22"/>
        </w:rPr>
        <w:t>GridCafé</w:t>
      </w:r>
      <w:proofErr w:type="spellEnd"/>
      <w:r w:rsidRPr="0043634B">
        <w:rPr>
          <w:szCs w:val="22"/>
        </w:rPr>
        <w:t xml:space="preserve">, </w:t>
      </w:r>
      <w:proofErr w:type="spellStart"/>
      <w:r w:rsidRPr="0043634B">
        <w:rPr>
          <w:szCs w:val="22"/>
        </w:rPr>
        <w:t>GridCast</w:t>
      </w:r>
      <w:proofErr w:type="spellEnd"/>
      <w:r w:rsidRPr="0043634B">
        <w:rPr>
          <w:szCs w:val="22"/>
        </w:rPr>
        <w:t xml:space="preserve">, </w:t>
      </w:r>
      <w:proofErr w:type="spellStart"/>
      <w:r w:rsidRPr="0043634B">
        <w:rPr>
          <w:szCs w:val="22"/>
        </w:rPr>
        <w:t>iSGTW</w:t>
      </w:r>
      <w:proofErr w:type="spellEnd"/>
      <w:r w:rsidRPr="0043634B">
        <w:rPr>
          <w:szCs w:val="22"/>
        </w:rPr>
        <w:t xml:space="preserve"> and </w:t>
      </w:r>
      <w:proofErr w:type="spellStart"/>
      <w:r w:rsidRPr="0043634B">
        <w:rPr>
          <w:szCs w:val="22"/>
        </w:rPr>
        <w:t>GridGuide</w:t>
      </w:r>
      <w:proofErr w:type="spellEnd"/>
      <w:r w:rsidRPr="0043634B">
        <w:rPr>
          <w:szCs w:val="22"/>
        </w:rPr>
        <w:t>;</w:t>
      </w:r>
    </w:p>
    <w:p w:rsidR="0043634B" w:rsidRPr="0043634B" w:rsidRDefault="0043634B" w:rsidP="0043634B">
      <w:pPr>
        <w:numPr>
          <w:ilvl w:val="0"/>
          <w:numId w:val="48"/>
        </w:numPr>
        <w:rPr>
          <w:szCs w:val="22"/>
        </w:rPr>
      </w:pPr>
      <w:r w:rsidRPr="0043634B">
        <w:rPr>
          <w:szCs w:val="22"/>
        </w:rPr>
        <w:t xml:space="preserve">Disseminating the outputs of </w:t>
      </w:r>
      <w:r>
        <w:rPr>
          <w:szCs w:val="22"/>
        </w:rPr>
        <w:t>the project</w:t>
      </w:r>
      <w:r w:rsidRPr="0043634B">
        <w:rPr>
          <w:szCs w:val="22"/>
        </w:rPr>
        <w:t xml:space="preserve"> in e-</w:t>
      </w:r>
      <w:proofErr w:type="spellStart"/>
      <w:r w:rsidRPr="0043634B">
        <w:rPr>
          <w:szCs w:val="22"/>
        </w:rPr>
        <w:t>ScienceTalk</w:t>
      </w:r>
      <w:proofErr w:type="spellEnd"/>
      <w:r w:rsidRPr="0043634B">
        <w:rPr>
          <w:szCs w:val="22"/>
        </w:rPr>
        <w:t xml:space="preserve"> publications;</w:t>
      </w:r>
    </w:p>
    <w:p w:rsidR="0043634B" w:rsidRPr="0043634B" w:rsidRDefault="0043634B" w:rsidP="0043634B">
      <w:pPr>
        <w:numPr>
          <w:ilvl w:val="0"/>
          <w:numId w:val="48"/>
        </w:numPr>
        <w:rPr>
          <w:szCs w:val="22"/>
        </w:rPr>
      </w:pPr>
      <w:r w:rsidRPr="0043634B">
        <w:rPr>
          <w:szCs w:val="22"/>
        </w:rPr>
        <w:t xml:space="preserve">Raising the awareness of other potential users and decision makers, through the presentation of the results of </w:t>
      </w:r>
      <w:r>
        <w:rPr>
          <w:szCs w:val="22"/>
        </w:rPr>
        <w:t>the project</w:t>
      </w:r>
      <w:r w:rsidRPr="0043634B">
        <w:rPr>
          <w:szCs w:val="22"/>
        </w:rPr>
        <w:t xml:space="preserve">, about the usefulness of e-Infrastructures </w:t>
      </w:r>
      <w:r w:rsidR="00560A07">
        <w:rPr>
          <w:szCs w:val="22"/>
        </w:rPr>
        <w:t>for e-Science;</w:t>
      </w:r>
    </w:p>
    <w:p w:rsidR="0043634B" w:rsidRPr="0043634B" w:rsidRDefault="0043634B" w:rsidP="0043634B">
      <w:pPr>
        <w:numPr>
          <w:ilvl w:val="0"/>
          <w:numId w:val="48"/>
        </w:numPr>
        <w:rPr>
          <w:szCs w:val="22"/>
        </w:rPr>
      </w:pPr>
      <w:r w:rsidRPr="0043634B">
        <w:rPr>
          <w:szCs w:val="22"/>
        </w:rPr>
        <w:t>Featuring information about the projects on each other’s websites and dissemination materials where appropriate;</w:t>
      </w:r>
    </w:p>
    <w:p w:rsidR="0043634B" w:rsidRPr="0043634B" w:rsidRDefault="0043634B" w:rsidP="0043634B">
      <w:pPr>
        <w:numPr>
          <w:ilvl w:val="0"/>
          <w:numId w:val="48"/>
        </w:numPr>
        <w:rPr>
          <w:szCs w:val="22"/>
        </w:rPr>
      </w:pPr>
      <w:r w:rsidRPr="0043634B">
        <w:rPr>
          <w:szCs w:val="22"/>
        </w:rPr>
        <w:t>Announcing each other’s events on websites and in publications where appropriate;</w:t>
      </w:r>
    </w:p>
    <w:p w:rsidR="0043634B" w:rsidRPr="0043634B" w:rsidRDefault="0043634B" w:rsidP="0043634B">
      <w:pPr>
        <w:numPr>
          <w:ilvl w:val="0"/>
          <w:numId w:val="48"/>
        </w:numPr>
        <w:rPr>
          <w:szCs w:val="22"/>
        </w:rPr>
      </w:pPr>
      <w:r>
        <w:rPr>
          <w:szCs w:val="22"/>
        </w:rPr>
        <w:t>The collaborating project</w:t>
      </w:r>
      <w:r w:rsidRPr="0043634B">
        <w:rPr>
          <w:szCs w:val="22"/>
        </w:rPr>
        <w:t xml:space="preserve"> will provide content and information about the project and applications of relevance to their community to e-</w:t>
      </w:r>
      <w:proofErr w:type="spellStart"/>
      <w:r w:rsidRPr="0043634B">
        <w:rPr>
          <w:szCs w:val="22"/>
        </w:rPr>
        <w:t>ScienceTalk</w:t>
      </w:r>
      <w:proofErr w:type="spellEnd"/>
      <w:r w:rsidRPr="0043634B">
        <w:rPr>
          <w:szCs w:val="22"/>
        </w:rPr>
        <w:t xml:space="preserve"> publications such as </w:t>
      </w:r>
      <w:proofErr w:type="spellStart"/>
      <w:r w:rsidRPr="0043634B">
        <w:rPr>
          <w:szCs w:val="22"/>
        </w:rPr>
        <w:t>iSGTW</w:t>
      </w:r>
      <w:proofErr w:type="spellEnd"/>
      <w:r w:rsidRPr="0043634B">
        <w:rPr>
          <w:szCs w:val="22"/>
        </w:rPr>
        <w:t xml:space="preserve"> an</w:t>
      </w:r>
      <w:r>
        <w:rPr>
          <w:szCs w:val="22"/>
        </w:rPr>
        <w:t>d the policy documents, the e-</w:t>
      </w:r>
      <w:proofErr w:type="spellStart"/>
      <w:r>
        <w:rPr>
          <w:szCs w:val="22"/>
        </w:rPr>
        <w:t>Science</w:t>
      </w:r>
      <w:r w:rsidRPr="0043634B">
        <w:rPr>
          <w:szCs w:val="22"/>
        </w:rPr>
        <w:t>Briefings</w:t>
      </w:r>
      <w:proofErr w:type="spellEnd"/>
      <w:r w:rsidRPr="0043634B">
        <w:rPr>
          <w:szCs w:val="22"/>
        </w:rPr>
        <w:t>;</w:t>
      </w:r>
    </w:p>
    <w:p w:rsidR="0043634B" w:rsidRPr="0043634B" w:rsidRDefault="0043634B" w:rsidP="0043634B">
      <w:pPr>
        <w:numPr>
          <w:ilvl w:val="0"/>
          <w:numId w:val="48"/>
        </w:numPr>
        <w:rPr>
          <w:szCs w:val="22"/>
        </w:rPr>
      </w:pPr>
      <w:r>
        <w:rPr>
          <w:szCs w:val="22"/>
        </w:rPr>
        <w:t>The project</w:t>
      </w:r>
      <w:r w:rsidRPr="0043634B">
        <w:rPr>
          <w:szCs w:val="22"/>
        </w:rPr>
        <w:t xml:space="preserve"> will promote e-</w:t>
      </w:r>
      <w:proofErr w:type="spellStart"/>
      <w:r w:rsidRPr="0043634B">
        <w:rPr>
          <w:szCs w:val="22"/>
        </w:rPr>
        <w:t>ScienceTalk’s</w:t>
      </w:r>
      <w:proofErr w:type="spellEnd"/>
      <w:r w:rsidRPr="0043634B">
        <w:rPr>
          <w:szCs w:val="22"/>
        </w:rPr>
        <w:t xml:space="preserve"> products to its communities and co</w:t>
      </w:r>
      <w:r w:rsidR="00DA4CA2">
        <w:rPr>
          <w:szCs w:val="22"/>
        </w:rPr>
        <w:t>ntacts, for example by offering to registrants at</w:t>
      </w:r>
      <w:r w:rsidRPr="0043634B">
        <w:rPr>
          <w:szCs w:val="22"/>
        </w:rPr>
        <w:t xml:space="preserve"> events the opportunity to subscribe to </w:t>
      </w:r>
      <w:proofErr w:type="spellStart"/>
      <w:r w:rsidRPr="0043634B">
        <w:rPr>
          <w:szCs w:val="22"/>
        </w:rPr>
        <w:t>iSGTW</w:t>
      </w:r>
      <w:proofErr w:type="spellEnd"/>
      <w:r w:rsidRPr="0043634B">
        <w:rPr>
          <w:szCs w:val="22"/>
        </w:rPr>
        <w:t>.</w:t>
      </w:r>
    </w:p>
    <w:p w:rsidR="0043634B" w:rsidRPr="0043634B" w:rsidRDefault="0043634B" w:rsidP="0043634B">
      <w:pPr>
        <w:numPr>
          <w:ilvl w:val="0"/>
          <w:numId w:val="48"/>
        </w:numPr>
        <w:rPr>
          <w:szCs w:val="22"/>
        </w:rPr>
      </w:pPr>
      <w:r>
        <w:rPr>
          <w:szCs w:val="22"/>
        </w:rPr>
        <w:t>The project</w:t>
      </w:r>
      <w:r w:rsidRPr="0043634B">
        <w:rPr>
          <w:szCs w:val="22"/>
        </w:rPr>
        <w:t xml:space="preserve"> will offer e-</w:t>
      </w:r>
      <w:proofErr w:type="spellStart"/>
      <w:r w:rsidRPr="0043634B">
        <w:rPr>
          <w:szCs w:val="22"/>
        </w:rPr>
        <w:t>ScienceTalk</w:t>
      </w:r>
      <w:proofErr w:type="spellEnd"/>
      <w:r w:rsidRPr="0043634B">
        <w:rPr>
          <w:szCs w:val="22"/>
        </w:rPr>
        <w:t xml:space="preserve"> the opportunity to act as media sponsors for events that it organises, including adding the e-</w:t>
      </w:r>
      <w:proofErr w:type="spellStart"/>
      <w:r w:rsidRPr="0043634B">
        <w:rPr>
          <w:szCs w:val="22"/>
        </w:rPr>
        <w:t>ScienceTalk</w:t>
      </w:r>
      <w:proofErr w:type="spellEnd"/>
      <w:r w:rsidRPr="0043634B">
        <w:rPr>
          <w:szCs w:val="22"/>
        </w:rPr>
        <w:t xml:space="preserve"> logos and links to e-</w:t>
      </w:r>
      <w:proofErr w:type="spellStart"/>
      <w:r w:rsidRPr="0043634B">
        <w:rPr>
          <w:szCs w:val="22"/>
        </w:rPr>
        <w:t>ScienceTalk</w:t>
      </w:r>
      <w:proofErr w:type="spellEnd"/>
      <w:r w:rsidRPr="0043634B">
        <w:rPr>
          <w:szCs w:val="22"/>
        </w:rPr>
        <w:t xml:space="preserve"> products to the event website, in return for promotional activities for the event.</w:t>
      </w:r>
    </w:p>
    <w:p w:rsidR="0043634B" w:rsidRDefault="0043634B" w:rsidP="00BF5331"/>
    <w:p w:rsidR="00827DD9" w:rsidRPr="00DA4CA2" w:rsidRDefault="00263F86" w:rsidP="00827DD9">
      <w:r>
        <w:t xml:space="preserve">The </w:t>
      </w:r>
      <w:r w:rsidR="0043634B">
        <w:t>e-</w:t>
      </w:r>
      <w:proofErr w:type="spellStart"/>
      <w:r w:rsidR="0043634B">
        <w:t>Science</w:t>
      </w:r>
      <w:r>
        <w:t>Talk</w:t>
      </w:r>
      <w:proofErr w:type="spellEnd"/>
      <w:r>
        <w:t xml:space="preserve"> project</w:t>
      </w:r>
      <w:r w:rsidR="0043634B">
        <w:t xml:space="preserve"> is working to expand these </w:t>
      </w:r>
      <w:proofErr w:type="spellStart"/>
      <w:r w:rsidR="0043634B">
        <w:t>MoUs</w:t>
      </w:r>
      <w:proofErr w:type="spellEnd"/>
      <w:r w:rsidR="0043634B">
        <w:t xml:space="preserve"> to other projects </w:t>
      </w:r>
      <w:r w:rsidR="009C7C71">
        <w:t xml:space="preserve">in Europe and beyond </w:t>
      </w:r>
      <w:r w:rsidR="0043634B">
        <w:t>including EGI-</w:t>
      </w:r>
      <w:proofErr w:type="spellStart"/>
      <w:r w:rsidR="0043634B">
        <w:t>In</w:t>
      </w:r>
      <w:r w:rsidR="008167CB">
        <w:t>SPIRE</w:t>
      </w:r>
      <w:proofErr w:type="spellEnd"/>
      <w:r w:rsidR="0043634B">
        <w:t>.</w:t>
      </w:r>
    </w:p>
    <w:p w:rsidR="00827DD9" w:rsidRPr="002B1814" w:rsidRDefault="00331127" w:rsidP="00827DD9">
      <w:pPr>
        <w:pStyle w:val="Heading2"/>
        <w:rPr>
          <w:rFonts w:cs="Calibri"/>
        </w:rPr>
      </w:pPr>
      <w:bookmarkStart w:id="19" w:name="_Toc293915662"/>
      <w:r>
        <w:rPr>
          <w:rFonts w:cs="Calibri"/>
        </w:rPr>
        <w:t>Online promotion</w:t>
      </w:r>
      <w:bookmarkEnd w:id="19"/>
    </w:p>
    <w:p w:rsidR="001E4284" w:rsidRDefault="001E4284" w:rsidP="00827DD9"/>
    <w:p w:rsidR="00331127" w:rsidRDefault="00331127" w:rsidP="00827DD9">
      <w:r>
        <w:t xml:space="preserve">Almost all traffic to the </w:t>
      </w:r>
      <w:proofErr w:type="spellStart"/>
      <w:r>
        <w:t>iSGTW</w:t>
      </w:r>
      <w:proofErr w:type="spellEnd"/>
      <w:r>
        <w:t xml:space="preserve"> website comes from three sources: the newsletter, search engines (largely Google, but also Yahoo), and social media sites (Facebook, Twitter, </w:t>
      </w:r>
      <w:proofErr w:type="spellStart"/>
      <w:r>
        <w:t>etc</w:t>
      </w:r>
      <w:proofErr w:type="spellEnd"/>
      <w:r>
        <w:t xml:space="preserve">). Each of </w:t>
      </w:r>
      <w:r w:rsidR="00561137">
        <w:t xml:space="preserve">these strategies </w:t>
      </w:r>
      <w:proofErr w:type="gramStart"/>
      <w:r w:rsidR="00561137">
        <w:t>are</w:t>
      </w:r>
      <w:proofErr w:type="gramEnd"/>
      <w:r w:rsidR="00561137">
        <w:t xml:space="preserve"> different and </w:t>
      </w:r>
      <w:r>
        <w:t>will be analyzed separately.</w:t>
      </w:r>
    </w:p>
    <w:p w:rsidR="00331127" w:rsidRDefault="00331127" w:rsidP="00331127">
      <w:pPr>
        <w:pStyle w:val="Heading3"/>
        <w:rPr>
          <w:rFonts w:cs="Calibri"/>
        </w:rPr>
      </w:pPr>
      <w:bookmarkStart w:id="20" w:name="_Toc293915663"/>
      <w:r>
        <w:rPr>
          <w:rFonts w:cs="Calibri"/>
        </w:rPr>
        <w:t>Newsletter</w:t>
      </w:r>
      <w:bookmarkEnd w:id="20"/>
    </w:p>
    <w:p w:rsidR="00331127" w:rsidRDefault="00331127" w:rsidP="00827DD9"/>
    <w:p w:rsidR="00AA11DD" w:rsidRDefault="00AA11DD" w:rsidP="00827DD9">
      <w:r>
        <w:t>We continue to make slight modifications to the newsletter to engage readers. One strategy we are investigating is whether we can have giveaways</w:t>
      </w:r>
      <w:r w:rsidR="00561137">
        <w:t>,</w:t>
      </w:r>
      <w:r>
        <w:t xml:space="preserve"> such as books, DVDs, or tickets to see speakers, etc, in the newsletter</w:t>
      </w:r>
      <w:r w:rsidR="00561137">
        <w:t xml:space="preserve"> or on our website</w:t>
      </w:r>
      <w:r>
        <w:t xml:space="preserve"> to increase the number of people opening the newsletter. Another strategy is to change the title of the newsletter from the </w:t>
      </w:r>
      <w:r w:rsidR="00E465A9">
        <w:t xml:space="preserve">date and </w:t>
      </w:r>
      <w:r>
        <w:t xml:space="preserve">name </w:t>
      </w:r>
      <w:r w:rsidR="00E465A9">
        <w:t>to short, catchy titles reflecting the content of the newsletter.</w:t>
      </w:r>
    </w:p>
    <w:p w:rsidR="00AA11DD" w:rsidRPr="00E465A9" w:rsidRDefault="00AA11DD" w:rsidP="00827DD9">
      <w:pPr>
        <w:pStyle w:val="Heading3"/>
        <w:rPr>
          <w:rFonts w:cs="Calibri"/>
        </w:rPr>
      </w:pPr>
      <w:bookmarkStart w:id="21" w:name="_Toc293915664"/>
      <w:r>
        <w:rPr>
          <w:rFonts w:cs="Calibri"/>
        </w:rPr>
        <w:lastRenderedPageBreak/>
        <w:t>Search Engines</w:t>
      </w:r>
      <w:bookmarkEnd w:id="21"/>
    </w:p>
    <w:p w:rsidR="00E465A9" w:rsidRDefault="00E465A9" w:rsidP="00827DD9"/>
    <w:p w:rsidR="00561137" w:rsidRDefault="002C4468" w:rsidP="00827DD9">
      <w:r>
        <w:t>Currently, we work to increase out traffic from organic searches by increasing overall traffic to the site, by</w:t>
      </w:r>
      <w:r w:rsidR="00561137">
        <w:t xml:space="preserve"> ensuring fast load times for web pages, an</w:t>
      </w:r>
      <w:r w:rsidR="00DA4CA2">
        <w:t>d</w:t>
      </w:r>
      <w:r w:rsidR="00561137">
        <w:t xml:space="preserve"> by</w:t>
      </w:r>
      <w:r>
        <w:t xml:space="preserve"> </w:t>
      </w:r>
      <w:r w:rsidR="00DA4CA2">
        <w:t>link swapping with</w:t>
      </w:r>
      <w:r>
        <w:t xml:space="preserve"> reputable </w:t>
      </w:r>
      <w:proofErr w:type="gramStart"/>
      <w:r>
        <w:t xml:space="preserve">organisations </w:t>
      </w:r>
      <w:r w:rsidR="00DA4CA2">
        <w:t xml:space="preserve"> (</w:t>
      </w:r>
      <w:proofErr w:type="gramEnd"/>
      <w:r>
        <w:t>events, conferences and</w:t>
      </w:r>
      <w:r w:rsidR="00DA4CA2">
        <w:t xml:space="preserve"> research</w:t>
      </w:r>
      <w:r>
        <w:t xml:space="preserve"> institutions</w:t>
      </w:r>
      <w:r w:rsidR="00561137">
        <w:t xml:space="preserve">). We also cross-post to </w:t>
      </w:r>
      <w:proofErr w:type="spellStart"/>
      <w:r w:rsidR="00561137">
        <w:t>GridCaf</w:t>
      </w:r>
      <w:r w:rsidR="00335AAC">
        <w:t>é</w:t>
      </w:r>
      <w:proofErr w:type="spellEnd"/>
      <w:r w:rsidR="00561137">
        <w:t>,</w:t>
      </w:r>
      <w:r w:rsidR="00561137" w:rsidRPr="001E4284">
        <w:t xml:space="preserve"> and, when they launch, </w:t>
      </w:r>
      <w:r w:rsidR="00DA4CA2">
        <w:t>we plan to link to ad</w:t>
      </w:r>
      <w:r w:rsidR="00561137">
        <w:t xml:space="preserve">d from </w:t>
      </w:r>
      <w:r w:rsidR="00561137" w:rsidRPr="001E4284">
        <w:t xml:space="preserve">e-Science City and </w:t>
      </w:r>
      <w:r w:rsidR="00561137">
        <w:t xml:space="preserve">the </w:t>
      </w:r>
      <w:r w:rsidR="00561137" w:rsidRPr="001E4284">
        <w:t>New World Grid</w:t>
      </w:r>
      <w:r w:rsidR="00561137">
        <w:t xml:space="preserve"> 3-D interactive environment</w:t>
      </w:r>
      <w:r w:rsidR="00561137" w:rsidRPr="001E4284">
        <w:t>.</w:t>
      </w:r>
    </w:p>
    <w:p w:rsidR="005B3BF4" w:rsidRDefault="005B3BF4" w:rsidP="00827DD9"/>
    <w:p w:rsidR="002C4468" w:rsidRDefault="005B3BF4" w:rsidP="00827DD9">
      <w:r>
        <w:t>After re-launching the website in early 2011</w:t>
      </w:r>
      <w:r w:rsidR="00335AAC">
        <w:t>,</w:t>
      </w:r>
      <w:r>
        <w:t xml:space="preserve"> we noticed that the website was taking longer than usual to load pages. This is not good, as slow load times are penalised by search engines. </w:t>
      </w:r>
      <w:proofErr w:type="spellStart"/>
      <w:r w:rsidR="002C4468">
        <w:t>Xenomedia</w:t>
      </w:r>
      <w:proofErr w:type="spellEnd"/>
      <w:r w:rsidR="002C4468">
        <w:t xml:space="preserve">, our Chicago-based web </w:t>
      </w:r>
      <w:r w:rsidR="00954591">
        <w:t>development team, installed the</w:t>
      </w:r>
      <w:r>
        <w:t xml:space="preserve"> Boost module</w:t>
      </w:r>
      <w:r w:rsidR="00954591">
        <w:t xml:space="preserve"> on Drupal (our content management system)</w:t>
      </w:r>
      <w:r>
        <w:t xml:space="preserve"> in May 2</w:t>
      </w:r>
      <w:r w:rsidR="00954591">
        <w:t>011.</w:t>
      </w:r>
      <w:r>
        <w:t xml:space="preserve"> Boost provides caching for static pages and significantly decreased page load times for anonymous users. </w:t>
      </w:r>
    </w:p>
    <w:p w:rsidR="002C4468" w:rsidRDefault="002C4468" w:rsidP="00827DD9"/>
    <w:p w:rsidR="00E465A9" w:rsidRDefault="00E465A9" w:rsidP="00827DD9">
      <w:r>
        <w:t xml:space="preserve">We are currently investigating even more ways to increase traffic from organic searches through sites such as Google and Yahoo. </w:t>
      </w:r>
      <w:r w:rsidR="00561137">
        <w:t xml:space="preserve">At least one strategy so far that we </w:t>
      </w:r>
      <w:r w:rsidR="006A71A3">
        <w:t>are in the process of</w:t>
      </w:r>
      <w:r w:rsidR="00561137">
        <w:t xml:space="preserve"> implement</w:t>
      </w:r>
      <w:r w:rsidR="006A71A3">
        <w:t>ing</w:t>
      </w:r>
      <w:r w:rsidR="00561137">
        <w:t xml:space="preserve"> is</w:t>
      </w:r>
      <w:r w:rsidR="006A71A3">
        <w:t xml:space="preserve"> improving image searches. This will</w:t>
      </w:r>
      <w:r w:rsidR="00561137">
        <w:t xml:space="preserve"> </w:t>
      </w:r>
      <w:r>
        <w:t xml:space="preserve">include </w:t>
      </w:r>
      <w:r w:rsidR="005B3BF4">
        <w:t>proving title text</w:t>
      </w:r>
      <w:r w:rsidR="006A71A3">
        <w:t xml:space="preserve"> (displayed if you mouse over an image) and alternative text (for people who have images turned off)</w:t>
      </w:r>
      <w:r w:rsidR="005B3BF4">
        <w:t>.</w:t>
      </w:r>
      <w:r>
        <w:t xml:space="preserve"> </w:t>
      </w:r>
      <w:r w:rsidR="00561137">
        <w:t>This also helps visitors who use only text browsers or who have screen readers to orient themselves to our contents and to explain the purpose of such additional elements in our web design.</w:t>
      </w:r>
      <w:r w:rsidR="006A71A3">
        <w:t xml:space="preserve"> Google uses the words in alternative text to help display results in searches. This is a replacement of </w:t>
      </w:r>
      <w:r w:rsidR="00602CA5">
        <w:t>‘metadata’ tags for images, which now have a much lower priority now in search engine algorithms.</w:t>
      </w:r>
    </w:p>
    <w:p w:rsidR="00827DD9" w:rsidRPr="00561137" w:rsidRDefault="00AA11DD" w:rsidP="00827DD9">
      <w:pPr>
        <w:pStyle w:val="Heading3"/>
        <w:rPr>
          <w:rFonts w:cs="Calibri"/>
        </w:rPr>
      </w:pPr>
      <w:bookmarkStart w:id="22" w:name="_Toc293915665"/>
      <w:r>
        <w:rPr>
          <w:rFonts w:cs="Calibri"/>
        </w:rPr>
        <w:t>Social Media sites</w:t>
      </w:r>
      <w:bookmarkEnd w:id="22"/>
    </w:p>
    <w:p w:rsidR="00827DD9" w:rsidRPr="001E4284" w:rsidRDefault="00827DD9" w:rsidP="00827DD9"/>
    <w:p w:rsidR="00827DD9" w:rsidRDefault="00827DD9" w:rsidP="00827DD9">
      <w:r w:rsidRPr="001E4284">
        <w:t>For the last year or so, there has been significant traffic from social media sites,</w:t>
      </w:r>
      <w:r w:rsidR="00263F86">
        <w:t xml:space="preserve"> including Facebook and Twitter,</w:t>
      </w:r>
      <w:r w:rsidRPr="001E4284">
        <w:t xml:space="preserve"> with it being the third largest traffic source to the website, after the newsletter and Google searches. </w:t>
      </w:r>
      <w:r w:rsidR="00263F86">
        <w:t xml:space="preserve">However, there has been no social media strategy thus far in the project. </w:t>
      </w:r>
      <w:r w:rsidRPr="001E4284">
        <w:t>We plan to increase our use of th</w:t>
      </w:r>
      <w:r w:rsidR="00263F86">
        <w:t xml:space="preserve">is environment by </w:t>
      </w:r>
      <w:r w:rsidR="00A919A1">
        <w:t xml:space="preserve">regularly </w:t>
      </w:r>
      <w:r w:rsidR="00263F86">
        <w:t xml:space="preserve">posting stories to Facebook, </w:t>
      </w:r>
      <w:r w:rsidR="00A919A1">
        <w:t xml:space="preserve">Twitter, </w:t>
      </w:r>
      <w:proofErr w:type="spellStart"/>
      <w:r w:rsidR="00A919A1">
        <w:t>Reddit</w:t>
      </w:r>
      <w:proofErr w:type="spellEnd"/>
      <w:r w:rsidR="00A919A1">
        <w:t xml:space="preserve">, </w:t>
      </w:r>
      <w:proofErr w:type="spellStart"/>
      <w:r w:rsidR="00A919A1">
        <w:t>StumbleUpon</w:t>
      </w:r>
      <w:proofErr w:type="spellEnd"/>
      <w:r w:rsidR="00A919A1">
        <w:t xml:space="preserve"> and to investigating other sites and blogs, such as Slashdot, Nature Networks, </w:t>
      </w:r>
      <w:proofErr w:type="spellStart"/>
      <w:r w:rsidR="00A919A1">
        <w:t>Digg</w:t>
      </w:r>
      <w:proofErr w:type="spellEnd"/>
      <w:r w:rsidR="00A919A1">
        <w:t>, Wikipedia, and Buzz.</w:t>
      </w:r>
    </w:p>
    <w:p w:rsidR="00263F86" w:rsidRPr="001E4284" w:rsidRDefault="00263F86" w:rsidP="00827DD9"/>
    <w:p w:rsidR="00827DD9" w:rsidRPr="001E4284" w:rsidRDefault="00A919A1" w:rsidP="00827DD9">
      <w:r>
        <w:t>With T</w:t>
      </w:r>
      <w:r w:rsidR="00827DD9" w:rsidRPr="001E4284">
        <w:t xml:space="preserve">witter (twitter.com), we can reach a greater audience for the website, by disseminating each of the articles posted on the site. Currently, with limited use of Twitter, </w:t>
      </w:r>
      <w:proofErr w:type="spellStart"/>
      <w:r w:rsidR="00827DD9" w:rsidRPr="001E4284">
        <w:t>iSGTW</w:t>
      </w:r>
      <w:proofErr w:type="spellEnd"/>
      <w:r w:rsidR="00827DD9" w:rsidRPr="001E4284">
        <w:t xml:space="preserve"> has 181 followers</w:t>
      </w:r>
      <w:r w:rsidR="00561137">
        <w:t xml:space="preserve"> as of April 2011</w:t>
      </w:r>
      <w:r w:rsidR="00827DD9" w:rsidRPr="001E4284">
        <w:t xml:space="preserve"> and tweets are regularly </w:t>
      </w:r>
      <w:proofErr w:type="spellStart"/>
      <w:r w:rsidR="00827DD9" w:rsidRPr="001E4284">
        <w:t>retweeted</w:t>
      </w:r>
      <w:proofErr w:type="spellEnd"/>
      <w:r w:rsidR="00827DD9" w:rsidRPr="001E4284">
        <w:t xml:space="preserve"> to reach a larger audience. We plan to increase this to the point where there is at least one post on Twitter each day. On top of dissemination, we plan to use Twitter to engage our community through questions or inviting them to participate by, for example, inviting them to send us questions to ask interview subjects at conferences. This worked particularly well in the case of an interview with Tim Berners-Lee, the</w:t>
      </w:r>
      <w:r>
        <w:t xml:space="preserve"> inventor of the World Wide Web.</w:t>
      </w:r>
    </w:p>
    <w:p w:rsidR="00827DD9" w:rsidRPr="001E4284" w:rsidRDefault="00827DD9" w:rsidP="00827DD9"/>
    <w:p w:rsidR="00561137" w:rsidRDefault="00827DD9" w:rsidP="00BF5331">
      <w:r w:rsidRPr="001E4284">
        <w:t xml:space="preserve">Facebook </w:t>
      </w:r>
      <w:r w:rsidR="00561137">
        <w:t xml:space="preserve">(facebook.com) </w:t>
      </w:r>
      <w:r w:rsidRPr="001E4284">
        <w:t xml:space="preserve">has 336 people following the international Science Grid This Week page, and we plan to increase </w:t>
      </w:r>
      <w:r w:rsidR="00561137">
        <w:t xml:space="preserve">the regularity of our </w:t>
      </w:r>
      <w:r w:rsidRPr="001E4284">
        <w:t>posting</w:t>
      </w:r>
      <w:r w:rsidR="00561137">
        <w:t>s on</w:t>
      </w:r>
      <w:r w:rsidRPr="001E4284">
        <w:t xml:space="preserve"> Facebook</w:t>
      </w:r>
      <w:r w:rsidR="00561137">
        <w:t xml:space="preserve"> to try to build this audience</w:t>
      </w:r>
      <w:r w:rsidRPr="001E4284">
        <w:t xml:space="preserve">. </w:t>
      </w:r>
    </w:p>
    <w:p w:rsidR="00561137" w:rsidRDefault="00561137" w:rsidP="00BF5331"/>
    <w:p w:rsidR="00827DD9" w:rsidRDefault="00827DD9" w:rsidP="00BF5331">
      <w:r w:rsidRPr="001E4284">
        <w:t xml:space="preserve">We have been using Nature Networks </w:t>
      </w:r>
      <w:r w:rsidR="002E5EA5">
        <w:t>and to date is has not</w:t>
      </w:r>
      <w:r w:rsidRPr="001E4284">
        <w:t xml:space="preserve"> delivered the audience we expected or wanted. </w:t>
      </w:r>
      <w:r w:rsidR="00335AAC">
        <w:t xml:space="preserve">In July 2010, </w:t>
      </w:r>
      <w:proofErr w:type="spellStart"/>
      <w:r w:rsidR="00335AAC">
        <w:t>iSGTW</w:t>
      </w:r>
      <w:proofErr w:type="spellEnd"/>
      <w:r w:rsidR="00335AAC">
        <w:t xml:space="preserve"> hosted an online real time discussion with grid experts and Nature readers. The </w:t>
      </w:r>
      <w:proofErr w:type="spellStart"/>
      <w:r w:rsidR="00335AAC">
        <w:t>iSGTW</w:t>
      </w:r>
      <w:proofErr w:type="spellEnd"/>
      <w:r w:rsidR="00335AAC">
        <w:t xml:space="preserve"> discussion forum has also featured on the home page of Nature Networks which </w:t>
      </w:r>
      <w:r w:rsidR="00335AAC">
        <w:lastRenderedPageBreak/>
        <w:t xml:space="preserve">receives many millions of hits </w:t>
      </w:r>
      <w:proofErr w:type="gramStart"/>
      <w:r w:rsidRPr="001E4284">
        <w:t>We</w:t>
      </w:r>
      <w:proofErr w:type="gramEnd"/>
      <w:r w:rsidRPr="001E4284">
        <w:t xml:space="preserve"> are working with the editors of Nature Networks to see if there is a better way to promote our site</w:t>
      </w:r>
      <w:r w:rsidR="00A919A1">
        <w:t xml:space="preserve"> through their audience</w:t>
      </w:r>
      <w:r w:rsidR="00561137">
        <w:t>, instead of through our own.</w:t>
      </w:r>
    </w:p>
    <w:p w:rsidR="00331127" w:rsidRPr="002B1814" w:rsidRDefault="00AA11DD" w:rsidP="00331127">
      <w:pPr>
        <w:pStyle w:val="Heading2"/>
        <w:rPr>
          <w:rFonts w:cs="Calibri"/>
        </w:rPr>
      </w:pPr>
      <w:bookmarkStart w:id="23" w:name="_Toc293915666"/>
      <w:proofErr w:type="spellStart"/>
      <w:proofErr w:type="gramStart"/>
      <w:r>
        <w:rPr>
          <w:rFonts w:cs="Calibri"/>
        </w:rPr>
        <w:t>iSGTW</w:t>
      </w:r>
      <w:proofErr w:type="spellEnd"/>
      <w:proofErr w:type="gramEnd"/>
      <w:r>
        <w:rPr>
          <w:rFonts w:cs="Calibri"/>
        </w:rPr>
        <w:t xml:space="preserve"> as a social media site</w:t>
      </w:r>
      <w:bookmarkEnd w:id="23"/>
    </w:p>
    <w:p w:rsidR="00561137" w:rsidRDefault="00561137" w:rsidP="00BF5331"/>
    <w:p w:rsidR="00561137" w:rsidRDefault="00561137" w:rsidP="00BF5331">
      <w:r>
        <w:t xml:space="preserve">When the website </w:t>
      </w:r>
      <w:proofErr w:type="spellStart"/>
      <w:r>
        <w:t>relaunched</w:t>
      </w:r>
      <w:proofErr w:type="spellEnd"/>
      <w:r>
        <w:t xml:space="preserve"> in January 2011, interactive features, such as polls, were available. We have started experimenting with running polls with interesting questions, such as: “‘Web ac</w:t>
      </w:r>
      <w:r w:rsidR="00954591">
        <w:t>cess is a universal human right.’</w:t>
      </w:r>
      <w:r>
        <w:t xml:space="preserve"> Do you agree?</w:t>
      </w:r>
      <w:r w:rsidR="00954591">
        <w:t>” This poll question linked back to a story about Tim Berners-Lee and Gordon Brown, who are campaigning for better web access in developing countries</w:t>
      </w:r>
      <w:r w:rsidR="00335AAC">
        <w:rPr>
          <w:rStyle w:val="FootnoteReference"/>
        </w:rPr>
        <w:footnoteReference w:id="20"/>
      </w:r>
      <w:r w:rsidR="00954591">
        <w:t>.</w:t>
      </w:r>
    </w:p>
    <w:p w:rsidR="00561137" w:rsidRDefault="00561137" w:rsidP="00BF5331"/>
    <w:p w:rsidR="00954591" w:rsidRDefault="00AA11DD" w:rsidP="00954591">
      <w:r>
        <w:t xml:space="preserve">At the moment, the </w:t>
      </w:r>
      <w:proofErr w:type="spellStart"/>
      <w:r>
        <w:t>iSGTW</w:t>
      </w:r>
      <w:proofErr w:type="spellEnd"/>
      <w:r>
        <w:t xml:space="preserve"> site has the </w:t>
      </w:r>
      <w:r w:rsidR="00335AAC">
        <w:t>cap</w:t>
      </w:r>
      <w:r>
        <w:t>ability to allow people to create a profile on ou</w:t>
      </w:r>
      <w:r w:rsidR="00E43247">
        <w:t>r</w:t>
      </w:r>
      <w:r>
        <w:t xml:space="preserve"> site. So far 35 people have done so. This has had varied success, but it is definitely delivering a small amount of traffic, as people searching for a certain person’s name will land on our site. We recently decided to actively ask anyone who authors an article to fill out a profile in order to start growing this number .At this stage, we are investigating the possibility of creating profiles on our site of people that can start and maintain blogs through </w:t>
      </w:r>
      <w:proofErr w:type="spellStart"/>
      <w:r>
        <w:t>iSGTW</w:t>
      </w:r>
      <w:proofErr w:type="spellEnd"/>
      <w:r>
        <w:t xml:space="preserve">. Depending on success, the next stage could be allowing companies or institutes to blog, such as EGI or </w:t>
      </w:r>
      <w:proofErr w:type="spellStart"/>
      <w:r>
        <w:t>TeraGrid</w:t>
      </w:r>
      <w:proofErr w:type="spellEnd"/>
      <w:r>
        <w:t>.</w:t>
      </w:r>
    </w:p>
    <w:p w:rsidR="00954591" w:rsidRDefault="00954591" w:rsidP="00954591"/>
    <w:p w:rsidR="00954591" w:rsidRDefault="00954591" w:rsidP="00954591">
      <w:pPr>
        <w:pStyle w:val="Heading1"/>
        <w:rPr>
          <w:rFonts w:cs="Calibri"/>
        </w:rPr>
      </w:pPr>
      <w:bookmarkStart w:id="24" w:name="_Toc293915667"/>
      <w:r>
        <w:rPr>
          <w:rFonts w:cs="Calibri"/>
        </w:rPr>
        <w:lastRenderedPageBreak/>
        <w:t>SusTAINABILITY</w:t>
      </w:r>
      <w:bookmarkEnd w:id="24"/>
    </w:p>
    <w:p w:rsidR="00954591" w:rsidRDefault="00954591" w:rsidP="00BF5331">
      <w:pPr>
        <w:rPr>
          <w:bCs/>
        </w:rPr>
      </w:pPr>
    </w:p>
    <w:p w:rsidR="006810EC" w:rsidRPr="00AA7482" w:rsidRDefault="00830EAA" w:rsidP="00BF5331">
      <w:r w:rsidRPr="00AA7482">
        <w:rPr>
          <w:bCs/>
        </w:rPr>
        <w:t xml:space="preserve">We will work with </w:t>
      </w:r>
      <w:r w:rsidR="00130891">
        <w:rPr>
          <w:bCs/>
        </w:rPr>
        <w:t>WP1</w:t>
      </w:r>
      <w:r w:rsidRPr="00AA7482">
        <w:rPr>
          <w:bCs/>
        </w:rPr>
        <w:t xml:space="preserve"> to develop plans for making the new</w:t>
      </w:r>
      <w:r w:rsidR="00130891">
        <w:rPr>
          <w:bCs/>
        </w:rPr>
        <w:t>sletter and website sustainable, feeding into the annual impact and sustainability reports. Some areas that we will explore during the proje</w:t>
      </w:r>
      <w:r w:rsidR="00C1682D">
        <w:rPr>
          <w:bCs/>
        </w:rPr>
        <w:t>ct include commercial sponsorshi</w:t>
      </w:r>
      <w:r w:rsidR="00130891">
        <w:rPr>
          <w:bCs/>
        </w:rPr>
        <w:t>p and in kind support from collaborating projects.</w:t>
      </w:r>
    </w:p>
    <w:p w:rsidR="006810EC" w:rsidRPr="002B1814" w:rsidRDefault="008D054A" w:rsidP="006810EC">
      <w:pPr>
        <w:pStyle w:val="Heading2"/>
        <w:rPr>
          <w:rFonts w:cs="Calibri"/>
        </w:rPr>
      </w:pPr>
      <w:bookmarkStart w:id="25" w:name="_Toc293915668"/>
      <w:r>
        <w:rPr>
          <w:rFonts w:cs="Calibri"/>
        </w:rPr>
        <w:t>The Commercial Space</w:t>
      </w:r>
      <w:bookmarkEnd w:id="25"/>
    </w:p>
    <w:p w:rsidR="00C1682D" w:rsidRDefault="00C1682D" w:rsidP="00BE647F">
      <w:pPr>
        <w:jc w:val="left"/>
      </w:pPr>
    </w:p>
    <w:p w:rsidR="00BE647F" w:rsidRPr="00AA7482" w:rsidRDefault="00830EAA" w:rsidP="00BE647F">
      <w:pPr>
        <w:jc w:val="left"/>
      </w:pPr>
      <w:r w:rsidRPr="00AA7482">
        <w:t>Due to a partnership with the Fermi National Laboratory in the US</w:t>
      </w:r>
      <w:proofErr w:type="gramStart"/>
      <w:r w:rsidRPr="00AA7482">
        <w:t>,</w:t>
      </w:r>
      <w:r w:rsidR="00954591">
        <w:t xml:space="preserve"> </w:t>
      </w:r>
      <w:r w:rsidRPr="00AA7482">
        <w:t xml:space="preserve"> </w:t>
      </w:r>
      <w:proofErr w:type="spellStart"/>
      <w:r w:rsidRPr="00AA7482">
        <w:t>iSGTW</w:t>
      </w:r>
      <w:proofErr w:type="spellEnd"/>
      <w:proofErr w:type="gramEnd"/>
      <w:r w:rsidRPr="00AA7482">
        <w:t xml:space="preserve"> cannot </w:t>
      </w:r>
      <w:r w:rsidR="00C1682D">
        <w:t xml:space="preserve">currently </w:t>
      </w:r>
      <w:r w:rsidRPr="00AA7482">
        <w:t>accept advertising</w:t>
      </w:r>
      <w:r w:rsidR="00C1682D">
        <w:t xml:space="preserve"> revenues</w:t>
      </w:r>
      <w:r w:rsidRPr="00AA7482">
        <w:t xml:space="preserve">. </w:t>
      </w:r>
      <w:r w:rsidR="00C1682D">
        <w:t>In addition</w:t>
      </w:r>
      <w:r w:rsidR="00E27BAB" w:rsidRPr="00AA7482">
        <w:t>, t</w:t>
      </w:r>
      <w:r w:rsidR="006810EC" w:rsidRPr="00AA7482">
        <w:t>he commercial space covering high performance/supercomputing and grid computing is crowded at the moment</w:t>
      </w:r>
      <w:r w:rsidRPr="00AA7482">
        <w:t>, including:</w:t>
      </w:r>
      <w:r w:rsidR="00BE647F" w:rsidRPr="00AA7482">
        <w:t xml:space="preserve"> </w:t>
      </w:r>
    </w:p>
    <w:p w:rsidR="00C1682D" w:rsidRDefault="00C1682D" w:rsidP="00BE647F">
      <w:pPr>
        <w:jc w:val="left"/>
        <w:rPr>
          <w:i/>
          <w:szCs w:val="22"/>
        </w:rPr>
      </w:pPr>
    </w:p>
    <w:p w:rsidR="00A41E70" w:rsidRDefault="006810EC" w:rsidP="00C46511">
      <w:pPr>
        <w:pStyle w:val="ListParagraph"/>
        <w:numPr>
          <w:ilvl w:val="0"/>
          <w:numId w:val="50"/>
        </w:numPr>
        <w:jc w:val="left"/>
        <w:rPr>
          <w:szCs w:val="22"/>
        </w:rPr>
      </w:pPr>
      <w:r w:rsidRPr="00A41E70">
        <w:rPr>
          <w:i/>
          <w:szCs w:val="22"/>
        </w:rPr>
        <w:t>Scientific Computing</w:t>
      </w:r>
      <w:r w:rsidR="00E27BAB" w:rsidRPr="00A41E70">
        <w:rPr>
          <w:szCs w:val="22"/>
        </w:rPr>
        <w:t xml:space="preserve"> (scientificcomputing.com)</w:t>
      </w:r>
    </w:p>
    <w:p w:rsidR="00A41E70" w:rsidRDefault="006810EC" w:rsidP="00C46511">
      <w:pPr>
        <w:pStyle w:val="ListParagraph"/>
        <w:numPr>
          <w:ilvl w:val="0"/>
          <w:numId w:val="50"/>
        </w:numPr>
        <w:jc w:val="left"/>
        <w:rPr>
          <w:szCs w:val="22"/>
        </w:rPr>
      </w:pPr>
      <w:r w:rsidRPr="00A41E70">
        <w:rPr>
          <w:i/>
          <w:szCs w:val="22"/>
        </w:rPr>
        <w:t>HPC Wire</w:t>
      </w:r>
      <w:r w:rsidR="00E27BAB" w:rsidRPr="00A41E70">
        <w:rPr>
          <w:i/>
          <w:szCs w:val="22"/>
        </w:rPr>
        <w:t xml:space="preserve"> </w:t>
      </w:r>
      <w:r w:rsidR="00E27BAB" w:rsidRPr="00A41E70">
        <w:rPr>
          <w:szCs w:val="22"/>
        </w:rPr>
        <w:t xml:space="preserve">(hpcwire.com) </w:t>
      </w:r>
    </w:p>
    <w:p w:rsidR="00A41E70" w:rsidRDefault="006810EC" w:rsidP="00C46511">
      <w:pPr>
        <w:pStyle w:val="ListParagraph"/>
        <w:numPr>
          <w:ilvl w:val="0"/>
          <w:numId w:val="50"/>
        </w:numPr>
        <w:jc w:val="left"/>
        <w:rPr>
          <w:szCs w:val="22"/>
        </w:rPr>
      </w:pPr>
      <w:proofErr w:type="spellStart"/>
      <w:r w:rsidRPr="00A41E70">
        <w:rPr>
          <w:i/>
          <w:szCs w:val="22"/>
        </w:rPr>
        <w:t>SupercomputingOnline</w:t>
      </w:r>
      <w:proofErr w:type="spellEnd"/>
      <w:r w:rsidR="00E27BAB" w:rsidRPr="00A41E70">
        <w:rPr>
          <w:i/>
          <w:szCs w:val="22"/>
        </w:rPr>
        <w:t xml:space="preserve"> </w:t>
      </w:r>
      <w:r w:rsidR="00E27BAB" w:rsidRPr="00A41E70">
        <w:rPr>
          <w:szCs w:val="22"/>
        </w:rPr>
        <w:t>(supercomputingonline.com)</w:t>
      </w:r>
    </w:p>
    <w:p w:rsidR="00A41E70" w:rsidRDefault="006810EC" w:rsidP="00C46511">
      <w:pPr>
        <w:pStyle w:val="ListParagraph"/>
        <w:numPr>
          <w:ilvl w:val="0"/>
          <w:numId w:val="50"/>
        </w:numPr>
        <w:jc w:val="left"/>
        <w:rPr>
          <w:szCs w:val="22"/>
        </w:rPr>
      </w:pPr>
      <w:proofErr w:type="spellStart"/>
      <w:r w:rsidRPr="00A41E70">
        <w:rPr>
          <w:i/>
          <w:szCs w:val="22"/>
        </w:rPr>
        <w:t>VizWorld</w:t>
      </w:r>
      <w:proofErr w:type="spellEnd"/>
      <w:r w:rsidR="00E27BAB" w:rsidRPr="00A41E70">
        <w:rPr>
          <w:i/>
          <w:szCs w:val="22"/>
        </w:rPr>
        <w:t xml:space="preserve"> (</w:t>
      </w:r>
      <w:r w:rsidR="00E27BAB" w:rsidRPr="00A41E70">
        <w:rPr>
          <w:szCs w:val="22"/>
        </w:rPr>
        <w:t>vizworld.com/science)</w:t>
      </w:r>
    </w:p>
    <w:p w:rsidR="00A41E70" w:rsidRDefault="006810EC" w:rsidP="00C46511">
      <w:pPr>
        <w:pStyle w:val="ListParagraph"/>
        <w:numPr>
          <w:ilvl w:val="0"/>
          <w:numId w:val="50"/>
        </w:numPr>
        <w:jc w:val="left"/>
        <w:rPr>
          <w:szCs w:val="22"/>
        </w:rPr>
      </w:pPr>
      <w:proofErr w:type="spellStart"/>
      <w:r w:rsidRPr="00A41E70">
        <w:rPr>
          <w:i/>
          <w:szCs w:val="22"/>
        </w:rPr>
        <w:t>insideHPC</w:t>
      </w:r>
      <w:proofErr w:type="spellEnd"/>
      <w:r w:rsidR="00E27BAB" w:rsidRPr="00A41E70">
        <w:rPr>
          <w:szCs w:val="22"/>
        </w:rPr>
        <w:t xml:space="preserve"> (insidehpc.com)</w:t>
      </w:r>
    </w:p>
    <w:p w:rsidR="00A41E70" w:rsidRDefault="006810EC" w:rsidP="00C46511">
      <w:pPr>
        <w:pStyle w:val="ListParagraph"/>
        <w:numPr>
          <w:ilvl w:val="0"/>
          <w:numId w:val="50"/>
        </w:numPr>
        <w:jc w:val="left"/>
        <w:rPr>
          <w:szCs w:val="22"/>
        </w:rPr>
      </w:pPr>
      <w:r w:rsidRPr="00A41E70">
        <w:rPr>
          <w:i/>
          <w:szCs w:val="22"/>
        </w:rPr>
        <w:t>HPC in the Cloud</w:t>
      </w:r>
      <w:r w:rsidR="00E27BAB" w:rsidRPr="00A41E70">
        <w:rPr>
          <w:i/>
          <w:szCs w:val="22"/>
        </w:rPr>
        <w:t xml:space="preserve"> (</w:t>
      </w:r>
      <w:r w:rsidR="00E27BAB" w:rsidRPr="00A41E70">
        <w:rPr>
          <w:szCs w:val="22"/>
        </w:rPr>
        <w:t>hpcinthecloud.com)</w:t>
      </w:r>
    </w:p>
    <w:p w:rsidR="00A41E70" w:rsidRDefault="006810EC" w:rsidP="00C46511">
      <w:pPr>
        <w:pStyle w:val="ListParagraph"/>
        <w:numPr>
          <w:ilvl w:val="0"/>
          <w:numId w:val="50"/>
        </w:numPr>
        <w:jc w:val="left"/>
        <w:rPr>
          <w:szCs w:val="22"/>
        </w:rPr>
      </w:pPr>
      <w:proofErr w:type="spellStart"/>
      <w:r w:rsidRPr="00A41E70">
        <w:rPr>
          <w:i/>
          <w:szCs w:val="22"/>
        </w:rPr>
        <w:t>Dr.</w:t>
      </w:r>
      <w:proofErr w:type="spellEnd"/>
      <w:r w:rsidRPr="00A41E70">
        <w:rPr>
          <w:i/>
          <w:szCs w:val="22"/>
        </w:rPr>
        <w:t xml:space="preserve"> Dobbs</w:t>
      </w:r>
      <w:r w:rsidRPr="00A41E70">
        <w:rPr>
          <w:szCs w:val="22"/>
        </w:rPr>
        <w:t xml:space="preserve"> </w:t>
      </w:r>
      <w:r w:rsidR="00E27BAB" w:rsidRPr="00A41E70">
        <w:rPr>
          <w:szCs w:val="22"/>
        </w:rPr>
        <w:t>(</w:t>
      </w:r>
      <w:r w:rsidRPr="00A41E70">
        <w:rPr>
          <w:szCs w:val="22"/>
        </w:rPr>
        <w:t>drdobbs.com/high-performance-computing</w:t>
      </w:r>
      <w:r w:rsidR="00E27BAB" w:rsidRPr="00A41E70">
        <w:rPr>
          <w:szCs w:val="22"/>
        </w:rPr>
        <w:t>)</w:t>
      </w:r>
    </w:p>
    <w:p w:rsidR="00A41E70" w:rsidRDefault="006810EC" w:rsidP="00C46511">
      <w:pPr>
        <w:pStyle w:val="ListParagraph"/>
        <w:numPr>
          <w:ilvl w:val="0"/>
          <w:numId w:val="50"/>
        </w:numPr>
        <w:jc w:val="left"/>
        <w:rPr>
          <w:szCs w:val="22"/>
        </w:rPr>
      </w:pPr>
      <w:r w:rsidRPr="00A41E70">
        <w:rPr>
          <w:i/>
          <w:szCs w:val="22"/>
        </w:rPr>
        <w:t>Computing Now</w:t>
      </w:r>
      <w:r w:rsidR="00E27BAB" w:rsidRPr="00A41E70">
        <w:rPr>
          <w:i/>
          <w:szCs w:val="22"/>
        </w:rPr>
        <w:t xml:space="preserve"> </w:t>
      </w:r>
      <w:r w:rsidR="00E27BAB" w:rsidRPr="00A41E70">
        <w:rPr>
          <w:szCs w:val="22"/>
        </w:rPr>
        <w:t>(</w:t>
      </w:r>
      <w:r w:rsidRPr="00A41E70">
        <w:rPr>
          <w:szCs w:val="22"/>
        </w:rPr>
        <w:t>computer.org/portal/web/</w:t>
      </w:r>
      <w:proofErr w:type="spellStart"/>
      <w:r w:rsidRPr="00A41E70">
        <w:rPr>
          <w:szCs w:val="22"/>
        </w:rPr>
        <w:t>computingnow</w:t>
      </w:r>
      <w:proofErr w:type="spellEnd"/>
      <w:r w:rsidRPr="00A41E70">
        <w:rPr>
          <w:szCs w:val="22"/>
        </w:rPr>
        <w:t>/</w:t>
      </w:r>
      <w:proofErr w:type="spellStart"/>
      <w:r w:rsidRPr="00A41E70">
        <w:rPr>
          <w:szCs w:val="22"/>
        </w:rPr>
        <w:t>internetcomputing</w:t>
      </w:r>
      <w:proofErr w:type="spellEnd"/>
      <w:r w:rsidR="00E27BAB" w:rsidRPr="00A41E70">
        <w:rPr>
          <w:szCs w:val="22"/>
        </w:rPr>
        <w:t>)</w:t>
      </w:r>
    </w:p>
    <w:p w:rsidR="00BE647F" w:rsidRPr="00BE7C46" w:rsidRDefault="006810EC" w:rsidP="00C46511">
      <w:pPr>
        <w:pStyle w:val="ListParagraph"/>
        <w:numPr>
          <w:ilvl w:val="0"/>
          <w:numId w:val="50"/>
        </w:numPr>
        <w:jc w:val="left"/>
        <w:rPr>
          <w:szCs w:val="22"/>
        </w:rPr>
      </w:pPr>
      <w:proofErr w:type="spellStart"/>
      <w:r w:rsidRPr="00B346D4">
        <w:rPr>
          <w:i/>
          <w:szCs w:val="22"/>
        </w:rPr>
        <w:t>BioIT</w:t>
      </w:r>
      <w:proofErr w:type="spellEnd"/>
      <w:r w:rsidRPr="00B346D4">
        <w:rPr>
          <w:i/>
          <w:szCs w:val="22"/>
        </w:rPr>
        <w:t xml:space="preserve"> World</w:t>
      </w:r>
      <w:r w:rsidR="00E27BAB" w:rsidRPr="00BE7C46">
        <w:rPr>
          <w:szCs w:val="22"/>
        </w:rPr>
        <w:t xml:space="preserve"> (bio-itworld.com)</w:t>
      </w:r>
    </w:p>
    <w:p w:rsidR="006810EC" w:rsidRPr="00AA7482" w:rsidRDefault="006810EC" w:rsidP="00BF5331">
      <w:r w:rsidRPr="00AA7482">
        <w:t xml:space="preserve"> </w:t>
      </w:r>
    </w:p>
    <w:p w:rsidR="00830EAA" w:rsidRPr="009D7A6B" w:rsidRDefault="00830EAA" w:rsidP="00BF5331">
      <w:r w:rsidRPr="00AA7482">
        <w:t xml:space="preserve">Often, these publications cover press releases by </w:t>
      </w:r>
      <w:r w:rsidR="00602CA5">
        <w:t xml:space="preserve">the larger computing </w:t>
      </w:r>
      <w:r w:rsidRPr="00AA7482">
        <w:t xml:space="preserve">companies such as Intel. Because </w:t>
      </w:r>
      <w:proofErr w:type="spellStart"/>
      <w:r w:rsidRPr="00AA7482">
        <w:t>iSGTW</w:t>
      </w:r>
      <w:proofErr w:type="spellEnd"/>
      <w:r w:rsidRPr="00AA7482">
        <w:t xml:space="preserve"> is not funded by the computing industry, </w:t>
      </w:r>
      <w:r w:rsidR="00602CA5">
        <w:t>we can cover</w:t>
      </w:r>
      <w:r w:rsidRPr="00AA7482">
        <w:t xml:space="preserve"> different material to these publications, such as the scientists who use these products to further scientific research. Beginning to cover these topics risks alienating the audience we have built so far.</w:t>
      </w:r>
      <w:r w:rsidR="00FF368A">
        <w:t xml:space="preserve"> Instead, we plan to position </w:t>
      </w:r>
      <w:proofErr w:type="spellStart"/>
      <w:r w:rsidR="00FF368A">
        <w:t>iSGTW</w:t>
      </w:r>
      <w:proofErr w:type="spellEnd"/>
      <w:r w:rsidR="00FF368A">
        <w:t xml:space="preserve"> as the preferred channel for cyber/e-infrastructure and the research community represented by ES</w:t>
      </w:r>
      <w:r w:rsidR="00602CA5">
        <w:t>F</w:t>
      </w:r>
      <w:r w:rsidR="00FF368A">
        <w:t>RI</w:t>
      </w:r>
      <w:r w:rsidR="00602CA5">
        <w:t>, EUDAT, XD, etc.</w:t>
      </w:r>
    </w:p>
    <w:p w:rsidR="00830EAA" w:rsidRPr="002B1814" w:rsidRDefault="008D054A" w:rsidP="00830EAA">
      <w:pPr>
        <w:pStyle w:val="Heading2"/>
        <w:rPr>
          <w:rFonts w:cs="Calibri"/>
        </w:rPr>
      </w:pPr>
      <w:bookmarkStart w:id="26" w:name="_Toc293915669"/>
      <w:r>
        <w:rPr>
          <w:rFonts w:cs="Calibri"/>
        </w:rPr>
        <w:t>In Kind Support</w:t>
      </w:r>
      <w:bookmarkEnd w:id="26"/>
    </w:p>
    <w:p w:rsidR="00830EAA" w:rsidRDefault="00830EAA" w:rsidP="00BF5331">
      <w:pPr>
        <w:rPr>
          <w:b/>
          <w:bCs/>
        </w:rPr>
      </w:pPr>
    </w:p>
    <w:p w:rsidR="00830EAA" w:rsidRPr="00AA7482" w:rsidRDefault="00830EAA" w:rsidP="00BF5331">
      <w:r w:rsidRPr="00AA7482">
        <w:rPr>
          <w:bCs/>
        </w:rPr>
        <w:t>We are looking at adding an editor from other areas of the world, such as Asia. This new editor would be a new position, completed funded by a partner orga</w:t>
      </w:r>
      <w:r w:rsidR="008F1AA9">
        <w:rPr>
          <w:bCs/>
        </w:rPr>
        <w:t xml:space="preserve">nisation such as Academia </w:t>
      </w:r>
      <w:proofErr w:type="spellStart"/>
      <w:r w:rsidR="008F1AA9">
        <w:rPr>
          <w:bCs/>
        </w:rPr>
        <w:t>Sinic</w:t>
      </w:r>
      <w:r w:rsidRPr="00AA7482">
        <w:rPr>
          <w:bCs/>
        </w:rPr>
        <w:t>a</w:t>
      </w:r>
      <w:proofErr w:type="spellEnd"/>
      <w:r w:rsidRPr="00AA7482">
        <w:rPr>
          <w:bCs/>
        </w:rPr>
        <w:t xml:space="preserve"> Grid Computing (ASGC) in Taiwan.</w:t>
      </w:r>
      <w:r w:rsidR="008F1AA9">
        <w:rPr>
          <w:bCs/>
        </w:rPr>
        <w:t xml:space="preserve"> </w:t>
      </w:r>
      <w:r w:rsidR="00A919A1">
        <w:rPr>
          <w:bCs/>
        </w:rPr>
        <w:t>We are currently developing a plan for an editorial process - for example, t</w:t>
      </w:r>
      <w:r w:rsidR="008F1AA9">
        <w:rPr>
          <w:bCs/>
        </w:rPr>
        <w:t>he</w:t>
      </w:r>
      <w:r w:rsidR="00A919A1">
        <w:rPr>
          <w:bCs/>
        </w:rPr>
        <w:t xml:space="preserve"> new Asian editor might regularly</w:t>
      </w:r>
      <w:r w:rsidR="008F1AA9">
        <w:rPr>
          <w:bCs/>
        </w:rPr>
        <w:t xml:space="preserve"> contribute stories from their region of the world, </w:t>
      </w:r>
      <w:r w:rsidR="00A919A1">
        <w:rPr>
          <w:bCs/>
        </w:rPr>
        <w:t>or publish</w:t>
      </w:r>
      <w:r w:rsidR="008F1AA9">
        <w:rPr>
          <w:bCs/>
        </w:rPr>
        <w:t xml:space="preserve"> the issue on a regular basis, for example once a month.</w:t>
      </w:r>
    </w:p>
    <w:p w:rsidR="00BF5331" w:rsidRPr="00BF5331" w:rsidRDefault="00BF5331" w:rsidP="00BF5331"/>
    <w:p w:rsidR="00207D16" w:rsidRPr="002B1814" w:rsidRDefault="00207D16" w:rsidP="00207D16">
      <w:pPr>
        <w:pStyle w:val="Heading1"/>
        <w:rPr>
          <w:rFonts w:cs="Calibri"/>
        </w:rPr>
      </w:pPr>
      <w:bookmarkStart w:id="27" w:name="_Toc293915670"/>
      <w:r w:rsidRPr="002B1814">
        <w:rPr>
          <w:rFonts w:cs="Calibri"/>
        </w:rPr>
        <w:lastRenderedPageBreak/>
        <w:t>Conclusion</w:t>
      </w:r>
      <w:bookmarkEnd w:id="27"/>
    </w:p>
    <w:p w:rsidR="00207D16" w:rsidRDefault="00207D16" w:rsidP="00207D16">
      <w:pPr>
        <w:rPr>
          <w:rFonts w:ascii="Calibri" w:hAnsi="Calibri" w:cs="Calibri"/>
        </w:rPr>
      </w:pPr>
    </w:p>
    <w:p w:rsidR="00C515D6" w:rsidRDefault="000F2E55" w:rsidP="00207D16">
      <w:r>
        <w:t xml:space="preserve">The five major strategies to market </w:t>
      </w:r>
      <w:proofErr w:type="spellStart"/>
      <w:r>
        <w:t>iSGTW</w:t>
      </w:r>
      <w:proofErr w:type="spellEnd"/>
      <w:r>
        <w:t xml:space="preserve"> (conferences and events; media partnerships; collaborating projects; online promotion; </w:t>
      </w:r>
      <w:proofErr w:type="spellStart"/>
      <w:r>
        <w:t>iSGTW</w:t>
      </w:r>
      <w:proofErr w:type="spellEnd"/>
      <w:r>
        <w:t xml:space="preserve"> as a social media site) will be monitored in a variety of ways such as through Google Analytics, annual readerships surveys, the </w:t>
      </w:r>
      <w:r w:rsidRPr="00AC7ACC">
        <w:t>focus groups that feed into the impact and sustainability work of WP1</w:t>
      </w:r>
      <w:r>
        <w:t>,  and reported in the quarterly and annual reports. Some of these strategies are simple yet expensive, while others are affordable but labour intensive.</w:t>
      </w:r>
      <w:r w:rsidR="00C515D6">
        <w:t xml:space="preserve"> Therefore, we will continually monitor and report on these strategies and this feedback will be used to decide how to best allocate our resources and distribute workload. </w:t>
      </w:r>
    </w:p>
    <w:p w:rsidR="00C515D6" w:rsidRDefault="00C515D6" w:rsidP="00207D16"/>
    <w:p w:rsidR="000F2E55" w:rsidRDefault="00C515D6" w:rsidP="00207D16">
      <w:proofErr w:type="spellStart"/>
      <w:proofErr w:type="gramStart"/>
      <w:r>
        <w:t>iSGTW</w:t>
      </w:r>
      <w:proofErr w:type="spellEnd"/>
      <w:proofErr w:type="gramEnd"/>
      <w:r>
        <w:t xml:space="preserve"> already has a loyal readership. By reaching out to previously neglected audiences, such as the youth or those based in Asia, and by paying close attention to its content, </w:t>
      </w:r>
      <w:proofErr w:type="spellStart"/>
      <w:r>
        <w:t>iSGTW</w:t>
      </w:r>
      <w:proofErr w:type="spellEnd"/>
      <w:r>
        <w:t xml:space="preserve"> can raise its profile further and expand beyond its core to a larger, more diverse readership.</w:t>
      </w:r>
    </w:p>
    <w:p w:rsidR="000F2E55" w:rsidRDefault="000F2E55" w:rsidP="00207D16"/>
    <w:p w:rsidR="000F2E55" w:rsidRDefault="000F2E55" w:rsidP="00207D16"/>
    <w:p w:rsidR="00207D16" w:rsidRPr="002B1814" w:rsidRDefault="00207D16" w:rsidP="00207D16">
      <w:pPr>
        <w:pStyle w:val="Heading1"/>
        <w:rPr>
          <w:rFonts w:cs="Calibri"/>
        </w:rPr>
      </w:pPr>
      <w:bookmarkStart w:id="28" w:name="_Toc293915671"/>
      <w:r w:rsidRPr="002B1814">
        <w:rPr>
          <w:rFonts w:cs="Calibri"/>
        </w:rPr>
        <w:lastRenderedPageBreak/>
        <w:t>References</w:t>
      </w:r>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2B1814">
        <w:tc>
          <w:tcPr>
            <w:tcW w:w="675" w:type="dxa"/>
          </w:tcPr>
          <w:p w:rsidR="00207D16" w:rsidRPr="002B1814" w:rsidRDefault="00207D16" w:rsidP="00207D16">
            <w:pPr>
              <w:pStyle w:val="Caption"/>
              <w:rPr>
                <w:rFonts w:ascii="Calibri" w:hAnsi="Calibri" w:cs="Calibri"/>
              </w:rPr>
            </w:pPr>
            <w:bookmarkStart w:id="29" w:name="_Ref205358713"/>
            <w:r w:rsidRPr="002B1814">
              <w:rPr>
                <w:rFonts w:ascii="Calibri" w:hAnsi="Calibri" w:cs="Calibri"/>
              </w:rPr>
              <w:t xml:space="preserve">R </w:t>
            </w:r>
            <w:r w:rsidR="00506E76" w:rsidRPr="002B1814">
              <w:rPr>
                <w:rFonts w:ascii="Calibri" w:hAnsi="Calibri" w:cs="Calibri"/>
              </w:rPr>
              <w:fldChar w:fldCharType="begin"/>
            </w:r>
            <w:r w:rsidRPr="002B1814">
              <w:rPr>
                <w:rFonts w:ascii="Calibri" w:hAnsi="Calibri" w:cs="Calibri"/>
              </w:rPr>
              <w:instrText xml:space="preserve"> SEQ R \* ARABIC </w:instrText>
            </w:r>
            <w:r w:rsidR="00506E76" w:rsidRPr="002B1814">
              <w:rPr>
                <w:rFonts w:ascii="Calibri" w:hAnsi="Calibri" w:cs="Calibri"/>
              </w:rPr>
              <w:fldChar w:fldCharType="separate"/>
            </w:r>
            <w:r w:rsidR="00085236">
              <w:rPr>
                <w:rFonts w:ascii="Calibri" w:hAnsi="Calibri" w:cs="Calibri"/>
                <w:noProof/>
              </w:rPr>
              <w:t>1</w:t>
            </w:r>
            <w:r w:rsidR="00506E76" w:rsidRPr="002B1814">
              <w:rPr>
                <w:rFonts w:ascii="Calibri" w:hAnsi="Calibri" w:cs="Calibri"/>
              </w:rPr>
              <w:fldChar w:fldCharType="end"/>
            </w:r>
            <w:bookmarkEnd w:id="29"/>
          </w:p>
        </w:tc>
        <w:tc>
          <w:tcPr>
            <w:tcW w:w="8537" w:type="dxa"/>
            <w:vAlign w:val="center"/>
          </w:tcPr>
          <w:p w:rsidR="00207D16" w:rsidRPr="002B1814" w:rsidRDefault="00554698" w:rsidP="00207D16">
            <w:pPr>
              <w:jc w:val="left"/>
              <w:rPr>
                <w:rFonts w:ascii="Calibri" w:hAnsi="Calibri" w:cs="Calibri"/>
              </w:rPr>
            </w:pPr>
            <w:r>
              <w:rPr>
                <w:rFonts w:ascii="Calibri" w:hAnsi="Calibri" w:cs="Calibri"/>
              </w:rPr>
              <w:t xml:space="preserve">D3.2 </w:t>
            </w:r>
            <w:proofErr w:type="spellStart"/>
            <w:r>
              <w:rPr>
                <w:rFonts w:ascii="Calibri" w:hAnsi="Calibri" w:cs="Calibri"/>
              </w:rPr>
              <w:t>Relaunch</w:t>
            </w:r>
            <w:proofErr w:type="spellEnd"/>
            <w:r>
              <w:rPr>
                <w:rFonts w:ascii="Calibri" w:hAnsi="Calibri" w:cs="Calibri"/>
              </w:rPr>
              <w:t xml:space="preserve"> of </w:t>
            </w:r>
            <w:proofErr w:type="spellStart"/>
            <w:r>
              <w:rPr>
                <w:rFonts w:ascii="Calibri" w:hAnsi="Calibri" w:cs="Calibri"/>
              </w:rPr>
              <w:t>iSGTW</w:t>
            </w:r>
            <w:proofErr w:type="spellEnd"/>
            <w:r>
              <w:rPr>
                <w:rFonts w:ascii="Calibri" w:hAnsi="Calibri" w:cs="Calibri"/>
              </w:rPr>
              <w:t xml:space="preserve"> </w:t>
            </w:r>
            <w:r w:rsidRPr="00554698">
              <w:rPr>
                <w:rFonts w:ascii="Calibri" w:hAnsi="Calibri" w:cs="Calibri"/>
              </w:rPr>
              <w:t>https://documents.egi.eu/document/265</w:t>
            </w:r>
          </w:p>
        </w:tc>
      </w:tr>
    </w:tbl>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F1B" w:rsidRDefault="00ED0F1B">
      <w:pPr>
        <w:spacing w:before="0" w:after="0"/>
      </w:pPr>
      <w:r>
        <w:separator/>
      </w:r>
    </w:p>
  </w:endnote>
  <w:endnote w:type="continuationSeparator" w:id="0">
    <w:p w:rsidR="00ED0F1B" w:rsidRDefault="00ED0F1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Lucida Grande">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511" w:rsidRDefault="00C46511">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C46511">
      <w:tc>
        <w:tcPr>
          <w:tcW w:w="2764" w:type="dxa"/>
          <w:tcBorders>
            <w:top w:val="single" w:sz="8" w:space="0" w:color="000080"/>
          </w:tcBorders>
        </w:tcPr>
        <w:p w:rsidR="00C46511" w:rsidRPr="0078770C" w:rsidRDefault="00C46511">
          <w:pPr>
            <w:pStyle w:val="Footer"/>
            <w:rPr>
              <w:sz w:val="18"/>
              <w:szCs w:val="18"/>
            </w:rPr>
          </w:pPr>
          <w:r>
            <w:rPr>
              <w:color w:val="000000"/>
              <w:sz w:val="18"/>
              <w:szCs w:val="18"/>
            </w:rPr>
            <w:t>e-</w:t>
          </w:r>
          <w:proofErr w:type="spellStart"/>
          <w:r>
            <w:rPr>
              <w:color w:val="000000"/>
              <w:sz w:val="18"/>
              <w:szCs w:val="18"/>
            </w:rPr>
            <w:t>ScienceTalk</w:t>
          </w:r>
          <w:proofErr w:type="spellEnd"/>
          <w:r>
            <w:rPr>
              <w:color w:val="000000"/>
              <w:sz w:val="18"/>
              <w:szCs w:val="18"/>
            </w:rPr>
            <w:t xml:space="preserve"> INFSO-RI-</w:t>
          </w:r>
          <w:r w:rsidRPr="00427D04">
            <w:rPr>
              <w:color w:val="000000"/>
              <w:sz w:val="18"/>
              <w:szCs w:val="18"/>
            </w:rPr>
            <w:t>260733</w:t>
          </w:r>
        </w:p>
      </w:tc>
      <w:tc>
        <w:tcPr>
          <w:tcW w:w="3827" w:type="dxa"/>
          <w:tcBorders>
            <w:top w:val="single" w:sz="8" w:space="0" w:color="000080"/>
          </w:tcBorders>
        </w:tcPr>
        <w:p w:rsidR="00C46511" w:rsidRPr="0078770C" w:rsidRDefault="00C46511" w:rsidP="00427D04">
          <w:pPr>
            <w:pStyle w:val="Footer"/>
            <w:jc w:val="center"/>
            <w:rPr>
              <w:color w:val="000000"/>
              <w:sz w:val="18"/>
              <w:szCs w:val="18"/>
            </w:rPr>
          </w:pPr>
          <w:r w:rsidRPr="0078770C">
            <w:rPr>
              <w:color w:val="000000"/>
              <w:sz w:val="18"/>
              <w:szCs w:val="18"/>
            </w:rPr>
            <w:t xml:space="preserve">© Members of </w:t>
          </w:r>
          <w:r>
            <w:rPr>
              <w:color w:val="000000"/>
              <w:sz w:val="18"/>
              <w:szCs w:val="18"/>
            </w:rPr>
            <w:t>e-</w:t>
          </w:r>
          <w:proofErr w:type="spellStart"/>
          <w:r>
            <w:rPr>
              <w:color w:val="000000"/>
              <w:sz w:val="18"/>
              <w:szCs w:val="18"/>
            </w:rPr>
            <w:t>ScienceTalk</w:t>
          </w:r>
          <w:proofErr w:type="spellEnd"/>
          <w:r w:rsidRPr="0078770C">
            <w:rPr>
              <w:color w:val="000000"/>
              <w:sz w:val="18"/>
              <w:szCs w:val="18"/>
            </w:rPr>
            <w:t xml:space="preserve"> collaboration</w:t>
          </w:r>
        </w:p>
      </w:tc>
      <w:tc>
        <w:tcPr>
          <w:tcW w:w="1559" w:type="dxa"/>
          <w:tcBorders>
            <w:top w:val="single" w:sz="8" w:space="0" w:color="000080"/>
          </w:tcBorders>
        </w:tcPr>
        <w:p w:rsidR="00C46511" w:rsidRDefault="00C46511" w:rsidP="00C46511">
          <w:pPr>
            <w:pStyle w:val="Footer"/>
            <w:rPr>
              <w:caps/>
            </w:rPr>
          </w:pPr>
          <w:r>
            <w:t xml:space="preserve"> </w:t>
          </w:r>
        </w:p>
      </w:tc>
      <w:tc>
        <w:tcPr>
          <w:tcW w:w="992" w:type="dxa"/>
          <w:tcBorders>
            <w:top w:val="single" w:sz="8" w:space="0" w:color="000080"/>
          </w:tcBorders>
        </w:tcPr>
        <w:p w:rsidR="00C46511" w:rsidRDefault="00C46511">
          <w:pPr>
            <w:pStyle w:val="Footer"/>
            <w:jc w:val="right"/>
          </w:pPr>
          <w:r>
            <w:fldChar w:fldCharType="begin"/>
          </w:r>
          <w:r>
            <w:instrText xml:space="preserve"> PAGE  \* MERGEFORMAT </w:instrText>
          </w:r>
          <w:r>
            <w:fldChar w:fldCharType="separate"/>
          </w:r>
          <w:r w:rsidR="00085236">
            <w:rPr>
              <w:noProof/>
            </w:rPr>
            <w:t>1</w:t>
          </w:r>
          <w:r>
            <w:rPr>
              <w:noProof/>
            </w:rPr>
            <w:fldChar w:fldCharType="end"/>
          </w:r>
          <w:r>
            <w:t xml:space="preserve"> / </w:t>
          </w:r>
          <w:fldSimple w:instr=" NUMPAGES  \* MERGEFORMAT ">
            <w:r w:rsidR="00085236">
              <w:rPr>
                <w:noProof/>
              </w:rPr>
              <w:t>18</w:t>
            </w:r>
          </w:fldSimple>
        </w:p>
      </w:tc>
    </w:tr>
  </w:tbl>
  <w:p w:rsidR="00C46511" w:rsidRDefault="00C465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F1B" w:rsidRDefault="00ED0F1B">
      <w:pPr>
        <w:spacing w:before="0" w:after="0"/>
      </w:pPr>
      <w:r>
        <w:separator/>
      </w:r>
    </w:p>
  </w:footnote>
  <w:footnote w:type="continuationSeparator" w:id="0">
    <w:p w:rsidR="00ED0F1B" w:rsidRDefault="00ED0F1B">
      <w:pPr>
        <w:spacing w:before="0" w:after="0"/>
      </w:pPr>
      <w:r>
        <w:continuationSeparator/>
      </w:r>
    </w:p>
  </w:footnote>
  <w:footnote w:id="1">
    <w:p w:rsidR="00C46511" w:rsidRDefault="00C46511">
      <w:pPr>
        <w:pStyle w:val="FootnoteText"/>
      </w:pPr>
      <w:r>
        <w:rPr>
          <w:rStyle w:val="FootnoteReference"/>
        </w:rPr>
        <w:footnoteRef/>
      </w:r>
      <w:r>
        <w:t xml:space="preserve"> </w:t>
      </w:r>
      <w:hyperlink r:id="rId1" w:history="1">
        <w:r w:rsidRPr="007D70C1">
          <w:rPr>
            <w:rStyle w:val="Hyperlink"/>
          </w:rPr>
          <w:t>www.gridtalk.org</w:t>
        </w:r>
      </w:hyperlink>
    </w:p>
  </w:footnote>
  <w:footnote w:id="2">
    <w:p w:rsidR="00C46511" w:rsidRDefault="00C46511">
      <w:pPr>
        <w:pStyle w:val="FootnoteText"/>
      </w:pPr>
      <w:r>
        <w:rPr>
          <w:rStyle w:val="FootnoteReference"/>
        </w:rPr>
        <w:footnoteRef/>
      </w:r>
      <w:r w:rsidR="007D70C1">
        <w:t xml:space="preserve"> </w:t>
      </w:r>
      <w:hyperlink r:id="rId2" w:history="1">
        <w:r w:rsidR="007D70C1" w:rsidRPr="007D70C1">
          <w:rPr>
            <w:rStyle w:val="Hyperlink"/>
          </w:rPr>
          <w:t>www.gridcafe.org</w:t>
        </w:r>
      </w:hyperlink>
    </w:p>
  </w:footnote>
  <w:footnote w:id="3">
    <w:p w:rsidR="00C46511" w:rsidRDefault="00C46511">
      <w:pPr>
        <w:pStyle w:val="FootnoteText"/>
      </w:pPr>
      <w:r>
        <w:rPr>
          <w:rStyle w:val="FootnoteReference"/>
        </w:rPr>
        <w:footnoteRef/>
      </w:r>
      <w:r>
        <w:t xml:space="preserve"> </w:t>
      </w:r>
      <w:hyperlink r:id="rId3" w:history="1">
        <w:r w:rsidRPr="007D70C1">
          <w:rPr>
            <w:rStyle w:val="Hyperlink"/>
          </w:rPr>
          <w:t>www.gridcast.org</w:t>
        </w:r>
      </w:hyperlink>
    </w:p>
  </w:footnote>
  <w:footnote w:id="4">
    <w:p w:rsidR="00C46511" w:rsidRDefault="00C46511">
      <w:pPr>
        <w:pStyle w:val="FootnoteText"/>
      </w:pPr>
      <w:r>
        <w:rPr>
          <w:rStyle w:val="FootnoteReference"/>
        </w:rPr>
        <w:footnoteRef/>
      </w:r>
      <w:r>
        <w:t xml:space="preserve"> </w:t>
      </w:r>
      <w:hyperlink r:id="rId4" w:history="1">
        <w:r w:rsidRPr="007D70C1">
          <w:rPr>
            <w:rStyle w:val="Hyperlink"/>
          </w:rPr>
          <w:t>www.gridguide.org</w:t>
        </w:r>
      </w:hyperlink>
    </w:p>
  </w:footnote>
  <w:footnote w:id="5">
    <w:p w:rsidR="00C46511" w:rsidRDefault="00C46511">
      <w:pPr>
        <w:pStyle w:val="FootnoteText"/>
      </w:pPr>
      <w:r>
        <w:rPr>
          <w:rStyle w:val="FootnoteReference"/>
        </w:rPr>
        <w:footnoteRef/>
      </w:r>
      <w:r>
        <w:t xml:space="preserve"> </w:t>
      </w:r>
      <w:r w:rsidRPr="00FD3F49">
        <w:t>www.isgtw.org/content/introduction</w:t>
      </w:r>
    </w:p>
  </w:footnote>
  <w:footnote w:id="6">
    <w:p w:rsidR="00C46511" w:rsidRDefault="00C46511">
      <w:pPr>
        <w:pStyle w:val="FootnoteText"/>
      </w:pPr>
      <w:r>
        <w:rPr>
          <w:rStyle w:val="FootnoteReference"/>
        </w:rPr>
        <w:footnoteRef/>
      </w:r>
      <w:r>
        <w:t xml:space="preserve"> </w:t>
      </w:r>
      <w:r w:rsidRPr="00FD3F49">
        <w:t>www.isgtw.org/content/glossary</w:t>
      </w:r>
    </w:p>
  </w:footnote>
  <w:footnote w:id="7">
    <w:p w:rsidR="00C46511" w:rsidRDefault="00C46511">
      <w:pPr>
        <w:pStyle w:val="FootnoteText"/>
      </w:pPr>
      <w:r>
        <w:rPr>
          <w:rStyle w:val="FootnoteReference"/>
        </w:rPr>
        <w:footnoteRef/>
      </w:r>
      <w:r>
        <w:t xml:space="preserve"> </w:t>
      </w:r>
      <w:r w:rsidRPr="00FD3F49">
        <w:t>www.isgtw.org/content/technology-primer</w:t>
      </w:r>
    </w:p>
  </w:footnote>
  <w:footnote w:id="8">
    <w:p w:rsidR="00C46511" w:rsidRDefault="00C46511">
      <w:pPr>
        <w:pStyle w:val="FootnoteText"/>
      </w:pPr>
      <w:r>
        <w:rPr>
          <w:rStyle w:val="FootnoteReference"/>
        </w:rPr>
        <w:footnoteRef/>
      </w:r>
      <w:r>
        <w:t xml:space="preserve"> </w:t>
      </w:r>
      <w:r w:rsidRPr="00FD3F49">
        <w:t>www.isgtw.org/content/video-tutorials</w:t>
      </w:r>
    </w:p>
  </w:footnote>
  <w:footnote w:id="9">
    <w:p w:rsidR="00C46511" w:rsidRDefault="00C46511">
      <w:pPr>
        <w:pStyle w:val="FootnoteText"/>
      </w:pPr>
      <w:r>
        <w:rPr>
          <w:rStyle w:val="FootnoteReference"/>
        </w:rPr>
        <w:footnoteRef/>
      </w:r>
      <w:r>
        <w:t xml:space="preserve"> </w:t>
      </w:r>
      <w:r w:rsidRPr="00FD3F49">
        <w:t>www.isgtw.org/content/get-started-step-step</w:t>
      </w:r>
    </w:p>
  </w:footnote>
  <w:footnote w:id="10">
    <w:p w:rsidR="00C46511" w:rsidRDefault="00C46511">
      <w:pPr>
        <w:pStyle w:val="FootnoteText"/>
      </w:pPr>
      <w:r>
        <w:rPr>
          <w:rStyle w:val="FootnoteReference"/>
        </w:rPr>
        <w:footnoteRef/>
      </w:r>
      <w:r>
        <w:t xml:space="preserve"> </w:t>
      </w:r>
      <w:r w:rsidRPr="00FD3F49">
        <w:t>www.isgtw.org/content/directory</w:t>
      </w:r>
    </w:p>
  </w:footnote>
  <w:footnote w:id="11">
    <w:p w:rsidR="00C46511" w:rsidRDefault="00C46511">
      <w:pPr>
        <w:pStyle w:val="FootnoteText"/>
      </w:pPr>
      <w:r>
        <w:rPr>
          <w:rStyle w:val="FootnoteReference"/>
        </w:rPr>
        <w:footnoteRef/>
      </w:r>
      <w:r>
        <w:t xml:space="preserve"> </w:t>
      </w:r>
      <w:r w:rsidRPr="003045C3">
        <w:t>www.isgtw.org/feature/isgtw-feature-ancient-musical-instrument-comes-back-life</w:t>
      </w:r>
    </w:p>
  </w:footnote>
  <w:footnote w:id="12">
    <w:p w:rsidR="00C46511" w:rsidRDefault="00C46511">
      <w:pPr>
        <w:pStyle w:val="FootnoteText"/>
      </w:pPr>
      <w:r>
        <w:rPr>
          <w:rStyle w:val="FootnoteReference"/>
        </w:rPr>
        <w:footnoteRef/>
      </w:r>
      <w:r>
        <w:t xml:space="preserve"> </w:t>
      </w:r>
      <w:r w:rsidRPr="003045C3">
        <w:t>www.isgtw.org/feature/flat-universe-society</w:t>
      </w:r>
    </w:p>
  </w:footnote>
  <w:footnote w:id="13">
    <w:p w:rsidR="00C46511" w:rsidRPr="00C46511" w:rsidRDefault="00C46511">
      <w:pPr>
        <w:pStyle w:val="FootnoteText"/>
      </w:pPr>
      <w:r w:rsidRPr="00C46511">
        <w:rPr>
          <w:rStyle w:val="FootnoteReference"/>
        </w:rPr>
        <w:footnoteRef/>
      </w:r>
      <w:r w:rsidRPr="00C46511">
        <w:t xml:space="preserve"> www.e-irg.eu/about-e-irg/mission-and-vision.html</w:t>
      </w:r>
    </w:p>
  </w:footnote>
  <w:footnote w:id="14">
    <w:p w:rsidR="00C46511" w:rsidRPr="00C46511" w:rsidRDefault="00C46511">
      <w:pPr>
        <w:pStyle w:val="FootnoteText"/>
      </w:pPr>
      <w:r w:rsidRPr="00C46511">
        <w:rPr>
          <w:rStyle w:val="FootnoteReference"/>
        </w:rPr>
        <w:footnoteRef/>
      </w:r>
      <w:r w:rsidRPr="00C46511">
        <w:t xml:space="preserve"> </w:t>
      </w:r>
      <w:r w:rsidR="007D70C1" w:rsidRPr="007D70C1">
        <w:t>www.eu-emi.eu/</w:t>
      </w:r>
    </w:p>
  </w:footnote>
  <w:footnote w:id="15">
    <w:p w:rsidR="00C46511" w:rsidRPr="00C46511" w:rsidRDefault="00C46511">
      <w:pPr>
        <w:pStyle w:val="FootnoteText"/>
      </w:pPr>
      <w:r w:rsidRPr="00C46511">
        <w:rPr>
          <w:rStyle w:val="FootnoteReference"/>
        </w:rPr>
        <w:footnoteRef/>
      </w:r>
      <w:r w:rsidRPr="00C46511">
        <w:t xml:space="preserve"> www.euindiagrid.eu</w:t>
      </w:r>
    </w:p>
  </w:footnote>
  <w:footnote w:id="16">
    <w:p w:rsidR="00C46511" w:rsidRPr="00C46511" w:rsidRDefault="00C46511">
      <w:pPr>
        <w:pStyle w:val="FootnoteText"/>
      </w:pPr>
      <w:r w:rsidRPr="00C46511">
        <w:rPr>
          <w:rStyle w:val="FootnoteReference"/>
        </w:rPr>
        <w:footnoteRef/>
      </w:r>
      <w:r w:rsidRPr="00C46511">
        <w:t xml:space="preserve"> www.linksceem.eu</w:t>
      </w:r>
    </w:p>
  </w:footnote>
  <w:footnote w:id="17">
    <w:p w:rsidR="00C46511" w:rsidRPr="00C46511" w:rsidRDefault="00C46511">
      <w:pPr>
        <w:pStyle w:val="FootnoteText"/>
      </w:pPr>
      <w:r w:rsidRPr="00C46511">
        <w:rPr>
          <w:rStyle w:val="FootnoteReference"/>
        </w:rPr>
        <w:footnoteRef/>
      </w:r>
      <w:r w:rsidRPr="00C46511">
        <w:t xml:space="preserve"> www.chain-project.eu</w:t>
      </w:r>
    </w:p>
  </w:footnote>
  <w:footnote w:id="18">
    <w:p w:rsidR="00C46511" w:rsidRPr="00C46511" w:rsidRDefault="00C46511">
      <w:pPr>
        <w:pStyle w:val="FootnoteText"/>
      </w:pPr>
      <w:r w:rsidRPr="00C46511">
        <w:rPr>
          <w:rStyle w:val="FootnoteReference"/>
        </w:rPr>
        <w:footnoteRef/>
      </w:r>
      <w:r w:rsidRPr="00C46511">
        <w:t xml:space="preserve"> www.wenmr.eu</w:t>
      </w:r>
    </w:p>
  </w:footnote>
  <w:footnote w:id="19">
    <w:p w:rsidR="00C46511" w:rsidRDefault="00C46511">
      <w:pPr>
        <w:pStyle w:val="FootnoteText"/>
      </w:pPr>
      <w:r w:rsidRPr="00C46511">
        <w:rPr>
          <w:rStyle w:val="FootnoteReference"/>
        </w:rPr>
        <w:footnoteRef/>
      </w:r>
      <w:r w:rsidRPr="00C46511">
        <w:t xml:space="preserve"> www.gisela-grid.eu</w:t>
      </w:r>
    </w:p>
  </w:footnote>
  <w:footnote w:id="20">
    <w:p w:rsidR="00C46511" w:rsidRDefault="00C46511">
      <w:pPr>
        <w:pStyle w:val="FootnoteText"/>
      </w:pPr>
      <w:r>
        <w:rPr>
          <w:rStyle w:val="FootnoteReference"/>
        </w:rPr>
        <w:footnoteRef/>
      </w:r>
      <w:r>
        <w:t xml:space="preserve"> </w:t>
      </w:r>
      <w:hyperlink r:id="rId5" w:history="1">
        <w:r>
          <w:rPr>
            <w:rStyle w:val="Hyperlink"/>
          </w:rPr>
          <w:t>http://www.isgtw.org/feature/mobile-fast-track-developing-world</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4155"/>
      <w:gridCol w:w="1956"/>
      <w:gridCol w:w="3336"/>
    </w:tblGrid>
    <w:tr w:rsidR="00C46511">
      <w:trPr>
        <w:trHeight w:val="1131"/>
      </w:trPr>
      <w:tc>
        <w:tcPr>
          <w:tcW w:w="2559" w:type="dxa"/>
        </w:tcPr>
        <w:p w:rsidR="00C46511" w:rsidRDefault="00C46511" w:rsidP="00207D16">
          <w:pPr>
            <w:pStyle w:val="Header"/>
            <w:tabs>
              <w:tab w:val="right" w:pos="9072"/>
            </w:tabs>
            <w:jc w:val="left"/>
          </w:pPr>
          <w:r>
            <w:rPr>
              <w:noProof/>
              <w:lang w:eastAsia="en-GB"/>
            </w:rPr>
            <w:drawing>
              <wp:inline distT="0" distB="0" distL="0" distR="0" wp14:anchorId="065D4416" wp14:editId="4309AC6D">
                <wp:extent cx="2501661" cy="9016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logo-escience-Final.jpg"/>
                        <pic:cNvPicPr/>
                      </pic:nvPicPr>
                      <pic:blipFill>
                        <a:blip r:embed="rId1">
                          <a:extLst>
                            <a:ext uri="{28A0092B-C50C-407E-A947-70E740481C1C}">
                              <a14:useLocalDpi xmlns:a14="http://schemas.microsoft.com/office/drawing/2010/main" val="0"/>
                            </a:ext>
                          </a:extLst>
                        </a:blip>
                        <a:stretch>
                          <a:fillRect/>
                        </a:stretch>
                      </pic:blipFill>
                      <pic:spPr>
                        <a:xfrm>
                          <a:off x="0" y="0"/>
                          <a:ext cx="2502453" cy="901976"/>
                        </a:xfrm>
                        <a:prstGeom prst="rect">
                          <a:avLst/>
                        </a:prstGeom>
                      </pic:spPr>
                    </pic:pic>
                  </a:graphicData>
                </a:graphic>
              </wp:inline>
            </w:drawing>
          </w:r>
        </w:p>
      </w:tc>
      <w:tc>
        <w:tcPr>
          <w:tcW w:w="4164" w:type="dxa"/>
        </w:tcPr>
        <w:p w:rsidR="00C46511" w:rsidRDefault="00C46511" w:rsidP="00207D16">
          <w:pPr>
            <w:pStyle w:val="Header"/>
            <w:tabs>
              <w:tab w:val="right" w:pos="9072"/>
            </w:tabs>
            <w:jc w:val="center"/>
          </w:pPr>
          <w:r>
            <w:rPr>
              <w:noProof/>
              <w:lang w:eastAsia="en-GB"/>
            </w:rPr>
            <w:drawing>
              <wp:inline distT="0" distB="0" distL="0" distR="0" wp14:anchorId="6528A06C" wp14:editId="629F2C5E">
                <wp:extent cx="1104265" cy="802005"/>
                <wp:effectExtent l="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C46511" w:rsidRDefault="00C46511" w:rsidP="00207D16">
          <w:pPr>
            <w:pStyle w:val="Header"/>
            <w:tabs>
              <w:tab w:val="right" w:pos="9072"/>
            </w:tabs>
            <w:jc w:val="right"/>
          </w:pPr>
          <w:r>
            <w:rPr>
              <w:noProof/>
              <w:lang w:eastAsia="en-GB"/>
            </w:rPr>
            <w:drawing>
              <wp:inline distT="0" distB="0" distL="0" distR="0" wp14:anchorId="0F7609E3" wp14:editId="3E6606FB">
                <wp:extent cx="1975485" cy="802005"/>
                <wp:effectExtent l="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C46511" w:rsidRDefault="00C465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nsid w:val="09A5432D"/>
    <w:multiLevelType w:val="hybridMultilevel"/>
    <w:tmpl w:val="41F0D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C8A3F5F"/>
    <w:multiLevelType w:val="hybridMultilevel"/>
    <w:tmpl w:val="5456D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0">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nsid w:val="388751BC"/>
    <w:multiLevelType w:val="hybridMultilevel"/>
    <w:tmpl w:val="AC76D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7">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9">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nsid w:val="501F6A92"/>
    <w:multiLevelType w:val="hybridMultilevel"/>
    <w:tmpl w:val="5C2EC528"/>
    <w:lvl w:ilvl="0" w:tplc="9800AA8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4">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7">
    <w:nsid w:val="57A521C6"/>
    <w:multiLevelType w:val="hybridMultilevel"/>
    <w:tmpl w:val="AFF25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5FFF0313"/>
    <w:multiLevelType w:val="hybridMultilevel"/>
    <w:tmpl w:val="30D60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87C2EED"/>
    <w:multiLevelType w:val="hybridMultilevel"/>
    <w:tmpl w:val="FDAC5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BF271A0"/>
    <w:multiLevelType w:val="hybridMultilevel"/>
    <w:tmpl w:val="A89E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5">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nsid w:val="7451192F"/>
    <w:multiLevelType w:val="hybridMultilevel"/>
    <w:tmpl w:val="86841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nsid w:val="789E1740"/>
    <w:multiLevelType w:val="hybridMultilevel"/>
    <w:tmpl w:val="5BF41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42"/>
  </w:num>
  <w:num w:numId="2">
    <w:abstractNumId w:val="34"/>
  </w:num>
  <w:num w:numId="3">
    <w:abstractNumId w:val="10"/>
  </w:num>
  <w:num w:numId="4">
    <w:abstractNumId w:val="13"/>
  </w:num>
  <w:num w:numId="5">
    <w:abstractNumId w:val="39"/>
  </w:num>
  <w:num w:numId="6">
    <w:abstractNumId w:val="22"/>
  </w:num>
  <w:num w:numId="7">
    <w:abstractNumId w:val="9"/>
  </w:num>
  <w:num w:numId="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7"/>
  </w:num>
  <w:num w:numId="11">
    <w:abstractNumId w:val="35"/>
  </w:num>
  <w:num w:numId="12">
    <w:abstractNumId w:val="18"/>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2"/>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4"/>
  </w:num>
  <w:num w:numId="22">
    <w:abstractNumId w:val="36"/>
  </w:num>
  <w:num w:numId="23">
    <w:abstractNumId w:val="38"/>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7"/>
  </w:num>
  <w:num w:numId="27">
    <w:abstractNumId w:val="6"/>
  </w:num>
  <w:num w:numId="28">
    <w:abstractNumId w:val="5"/>
  </w:num>
  <w:num w:numId="29">
    <w:abstractNumId w:val="33"/>
  </w:num>
  <w:num w:numId="30">
    <w:abstractNumId w:val="43"/>
  </w:num>
  <w:num w:numId="31">
    <w:abstractNumId w:val="8"/>
  </w:num>
  <w:num w:numId="32">
    <w:abstractNumId w:val="0"/>
  </w:num>
  <w:num w:numId="33">
    <w:abstractNumId w:val="24"/>
  </w:num>
  <w:num w:numId="34">
    <w:abstractNumId w:val="14"/>
  </w:num>
  <w:num w:numId="35">
    <w:abstractNumId w:val="40"/>
  </w:num>
  <w:num w:numId="36">
    <w:abstractNumId w:val="16"/>
  </w:num>
  <w:num w:numId="37">
    <w:abstractNumId w:val="25"/>
  </w:num>
  <w:num w:numId="38">
    <w:abstractNumId w:val="29"/>
  </w:num>
  <w:num w:numId="39">
    <w:abstractNumId w:val="11"/>
  </w:num>
  <w:num w:numId="40">
    <w:abstractNumId w:val="32"/>
  </w:num>
  <w:num w:numId="41">
    <w:abstractNumId w:val="32"/>
  </w:num>
  <w:num w:numId="42">
    <w:abstractNumId w:val="1"/>
  </w:num>
  <w:num w:numId="43">
    <w:abstractNumId w:val="3"/>
  </w:num>
  <w:num w:numId="44">
    <w:abstractNumId w:val="41"/>
  </w:num>
  <w:num w:numId="45">
    <w:abstractNumId w:val="30"/>
  </w:num>
  <w:num w:numId="46">
    <w:abstractNumId w:val="15"/>
  </w:num>
  <w:num w:numId="47">
    <w:abstractNumId w:val="37"/>
  </w:num>
  <w:num w:numId="48">
    <w:abstractNumId w:val="20"/>
  </w:num>
  <w:num w:numId="49">
    <w:abstractNumId w:val="27"/>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6021"/>
    <w:rsid w:val="00024798"/>
    <w:rsid w:val="00034B4E"/>
    <w:rsid w:val="00051897"/>
    <w:rsid w:val="0007318D"/>
    <w:rsid w:val="000828BF"/>
    <w:rsid w:val="00085236"/>
    <w:rsid w:val="000960E2"/>
    <w:rsid w:val="000B1EDA"/>
    <w:rsid w:val="000D25CB"/>
    <w:rsid w:val="000F2E55"/>
    <w:rsid w:val="000F5538"/>
    <w:rsid w:val="00130891"/>
    <w:rsid w:val="00163A26"/>
    <w:rsid w:val="00175E8C"/>
    <w:rsid w:val="00187BC8"/>
    <w:rsid w:val="001B7B3B"/>
    <w:rsid w:val="001C5E3E"/>
    <w:rsid w:val="001E4284"/>
    <w:rsid w:val="001F69FA"/>
    <w:rsid w:val="00207D16"/>
    <w:rsid w:val="00216944"/>
    <w:rsid w:val="00247573"/>
    <w:rsid w:val="00256778"/>
    <w:rsid w:val="00256D4B"/>
    <w:rsid w:val="00263F86"/>
    <w:rsid w:val="002725EF"/>
    <w:rsid w:val="002B1814"/>
    <w:rsid w:val="002B1ED5"/>
    <w:rsid w:val="002C4468"/>
    <w:rsid w:val="002D41BB"/>
    <w:rsid w:val="002E5EA5"/>
    <w:rsid w:val="002F4C23"/>
    <w:rsid w:val="002F56C6"/>
    <w:rsid w:val="003045C3"/>
    <w:rsid w:val="00331127"/>
    <w:rsid w:val="00335AAC"/>
    <w:rsid w:val="00366276"/>
    <w:rsid w:val="003673ED"/>
    <w:rsid w:val="003B4544"/>
    <w:rsid w:val="003C182A"/>
    <w:rsid w:val="003D702A"/>
    <w:rsid w:val="003F0EC2"/>
    <w:rsid w:val="003F6CFB"/>
    <w:rsid w:val="00427D04"/>
    <w:rsid w:val="0043634B"/>
    <w:rsid w:val="00440FCB"/>
    <w:rsid w:val="00445D55"/>
    <w:rsid w:val="004A0BF9"/>
    <w:rsid w:val="004A3CC0"/>
    <w:rsid w:val="004D7296"/>
    <w:rsid w:val="004D7D3E"/>
    <w:rsid w:val="00506E76"/>
    <w:rsid w:val="00554698"/>
    <w:rsid w:val="00560A07"/>
    <w:rsid w:val="00561137"/>
    <w:rsid w:val="00580A9B"/>
    <w:rsid w:val="00585F05"/>
    <w:rsid w:val="005A7FC0"/>
    <w:rsid w:val="005B3BF4"/>
    <w:rsid w:val="005B7714"/>
    <w:rsid w:val="005C40E7"/>
    <w:rsid w:val="005F75F6"/>
    <w:rsid w:val="00602CA5"/>
    <w:rsid w:val="0060408A"/>
    <w:rsid w:val="00637E52"/>
    <w:rsid w:val="006434C4"/>
    <w:rsid w:val="00646A32"/>
    <w:rsid w:val="006810EC"/>
    <w:rsid w:val="006947E2"/>
    <w:rsid w:val="006972C7"/>
    <w:rsid w:val="006A71A3"/>
    <w:rsid w:val="006C3878"/>
    <w:rsid w:val="006E7B80"/>
    <w:rsid w:val="007222D1"/>
    <w:rsid w:val="007600D9"/>
    <w:rsid w:val="007B7CCC"/>
    <w:rsid w:val="007C22A4"/>
    <w:rsid w:val="007D70C1"/>
    <w:rsid w:val="007E4BB0"/>
    <w:rsid w:val="00815540"/>
    <w:rsid w:val="008167CB"/>
    <w:rsid w:val="00827DD9"/>
    <w:rsid w:val="00830EAA"/>
    <w:rsid w:val="0086629C"/>
    <w:rsid w:val="00894E68"/>
    <w:rsid w:val="008D054A"/>
    <w:rsid w:val="008D547B"/>
    <w:rsid w:val="008F1AA9"/>
    <w:rsid w:val="008F73E4"/>
    <w:rsid w:val="009058DC"/>
    <w:rsid w:val="00916556"/>
    <w:rsid w:val="009337EF"/>
    <w:rsid w:val="009371CC"/>
    <w:rsid w:val="00954591"/>
    <w:rsid w:val="00962090"/>
    <w:rsid w:val="00973B7E"/>
    <w:rsid w:val="00980107"/>
    <w:rsid w:val="00986385"/>
    <w:rsid w:val="0099761E"/>
    <w:rsid w:val="009B037F"/>
    <w:rsid w:val="009C498B"/>
    <w:rsid w:val="009C7C71"/>
    <w:rsid w:val="009D785A"/>
    <w:rsid w:val="009D7A6B"/>
    <w:rsid w:val="009E5F1E"/>
    <w:rsid w:val="00A41E70"/>
    <w:rsid w:val="00A60859"/>
    <w:rsid w:val="00A703E9"/>
    <w:rsid w:val="00A919A1"/>
    <w:rsid w:val="00AA11DD"/>
    <w:rsid w:val="00AA7482"/>
    <w:rsid w:val="00AC0DAA"/>
    <w:rsid w:val="00AC5CA7"/>
    <w:rsid w:val="00AC7ACC"/>
    <w:rsid w:val="00B00426"/>
    <w:rsid w:val="00B346D4"/>
    <w:rsid w:val="00B423BC"/>
    <w:rsid w:val="00B56966"/>
    <w:rsid w:val="00B84444"/>
    <w:rsid w:val="00B94AE1"/>
    <w:rsid w:val="00B95A6B"/>
    <w:rsid w:val="00BD0469"/>
    <w:rsid w:val="00BD4E71"/>
    <w:rsid w:val="00BD7062"/>
    <w:rsid w:val="00BE647F"/>
    <w:rsid w:val="00BE7C46"/>
    <w:rsid w:val="00BF5331"/>
    <w:rsid w:val="00C14EB5"/>
    <w:rsid w:val="00C15ABE"/>
    <w:rsid w:val="00C1682D"/>
    <w:rsid w:val="00C22053"/>
    <w:rsid w:val="00C46511"/>
    <w:rsid w:val="00C515D6"/>
    <w:rsid w:val="00CB2BE2"/>
    <w:rsid w:val="00CC25A5"/>
    <w:rsid w:val="00CE6A73"/>
    <w:rsid w:val="00CF0C01"/>
    <w:rsid w:val="00CF1A4E"/>
    <w:rsid w:val="00D07B28"/>
    <w:rsid w:val="00D359A7"/>
    <w:rsid w:val="00D50CA5"/>
    <w:rsid w:val="00D64213"/>
    <w:rsid w:val="00DA12B0"/>
    <w:rsid w:val="00DA2FD9"/>
    <w:rsid w:val="00DA4CA2"/>
    <w:rsid w:val="00E21D50"/>
    <w:rsid w:val="00E27BAB"/>
    <w:rsid w:val="00E43247"/>
    <w:rsid w:val="00E465A9"/>
    <w:rsid w:val="00E62F3A"/>
    <w:rsid w:val="00E6600A"/>
    <w:rsid w:val="00E7250E"/>
    <w:rsid w:val="00E81B91"/>
    <w:rsid w:val="00EB19E1"/>
    <w:rsid w:val="00EC0B6E"/>
    <w:rsid w:val="00EC6BF1"/>
    <w:rsid w:val="00ED0F1B"/>
    <w:rsid w:val="00EE4582"/>
    <w:rsid w:val="00F0161F"/>
    <w:rsid w:val="00F16856"/>
    <w:rsid w:val="00F559AA"/>
    <w:rsid w:val="00FA328B"/>
    <w:rsid w:val="00FD3F49"/>
    <w:rsid w:val="00FE56B6"/>
    <w:rsid w:val="00FF368A"/>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Plain Text" w:uiPriority="99"/>
    <w:lsdException w:name="Normal (Web)"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paragraph" w:styleId="NormalWeb">
    <w:name w:val="Normal (Web)"/>
    <w:basedOn w:val="Normal"/>
    <w:uiPriority w:val="99"/>
    <w:unhideWhenUsed/>
    <w:rsid w:val="008D547B"/>
    <w:pPr>
      <w:suppressAutoHyphens w:val="0"/>
      <w:spacing w:before="100" w:beforeAutospacing="1" w:after="100" w:afterAutospacing="1"/>
      <w:jc w:val="left"/>
    </w:pPr>
    <w:rPr>
      <w:sz w:val="24"/>
      <w:szCs w:val="24"/>
      <w:lang w:val="en-US" w:eastAsia="en-US"/>
    </w:rPr>
  </w:style>
  <w:style w:type="paragraph" w:styleId="PlainText">
    <w:name w:val="Plain Text"/>
    <w:basedOn w:val="Normal"/>
    <w:link w:val="PlainTextChar"/>
    <w:uiPriority w:val="99"/>
    <w:unhideWhenUsed/>
    <w:rsid w:val="006810EC"/>
    <w:pPr>
      <w:suppressAutoHyphens w:val="0"/>
      <w:spacing w:before="0" w:after="0"/>
      <w:jc w:val="left"/>
    </w:pPr>
    <w:rPr>
      <w:rFonts w:ascii="Consolas" w:eastAsiaTheme="minorHAnsi" w:hAnsi="Consolas" w:cstheme="minorBidi"/>
      <w:sz w:val="21"/>
      <w:szCs w:val="21"/>
      <w:lang w:val="en-US" w:eastAsia="en-US"/>
    </w:rPr>
  </w:style>
  <w:style w:type="character" w:customStyle="1" w:styleId="PlainTextChar">
    <w:name w:val="Plain Text Char"/>
    <w:basedOn w:val="DefaultParagraphFont"/>
    <w:link w:val="PlainText"/>
    <w:uiPriority w:val="99"/>
    <w:rsid w:val="006810EC"/>
    <w:rPr>
      <w:rFonts w:ascii="Consolas" w:eastAsiaTheme="minorHAnsi" w:hAnsi="Consolas" w:cstheme="minorBidi"/>
      <w:sz w:val="21"/>
      <w:szCs w:val="21"/>
      <w:lang w:val="en-US" w:eastAsia="en-US"/>
    </w:rPr>
  </w:style>
  <w:style w:type="character" w:customStyle="1" w:styleId="graphlabel">
    <w:name w:val="graph_label"/>
    <w:basedOn w:val="DefaultParagraphFont"/>
    <w:rsid w:val="003673ED"/>
  </w:style>
  <w:style w:type="paragraph" w:styleId="CommentSubject">
    <w:name w:val="annotation subject"/>
    <w:basedOn w:val="CommentText"/>
    <w:next w:val="CommentText"/>
    <w:link w:val="CommentSubjectChar"/>
    <w:rsid w:val="00D50CA5"/>
    <w:pPr>
      <w:spacing w:after="40"/>
    </w:pPr>
    <w:rPr>
      <w:b/>
      <w:bCs/>
      <w:sz w:val="20"/>
      <w:lang w:val="en-GB"/>
    </w:rPr>
  </w:style>
  <w:style w:type="character" w:customStyle="1" w:styleId="CommentSubjectChar">
    <w:name w:val="Comment Subject Char"/>
    <w:basedOn w:val="CommentTextChar"/>
    <w:link w:val="CommentSubject"/>
    <w:rsid w:val="00D50CA5"/>
    <w:rPr>
      <w:rFonts w:ascii="Times New Roman" w:eastAsia="Times New Roman" w:hAnsi="Times New Roman"/>
      <w:b/>
      <w:bCs/>
      <w:sz w:val="16"/>
      <w:lang w:eastAsia="fr-FR"/>
    </w:rPr>
  </w:style>
  <w:style w:type="paragraph" w:styleId="FootnoteText">
    <w:name w:val="footnote text"/>
    <w:basedOn w:val="Normal"/>
    <w:link w:val="FootnoteTextChar"/>
    <w:rsid w:val="00024798"/>
    <w:pPr>
      <w:spacing w:before="0" w:after="0"/>
    </w:pPr>
    <w:rPr>
      <w:sz w:val="20"/>
    </w:rPr>
  </w:style>
  <w:style w:type="character" w:customStyle="1" w:styleId="FootnoteTextChar">
    <w:name w:val="Footnote Text Char"/>
    <w:basedOn w:val="DefaultParagraphFont"/>
    <w:link w:val="FootnoteText"/>
    <w:rsid w:val="00024798"/>
    <w:rPr>
      <w:rFonts w:ascii="Times New Roman" w:eastAsia="Times New Roman" w:hAnsi="Times New Roman"/>
      <w:lang w:eastAsia="fr-FR"/>
    </w:rPr>
  </w:style>
  <w:style w:type="character" w:styleId="FootnoteReference">
    <w:name w:val="footnote reference"/>
    <w:basedOn w:val="DefaultParagraphFont"/>
    <w:rsid w:val="0002479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Plain Text" w:uiPriority="99"/>
    <w:lsdException w:name="Normal (Web)"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paragraph" w:styleId="NormalWeb">
    <w:name w:val="Normal (Web)"/>
    <w:basedOn w:val="Normal"/>
    <w:uiPriority w:val="99"/>
    <w:unhideWhenUsed/>
    <w:rsid w:val="008D547B"/>
    <w:pPr>
      <w:suppressAutoHyphens w:val="0"/>
      <w:spacing w:before="100" w:beforeAutospacing="1" w:after="100" w:afterAutospacing="1"/>
      <w:jc w:val="left"/>
    </w:pPr>
    <w:rPr>
      <w:sz w:val="24"/>
      <w:szCs w:val="24"/>
      <w:lang w:val="en-US" w:eastAsia="en-US"/>
    </w:rPr>
  </w:style>
  <w:style w:type="paragraph" w:styleId="PlainText">
    <w:name w:val="Plain Text"/>
    <w:basedOn w:val="Normal"/>
    <w:link w:val="PlainTextChar"/>
    <w:uiPriority w:val="99"/>
    <w:unhideWhenUsed/>
    <w:rsid w:val="006810EC"/>
    <w:pPr>
      <w:suppressAutoHyphens w:val="0"/>
      <w:spacing w:before="0" w:after="0"/>
      <w:jc w:val="left"/>
    </w:pPr>
    <w:rPr>
      <w:rFonts w:ascii="Consolas" w:eastAsiaTheme="minorHAnsi" w:hAnsi="Consolas" w:cstheme="minorBidi"/>
      <w:sz w:val="21"/>
      <w:szCs w:val="21"/>
      <w:lang w:val="en-US" w:eastAsia="en-US"/>
    </w:rPr>
  </w:style>
  <w:style w:type="character" w:customStyle="1" w:styleId="PlainTextChar">
    <w:name w:val="Plain Text Char"/>
    <w:basedOn w:val="DefaultParagraphFont"/>
    <w:link w:val="PlainText"/>
    <w:uiPriority w:val="99"/>
    <w:rsid w:val="006810EC"/>
    <w:rPr>
      <w:rFonts w:ascii="Consolas" w:eastAsiaTheme="minorHAnsi" w:hAnsi="Consolas" w:cstheme="minorBidi"/>
      <w:sz w:val="21"/>
      <w:szCs w:val="21"/>
      <w:lang w:val="en-US" w:eastAsia="en-US"/>
    </w:rPr>
  </w:style>
  <w:style w:type="character" w:customStyle="1" w:styleId="graphlabel">
    <w:name w:val="graph_label"/>
    <w:basedOn w:val="DefaultParagraphFont"/>
    <w:rsid w:val="003673ED"/>
  </w:style>
  <w:style w:type="paragraph" w:styleId="CommentSubject">
    <w:name w:val="annotation subject"/>
    <w:basedOn w:val="CommentText"/>
    <w:next w:val="CommentText"/>
    <w:link w:val="CommentSubjectChar"/>
    <w:rsid w:val="00D50CA5"/>
    <w:pPr>
      <w:spacing w:after="40"/>
    </w:pPr>
    <w:rPr>
      <w:b/>
      <w:bCs/>
      <w:sz w:val="20"/>
      <w:lang w:val="en-GB"/>
    </w:rPr>
  </w:style>
  <w:style w:type="character" w:customStyle="1" w:styleId="CommentSubjectChar">
    <w:name w:val="Comment Subject Char"/>
    <w:basedOn w:val="CommentTextChar"/>
    <w:link w:val="CommentSubject"/>
    <w:rsid w:val="00D50CA5"/>
    <w:rPr>
      <w:rFonts w:ascii="Times New Roman" w:eastAsia="Times New Roman" w:hAnsi="Times New Roman"/>
      <w:b/>
      <w:bCs/>
      <w:sz w:val="16"/>
      <w:lang w:eastAsia="fr-FR"/>
    </w:rPr>
  </w:style>
  <w:style w:type="paragraph" w:styleId="FootnoteText">
    <w:name w:val="footnote text"/>
    <w:basedOn w:val="Normal"/>
    <w:link w:val="FootnoteTextChar"/>
    <w:rsid w:val="00024798"/>
    <w:pPr>
      <w:spacing w:before="0" w:after="0"/>
    </w:pPr>
    <w:rPr>
      <w:sz w:val="20"/>
    </w:rPr>
  </w:style>
  <w:style w:type="character" w:customStyle="1" w:styleId="FootnoteTextChar">
    <w:name w:val="Footnote Text Char"/>
    <w:basedOn w:val="DefaultParagraphFont"/>
    <w:link w:val="FootnoteText"/>
    <w:rsid w:val="00024798"/>
    <w:rPr>
      <w:rFonts w:ascii="Times New Roman" w:eastAsia="Times New Roman" w:hAnsi="Times New Roman"/>
      <w:lang w:eastAsia="fr-FR"/>
    </w:rPr>
  </w:style>
  <w:style w:type="character" w:styleId="FootnoteReference">
    <w:name w:val="footnote reference"/>
    <w:basedOn w:val="DefaultParagraphFont"/>
    <w:rsid w:val="000247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674046">
      <w:bodyDiv w:val="1"/>
      <w:marLeft w:val="0"/>
      <w:marRight w:val="0"/>
      <w:marTop w:val="0"/>
      <w:marBottom w:val="0"/>
      <w:divBdr>
        <w:top w:val="none" w:sz="0" w:space="0" w:color="auto"/>
        <w:left w:val="none" w:sz="0" w:space="0" w:color="auto"/>
        <w:bottom w:val="none" w:sz="0" w:space="0" w:color="auto"/>
        <w:right w:val="none" w:sz="0" w:space="0" w:color="auto"/>
      </w:divBdr>
      <w:divsChild>
        <w:div w:id="1318538818">
          <w:marLeft w:val="0"/>
          <w:marRight w:val="0"/>
          <w:marTop w:val="0"/>
          <w:marBottom w:val="0"/>
          <w:divBdr>
            <w:top w:val="none" w:sz="0" w:space="0" w:color="auto"/>
            <w:left w:val="none" w:sz="0" w:space="0" w:color="auto"/>
            <w:bottom w:val="none" w:sz="0" w:space="0" w:color="auto"/>
            <w:right w:val="none" w:sz="0" w:space="0" w:color="auto"/>
          </w:divBdr>
          <w:divsChild>
            <w:div w:id="516581085">
              <w:marLeft w:val="0"/>
              <w:marRight w:val="0"/>
              <w:marTop w:val="0"/>
              <w:marBottom w:val="0"/>
              <w:divBdr>
                <w:top w:val="none" w:sz="0" w:space="0" w:color="auto"/>
                <w:left w:val="none" w:sz="0" w:space="0" w:color="auto"/>
                <w:bottom w:val="none" w:sz="0" w:space="0" w:color="auto"/>
                <w:right w:val="none" w:sz="0" w:space="0" w:color="auto"/>
              </w:divBdr>
            </w:div>
          </w:divsChild>
        </w:div>
        <w:div w:id="55513084">
          <w:marLeft w:val="0"/>
          <w:marRight w:val="0"/>
          <w:marTop w:val="0"/>
          <w:marBottom w:val="0"/>
          <w:divBdr>
            <w:top w:val="none" w:sz="0" w:space="0" w:color="auto"/>
            <w:left w:val="none" w:sz="0" w:space="0" w:color="auto"/>
            <w:bottom w:val="none" w:sz="0" w:space="0" w:color="auto"/>
            <w:right w:val="none" w:sz="0" w:space="0" w:color="auto"/>
          </w:divBdr>
          <w:divsChild>
            <w:div w:id="1329484272">
              <w:marLeft w:val="0"/>
              <w:marRight w:val="0"/>
              <w:marTop w:val="0"/>
              <w:marBottom w:val="0"/>
              <w:divBdr>
                <w:top w:val="none" w:sz="0" w:space="0" w:color="auto"/>
                <w:left w:val="none" w:sz="0" w:space="0" w:color="auto"/>
                <w:bottom w:val="none" w:sz="0" w:space="0" w:color="auto"/>
                <w:right w:val="none" w:sz="0" w:space="0" w:color="auto"/>
              </w:divBdr>
            </w:div>
          </w:divsChild>
        </w:div>
        <w:div w:id="1301610986">
          <w:marLeft w:val="0"/>
          <w:marRight w:val="0"/>
          <w:marTop w:val="0"/>
          <w:marBottom w:val="0"/>
          <w:divBdr>
            <w:top w:val="none" w:sz="0" w:space="0" w:color="auto"/>
            <w:left w:val="none" w:sz="0" w:space="0" w:color="auto"/>
            <w:bottom w:val="none" w:sz="0" w:space="0" w:color="auto"/>
            <w:right w:val="none" w:sz="0" w:space="0" w:color="auto"/>
          </w:divBdr>
          <w:divsChild>
            <w:div w:id="999115366">
              <w:marLeft w:val="0"/>
              <w:marRight w:val="0"/>
              <w:marTop w:val="0"/>
              <w:marBottom w:val="0"/>
              <w:divBdr>
                <w:top w:val="none" w:sz="0" w:space="0" w:color="auto"/>
                <w:left w:val="none" w:sz="0" w:space="0" w:color="auto"/>
                <w:bottom w:val="none" w:sz="0" w:space="0" w:color="auto"/>
                <w:right w:val="none" w:sz="0" w:space="0" w:color="auto"/>
              </w:divBdr>
            </w:div>
          </w:divsChild>
        </w:div>
        <w:div w:id="1113482548">
          <w:marLeft w:val="0"/>
          <w:marRight w:val="0"/>
          <w:marTop w:val="0"/>
          <w:marBottom w:val="0"/>
          <w:divBdr>
            <w:top w:val="none" w:sz="0" w:space="0" w:color="auto"/>
            <w:left w:val="none" w:sz="0" w:space="0" w:color="auto"/>
            <w:bottom w:val="none" w:sz="0" w:space="0" w:color="auto"/>
            <w:right w:val="none" w:sz="0" w:space="0" w:color="auto"/>
          </w:divBdr>
          <w:divsChild>
            <w:div w:id="1752461131">
              <w:marLeft w:val="0"/>
              <w:marRight w:val="0"/>
              <w:marTop w:val="0"/>
              <w:marBottom w:val="0"/>
              <w:divBdr>
                <w:top w:val="none" w:sz="0" w:space="0" w:color="auto"/>
                <w:left w:val="none" w:sz="0" w:space="0" w:color="auto"/>
                <w:bottom w:val="none" w:sz="0" w:space="0" w:color="auto"/>
                <w:right w:val="none" w:sz="0" w:space="0" w:color="auto"/>
              </w:divBdr>
            </w:div>
          </w:divsChild>
        </w:div>
        <w:div w:id="1171992832">
          <w:marLeft w:val="0"/>
          <w:marRight w:val="0"/>
          <w:marTop w:val="0"/>
          <w:marBottom w:val="0"/>
          <w:divBdr>
            <w:top w:val="none" w:sz="0" w:space="0" w:color="auto"/>
            <w:left w:val="none" w:sz="0" w:space="0" w:color="auto"/>
            <w:bottom w:val="none" w:sz="0" w:space="0" w:color="auto"/>
            <w:right w:val="none" w:sz="0" w:space="0" w:color="auto"/>
          </w:divBdr>
          <w:divsChild>
            <w:div w:id="803081485">
              <w:marLeft w:val="0"/>
              <w:marRight w:val="0"/>
              <w:marTop w:val="0"/>
              <w:marBottom w:val="0"/>
              <w:divBdr>
                <w:top w:val="none" w:sz="0" w:space="0" w:color="auto"/>
                <w:left w:val="none" w:sz="0" w:space="0" w:color="auto"/>
                <w:bottom w:val="none" w:sz="0" w:space="0" w:color="auto"/>
                <w:right w:val="none" w:sz="0" w:space="0" w:color="auto"/>
              </w:divBdr>
            </w:div>
          </w:divsChild>
        </w:div>
        <w:div w:id="2125035449">
          <w:marLeft w:val="0"/>
          <w:marRight w:val="0"/>
          <w:marTop w:val="0"/>
          <w:marBottom w:val="0"/>
          <w:divBdr>
            <w:top w:val="none" w:sz="0" w:space="0" w:color="auto"/>
            <w:left w:val="none" w:sz="0" w:space="0" w:color="auto"/>
            <w:bottom w:val="none" w:sz="0" w:space="0" w:color="auto"/>
            <w:right w:val="none" w:sz="0" w:space="0" w:color="auto"/>
          </w:divBdr>
          <w:divsChild>
            <w:div w:id="1607074239">
              <w:marLeft w:val="0"/>
              <w:marRight w:val="0"/>
              <w:marTop w:val="0"/>
              <w:marBottom w:val="0"/>
              <w:divBdr>
                <w:top w:val="none" w:sz="0" w:space="0" w:color="auto"/>
                <w:left w:val="none" w:sz="0" w:space="0" w:color="auto"/>
                <w:bottom w:val="none" w:sz="0" w:space="0" w:color="auto"/>
                <w:right w:val="none" w:sz="0" w:space="0" w:color="auto"/>
              </w:divBdr>
            </w:div>
          </w:divsChild>
        </w:div>
        <w:div w:id="1396125012">
          <w:marLeft w:val="0"/>
          <w:marRight w:val="0"/>
          <w:marTop w:val="0"/>
          <w:marBottom w:val="0"/>
          <w:divBdr>
            <w:top w:val="none" w:sz="0" w:space="0" w:color="auto"/>
            <w:left w:val="none" w:sz="0" w:space="0" w:color="auto"/>
            <w:bottom w:val="none" w:sz="0" w:space="0" w:color="auto"/>
            <w:right w:val="none" w:sz="0" w:space="0" w:color="auto"/>
          </w:divBdr>
          <w:divsChild>
            <w:div w:id="223372097">
              <w:marLeft w:val="0"/>
              <w:marRight w:val="0"/>
              <w:marTop w:val="0"/>
              <w:marBottom w:val="0"/>
              <w:divBdr>
                <w:top w:val="none" w:sz="0" w:space="0" w:color="auto"/>
                <w:left w:val="none" w:sz="0" w:space="0" w:color="auto"/>
                <w:bottom w:val="none" w:sz="0" w:space="0" w:color="auto"/>
                <w:right w:val="none" w:sz="0" w:space="0" w:color="auto"/>
              </w:divBdr>
            </w:div>
          </w:divsChild>
        </w:div>
        <w:div w:id="699740533">
          <w:marLeft w:val="0"/>
          <w:marRight w:val="0"/>
          <w:marTop w:val="0"/>
          <w:marBottom w:val="0"/>
          <w:divBdr>
            <w:top w:val="none" w:sz="0" w:space="0" w:color="auto"/>
            <w:left w:val="none" w:sz="0" w:space="0" w:color="auto"/>
            <w:bottom w:val="none" w:sz="0" w:space="0" w:color="auto"/>
            <w:right w:val="none" w:sz="0" w:space="0" w:color="auto"/>
          </w:divBdr>
          <w:divsChild>
            <w:div w:id="2015917722">
              <w:marLeft w:val="0"/>
              <w:marRight w:val="0"/>
              <w:marTop w:val="0"/>
              <w:marBottom w:val="0"/>
              <w:divBdr>
                <w:top w:val="none" w:sz="0" w:space="0" w:color="auto"/>
                <w:left w:val="none" w:sz="0" w:space="0" w:color="auto"/>
                <w:bottom w:val="none" w:sz="0" w:space="0" w:color="auto"/>
                <w:right w:val="none" w:sz="0" w:space="0" w:color="auto"/>
              </w:divBdr>
            </w:div>
          </w:divsChild>
        </w:div>
        <w:div w:id="1143426850">
          <w:marLeft w:val="0"/>
          <w:marRight w:val="0"/>
          <w:marTop w:val="0"/>
          <w:marBottom w:val="0"/>
          <w:divBdr>
            <w:top w:val="none" w:sz="0" w:space="0" w:color="auto"/>
            <w:left w:val="none" w:sz="0" w:space="0" w:color="auto"/>
            <w:bottom w:val="none" w:sz="0" w:space="0" w:color="auto"/>
            <w:right w:val="none" w:sz="0" w:space="0" w:color="auto"/>
          </w:divBdr>
          <w:divsChild>
            <w:div w:id="1890458377">
              <w:marLeft w:val="0"/>
              <w:marRight w:val="0"/>
              <w:marTop w:val="0"/>
              <w:marBottom w:val="0"/>
              <w:divBdr>
                <w:top w:val="none" w:sz="0" w:space="0" w:color="auto"/>
                <w:left w:val="none" w:sz="0" w:space="0" w:color="auto"/>
                <w:bottom w:val="none" w:sz="0" w:space="0" w:color="auto"/>
                <w:right w:val="none" w:sz="0" w:space="0" w:color="auto"/>
              </w:divBdr>
            </w:div>
          </w:divsChild>
        </w:div>
        <w:div w:id="1729107689">
          <w:marLeft w:val="0"/>
          <w:marRight w:val="0"/>
          <w:marTop w:val="0"/>
          <w:marBottom w:val="0"/>
          <w:divBdr>
            <w:top w:val="none" w:sz="0" w:space="0" w:color="auto"/>
            <w:left w:val="none" w:sz="0" w:space="0" w:color="auto"/>
            <w:bottom w:val="none" w:sz="0" w:space="0" w:color="auto"/>
            <w:right w:val="none" w:sz="0" w:space="0" w:color="auto"/>
          </w:divBdr>
          <w:divsChild>
            <w:div w:id="1833838047">
              <w:marLeft w:val="0"/>
              <w:marRight w:val="0"/>
              <w:marTop w:val="0"/>
              <w:marBottom w:val="0"/>
              <w:divBdr>
                <w:top w:val="none" w:sz="0" w:space="0" w:color="auto"/>
                <w:left w:val="none" w:sz="0" w:space="0" w:color="auto"/>
                <w:bottom w:val="none" w:sz="0" w:space="0" w:color="auto"/>
                <w:right w:val="none" w:sz="0" w:space="0" w:color="auto"/>
              </w:divBdr>
            </w:div>
          </w:divsChild>
        </w:div>
        <w:div w:id="766731826">
          <w:marLeft w:val="0"/>
          <w:marRight w:val="0"/>
          <w:marTop w:val="0"/>
          <w:marBottom w:val="0"/>
          <w:divBdr>
            <w:top w:val="none" w:sz="0" w:space="0" w:color="auto"/>
            <w:left w:val="none" w:sz="0" w:space="0" w:color="auto"/>
            <w:bottom w:val="none" w:sz="0" w:space="0" w:color="auto"/>
            <w:right w:val="none" w:sz="0" w:space="0" w:color="auto"/>
          </w:divBdr>
          <w:divsChild>
            <w:div w:id="211478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06181">
      <w:bodyDiv w:val="1"/>
      <w:marLeft w:val="0"/>
      <w:marRight w:val="0"/>
      <w:marTop w:val="0"/>
      <w:marBottom w:val="0"/>
      <w:divBdr>
        <w:top w:val="none" w:sz="0" w:space="0" w:color="auto"/>
        <w:left w:val="none" w:sz="0" w:space="0" w:color="auto"/>
        <w:bottom w:val="none" w:sz="0" w:space="0" w:color="auto"/>
        <w:right w:val="none" w:sz="0" w:space="0" w:color="auto"/>
      </w:divBdr>
    </w:div>
    <w:div w:id="1188758999">
      <w:bodyDiv w:val="1"/>
      <w:marLeft w:val="0"/>
      <w:marRight w:val="0"/>
      <w:marTop w:val="0"/>
      <w:marBottom w:val="0"/>
      <w:divBdr>
        <w:top w:val="none" w:sz="0" w:space="0" w:color="auto"/>
        <w:left w:val="none" w:sz="0" w:space="0" w:color="auto"/>
        <w:bottom w:val="none" w:sz="0" w:space="0" w:color="auto"/>
        <w:right w:val="none" w:sz="0" w:space="0" w:color="auto"/>
      </w:divBdr>
      <w:divsChild>
        <w:div w:id="235362132">
          <w:marLeft w:val="0"/>
          <w:marRight w:val="0"/>
          <w:marTop w:val="0"/>
          <w:marBottom w:val="0"/>
          <w:divBdr>
            <w:top w:val="none" w:sz="0" w:space="0" w:color="auto"/>
            <w:left w:val="none" w:sz="0" w:space="0" w:color="auto"/>
            <w:bottom w:val="none" w:sz="0" w:space="0" w:color="auto"/>
            <w:right w:val="none" w:sz="0" w:space="0" w:color="auto"/>
          </w:divBdr>
          <w:divsChild>
            <w:div w:id="841507420">
              <w:marLeft w:val="0"/>
              <w:marRight w:val="0"/>
              <w:marTop w:val="0"/>
              <w:marBottom w:val="0"/>
              <w:divBdr>
                <w:top w:val="none" w:sz="0" w:space="0" w:color="auto"/>
                <w:left w:val="none" w:sz="0" w:space="0" w:color="auto"/>
                <w:bottom w:val="none" w:sz="0" w:space="0" w:color="auto"/>
                <w:right w:val="none" w:sz="0" w:space="0" w:color="auto"/>
              </w:divBdr>
            </w:div>
          </w:divsChild>
        </w:div>
        <w:div w:id="2090424875">
          <w:marLeft w:val="0"/>
          <w:marRight w:val="0"/>
          <w:marTop w:val="0"/>
          <w:marBottom w:val="0"/>
          <w:divBdr>
            <w:top w:val="none" w:sz="0" w:space="0" w:color="auto"/>
            <w:left w:val="none" w:sz="0" w:space="0" w:color="auto"/>
            <w:bottom w:val="none" w:sz="0" w:space="0" w:color="auto"/>
            <w:right w:val="none" w:sz="0" w:space="0" w:color="auto"/>
          </w:divBdr>
          <w:divsChild>
            <w:div w:id="1633098016">
              <w:marLeft w:val="0"/>
              <w:marRight w:val="0"/>
              <w:marTop w:val="0"/>
              <w:marBottom w:val="0"/>
              <w:divBdr>
                <w:top w:val="none" w:sz="0" w:space="0" w:color="auto"/>
                <w:left w:val="none" w:sz="0" w:space="0" w:color="auto"/>
                <w:bottom w:val="none" w:sz="0" w:space="0" w:color="auto"/>
                <w:right w:val="none" w:sz="0" w:space="0" w:color="auto"/>
              </w:divBdr>
            </w:div>
          </w:divsChild>
        </w:div>
        <w:div w:id="1347516867">
          <w:marLeft w:val="0"/>
          <w:marRight w:val="0"/>
          <w:marTop w:val="0"/>
          <w:marBottom w:val="0"/>
          <w:divBdr>
            <w:top w:val="none" w:sz="0" w:space="0" w:color="auto"/>
            <w:left w:val="none" w:sz="0" w:space="0" w:color="auto"/>
            <w:bottom w:val="none" w:sz="0" w:space="0" w:color="auto"/>
            <w:right w:val="none" w:sz="0" w:space="0" w:color="auto"/>
          </w:divBdr>
          <w:divsChild>
            <w:div w:id="1469396801">
              <w:marLeft w:val="0"/>
              <w:marRight w:val="0"/>
              <w:marTop w:val="0"/>
              <w:marBottom w:val="0"/>
              <w:divBdr>
                <w:top w:val="none" w:sz="0" w:space="0" w:color="auto"/>
                <w:left w:val="none" w:sz="0" w:space="0" w:color="auto"/>
                <w:bottom w:val="none" w:sz="0" w:space="0" w:color="auto"/>
                <w:right w:val="none" w:sz="0" w:space="0" w:color="auto"/>
              </w:divBdr>
            </w:div>
          </w:divsChild>
        </w:div>
        <w:div w:id="1582639516">
          <w:marLeft w:val="0"/>
          <w:marRight w:val="0"/>
          <w:marTop w:val="0"/>
          <w:marBottom w:val="0"/>
          <w:divBdr>
            <w:top w:val="none" w:sz="0" w:space="0" w:color="auto"/>
            <w:left w:val="none" w:sz="0" w:space="0" w:color="auto"/>
            <w:bottom w:val="none" w:sz="0" w:space="0" w:color="auto"/>
            <w:right w:val="none" w:sz="0" w:space="0" w:color="auto"/>
          </w:divBdr>
          <w:divsChild>
            <w:div w:id="1604725956">
              <w:marLeft w:val="0"/>
              <w:marRight w:val="0"/>
              <w:marTop w:val="0"/>
              <w:marBottom w:val="0"/>
              <w:divBdr>
                <w:top w:val="none" w:sz="0" w:space="0" w:color="auto"/>
                <w:left w:val="none" w:sz="0" w:space="0" w:color="auto"/>
                <w:bottom w:val="none" w:sz="0" w:space="0" w:color="auto"/>
                <w:right w:val="none" w:sz="0" w:space="0" w:color="auto"/>
              </w:divBdr>
            </w:div>
          </w:divsChild>
        </w:div>
        <w:div w:id="1243905929">
          <w:marLeft w:val="0"/>
          <w:marRight w:val="0"/>
          <w:marTop w:val="0"/>
          <w:marBottom w:val="0"/>
          <w:divBdr>
            <w:top w:val="none" w:sz="0" w:space="0" w:color="auto"/>
            <w:left w:val="none" w:sz="0" w:space="0" w:color="auto"/>
            <w:bottom w:val="none" w:sz="0" w:space="0" w:color="auto"/>
            <w:right w:val="none" w:sz="0" w:space="0" w:color="auto"/>
          </w:divBdr>
          <w:divsChild>
            <w:div w:id="1795103114">
              <w:marLeft w:val="0"/>
              <w:marRight w:val="0"/>
              <w:marTop w:val="0"/>
              <w:marBottom w:val="0"/>
              <w:divBdr>
                <w:top w:val="none" w:sz="0" w:space="0" w:color="auto"/>
                <w:left w:val="none" w:sz="0" w:space="0" w:color="auto"/>
                <w:bottom w:val="none" w:sz="0" w:space="0" w:color="auto"/>
                <w:right w:val="none" w:sz="0" w:space="0" w:color="auto"/>
              </w:divBdr>
            </w:div>
          </w:divsChild>
        </w:div>
        <w:div w:id="2108571030">
          <w:marLeft w:val="0"/>
          <w:marRight w:val="0"/>
          <w:marTop w:val="0"/>
          <w:marBottom w:val="0"/>
          <w:divBdr>
            <w:top w:val="none" w:sz="0" w:space="0" w:color="auto"/>
            <w:left w:val="none" w:sz="0" w:space="0" w:color="auto"/>
            <w:bottom w:val="none" w:sz="0" w:space="0" w:color="auto"/>
            <w:right w:val="none" w:sz="0" w:space="0" w:color="auto"/>
          </w:divBdr>
          <w:divsChild>
            <w:div w:id="1410617426">
              <w:marLeft w:val="0"/>
              <w:marRight w:val="0"/>
              <w:marTop w:val="0"/>
              <w:marBottom w:val="0"/>
              <w:divBdr>
                <w:top w:val="none" w:sz="0" w:space="0" w:color="auto"/>
                <w:left w:val="none" w:sz="0" w:space="0" w:color="auto"/>
                <w:bottom w:val="none" w:sz="0" w:space="0" w:color="auto"/>
                <w:right w:val="none" w:sz="0" w:space="0" w:color="auto"/>
              </w:divBdr>
            </w:div>
          </w:divsChild>
        </w:div>
        <w:div w:id="725035190">
          <w:marLeft w:val="0"/>
          <w:marRight w:val="0"/>
          <w:marTop w:val="0"/>
          <w:marBottom w:val="0"/>
          <w:divBdr>
            <w:top w:val="none" w:sz="0" w:space="0" w:color="auto"/>
            <w:left w:val="none" w:sz="0" w:space="0" w:color="auto"/>
            <w:bottom w:val="none" w:sz="0" w:space="0" w:color="auto"/>
            <w:right w:val="none" w:sz="0" w:space="0" w:color="auto"/>
          </w:divBdr>
          <w:divsChild>
            <w:div w:id="943850334">
              <w:marLeft w:val="0"/>
              <w:marRight w:val="0"/>
              <w:marTop w:val="0"/>
              <w:marBottom w:val="0"/>
              <w:divBdr>
                <w:top w:val="none" w:sz="0" w:space="0" w:color="auto"/>
                <w:left w:val="none" w:sz="0" w:space="0" w:color="auto"/>
                <w:bottom w:val="none" w:sz="0" w:space="0" w:color="auto"/>
                <w:right w:val="none" w:sz="0" w:space="0" w:color="auto"/>
              </w:divBdr>
            </w:div>
          </w:divsChild>
        </w:div>
        <w:div w:id="716857045">
          <w:marLeft w:val="0"/>
          <w:marRight w:val="0"/>
          <w:marTop w:val="0"/>
          <w:marBottom w:val="0"/>
          <w:divBdr>
            <w:top w:val="none" w:sz="0" w:space="0" w:color="auto"/>
            <w:left w:val="none" w:sz="0" w:space="0" w:color="auto"/>
            <w:bottom w:val="none" w:sz="0" w:space="0" w:color="auto"/>
            <w:right w:val="none" w:sz="0" w:space="0" w:color="auto"/>
          </w:divBdr>
          <w:divsChild>
            <w:div w:id="1479953685">
              <w:marLeft w:val="0"/>
              <w:marRight w:val="0"/>
              <w:marTop w:val="0"/>
              <w:marBottom w:val="0"/>
              <w:divBdr>
                <w:top w:val="none" w:sz="0" w:space="0" w:color="auto"/>
                <w:left w:val="none" w:sz="0" w:space="0" w:color="auto"/>
                <w:bottom w:val="none" w:sz="0" w:space="0" w:color="auto"/>
                <w:right w:val="none" w:sz="0" w:space="0" w:color="auto"/>
              </w:divBdr>
            </w:div>
          </w:divsChild>
        </w:div>
        <w:div w:id="32314315">
          <w:marLeft w:val="0"/>
          <w:marRight w:val="0"/>
          <w:marTop w:val="0"/>
          <w:marBottom w:val="0"/>
          <w:divBdr>
            <w:top w:val="none" w:sz="0" w:space="0" w:color="auto"/>
            <w:left w:val="none" w:sz="0" w:space="0" w:color="auto"/>
            <w:bottom w:val="none" w:sz="0" w:space="0" w:color="auto"/>
            <w:right w:val="none" w:sz="0" w:space="0" w:color="auto"/>
          </w:divBdr>
          <w:divsChild>
            <w:div w:id="702751887">
              <w:marLeft w:val="0"/>
              <w:marRight w:val="0"/>
              <w:marTop w:val="0"/>
              <w:marBottom w:val="0"/>
              <w:divBdr>
                <w:top w:val="none" w:sz="0" w:space="0" w:color="auto"/>
                <w:left w:val="none" w:sz="0" w:space="0" w:color="auto"/>
                <w:bottom w:val="none" w:sz="0" w:space="0" w:color="auto"/>
                <w:right w:val="none" w:sz="0" w:space="0" w:color="auto"/>
              </w:divBdr>
            </w:div>
          </w:divsChild>
        </w:div>
        <w:div w:id="1956865695">
          <w:marLeft w:val="0"/>
          <w:marRight w:val="0"/>
          <w:marTop w:val="0"/>
          <w:marBottom w:val="0"/>
          <w:divBdr>
            <w:top w:val="none" w:sz="0" w:space="0" w:color="auto"/>
            <w:left w:val="none" w:sz="0" w:space="0" w:color="auto"/>
            <w:bottom w:val="none" w:sz="0" w:space="0" w:color="auto"/>
            <w:right w:val="none" w:sz="0" w:space="0" w:color="auto"/>
          </w:divBdr>
          <w:divsChild>
            <w:div w:id="1631327066">
              <w:marLeft w:val="0"/>
              <w:marRight w:val="0"/>
              <w:marTop w:val="0"/>
              <w:marBottom w:val="0"/>
              <w:divBdr>
                <w:top w:val="none" w:sz="0" w:space="0" w:color="auto"/>
                <w:left w:val="none" w:sz="0" w:space="0" w:color="auto"/>
                <w:bottom w:val="none" w:sz="0" w:space="0" w:color="auto"/>
                <w:right w:val="none" w:sz="0" w:space="0" w:color="auto"/>
              </w:divBdr>
            </w:div>
          </w:divsChild>
        </w:div>
        <w:div w:id="1729382957">
          <w:marLeft w:val="0"/>
          <w:marRight w:val="0"/>
          <w:marTop w:val="0"/>
          <w:marBottom w:val="0"/>
          <w:divBdr>
            <w:top w:val="none" w:sz="0" w:space="0" w:color="auto"/>
            <w:left w:val="none" w:sz="0" w:space="0" w:color="auto"/>
            <w:bottom w:val="none" w:sz="0" w:space="0" w:color="auto"/>
            <w:right w:val="none" w:sz="0" w:space="0" w:color="auto"/>
          </w:divBdr>
          <w:divsChild>
            <w:div w:id="42160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781197">
      <w:bodyDiv w:val="1"/>
      <w:marLeft w:val="0"/>
      <w:marRight w:val="0"/>
      <w:marTop w:val="0"/>
      <w:marBottom w:val="0"/>
      <w:divBdr>
        <w:top w:val="none" w:sz="0" w:space="0" w:color="auto"/>
        <w:left w:val="none" w:sz="0" w:space="0" w:color="auto"/>
        <w:bottom w:val="none" w:sz="0" w:space="0" w:color="auto"/>
        <w:right w:val="none" w:sz="0" w:space="0" w:color="auto"/>
      </w:divBdr>
    </w:div>
    <w:div w:id="1292059677">
      <w:bodyDiv w:val="1"/>
      <w:marLeft w:val="0"/>
      <w:marRight w:val="0"/>
      <w:marTop w:val="0"/>
      <w:marBottom w:val="0"/>
      <w:divBdr>
        <w:top w:val="none" w:sz="0" w:space="0" w:color="auto"/>
        <w:left w:val="none" w:sz="0" w:space="0" w:color="auto"/>
        <w:bottom w:val="none" w:sz="0" w:space="0" w:color="auto"/>
        <w:right w:val="none" w:sz="0" w:space="0" w:color="auto"/>
      </w:divBdr>
    </w:div>
    <w:div w:id="1311178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3" Type="http://schemas.openxmlformats.org/officeDocument/2006/relationships/hyperlink" Target="file:///C:\Users\Catherine\Desktop\D3.3%20Marketing%20strategy\www.gridcast.org" TargetMode="External"/><Relationship Id="rId2" Type="http://schemas.openxmlformats.org/officeDocument/2006/relationships/hyperlink" Target="http://www.gridcafe.org" TargetMode="External"/><Relationship Id="rId1" Type="http://schemas.openxmlformats.org/officeDocument/2006/relationships/hyperlink" Target="http://www.gridtalk/" TargetMode="External"/><Relationship Id="rId5" Type="http://schemas.openxmlformats.org/officeDocument/2006/relationships/hyperlink" Target="http://www.isgtw.org/feature/mobile-fast-track-developing-world" TargetMode="External"/><Relationship Id="rId4" Type="http://schemas.openxmlformats.org/officeDocument/2006/relationships/hyperlink" Target="file:///C:\Users\Catherine\Desktop\D3.3%20Marketing%20strategy\www.gridguide.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pieChart>
        <c:varyColors val="1"/>
        <c:ser>
          <c:idx val="0"/>
          <c:order val="0"/>
          <c:dLbls>
            <c:dLbl>
              <c:idx val="0"/>
              <c:layout>
                <c:manualLayout>
                  <c:x val="-0.22492371072941611"/>
                  <c:y val="9.2163489683245073E-2"/>
                </c:manualLayout>
              </c:layout>
              <c:tx>
                <c:rich>
                  <a:bodyPr/>
                  <a:lstStyle/>
                  <a:p>
                    <a:r>
                      <a:rPr lang="en-US"/>
                      <a:t>Europe (including Russia) </a:t>
                    </a:r>
                  </a:p>
                  <a:p>
                    <a:r>
                      <a:rPr lang="en-US" b="1"/>
                      <a:t>Visitors:</a:t>
                    </a:r>
                    <a:r>
                      <a:rPr lang="en-US" b="1" baseline="0"/>
                      <a:t> </a:t>
                    </a:r>
                    <a:r>
                      <a:rPr lang="en-US" b="1"/>
                      <a:t>5,596</a:t>
                    </a:r>
                    <a:r>
                      <a:rPr lang="en-US"/>
                      <a:t>
38%</a:t>
                    </a:r>
                  </a:p>
                </c:rich>
              </c:tx>
              <c:showLegendKey val="0"/>
              <c:showVal val="0"/>
              <c:showCatName val="1"/>
              <c:showSerName val="0"/>
              <c:showPercent val="1"/>
              <c:showBubbleSize val="0"/>
            </c:dLbl>
            <c:dLbl>
              <c:idx val="1"/>
              <c:layout>
                <c:manualLayout>
                  <c:x val="9.418796989601054E-2"/>
                  <c:y val="-0.19045653514235414"/>
                </c:manualLayout>
              </c:layout>
              <c:tx>
                <c:rich>
                  <a:bodyPr/>
                  <a:lstStyle/>
                  <a:p>
                    <a:r>
                      <a:rPr lang="en-US"/>
                      <a:t>North America </a:t>
                    </a:r>
                    <a:br>
                      <a:rPr lang="en-US"/>
                    </a:br>
                    <a:r>
                      <a:rPr lang="en-US"/>
                      <a:t>(USA and Canada)</a:t>
                    </a:r>
                    <a:br>
                      <a:rPr lang="en-US"/>
                    </a:br>
                    <a:r>
                      <a:rPr lang="en-US" b="1"/>
                      <a:t>Visitors: 4,898</a:t>
                    </a:r>
                    <a:r>
                      <a:rPr lang="en-US"/>
                      <a:t>
33%</a:t>
                    </a:r>
                  </a:p>
                </c:rich>
              </c:tx>
              <c:showLegendKey val="0"/>
              <c:showVal val="0"/>
              <c:showCatName val="1"/>
              <c:showSerName val="0"/>
              <c:showPercent val="1"/>
              <c:showBubbleSize val="0"/>
            </c:dLbl>
            <c:dLbl>
              <c:idx val="2"/>
              <c:layout>
                <c:manualLayout>
                  <c:x val="0.20942098185131869"/>
                  <c:y val="0.1096046805774917"/>
                </c:manualLayout>
              </c:layout>
              <c:tx>
                <c:rich>
                  <a:bodyPr/>
                  <a:lstStyle/>
                  <a:p>
                    <a:r>
                      <a:rPr lang="en-US"/>
                      <a:t>Asia (including Turkey and Middle East)</a:t>
                    </a:r>
                  </a:p>
                  <a:p>
                    <a:r>
                      <a:rPr lang="en-US" b="1"/>
                      <a:t>Visitors: 3,207</a:t>
                    </a:r>
                    <a:r>
                      <a:rPr lang="en-US"/>
                      <a:t>
21%</a:t>
                    </a:r>
                  </a:p>
                </c:rich>
              </c:tx>
              <c:showLegendKey val="0"/>
              <c:showVal val="0"/>
              <c:showCatName val="1"/>
              <c:showSerName val="0"/>
              <c:showPercent val="1"/>
              <c:showBubbleSize val="0"/>
            </c:dLbl>
            <c:dLbl>
              <c:idx val="3"/>
              <c:layout>
                <c:manualLayout>
                  <c:x val="2.3210608894004555E-2"/>
                  <c:y val="3.2086458072820588E-2"/>
                </c:manualLayout>
              </c:layout>
              <c:tx>
                <c:rich>
                  <a:bodyPr/>
                  <a:lstStyle/>
                  <a:p>
                    <a:r>
                      <a:rPr lang="en-US"/>
                      <a:t>Latin America
549</a:t>
                    </a:r>
                    <a:r>
                      <a:rPr lang="en-US" baseline="0"/>
                      <a:t> </a:t>
                    </a:r>
                    <a:r>
                      <a:rPr lang="en-US"/>
                      <a:t> 4%</a:t>
                    </a:r>
                  </a:p>
                </c:rich>
              </c:tx>
              <c:showLegendKey val="0"/>
              <c:showVal val="0"/>
              <c:showCatName val="1"/>
              <c:showSerName val="0"/>
              <c:showPercent val="1"/>
              <c:showBubbleSize val="0"/>
            </c:dLbl>
            <c:dLbl>
              <c:idx val="4"/>
              <c:tx>
                <c:rich>
                  <a:bodyPr/>
                  <a:lstStyle/>
                  <a:p>
                    <a:r>
                      <a:rPr lang="en-US"/>
                      <a:t>Oceania
450  3%</a:t>
                    </a:r>
                  </a:p>
                </c:rich>
              </c:tx>
              <c:showLegendKey val="0"/>
              <c:showVal val="0"/>
              <c:showCatName val="1"/>
              <c:showSerName val="0"/>
              <c:showPercent val="1"/>
              <c:showBubbleSize val="0"/>
            </c:dLbl>
            <c:dLbl>
              <c:idx val="5"/>
              <c:tx>
                <c:rich>
                  <a:bodyPr/>
                  <a:lstStyle/>
                  <a:p>
                    <a:r>
                      <a:rPr lang="en-US"/>
                      <a:t>Africa
178  1%</a:t>
                    </a:r>
                  </a:p>
                </c:rich>
              </c:tx>
              <c:showLegendKey val="0"/>
              <c:showVal val="0"/>
              <c:showCatName val="1"/>
              <c:showSerName val="0"/>
              <c:showPercent val="1"/>
              <c:showBubbleSize val="0"/>
            </c:dLbl>
            <c:showLegendKey val="0"/>
            <c:showVal val="0"/>
            <c:showCatName val="1"/>
            <c:showSerName val="0"/>
            <c:showPercent val="1"/>
            <c:showBubbleSize val="0"/>
            <c:showLeaderLines val="1"/>
          </c:dLbls>
          <c:cat>
            <c:strRef>
              <c:f>Sheet1!$A$1:$A$6</c:f>
              <c:strCache>
                <c:ptCount val="6"/>
                <c:pt idx="0">
                  <c:v>Europe (including Russia) 5,596</c:v>
                </c:pt>
                <c:pt idx="1">
                  <c:v>North America (USA and Canada)</c:v>
                </c:pt>
                <c:pt idx="2">
                  <c:v>Asia (including Turkey and Middle East)</c:v>
                </c:pt>
                <c:pt idx="3">
                  <c:v>Latin America</c:v>
                </c:pt>
                <c:pt idx="4">
                  <c:v>Oceania</c:v>
                </c:pt>
                <c:pt idx="5">
                  <c:v>Africa</c:v>
                </c:pt>
              </c:strCache>
            </c:strRef>
          </c:cat>
          <c:val>
            <c:numRef>
              <c:f>Sheet1!$B$1:$B$6</c:f>
              <c:numCache>
                <c:formatCode>General</c:formatCode>
                <c:ptCount val="6"/>
                <c:pt idx="0">
                  <c:v>5596</c:v>
                </c:pt>
                <c:pt idx="1">
                  <c:v>4898</c:v>
                </c:pt>
                <c:pt idx="2">
                  <c:v>3207</c:v>
                </c:pt>
                <c:pt idx="3">
                  <c:v>549</c:v>
                </c:pt>
                <c:pt idx="4">
                  <c:v>450</c:v>
                </c:pt>
                <c:pt idx="5">
                  <c:v>178</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CE094-B2C5-4026-9E4B-6C0A40289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4452</Words>
  <Characters>25377</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e-ScienceTalk Deliverable and Milestone Template</vt:lpstr>
    </vt:vector>
  </TitlesOfParts>
  <Company>EGI.eu</Company>
  <LinksUpToDate>false</LinksUpToDate>
  <CharactersWithSpaces>29770</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e-ScienceTalk Deliverable and Milestone Template</dc:title>
  <dc:creator>Catherine</dc:creator>
  <cp:lastModifiedBy>Catherine</cp:lastModifiedBy>
  <cp:revision>6</cp:revision>
  <cp:lastPrinted>2011-05-23T10:07:00Z</cp:lastPrinted>
  <dcterms:created xsi:type="dcterms:W3CDTF">2011-05-23T10:05:00Z</dcterms:created>
  <dcterms:modified xsi:type="dcterms:W3CDTF">2011-05-23T10:09:00Z</dcterms:modified>
</cp:coreProperties>
</file>