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w:t>
      </w:r>
      <w:proofErr w:type="spellStart"/>
      <w:r w:rsidRPr="0028684D">
        <w:rPr>
          <w:rFonts w:ascii="Arial" w:hAnsi="Arial"/>
          <w:b/>
          <w:color w:val="000080"/>
          <w:spacing w:val="80"/>
          <w:sz w:val="60"/>
        </w:rPr>
        <w:t>InSPIRE</w:t>
      </w:r>
      <w:proofErr w:type="spellEnd"/>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FB7A23" w:rsidRPr="0028684D" w:rsidRDefault="002C7C2D" w:rsidP="008348A7">
      <w:pPr>
        <w:pStyle w:val="DocTitle"/>
        <w:tabs>
          <w:tab w:val="center" w:pos="4536"/>
          <w:tab w:val="left" w:pos="7845"/>
        </w:tabs>
        <w:rPr>
          <w:color w:val="000000"/>
        </w:rPr>
      </w:pPr>
      <w:r>
        <w:rPr>
          <w:color w:val="000000"/>
        </w:rPr>
        <w:t>NGI OLA QUESTIONNAIRE</w:t>
      </w: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color w:val="000000"/>
        </w:rPr>
      </w:pP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tblPr>
      <w:tblGrid>
        <w:gridCol w:w="2551"/>
        <w:gridCol w:w="3827"/>
      </w:tblGrid>
      <w:tr w:rsidR="000F0EC2" w:rsidRPr="0028684D">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28684D" w:rsidRDefault="000110BF">
            <w:pPr>
              <w:spacing w:before="120" w:after="120"/>
              <w:jc w:val="left"/>
              <w:rPr>
                <w:rStyle w:val="DocId"/>
              </w:rPr>
            </w:pPr>
            <w:fldSimple w:instr=" FILENAME  \* MERGEFORMAT ">
              <w:r w:rsidR="009A3B45" w:rsidRPr="009A3B45">
                <w:rPr>
                  <w:rStyle w:val="DocId"/>
                  <w:noProof/>
                </w:rPr>
                <w:t>EGI-InSPIRE-OLAs-NGI questionnaire</w:t>
              </w:r>
              <w:r w:rsidR="009A3B45">
                <w:rPr>
                  <w:noProof/>
                </w:rPr>
                <w:t>.docx</w:t>
              </w:r>
            </w:fldSimple>
          </w:p>
        </w:tc>
      </w:tr>
      <w:tr w:rsidR="000F0EC2" w:rsidRPr="0028684D">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0110BF">
            <w:pPr>
              <w:pStyle w:val="DocDate"/>
              <w:jc w:val="left"/>
            </w:pPr>
            <w:fldSimple w:instr=" SAVEDATE \@ &quot;dd/MM/yyyy&quot; \* MERGEFORMAT ">
              <w:r w:rsidR="00BF17E0">
                <w:t>31/08/2010</w:t>
              </w:r>
            </w:fldSimple>
          </w:p>
        </w:tc>
      </w:tr>
      <w:tr w:rsidR="000F0EC2" w:rsidRPr="0028684D">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rPr>
              <w:t>Activity:</w:t>
            </w:r>
          </w:p>
        </w:tc>
        <w:tc>
          <w:tcPr>
            <w:tcW w:w="3827" w:type="dxa"/>
            <w:vAlign w:val="center"/>
          </w:tcPr>
          <w:p w:rsidR="000F0EC2" w:rsidRPr="0028684D" w:rsidRDefault="002C7C2D" w:rsidP="00846A48">
            <w:pPr>
              <w:spacing w:before="120" w:after="120"/>
              <w:jc w:val="left"/>
              <w:rPr>
                <w:rFonts w:ascii="Arial" w:hAnsi="Arial"/>
                <w:b/>
                <w:highlight w:val="yellow"/>
              </w:rPr>
            </w:pPr>
            <w:r>
              <w:rPr>
                <w:rFonts w:ascii="Arial" w:hAnsi="Arial"/>
                <w:b/>
                <w:highlight w:val="yellow"/>
              </w:rPr>
              <w:t>S</w:t>
            </w:r>
            <w:r w:rsidR="00846A48">
              <w:rPr>
                <w:rFonts w:ascii="Arial" w:hAnsi="Arial"/>
                <w:b/>
                <w:highlight w:val="yellow"/>
              </w:rPr>
              <w:t>A1</w:t>
            </w:r>
          </w:p>
        </w:tc>
      </w:tr>
      <w:tr w:rsidR="000F0EC2" w:rsidRPr="0028684D">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sidRPr="0028684D">
              <w:rPr>
                <w:rFonts w:ascii="Arial" w:hAnsi="Arial"/>
              </w:rPr>
              <w:t>Lead Partner:</w:t>
            </w:r>
          </w:p>
        </w:tc>
        <w:tc>
          <w:tcPr>
            <w:tcW w:w="3827" w:type="dxa"/>
            <w:vAlign w:val="center"/>
          </w:tcPr>
          <w:p w:rsidR="000F0EC2" w:rsidRPr="0028684D" w:rsidRDefault="000F0EC2">
            <w:pPr>
              <w:spacing w:before="120" w:after="120"/>
              <w:jc w:val="left"/>
              <w:rPr>
                <w:rFonts w:ascii="Arial" w:hAnsi="Arial"/>
                <w:b/>
                <w:highlight w:val="yellow"/>
              </w:rPr>
            </w:pPr>
            <w:proofErr w:type="spellStart"/>
            <w:r w:rsidRPr="0028684D">
              <w:rPr>
                <w:rFonts w:ascii="Arial" w:hAnsi="Arial"/>
                <w:b/>
                <w:highlight w:val="yellow"/>
              </w:rPr>
              <w:t>EGI.eu</w:t>
            </w:r>
            <w:proofErr w:type="spellEnd"/>
          </w:p>
        </w:tc>
      </w:tr>
      <w:tr w:rsidR="000F0EC2" w:rsidRPr="0028684D">
        <w:trPr>
          <w:cantSplit/>
          <w:jc w:val="center"/>
        </w:trPr>
        <w:tc>
          <w:tcPr>
            <w:tcW w:w="2551" w:type="dxa"/>
            <w:vAlign w:val="center"/>
          </w:tcPr>
          <w:p w:rsidR="000F0EC2" w:rsidRPr="0028684D" w:rsidRDefault="00846A48">
            <w:pPr>
              <w:pStyle w:val="Header"/>
              <w:tabs>
                <w:tab w:val="clear" w:pos="4819"/>
                <w:tab w:val="clear" w:pos="9071"/>
              </w:tabs>
              <w:spacing w:before="120" w:after="120"/>
              <w:rPr>
                <w:rFonts w:ascii="Arial" w:hAnsi="Arial"/>
              </w:rPr>
            </w:pPr>
            <w:r>
              <w:rPr>
                <w:rFonts w:ascii="Arial" w:hAnsi="Arial"/>
              </w:rPr>
              <w:t>Document S</w:t>
            </w:r>
            <w:r w:rsidR="000F0EC2" w:rsidRPr="0028684D">
              <w:rPr>
                <w:rFonts w:ascii="Arial" w:hAnsi="Arial"/>
              </w:rPr>
              <w:t>tatus:</w:t>
            </w:r>
          </w:p>
        </w:tc>
        <w:tc>
          <w:tcPr>
            <w:tcW w:w="3827" w:type="dxa"/>
            <w:vAlign w:val="center"/>
          </w:tcPr>
          <w:p w:rsidR="000F0EC2" w:rsidRPr="0028684D" w:rsidRDefault="000F0EC2">
            <w:pPr>
              <w:spacing w:before="120" w:after="120"/>
              <w:jc w:val="left"/>
              <w:rPr>
                <w:rFonts w:ascii="Arial" w:hAnsi="Arial"/>
                <w:b/>
              </w:rPr>
            </w:pPr>
            <w:r w:rsidRPr="0028684D">
              <w:rPr>
                <w:rFonts w:ascii="Arial" w:hAnsi="Arial"/>
                <w:b/>
                <w:highlight w:val="yellow"/>
              </w:rPr>
              <w:t>FINAL</w:t>
            </w:r>
          </w:p>
        </w:tc>
      </w:tr>
      <w:tr w:rsidR="000F0EC2" w:rsidRPr="0028684D">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Pr>
                <w:rFonts w:ascii="Arial" w:hAnsi="Arial"/>
              </w:rPr>
              <w:t>Dissemination Level:</w:t>
            </w:r>
          </w:p>
        </w:tc>
        <w:tc>
          <w:tcPr>
            <w:tcW w:w="3827" w:type="dxa"/>
            <w:vAlign w:val="center"/>
          </w:tcPr>
          <w:p w:rsidR="000F0EC2" w:rsidRPr="0028684D" w:rsidRDefault="000F0EC2">
            <w:pPr>
              <w:spacing w:before="120" w:after="120"/>
              <w:jc w:val="left"/>
              <w:rPr>
                <w:rFonts w:ascii="Arial" w:hAnsi="Arial"/>
                <w:b/>
                <w:highlight w:val="yellow"/>
              </w:rPr>
            </w:pPr>
            <w:r>
              <w:rPr>
                <w:rFonts w:ascii="Arial" w:hAnsi="Arial"/>
                <w:b/>
                <w:highlight w:val="yellow"/>
              </w:rPr>
              <w:t>PUBLIC</w:t>
            </w:r>
          </w:p>
        </w:tc>
      </w:tr>
      <w:tr w:rsidR="000F0EC2" w:rsidRPr="0028684D">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r>
              <w:rPr>
                <w:rFonts w:ascii="Arial" w:hAnsi="Arial"/>
              </w:rPr>
              <w:t>Document L</w:t>
            </w:r>
            <w:r w:rsidR="000F0EC2" w:rsidRPr="0028684D">
              <w:rPr>
                <w:rFonts w:ascii="Arial" w:hAnsi="Arial"/>
              </w:rPr>
              <w:t>ink:</w:t>
            </w:r>
          </w:p>
        </w:tc>
        <w:tc>
          <w:tcPr>
            <w:tcW w:w="3827" w:type="dxa"/>
            <w:tcBorders>
              <w:bottom w:val="single" w:sz="24" w:space="0" w:color="000080"/>
            </w:tcBorders>
            <w:vAlign w:val="center"/>
          </w:tcPr>
          <w:p w:rsidR="000F0EC2" w:rsidRPr="0028684D" w:rsidRDefault="000F0EC2" w:rsidP="008A3B3A">
            <w:pPr>
              <w:spacing w:before="120" w:after="120"/>
              <w:jc w:val="left"/>
              <w:rPr>
                <w:szCs w:val="22"/>
              </w:rPr>
            </w:pPr>
            <w:r w:rsidRPr="0028684D">
              <w:rPr>
                <w:szCs w:val="22"/>
              </w:rPr>
              <w:t>https://documents.egi.eu/document/</w:t>
            </w:r>
            <w:r w:rsidR="008A3B3A">
              <w:rPr>
                <w:szCs w:val="22"/>
              </w:rPr>
              <w:t>58</w:t>
            </w:r>
          </w:p>
        </w:tc>
      </w:tr>
    </w:tbl>
    <w:p w:rsidR="00FB7A23" w:rsidRPr="0028684D" w:rsidRDefault="00FB7A23">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FB7A23" w:rsidRPr="0028684D">
        <w:trPr>
          <w:cantSplit/>
        </w:trPr>
        <w:tc>
          <w:tcPr>
            <w:tcW w:w="9072" w:type="dxa"/>
          </w:tcPr>
          <w:p w:rsidR="00FB7A23" w:rsidRPr="0028684D" w:rsidRDefault="00FB7A23" w:rsidP="008348A7">
            <w:pPr>
              <w:spacing w:before="120"/>
              <w:rPr>
                <w:rFonts w:ascii="Arial" w:hAnsi="Arial"/>
              </w:rPr>
            </w:pPr>
          </w:p>
        </w:tc>
      </w:tr>
    </w:tbl>
    <w:p w:rsidR="00FB7A23" w:rsidRPr="0028684D" w:rsidRDefault="00FB7A23">
      <w:pPr>
        <w:jc w:val="center"/>
      </w:pPr>
    </w:p>
    <w:p w:rsidR="00FB7A23" w:rsidRPr="0028684D" w:rsidRDefault="00FB7A23">
      <w:pPr>
        <w:sectPr w:rsidR="00FB7A23" w:rsidRPr="0028684D">
          <w:headerReference w:type="default" r:id="rId7"/>
          <w:footerReference w:type="even" r:id="rId8"/>
          <w:footerReference w:type="default" r:id="rId9"/>
          <w:pgSz w:w="11906" w:h="16838"/>
          <w:pgMar w:top="1417" w:right="1417" w:bottom="1417" w:left="1417" w:gutter="0"/>
        </w:sectPr>
      </w:pPr>
    </w:p>
    <w:p w:rsidR="00FB7A23" w:rsidRPr="0028684D" w:rsidRDefault="00FB7A23" w:rsidP="00276B7A">
      <w:pPr>
        <w:rPr>
          <w:rStyle w:val="apple-style-span"/>
        </w:rPr>
      </w:pPr>
      <w:bookmarkStart w:id="0" w:name="_Toc482088196"/>
      <w:r w:rsidRPr="0028684D">
        <w:rPr>
          <w:rStyle w:val="apple-style-span"/>
          <w:color w:val="000000"/>
          <w:sz w:val="16"/>
          <w:szCs w:val="16"/>
          <w:u w:val="single"/>
        </w:rPr>
        <w:t xml:space="preserve">Copyright notice: </w:t>
      </w:r>
    </w:p>
    <w:p w:rsidR="00FB7A23" w:rsidRPr="0028684D" w:rsidRDefault="00FB7A23" w:rsidP="00276B7A">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0" w:history="1">
        <w:proofErr w:type="spellStart"/>
        <w:r w:rsidR="004423F0" w:rsidRPr="0028684D">
          <w:rPr>
            <w:rStyle w:val="Hyperlink"/>
            <w:sz w:val="16"/>
            <w:szCs w:val="16"/>
          </w:rPr>
          <w:t>www.egi.eu</w:t>
        </w:r>
        <w:proofErr w:type="spellEnd"/>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w:t>
      </w:r>
      <w:proofErr w:type="spellStart"/>
      <w:r w:rsidR="004423F0">
        <w:rPr>
          <w:rStyle w:val="apple-style-span"/>
          <w:color w:val="000000"/>
          <w:sz w:val="16"/>
          <w:szCs w:val="16"/>
        </w:rPr>
        <w:t>InSPIRE</w:t>
      </w:r>
      <w:proofErr w:type="spellEnd"/>
      <w:r w:rsidR="004423F0">
        <w:rPr>
          <w:rStyle w:val="apple-style-span"/>
          <w:color w:val="000000"/>
          <w:sz w:val="16"/>
          <w:szCs w:val="16"/>
        </w:rPr>
        <w:t xml:space="preserve"> project and the collaboration.</w:t>
      </w:r>
    </w:p>
    <w:p w:rsidR="00FB7A23" w:rsidRPr="0028684D" w:rsidRDefault="00FB7A23" w:rsidP="00276B7A">
      <w:pPr>
        <w:rPr>
          <w:rStyle w:val="apple-style-span"/>
        </w:rPr>
      </w:pPr>
      <w:r w:rsidRPr="0028684D">
        <w:rPr>
          <w:rStyle w:val="apple-style-span"/>
          <w:color w:val="000000"/>
          <w:sz w:val="16"/>
          <w:szCs w:val="16"/>
        </w:rPr>
        <w:t>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w:t>
      </w:r>
      <w:proofErr w:type="spellStart"/>
      <w:r w:rsidRPr="00F85F89">
        <w:rPr>
          <w:sz w:val="16"/>
          <w:szCs w:val="16"/>
        </w:rPr>
        <w:t>Noncommercial</w:t>
      </w:r>
      <w:proofErr w:type="spellEnd"/>
      <w:r w:rsidRPr="00F85F89">
        <w:rPr>
          <w:sz w:val="16"/>
          <w:szCs w:val="16"/>
        </w:rPr>
        <w:t xml:space="preserve"> 3.0 License. To view a copy of this license, visit http://creativeco</w:t>
      </w:r>
      <w:r>
        <w:rPr>
          <w:sz w:val="16"/>
          <w:szCs w:val="16"/>
        </w:rPr>
        <w:t>mmons.org/licenses/by-nc/3.0/</w:t>
      </w:r>
      <w:r w:rsidRPr="00F85F89">
        <w:rPr>
          <w:sz w:val="16"/>
          <w:szCs w:val="16"/>
        </w:rPr>
        <w:t xml:space="preserve"> or send a letter to Creative Commons, 171 Second Street, Suite 300, San Francisco, California, 94105, </w:t>
      </w:r>
      <w:proofErr w:type="gramStart"/>
      <w:r w:rsidRPr="00F85F89">
        <w:rPr>
          <w:sz w:val="16"/>
          <w:szCs w:val="16"/>
        </w:rPr>
        <w:t>USA</w:t>
      </w:r>
      <w:proofErr w:type="gramEnd"/>
      <w:r w:rsidRPr="00F85F89">
        <w:rPr>
          <w:sz w:val="16"/>
          <w:szCs w:val="16"/>
        </w:rPr>
        <w:t>.</w:t>
      </w:r>
      <w:r w:rsidR="008F5034">
        <w:rPr>
          <w:sz w:val="16"/>
          <w:szCs w:val="16"/>
        </w:rPr>
        <w:t xml:space="preserve"> </w:t>
      </w:r>
      <w:proofErr w:type="gramStart"/>
      <w:r w:rsidR="008F5034">
        <w:rPr>
          <w:sz w:val="16"/>
          <w:szCs w:val="16"/>
        </w:rPr>
        <w:t>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w:t>
      </w:r>
      <w:proofErr w:type="gramEnd"/>
      <w:r w:rsidR="00FB7A23" w:rsidRPr="0028684D">
        <w:rPr>
          <w:rStyle w:val="apple-style-span"/>
          <w:color w:val="000000"/>
          <w:sz w:val="16"/>
          <w:szCs w:val="16"/>
        </w:rPr>
        <w:t>: “</w:t>
      </w:r>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1" w:history="1">
        <w:proofErr w:type="spellStart"/>
        <w:r w:rsidRPr="0028684D">
          <w:rPr>
            <w:rStyle w:val="Hyperlink"/>
            <w:sz w:val="16"/>
            <w:szCs w:val="16"/>
          </w:rPr>
          <w:t>www.egi.eu</w:t>
        </w:r>
        <w:proofErr w:type="spellEnd"/>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w:t>
      </w:r>
      <w:proofErr w:type="gramStart"/>
      <w:r w:rsidR="004423F0">
        <w:rPr>
          <w:rStyle w:val="apple-style-span"/>
          <w:color w:val="000000"/>
          <w:sz w:val="16"/>
          <w:szCs w:val="16"/>
        </w:rPr>
        <w:t>license</w:t>
      </w:r>
      <w:r w:rsidRPr="0028684D">
        <w:rPr>
          <w:rStyle w:val="apple-style-span"/>
          <w:color w:val="000000"/>
          <w:sz w:val="16"/>
          <w:szCs w:val="16"/>
        </w:rPr>
        <w:t>,</w:t>
      </w:r>
      <w:proofErr w:type="gramEnd"/>
      <w:r w:rsidRPr="0028684D">
        <w:rPr>
          <w:rStyle w:val="apple-style-span"/>
          <w:color w:val="000000"/>
          <w:sz w:val="16"/>
          <w:szCs w:val="16"/>
        </w:rPr>
        <w:t xml:space="preserve">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rPr>
      </w:pPr>
      <w:r w:rsidRPr="0028684D">
        <w:rPr>
          <w:rStyle w:val="apple-style-span"/>
          <w:color w:val="000000"/>
          <w:sz w:val="16"/>
          <w:szCs w:val="16"/>
        </w:rPr>
        <w:t xml:space="preserve"> </w:t>
      </w:r>
    </w:p>
    <w:p w:rsidR="005E1D93" w:rsidRDefault="005E1D93" w:rsidP="005E1D93">
      <w:pPr>
        <w:jc w:val="left"/>
        <w:rPr>
          <w:sz w:val="24"/>
        </w:rPr>
      </w:pPr>
      <w:r>
        <w:rPr>
          <w:rFonts w:ascii="Arial" w:hAnsi="Arial"/>
          <w:b/>
          <w:caps/>
          <w:sz w:val="24"/>
        </w:rPr>
        <w:br w:type="page"/>
        <w:t>PROJECT SUMMARY</w:t>
      </w:r>
      <w:r w:rsidRPr="0028684D">
        <w:rPr>
          <w:sz w:val="24"/>
        </w:rPr>
        <w:t xml:space="preserve"> </w:t>
      </w:r>
    </w:p>
    <w:p w:rsidR="005E1D93" w:rsidRDefault="005E1D93" w:rsidP="005E1D93"/>
    <w:p w:rsidR="005E1D93" w:rsidRDefault="005E1D93" w:rsidP="005E1D93">
      <w:pPr>
        <w:jc w:val="left"/>
      </w:pPr>
      <w:r>
        <w:t xml:space="preserve">To support science and innovation, a lasting operational model for e-Science is needed − both for coordinating the infrastructure and for delivering integrated services that cross national borders. </w:t>
      </w:r>
    </w:p>
    <w:p w:rsidR="005E1D93" w:rsidRDefault="005E1D93" w:rsidP="005E1D93">
      <w:pPr>
        <w:jc w:val="left"/>
      </w:pPr>
    </w:p>
    <w:p w:rsidR="005E1D93" w:rsidRDefault="005E1D93" w:rsidP="005E1D93">
      <w:pPr>
        <w:jc w:val="left"/>
      </w:pPr>
      <w:r>
        <w:t>The EGI-</w:t>
      </w:r>
      <w:proofErr w:type="spellStart"/>
      <w:r>
        <w:t>InSPIRE</w:t>
      </w:r>
      <w:proofErr w:type="spellEnd"/>
      <w:r>
        <w:t xml:space="preserve"> project will support the transition from a project-based system to a sustainable pan-European e-Infrastructure, by supporting ‘grids’ of high-performance computing (HPC) and high-throughput computing (HTC) resources. EGI-</w:t>
      </w:r>
      <w:proofErr w:type="spellStart"/>
      <w:r>
        <w:t>InSPIRE</w:t>
      </w:r>
      <w:proofErr w:type="spellEnd"/>
      <w:r>
        <w:t xml:space="preserve"> will also be ideally placed to integrate new Distributed Computing Infrastructures (</w:t>
      </w:r>
      <w:proofErr w:type="spellStart"/>
      <w:r>
        <w:t>DCIs</w:t>
      </w:r>
      <w:proofErr w:type="spellEnd"/>
      <w:r>
        <w:t xml:space="preserve">) such as clouds, supercomputing networks and desktop grids, to benefit the user communities within the European Research Area. </w:t>
      </w:r>
    </w:p>
    <w:p w:rsidR="005E1D93" w:rsidRDefault="005E1D93" w:rsidP="005E1D93">
      <w:pPr>
        <w:jc w:val="left"/>
      </w:pPr>
    </w:p>
    <w:p w:rsidR="005E1D93" w:rsidRDefault="005E1D93" w:rsidP="005E1D93">
      <w:pPr>
        <w:jc w:val="left"/>
      </w:pPr>
      <w:r>
        <w:t>EGI-</w:t>
      </w:r>
      <w:proofErr w:type="spellStart"/>
      <w:r>
        <w:t>InSPIRE</w:t>
      </w:r>
      <w:proofErr w:type="spellEnd"/>
      <w:r>
        <w:t xml:space="preserv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5E1D93">
      <w:pPr>
        <w:numPr>
          <w:ilvl w:val="0"/>
          <w:numId w:val="31"/>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5E1D93">
      <w:pPr>
        <w:numPr>
          <w:ilvl w:val="0"/>
          <w:numId w:val="31"/>
        </w:numPr>
        <w:jc w:val="left"/>
      </w:pPr>
      <w:r>
        <w:t>The continued support of researchers within Europe and their international collaborators that are using the current production infrastructure.</w:t>
      </w:r>
    </w:p>
    <w:p w:rsidR="005E1D93" w:rsidRDefault="005E1D93" w:rsidP="005E1D93">
      <w:pPr>
        <w:numPr>
          <w:ilvl w:val="0"/>
          <w:numId w:val="31"/>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5E1D93">
      <w:pPr>
        <w:numPr>
          <w:ilvl w:val="0"/>
          <w:numId w:val="31"/>
        </w:numPr>
        <w:jc w:val="left"/>
      </w:pPr>
      <w:r>
        <w:t>Interfaces that expand access to new user communities including new potential heavy users of the infrastructure from the ESFRI projects.</w:t>
      </w:r>
    </w:p>
    <w:p w:rsidR="005E1D93" w:rsidRDefault="005E1D93" w:rsidP="005E1D93">
      <w:pPr>
        <w:numPr>
          <w:ilvl w:val="0"/>
          <w:numId w:val="31"/>
        </w:numPr>
        <w:jc w:val="left"/>
      </w:pPr>
      <w:r>
        <w:t>Mechanisms to integrate existing infrastructure providers in Europe and around the world into the production infrastructure, so as to provide transparent access to all authorised users.</w:t>
      </w:r>
    </w:p>
    <w:p w:rsidR="005E1D93" w:rsidRDefault="005E1D93" w:rsidP="005E1D93">
      <w:pPr>
        <w:numPr>
          <w:ilvl w:val="0"/>
          <w:numId w:val="31"/>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Europe and worldwide. </w:t>
      </w:r>
      <w:proofErr w:type="spellStart"/>
      <w:r w:rsidRPr="00871765">
        <w:rPr>
          <w:szCs w:val="22"/>
          <w:lang w:val="en-US"/>
        </w:rPr>
        <w:t>EGI.eu</w:t>
      </w:r>
      <w:proofErr w:type="spellEnd"/>
      <w:r>
        <w:rPr>
          <w:szCs w:val="22"/>
          <w:lang w:val="en-US"/>
        </w:rPr>
        <w:t>, coordinator of EGI-</w:t>
      </w:r>
      <w:proofErr w:type="spellStart"/>
      <w:r>
        <w:rPr>
          <w:szCs w:val="22"/>
          <w:lang w:val="en-US"/>
        </w:rPr>
        <w:t>InSPIRE</w:t>
      </w:r>
      <w:proofErr w:type="spellEnd"/>
      <w:r>
        <w:rPr>
          <w:szCs w:val="22"/>
          <w:lang w:val="en-US"/>
        </w:rPr>
        <w:t>,</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w:t>
      </w:r>
      <w:proofErr w:type="spellStart"/>
      <w:r w:rsidRPr="00871765">
        <w:rPr>
          <w:szCs w:val="22"/>
          <w:lang w:val="en-US"/>
        </w:rPr>
        <w:t>VRCs</w:t>
      </w:r>
      <w:proofErr w:type="spellEnd"/>
      <w:r w:rsidRPr="00871765">
        <w:rPr>
          <w:szCs w:val="22"/>
          <w:lang w:val="en-US"/>
        </w:rPr>
        <w:t xml:space="preserve">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t>Table of contents</w:t>
      </w:r>
    </w:p>
    <w:p w:rsidR="009A3B45" w:rsidRPr="009A3B45" w:rsidRDefault="000110BF">
      <w:pPr>
        <w:pStyle w:val="TOC1"/>
        <w:tabs>
          <w:tab w:val="right" w:leader="dot" w:pos="9062"/>
        </w:tabs>
        <w:rPr>
          <w:rFonts w:asciiTheme="minorHAnsi" w:eastAsiaTheme="minorEastAsia" w:hAnsiTheme="minorHAnsi" w:cstheme="minorBidi"/>
          <w:b w:val="0"/>
          <w:caps w:val="0"/>
          <w:noProof/>
          <w:sz w:val="22"/>
          <w:szCs w:val="22"/>
          <w:lang w:val="en-US" w:eastAsia="el-GR"/>
        </w:rPr>
      </w:pPr>
      <w:r w:rsidRPr="000110BF">
        <w:rPr>
          <w:rFonts w:ascii="Arial" w:hAnsi="Arial"/>
          <w:b w:val="0"/>
          <w:caps w:val="0"/>
          <w:sz w:val="24"/>
        </w:rPr>
        <w:fldChar w:fldCharType="begin"/>
      </w:r>
      <w:r w:rsidR="00FB7A23" w:rsidRPr="0028684D">
        <w:rPr>
          <w:rFonts w:ascii="Arial" w:hAnsi="Arial"/>
          <w:b w:val="0"/>
          <w:caps w:val="0"/>
          <w:sz w:val="24"/>
        </w:rPr>
        <w:instrText xml:space="preserve"> TOC \o "1-3" </w:instrText>
      </w:r>
      <w:r w:rsidRPr="000110BF">
        <w:rPr>
          <w:rFonts w:ascii="Arial" w:hAnsi="Arial"/>
          <w:b w:val="0"/>
          <w:caps w:val="0"/>
          <w:sz w:val="24"/>
        </w:rPr>
        <w:fldChar w:fldCharType="separate"/>
      </w:r>
      <w:r w:rsidR="009A3B45">
        <w:rPr>
          <w:noProof/>
        </w:rPr>
        <w:t>1. OLA NGI questionnaire</w:t>
      </w:r>
      <w:r w:rsidR="009A3B45">
        <w:rPr>
          <w:noProof/>
        </w:rPr>
        <w:tab/>
      </w:r>
      <w:r>
        <w:rPr>
          <w:noProof/>
        </w:rPr>
        <w:fldChar w:fldCharType="begin"/>
      </w:r>
      <w:r w:rsidR="009A3B45">
        <w:rPr>
          <w:noProof/>
        </w:rPr>
        <w:instrText xml:space="preserve"> PAGEREF _Toc265753830 \h </w:instrText>
      </w:r>
      <w:r w:rsidR="00BF17E0">
        <w:rPr>
          <w:noProof/>
        </w:rPr>
      </w:r>
      <w:r>
        <w:rPr>
          <w:noProof/>
        </w:rPr>
        <w:fldChar w:fldCharType="separate"/>
      </w:r>
      <w:r w:rsidR="009A3B45">
        <w:rPr>
          <w:noProof/>
        </w:rPr>
        <w:t>4</w:t>
      </w:r>
      <w:r>
        <w:rPr>
          <w:noProof/>
        </w:rPr>
        <w:fldChar w:fldCharType="end"/>
      </w:r>
    </w:p>
    <w:p w:rsidR="009A3B45" w:rsidRPr="009A3B45" w:rsidRDefault="009A3B45">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1.1. OLA status</w:t>
      </w:r>
      <w:r>
        <w:rPr>
          <w:noProof/>
        </w:rPr>
        <w:tab/>
      </w:r>
      <w:r w:rsidR="000110BF">
        <w:rPr>
          <w:noProof/>
        </w:rPr>
        <w:fldChar w:fldCharType="begin"/>
      </w:r>
      <w:r>
        <w:rPr>
          <w:noProof/>
        </w:rPr>
        <w:instrText xml:space="preserve"> PAGEREF _Toc265753831 \h </w:instrText>
      </w:r>
      <w:r w:rsidR="00BF17E0">
        <w:rPr>
          <w:noProof/>
        </w:rPr>
      </w:r>
      <w:r w:rsidR="000110BF">
        <w:rPr>
          <w:noProof/>
        </w:rPr>
        <w:fldChar w:fldCharType="separate"/>
      </w:r>
      <w:r>
        <w:rPr>
          <w:noProof/>
        </w:rPr>
        <w:t>4</w:t>
      </w:r>
      <w:r w:rsidR="000110BF">
        <w:rPr>
          <w:noProof/>
        </w:rPr>
        <w:fldChar w:fldCharType="end"/>
      </w:r>
    </w:p>
    <w:p w:rsidR="009A3B45" w:rsidRPr="009A3B45" w:rsidRDefault="009A3B45">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1.2. Enforcement methodology</w:t>
      </w:r>
      <w:r>
        <w:rPr>
          <w:noProof/>
        </w:rPr>
        <w:tab/>
      </w:r>
      <w:r w:rsidR="000110BF">
        <w:rPr>
          <w:noProof/>
        </w:rPr>
        <w:fldChar w:fldCharType="begin"/>
      </w:r>
      <w:r>
        <w:rPr>
          <w:noProof/>
        </w:rPr>
        <w:instrText xml:space="preserve"> PAGEREF _Toc265753832 \h </w:instrText>
      </w:r>
      <w:r w:rsidR="00BF17E0">
        <w:rPr>
          <w:noProof/>
        </w:rPr>
      </w:r>
      <w:r w:rsidR="000110BF">
        <w:rPr>
          <w:noProof/>
        </w:rPr>
        <w:fldChar w:fldCharType="separate"/>
      </w:r>
      <w:r>
        <w:rPr>
          <w:noProof/>
        </w:rPr>
        <w:t>4</w:t>
      </w:r>
      <w:r w:rsidR="000110BF">
        <w:rPr>
          <w:noProof/>
        </w:rPr>
        <w:fldChar w:fldCharType="end"/>
      </w:r>
    </w:p>
    <w:p w:rsidR="009A3B45" w:rsidRPr="009A3B45" w:rsidRDefault="009A3B45">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1.3. Monitoring Tools</w:t>
      </w:r>
      <w:r>
        <w:rPr>
          <w:noProof/>
        </w:rPr>
        <w:tab/>
      </w:r>
      <w:r w:rsidR="000110BF">
        <w:rPr>
          <w:noProof/>
        </w:rPr>
        <w:fldChar w:fldCharType="begin"/>
      </w:r>
      <w:r>
        <w:rPr>
          <w:noProof/>
        </w:rPr>
        <w:instrText xml:space="preserve"> PAGEREF _Toc265753833 \h </w:instrText>
      </w:r>
      <w:r w:rsidR="00BF17E0">
        <w:rPr>
          <w:noProof/>
        </w:rPr>
      </w:r>
      <w:r w:rsidR="000110BF">
        <w:rPr>
          <w:noProof/>
        </w:rPr>
        <w:fldChar w:fldCharType="separate"/>
      </w:r>
      <w:r>
        <w:rPr>
          <w:noProof/>
        </w:rPr>
        <w:t>4</w:t>
      </w:r>
      <w:r w:rsidR="000110BF">
        <w:rPr>
          <w:noProof/>
        </w:rPr>
        <w:fldChar w:fldCharType="end"/>
      </w:r>
    </w:p>
    <w:p w:rsidR="009A3B45" w:rsidRPr="009A3B45" w:rsidRDefault="009A3B45">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1.4. Future developments</w:t>
      </w:r>
      <w:r>
        <w:rPr>
          <w:noProof/>
        </w:rPr>
        <w:tab/>
      </w:r>
      <w:r w:rsidR="000110BF">
        <w:rPr>
          <w:noProof/>
        </w:rPr>
        <w:fldChar w:fldCharType="begin"/>
      </w:r>
      <w:r>
        <w:rPr>
          <w:noProof/>
        </w:rPr>
        <w:instrText xml:space="preserve"> PAGEREF _Toc265753834 \h </w:instrText>
      </w:r>
      <w:r w:rsidR="00BF17E0">
        <w:rPr>
          <w:noProof/>
        </w:rPr>
      </w:r>
      <w:r w:rsidR="000110BF">
        <w:rPr>
          <w:noProof/>
        </w:rPr>
        <w:fldChar w:fldCharType="separate"/>
      </w:r>
      <w:r>
        <w:rPr>
          <w:noProof/>
        </w:rPr>
        <w:t>4</w:t>
      </w:r>
      <w:r w:rsidR="000110BF">
        <w:rPr>
          <w:noProof/>
        </w:rPr>
        <w:fldChar w:fldCharType="end"/>
      </w:r>
    </w:p>
    <w:p w:rsidR="00FB7A23" w:rsidRPr="0028684D" w:rsidRDefault="000110BF" w:rsidP="0019799E">
      <w:pPr>
        <w:jc w:val="center"/>
        <w:rPr>
          <w:rFonts w:ascii="Arial" w:hAnsi="Arial"/>
          <w:b/>
          <w:caps/>
          <w:sz w:val="24"/>
        </w:rPr>
      </w:pPr>
      <w:r w:rsidRPr="0028684D">
        <w:rPr>
          <w:rFonts w:ascii="Arial" w:hAnsi="Arial"/>
          <w:b/>
          <w:caps/>
          <w:sz w:val="24"/>
        </w:rPr>
        <w:fldChar w:fldCharType="end"/>
      </w:r>
    </w:p>
    <w:p w:rsidR="002C7C2D" w:rsidRDefault="002C7C2D" w:rsidP="002C7C2D">
      <w:pPr>
        <w:pStyle w:val="Heading1"/>
      </w:pPr>
      <w:bookmarkStart w:id="1" w:name="_Toc127000554"/>
      <w:bookmarkStart w:id="2" w:name="_Toc127000574"/>
      <w:bookmarkStart w:id="3" w:name="_Toc265753830"/>
      <w:bookmarkEnd w:id="0"/>
      <w:bookmarkEnd w:id="1"/>
      <w:bookmarkEnd w:id="2"/>
      <w:r>
        <w:t>OLA NGI questionnaire</w:t>
      </w:r>
      <w:bookmarkEnd w:id="3"/>
    </w:p>
    <w:p w:rsidR="002C7C2D" w:rsidRPr="008A3B3A" w:rsidRDefault="002C7C2D" w:rsidP="008A3B3A">
      <w:pPr>
        <w:pStyle w:val="Heading2"/>
        <w:rPr>
          <w:rStyle w:val="Strong"/>
          <w:sz w:val="24"/>
        </w:rPr>
      </w:pPr>
      <w:bookmarkStart w:id="4" w:name="_Toc265753831"/>
      <w:r w:rsidRPr="008A3B3A">
        <w:rPr>
          <w:rStyle w:val="Strong"/>
          <w:b/>
          <w:bCs w:val="0"/>
        </w:rPr>
        <w:t>OLA status</w:t>
      </w:r>
      <w:bookmarkEnd w:id="4"/>
    </w:p>
    <w:p w:rsidR="00953BDB" w:rsidRDefault="002C7C2D" w:rsidP="002C7C2D">
      <w:r>
        <w:t xml:space="preserve">1. Number of </w:t>
      </w:r>
      <w:r w:rsidR="00953BDB">
        <w:t>certified sites in the NGI</w:t>
      </w:r>
    </w:p>
    <w:p w:rsidR="00BF17E0" w:rsidRPr="00BF17E0" w:rsidRDefault="003460A5" w:rsidP="002C7C2D">
      <w:pPr>
        <w:rPr>
          <w:i/>
        </w:rPr>
      </w:pPr>
      <w:r w:rsidRPr="00BF17E0">
        <w:rPr>
          <w:i/>
        </w:rPr>
        <w:t>Currently</w:t>
      </w:r>
      <w:r w:rsidR="00953BDB" w:rsidRPr="00BF17E0">
        <w:rPr>
          <w:i/>
        </w:rPr>
        <w:t xml:space="preserve"> </w:t>
      </w:r>
      <w:r w:rsidRPr="00BF17E0">
        <w:rPr>
          <w:i/>
        </w:rPr>
        <w:t xml:space="preserve">there are </w:t>
      </w:r>
      <w:r w:rsidR="00953BDB" w:rsidRPr="00BF17E0">
        <w:rPr>
          <w:i/>
        </w:rPr>
        <w:t xml:space="preserve">5 certified </w:t>
      </w:r>
      <w:r w:rsidR="00E15C63" w:rsidRPr="00BF17E0">
        <w:rPr>
          <w:i/>
        </w:rPr>
        <w:t>NGI_</w:t>
      </w:r>
      <w:r w:rsidR="00953BDB" w:rsidRPr="00BF17E0">
        <w:rPr>
          <w:i/>
        </w:rPr>
        <w:t>AEGIS sites</w:t>
      </w:r>
      <w:r w:rsidR="00D10AB7" w:rsidRPr="00BF17E0">
        <w:rPr>
          <w:i/>
        </w:rPr>
        <w:t xml:space="preserve"> (AEGIS01-IPB-SCL, AEGIS03-ELEF-LEDA, AEGIS04-KG, AEGIS07-IPB-ATLAS, and AEGIS11-MISANU)</w:t>
      </w:r>
      <w:r w:rsidR="00397A78" w:rsidRPr="00BF17E0">
        <w:rPr>
          <w:i/>
        </w:rPr>
        <w:t xml:space="preserve">, and </w:t>
      </w:r>
      <w:r w:rsidR="00B52695" w:rsidRPr="00BF17E0">
        <w:rPr>
          <w:i/>
        </w:rPr>
        <w:t>th</w:t>
      </w:r>
      <w:r w:rsidR="00BF17E0" w:rsidRPr="00BF17E0">
        <w:rPr>
          <w:i/>
        </w:rPr>
        <w:t>ree more in the certification phase.</w:t>
      </w:r>
    </w:p>
    <w:p w:rsidR="002C7C2D" w:rsidRPr="00BF17E0" w:rsidRDefault="002C7C2D" w:rsidP="002C7C2D">
      <w:pPr>
        <w:rPr>
          <w:b/>
        </w:rPr>
      </w:pPr>
    </w:p>
    <w:p w:rsidR="00953BDB" w:rsidRDefault="002C7C2D" w:rsidP="002C7C2D">
      <w:r>
        <w:t>2. Number of sites that have already signed an OLA or comparable document</w:t>
      </w:r>
    </w:p>
    <w:p w:rsidR="00BF17E0" w:rsidRPr="00BF17E0" w:rsidRDefault="00014145" w:rsidP="002C7C2D">
      <w:pPr>
        <w:rPr>
          <w:i/>
        </w:rPr>
      </w:pPr>
      <w:r w:rsidRPr="00BF17E0">
        <w:rPr>
          <w:i/>
        </w:rPr>
        <w:t>S</w:t>
      </w:r>
      <w:r w:rsidR="00953BDB" w:rsidRPr="00BF17E0">
        <w:rPr>
          <w:i/>
        </w:rPr>
        <w:t>LA</w:t>
      </w:r>
      <w:r w:rsidR="00D10AB7" w:rsidRPr="00BF17E0">
        <w:rPr>
          <w:i/>
        </w:rPr>
        <w:t xml:space="preserve"> document</w:t>
      </w:r>
      <w:r w:rsidR="00B52695" w:rsidRPr="00BF17E0">
        <w:rPr>
          <w:i/>
        </w:rPr>
        <w:t xml:space="preserve"> has been signed between NGI_</w:t>
      </w:r>
      <w:r w:rsidR="00D10AB7" w:rsidRPr="00BF17E0">
        <w:rPr>
          <w:i/>
        </w:rPr>
        <w:t xml:space="preserve">AEGIS </w:t>
      </w:r>
      <w:r w:rsidR="00953BDB" w:rsidRPr="00BF17E0">
        <w:rPr>
          <w:i/>
        </w:rPr>
        <w:t xml:space="preserve">and </w:t>
      </w:r>
      <w:r w:rsidR="000D429F" w:rsidRPr="00BF17E0">
        <w:rPr>
          <w:i/>
        </w:rPr>
        <w:t>all</w:t>
      </w:r>
      <w:r w:rsidR="00F01AB1" w:rsidRPr="00BF17E0">
        <w:rPr>
          <w:i/>
        </w:rPr>
        <w:t xml:space="preserve"> its</w:t>
      </w:r>
      <w:r w:rsidR="000D429F" w:rsidRPr="00BF17E0">
        <w:rPr>
          <w:i/>
        </w:rPr>
        <w:t xml:space="preserve"> sites</w:t>
      </w:r>
      <w:r w:rsidR="00953BDB" w:rsidRPr="00BF17E0">
        <w:rPr>
          <w:i/>
        </w:rPr>
        <w:t xml:space="preserve"> </w:t>
      </w:r>
      <w:r w:rsidR="000D429F" w:rsidRPr="00BF17E0">
        <w:rPr>
          <w:i/>
        </w:rPr>
        <w:t>(including those in certification phase)</w:t>
      </w:r>
      <w:r w:rsidR="00953BDB" w:rsidRPr="00BF17E0">
        <w:rPr>
          <w:i/>
        </w:rPr>
        <w:t>.</w:t>
      </w:r>
    </w:p>
    <w:p w:rsidR="002C7C2D" w:rsidRPr="00BF17E0" w:rsidRDefault="002C7C2D" w:rsidP="002C7C2D">
      <w:pPr>
        <w:rPr>
          <w:b/>
        </w:rPr>
      </w:pPr>
    </w:p>
    <w:p w:rsidR="00D255CC" w:rsidRDefault="002C7C2D" w:rsidP="002C7C2D">
      <w:r>
        <w:t>3. In case of a comparable document being used, describe deviations from the metrics used in the original EGI OLA document.</w:t>
      </w:r>
    </w:p>
    <w:p w:rsidR="002C7C2D" w:rsidRPr="00BF17E0" w:rsidRDefault="00505D3C" w:rsidP="002C7C2D">
      <w:pPr>
        <w:rPr>
          <w:i/>
        </w:rPr>
      </w:pPr>
      <w:r w:rsidRPr="00BF17E0">
        <w:rPr>
          <w:i/>
        </w:rPr>
        <w:t>SLA document signed between NGI_</w:t>
      </w:r>
      <w:r w:rsidR="00AC7BE7" w:rsidRPr="00BF17E0">
        <w:rPr>
          <w:i/>
        </w:rPr>
        <w:t>AEGIS and sites within the AE</w:t>
      </w:r>
      <w:r w:rsidR="00D925D3" w:rsidRPr="00BF17E0">
        <w:rPr>
          <w:i/>
        </w:rPr>
        <w:t>GIS infrastructure is in fact</w:t>
      </w:r>
      <w:r w:rsidR="00AC7BE7" w:rsidRPr="00BF17E0">
        <w:rPr>
          <w:i/>
        </w:rPr>
        <w:t xml:space="preserve"> EGEE S</w:t>
      </w:r>
      <w:r w:rsidR="00D255CC" w:rsidRPr="00BF17E0">
        <w:rPr>
          <w:i/>
        </w:rPr>
        <w:t>LA document (level of availability/reliability is 70%/75%).</w:t>
      </w:r>
    </w:p>
    <w:p w:rsidR="00BF17E0" w:rsidRDefault="00BF17E0" w:rsidP="002C7C2D"/>
    <w:p w:rsidR="00134E32" w:rsidRDefault="002C7C2D" w:rsidP="002C7C2D">
      <w:r>
        <w:t>4. What is the main obstacle to the adoption of the OLA by al</w:t>
      </w:r>
      <w:r w:rsidR="00134E32">
        <w:t>l sites?</w:t>
      </w:r>
    </w:p>
    <w:p w:rsidR="002C7C2D" w:rsidRPr="00BF17E0" w:rsidRDefault="00014145" w:rsidP="002C7C2D">
      <w:pPr>
        <w:rPr>
          <w:i/>
        </w:rPr>
      </w:pPr>
      <w:r w:rsidRPr="00BF17E0">
        <w:rPr>
          <w:i/>
        </w:rPr>
        <w:t>N</w:t>
      </w:r>
      <w:r w:rsidR="00134E32" w:rsidRPr="00BF17E0">
        <w:rPr>
          <w:i/>
        </w:rPr>
        <w:t xml:space="preserve">o </w:t>
      </w:r>
      <w:r w:rsidR="00E55AD9" w:rsidRPr="00BF17E0">
        <w:rPr>
          <w:i/>
        </w:rPr>
        <w:t>obstacles identified</w:t>
      </w:r>
      <w:r w:rsidRPr="00BF17E0">
        <w:rPr>
          <w:i/>
        </w:rPr>
        <w:t>.</w:t>
      </w:r>
    </w:p>
    <w:p w:rsidR="00BF17E0" w:rsidRDefault="00BF17E0" w:rsidP="002C7C2D"/>
    <w:p w:rsidR="00014145" w:rsidRDefault="002C7C2D" w:rsidP="002C7C2D">
      <w:r>
        <w:t>5. Which are the main considerations / objections of sites to the OLA?</w:t>
      </w:r>
    </w:p>
    <w:p w:rsidR="00BF17E0" w:rsidRDefault="00014145" w:rsidP="002C7C2D">
      <w:pPr>
        <w:rPr>
          <w:i/>
        </w:rPr>
      </w:pPr>
      <w:r w:rsidRPr="00BF17E0">
        <w:rPr>
          <w:i/>
        </w:rPr>
        <w:t>No objections so far.</w:t>
      </w:r>
    </w:p>
    <w:p w:rsidR="002C7C2D" w:rsidRPr="00BF17E0" w:rsidRDefault="002C7C2D" w:rsidP="002C7C2D"/>
    <w:p w:rsidR="00874B08" w:rsidRDefault="002C7C2D" w:rsidP="002C7C2D">
      <w:r>
        <w:t>6. Describe any modifications that you would consider to the OLA metrics definitions?</w:t>
      </w:r>
    </w:p>
    <w:p w:rsidR="00D3532A" w:rsidRDefault="00D3532A" w:rsidP="002C7C2D">
      <w:pPr>
        <w:rPr>
          <w:i/>
        </w:rPr>
      </w:pPr>
      <w:r>
        <w:rPr>
          <w:i/>
        </w:rPr>
        <w:t>No.</w:t>
      </w:r>
    </w:p>
    <w:p w:rsidR="002C7C2D" w:rsidRPr="00D3532A" w:rsidRDefault="002C7C2D" w:rsidP="002C7C2D">
      <w:pPr>
        <w:rPr>
          <w:i/>
        </w:rPr>
      </w:pPr>
    </w:p>
    <w:p w:rsidR="00347784" w:rsidRDefault="002C7C2D" w:rsidP="002C7C2D">
      <w:r>
        <w:t>7. Are there any metrics that should be added/removed from the OLA? Include a brief justification for your answer.</w:t>
      </w:r>
    </w:p>
    <w:p w:rsidR="00D030B7" w:rsidRPr="00BF17E0" w:rsidRDefault="00BF17E0" w:rsidP="002C7C2D">
      <w:pPr>
        <w:rPr>
          <w:i/>
        </w:rPr>
      </w:pPr>
      <w:r>
        <w:rPr>
          <w:i/>
        </w:rPr>
        <w:t xml:space="preserve">The availability/reliability of core services (BDII, WMS, LB, VOMS, LFC) is the essential metric for use of the Grid from </w:t>
      </w:r>
      <w:r w:rsidR="00993C9F" w:rsidRPr="00BF17E0">
        <w:rPr>
          <w:i/>
        </w:rPr>
        <w:t>user</w:t>
      </w:r>
      <w:r>
        <w:rPr>
          <w:i/>
        </w:rPr>
        <w:t>'s</w:t>
      </w:r>
      <w:r w:rsidR="00993C9F" w:rsidRPr="00BF17E0">
        <w:rPr>
          <w:i/>
        </w:rPr>
        <w:t xml:space="preserve"> point of </w:t>
      </w:r>
      <w:r>
        <w:rPr>
          <w:i/>
        </w:rPr>
        <w:t>view. T</w:t>
      </w:r>
      <w:r w:rsidR="002E3FDF" w:rsidRPr="00BF17E0">
        <w:rPr>
          <w:i/>
        </w:rPr>
        <w:t xml:space="preserve">he </w:t>
      </w:r>
      <w:proofErr w:type="spellStart"/>
      <w:r w:rsidR="002E3FDF" w:rsidRPr="00BF17E0">
        <w:rPr>
          <w:i/>
        </w:rPr>
        <w:t>OLA</w:t>
      </w:r>
      <w:r>
        <w:rPr>
          <w:i/>
        </w:rPr>
        <w:t>s</w:t>
      </w:r>
      <w:proofErr w:type="spellEnd"/>
      <w:r w:rsidR="00D030B7" w:rsidRPr="00BF17E0">
        <w:rPr>
          <w:i/>
        </w:rPr>
        <w:t xml:space="preserve"> </w:t>
      </w:r>
      <w:r>
        <w:rPr>
          <w:i/>
        </w:rPr>
        <w:t xml:space="preserve">related to such metrics should probably be signed between </w:t>
      </w:r>
      <w:proofErr w:type="spellStart"/>
      <w:r>
        <w:rPr>
          <w:i/>
        </w:rPr>
        <w:t>VOs</w:t>
      </w:r>
      <w:proofErr w:type="spellEnd"/>
      <w:r>
        <w:rPr>
          <w:i/>
        </w:rPr>
        <w:t xml:space="preserve"> and sites that host core services for VO in question, although they can be also signed between the </w:t>
      </w:r>
      <w:proofErr w:type="spellStart"/>
      <w:r>
        <w:rPr>
          <w:i/>
        </w:rPr>
        <w:t>VOs</w:t>
      </w:r>
      <w:proofErr w:type="spellEnd"/>
      <w:r>
        <w:rPr>
          <w:i/>
        </w:rPr>
        <w:t xml:space="preserve"> and supporting </w:t>
      </w:r>
      <w:proofErr w:type="spellStart"/>
      <w:r>
        <w:rPr>
          <w:i/>
        </w:rPr>
        <w:t>NGIs</w:t>
      </w:r>
      <w:proofErr w:type="spellEnd"/>
      <w:r>
        <w:rPr>
          <w:i/>
        </w:rPr>
        <w:t>. However, for this to be implemented, a proper monitoring framework for core services has to be developed</w:t>
      </w:r>
      <w:r w:rsidR="00973E81" w:rsidRPr="00BF17E0">
        <w:rPr>
          <w:i/>
        </w:rPr>
        <w:t>.</w:t>
      </w:r>
    </w:p>
    <w:p w:rsidR="00BF17E0" w:rsidRDefault="00BF17E0" w:rsidP="002C7C2D">
      <w:pPr>
        <w:rPr>
          <w:i/>
        </w:rPr>
      </w:pPr>
      <w:r>
        <w:rPr>
          <w:i/>
        </w:rPr>
        <w:t xml:space="preserve">Another metric that could be considered is related to the dynamics of installation of latest middleware updates/upgrades and deployment of new versions of Grid services by sites. For example, installation of updates could be required within a specified timeframe, as well as a deployment of new services. However, for this to work, updates and new services rolled out have to be of sufficient quality as not to </w:t>
      </w:r>
      <w:r w:rsidR="00C611D5">
        <w:rPr>
          <w:i/>
        </w:rPr>
        <w:t>disrupt the production (e.g. as was the case with the recently released gLite-3.2 VOMS service, which cannot be used with gLite-3.1 WMS service).</w:t>
      </w:r>
      <w:r>
        <w:rPr>
          <w:i/>
        </w:rPr>
        <w:t xml:space="preserve"> </w:t>
      </w:r>
    </w:p>
    <w:p w:rsidR="002C7C2D" w:rsidRPr="008A3B3A" w:rsidRDefault="002C7C2D" w:rsidP="008A3B3A">
      <w:pPr>
        <w:pStyle w:val="Heading2"/>
        <w:rPr>
          <w:rStyle w:val="Strong"/>
          <w:rFonts w:ascii="Times New Roman" w:hAnsi="Times New Roman"/>
          <w:b/>
          <w:caps w:val="0"/>
        </w:rPr>
      </w:pPr>
      <w:bookmarkStart w:id="5" w:name="_Toc265753832"/>
      <w:r w:rsidRPr="008A3B3A">
        <w:rPr>
          <w:rStyle w:val="Strong"/>
          <w:b/>
          <w:bCs w:val="0"/>
        </w:rPr>
        <w:t>Enforcement methodology</w:t>
      </w:r>
      <w:bookmarkEnd w:id="5"/>
    </w:p>
    <w:p w:rsidR="00E259CA" w:rsidRDefault="002C7C2D" w:rsidP="002C7C2D">
      <w:r>
        <w:t xml:space="preserve">8. Are there any improvements you would propose to apply in your </w:t>
      </w:r>
      <w:r w:rsidR="008A3B3A">
        <w:t>NGI</w:t>
      </w:r>
      <w:r>
        <w:t xml:space="preserve"> to the current enforcement methodology of the OLA? (Monthly League Table, justifications for breach of A/R metrics)</w:t>
      </w:r>
    </w:p>
    <w:p w:rsidR="00177CC0" w:rsidRPr="00177CC0" w:rsidRDefault="00177CC0" w:rsidP="002C7C2D">
      <w:pPr>
        <w:rPr>
          <w:i/>
        </w:rPr>
      </w:pPr>
      <w:r>
        <w:rPr>
          <w:i/>
        </w:rPr>
        <w:t>Until now we did not encounter any problems of this type, since all of our sites were conforming to the signed SLA/OLA since EGEE times</w:t>
      </w:r>
      <w:r w:rsidR="00D3532A">
        <w:rPr>
          <w:i/>
        </w:rPr>
        <w:t>. However, we regularly discuss all encountered operational issues, and find that this might be highly instrumental in resolving all availability issues we might encounter in the future.</w:t>
      </w:r>
    </w:p>
    <w:p w:rsidR="002C7C2D" w:rsidRPr="00BA7FC3" w:rsidRDefault="002C7C2D" w:rsidP="002C7C2D">
      <w:pPr>
        <w:rPr>
          <w:b/>
          <w:i/>
        </w:rPr>
      </w:pPr>
    </w:p>
    <w:p w:rsidR="00E259CA" w:rsidRDefault="002C7C2D" w:rsidP="002C7C2D">
      <w:r>
        <w:t>9. What kind of rewards/penalties for sites would you consider for over/underachieving sites?</w:t>
      </w:r>
    </w:p>
    <w:p w:rsidR="00D3532A" w:rsidRDefault="00D3532A" w:rsidP="002C7C2D">
      <w:pPr>
        <w:rPr>
          <w:i/>
        </w:rPr>
      </w:pPr>
      <w:r>
        <w:rPr>
          <w:i/>
        </w:rPr>
        <w:t>Formally, we don't have any rewards for overachieving sites. However, good performance of responsible institutions and personnel is motivated by promoting them to preferential partners for further collaboration, participation in further projects with increased funding, increased involvement in research and development activities, and higher visibility on the national level.</w:t>
      </w:r>
    </w:p>
    <w:p w:rsidR="00D3532A" w:rsidRPr="00D3532A" w:rsidRDefault="00D3532A" w:rsidP="002C7C2D">
      <w:pPr>
        <w:rPr>
          <w:i/>
        </w:rPr>
      </w:pPr>
      <w:r>
        <w:rPr>
          <w:i/>
        </w:rPr>
        <w:t>For underachieving sites we would consider a series of actions to improve their performance (discussion with site managers, support by the NGI operations team) before resorting to any type of penalties. Fortunately, until now we did not have such problems with our sites.</w:t>
      </w:r>
    </w:p>
    <w:p w:rsidR="002C7C2D" w:rsidRPr="00E259CA" w:rsidRDefault="002C7C2D" w:rsidP="002C7C2D">
      <w:pPr>
        <w:rPr>
          <w:b/>
          <w:i/>
        </w:rPr>
      </w:pPr>
    </w:p>
    <w:p w:rsidR="008F5FBD" w:rsidRDefault="002C7C2D" w:rsidP="002C7C2D">
      <w:r>
        <w:t>10. Do you find the current system for providing justifications for A/R failures adequate? If not why? What else would you use?</w:t>
      </w:r>
    </w:p>
    <w:p w:rsidR="00D3532A" w:rsidRDefault="00D3532A" w:rsidP="002C7C2D">
      <w:pPr>
        <w:rPr>
          <w:i/>
        </w:rPr>
      </w:pPr>
      <w:r>
        <w:rPr>
          <w:i/>
        </w:rPr>
        <w:t>It is acceptable</w:t>
      </w:r>
      <w:r w:rsidR="003F7402" w:rsidRPr="00D3532A">
        <w:rPr>
          <w:i/>
        </w:rPr>
        <w:t>.</w:t>
      </w:r>
    </w:p>
    <w:p w:rsidR="002C7C2D" w:rsidRPr="00D3532A" w:rsidRDefault="002C7C2D" w:rsidP="002C7C2D">
      <w:pPr>
        <w:rPr>
          <w:i/>
        </w:rPr>
      </w:pPr>
    </w:p>
    <w:p w:rsidR="002C7C2D" w:rsidRDefault="002C7C2D" w:rsidP="002C7C2D">
      <w:r>
        <w:t>11. Do the justifications in general adequately describe the incident, main cause and the recovery strategy used?</w:t>
      </w:r>
    </w:p>
    <w:p w:rsidR="002C7C2D" w:rsidRPr="00D3532A" w:rsidRDefault="00D3532A" w:rsidP="002C7C2D">
      <w:pPr>
        <w:rPr>
          <w:i/>
        </w:rPr>
      </w:pPr>
      <w:r>
        <w:rPr>
          <w:i/>
        </w:rPr>
        <w:t>We did not have such problems with our sites until now.</w:t>
      </w:r>
    </w:p>
    <w:p w:rsidR="002C7C2D" w:rsidRPr="008A3B3A" w:rsidRDefault="002C7C2D" w:rsidP="008A3B3A">
      <w:pPr>
        <w:pStyle w:val="Heading2"/>
        <w:rPr>
          <w:rStyle w:val="Strong"/>
          <w:rFonts w:ascii="Times New Roman" w:hAnsi="Times New Roman"/>
          <w:b/>
          <w:caps w:val="0"/>
        </w:rPr>
      </w:pPr>
      <w:bookmarkStart w:id="6" w:name="_Toc265753833"/>
      <w:r w:rsidRPr="008A3B3A">
        <w:rPr>
          <w:rStyle w:val="Strong"/>
          <w:b/>
          <w:bCs w:val="0"/>
        </w:rPr>
        <w:t>Monitoring Tools</w:t>
      </w:r>
      <w:bookmarkEnd w:id="6"/>
    </w:p>
    <w:p w:rsidR="00AB4684" w:rsidRDefault="002C7C2D" w:rsidP="002C7C2D">
      <w:r>
        <w:t xml:space="preserve">14. Describe any defects that you’ve encountered with the OLA monitoring tools currently used (e.g. </w:t>
      </w:r>
      <w:proofErr w:type="spellStart"/>
      <w:r w:rsidR="008A3B3A">
        <w:t>Nagios</w:t>
      </w:r>
      <w:proofErr w:type="spellEnd"/>
      <w:r w:rsidR="008A3B3A">
        <w:t xml:space="preserve">, </w:t>
      </w:r>
      <w:proofErr w:type="spellStart"/>
      <w:r>
        <w:t>GridView</w:t>
      </w:r>
      <w:proofErr w:type="spellEnd"/>
      <w:r>
        <w:t>)?</w:t>
      </w:r>
    </w:p>
    <w:p w:rsidR="003B1E6B" w:rsidRDefault="003B1E6B" w:rsidP="002C7C2D">
      <w:pPr>
        <w:rPr>
          <w:i/>
        </w:rPr>
      </w:pPr>
      <w:r>
        <w:rPr>
          <w:i/>
        </w:rPr>
        <w:t xml:space="preserve">We have observed some issues with </w:t>
      </w:r>
      <w:proofErr w:type="spellStart"/>
      <w:r>
        <w:rPr>
          <w:i/>
        </w:rPr>
        <w:t>GStat</w:t>
      </w:r>
      <w:proofErr w:type="spellEnd"/>
      <w:r>
        <w:rPr>
          <w:i/>
        </w:rPr>
        <w:t xml:space="preserve">. First issue is related to </w:t>
      </w:r>
      <w:r w:rsidR="009A328A" w:rsidRPr="003B1E6B">
        <w:rPr>
          <w:i/>
        </w:rPr>
        <w:t xml:space="preserve">the </w:t>
      </w:r>
      <w:r>
        <w:rPr>
          <w:i/>
        </w:rPr>
        <w:t xml:space="preserve">reported </w:t>
      </w:r>
      <w:r w:rsidR="009A328A" w:rsidRPr="003B1E6B">
        <w:rPr>
          <w:i/>
        </w:rPr>
        <w:t>number of running/waiting jobs</w:t>
      </w:r>
      <w:r>
        <w:rPr>
          <w:i/>
        </w:rPr>
        <w:t xml:space="preserve">, which is fairly often incorrect (i.e. zero is reported by </w:t>
      </w:r>
      <w:proofErr w:type="spellStart"/>
      <w:r>
        <w:rPr>
          <w:i/>
        </w:rPr>
        <w:t>GStat</w:t>
      </w:r>
      <w:proofErr w:type="spellEnd"/>
      <w:r>
        <w:rPr>
          <w:i/>
        </w:rPr>
        <w:t>), probably due to network connectivity issues</w:t>
      </w:r>
      <w:r w:rsidR="009A328A" w:rsidRPr="003B1E6B">
        <w:rPr>
          <w:i/>
        </w:rPr>
        <w:t>.</w:t>
      </w:r>
      <w:r w:rsidR="00FF0A6D" w:rsidRPr="003B1E6B">
        <w:rPr>
          <w:i/>
        </w:rPr>
        <w:t xml:space="preserve"> </w:t>
      </w:r>
      <w:r>
        <w:rPr>
          <w:i/>
        </w:rPr>
        <w:t xml:space="preserve">Another </w:t>
      </w:r>
      <w:r w:rsidR="00633485" w:rsidRPr="003B1E6B">
        <w:rPr>
          <w:i/>
        </w:rPr>
        <w:t xml:space="preserve">problem </w:t>
      </w:r>
      <w:r>
        <w:rPr>
          <w:i/>
        </w:rPr>
        <w:t>is related to</w:t>
      </w:r>
      <w:r w:rsidR="00633485" w:rsidRPr="003B1E6B">
        <w:rPr>
          <w:i/>
        </w:rPr>
        <w:t xml:space="preserve"> sites that are sharing the sam</w:t>
      </w:r>
      <w:r>
        <w:rPr>
          <w:i/>
        </w:rPr>
        <w:t xml:space="preserve">e TORQUE server between more </w:t>
      </w:r>
      <w:proofErr w:type="spellStart"/>
      <w:r>
        <w:rPr>
          <w:i/>
        </w:rPr>
        <w:t>lcg-</w:t>
      </w:r>
      <w:r w:rsidR="00633485" w:rsidRPr="003B1E6B">
        <w:rPr>
          <w:i/>
        </w:rPr>
        <w:t>CE</w:t>
      </w:r>
      <w:r>
        <w:rPr>
          <w:i/>
        </w:rPr>
        <w:t>s</w:t>
      </w:r>
      <w:proofErr w:type="spellEnd"/>
      <w:r>
        <w:rPr>
          <w:i/>
        </w:rPr>
        <w:t xml:space="preserve"> and/or </w:t>
      </w:r>
      <w:proofErr w:type="spellStart"/>
      <w:r>
        <w:rPr>
          <w:i/>
        </w:rPr>
        <w:t>CREAMs</w:t>
      </w:r>
      <w:proofErr w:type="spellEnd"/>
      <w:r w:rsidR="00633485" w:rsidRPr="003B1E6B">
        <w:rPr>
          <w:i/>
        </w:rPr>
        <w:t xml:space="preserve">. </w:t>
      </w:r>
      <w:r>
        <w:rPr>
          <w:i/>
        </w:rPr>
        <w:t xml:space="preserve">Even if a procedure for proper publication of data to the information system for this situation is followed, it only ensures that a total number of CPUs is correctly published, but </w:t>
      </w:r>
      <w:r w:rsidR="00633485" w:rsidRPr="003B1E6B">
        <w:rPr>
          <w:i/>
        </w:rPr>
        <w:t>number</w:t>
      </w:r>
      <w:r>
        <w:rPr>
          <w:i/>
        </w:rPr>
        <w:t>s</w:t>
      </w:r>
      <w:r w:rsidR="00633485" w:rsidRPr="003B1E6B">
        <w:rPr>
          <w:i/>
        </w:rPr>
        <w:t xml:space="preserve"> of </w:t>
      </w:r>
      <w:r>
        <w:rPr>
          <w:i/>
        </w:rPr>
        <w:t>running/waiting</w:t>
      </w:r>
      <w:r w:rsidR="00633485" w:rsidRPr="003B1E6B">
        <w:rPr>
          <w:i/>
        </w:rPr>
        <w:t xml:space="preserve"> are </w:t>
      </w:r>
      <w:r>
        <w:rPr>
          <w:i/>
        </w:rPr>
        <w:t>incorrect (</w:t>
      </w:r>
      <w:r w:rsidR="00633485" w:rsidRPr="003B1E6B">
        <w:rPr>
          <w:i/>
        </w:rPr>
        <w:t>mu</w:t>
      </w:r>
      <w:r>
        <w:rPr>
          <w:i/>
        </w:rPr>
        <w:t>ltiplied by number of CE/</w:t>
      </w:r>
      <w:proofErr w:type="spellStart"/>
      <w:r>
        <w:rPr>
          <w:i/>
        </w:rPr>
        <w:t>CREAMs</w:t>
      </w:r>
      <w:proofErr w:type="spellEnd"/>
      <w:r>
        <w:rPr>
          <w:i/>
        </w:rPr>
        <w:t>).</w:t>
      </w:r>
    </w:p>
    <w:p w:rsidR="002C7C2D" w:rsidRPr="003B1E6B" w:rsidRDefault="002C7C2D" w:rsidP="002C7C2D">
      <w:pPr>
        <w:rPr>
          <w:i/>
        </w:rPr>
      </w:pPr>
    </w:p>
    <w:p w:rsidR="002C7C2D" w:rsidRDefault="002C7C2D" w:rsidP="002C7C2D">
      <w:r>
        <w:t xml:space="preserve">15. Describe any improvements that you would consider to the OLA monitoring tools currently used (e.g. </w:t>
      </w:r>
      <w:proofErr w:type="spellStart"/>
      <w:r w:rsidR="008A3B3A">
        <w:t>NAgios</w:t>
      </w:r>
      <w:proofErr w:type="spellEnd"/>
      <w:r w:rsidR="008A3B3A">
        <w:t xml:space="preserve">, </w:t>
      </w:r>
      <w:proofErr w:type="spellStart"/>
      <w:r>
        <w:t>GridView</w:t>
      </w:r>
      <w:proofErr w:type="spellEnd"/>
      <w:r>
        <w:t>)?</w:t>
      </w:r>
    </w:p>
    <w:p w:rsidR="002C7C2D" w:rsidRPr="003B1E6B" w:rsidRDefault="003B1E6B" w:rsidP="002C7C2D">
      <w:pPr>
        <w:rPr>
          <w:i/>
        </w:rPr>
      </w:pPr>
      <w:r>
        <w:rPr>
          <w:i/>
        </w:rPr>
        <w:t xml:space="preserve">Central services (BDII, WMS, </w:t>
      </w:r>
      <w:r w:rsidR="00EA7EC2" w:rsidRPr="003B1E6B">
        <w:rPr>
          <w:i/>
        </w:rPr>
        <w:t>LB, VOMS</w:t>
      </w:r>
      <w:r>
        <w:rPr>
          <w:i/>
        </w:rPr>
        <w:t>, LFC</w:t>
      </w:r>
      <w:r w:rsidR="00EA7EC2" w:rsidRPr="003B1E6B">
        <w:rPr>
          <w:i/>
        </w:rPr>
        <w:t xml:space="preserve">) have to be </w:t>
      </w:r>
      <w:r>
        <w:rPr>
          <w:i/>
        </w:rPr>
        <w:t xml:space="preserve">fully monitored so as to test their correct operation from </w:t>
      </w:r>
      <w:r w:rsidR="00EA7EC2" w:rsidRPr="003B1E6B">
        <w:rPr>
          <w:i/>
        </w:rPr>
        <w:t>user</w:t>
      </w:r>
      <w:r>
        <w:rPr>
          <w:i/>
        </w:rPr>
        <w:t>'s</w:t>
      </w:r>
      <w:r w:rsidR="00EA7EC2" w:rsidRPr="003B1E6B">
        <w:rPr>
          <w:i/>
        </w:rPr>
        <w:t xml:space="preserve"> point of view</w:t>
      </w:r>
      <w:r>
        <w:rPr>
          <w:i/>
        </w:rPr>
        <w:t>. For example, WMS and LB should be tested by performing</w:t>
      </w:r>
      <w:r w:rsidR="006B0D6A" w:rsidRPr="003B1E6B">
        <w:rPr>
          <w:i/>
        </w:rPr>
        <w:t xml:space="preserve"> proxy delegation and job submission</w:t>
      </w:r>
      <w:r w:rsidR="0034678D">
        <w:rPr>
          <w:i/>
        </w:rPr>
        <w:t xml:space="preserve"> (various types of jobs)</w:t>
      </w:r>
      <w:proofErr w:type="gramStart"/>
      <w:r w:rsidR="0034678D">
        <w:rPr>
          <w:i/>
        </w:rPr>
        <w:t>,</w:t>
      </w:r>
      <w:proofErr w:type="gramEnd"/>
      <w:r w:rsidR="0034678D">
        <w:rPr>
          <w:i/>
        </w:rPr>
        <w:t xml:space="preserve"> VOMS should be tested by performing proxy initialisation, and LFC by registering, replicating, and deleting files.</w:t>
      </w:r>
    </w:p>
    <w:p w:rsidR="002C7C2D" w:rsidRPr="008A3B3A" w:rsidRDefault="002C7C2D" w:rsidP="008A3B3A">
      <w:pPr>
        <w:pStyle w:val="Heading2"/>
        <w:rPr>
          <w:rStyle w:val="Strong"/>
          <w:rFonts w:ascii="Times New Roman" w:hAnsi="Times New Roman"/>
          <w:b/>
          <w:caps w:val="0"/>
        </w:rPr>
      </w:pPr>
      <w:bookmarkStart w:id="7" w:name="_Toc265753834"/>
      <w:r w:rsidRPr="008A3B3A">
        <w:rPr>
          <w:rStyle w:val="Strong"/>
          <w:b/>
          <w:bCs w:val="0"/>
        </w:rPr>
        <w:t>Future developments</w:t>
      </w:r>
      <w:bookmarkEnd w:id="7"/>
    </w:p>
    <w:p w:rsidR="008F5FBD" w:rsidRDefault="002C7C2D" w:rsidP="002C7C2D">
      <w:r>
        <w:t>16. Do you think that the OLA should remain part of site certificate process or there is a different procedure you would like to use?</w:t>
      </w:r>
    </w:p>
    <w:p w:rsidR="0034678D" w:rsidRPr="0034678D" w:rsidRDefault="0034678D" w:rsidP="002C7C2D">
      <w:pPr>
        <w:rPr>
          <w:i/>
        </w:rPr>
      </w:pPr>
      <w:r>
        <w:rPr>
          <w:i/>
        </w:rPr>
        <w:t xml:space="preserve">Yes, the OLA should remain </w:t>
      </w:r>
      <w:r w:rsidR="00CC14D8" w:rsidRPr="0034678D">
        <w:rPr>
          <w:i/>
        </w:rPr>
        <w:t xml:space="preserve">part of </w:t>
      </w:r>
      <w:r>
        <w:rPr>
          <w:i/>
        </w:rPr>
        <w:t xml:space="preserve">site </w:t>
      </w:r>
      <w:r w:rsidR="00CC14D8" w:rsidRPr="0034678D">
        <w:rPr>
          <w:i/>
        </w:rPr>
        <w:t>certification</w:t>
      </w:r>
      <w:r>
        <w:rPr>
          <w:i/>
        </w:rPr>
        <w:t xml:space="preserve"> process</w:t>
      </w:r>
      <w:r w:rsidR="00AD3C01" w:rsidRPr="0034678D">
        <w:rPr>
          <w:i/>
        </w:rPr>
        <w:t>.</w:t>
      </w:r>
      <w:r>
        <w:rPr>
          <w:i/>
        </w:rPr>
        <w:t xml:space="preserve"> In addition to a general NGI-site OLA, other</w:t>
      </w:r>
      <w:r w:rsidR="00CC14D8" w:rsidRPr="0034678D">
        <w:rPr>
          <w:i/>
        </w:rPr>
        <w:t xml:space="preserve"> OLA documents can be </w:t>
      </w:r>
      <w:r>
        <w:rPr>
          <w:i/>
        </w:rPr>
        <w:t>also signed in later stages</w:t>
      </w:r>
      <w:r w:rsidR="00CC14D8" w:rsidRPr="0034678D">
        <w:rPr>
          <w:i/>
        </w:rPr>
        <w:t>. For example</w:t>
      </w:r>
      <w:r>
        <w:rPr>
          <w:i/>
        </w:rPr>
        <w:t>,</w:t>
      </w:r>
      <w:r w:rsidR="00CC14D8" w:rsidRPr="0034678D">
        <w:rPr>
          <w:i/>
        </w:rPr>
        <w:t xml:space="preserve"> OLA</w:t>
      </w:r>
      <w:r w:rsidR="000716C0" w:rsidRPr="0034678D">
        <w:rPr>
          <w:i/>
        </w:rPr>
        <w:t xml:space="preserve"> document</w:t>
      </w:r>
      <w:r>
        <w:rPr>
          <w:i/>
        </w:rPr>
        <w:t xml:space="preserve"> could be signed between VO and site </w:t>
      </w:r>
      <w:r w:rsidR="00CC14D8" w:rsidRPr="0034678D">
        <w:rPr>
          <w:i/>
        </w:rPr>
        <w:t>providing core service</w:t>
      </w:r>
      <w:r>
        <w:rPr>
          <w:i/>
        </w:rPr>
        <w:t xml:space="preserve"> or certain amount of computing or storage resources to that</w:t>
      </w:r>
      <w:r w:rsidR="000716C0" w:rsidRPr="0034678D">
        <w:rPr>
          <w:i/>
        </w:rPr>
        <w:t xml:space="preserve"> VO</w:t>
      </w:r>
      <w:r>
        <w:rPr>
          <w:i/>
        </w:rPr>
        <w:t xml:space="preserve">. It would be useful to provide </w:t>
      </w:r>
      <w:r w:rsidR="00CC14D8" w:rsidRPr="0034678D">
        <w:rPr>
          <w:i/>
        </w:rPr>
        <w:t>templates</w:t>
      </w:r>
      <w:r>
        <w:rPr>
          <w:i/>
        </w:rPr>
        <w:t xml:space="preserve"> for such documents</w:t>
      </w:r>
      <w:r w:rsidR="00CC14D8" w:rsidRPr="0034678D">
        <w:rPr>
          <w:i/>
        </w:rPr>
        <w:t>.</w:t>
      </w:r>
    </w:p>
    <w:p w:rsidR="002C7C2D" w:rsidRPr="008F5FBD" w:rsidRDefault="002C7C2D" w:rsidP="002C7C2D">
      <w:pPr>
        <w:rPr>
          <w:b/>
          <w:i/>
        </w:rPr>
      </w:pPr>
    </w:p>
    <w:p w:rsidR="008F5FBD" w:rsidRDefault="002C7C2D" w:rsidP="002C7C2D">
      <w:r>
        <w:t xml:space="preserve">17. How do you (or would you) manage </w:t>
      </w:r>
      <w:proofErr w:type="spellStart"/>
      <w:r>
        <w:t>OLAs</w:t>
      </w:r>
      <w:proofErr w:type="spellEnd"/>
      <w:r>
        <w:t xml:space="preserve"> in your NGI?</w:t>
      </w:r>
    </w:p>
    <w:p w:rsidR="0034678D" w:rsidRDefault="00FC0470" w:rsidP="002C7C2D">
      <w:pPr>
        <w:rPr>
          <w:i/>
        </w:rPr>
      </w:pPr>
      <w:r w:rsidRPr="0034678D">
        <w:rPr>
          <w:i/>
        </w:rPr>
        <w:t xml:space="preserve">New AEGIS site becomes </w:t>
      </w:r>
      <w:r w:rsidR="00B87577" w:rsidRPr="0034678D">
        <w:rPr>
          <w:i/>
        </w:rPr>
        <w:t xml:space="preserve">part of </w:t>
      </w:r>
      <w:r w:rsidRPr="0034678D">
        <w:rPr>
          <w:i/>
        </w:rPr>
        <w:t xml:space="preserve">production </w:t>
      </w:r>
      <w:r w:rsidR="0034678D">
        <w:rPr>
          <w:i/>
        </w:rPr>
        <w:t xml:space="preserve">infrastructure </w:t>
      </w:r>
      <w:r w:rsidR="00777BEA" w:rsidRPr="0034678D">
        <w:rPr>
          <w:i/>
        </w:rPr>
        <w:t xml:space="preserve">when </w:t>
      </w:r>
      <w:r w:rsidR="0034678D">
        <w:rPr>
          <w:i/>
        </w:rPr>
        <w:t>it demonstrates</w:t>
      </w:r>
      <w:r w:rsidR="00B87577" w:rsidRPr="0034678D">
        <w:rPr>
          <w:i/>
        </w:rPr>
        <w:t xml:space="preserve"> that it can conform</w:t>
      </w:r>
      <w:r w:rsidR="0034678D">
        <w:rPr>
          <w:i/>
        </w:rPr>
        <w:t xml:space="preserve"> to</w:t>
      </w:r>
      <w:r w:rsidR="00B87577" w:rsidRPr="0034678D">
        <w:rPr>
          <w:i/>
        </w:rPr>
        <w:t xml:space="preserve"> OLA requirements</w:t>
      </w:r>
      <w:r w:rsidR="00AF2517" w:rsidRPr="0034678D">
        <w:rPr>
          <w:i/>
        </w:rPr>
        <w:t>.</w:t>
      </w:r>
      <w:r w:rsidR="002126F8">
        <w:rPr>
          <w:i/>
        </w:rPr>
        <w:t xml:space="preserve"> Afterwards, performance of sites is regularly assessed on a monthly basis.</w:t>
      </w:r>
    </w:p>
    <w:p w:rsidR="00FD593D" w:rsidRPr="0034678D" w:rsidRDefault="00FD593D" w:rsidP="002C7C2D">
      <w:pPr>
        <w:rPr>
          <w:i/>
        </w:rPr>
      </w:pPr>
    </w:p>
    <w:p w:rsidR="00FD593D" w:rsidRDefault="002C7C2D" w:rsidP="002C7C2D">
      <w:r>
        <w:t>18. Would you object to an increase of the minimum Availability/Reliability thresholds to 80% and 85% and respectively?</w:t>
      </w:r>
    </w:p>
    <w:p w:rsidR="0034678D" w:rsidRDefault="00C523BB" w:rsidP="002C7C2D">
      <w:pPr>
        <w:rPr>
          <w:i/>
        </w:rPr>
      </w:pPr>
      <w:r w:rsidRPr="0034678D">
        <w:rPr>
          <w:i/>
        </w:rPr>
        <w:t>No objections</w:t>
      </w:r>
      <w:r w:rsidR="00053518" w:rsidRPr="0034678D">
        <w:rPr>
          <w:i/>
        </w:rPr>
        <w:t>.</w:t>
      </w:r>
    </w:p>
    <w:p w:rsidR="002C7C2D" w:rsidRPr="0034678D" w:rsidRDefault="002C7C2D" w:rsidP="002C7C2D">
      <w:pPr>
        <w:rPr>
          <w:i/>
        </w:rPr>
      </w:pPr>
    </w:p>
    <w:p w:rsidR="00812DE0" w:rsidRDefault="002C7C2D" w:rsidP="002C7C2D">
      <w:r>
        <w:t>19. Would you object to permitting a grace period of 6 month for new sites were availability and reliability thresholds are 70% and 75% respectively?</w:t>
      </w:r>
    </w:p>
    <w:p w:rsidR="0034678D" w:rsidRDefault="00E24341" w:rsidP="002C7C2D">
      <w:pPr>
        <w:rPr>
          <w:i/>
        </w:rPr>
      </w:pPr>
      <w:r w:rsidRPr="0034678D">
        <w:rPr>
          <w:i/>
        </w:rPr>
        <w:t xml:space="preserve">No, </w:t>
      </w:r>
      <w:r w:rsidR="0034678D">
        <w:rPr>
          <w:i/>
        </w:rPr>
        <w:t xml:space="preserve">a grace period is a reasonable idea, since new sites need some time to </w:t>
      </w:r>
      <w:r w:rsidR="002126F8">
        <w:rPr>
          <w:i/>
        </w:rPr>
        <w:t>gain operational experience, which can be done only during real production service. However, w</w:t>
      </w:r>
      <w:r w:rsidR="00AE41A2" w:rsidRPr="0034678D">
        <w:rPr>
          <w:i/>
        </w:rPr>
        <w:t xml:space="preserve">e would support a </w:t>
      </w:r>
      <w:r w:rsidR="002126F8">
        <w:rPr>
          <w:i/>
        </w:rPr>
        <w:t xml:space="preserve">shorter </w:t>
      </w:r>
      <w:r w:rsidR="00AE41A2" w:rsidRPr="0034678D">
        <w:rPr>
          <w:i/>
        </w:rPr>
        <w:t xml:space="preserve">grace period of </w:t>
      </w:r>
      <w:r w:rsidR="002126F8">
        <w:rPr>
          <w:i/>
        </w:rPr>
        <w:t>up to 3 months, in order to avoid disruption of production.</w:t>
      </w:r>
    </w:p>
    <w:p w:rsidR="002C7C2D" w:rsidRPr="0034678D" w:rsidRDefault="002C7C2D" w:rsidP="002C7C2D">
      <w:pPr>
        <w:rPr>
          <w:i/>
        </w:rPr>
      </w:pPr>
    </w:p>
    <w:p w:rsidR="00FD593D" w:rsidRDefault="002C7C2D" w:rsidP="002C7C2D">
      <w:r>
        <w:t>20. W</w:t>
      </w:r>
      <w:r w:rsidRPr="00A70BC0">
        <w:t>hat thresholds would you lik</w:t>
      </w:r>
      <w:r>
        <w:t>e to see for EGI core servicers? D</w:t>
      </w:r>
      <w:r w:rsidRPr="00A70BC0">
        <w:t>o you agree with 80%/85%</w:t>
      </w:r>
      <w:r>
        <w:t xml:space="preserve"> as in sites?</w:t>
      </w:r>
    </w:p>
    <w:p w:rsidR="002126F8" w:rsidRDefault="00FD593D" w:rsidP="002C7C2D">
      <w:pPr>
        <w:rPr>
          <w:i/>
        </w:rPr>
      </w:pPr>
      <w:r w:rsidRPr="002126F8">
        <w:rPr>
          <w:i/>
        </w:rPr>
        <w:t>Yes</w:t>
      </w:r>
      <w:r w:rsidR="002126F8">
        <w:rPr>
          <w:i/>
        </w:rPr>
        <w:t>, perhaps even higher</w:t>
      </w:r>
      <w:r w:rsidR="006E2576" w:rsidRPr="002126F8">
        <w:rPr>
          <w:i/>
        </w:rPr>
        <w:t>.</w:t>
      </w:r>
    </w:p>
    <w:p w:rsidR="002C7C2D" w:rsidRPr="002126F8" w:rsidRDefault="002C7C2D" w:rsidP="002C7C2D">
      <w:pPr>
        <w:rPr>
          <w:i/>
        </w:rPr>
      </w:pPr>
    </w:p>
    <w:p w:rsidR="002C7C2D" w:rsidRDefault="002C7C2D" w:rsidP="002C7C2D">
      <w:r>
        <w:t>21. Please provide any additional comments that were not covered with the previous questions</w:t>
      </w:r>
    </w:p>
    <w:p w:rsidR="002C7C2D" w:rsidRPr="00D87D0F" w:rsidRDefault="002126F8" w:rsidP="002C7C2D">
      <w:pPr>
        <w:rPr>
          <w:i/>
        </w:rPr>
      </w:pPr>
      <w:r>
        <w:rPr>
          <w:i/>
        </w:rPr>
        <w:t>N/A</w:t>
      </w:r>
    </w:p>
    <w:p w:rsidR="00FB7A23" w:rsidRPr="0028684D" w:rsidRDefault="00FB7A23" w:rsidP="00D87D0F">
      <w:pPr>
        <w:pStyle w:val="Heading1"/>
        <w:pageBreakBefore/>
        <w:numPr>
          <w:ilvl w:val="0"/>
          <w:numId w:val="0"/>
        </w:numPr>
      </w:pPr>
    </w:p>
    <w:sectPr w:rsidR="00FB7A23" w:rsidRPr="0028684D" w:rsidSect="002C0B0E">
      <w:headerReference w:type="even" r:id="rId12"/>
      <w:headerReference w:type="default" r:id="rId13"/>
      <w:pgSz w:w="11906" w:h="16838"/>
      <w:pgMar w:top="1417" w:right="1417" w:bottom="1417" w:left="1417"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78D" w:rsidRDefault="0034678D">
      <w:r>
        <w:separator/>
      </w:r>
    </w:p>
  </w:endnote>
  <w:endnote w:type="continuationSeparator" w:id="0">
    <w:p w:rsidR="0034678D" w:rsidRDefault="003467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78D" w:rsidRDefault="003467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34678D" w:rsidRDefault="0034678D">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78D" w:rsidRDefault="0034678D">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34678D">
      <w:tc>
        <w:tcPr>
          <w:tcW w:w="2764" w:type="dxa"/>
          <w:tcBorders>
            <w:top w:val="single" w:sz="8" w:space="0" w:color="000080"/>
          </w:tcBorders>
        </w:tcPr>
        <w:p w:rsidR="0034678D" w:rsidRPr="0078770C" w:rsidRDefault="0034678D">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34678D" w:rsidRPr="0078770C" w:rsidRDefault="0034678D" w:rsidP="00D54DC1">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34678D" w:rsidRDefault="0034678D">
          <w:pPr>
            <w:pStyle w:val="Footer"/>
            <w:jc w:val="center"/>
            <w:rPr>
              <w:caps/>
            </w:rPr>
          </w:pPr>
          <w:r>
            <w:rPr>
              <w:caps/>
              <w:shd w:val="clear" w:color="auto" w:fill="FFFF00"/>
            </w:rPr>
            <w:t>PUBLIC</w:t>
          </w:r>
          <w:r>
            <w:t xml:space="preserve"> </w:t>
          </w:r>
        </w:p>
      </w:tc>
      <w:tc>
        <w:tcPr>
          <w:tcW w:w="992" w:type="dxa"/>
          <w:tcBorders>
            <w:top w:val="single" w:sz="8" w:space="0" w:color="000080"/>
          </w:tcBorders>
        </w:tcPr>
        <w:p w:rsidR="0034678D" w:rsidRDefault="0034678D">
          <w:pPr>
            <w:pStyle w:val="Footer"/>
            <w:jc w:val="right"/>
          </w:pPr>
          <w:fldSimple w:instr=" PAGE  \* MERGEFORMAT ">
            <w:r w:rsidR="00D87D0F">
              <w:rPr>
                <w:noProof/>
              </w:rPr>
              <w:t>1</w:t>
            </w:r>
          </w:fldSimple>
          <w:r>
            <w:t xml:space="preserve"> / </w:t>
          </w:r>
          <w:fldSimple w:instr=" NUMPAGES  \* MERGEFORMAT ">
            <w:r w:rsidR="00D87D0F">
              <w:rPr>
                <w:noProof/>
              </w:rPr>
              <w:t>7</w:t>
            </w:r>
          </w:fldSimple>
        </w:p>
      </w:tc>
    </w:tr>
  </w:tbl>
  <w:p w:rsidR="0034678D" w:rsidRDefault="0034678D" w:rsidP="00D54DC1">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78D" w:rsidRDefault="0034678D">
      <w:r>
        <w:separator/>
      </w:r>
    </w:p>
  </w:footnote>
  <w:footnote w:type="continuationSeparator" w:id="0">
    <w:p w:rsidR="0034678D" w:rsidRDefault="0034678D">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34678D">
      <w:trPr>
        <w:trHeight w:val="1131"/>
      </w:trPr>
      <w:tc>
        <w:tcPr>
          <w:tcW w:w="2559" w:type="dxa"/>
        </w:tcPr>
        <w:p w:rsidR="0034678D" w:rsidRDefault="0034678D" w:rsidP="00991370">
          <w:pPr>
            <w:pStyle w:val="Header"/>
            <w:tabs>
              <w:tab w:val="clear" w:pos="9071"/>
              <w:tab w:val="right" w:pos="9072"/>
            </w:tabs>
            <w:spacing w:before="0" w:after="0"/>
            <w:jc w:val="right"/>
          </w:pPr>
          <w:r>
            <w:rPr>
              <w:noProof/>
              <w:lang w:val="en-US" w:eastAsia="en-US"/>
            </w:rPr>
            <w:drawing>
              <wp:inline distT="0" distB="0" distL="0" distR="0">
                <wp:extent cx="1466215" cy="65532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66215" cy="655320"/>
                        </a:xfrm>
                        <a:prstGeom prst="rect">
                          <a:avLst/>
                        </a:prstGeom>
                        <a:noFill/>
                        <a:ln w="9525">
                          <a:noFill/>
                          <a:miter lim="800000"/>
                          <a:headEnd/>
                          <a:tailEnd/>
                        </a:ln>
                      </pic:spPr>
                    </pic:pic>
                  </a:graphicData>
                </a:graphic>
              </wp:inline>
            </w:drawing>
          </w:r>
        </w:p>
      </w:tc>
      <w:tc>
        <w:tcPr>
          <w:tcW w:w="4164" w:type="dxa"/>
        </w:tcPr>
        <w:p w:rsidR="0034678D" w:rsidRDefault="0034678D" w:rsidP="00991370">
          <w:pPr>
            <w:pStyle w:val="Header"/>
            <w:tabs>
              <w:tab w:val="clear" w:pos="9071"/>
              <w:tab w:val="right" w:pos="9072"/>
            </w:tabs>
            <w:spacing w:before="0" w:after="0"/>
            <w:jc w:val="center"/>
          </w:pPr>
          <w:r>
            <w:rPr>
              <w:noProof/>
              <w:lang w:val="en-US" w:eastAsia="en-US"/>
            </w:rPr>
            <w:drawing>
              <wp:inline distT="0" distB="0" distL="0" distR="0">
                <wp:extent cx="957580" cy="698500"/>
                <wp:effectExtent l="1905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957580" cy="698500"/>
                        </a:xfrm>
                        <a:prstGeom prst="rect">
                          <a:avLst/>
                        </a:prstGeom>
                        <a:noFill/>
                        <a:ln w="9525">
                          <a:noFill/>
                          <a:miter lim="800000"/>
                          <a:headEnd/>
                          <a:tailEnd/>
                        </a:ln>
                      </pic:spPr>
                    </pic:pic>
                  </a:graphicData>
                </a:graphic>
              </wp:inline>
            </w:drawing>
          </w:r>
        </w:p>
      </w:tc>
      <w:tc>
        <w:tcPr>
          <w:tcW w:w="2687" w:type="dxa"/>
        </w:tcPr>
        <w:p w:rsidR="0034678D" w:rsidRDefault="0034678D" w:rsidP="00991370">
          <w:pPr>
            <w:pStyle w:val="Header"/>
            <w:tabs>
              <w:tab w:val="clear" w:pos="9071"/>
              <w:tab w:val="right" w:pos="9072"/>
            </w:tabs>
            <w:spacing w:before="0" w:after="0"/>
            <w:jc w:val="right"/>
          </w:pPr>
          <w:r>
            <w:rPr>
              <w:noProof/>
              <w:lang w:val="en-US" w:eastAsia="en-US"/>
            </w:rPr>
            <w:drawing>
              <wp:inline distT="0" distB="0" distL="0" distR="0">
                <wp:extent cx="1527175" cy="621030"/>
                <wp:effectExtent l="1905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527175" cy="621030"/>
                        </a:xfrm>
                        <a:prstGeom prst="rect">
                          <a:avLst/>
                        </a:prstGeom>
                        <a:noFill/>
                        <a:ln w="9525">
                          <a:noFill/>
                          <a:miter lim="800000"/>
                          <a:headEnd/>
                          <a:tailEnd/>
                        </a:ln>
                      </pic:spPr>
                    </pic:pic>
                  </a:graphicData>
                </a:graphic>
              </wp:inline>
            </w:drawing>
          </w:r>
        </w:p>
      </w:tc>
    </w:tr>
  </w:tbl>
  <w:p w:rsidR="0034678D" w:rsidRPr="00C1105E" w:rsidRDefault="0034678D" w:rsidP="00991370">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78D" w:rsidRDefault="0034678D"/>
  <w:p w:rsidR="0034678D" w:rsidRDefault="0034678D"/>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34678D" w:rsidRPr="0078770C">
      <w:trPr>
        <w:cantSplit/>
        <w:jc w:val="center"/>
      </w:trPr>
      <w:tc>
        <w:tcPr>
          <w:tcW w:w="1918" w:type="dxa"/>
          <w:vMerge w:val="restart"/>
          <w:tcBorders>
            <w:bottom w:val="single" w:sz="8" w:space="0" w:color="000080"/>
          </w:tcBorders>
        </w:tcPr>
        <w:p w:rsidR="0034678D" w:rsidRDefault="0034678D" w:rsidP="008348A7">
          <w:pPr>
            <w:pStyle w:val="Header"/>
            <w:jc w:val="center"/>
          </w:pPr>
          <w:r>
            <w:rPr>
              <w:noProof/>
              <w:lang w:val="en-US" w:eastAsia="en-US"/>
            </w:rPr>
            <w:drawing>
              <wp:inline distT="0" distB="0" distL="0" distR="0">
                <wp:extent cx="1078230" cy="483235"/>
                <wp:effectExtent l="19050" t="0" r="762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78230" cy="483235"/>
                        </a:xfrm>
                        <a:prstGeom prst="rect">
                          <a:avLst/>
                        </a:prstGeom>
                        <a:noFill/>
                        <a:ln w="9525">
                          <a:noFill/>
                          <a:miter lim="800000"/>
                          <a:headEnd/>
                          <a:tailEnd/>
                        </a:ln>
                      </pic:spPr>
                    </pic:pic>
                  </a:graphicData>
                </a:graphic>
              </wp:inline>
            </w:drawing>
          </w:r>
        </w:p>
      </w:tc>
      <w:tc>
        <w:tcPr>
          <w:tcW w:w="4603" w:type="dxa"/>
          <w:vMerge w:val="restart"/>
          <w:tcBorders>
            <w:bottom w:val="single" w:sz="4" w:space="0" w:color="auto"/>
          </w:tcBorders>
          <w:vAlign w:val="center"/>
        </w:tcPr>
        <w:p w:rsidR="0034678D" w:rsidRDefault="0034678D" w:rsidP="008348A7">
          <w:pPr>
            <w:pStyle w:val="Header"/>
            <w:spacing w:before="0" w:after="0"/>
            <w:jc w:val="center"/>
            <w:rPr>
              <w:b/>
              <w:caps/>
              <w:color w:val="000080"/>
            </w:rPr>
          </w:pPr>
          <w:fldSimple w:instr=" STYLEREF DocTitle \* MERGEFORMAT ">
            <w:r w:rsidR="00D87D0F" w:rsidRPr="00D87D0F">
              <w:rPr>
                <w:b/>
                <w:caps/>
                <w:noProof/>
                <w:color w:val="000080"/>
                <w:highlight w:val="yellow"/>
                <w:lang w:val="fr-FR"/>
              </w:rPr>
              <w:t>NGI</w:t>
            </w:r>
            <w:r w:rsidR="00D87D0F" w:rsidRPr="00D87D0F">
              <w:rPr>
                <w:noProof/>
                <w:highlight w:val="yellow"/>
              </w:rPr>
              <w:t xml:space="preserve"> OLA QUESTIONNAIRE</w:t>
            </w:r>
          </w:fldSimple>
        </w:p>
        <w:p w:rsidR="0034678D" w:rsidRDefault="0034678D" w:rsidP="008348A7">
          <w:pPr>
            <w:pStyle w:val="Header"/>
            <w:spacing w:before="0" w:after="0"/>
            <w:jc w:val="center"/>
            <w:rPr>
              <w:b/>
              <w:color w:val="000080"/>
              <w:sz w:val="18"/>
            </w:rPr>
          </w:pPr>
        </w:p>
      </w:tc>
      <w:tc>
        <w:tcPr>
          <w:tcW w:w="2551" w:type="dxa"/>
        </w:tcPr>
        <w:p w:rsidR="0034678D" w:rsidRDefault="0034678D" w:rsidP="008348A7">
          <w:pPr>
            <w:pStyle w:val="Header"/>
            <w:spacing w:before="60"/>
            <w:jc w:val="right"/>
            <w:rPr>
              <w:i/>
              <w:sz w:val="16"/>
              <w:lang w:val="fr-FR"/>
            </w:rPr>
          </w:pPr>
          <w:r w:rsidRPr="0078770C">
            <w:rPr>
              <w:i/>
              <w:sz w:val="16"/>
              <w:lang w:val="fr-FR"/>
            </w:rPr>
            <w:t>Doc</w:t>
          </w:r>
          <w:r>
            <w:rPr>
              <w:i/>
              <w:sz w:val="16"/>
              <w:lang w:val="fr-FR"/>
            </w:rPr>
            <w:t xml:space="preserve">ument </w:t>
          </w:r>
          <w:r w:rsidRPr="0078770C">
            <w:rPr>
              <w:i/>
              <w:sz w:val="16"/>
              <w:lang w:val="fr-FR"/>
            </w:rPr>
            <w:t xml:space="preserve"> Identifier</w:t>
          </w:r>
        </w:p>
        <w:p w:rsidR="0034678D" w:rsidRPr="0078770C" w:rsidRDefault="0034678D" w:rsidP="000B2EE5">
          <w:pPr>
            <w:pStyle w:val="Header"/>
            <w:jc w:val="right"/>
            <w:rPr>
              <w:b/>
              <w:sz w:val="16"/>
              <w:lang w:val="fr-FR"/>
            </w:rPr>
          </w:pPr>
          <w:r w:rsidRPr="0078770C">
            <w:rPr>
              <w:b/>
              <w:sz w:val="16"/>
              <w:szCs w:val="16"/>
              <w:lang w:val="fr-FR"/>
            </w:rPr>
            <w:fldChar w:fldCharType="begin"/>
          </w:r>
          <w:r w:rsidRPr="0078770C">
            <w:rPr>
              <w:b/>
              <w:sz w:val="16"/>
              <w:szCs w:val="16"/>
              <w:lang w:val="fr-FR"/>
            </w:rPr>
            <w:instrText xml:space="preserve"> STYLEREF DocId \* MERGEFORMAT </w:instrText>
          </w:r>
          <w:r w:rsidRPr="0078770C">
            <w:rPr>
              <w:b/>
              <w:sz w:val="16"/>
              <w:szCs w:val="16"/>
              <w:lang w:val="fr-FR"/>
            </w:rPr>
            <w:fldChar w:fldCharType="end"/>
          </w:r>
        </w:p>
      </w:tc>
    </w:tr>
    <w:tr w:rsidR="0034678D">
      <w:trPr>
        <w:cantSplit/>
        <w:jc w:val="center"/>
      </w:trPr>
      <w:tc>
        <w:tcPr>
          <w:tcW w:w="1918" w:type="dxa"/>
          <w:vMerge/>
          <w:tcBorders>
            <w:top w:val="single" w:sz="4" w:space="0" w:color="auto"/>
            <w:bottom w:val="single" w:sz="8" w:space="0" w:color="000080"/>
          </w:tcBorders>
        </w:tcPr>
        <w:p w:rsidR="0034678D" w:rsidRPr="0078770C" w:rsidRDefault="0034678D" w:rsidP="008348A7">
          <w:pPr>
            <w:pStyle w:val="Header"/>
            <w:jc w:val="center"/>
            <w:rPr>
              <w:lang w:val="fr-FR"/>
            </w:rPr>
          </w:pPr>
        </w:p>
      </w:tc>
      <w:tc>
        <w:tcPr>
          <w:tcW w:w="4603" w:type="dxa"/>
          <w:vMerge/>
          <w:tcBorders>
            <w:bottom w:val="single" w:sz="8" w:space="0" w:color="000080"/>
          </w:tcBorders>
          <w:vAlign w:val="center"/>
        </w:tcPr>
        <w:p w:rsidR="0034678D" w:rsidRPr="0078770C" w:rsidRDefault="0034678D" w:rsidP="008348A7">
          <w:pPr>
            <w:pStyle w:val="Header"/>
            <w:spacing w:before="20" w:after="20"/>
            <w:jc w:val="center"/>
            <w:rPr>
              <w:sz w:val="16"/>
              <w:lang w:val="fr-FR"/>
            </w:rPr>
          </w:pPr>
        </w:p>
      </w:tc>
      <w:tc>
        <w:tcPr>
          <w:tcW w:w="2551" w:type="dxa"/>
          <w:tcBorders>
            <w:bottom w:val="single" w:sz="8" w:space="0" w:color="000080"/>
          </w:tcBorders>
        </w:tcPr>
        <w:p w:rsidR="0034678D" w:rsidRDefault="0034678D"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D87D0F" w:rsidRPr="00D87D0F">
              <w:rPr>
                <w:rFonts w:ascii="Times New Roman" w:hAnsi="Times New Roman"/>
                <w:sz w:val="16"/>
                <w:lang w:val="fr-FR"/>
              </w:rPr>
              <w:t>31/08/2010</w:t>
            </w:r>
          </w:fldSimple>
          <w:r>
            <w:rPr>
              <w:rFonts w:ascii="Times New Roman" w:hAnsi="Times New Roman"/>
              <w:sz w:val="16"/>
            </w:rPr>
            <w:t xml:space="preserve"> </w:t>
          </w:r>
        </w:p>
      </w:tc>
    </w:tr>
  </w:tbl>
  <w:p w:rsidR="0034678D" w:rsidRDefault="0034678D"/>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9B9749F"/>
    <w:multiLevelType w:val="multilevel"/>
    <w:tmpl w:val="7A50B956"/>
    <w:lvl w:ilvl="0">
      <w:start w:val="1"/>
      <w:numFmt w:val="decimal"/>
      <w:pStyle w:val="Heading1"/>
      <w:suff w:val="space"/>
      <w:lvlText w:val="%1."/>
      <w:lvlJc w:val="left"/>
      <w:pPr>
        <w:ind w:left="43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720"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pStyle w:val="Heading5"/>
      <w:suff w:val="space"/>
      <w:lvlText w:val="%1.%2.%3.%4.%5."/>
      <w:lvlJc w:val="left"/>
      <w:pPr>
        <w:ind w:left="1008" w:hanging="1008"/>
      </w:pPr>
      <w:rPr>
        <w:rFonts w:cs="Times New Roman"/>
      </w:rPr>
    </w:lvl>
    <w:lvl w:ilvl="5">
      <w:start w:val="1"/>
      <w:numFmt w:val="decimal"/>
      <w:pStyle w:val="Heading6"/>
      <w:suff w:val="space"/>
      <w:lvlText w:val="%1.%2.%3.%4.%5.%6."/>
      <w:lvlJc w:val="left"/>
      <w:pPr>
        <w:ind w:left="1152" w:hanging="1152"/>
      </w:pPr>
      <w:rPr>
        <w:rFonts w:cs="Times New Roman"/>
      </w:rPr>
    </w:lvl>
    <w:lvl w:ilvl="6">
      <w:start w:val="1"/>
      <w:numFmt w:val="decimal"/>
      <w:pStyle w:val="Heading7"/>
      <w:suff w:val="space"/>
      <w:lvlText w:val="%1.%2.%3.%4.%5.%6.%7."/>
      <w:lvlJc w:val="left"/>
      <w:pPr>
        <w:ind w:left="1296" w:hanging="1296"/>
      </w:pPr>
      <w:rPr>
        <w:rFonts w:cs="Times New Roman"/>
      </w:rPr>
    </w:lvl>
    <w:lvl w:ilvl="7">
      <w:start w:val="1"/>
      <w:numFmt w:val="decimal"/>
      <w:pStyle w:val="Heading8"/>
      <w:suff w:val="space"/>
      <w:lvlText w:val="%1.%2.%3.%4.%5.%6.%7.%8."/>
      <w:lvlJc w:val="left"/>
      <w:pPr>
        <w:ind w:left="1440" w:hanging="1440"/>
      </w:pPr>
      <w:rPr>
        <w:rFonts w:cs="Times New Roman"/>
      </w:rPr>
    </w:lvl>
    <w:lvl w:ilvl="8">
      <w:start w:val="1"/>
      <w:numFmt w:val="decimal"/>
      <w:pStyle w:val="Heading9"/>
      <w:suff w:val="space"/>
      <w:lvlText w:val="%1.%2.%3.%4.%5.%6.%7.%8.%9."/>
      <w:lvlJc w:val="left"/>
      <w:pPr>
        <w:ind w:left="1584" w:hanging="1584"/>
      </w:pPr>
      <w:rPr>
        <w:rFonts w:cs="Times New Roman"/>
      </w:rPr>
    </w:lvl>
  </w:abstractNum>
  <w:abstractNum w:abstractNumId="7">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13">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15">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12"/>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15"/>
  </w:num>
  <w:num w:numId="19">
    <w:abstractNumId w:val="11"/>
  </w:num>
  <w:num w:numId="20">
    <w:abstractNumId w:val="13"/>
  </w:num>
  <w:num w:numId="21">
    <w:abstractNumId w:val="5"/>
  </w:num>
  <w:num w:numId="22">
    <w:abstractNumId w:val="7"/>
  </w:num>
  <w:num w:numId="23">
    <w:abstractNumId w:val="3"/>
  </w:num>
  <w:num w:numId="24">
    <w:abstractNumId w:val="6"/>
  </w:num>
  <w:num w:numId="25">
    <w:abstractNumId w:val="10"/>
  </w:num>
  <w:num w:numId="26">
    <w:abstractNumId w:val="2"/>
  </w:num>
  <w:num w:numId="27">
    <w:abstractNumId w:val="0"/>
  </w:num>
  <w:num w:numId="28">
    <w:abstractNumId w:val="1"/>
  </w:num>
  <w:num w:numId="29">
    <w:abstractNumId w:val="9"/>
  </w:num>
  <w:num w:numId="30">
    <w:abstractNumId w:val="8"/>
  </w:num>
  <w:num w:numId="31">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attachedTemplate r:id="rId1"/>
  <w:stylePaneFormatFilter w:val="3001"/>
  <w:doNotTrackMoves/>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rsids>
    <w:rsidRoot w:val="00D54DC1"/>
    <w:rsid w:val="000102BE"/>
    <w:rsid w:val="000110BF"/>
    <w:rsid w:val="00012178"/>
    <w:rsid w:val="00014145"/>
    <w:rsid w:val="00024C73"/>
    <w:rsid w:val="0003113F"/>
    <w:rsid w:val="00032799"/>
    <w:rsid w:val="00032E60"/>
    <w:rsid w:val="00033966"/>
    <w:rsid w:val="000377CA"/>
    <w:rsid w:val="00040824"/>
    <w:rsid w:val="00041FE0"/>
    <w:rsid w:val="00046996"/>
    <w:rsid w:val="000475DC"/>
    <w:rsid w:val="00050B0B"/>
    <w:rsid w:val="00051AB8"/>
    <w:rsid w:val="00053458"/>
    <w:rsid w:val="00053518"/>
    <w:rsid w:val="00054283"/>
    <w:rsid w:val="00057BB2"/>
    <w:rsid w:val="000644BE"/>
    <w:rsid w:val="0007045D"/>
    <w:rsid w:val="000716C0"/>
    <w:rsid w:val="00077AD0"/>
    <w:rsid w:val="00087EA7"/>
    <w:rsid w:val="000926CD"/>
    <w:rsid w:val="000971A2"/>
    <w:rsid w:val="000A751A"/>
    <w:rsid w:val="000B2EE5"/>
    <w:rsid w:val="000C7ECF"/>
    <w:rsid w:val="000D3617"/>
    <w:rsid w:val="000D429F"/>
    <w:rsid w:val="000D61E0"/>
    <w:rsid w:val="000D6BD4"/>
    <w:rsid w:val="000E500F"/>
    <w:rsid w:val="000F0EC2"/>
    <w:rsid w:val="000F1770"/>
    <w:rsid w:val="000F3827"/>
    <w:rsid w:val="001133F6"/>
    <w:rsid w:val="001160C4"/>
    <w:rsid w:val="00116DA3"/>
    <w:rsid w:val="00124DFF"/>
    <w:rsid w:val="001347CA"/>
    <w:rsid w:val="00134E32"/>
    <w:rsid w:val="001375E6"/>
    <w:rsid w:val="001446ED"/>
    <w:rsid w:val="001507CB"/>
    <w:rsid w:val="0015242E"/>
    <w:rsid w:val="001566E6"/>
    <w:rsid w:val="00160E12"/>
    <w:rsid w:val="00177CC0"/>
    <w:rsid w:val="00181BC6"/>
    <w:rsid w:val="0019799E"/>
    <w:rsid w:val="001A4736"/>
    <w:rsid w:val="001A62C2"/>
    <w:rsid w:val="001A67EF"/>
    <w:rsid w:val="001A6DE8"/>
    <w:rsid w:val="001A7A72"/>
    <w:rsid w:val="001B36FD"/>
    <w:rsid w:val="001C695B"/>
    <w:rsid w:val="001D75F1"/>
    <w:rsid w:val="001E0DCB"/>
    <w:rsid w:val="001E4A78"/>
    <w:rsid w:val="001F0B5E"/>
    <w:rsid w:val="001F10C4"/>
    <w:rsid w:val="001F142A"/>
    <w:rsid w:val="001F18C7"/>
    <w:rsid w:val="001F2387"/>
    <w:rsid w:val="001F248B"/>
    <w:rsid w:val="001F64E4"/>
    <w:rsid w:val="00205390"/>
    <w:rsid w:val="002126F8"/>
    <w:rsid w:val="002225B6"/>
    <w:rsid w:val="00226F3C"/>
    <w:rsid w:val="00233A02"/>
    <w:rsid w:val="00233D6F"/>
    <w:rsid w:val="002351B2"/>
    <w:rsid w:val="00244C8A"/>
    <w:rsid w:val="00245980"/>
    <w:rsid w:val="00247B4B"/>
    <w:rsid w:val="00252C5B"/>
    <w:rsid w:val="00253146"/>
    <w:rsid w:val="00255B4C"/>
    <w:rsid w:val="0026502C"/>
    <w:rsid w:val="00271408"/>
    <w:rsid w:val="00275795"/>
    <w:rsid w:val="00276355"/>
    <w:rsid w:val="00276B7A"/>
    <w:rsid w:val="0028684D"/>
    <w:rsid w:val="002A3C25"/>
    <w:rsid w:val="002A4C42"/>
    <w:rsid w:val="002B696A"/>
    <w:rsid w:val="002C0B0E"/>
    <w:rsid w:val="002C0B14"/>
    <w:rsid w:val="002C53B2"/>
    <w:rsid w:val="002C591B"/>
    <w:rsid w:val="002C7C2D"/>
    <w:rsid w:val="002D1B32"/>
    <w:rsid w:val="002D2483"/>
    <w:rsid w:val="002D278E"/>
    <w:rsid w:val="002E3FDF"/>
    <w:rsid w:val="002F3BB0"/>
    <w:rsid w:val="002F6255"/>
    <w:rsid w:val="003126DC"/>
    <w:rsid w:val="003163F2"/>
    <w:rsid w:val="003170D5"/>
    <w:rsid w:val="00320A7B"/>
    <w:rsid w:val="00323DAD"/>
    <w:rsid w:val="00326124"/>
    <w:rsid w:val="00330867"/>
    <w:rsid w:val="003312E1"/>
    <w:rsid w:val="00331D68"/>
    <w:rsid w:val="003345D8"/>
    <w:rsid w:val="00334C75"/>
    <w:rsid w:val="00340560"/>
    <w:rsid w:val="003412F2"/>
    <w:rsid w:val="003442DF"/>
    <w:rsid w:val="003460A5"/>
    <w:rsid w:val="0034678D"/>
    <w:rsid w:val="00347784"/>
    <w:rsid w:val="003543DC"/>
    <w:rsid w:val="0036511B"/>
    <w:rsid w:val="00372CB5"/>
    <w:rsid w:val="00377AE4"/>
    <w:rsid w:val="00377B8F"/>
    <w:rsid w:val="00384C14"/>
    <w:rsid w:val="003908F6"/>
    <w:rsid w:val="0039339E"/>
    <w:rsid w:val="00394711"/>
    <w:rsid w:val="00394EAB"/>
    <w:rsid w:val="00395F47"/>
    <w:rsid w:val="00396979"/>
    <w:rsid w:val="00397A78"/>
    <w:rsid w:val="003A76AC"/>
    <w:rsid w:val="003B1E6B"/>
    <w:rsid w:val="003D6E22"/>
    <w:rsid w:val="003F33ED"/>
    <w:rsid w:val="003F7402"/>
    <w:rsid w:val="003F7520"/>
    <w:rsid w:val="00402CC2"/>
    <w:rsid w:val="00423511"/>
    <w:rsid w:val="00435338"/>
    <w:rsid w:val="00435900"/>
    <w:rsid w:val="004423F0"/>
    <w:rsid w:val="004461B6"/>
    <w:rsid w:val="004513EC"/>
    <w:rsid w:val="00457816"/>
    <w:rsid w:val="004776FB"/>
    <w:rsid w:val="00480326"/>
    <w:rsid w:val="00487375"/>
    <w:rsid w:val="0049038D"/>
    <w:rsid w:val="004B3B61"/>
    <w:rsid w:val="004C3BD0"/>
    <w:rsid w:val="004C7A24"/>
    <w:rsid w:val="004D0A1D"/>
    <w:rsid w:val="004D152A"/>
    <w:rsid w:val="004D5599"/>
    <w:rsid w:val="004E1CD8"/>
    <w:rsid w:val="004F27BF"/>
    <w:rsid w:val="004F42AB"/>
    <w:rsid w:val="00505D3C"/>
    <w:rsid w:val="00520C1B"/>
    <w:rsid w:val="0052128D"/>
    <w:rsid w:val="00526533"/>
    <w:rsid w:val="00527959"/>
    <w:rsid w:val="00531160"/>
    <w:rsid w:val="00541375"/>
    <w:rsid w:val="005451FE"/>
    <w:rsid w:val="005514B9"/>
    <w:rsid w:val="00554CD0"/>
    <w:rsid w:val="0055604D"/>
    <w:rsid w:val="00566390"/>
    <w:rsid w:val="005725A3"/>
    <w:rsid w:val="00577DD5"/>
    <w:rsid w:val="00581702"/>
    <w:rsid w:val="005864B6"/>
    <w:rsid w:val="005A4C32"/>
    <w:rsid w:val="005B3130"/>
    <w:rsid w:val="005B687F"/>
    <w:rsid w:val="005C3F48"/>
    <w:rsid w:val="005C7C93"/>
    <w:rsid w:val="005D0DF2"/>
    <w:rsid w:val="005E1D93"/>
    <w:rsid w:val="005E33F5"/>
    <w:rsid w:val="0060240F"/>
    <w:rsid w:val="00613B02"/>
    <w:rsid w:val="00617B69"/>
    <w:rsid w:val="006235D3"/>
    <w:rsid w:val="00626E43"/>
    <w:rsid w:val="00633485"/>
    <w:rsid w:val="00644115"/>
    <w:rsid w:val="00652EE5"/>
    <w:rsid w:val="006555A8"/>
    <w:rsid w:val="00664C99"/>
    <w:rsid w:val="00665BF2"/>
    <w:rsid w:val="00665E18"/>
    <w:rsid w:val="0066798B"/>
    <w:rsid w:val="00671751"/>
    <w:rsid w:val="0069709F"/>
    <w:rsid w:val="006A326A"/>
    <w:rsid w:val="006A7A86"/>
    <w:rsid w:val="006B0D6A"/>
    <w:rsid w:val="006B63A6"/>
    <w:rsid w:val="006C35AC"/>
    <w:rsid w:val="006D6CB3"/>
    <w:rsid w:val="006E2576"/>
    <w:rsid w:val="006F4D76"/>
    <w:rsid w:val="006F695D"/>
    <w:rsid w:val="0071082B"/>
    <w:rsid w:val="00735A88"/>
    <w:rsid w:val="00737002"/>
    <w:rsid w:val="00740111"/>
    <w:rsid w:val="00745626"/>
    <w:rsid w:val="00755396"/>
    <w:rsid w:val="00761248"/>
    <w:rsid w:val="00763BC3"/>
    <w:rsid w:val="007769C5"/>
    <w:rsid w:val="00777BEA"/>
    <w:rsid w:val="007832F0"/>
    <w:rsid w:val="00783B48"/>
    <w:rsid w:val="0078770C"/>
    <w:rsid w:val="00790370"/>
    <w:rsid w:val="007906EC"/>
    <w:rsid w:val="007931A6"/>
    <w:rsid w:val="007A2753"/>
    <w:rsid w:val="007B6EBE"/>
    <w:rsid w:val="007C1C46"/>
    <w:rsid w:val="007C463D"/>
    <w:rsid w:val="007D1600"/>
    <w:rsid w:val="007E52FD"/>
    <w:rsid w:val="007F5ADE"/>
    <w:rsid w:val="008000C7"/>
    <w:rsid w:val="008034B1"/>
    <w:rsid w:val="00812DE0"/>
    <w:rsid w:val="008247C4"/>
    <w:rsid w:val="008275F9"/>
    <w:rsid w:val="008348A7"/>
    <w:rsid w:val="00837E9E"/>
    <w:rsid w:val="008419AA"/>
    <w:rsid w:val="00844DD3"/>
    <w:rsid w:val="00846590"/>
    <w:rsid w:val="00846A48"/>
    <w:rsid w:val="00851318"/>
    <w:rsid w:val="00851AF8"/>
    <w:rsid w:val="00860F5C"/>
    <w:rsid w:val="00874B08"/>
    <w:rsid w:val="008759D8"/>
    <w:rsid w:val="00881301"/>
    <w:rsid w:val="0088577B"/>
    <w:rsid w:val="00887997"/>
    <w:rsid w:val="008934D7"/>
    <w:rsid w:val="008943DA"/>
    <w:rsid w:val="00894E36"/>
    <w:rsid w:val="00895C4D"/>
    <w:rsid w:val="00897BB0"/>
    <w:rsid w:val="008A3B3A"/>
    <w:rsid w:val="008C663E"/>
    <w:rsid w:val="008D4D6A"/>
    <w:rsid w:val="008D592C"/>
    <w:rsid w:val="008D6ACA"/>
    <w:rsid w:val="008E35D1"/>
    <w:rsid w:val="008E5848"/>
    <w:rsid w:val="008E7DAC"/>
    <w:rsid w:val="008F5034"/>
    <w:rsid w:val="008F5FBD"/>
    <w:rsid w:val="008F73E7"/>
    <w:rsid w:val="00900238"/>
    <w:rsid w:val="00904FE8"/>
    <w:rsid w:val="00910154"/>
    <w:rsid w:val="00915DDF"/>
    <w:rsid w:val="009227AE"/>
    <w:rsid w:val="00923ABC"/>
    <w:rsid w:val="009364E6"/>
    <w:rsid w:val="009407A7"/>
    <w:rsid w:val="0094127F"/>
    <w:rsid w:val="00953BDB"/>
    <w:rsid w:val="00955B74"/>
    <w:rsid w:val="00973E81"/>
    <w:rsid w:val="0097483F"/>
    <w:rsid w:val="009778FA"/>
    <w:rsid w:val="0098053D"/>
    <w:rsid w:val="00980869"/>
    <w:rsid w:val="00985A29"/>
    <w:rsid w:val="00991370"/>
    <w:rsid w:val="00991942"/>
    <w:rsid w:val="00993464"/>
    <w:rsid w:val="00993C9F"/>
    <w:rsid w:val="00993DE3"/>
    <w:rsid w:val="00996397"/>
    <w:rsid w:val="00996AE9"/>
    <w:rsid w:val="009A328A"/>
    <w:rsid w:val="009A3B45"/>
    <w:rsid w:val="009A3D24"/>
    <w:rsid w:val="009C3F48"/>
    <w:rsid w:val="009C5BEF"/>
    <w:rsid w:val="009C6321"/>
    <w:rsid w:val="009D2EC4"/>
    <w:rsid w:val="009E1D53"/>
    <w:rsid w:val="009E6C8F"/>
    <w:rsid w:val="00A161F5"/>
    <w:rsid w:val="00A20BEA"/>
    <w:rsid w:val="00A216CB"/>
    <w:rsid w:val="00A26B53"/>
    <w:rsid w:val="00A27391"/>
    <w:rsid w:val="00A279D1"/>
    <w:rsid w:val="00A308E7"/>
    <w:rsid w:val="00A34884"/>
    <w:rsid w:val="00A35988"/>
    <w:rsid w:val="00A37632"/>
    <w:rsid w:val="00A44591"/>
    <w:rsid w:val="00A571C5"/>
    <w:rsid w:val="00A6317A"/>
    <w:rsid w:val="00A82164"/>
    <w:rsid w:val="00A9143D"/>
    <w:rsid w:val="00A93CA5"/>
    <w:rsid w:val="00A97D77"/>
    <w:rsid w:val="00AA1ED2"/>
    <w:rsid w:val="00AA5BFE"/>
    <w:rsid w:val="00AA6C3B"/>
    <w:rsid w:val="00AA7D6E"/>
    <w:rsid w:val="00AB2297"/>
    <w:rsid w:val="00AB2433"/>
    <w:rsid w:val="00AB3EF6"/>
    <w:rsid w:val="00AB4684"/>
    <w:rsid w:val="00AC11FE"/>
    <w:rsid w:val="00AC27A7"/>
    <w:rsid w:val="00AC7BE7"/>
    <w:rsid w:val="00AD2CAD"/>
    <w:rsid w:val="00AD332E"/>
    <w:rsid w:val="00AD3C01"/>
    <w:rsid w:val="00AE41A2"/>
    <w:rsid w:val="00AE7014"/>
    <w:rsid w:val="00AF2517"/>
    <w:rsid w:val="00AF536A"/>
    <w:rsid w:val="00AF73A1"/>
    <w:rsid w:val="00B00B9E"/>
    <w:rsid w:val="00B03395"/>
    <w:rsid w:val="00B0456B"/>
    <w:rsid w:val="00B06FB6"/>
    <w:rsid w:val="00B21AB5"/>
    <w:rsid w:val="00B22E1D"/>
    <w:rsid w:val="00B230C5"/>
    <w:rsid w:val="00B31E1D"/>
    <w:rsid w:val="00B346EB"/>
    <w:rsid w:val="00B37470"/>
    <w:rsid w:val="00B4502A"/>
    <w:rsid w:val="00B524E3"/>
    <w:rsid w:val="00B52695"/>
    <w:rsid w:val="00B6210D"/>
    <w:rsid w:val="00B85739"/>
    <w:rsid w:val="00B86C9C"/>
    <w:rsid w:val="00B87577"/>
    <w:rsid w:val="00B9029C"/>
    <w:rsid w:val="00B97EAE"/>
    <w:rsid w:val="00BA7673"/>
    <w:rsid w:val="00BA7FC3"/>
    <w:rsid w:val="00BB112D"/>
    <w:rsid w:val="00BB3F24"/>
    <w:rsid w:val="00BB5E0C"/>
    <w:rsid w:val="00BD7761"/>
    <w:rsid w:val="00BD7A16"/>
    <w:rsid w:val="00BE116F"/>
    <w:rsid w:val="00BE7CEE"/>
    <w:rsid w:val="00BF17E0"/>
    <w:rsid w:val="00BF7526"/>
    <w:rsid w:val="00C00778"/>
    <w:rsid w:val="00C01430"/>
    <w:rsid w:val="00C0479A"/>
    <w:rsid w:val="00C101AF"/>
    <w:rsid w:val="00C104D4"/>
    <w:rsid w:val="00C1105E"/>
    <w:rsid w:val="00C1153B"/>
    <w:rsid w:val="00C14A75"/>
    <w:rsid w:val="00C16425"/>
    <w:rsid w:val="00C229B8"/>
    <w:rsid w:val="00C26430"/>
    <w:rsid w:val="00C51DCC"/>
    <w:rsid w:val="00C523BB"/>
    <w:rsid w:val="00C611D5"/>
    <w:rsid w:val="00C63845"/>
    <w:rsid w:val="00C640B2"/>
    <w:rsid w:val="00C73EFA"/>
    <w:rsid w:val="00C772AB"/>
    <w:rsid w:val="00C77439"/>
    <w:rsid w:val="00C77586"/>
    <w:rsid w:val="00C803CE"/>
    <w:rsid w:val="00C819BC"/>
    <w:rsid w:val="00C8431B"/>
    <w:rsid w:val="00C90113"/>
    <w:rsid w:val="00C92183"/>
    <w:rsid w:val="00C93D0C"/>
    <w:rsid w:val="00CA63D1"/>
    <w:rsid w:val="00CB00B8"/>
    <w:rsid w:val="00CB3654"/>
    <w:rsid w:val="00CB3B08"/>
    <w:rsid w:val="00CB52F5"/>
    <w:rsid w:val="00CC0899"/>
    <w:rsid w:val="00CC14D8"/>
    <w:rsid w:val="00CD2B71"/>
    <w:rsid w:val="00CD5586"/>
    <w:rsid w:val="00CD5720"/>
    <w:rsid w:val="00CD79A1"/>
    <w:rsid w:val="00CE0D95"/>
    <w:rsid w:val="00CF6F5F"/>
    <w:rsid w:val="00D030B7"/>
    <w:rsid w:val="00D10AB7"/>
    <w:rsid w:val="00D16103"/>
    <w:rsid w:val="00D242E2"/>
    <w:rsid w:val="00D255CC"/>
    <w:rsid w:val="00D3532A"/>
    <w:rsid w:val="00D368A2"/>
    <w:rsid w:val="00D45C1B"/>
    <w:rsid w:val="00D506A9"/>
    <w:rsid w:val="00D53B39"/>
    <w:rsid w:val="00D54DC1"/>
    <w:rsid w:val="00D62597"/>
    <w:rsid w:val="00D6612C"/>
    <w:rsid w:val="00D72007"/>
    <w:rsid w:val="00D723F6"/>
    <w:rsid w:val="00D86C6E"/>
    <w:rsid w:val="00D87D0F"/>
    <w:rsid w:val="00D87F75"/>
    <w:rsid w:val="00D925D3"/>
    <w:rsid w:val="00D964B6"/>
    <w:rsid w:val="00DA50DC"/>
    <w:rsid w:val="00DB2575"/>
    <w:rsid w:val="00DB3348"/>
    <w:rsid w:val="00DB5484"/>
    <w:rsid w:val="00DB578D"/>
    <w:rsid w:val="00DC4826"/>
    <w:rsid w:val="00DD0776"/>
    <w:rsid w:val="00DD736B"/>
    <w:rsid w:val="00DF64B2"/>
    <w:rsid w:val="00E01986"/>
    <w:rsid w:val="00E06DE3"/>
    <w:rsid w:val="00E07D88"/>
    <w:rsid w:val="00E15C63"/>
    <w:rsid w:val="00E1676D"/>
    <w:rsid w:val="00E214F3"/>
    <w:rsid w:val="00E238B6"/>
    <w:rsid w:val="00E24341"/>
    <w:rsid w:val="00E2513E"/>
    <w:rsid w:val="00E259CA"/>
    <w:rsid w:val="00E33B79"/>
    <w:rsid w:val="00E34FAE"/>
    <w:rsid w:val="00E35B63"/>
    <w:rsid w:val="00E3718E"/>
    <w:rsid w:val="00E4199C"/>
    <w:rsid w:val="00E509C7"/>
    <w:rsid w:val="00E55AD9"/>
    <w:rsid w:val="00E77367"/>
    <w:rsid w:val="00E82C81"/>
    <w:rsid w:val="00E91696"/>
    <w:rsid w:val="00EA2786"/>
    <w:rsid w:val="00EA30FE"/>
    <w:rsid w:val="00EA7EC2"/>
    <w:rsid w:val="00EB638C"/>
    <w:rsid w:val="00EC59FC"/>
    <w:rsid w:val="00EE01F6"/>
    <w:rsid w:val="00EE2136"/>
    <w:rsid w:val="00F01AB1"/>
    <w:rsid w:val="00F02848"/>
    <w:rsid w:val="00F06F02"/>
    <w:rsid w:val="00F21348"/>
    <w:rsid w:val="00F2305D"/>
    <w:rsid w:val="00F322FC"/>
    <w:rsid w:val="00F35021"/>
    <w:rsid w:val="00F40E51"/>
    <w:rsid w:val="00F42B4E"/>
    <w:rsid w:val="00F46551"/>
    <w:rsid w:val="00F54C2D"/>
    <w:rsid w:val="00F60B25"/>
    <w:rsid w:val="00F71CC8"/>
    <w:rsid w:val="00F841B5"/>
    <w:rsid w:val="00F85F89"/>
    <w:rsid w:val="00F917A8"/>
    <w:rsid w:val="00F91BCB"/>
    <w:rsid w:val="00F94549"/>
    <w:rsid w:val="00F96D87"/>
    <w:rsid w:val="00FA012D"/>
    <w:rsid w:val="00FA07AB"/>
    <w:rsid w:val="00FA3617"/>
    <w:rsid w:val="00FA3DE1"/>
    <w:rsid w:val="00FB2802"/>
    <w:rsid w:val="00FB71FC"/>
    <w:rsid w:val="00FB7A23"/>
    <w:rsid w:val="00FC0470"/>
    <w:rsid w:val="00FC3802"/>
    <w:rsid w:val="00FC791A"/>
    <w:rsid w:val="00FD593D"/>
    <w:rsid w:val="00FE4E7A"/>
    <w:rsid w:val="00FF0A6D"/>
    <w:rsid w:val="00FF266B"/>
    <w:rsid w:val="00FF552C"/>
    <w:rsid w:val="00FF6665"/>
  </w:rsids>
  <m:mathPr>
    <m:mathFont m:val="Abadi MT Condensed Extra Bold"/>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l-GR" w:eastAsia="el-GR" w:bidi="ar-SA"/>
      </w:rPr>
    </w:rPrDefault>
    <w:pPrDefault/>
  </w:docDefaults>
  <w:latentStyles w:defLockedState="0" w:defUIPriority="0" w:defSemiHidden="0" w:defUnhideWhenUsed="0" w:defQFormat="0" w:count="276"/>
  <w:style w:type="paragraph" w:default="1" w:styleId="Normal">
    <w:name w:val="Normal"/>
    <w:qFormat/>
    <w:rsid w:val="00DF64B2"/>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9"/>
    <w:qFormat/>
    <w:rsid w:val="00116DA3"/>
    <w:pPr>
      <w:numPr>
        <w:numId w:val="1"/>
      </w:numPr>
      <w:spacing w:before="120"/>
      <w:outlineLvl w:val="0"/>
    </w:pPr>
    <w:rPr>
      <w:rFonts w:ascii="Arial" w:hAnsi="Arial"/>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autoRedefine/>
    <w:uiPriority w:val="99"/>
    <w:qFormat/>
    <w:rsid w:val="008A3B3A"/>
    <w:pPr>
      <w:numPr>
        <w:ilvl w:val="1"/>
        <w:numId w:val="1"/>
      </w:numPr>
      <w:spacing w:before="240" w:after="60"/>
      <w:outlineLvl w:val="1"/>
    </w:pPr>
    <w:rPr>
      <w:rFonts w:ascii="Arial" w:hAnsi="Arial"/>
      <w:b/>
      <w:caps/>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autoRedefine/>
    <w:uiPriority w:val="99"/>
    <w:qFormat/>
    <w:rsid w:val="00DF64B2"/>
    <w:pPr>
      <w:numPr>
        <w:ilvl w:val="2"/>
        <w:numId w:val="1"/>
      </w:numPr>
      <w:spacing w:before="200"/>
      <w:outlineLvl w:val="2"/>
    </w:pPr>
    <w:rPr>
      <w:rFonts w:ascii="Arial" w:hAnsi="Arial"/>
      <w:b/>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1"/>
    <w:autoRedefine/>
    <w:uiPriority w:val="99"/>
    <w:qFormat/>
    <w:rsid w:val="00DF64B2"/>
    <w:pPr>
      <w:keepNext/>
      <w:numPr>
        <w:ilvl w:val="3"/>
        <w:numId w:val="1"/>
      </w:numPr>
      <w:spacing w:before="200"/>
      <w:outlineLvl w:val="3"/>
    </w:pPr>
    <w:rPr>
      <w:rFonts w:ascii="Arial" w:hAnsi="Arial"/>
      <w:b/>
      <w:i/>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autoRedefine/>
    <w:uiPriority w:val="99"/>
    <w:qFormat/>
    <w:rsid w:val="00DF64B2"/>
    <w:pPr>
      <w:numPr>
        <w:ilvl w:val="4"/>
        <w:numId w:val="1"/>
      </w:numPr>
      <w:spacing w:before="240" w:after="60"/>
      <w:outlineLvl w:val="4"/>
    </w:p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9"/>
    <w:qFormat/>
    <w:rsid w:val="00DF64B2"/>
    <w:pPr>
      <w:numPr>
        <w:ilvl w:val="5"/>
        <w:numId w:val="1"/>
      </w:numPr>
      <w:spacing w:before="240" w:after="60"/>
      <w:outlineLvl w:val="5"/>
    </w:pPr>
    <w:rPr>
      <w:i/>
    </w:rPr>
  </w:style>
  <w:style w:type="paragraph" w:styleId="Heading7">
    <w:name w:val="heading 7"/>
    <w:basedOn w:val="Normal"/>
    <w:next w:val="Normal"/>
    <w:link w:val="Heading7Char"/>
    <w:autoRedefine/>
    <w:uiPriority w:val="99"/>
    <w:qFormat/>
    <w:rsid w:val="00DF64B2"/>
    <w:pPr>
      <w:numPr>
        <w:ilvl w:val="6"/>
        <w:numId w:val="1"/>
      </w:numPr>
      <w:spacing w:before="240" w:after="60"/>
      <w:outlineLvl w:val="6"/>
    </w:pPr>
    <w:rPr>
      <w:rFonts w:ascii="Arial" w:hAnsi="Arial"/>
    </w:rPr>
  </w:style>
  <w:style w:type="paragraph" w:styleId="Heading8">
    <w:name w:val="heading 8"/>
    <w:basedOn w:val="Normal"/>
    <w:next w:val="Normal"/>
    <w:link w:val="Heading8Char"/>
    <w:autoRedefine/>
    <w:uiPriority w:val="99"/>
    <w:qFormat/>
    <w:rsid w:val="00DF64B2"/>
    <w:pPr>
      <w:numPr>
        <w:ilvl w:val="7"/>
        <w:numId w:val="1"/>
      </w:numPr>
      <w:spacing w:before="240" w:after="60"/>
      <w:outlineLvl w:val="7"/>
    </w:pPr>
    <w:rPr>
      <w:rFonts w:ascii="Arial" w:hAnsi="Arial"/>
      <w:i/>
    </w:rPr>
  </w:style>
  <w:style w:type="paragraph" w:styleId="Heading9">
    <w:name w:val="heading 9"/>
    <w:basedOn w:val="Normal"/>
    <w:next w:val="Normal"/>
    <w:link w:val="Heading9Char"/>
    <w:autoRedefine/>
    <w:uiPriority w:val="99"/>
    <w:qFormat/>
    <w:rsid w:val="00DF64B2"/>
    <w:pPr>
      <w:numPr>
        <w:ilvl w:val="8"/>
        <w:numId w:val="1"/>
      </w:numPr>
      <w:spacing w:before="240" w:after="60"/>
      <w:outlineLvl w:val="8"/>
    </w:pPr>
    <w:rPr>
      <w:rFonts w:ascii="Arial" w:hAnsi="Arial"/>
      <w:b/>
      <w:i/>
      <w:sz w:val="1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
    <w:rsid w:val="00381F95"/>
    <w:rPr>
      <w:rFonts w:ascii="Cambria" w:eastAsia="Times New Roman" w:hAnsi="Cambria" w:cs="Times New Roman"/>
      <w:b/>
      <w:bCs/>
      <w:kern w:val="32"/>
      <w:sz w:val="32"/>
      <w:szCs w:val="32"/>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9"/>
    <w:rsid w:val="008A3B3A"/>
    <w:rPr>
      <w:rFonts w:ascii="Arial" w:hAnsi="Arial"/>
      <w:b/>
      <w:caps/>
      <w:sz w:val="22"/>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uiPriority w:val="9"/>
    <w:semiHidden/>
    <w:rsid w:val="00381F95"/>
    <w:rPr>
      <w:rFonts w:ascii="Cambria" w:eastAsia="Times New Roman" w:hAnsi="Cambria" w:cs="Times New Roman"/>
      <w:b/>
      <w:bCs/>
      <w:sz w:val="26"/>
      <w:szCs w:val="26"/>
      <w:lang w:val="en-GB"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link w:val="Heading4"/>
    <w:uiPriority w:val="9"/>
    <w:semiHidden/>
    <w:rsid w:val="00381F95"/>
    <w:rPr>
      <w:rFonts w:ascii="Calibri" w:eastAsia="Times New Roman" w:hAnsi="Calibri" w:cs="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semiHidden/>
    <w:rsid w:val="00381F95"/>
    <w:rPr>
      <w:rFonts w:ascii="Calibri" w:eastAsia="Times New Roman" w:hAnsi="Calibri" w:cs="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
    <w:semiHidden/>
    <w:rsid w:val="00381F95"/>
    <w:rPr>
      <w:rFonts w:ascii="Calibri" w:eastAsia="Times New Roman" w:hAnsi="Calibri" w:cs="Times New Roman"/>
      <w:b/>
      <w:bCs/>
      <w:lang w:val="en-GB" w:eastAsia="fr-FR"/>
    </w:rPr>
  </w:style>
  <w:style w:type="character" w:customStyle="1" w:styleId="Heading7Char">
    <w:name w:val="Heading 7 Char"/>
    <w:link w:val="Heading7"/>
    <w:uiPriority w:val="9"/>
    <w:semiHidden/>
    <w:rsid w:val="00381F95"/>
    <w:rPr>
      <w:rFonts w:ascii="Calibri" w:eastAsia="Times New Roman" w:hAnsi="Calibri" w:cs="Times New Roman"/>
      <w:sz w:val="24"/>
      <w:szCs w:val="24"/>
      <w:lang w:val="en-GB" w:eastAsia="fr-FR"/>
    </w:rPr>
  </w:style>
  <w:style w:type="character" w:customStyle="1" w:styleId="Heading8Char">
    <w:name w:val="Heading 8 Char"/>
    <w:link w:val="Heading8"/>
    <w:uiPriority w:val="9"/>
    <w:semiHidden/>
    <w:rsid w:val="00381F95"/>
    <w:rPr>
      <w:rFonts w:ascii="Calibri" w:eastAsia="Times New Roman" w:hAnsi="Calibri" w:cs="Times New Roman"/>
      <w:i/>
      <w:iCs/>
      <w:sz w:val="24"/>
      <w:szCs w:val="24"/>
      <w:lang w:val="en-GB" w:eastAsia="fr-FR"/>
    </w:rPr>
  </w:style>
  <w:style w:type="character" w:customStyle="1" w:styleId="Heading9Char">
    <w:name w:val="Heading 9 Char"/>
    <w:link w:val="Heading9"/>
    <w:uiPriority w:val="9"/>
    <w:semiHidden/>
    <w:rsid w:val="00381F95"/>
    <w:rPr>
      <w:rFonts w:ascii="Cambria" w:eastAsia="Times New Roman" w:hAnsi="Cambria" w:cs="Times New Roman"/>
      <w:lang w:val="en-GB" w:eastAsia="fr-FR"/>
    </w:rPr>
  </w:style>
  <w:style w:type="character" w:styleId="FootnoteReference">
    <w:name w:val="footnote reference"/>
    <w:uiPriority w:val="99"/>
    <w:semiHidden/>
    <w:rsid w:val="00DF64B2"/>
    <w:rPr>
      <w:rFonts w:cs="Times New Roman"/>
      <w:vertAlign w:val="superscript"/>
    </w:rPr>
  </w:style>
  <w:style w:type="paragraph" w:styleId="Header">
    <w:name w:val="header"/>
    <w:basedOn w:val="Normal"/>
    <w:link w:val="HeaderChar"/>
    <w:uiPriority w:val="99"/>
    <w:rsid w:val="00DF64B2"/>
    <w:pPr>
      <w:tabs>
        <w:tab w:val="center" w:pos="4819"/>
        <w:tab w:val="right" w:pos="9071"/>
      </w:tabs>
    </w:pPr>
  </w:style>
  <w:style w:type="character" w:customStyle="1" w:styleId="HeaderChar">
    <w:name w:val="Header Char"/>
    <w:link w:val="Header"/>
    <w:uiPriority w:val="99"/>
    <w:semiHidden/>
    <w:rsid w:val="00381F95"/>
    <w:rPr>
      <w:szCs w:val="20"/>
      <w:lang w:val="en-GB" w:eastAsia="fr-FR"/>
    </w:rPr>
  </w:style>
  <w:style w:type="paragraph" w:styleId="Footer">
    <w:name w:val="footer"/>
    <w:basedOn w:val="Normal"/>
    <w:link w:val="FooterChar"/>
    <w:uiPriority w:val="99"/>
    <w:rsid w:val="00DF64B2"/>
    <w:pPr>
      <w:tabs>
        <w:tab w:val="center" w:pos="4536"/>
        <w:tab w:val="right" w:pos="9072"/>
      </w:tabs>
    </w:pPr>
  </w:style>
  <w:style w:type="character" w:customStyle="1" w:styleId="FooterChar">
    <w:name w:val="Footer Char"/>
    <w:link w:val="Footer"/>
    <w:uiPriority w:val="99"/>
    <w:semiHidden/>
    <w:rsid w:val="00381F95"/>
    <w:rPr>
      <w:szCs w:val="20"/>
      <w:lang w:val="en-GB" w:eastAsia="fr-FR"/>
    </w:rPr>
  </w:style>
  <w:style w:type="character" w:styleId="PageNumber">
    <w:name w:val="page number"/>
    <w:uiPriority w:val="99"/>
    <w:rsid w:val="00DF64B2"/>
    <w:rPr>
      <w:rFonts w:cs="Times New Roman"/>
    </w:rPr>
  </w:style>
  <w:style w:type="paragraph" w:styleId="FootnoteText">
    <w:name w:val="footnote text"/>
    <w:basedOn w:val="Normal"/>
    <w:link w:val="FootnoteTextChar"/>
    <w:uiPriority w:val="99"/>
    <w:semiHidden/>
    <w:rsid w:val="00DF64B2"/>
    <w:pPr>
      <w:widowControl w:val="0"/>
    </w:pPr>
  </w:style>
  <w:style w:type="character" w:customStyle="1" w:styleId="FootnoteTextChar">
    <w:name w:val="Footnote Text Char"/>
    <w:link w:val="FootnoteText"/>
    <w:uiPriority w:val="99"/>
    <w:semiHidden/>
    <w:rsid w:val="00381F95"/>
    <w:rPr>
      <w:sz w:val="20"/>
      <w:szCs w:val="20"/>
      <w:lang w:val="en-GB" w:eastAsia="fr-FR"/>
    </w:rPr>
  </w:style>
  <w:style w:type="paragraph" w:styleId="Caption">
    <w:name w:val="caption"/>
    <w:basedOn w:val="Normal"/>
    <w:next w:val="Normal"/>
    <w:uiPriority w:val="99"/>
    <w:qFormat/>
    <w:rsid w:val="00DF64B2"/>
    <w:pPr>
      <w:spacing w:before="120" w:after="120"/>
    </w:pPr>
    <w:rPr>
      <w:b/>
    </w:rPr>
  </w:style>
  <w:style w:type="paragraph" w:styleId="TOC1">
    <w:name w:val="toc 1"/>
    <w:basedOn w:val="Normal"/>
    <w:next w:val="Normal"/>
    <w:autoRedefine/>
    <w:uiPriority w:val="39"/>
    <w:rsid w:val="00DF64B2"/>
    <w:pPr>
      <w:spacing w:before="120" w:after="120"/>
    </w:pPr>
    <w:rPr>
      <w:b/>
      <w:caps/>
      <w:sz w:val="20"/>
    </w:rPr>
  </w:style>
  <w:style w:type="paragraph" w:styleId="TOC2">
    <w:name w:val="toc 2"/>
    <w:basedOn w:val="Normal"/>
    <w:next w:val="Normal"/>
    <w:autoRedefine/>
    <w:uiPriority w:val="39"/>
    <w:rsid w:val="00DF64B2"/>
    <w:pPr>
      <w:spacing w:before="0" w:after="0"/>
      <w:ind w:left="220"/>
    </w:pPr>
    <w:rPr>
      <w:smallCaps/>
      <w:sz w:val="20"/>
    </w:rPr>
  </w:style>
  <w:style w:type="paragraph" w:styleId="TOC3">
    <w:name w:val="toc 3"/>
    <w:basedOn w:val="Normal"/>
    <w:next w:val="Normal"/>
    <w:autoRedefine/>
    <w:uiPriority w:val="99"/>
    <w:rsid w:val="00DF64B2"/>
    <w:pPr>
      <w:spacing w:before="0" w:after="0"/>
      <w:ind w:left="440"/>
    </w:pPr>
    <w:rPr>
      <w:i/>
      <w:sz w:val="20"/>
    </w:rPr>
  </w:style>
  <w:style w:type="paragraph" w:styleId="TOC4">
    <w:name w:val="toc 4"/>
    <w:basedOn w:val="Normal"/>
    <w:next w:val="Normal"/>
    <w:autoRedefine/>
    <w:uiPriority w:val="99"/>
    <w:semiHidden/>
    <w:rsid w:val="00DF64B2"/>
    <w:pPr>
      <w:spacing w:before="0" w:after="0"/>
      <w:ind w:left="660"/>
    </w:pPr>
    <w:rPr>
      <w:sz w:val="18"/>
    </w:rPr>
  </w:style>
  <w:style w:type="paragraph" w:styleId="TOC5">
    <w:name w:val="toc 5"/>
    <w:basedOn w:val="Normal"/>
    <w:next w:val="Normal"/>
    <w:autoRedefine/>
    <w:uiPriority w:val="99"/>
    <w:semiHidden/>
    <w:rsid w:val="00DF64B2"/>
    <w:pPr>
      <w:spacing w:before="0" w:after="0"/>
      <w:ind w:left="880"/>
    </w:pPr>
    <w:rPr>
      <w:sz w:val="18"/>
    </w:rPr>
  </w:style>
  <w:style w:type="paragraph" w:styleId="TOC6">
    <w:name w:val="toc 6"/>
    <w:basedOn w:val="Normal"/>
    <w:next w:val="Normal"/>
    <w:autoRedefine/>
    <w:uiPriority w:val="99"/>
    <w:semiHidden/>
    <w:rsid w:val="00DF64B2"/>
    <w:pPr>
      <w:spacing w:before="0" w:after="0"/>
      <w:ind w:left="1100"/>
    </w:pPr>
    <w:rPr>
      <w:sz w:val="18"/>
    </w:rPr>
  </w:style>
  <w:style w:type="paragraph" w:styleId="TOC7">
    <w:name w:val="toc 7"/>
    <w:basedOn w:val="Normal"/>
    <w:next w:val="Normal"/>
    <w:autoRedefine/>
    <w:uiPriority w:val="99"/>
    <w:semiHidden/>
    <w:rsid w:val="00DF64B2"/>
    <w:pPr>
      <w:spacing w:before="0" w:after="0"/>
      <w:ind w:left="1320"/>
    </w:pPr>
    <w:rPr>
      <w:sz w:val="18"/>
    </w:rPr>
  </w:style>
  <w:style w:type="paragraph" w:styleId="TOC8">
    <w:name w:val="toc 8"/>
    <w:basedOn w:val="Normal"/>
    <w:next w:val="Normal"/>
    <w:autoRedefine/>
    <w:uiPriority w:val="99"/>
    <w:semiHidden/>
    <w:rsid w:val="00DF64B2"/>
    <w:pPr>
      <w:spacing w:before="0" w:after="0"/>
      <w:ind w:left="1540"/>
    </w:pPr>
    <w:rPr>
      <w:sz w:val="18"/>
    </w:rPr>
  </w:style>
  <w:style w:type="paragraph" w:styleId="TOC9">
    <w:name w:val="toc 9"/>
    <w:basedOn w:val="Normal"/>
    <w:next w:val="Normal"/>
    <w:autoRedefine/>
    <w:uiPriority w:val="99"/>
    <w:semiHidden/>
    <w:rsid w:val="00DF64B2"/>
    <w:pPr>
      <w:spacing w:before="0" w:after="0"/>
      <w:ind w:left="1760"/>
    </w:pPr>
    <w:rPr>
      <w:sz w:val="18"/>
    </w:rPr>
  </w:style>
  <w:style w:type="paragraph" w:styleId="CommentText">
    <w:name w:val="annotation text"/>
    <w:basedOn w:val="Normal"/>
    <w:link w:val="CommentTextChar"/>
    <w:uiPriority w:val="99"/>
    <w:semiHidden/>
    <w:rsid w:val="00DF64B2"/>
    <w:pPr>
      <w:spacing w:after="120"/>
    </w:pPr>
    <w:rPr>
      <w:sz w:val="16"/>
      <w:lang w:val="en-US"/>
    </w:rPr>
  </w:style>
  <w:style w:type="character" w:customStyle="1" w:styleId="CommentTextChar">
    <w:name w:val="Comment Text Char"/>
    <w:link w:val="Comment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cumentMap">
    <w:name w:val="Document Map"/>
    <w:basedOn w:val="Normal"/>
    <w:link w:val="DocumentMapChar"/>
    <w:uiPriority w:val="99"/>
    <w:semiHidden/>
    <w:rsid w:val="00DF64B2"/>
    <w:pPr>
      <w:shd w:val="clear" w:color="auto" w:fill="000080"/>
    </w:pPr>
    <w:rPr>
      <w:rFonts w:ascii="Tahoma" w:hAnsi="Tahoma" w:cs="Helvetica"/>
    </w:rPr>
  </w:style>
  <w:style w:type="character" w:customStyle="1" w:styleId="DocumentMapChar">
    <w:name w:val="Document Map Char"/>
    <w:link w:val="DocumentMap"/>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FollowedHyperlink">
    <w:name w:val="FollowedHyperlink"/>
    <w:uiPriority w:val="99"/>
    <w:rsid w:val="00DF64B2"/>
    <w:rPr>
      <w:rFonts w:cs="Times New Roman"/>
      <w:color w:val="800080"/>
      <w:u w:val="single"/>
    </w:rPr>
  </w:style>
  <w:style w:type="paragraph" w:customStyle="1" w:styleId="DocTitle">
    <w:name w:val="DocTitle"/>
    <w:basedOn w:val="Normal"/>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DF64B2"/>
    <w:pPr>
      <w:spacing w:before="120" w:after="120"/>
    </w:pPr>
    <w:rPr>
      <w:rFonts w:ascii="Arial" w:hAnsi="Arial"/>
      <w:b/>
      <w:noProof/>
    </w:rPr>
  </w:style>
  <w:style w:type="paragraph" w:customStyle="1" w:styleId="DocSubTitle">
    <w:name w:val="DocSubTitle"/>
    <w:basedOn w:val="DocTitle"/>
    <w:next w:val="Normal"/>
    <w:uiPriority w:val="99"/>
    <w:rsid w:val="00DF64B2"/>
    <w:rPr>
      <w:sz w:val="24"/>
    </w:rPr>
  </w:style>
  <w:style w:type="table" w:styleId="TableGrid">
    <w:name w:val="Table Grid"/>
    <w:basedOn w:val="TableNormal"/>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A3617"/>
    <w:rPr>
      <w:rFonts w:ascii="Tahoma" w:hAnsi="Tahoma" w:cs="Tahoma"/>
      <w:sz w:val="16"/>
      <w:szCs w:val="16"/>
    </w:rPr>
  </w:style>
  <w:style w:type="character" w:customStyle="1" w:styleId="BalloonTextChar">
    <w:name w:val="Balloon Text Char"/>
    <w:link w:val="BalloonText"/>
    <w:uiPriority w:val="99"/>
    <w:semiHidden/>
    <w:rsid w:val="00381F95"/>
    <w:rPr>
      <w:sz w:val="0"/>
      <w:szCs w:val="0"/>
      <w:lang w:val="en-GB" w:eastAsia="fr-FR"/>
    </w:rPr>
  </w:style>
  <w:style w:type="paragraph" w:styleId="TableofFigures">
    <w:name w:val="table of figures"/>
    <w:basedOn w:val="Normal"/>
    <w:next w:val="Normal"/>
    <w:uiPriority w:val="99"/>
    <w:semiHidden/>
    <w:rsid w:val="0019799E"/>
  </w:style>
  <w:style w:type="character" w:customStyle="1" w:styleId="apple-style-span">
    <w:name w:val="apple-style-span"/>
    <w:uiPriority w:val="99"/>
    <w:rsid w:val="00276B7A"/>
    <w:rPr>
      <w:rFonts w:cs="Times New Roman"/>
    </w:rPr>
  </w:style>
  <w:style w:type="paragraph" w:styleId="NormalWeb">
    <w:name w:val="Normal (Web)"/>
    <w:basedOn w:val="Normal"/>
    <w:uiPriority w:val="99"/>
    <w:rsid w:val="00276B7A"/>
    <w:pPr>
      <w:suppressAutoHyphens w:val="0"/>
      <w:spacing w:before="100" w:beforeAutospacing="1" w:after="100" w:afterAutospacing="1"/>
      <w:jc w:val="left"/>
    </w:pPr>
    <w:rPr>
      <w:sz w:val="24"/>
      <w:lang w:val="en-US" w:eastAsia="en-US"/>
    </w:rPr>
  </w:style>
  <w:style w:type="character" w:styleId="CommentReference">
    <w:name w:val="annotation reference"/>
    <w:uiPriority w:val="99"/>
    <w:rsid w:val="001F2387"/>
    <w:rPr>
      <w:rFonts w:cs="Times New Roman"/>
      <w:sz w:val="16"/>
      <w:szCs w:val="16"/>
    </w:rPr>
  </w:style>
  <w:style w:type="paragraph" w:styleId="CommentSubject">
    <w:name w:val="annotation subject"/>
    <w:basedOn w:val="CommentText"/>
    <w:next w:val="CommentText"/>
    <w:link w:val="CommentSubjectChar"/>
    <w:uiPriority w:val="99"/>
    <w:rsid w:val="001F2387"/>
    <w:pPr>
      <w:spacing w:after="40"/>
    </w:pPr>
    <w:rPr>
      <w:b/>
      <w:bCs/>
      <w:sz w:val="20"/>
      <w:lang w:val="en-GB"/>
    </w:rPr>
  </w:style>
  <w:style w:type="character" w:customStyle="1" w:styleId="CommentSubjectChar">
    <w:name w:val="Comment Subject Char"/>
    <w:basedOn w:val="CommentTextChar"/>
    <w:link w:val="CommentSubject"/>
    <w:uiPriority w:val="99"/>
    <w:locked/>
    <w:rsid w:val="001F2387"/>
  </w:style>
  <w:style w:type="character" w:customStyle="1" w:styleId="featureheader">
    <w:name w:val="featureheader"/>
    <w:uiPriority w:val="99"/>
    <w:rsid w:val="00AF73A1"/>
    <w:rPr>
      <w:rFonts w:cs="Times New Roman"/>
    </w:rPr>
  </w:style>
  <w:style w:type="character" w:styleId="Strong">
    <w:name w:val="Strong"/>
    <w:uiPriority w:val="99"/>
    <w:qFormat/>
    <w:locked/>
    <w:rsid w:val="00AB2297"/>
    <w:rPr>
      <w:rFonts w:cs="Times New Roman"/>
      <w:b/>
      <w:bCs/>
    </w:rPr>
  </w:style>
  <w:style w:type="paragraph" w:styleId="PlainText">
    <w:name w:val="Plain Text"/>
    <w:basedOn w:val="Normal"/>
    <w:link w:val="PlainTextChar"/>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PlainTextChar">
    <w:name w:val="Plain Text Char"/>
    <w:link w:val="PlainText"/>
    <w:uiPriority w:val="99"/>
    <w:locked/>
    <w:rsid w:val="00B346EB"/>
    <w:rPr>
      <w:rFonts w:ascii="Trebuchet MS" w:hAnsi="Trebuchet MS" w:cs="Times New Roman"/>
      <w:color w:val="000080"/>
      <w:sz w:val="22"/>
      <w:szCs w:val="22"/>
    </w:rPr>
  </w:style>
  <w:style w:type="paragraph" w:styleId="NoSpacing">
    <w:name w:val="No Spacing"/>
    <w:uiPriority w:val="99"/>
    <w:qFormat/>
    <w:rsid w:val="00160E12"/>
    <w:rPr>
      <w:rFonts w:ascii="Calibri" w:hAnsi="Calibri"/>
      <w:sz w:val="22"/>
      <w:szCs w:val="22"/>
      <w:lang w:val="en-GB" w:eastAsia="en-US"/>
    </w:rPr>
  </w:style>
  <w:style w:type="paragraph" w:styleId="ListParagraph">
    <w:name w:val="List Paragraph"/>
    <w:basedOn w:val="Normal"/>
    <w:rsid w:val="00CD5586"/>
    <w:pPr>
      <w:ind w:left="720"/>
      <w:contextualSpacing/>
    </w:pPr>
  </w:style>
</w:styles>
</file>

<file path=word/webSettings.xml><?xml version="1.0" encoding="utf-8"?>
<w:webSettings xmlns:r="http://schemas.openxmlformats.org/officeDocument/2006/relationships" xmlns:w="http://schemas.openxmlformats.org/wordprocessingml/2006/main">
  <w:divs>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file:///C:\Users\dimitris\Downloads\www.egi.eu" TargetMode="Externa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yperlink" Target="file:///C:\Users\dimitris\Downloads\www.egi.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_Wordcon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225</TotalTime>
  <Pages>7</Pages>
  <Words>1321</Words>
  <Characters>7530</Characters>
  <Application>Microsoft Macintosh Word</Application>
  <DocSecurity>0</DocSecurity>
  <Lines>62</Lines>
  <Paragraphs>15</Paragraphs>
  <ScaleCrop>false</ScaleCrop>
  <HeadingPairs>
    <vt:vector size="2" baseType="variant">
      <vt:variant>
        <vt:lpstr>Title</vt:lpstr>
      </vt:variant>
      <vt:variant>
        <vt:i4>1</vt:i4>
      </vt:variant>
    </vt:vector>
  </HeadingPairs>
  <TitlesOfParts>
    <vt:vector size="1" baseType="lpstr">
      <vt:lpstr>EGI-InSPIRE Document Template</vt:lpstr>
    </vt:vector>
  </TitlesOfParts>
  <Company>EGEE</Company>
  <LinksUpToDate>false</LinksUpToDate>
  <CharactersWithSpaces>9247</CharactersWithSpaces>
  <SharedDoc>false</SharedDoc>
  <HLinks>
    <vt:vector size="24" baseType="variant">
      <vt:variant>
        <vt:i4>2162811</vt:i4>
      </vt:variant>
      <vt:variant>
        <vt:i4>63</vt:i4>
      </vt:variant>
      <vt:variant>
        <vt:i4>0</vt:i4>
      </vt:variant>
      <vt:variant>
        <vt:i4>5</vt:i4>
      </vt:variant>
      <vt:variant>
        <vt:lpwstr>http://www.egi.eu/results/glossary/</vt:lpwstr>
      </vt:variant>
      <vt:variant>
        <vt:lpwstr/>
      </vt:variant>
      <vt:variant>
        <vt:i4>3997818</vt:i4>
      </vt:variant>
      <vt:variant>
        <vt:i4>60</vt:i4>
      </vt:variant>
      <vt:variant>
        <vt:i4>0</vt:i4>
      </vt:variant>
      <vt:variant>
        <vt:i4>5</vt:i4>
      </vt:variant>
      <vt:variant>
        <vt:lpwstr>https://wiki.egi.eu/wiki/Procedures</vt:lpwstr>
      </vt:variant>
      <vt:variant>
        <vt:lpwstr/>
      </vt: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creator>EGI-InSPIRE Project Office</dc:creator>
  <cp:keywords>EGI-InSPIRE</cp:keywords>
  <cp:lastModifiedBy>Antun Balaz</cp:lastModifiedBy>
  <cp:revision>95</cp:revision>
  <cp:lastPrinted>2010-04-26T04:48:00Z</cp:lastPrinted>
  <dcterms:created xsi:type="dcterms:W3CDTF">2010-07-01T10:21:00Z</dcterms:created>
  <dcterms:modified xsi:type="dcterms:W3CDTF">2010-08-31T09:06:00Z</dcterms:modified>
</cp:coreProperties>
</file>