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1695AB0A" w:rsidR="00355FBD" w:rsidRPr="00C25C00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8505" w:type="dxa"/>
          </w:tcPr>
          <w:p w14:paraId="64C4533A" w14:textId="299C56DF" w:rsidR="00355FBD" w:rsidRPr="00C25C00" w:rsidRDefault="00355FBD" w:rsidP="000D3DBA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  <w:szCs w:val="22"/>
              </w:rPr>
            </w:pP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216E112D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25043A1D" w14:textId="6DBD5FD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5966FF0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1A5172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355FBD" w:rsidRDefault="00355FBD">
      <w:pPr>
        <w:spacing w:before="0" w:after="0"/>
      </w:pPr>
      <w:r>
        <w:separator/>
      </w:r>
    </w:p>
  </w:endnote>
  <w:endnote w:type="continuationSeparator" w:id="0">
    <w:p w14:paraId="791F98F7" w14:textId="77777777" w:rsidR="00355FBD" w:rsidRDefault="00355F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355FBD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355FBD" w:rsidRDefault="00355FBD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355FBD" w:rsidRDefault="00355FBD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355FBD" w:rsidRDefault="00355FBD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355FBD" w:rsidRDefault="00355FBD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A25B2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0A25B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355FBD" w:rsidRDefault="00355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355FBD" w:rsidRDefault="00355FBD">
      <w:pPr>
        <w:spacing w:before="0" w:after="0"/>
      </w:pPr>
      <w:r>
        <w:separator/>
      </w:r>
    </w:p>
  </w:footnote>
  <w:footnote w:type="continuationSeparator" w:id="0">
    <w:p w14:paraId="43698B20" w14:textId="77777777" w:rsidR="00355FBD" w:rsidRDefault="00355FBD">
      <w:pPr>
        <w:spacing w:before="0" w:after="0"/>
      </w:pPr>
      <w:r>
        <w:continuationSeparator/>
      </w:r>
    </w:p>
  </w:footnote>
  <w:footnote w:id="1">
    <w:p w14:paraId="5929B2D9" w14:textId="2C1F5B19" w:rsidR="000A25B2" w:rsidRPr="000A25B2" w:rsidRDefault="000A25B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355FBD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355FBD" w:rsidRDefault="00355FBD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77777777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EMI </w:t>
          </w:r>
        </w:p>
        <w:p w14:paraId="1B305DB8" w14:textId="02C7871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39F26A01" w:rsidR="00355FBD" w:rsidRDefault="00355FBD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bCs/>
              <w:i/>
              <w:iCs/>
              <w:noProof/>
              <w:sz w:val="24"/>
              <w:lang w:eastAsia="en-US"/>
            </w:rPr>
            <w:drawing>
              <wp:inline distT="0" distB="0" distL="0" distR="0" wp14:anchorId="23D98128" wp14:editId="31D89969">
                <wp:extent cx="1581097" cy="720000"/>
                <wp:effectExtent l="0" t="0" r="0" b="0"/>
                <wp:docPr id="2" name="Picture 2" descr="EM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M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911" t="9964" r="14548" b="1099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097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en-US"/>
            </w:rPr>
            <w:drawing>
              <wp:anchor distT="0" distB="0" distL="114935" distR="114935" simplePos="0" relativeHeight="251659264" behindDoc="1" locked="0" layoutInCell="1" allowOverlap="1" wp14:anchorId="0D655A53" wp14:editId="7B77B1F1">
                <wp:simplePos x="0" y="0"/>
                <wp:positionH relativeFrom="margin">
                  <wp:posOffset>22860</wp:posOffset>
                </wp:positionH>
                <wp:positionV relativeFrom="paragraph">
                  <wp:posOffset>198120</wp:posOffset>
                </wp:positionV>
                <wp:extent cx="1710690" cy="553085"/>
                <wp:effectExtent l="0" t="0" r="0" b="0"/>
                <wp:wrapNone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alphaModFix amt="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0690" cy="5530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687E5F" w14:textId="77777777" w:rsidR="00355FBD" w:rsidRDefault="00355F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253C4D"/>
    <w:rsid w:val="00255A1E"/>
    <w:rsid w:val="00264FF1"/>
    <w:rsid w:val="002839C4"/>
    <w:rsid w:val="002C78C1"/>
    <w:rsid w:val="00347A6B"/>
    <w:rsid w:val="00351375"/>
    <w:rsid w:val="00355FBD"/>
    <w:rsid w:val="003F574D"/>
    <w:rsid w:val="00443BB2"/>
    <w:rsid w:val="004D5859"/>
    <w:rsid w:val="004F4F3B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A47568"/>
    <w:rsid w:val="00A53498"/>
    <w:rsid w:val="00A64908"/>
    <w:rsid w:val="00AD1A96"/>
    <w:rsid w:val="00BC1AC9"/>
    <w:rsid w:val="00C25C00"/>
    <w:rsid w:val="00C66843"/>
    <w:rsid w:val="00C75240"/>
    <w:rsid w:val="00C84FB9"/>
    <w:rsid w:val="00C91F61"/>
    <w:rsid w:val="00CA6029"/>
    <w:rsid w:val="00CD7618"/>
    <w:rsid w:val="00D04604"/>
    <w:rsid w:val="00D16769"/>
    <w:rsid w:val="00D2100F"/>
    <w:rsid w:val="00D81CAE"/>
    <w:rsid w:val="00D8309D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jpe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115</Characters>
  <Application>Microsoft Macintosh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Sergio Andreozzi</cp:lastModifiedBy>
  <cp:revision>3</cp:revision>
  <cp:lastPrinted>2011-06-30T09:56:00Z</cp:lastPrinted>
  <dcterms:created xsi:type="dcterms:W3CDTF">2011-12-15T16:47:00Z</dcterms:created>
  <dcterms:modified xsi:type="dcterms:W3CDTF">2011-12-15T16:50:00Z</dcterms:modified>
</cp:coreProperties>
</file>